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1223"/>
        <w:gridCol w:w="1223"/>
        <w:gridCol w:w="1223"/>
        <w:gridCol w:w="1223"/>
        <w:gridCol w:w="1223"/>
        <w:gridCol w:w="1223"/>
        <w:gridCol w:w="1223"/>
        <w:gridCol w:w="1223"/>
        <w:gridCol w:w="1223"/>
        <w:gridCol w:w="22"/>
      </w:tblGrid>
      <w:tr w:rsidR="001820B3" w:rsidRPr="00D4082D" w14:paraId="7CB9A5EB" w14:textId="77777777" w:rsidTr="025619E9">
        <w:trPr>
          <w:trHeight w:val="20"/>
          <w:jc w:val="center"/>
        </w:trPr>
        <w:tc>
          <w:tcPr>
            <w:tcW w:w="11029" w:type="dxa"/>
            <w:gridSpan w:val="10"/>
            <w:tcBorders>
              <w:top w:val="nil"/>
              <w:left w:val="nil"/>
              <w:bottom w:val="nil"/>
              <w:right w:val="nil"/>
            </w:tcBorders>
            <w:vAlign w:val="center"/>
          </w:tcPr>
          <w:p w14:paraId="00D342B0" w14:textId="56C8A0B0" w:rsidR="0946C218" w:rsidRPr="00EB2834" w:rsidRDefault="0946C218" w:rsidP="00EB2834">
            <w:pPr>
              <w:spacing w:line="276" w:lineRule="auto"/>
              <w:ind w:left="708" w:right="333" w:hanging="708"/>
              <w:jc w:val="center"/>
              <w:rPr>
                <w:rFonts w:ascii="Arial" w:hAnsi="Arial" w:cs="Arial"/>
                <w:b/>
                <w:lang w:eastAsia="es-CO"/>
              </w:rPr>
            </w:pPr>
          </w:p>
          <w:p w14:paraId="66331B93" w14:textId="77777777" w:rsidR="00713011" w:rsidRPr="00D4082D" w:rsidRDefault="00713011" w:rsidP="00EB2834">
            <w:pPr>
              <w:spacing w:line="276" w:lineRule="auto"/>
              <w:ind w:left="708" w:right="333" w:hanging="708"/>
              <w:jc w:val="center"/>
            </w:pPr>
            <w:r w:rsidRPr="00D4082D">
              <w:rPr>
                <w:rFonts w:ascii="Arial" w:hAnsi="Arial" w:cs="Arial"/>
                <w:b/>
                <w:bCs/>
                <w:lang w:eastAsia="es-CO"/>
              </w:rPr>
              <w:t>FORMATO ESTUDIOS PREVIOS</w:t>
            </w:r>
          </w:p>
          <w:p w14:paraId="57FCF0D7" w14:textId="2D264C07" w:rsidR="3E69178A" w:rsidRPr="00D4082D" w:rsidRDefault="3E69178A" w:rsidP="69854312">
            <w:pPr>
              <w:spacing w:line="276" w:lineRule="auto"/>
              <w:ind w:left="708" w:right="333" w:hanging="708"/>
              <w:jc w:val="center"/>
            </w:pPr>
            <w:r w:rsidRPr="00D4082D">
              <w:rPr>
                <w:rFonts w:ascii="Arial" w:hAnsi="Arial" w:cs="Arial"/>
                <w:b/>
                <w:bCs/>
                <w:lang w:eastAsia="es-CO"/>
              </w:rPr>
              <w:t>SAMC011-2026</w:t>
            </w:r>
          </w:p>
          <w:p w14:paraId="326235E0" w14:textId="12A59F91" w:rsidR="0015113E" w:rsidRPr="00D4082D" w:rsidRDefault="0015113E" w:rsidP="00F2714A">
            <w:pPr>
              <w:spacing w:line="276" w:lineRule="auto"/>
              <w:ind w:left="708" w:right="333" w:hanging="708"/>
              <w:jc w:val="center"/>
              <w:rPr>
                <w:rFonts w:ascii="Arial" w:hAnsi="Arial" w:cs="Arial"/>
                <w:lang w:eastAsia="es-CO"/>
              </w:rPr>
            </w:pPr>
          </w:p>
        </w:tc>
      </w:tr>
      <w:tr w:rsidR="001820B3" w:rsidRPr="00D4082D" w14:paraId="38AFA064" w14:textId="77777777" w:rsidTr="025619E9">
        <w:trPr>
          <w:gridAfter w:val="1"/>
          <w:wAfter w:w="22" w:type="dxa"/>
          <w:trHeight w:val="20"/>
          <w:jc w:val="center"/>
        </w:trPr>
        <w:tc>
          <w:tcPr>
            <w:tcW w:w="11007" w:type="dxa"/>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91F1683" w14:textId="24B3F8C9" w:rsidR="00A45901" w:rsidRPr="00D4082D" w:rsidRDefault="00A45901" w:rsidP="007706BD">
            <w:pPr>
              <w:pStyle w:val="Ttulo1"/>
              <w:numPr>
                <w:ilvl w:val="0"/>
                <w:numId w:val="27"/>
              </w:numPr>
              <w:spacing w:line="276" w:lineRule="auto"/>
              <w:ind w:right="333"/>
              <w:rPr>
                <w:rFonts w:cs="Arial"/>
                <w:bCs w:val="0"/>
                <w:sz w:val="20"/>
                <w:lang w:eastAsia="es-CO"/>
              </w:rPr>
            </w:pPr>
            <w:bookmarkStart w:id="0" w:name="_Toc242464283"/>
            <w:bookmarkStart w:id="1" w:name="_Toc1963766958"/>
            <w:r w:rsidRPr="00D4082D">
              <w:rPr>
                <w:rFonts w:cs="Arial"/>
                <w:bCs w:val="0"/>
                <w:sz w:val="20"/>
                <w:lang w:eastAsia="es-CO"/>
              </w:rPr>
              <w:t>DATOS GENERALES</w:t>
            </w:r>
            <w:bookmarkEnd w:id="0"/>
            <w:bookmarkEnd w:id="1"/>
          </w:p>
        </w:tc>
      </w:tr>
      <w:tr w:rsidR="00650B3E" w:rsidRPr="00D4082D" w14:paraId="4218E68F" w14:textId="77777777" w:rsidTr="025619E9">
        <w:trPr>
          <w:gridAfter w:val="1"/>
          <w:wAfter w:w="22" w:type="dxa"/>
          <w:trHeight w:val="295"/>
          <w:jc w:val="center"/>
        </w:trPr>
        <w:tc>
          <w:tcPr>
            <w:tcW w:w="3669" w:type="dxa"/>
            <w:gridSpan w:val="3"/>
            <w:shd w:val="clear" w:color="auto" w:fill="D9D9D9" w:themeFill="background1" w:themeFillShade="D9"/>
            <w:vAlign w:val="center"/>
          </w:tcPr>
          <w:p w14:paraId="44A8FF75" w14:textId="77777777" w:rsidR="00A24A83" w:rsidRPr="00D4082D" w:rsidRDefault="00A24A83" w:rsidP="00EB2834">
            <w:pPr>
              <w:spacing w:line="276" w:lineRule="auto"/>
              <w:ind w:right="333"/>
              <w:jc w:val="both"/>
              <w:rPr>
                <w:rFonts w:ascii="Arial" w:hAnsi="Arial" w:cs="Arial"/>
                <w:bCs/>
                <w:lang w:eastAsia="es-CO"/>
              </w:rPr>
            </w:pPr>
            <w:r w:rsidRPr="00D4082D">
              <w:rPr>
                <w:rFonts w:ascii="Arial" w:hAnsi="Arial" w:cs="Arial"/>
                <w:bCs/>
                <w:lang w:eastAsia="es-CO"/>
              </w:rPr>
              <w:t>1.1 Tipo de presupuesto asignado</w:t>
            </w:r>
          </w:p>
        </w:tc>
        <w:tc>
          <w:tcPr>
            <w:tcW w:w="2446" w:type="dxa"/>
            <w:gridSpan w:val="2"/>
            <w:shd w:val="clear" w:color="auto" w:fill="D9D9D9" w:themeFill="background1" w:themeFillShade="D9"/>
            <w:vAlign w:val="center"/>
          </w:tcPr>
          <w:p w14:paraId="225D1142" w14:textId="77777777" w:rsidR="00A24A83" w:rsidRPr="00D4082D" w:rsidRDefault="00A24A83" w:rsidP="00EB2834">
            <w:pPr>
              <w:spacing w:line="276" w:lineRule="auto"/>
              <w:ind w:right="333"/>
              <w:jc w:val="both"/>
              <w:rPr>
                <w:rFonts w:ascii="Arial" w:hAnsi="Arial" w:cs="Arial"/>
                <w:lang w:eastAsia="es-CO"/>
              </w:rPr>
            </w:pPr>
            <w:r w:rsidRPr="00D4082D">
              <w:rPr>
                <w:rFonts w:ascii="Arial" w:hAnsi="Arial" w:cs="Arial"/>
                <w:lang w:eastAsia="es-CO"/>
              </w:rPr>
              <w:t>Inversión</w:t>
            </w:r>
          </w:p>
        </w:tc>
        <w:tc>
          <w:tcPr>
            <w:tcW w:w="2446" w:type="dxa"/>
            <w:gridSpan w:val="2"/>
            <w:vAlign w:val="center"/>
          </w:tcPr>
          <w:p w14:paraId="676BDE13" w14:textId="197D66CF" w:rsidR="00A24A83" w:rsidRPr="00D4082D" w:rsidRDefault="00A24A83" w:rsidP="00EB2834">
            <w:pPr>
              <w:spacing w:line="276" w:lineRule="auto"/>
              <w:ind w:right="333"/>
              <w:jc w:val="center"/>
              <w:rPr>
                <w:rFonts w:ascii="Arial" w:hAnsi="Arial" w:cs="Arial"/>
                <w:lang w:eastAsia="es-CO"/>
              </w:rPr>
            </w:pPr>
          </w:p>
        </w:tc>
        <w:tc>
          <w:tcPr>
            <w:tcW w:w="1223" w:type="dxa"/>
            <w:shd w:val="clear" w:color="auto" w:fill="D9D9D9" w:themeFill="background1" w:themeFillShade="D9"/>
            <w:vAlign w:val="center"/>
          </w:tcPr>
          <w:p w14:paraId="4567C070" w14:textId="77777777" w:rsidR="00A24A83" w:rsidRPr="00D4082D" w:rsidRDefault="00A24A83" w:rsidP="00EB2834">
            <w:pPr>
              <w:spacing w:line="276" w:lineRule="auto"/>
              <w:ind w:right="333"/>
              <w:jc w:val="both"/>
              <w:rPr>
                <w:rFonts w:ascii="Arial" w:hAnsi="Arial" w:cs="Arial"/>
                <w:lang w:eastAsia="es-CO"/>
              </w:rPr>
            </w:pPr>
            <w:r w:rsidRPr="00D4082D">
              <w:rPr>
                <w:rFonts w:ascii="Arial" w:hAnsi="Arial" w:cs="Arial"/>
                <w:lang w:eastAsia="es-CO"/>
              </w:rPr>
              <w:t xml:space="preserve">Funcionamiento </w:t>
            </w:r>
          </w:p>
        </w:tc>
        <w:tc>
          <w:tcPr>
            <w:tcW w:w="1223" w:type="dxa"/>
            <w:vAlign w:val="center"/>
          </w:tcPr>
          <w:p w14:paraId="30337B96" w14:textId="19878812" w:rsidR="00A24A83" w:rsidRPr="00D4082D" w:rsidRDefault="00823A98" w:rsidP="00EB2834">
            <w:pPr>
              <w:spacing w:line="276" w:lineRule="auto"/>
              <w:ind w:right="333"/>
              <w:jc w:val="center"/>
              <w:rPr>
                <w:rFonts w:ascii="Arial" w:hAnsi="Arial" w:cs="Arial"/>
                <w:lang w:eastAsia="es-CO"/>
              </w:rPr>
            </w:pPr>
            <w:r w:rsidRPr="00D4082D">
              <w:rPr>
                <w:rFonts w:ascii="Arial" w:hAnsi="Arial" w:cs="Arial"/>
                <w:lang w:eastAsia="es-CO"/>
              </w:rPr>
              <w:t>X</w:t>
            </w:r>
          </w:p>
        </w:tc>
      </w:tr>
      <w:tr w:rsidR="001820B3" w:rsidRPr="00D4082D" w14:paraId="6EBA1598" w14:textId="77777777" w:rsidTr="025619E9">
        <w:trPr>
          <w:gridAfter w:val="1"/>
          <w:wAfter w:w="22" w:type="dxa"/>
          <w:trHeight w:val="20"/>
          <w:jc w:val="center"/>
        </w:trPr>
        <w:tc>
          <w:tcPr>
            <w:tcW w:w="11007" w:type="dxa"/>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051D736" w14:textId="77777777" w:rsidR="00731799" w:rsidRPr="00D4082D" w:rsidRDefault="00731799" w:rsidP="00EB2834">
            <w:pPr>
              <w:spacing w:line="276" w:lineRule="auto"/>
              <w:ind w:right="333"/>
              <w:jc w:val="both"/>
              <w:rPr>
                <w:rFonts w:ascii="Arial" w:hAnsi="Arial" w:cs="Arial"/>
                <w:lang w:eastAsia="es-CO"/>
              </w:rPr>
            </w:pPr>
            <w:r w:rsidRPr="00D4082D">
              <w:rPr>
                <w:rFonts w:ascii="Arial" w:hAnsi="Arial" w:cs="Arial"/>
                <w:bCs/>
                <w:lang w:eastAsia="es-CO"/>
              </w:rPr>
              <w:t>1.2. Unidad de origen de la necesidad</w:t>
            </w:r>
            <w:r w:rsidR="00AB7BC6" w:rsidRPr="00D4082D">
              <w:rPr>
                <w:rFonts w:ascii="Arial" w:hAnsi="Arial" w:cs="Arial"/>
                <w:bCs/>
                <w:lang w:eastAsia="es-CO"/>
              </w:rPr>
              <w:t xml:space="preserve"> </w:t>
            </w:r>
            <w:r w:rsidR="00AB7BC6" w:rsidRPr="00D4082D">
              <w:rPr>
                <w:rFonts w:ascii="Arial" w:hAnsi="Arial" w:cs="Arial"/>
              </w:rPr>
              <w:t>o su equivalente en las direcciones seccionales de administración judicial</w:t>
            </w:r>
          </w:p>
        </w:tc>
      </w:tr>
      <w:tr w:rsidR="001820B3" w:rsidRPr="00D4082D" w14:paraId="42F42C66" w14:textId="77777777" w:rsidTr="025619E9">
        <w:trPr>
          <w:gridAfter w:val="1"/>
          <w:wAfter w:w="22" w:type="dxa"/>
          <w:trHeight w:val="20"/>
          <w:jc w:val="center"/>
        </w:trPr>
        <w:tc>
          <w:tcPr>
            <w:tcW w:w="11007" w:type="dxa"/>
            <w:gridSpan w:val="9"/>
            <w:tcBorders>
              <w:top w:val="single" w:sz="2" w:space="0" w:color="auto"/>
              <w:left w:val="single" w:sz="2" w:space="0" w:color="auto"/>
              <w:bottom w:val="single" w:sz="2" w:space="0" w:color="auto"/>
              <w:right w:val="single" w:sz="2" w:space="0" w:color="auto"/>
            </w:tcBorders>
            <w:vAlign w:val="center"/>
          </w:tcPr>
          <w:p w14:paraId="73DB6665" w14:textId="287751A6" w:rsidR="00731799" w:rsidRPr="00D4082D" w:rsidRDefault="15D38118" w:rsidP="00EB2834">
            <w:pPr>
              <w:spacing w:line="276" w:lineRule="auto"/>
              <w:ind w:right="333"/>
              <w:jc w:val="both"/>
              <w:rPr>
                <w:rFonts w:ascii="Arial" w:hAnsi="Arial" w:cs="Arial"/>
                <w:lang w:eastAsia="es-CO"/>
              </w:rPr>
            </w:pPr>
            <w:r w:rsidRPr="00D4082D">
              <w:rPr>
                <w:rFonts w:ascii="Arial" w:hAnsi="Arial" w:cs="Arial"/>
                <w:lang w:eastAsia="es-CO"/>
              </w:rPr>
              <w:t>Área Administrativa</w:t>
            </w:r>
            <w:r w:rsidR="003F71CE" w:rsidRPr="00D4082D">
              <w:rPr>
                <w:rFonts w:ascii="Arial" w:hAnsi="Arial" w:cs="Arial"/>
                <w:lang w:eastAsia="es-CO"/>
              </w:rPr>
              <w:t xml:space="preserve"> </w:t>
            </w:r>
            <w:r w:rsidRPr="00D4082D">
              <w:rPr>
                <w:rFonts w:ascii="Arial" w:hAnsi="Arial" w:cs="Arial"/>
                <w:lang w:eastAsia="es-CO"/>
              </w:rPr>
              <w:t>-</w:t>
            </w:r>
            <w:r w:rsidR="003F71CE" w:rsidRPr="00D4082D">
              <w:rPr>
                <w:rFonts w:ascii="Arial" w:hAnsi="Arial" w:cs="Arial"/>
                <w:lang w:eastAsia="es-CO"/>
              </w:rPr>
              <w:t xml:space="preserve"> </w:t>
            </w:r>
            <w:r w:rsidRPr="00D4082D">
              <w:rPr>
                <w:rFonts w:ascii="Arial" w:hAnsi="Arial" w:cs="Arial"/>
                <w:lang w:eastAsia="es-CO"/>
              </w:rPr>
              <w:t>Grupo de Servicios Administrativos</w:t>
            </w:r>
          </w:p>
        </w:tc>
      </w:tr>
      <w:tr w:rsidR="001820B3" w:rsidRPr="00D4082D" w14:paraId="4B05101B" w14:textId="77777777" w:rsidTr="025619E9">
        <w:trPr>
          <w:gridAfter w:val="1"/>
          <w:wAfter w:w="22" w:type="dxa"/>
          <w:trHeight w:val="20"/>
          <w:jc w:val="center"/>
        </w:trPr>
        <w:tc>
          <w:tcPr>
            <w:tcW w:w="11007" w:type="dxa"/>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C581AB3" w14:textId="77777777" w:rsidR="00FB509F" w:rsidRPr="00D4082D" w:rsidRDefault="00731799" w:rsidP="00EB2834">
            <w:pPr>
              <w:spacing w:line="276" w:lineRule="auto"/>
              <w:ind w:right="333"/>
              <w:jc w:val="both"/>
              <w:rPr>
                <w:rFonts w:ascii="Arial" w:hAnsi="Arial" w:cs="Arial"/>
                <w:lang w:eastAsia="es-CO"/>
              </w:rPr>
            </w:pPr>
            <w:r w:rsidRPr="00D4082D">
              <w:rPr>
                <w:rFonts w:ascii="Arial" w:hAnsi="Arial" w:cs="Arial"/>
                <w:bCs/>
                <w:lang w:eastAsia="es-CO"/>
              </w:rPr>
              <w:t xml:space="preserve">1.3 </w:t>
            </w:r>
            <w:r w:rsidR="00C66D4A" w:rsidRPr="00D4082D">
              <w:rPr>
                <w:rFonts w:ascii="Arial" w:hAnsi="Arial" w:cs="Arial"/>
                <w:bCs/>
                <w:lang w:eastAsia="es-CO"/>
              </w:rPr>
              <w:t xml:space="preserve">Para </w:t>
            </w:r>
            <w:r w:rsidRPr="00D4082D">
              <w:rPr>
                <w:rFonts w:ascii="Arial" w:hAnsi="Arial" w:cs="Arial"/>
                <w:bCs/>
                <w:lang w:eastAsia="es-CO"/>
              </w:rPr>
              <w:t>p</w:t>
            </w:r>
            <w:r w:rsidR="00C66D4A" w:rsidRPr="00D4082D">
              <w:rPr>
                <w:rFonts w:ascii="Arial" w:hAnsi="Arial" w:cs="Arial"/>
                <w:bCs/>
                <w:lang w:eastAsia="es-CO"/>
              </w:rPr>
              <w:t xml:space="preserve">royectos de </w:t>
            </w:r>
            <w:r w:rsidRPr="00D4082D">
              <w:rPr>
                <w:rFonts w:ascii="Arial" w:hAnsi="Arial" w:cs="Arial"/>
                <w:bCs/>
                <w:lang w:eastAsia="es-CO"/>
              </w:rPr>
              <w:t>i</w:t>
            </w:r>
            <w:r w:rsidR="00C66D4A" w:rsidRPr="00D4082D">
              <w:rPr>
                <w:rFonts w:ascii="Arial" w:hAnsi="Arial" w:cs="Arial"/>
                <w:bCs/>
                <w:lang w:eastAsia="es-CO"/>
              </w:rPr>
              <w:t>nversión</w:t>
            </w:r>
          </w:p>
        </w:tc>
      </w:tr>
      <w:tr w:rsidR="001820B3" w:rsidRPr="00D4082D" w14:paraId="061632B9"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1C47B5CD" w14:textId="0C134CF3" w:rsidR="00731799" w:rsidRPr="00D4082D" w:rsidRDefault="00731799" w:rsidP="00EB2834">
            <w:pPr>
              <w:spacing w:line="276" w:lineRule="auto"/>
              <w:ind w:right="333"/>
              <w:jc w:val="both"/>
              <w:rPr>
                <w:rFonts w:ascii="Arial" w:hAnsi="Arial" w:cs="Arial"/>
                <w:lang w:eastAsia="es-CO"/>
              </w:rPr>
            </w:pPr>
            <w:r w:rsidRPr="00D4082D">
              <w:rPr>
                <w:rFonts w:ascii="Arial" w:hAnsi="Arial" w:cs="Arial"/>
                <w:bCs/>
                <w:lang w:eastAsia="es-CO"/>
              </w:rPr>
              <w:t>1.3.1 Nombre proyecto</w:t>
            </w:r>
            <w:r w:rsidR="00D627A3" w:rsidRPr="00D4082D">
              <w:rPr>
                <w:rFonts w:ascii="Arial" w:hAnsi="Arial" w:cs="Arial"/>
                <w:bCs/>
                <w:lang w:eastAsia="es-CO"/>
              </w:rPr>
              <w:t xml:space="preserve"> en</w:t>
            </w:r>
            <w:r w:rsidRPr="00D4082D">
              <w:rPr>
                <w:rFonts w:ascii="Arial" w:hAnsi="Arial" w:cs="Arial"/>
                <w:bCs/>
                <w:lang w:eastAsia="es-CO"/>
              </w:rPr>
              <w:t xml:space="preserve"> </w:t>
            </w:r>
            <w:r w:rsidR="00D627A3" w:rsidRPr="00D4082D">
              <w:rPr>
                <w:rFonts w:ascii="Arial" w:hAnsi="Arial" w:cs="Arial"/>
                <w:bCs/>
                <w:lang w:eastAsia="es-CO"/>
              </w:rPr>
              <w:t xml:space="preserve">el </w:t>
            </w:r>
            <w:r w:rsidRPr="00D4082D">
              <w:rPr>
                <w:rFonts w:ascii="Arial" w:hAnsi="Arial" w:cs="Arial"/>
                <w:bCs/>
                <w:lang w:eastAsia="es-CO"/>
              </w:rPr>
              <w:t>B</w:t>
            </w:r>
            <w:r w:rsidR="00D627A3" w:rsidRPr="00D4082D">
              <w:rPr>
                <w:rFonts w:ascii="Arial" w:hAnsi="Arial" w:cs="Arial"/>
                <w:bCs/>
                <w:lang w:eastAsia="es-CO"/>
              </w:rPr>
              <w:t xml:space="preserve">anco de Programas y </w:t>
            </w:r>
            <w:r w:rsidRPr="00D4082D">
              <w:rPr>
                <w:rFonts w:ascii="Arial" w:hAnsi="Arial" w:cs="Arial"/>
                <w:bCs/>
                <w:lang w:eastAsia="es-CO"/>
              </w:rPr>
              <w:t>P</w:t>
            </w:r>
            <w:r w:rsidR="00D627A3" w:rsidRPr="00D4082D">
              <w:rPr>
                <w:rFonts w:ascii="Arial" w:hAnsi="Arial" w:cs="Arial"/>
                <w:bCs/>
                <w:lang w:eastAsia="es-CO"/>
              </w:rPr>
              <w:t xml:space="preserve">royectos de </w:t>
            </w:r>
            <w:r w:rsidRPr="00D4082D">
              <w:rPr>
                <w:rFonts w:ascii="Arial" w:hAnsi="Arial" w:cs="Arial"/>
                <w:bCs/>
                <w:lang w:eastAsia="es-CO"/>
              </w:rPr>
              <w:t>I</w:t>
            </w:r>
            <w:r w:rsidR="00D627A3" w:rsidRPr="00D4082D">
              <w:rPr>
                <w:rFonts w:ascii="Arial" w:hAnsi="Arial" w:cs="Arial"/>
                <w:bCs/>
                <w:lang w:eastAsia="es-CO"/>
              </w:rPr>
              <w:t xml:space="preserve">nversión </w:t>
            </w:r>
            <w:r w:rsidRPr="00D4082D">
              <w:rPr>
                <w:rFonts w:ascii="Arial" w:hAnsi="Arial" w:cs="Arial"/>
                <w:bCs/>
                <w:lang w:eastAsia="es-CO"/>
              </w:rPr>
              <w:t>N</w:t>
            </w:r>
            <w:r w:rsidR="00D627A3" w:rsidRPr="00D4082D">
              <w:rPr>
                <w:rFonts w:ascii="Arial" w:hAnsi="Arial" w:cs="Arial"/>
                <w:bCs/>
                <w:lang w:eastAsia="es-CO"/>
              </w:rPr>
              <w:t xml:space="preserve">acional </w:t>
            </w:r>
            <w:r w:rsidR="00E01D91" w:rsidRPr="00D4082D">
              <w:rPr>
                <w:rFonts w:ascii="Arial" w:hAnsi="Arial" w:cs="Arial"/>
                <w:bCs/>
                <w:lang w:eastAsia="es-CO"/>
              </w:rPr>
              <w:t>–</w:t>
            </w:r>
            <w:r w:rsidR="00D627A3" w:rsidRPr="00D4082D">
              <w:rPr>
                <w:rFonts w:ascii="Arial" w:hAnsi="Arial" w:cs="Arial"/>
                <w:bCs/>
                <w:lang w:eastAsia="es-CO"/>
              </w:rPr>
              <w:t xml:space="preserve"> BPIN</w:t>
            </w:r>
            <w:r w:rsidR="00E01D91" w:rsidRPr="00D4082D">
              <w:rPr>
                <w:rFonts w:ascii="Arial" w:hAnsi="Arial" w:cs="Arial"/>
                <w:bCs/>
                <w:lang w:eastAsia="es-CO"/>
              </w:rPr>
              <w:t xml:space="preserve"> </w:t>
            </w:r>
          </w:p>
        </w:tc>
      </w:tr>
      <w:tr w:rsidR="001820B3" w:rsidRPr="00D4082D" w14:paraId="6FE8183F" w14:textId="77777777" w:rsidTr="025619E9">
        <w:trPr>
          <w:gridAfter w:val="1"/>
          <w:wAfter w:w="22" w:type="dxa"/>
          <w:trHeight w:val="20"/>
          <w:jc w:val="center"/>
        </w:trPr>
        <w:tc>
          <w:tcPr>
            <w:tcW w:w="11007" w:type="dxa"/>
            <w:gridSpan w:val="9"/>
            <w:vAlign w:val="center"/>
          </w:tcPr>
          <w:p w14:paraId="1CA48DFE" w14:textId="2009D577" w:rsidR="00731799" w:rsidRPr="00D4082D" w:rsidRDefault="63FF31C5" w:rsidP="00EB2834">
            <w:pPr>
              <w:spacing w:line="276" w:lineRule="auto"/>
              <w:ind w:right="333"/>
              <w:jc w:val="both"/>
              <w:rPr>
                <w:rFonts w:ascii="Arial" w:hAnsi="Arial" w:cs="Arial"/>
              </w:rPr>
            </w:pPr>
            <w:r w:rsidRPr="00D4082D">
              <w:rPr>
                <w:rFonts w:ascii="Arial" w:hAnsi="Arial" w:cs="Arial"/>
                <w:lang w:eastAsia="es-CO"/>
              </w:rPr>
              <w:t>N/A</w:t>
            </w:r>
          </w:p>
        </w:tc>
      </w:tr>
      <w:tr w:rsidR="001820B3" w:rsidRPr="00D4082D" w14:paraId="62C58D92"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35F713F6" w14:textId="77777777" w:rsidR="00731799" w:rsidRPr="00D4082D" w:rsidRDefault="00731799" w:rsidP="00EB2834">
            <w:pPr>
              <w:spacing w:line="276" w:lineRule="auto"/>
              <w:ind w:right="333"/>
              <w:jc w:val="both"/>
              <w:rPr>
                <w:rFonts w:ascii="Arial" w:hAnsi="Arial" w:cs="Arial"/>
                <w:lang w:eastAsia="es-CO"/>
              </w:rPr>
            </w:pPr>
            <w:r w:rsidRPr="00D4082D">
              <w:rPr>
                <w:rFonts w:ascii="Arial" w:hAnsi="Arial" w:cs="Arial"/>
                <w:bCs/>
                <w:lang w:eastAsia="es-CO"/>
              </w:rPr>
              <w:t>1.3.2 Código BPIN</w:t>
            </w:r>
          </w:p>
        </w:tc>
      </w:tr>
      <w:tr w:rsidR="001820B3" w:rsidRPr="00D4082D" w14:paraId="3A4611C3" w14:textId="77777777" w:rsidTr="025619E9">
        <w:trPr>
          <w:gridAfter w:val="1"/>
          <w:wAfter w:w="22" w:type="dxa"/>
          <w:trHeight w:val="20"/>
          <w:jc w:val="center"/>
        </w:trPr>
        <w:tc>
          <w:tcPr>
            <w:tcW w:w="11007" w:type="dxa"/>
            <w:gridSpan w:val="9"/>
            <w:vAlign w:val="center"/>
          </w:tcPr>
          <w:p w14:paraId="4FD505A3" w14:textId="357389A1" w:rsidR="00731799" w:rsidRPr="00D4082D" w:rsidRDefault="481CFC77" w:rsidP="00EB2834">
            <w:pPr>
              <w:spacing w:line="276" w:lineRule="auto"/>
              <w:ind w:right="333"/>
              <w:jc w:val="both"/>
              <w:rPr>
                <w:rFonts w:ascii="Arial" w:hAnsi="Arial" w:cs="Arial"/>
              </w:rPr>
            </w:pPr>
            <w:r w:rsidRPr="00D4082D">
              <w:rPr>
                <w:rFonts w:ascii="Arial" w:hAnsi="Arial" w:cs="Arial"/>
                <w:lang w:eastAsia="es-CO"/>
              </w:rPr>
              <w:t>N/A</w:t>
            </w:r>
          </w:p>
        </w:tc>
      </w:tr>
      <w:tr w:rsidR="001820B3" w:rsidRPr="00D4082D" w14:paraId="14ADB4A4"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6FE08DD2" w14:textId="423497F8" w:rsidR="005B5AB5" w:rsidRPr="00D4082D" w:rsidRDefault="005B5AB5" w:rsidP="007706BD">
            <w:pPr>
              <w:pStyle w:val="Ttulo1"/>
              <w:numPr>
                <w:ilvl w:val="0"/>
                <w:numId w:val="27"/>
              </w:numPr>
              <w:spacing w:line="276" w:lineRule="auto"/>
              <w:ind w:right="333"/>
              <w:rPr>
                <w:rFonts w:cs="Arial"/>
                <w:bCs w:val="0"/>
                <w:sz w:val="20"/>
                <w:lang w:eastAsia="es-CO"/>
              </w:rPr>
            </w:pPr>
            <w:bookmarkStart w:id="2" w:name="_Toc242464284"/>
            <w:bookmarkStart w:id="3" w:name="_Toc31545944"/>
            <w:r w:rsidRPr="00D4082D">
              <w:rPr>
                <w:rFonts w:cs="Arial"/>
                <w:bCs w:val="0"/>
                <w:sz w:val="20"/>
                <w:lang w:eastAsia="es-CO"/>
              </w:rPr>
              <w:t>DATOS DE LA CONTRATACIÓN</w:t>
            </w:r>
            <w:bookmarkEnd w:id="2"/>
            <w:bookmarkEnd w:id="3"/>
          </w:p>
        </w:tc>
      </w:tr>
      <w:tr w:rsidR="001820B3" w:rsidRPr="00D4082D" w14:paraId="48D12E15"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66F7BB16" w14:textId="77777777" w:rsidR="001140AB" w:rsidRPr="00D4082D" w:rsidRDefault="001140AB" w:rsidP="00EB2834">
            <w:pPr>
              <w:spacing w:line="276" w:lineRule="auto"/>
              <w:ind w:right="333"/>
              <w:jc w:val="both"/>
              <w:rPr>
                <w:rFonts w:ascii="Arial" w:hAnsi="Arial" w:cs="Arial"/>
                <w:lang w:eastAsia="es-CO"/>
              </w:rPr>
            </w:pPr>
            <w:r w:rsidRPr="00D4082D">
              <w:rPr>
                <w:rFonts w:ascii="Arial" w:hAnsi="Arial" w:cs="Arial"/>
                <w:bCs/>
                <w:lang w:eastAsia="es-CO"/>
              </w:rPr>
              <w:t>2.1 Acuerdo de aprobación</w:t>
            </w:r>
            <w:r w:rsidR="00A731DD" w:rsidRPr="00D4082D">
              <w:rPr>
                <w:rFonts w:ascii="Arial" w:hAnsi="Arial" w:cs="Arial"/>
                <w:bCs/>
                <w:lang w:eastAsia="es-CO"/>
              </w:rPr>
              <w:t xml:space="preserve"> plan </w:t>
            </w:r>
            <w:r w:rsidR="00D53DC2" w:rsidRPr="00D4082D">
              <w:rPr>
                <w:rFonts w:ascii="Arial" w:hAnsi="Arial" w:cs="Arial"/>
                <w:bCs/>
                <w:lang w:eastAsia="es-CO"/>
              </w:rPr>
              <w:t xml:space="preserve">operativo anual de </w:t>
            </w:r>
            <w:r w:rsidRPr="00D4082D">
              <w:rPr>
                <w:rFonts w:ascii="Arial" w:hAnsi="Arial" w:cs="Arial"/>
                <w:bCs/>
                <w:lang w:eastAsia="es-CO"/>
              </w:rPr>
              <w:t xml:space="preserve">inversión (Solo para presupuesto de inversión) </w:t>
            </w:r>
          </w:p>
        </w:tc>
      </w:tr>
      <w:tr w:rsidR="001820B3" w:rsidRPr="00D4082D" w14:paraId="5E9CBDAA" w14:textId="77777777" w:rsidTr="025619E9">
        <w:trPr>
          <w:gridAfter w:val="1"/>
          <w:wAfter w:w="22" w:type="dxa"/>
          <w:trHeight w:val="138"/>
          <w:jc w:val="center"/>
        </w:trPr>
        <w:tc>
          <w:tcPr>
            <w:tcW w:w="2446" w:type="dxa"/>
            <w:gridSpan w:val="2"/>
            <w:shd w:val="clear" w:color="auto" w:fill="D9D9D9" w:themeFill="background1" w:themeFillShade="D9"/>
            <w:vAlign w:val="center"/>
          </w:tcPr>
          <w:p w14:paraId="1BE1B578" w14:textId="77777777" w:rsidR="001140AB" w:rsidRPr="00D4082D" w:rsidRDefault="001140AB" w:rsidP="00EB2834">
            <w:pPr>
              <w:spacing w:line="276" w:lineRule="auto"/>
              <w:ind w:right="333"/>
              <w:jc w:val="both"/>
              <w:rPr>
                <w:rFonts w:ascii="Arial" w:hAnsi="Arial" w:cs="Arial"/>
                <w:lang w:eastAsia="es-CO"/>
              </w:rPr>
            </w:pPr>
            <w:r w:rsidRPr="00D4082D">
              <w:rPr>
                <w:rFonts w:ascii="Arial" w:hAnsi="Arial" w:cs="Arial"/>
                <w:lang w:eastAsia="es-CO"/>
              </w:rPr>
              <w:t>2.1.1 Número</w:t>
            </w:r>
          </w:p>
        </w:tc>
        <w:tc>
          <w:tcPr>
            <w:tcW w:w="1223" w:type="dxa"/>
            <w:vAlign w:val="center"/>
          </w:tcPr>
          <w:p w14:paraId="3CFB8E44" w14:textId="5E63A18B" w:rsidR="001140AB" w:rsidRPr="00D4082D" w:rsidRDefault="6474EFB4" w:rsidP="00EB2834">
            <w:pPr>
              <w:spacing w:line="276" w:lineRule="auto"/>
              <w:ind w:right="333"/>
              <w:jc w:val="both"/>
              <w:rPr>
                <w:rFonts w:ascii="Arial" w:hAnsi="Arial" w:cs="Arial"/>
              </w:rPr>
            </w:pPr>
            <w:r w:rsidRPr="00D4082D">
              <w:rPr>
                <w:rFonts w:ascii="Arial" w:hAnsi="Arial" w:cs="Arial"/>
                <w:lang w:eastAsia="es-CO"/>
              </w:rPr>
              <w:t>N/A</w:t>
            </w:r>
          </w:p>
        </w:tc>
        <w:tc>
          <w:tcPr>
            <w:tcW w:w="4892" w:type="dxa"/>
            <w:gridSpan w:val="4"/>
            <w:shd w:val="clear" w:color="auto" w:fill="D9D9D9" w:themeFill="background1" w:themeFillShade="D9"/>
            <w:vAlign w:val="center"/>
          </w:tcPr>
          <w:p w14:paraId="198DA018" w14:textId="77777777" w:rsidR="001140AB" w:rsidRPr="00D4082D" w:rsidRDefault="001140AB" w:rsidP="00EB2834">
            <w:pPr>
              <w:spacing w:line="276" w:lineRule="auto"/>
              <w:ind w:right="333"/>
              <w:jc w:val="both"/>
              <w:rPr>
                <w:rFonts w:ascii="Arial" w:hAnsi="Arial" w:cs="Arial"/>
                <w:lang w:eastAsia="es-CO"/>
              </w:rPr>
            </w:pPr>
            <w:r w:rsidRPr="00D4082D">
              <w:rPr>
                <w:rFonts w:ascii="Arial" w:hAnsi="Arial" w:cs="Arial"/>
                <w:lang w:eastAsia="es-CO"/>
              </w:rPr>
              <w:t>2.1.2 Fecha</w:t>
            </w:r>
          </w:p>
        </w:tc>
        <w:tc>
          <w:tcPr>
            <w:tcW w:w="2446" w:type="dxa"/>
            <w:gridSpan w:val="2"/>
            <w:vAlign w:val="center"/>
          </w:tcPr>
          <w:p w14:paraId="694386F1" w14:textId="2A217791" w:rsidR="001140AB" w:rsidRPr="00D4082D" w:rsidRDefault="5940D795" w:rsidP="00EB2834">
            <w:pPr>
              <w:spacing w:line="276" w:lineRule="auto"/>
              <w:ind w:right="333"/>
              <w:jc w:val="both"/>
              <w:rPr>
                <w:rFonts w:ascii="Arial" w:hAnsi="Arial" w:cs="Arial"/>
              </w:rPr>
            </w:pPr>
            <w:r w:rsidRPr="00D4082D">
              <w:rPr>
                <w:rFonts w:ascii="Arial" w:hAnsi="Arial" w:cs="Arial"/>
                <w:lang w:eastAsia="es-CO"/>
              </w:rPr>
              <w:t>N/A</w:t>
            </w:r>
          </w:p>
        </w:tc>
      </w:tr>
      <w:tr w:rsidR="001820B3" w:rsidRPr="00D4082D" w14:paraId="2FA740F7"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3E251519" w14:textId="77777777" w:rsidR="001140AB" w:rsidRPr="00D4082D" w:rsidRDefault="47ABF681" w:rsidP="00EB2834">
            <w:pPr>
              <w:spacing w:line="276" w:lineRule="auto"/>
              <w:ind w:right="333"/>
              <w:jc w:val="both"/>
              <w:rPr>
                <w:rFonts w:ascii="Arial" w:hAnsi="Arial" w:cs="Arial"/>
                <w:lang w:eastAsia="es-CO"/>
              </w:rPr>
            </w:pPr>
            <w:r w:rsidRPr="00D4082D">
              <w:rPr>
                <w:rFonts w:ascii="Arial" w:hAnsi="Arial" w:cs="Arial"/>
                <w:lang w:eastAsia="es-CO"/>
              </w:rPr>
              <w:t xml:space="preserve">2.2 Descripción de la necesidad que incluyó en el </w:t>
            </w:r>
            <w:r w:rsidR="7B6EFB54" w:rsidRPr="00D4082D">
              <w:rPr>
                <w:rFonts w:ascii="Arial" w:hAnsi="Arial" w:cs="Arial"/>
                <w:lang w:eastAsia="es-CO"/>
              </w:rPr>
              <w:t>p</w:t>
            </w:r>
            <w:r w:rsidRPr="00D4082D">
              <w:rPr>
                <w:rFonts w:ascii="Arial" w:hAnsi="Arial" w:cs="Arial"/>
                <w:lang w:eastAsia="es-CO"/>
              </w:rPr>
              <w:t xml:space="preserve">lan </w:t>
            </w:r>
            <w:r w:rsidR="7B6EFB54" w:rsidRPr="00D4082D">
              <w:rPr>
                <w:rFonts w:ascii="Arial" w:hAnsi="Arial" w:cs="Arial"/>
                <w:lang w:eastAsia="es-CO"/>
              </w:rPr>
              <w:t>a</w:t>
            </w:r>
            <w:r w:rsidRPr="00D4082D">
              <w:rPr>
                <w:rFonts w:ascii="Arial" w:hAnsi="Arial" w:cs="Arial"/>
                <w:lang w:eastAsia="es-CO"/>
              </w:rPr>
              <w:t xml:space="preserve">nual de </w:t>
            </w:r>
            <w:r w:rsidR="7B6EFB54" w:rsidRPr="00D4082D">
              <w:rPr>
                <w:rFonts w:ascii="Arial" w:hAnsi="Arial" w:cs="Arial"/>
                <w:lang w:eastAsia="es-CO"/>
              </w:rPr>
              <w:t>a</w:t>
            </w:r>
            <w:r w:rsidRPr="00D4082D">
              <w:rPr>
                <w:rFonts w:ascii="Arial" w:hAnsi="Arial" w:cs="Arial"/>
                <w:lang w:eastAsia="es-CO"/>
              </w:rPr>
              <w:t>dquisiciones</w:t>
            </w:r>
          </w:p>
        </w:tc>
      </w:tr>
      <w:tr w:rsidR="001820B3" w:rsidRPr="00D4082D" w14:paraId="06D324E6" w14:textId="77777777" w:rsidTr="025619E9">
        <w:trPr>
          <w:gridAfter w:val="1"/>
          <w:wAfter w:w="22" w:type="dxa"/>
          <w:trHeight w:val="20"/>
          <w:jc w:val="center"/>
        </w:trPr>
        <w:tc>
          <w:tcPr>
            <w:tcW w:w="11007" w:type="dxa"/>
            <w:gridSpan w:val="9"/>
            <w:vAlign w:val="center"/>
          </w:tcPr>
          <w:p w14:paraId="3E741840" w14:textId="09664150" w:rsidR="001140AB" w:rsidRPr="00D4082D" w:rsidRDefault="33FC1EA2" w:rsidP="00EB2834">
            <w:pPr>
              <w:spacing w:line="276" w:lineRule="auto"/>
              <w:ind w:right="333"/>
              <w:jc w:val="both"/>
              <w:rPr>
                <w:rFonts w:ascii="Arial" w:hAnsi="Arial" w:cs="Arial"/>
                <w:b/>
                <w:bCs/>
                <w:lang w:eastAsia="es-CO"/>
              </w:rPr>
            </w:pPr>
            <w:r w:rsidRPr="00D4082D">
              <w:rPr>
                <w:rFonts w:ascii="Arial" w:hAnsi="Arial" w:cs="Arial"/>
              </w:rPr>
              <w:t xml:space="preserve">De acuerdo con las necesidades incluidas dentro del Plan Anual de Adquisiciones y sus modificaciones para la vigencia de 2026, el contrato a celebrar tiene por objeto la </w:t>
            </w:r>
            <w:r w:rsidRPr="00D4082D">
              <w:rPr>
                <w:rFonts w:ascii="Arial" w:hAnsi="Arial" w:cs="Arial"/>
                <w:b/>
                <w:bCs/>
              </w:rPr>
              <w:t xml:space="preserve">“PRESTACIÓN DEL SERVICIO DE ASEO Y LIMPIEZA, CAFETERÍA, MANEJO DE RESIDUOS Y MANTENIMIENTO EN GENERAL, DE LAS SEDES ADMINISTRATIVAS Y DE LOS DESPACHOS JUDICIALES A CARGO DE LA </w:t>
            </w:r>
            <w:r w:rsidR="5FBA77B0" w:rsidRPr="00D4082D">
              <w:rPr>
                <w:rFonts w:ascii="Arial" w:hAnsi="Arial" w:cs="Arial"/>
                <w:b/>
                <w:bCs/>
              </w:rPr>
              <w:t>DIRECCIÓN SECCIONAL</w:t>
            </w:r>
            <w:r w:rsidRPr="00D4082D">
              <w:rPr>
                <w:rFonts w:ascii="Arial" w:hAnsi="Arial" w:cs="Arial"/>
                <w:b/>
                <w:bCs/>
              </w:rPr>
              <w:t xml:space="preserve"> DE ADMINISTRACIÓN JUDICIAL DE MEDELLÍN”</w:t>
            </w:r>
          </w:p>
        </w:tc>
      </w:tr>
      <w:tr w:rsidR="001820B3" w:rsidRPr="00D4082D" w14:paraId="12B7A10F"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6D3B3044" w14:textId="45F8846C" w:rsidR="001140AB" w:rsidRPr="00D4082D" w:rsidRDefault="001140AB" w:rsidP="007706BD">
            <w:pPr>
              <w:pStyle w:val="Ttulo1"/>
              <w:numPr>
                <w:ilvl w:val="0"/>
                <w:numId w:val="27"/>
              </w:numPr>
              <w:spacing w:line="276" w:lineRule="auto"/>
              <w:ind w:right="333"/>
              <w:rPr>
                <w:rFonts w:cs="Arial"/>
                <w:sz w:val="20"/>
                <w:lang w:eastAsia="es-CO"/>
              </w:rPr>
            </w:pPr>
            <w:bookmarkStart w:id="4" w:name="_Toc242464285"/>
            <w:bookmarkStart w:id="5" w:name="_Toc363107199"/>
            <w:r w:rsidRPr="00D4082D">
              <w:rPr>
                <w:rFonts w:cs="Arial"/>
                <w:sz w:val="20"/>
                <w:lang w:eastAsia="es-CO"/>
              </w:rPr>
              <w:t>ANÁLISIS DE CONVENIENCIA Y OPORTUNIDAD</w:t>
            </w:r>
            <w:bookmarkEnd w:id="4"/>
            <w:bookmarkEnd w:id="5"/>
          </w:p>
        </w:tc>
      </w:tr>
      <w:tr w:rsidR="001820B3" w:rsidRPr="00D4082D" w14:paraId="0B74DEB0"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29AA75C5" w14:textId="3D98C156" w:rsidR="001140AB" w:rsidRPr="00D4082D" w:rsidRDefault="001140AB" w:rsidP="007706BD">
            <w:pPr>
              <w:pStyle w:val="Ttulo1"/>
              <w:numPr>
                <w:ilvl w:val="1"/>
                <w:numId w:val="27"/>
              </w:numPr>
              <w:spacing w:line="276" w:lineRule="auto"/>
              <w:ind w:right="333"/>
              <w:jc w:val="left"/>
              <w:rPr>
                <w:rFonts w:cs="Arial"/>
                <w:sz w:val="20"/>
                <w:lang w:eastAsia="es-CO"/>
              </w:rPr>
            </w:pPr>
            <w:bookmarkStart w:id="6" w:name="_Toc242464286"/>
            <w:bookmarkStart w:id="7" w:name="_Toc1025043539"/>
            <w:r w:rsidRPr="00D4082D">
              <w:rPr>
                <w:rFonts w:cs="Arial"/>
                <w:bCs w:val="0"/>
                <w:sz w:val="20"/>
                <w:lang w:eastAsia="es-CO"/>
              </w:rPr>
              <w:t>ELEMENTOS DEL ESTUDIO</w:t>
            </w:r>
            <w:r w:rsidRPr="00D4082D">
              <w:rPr>
                <w:rFonts w:cs="Arial"/>
                <w:sz w:val="20"/>
                <w:lang w:eastAsia="es-CO"/>
              </w:rPr>
              <w:t xml:space="preserve"> (Articulo 2.2.1.1.2.1.1 del Decreto 1082 de 2015)</w:t>
            </w:r>
            <w:bookmarkEnd w:id="6"/>
            <w:bookmarkEnd w:id="7"/>
          </w:p>
        </w:tc>
      </w:tr>
      <w:tr w:rsidR="001820B3" w:rsidRPr="00D4082D" w14:paraId="2B8A030C" w14:textId="77777777" w:rsidTr="025619E9">
        <w:trPr>
          <w:gridAfter w:val="1"/>
          <w:wAfter w:w="22" w:type="dxa"/>
          <w:trHeight w:val="20"/>
          <w:jc w:val="center"/>
        </w:trPr>
        <w:tc>
          <w:tcPr>
            <w:tcW w:w="11007" w:type="dxa"/>
            <w:gridSpan w:val="9"/>
            <w:shd w:val="clear" w:color="auto" w:fill="D9D9D9" w:themeFill="background1" w:themeFillShade="D9"/>
          </w:tcPr>
          <w:p w14:paraId="1D8FAA6E" w14:textId="6BAB426B" w:rsidR="001140AB" w:rsidRPr="00D4082D" w:rsidRDefault="001140AB" w:rsidP="007706BD">
            <w:pPr>
              <w:pStyle w:val="Ttulo1"/>
              <w:numPr>
                <w:ilvl w:val="2"/>
                <w:numId w:val="27"/>
              </w:numPr>
              <w:spacing w:line="276" w:lineRule="auto"/>
              <w:ind w:right="333"/>
              <w:rPr>
                <w:rFonts w:cs="Arial"/>
                <w:bCs w:val="0"/>
                <w:sz w:val="20"/>
                <w:lang w:eastAsia="es-CO"/>
              </w:rPr>
            </w:pPr>
            <w:r w:rsidRPr="00D4082D">
              <w:rPr>
                <w:rFonts w:cs="Arial"/>
                <w:bCs w:val="0"/>
                <w:sz w:val="20"/>
                <w:lang w:eastAsia="es-CO"/>
              </w:rPr>
              <w:t xml:space="preserve"> </w:t>
            </w:r>
            <w:bookmarkStart w:id="8" w:name="_Toc242464287"/>
            <w:bookmarkStart w:id="9" w:name="_Toc149631411"/>
            <w:r w:rsidRPr="00D4082D">
              <w:rPr>
                <w:rFonts w:cs="Arial"/>
                <w:bCs w:val="0"/>
                <w:sz w:val="20"/>
                <w:lang w:eastAsia="es-CO"/>
              </w:rPr>
              <w:t>Descripción de la necesidad que la entidad pretende satisfacer con el proceso de contratación</w:t>
            </w:r>
            <w:bookmarkEnd w:id="8"/>
            <w:bookmarkEnd w:id="9"/>
          </w:p>
        </w:tc>
      </w:tr>
      <w:tr w:rsidR="001820B3" w:rsidRPr="00D4082D" w14:paraId="6BD61AD7" w14:textId="77777777" w:rsidTr="025619E9">
        <w:trPr>
          <w:gridAfter w:val="1"/>
          <w:wAfter w:w="22" w:type="dxa"/>
          <w:trHeight w:val="20"/>
          <w:jc w:val="center"/>
        </w:trPr>
        <w:tc>
          <w:tcPr>
            <w:tcW w:w="11007" w:type="dxa"/>
            <w:gridSpan w:val="9"/>
          </w:tcPr>
          <w:p w14:paraId="29C986CA" w14:textId="64AD16B7"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El presente estudio previo se elabora en cumplimiento de lo dispuesto en el numeral 12 del artículo 25 de la Ley 80 de 1993, modificado por el artículo 87 de la Ley 1474 de 2011, y de conformidad con lo establecido en el artículo 2.2.1.1.2.1.1 del Decreto 1082 de 2015, disposiciones que establecen el deber de las entidades estatales de realizar los estudios y documentos previos necesarios para sustentar la contratación, definir la necesidad que se pretende satisfacer y determinar las condiciones técnicas, jurídicas, financieras y económicas requeridas para adelantar el correspondiente proceso de selección.</w:t>
            </w:r>
          </w:p>
          <w:p w14:paraId="4DDE3862" w14:textId="0414F293"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 xml:space="preserve">En desarrollo de los principios de planeación, transparencia, economía, responsabilidad, selección objetiva, igualdad y libre concurrencia que orientan la contratación estatal, la Dirección Seccional de Administración Judicial de Medellín debe identificar oportunamente las necesidades de bienes y servicios requeridos para garantizar el adecuado funcionamiento de </w:t>
            </w:r>
            <w:r w:rsidRPr="00D4082D">
              <w:rPr>
                <w:rFonts w:ascii="Arial" w:eastAsia="Arial" w:hAnsi="Arial" w:cs="Arial"/>
              </w:rPr>
              <w:lastRenderedPageBreak/>
              <w:t>las sedes administrativas y de los despachos judiciales a su cargo, así como adelantar las actuaciones contractuales necesarias para su satisfacción eficiente y oportuna.</w:t>
            </w:r>
          </w:p>
          <w:p w14:paraId="7F0DBA59" w14:textId="60F50AFC"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La Nación - Consejo Superior de la Judicatura, a través de la Dirección Ejecutiva de Administración Judicial y de sus Direcciones Seccionales, desarrolla las actividades administrativas necesarias para apoyar el adecuado funcionamiento de la Rama Judicial. En este contexto, corresponde a la Dirección Seccional de Administración Judicial de Medellín gestionar la contratación requerida para garantizar la prestación del servicio integral de aseo y limpieza, cafetería, manejo de residuos y apoyo al mantenimiento general de las sedes administrativas y despachos judiciales ubicados en el departamento de Antioquia, incluido el suministro de insumos, elementos, maquinaria y herramientas necesarias para el desarrollo de dichas actividades, de acuerdo con las condiciones técnicas que se establezcan en los documentos del proceso.</w:t>
            </w:r>
          </w:p>
          <w:p w14:paraId="6E883E09" w14:textId="595CA5F4"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En concordancia con lo anterior, el artículo 103 de la Ley 270 de 1996 establece entre las funciones del Director Seccional de la Rama Judicial, en el ámbito de su jurisdicción y conforme con las órdenes, directrices y orientaciones impartidas por la Dirección Ejecutiva de Administración Judicial, la de suscribir, en nombre de la Nación - Consejo Superior de la Judicatura, los actos y contratos que deban celebrarse conforme a los actos de delegación correspondientes, así como actuar como ordenador del gasto para el cumplimiento de las obligaciones a su cargo.</w:t>
            </w:r>
          </w:p>
          <w:p w14:paraId="0422B933" w14:textId="21C29E83"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En ejercicio de estas competencias, la Dirección Seccional debe adoptar las medidas administrativas y contractuales necesarias para garantizar que las sedes judiciales se mantengan en condiciones adecuadas de limpieza, salubridad, higiene, conservación y funcionamiento, permitiendo que servidores judiciales, contratistas, usuarios y demás personas que concurren a estas instalaciones dispongan de espacios apropiados para el desarrollo de las actividades propias de la administración de justicia.</w:t>
            </w:r>
          </w:p>
          <w:p w14:paraId="45F48A6D" w14:textId="281C6A38"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La prestación continua del servicio integral de aseo resulta necesaria para conservar las condiciones sanitarias de las instalaciones, preservar los bienes muebles e inmuebles a cargo de la Entidad y contribuir al mantenimiento de ambientes de trabajo adecuados. En consecuencia, la interrupción o ausencia del servicio podría afectar las condiciones de salubridad, higiene, conservación y adecuado funcionamiento de las sedes administrativas y judiciales.</w:t>
            </w:r>
          </w:p>
          <w:p w14:paraId="236B58DF" w14:textId="0CD72798"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 xml:space="preserve">La necesidad comprende de manera integral, de acuerdo con las especificaciones técnicas establecidas por la Entidad: i) la prestación del servicio de aseo y limpieza; </w:t>
            </w:r>
            <w:proofErr w:type="spellStart"/>
            <w:r w:rsidRPr="00D4082D">
              <w:rPr>
                <w:rFonts w:ascii="Arial" w:eastAsia="Arial" w:hAnsi="Arial" w:cs="Arial"/>
              </w:rPr>
              <w:t>ii</w:t>
            </w:r>
            <w:proofErr w:type="spellEnd"/>
            <w:r w:rsidRPr="00D4082D">
              <w:rPr>
                <w:rFonts w:ascii="Arial" w:eastAsia="Arial" w:hAnsi="Arial" w:cs="Arial"/>
              </w:rPr>
              <w:t xml:space="preserve">) el servicio de cafetería; </w:t>
            </w:r>
            <w:proofErr w:type="spellStart"/>
            <w:r w:rsidRPr="00D4082D">
              <w:rPr>
                <w:rFonts w:ascii="Arial" w:eastAsia="Arial" w:hAnsi="Arial" w:cs="Arial"/>
              </w:rPr>
              <w:t>iii</w:t>
            </w:r>
            <w:proofErr w:type="spellEnd"/>
            <w:r w:rsidRPr="00D4082D">
              <w:rPr>
                <w:rFonts w:ascii="Arial" w:eastAsia="Arial" w:hAnsi="Arial" w:cs="Arial"/>
              </w:rPr>
              <w:t xml:space="preserve">) la gestión y manejo de los residuos generados en las sedes atendidas; </w:t>
            </w:r>
            <w:proofErr w:type="spellStart"/>
            <w:r w:rsidRPr="00D4082D">
              <w:rPr>
                <w:rFonts w:ascii="Arial" w:eastAsia="Arial" w:hAnsi="Arial" w:cs="Arial"/>
              </w:rPr>
              <w:t>iv</w:t>
            </w:r>
            <w:proofErr w:type="spellEnd"/>
            <w:r w:rsidRPr="00D4082D">
              <w:rPr>
                <w:rFonts w:ascii="Arial" w:eastAsia="Arial" w:hAnsi="Arial" w:cs="Arial"/>
              </w:rPr>
              <w:t>) las actividades de apoyo al mantenimiento locativo menor que se definan dentro del alcance contractual; y v) el suministro de los bienes, insumos, elementos, maquinaria y herramientas necesarios para la correcta prestación de los servicios contratados.</w:t>
            </w:r>
          </w:p>
          <w:p w14:paraId="24640248" w14:textId="7F841596"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La integración de estos componentes dentro de una misma contratación responde a la necesidad de garantizar la operación coordinada y continua del servicio en las diferentes sedes judiciales, evitando interrupciones en el suministro de elementos indispensables para las actividades de aseo y cafetería y permitiendo efectuar un adecuado control sobre la utilización de los insumos requeridos para la ejecución contractual.</w:t>
            </w:r>
          </w:p>
          <w:p w14:paraId="5EB5E179" w14:textId="61F5AE2B"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 xml:space="preserve">Adicionalmente, la Dirección Seccional no dispone de la infraestructura de almacenamiento necesaria para mantener inventarios significativos de insumos de aseo y cafetería. Por esta razón, se requiere que el futuro contratista suministre oportunamente los elementos necesarios para la prestación del servicio, conforme a las cantidades, periodicidades y </w:t>
            </w:r>
            <w:r w:rsidRPr="00D4082D">
              <w:rPr>
                <w:rFonts w:ascii="Arial" w:eastAsia="Arial" w:hAnsi="Arial" w:cs="Arial"/>
              </w:rPr>
              <w:lastRenderedPageBreak/>
              <w:t>condiciones técnicas establecidas por la Entidad. Esta estructura permite reducir la necesidad de almacenamiento institucional y facilitar el seguimiento al consumo de los elementos utilizados en las diferentes sedes.</w:t>
            </w:r>
          </w:p>
          <w:p w14:paraId="3545AD6C" w14:textId="3752086A"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De igual manera, la prestación del servicio comprende actividades asociadas con el manejo adecuado de los residuos sólidos generados en las instalaciones atendidas, particularmente su recolección interna, separación y disposición en los puntos definidos para tal efecto, conforme a las obligaciones ambientales aplicables y a las políticas adoptadas dentro del Sistema Integrado de Gestión y Control de la Calidad y del Medio Ambiente - SIGCMA.</w:t>
            </w:r>
          </w:p>
          <w:p w14:paraId="5890F7BC" w14:textId="491AC9AE"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Por otra parte, la Dirección Seccional no cuenta dentro de su planta de personal con cargos suficientes destinados específicamente a la ejecución permanente de las actividades operativas que comprende la necesidad descrita, circunstancia que hace necesario acudir a la contratación de un proveedor especializado que disponga del personal, organización, elementos, insumos, maquinaria y demás recursos requeridos para garantizar la prestación integral y continua del servicio.</w:t>
            </w:r>
          </w:p>
          <w:p w14:paraId="7CFCF476" w14:textId="2C378B6A"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Las necesidades del servicio pueden presentar variaciones durante la ejecución contractual como consecuencia de modificaciones en las sedes atendidas, cambios en las condiciones de ocupación, requerimientos institucionales debidamente justificados u otras circunstancias directamente relacionadas con la prestación del servicio. En consecuencia, cualquier variación en las cantidades de operarios, servicios o componentes inicialmente previstos deberá encontrarse debidamente soportada por la supervisión y, cuando implique modificación de las condiciones contractuales, deberá tramitarse y formalizarse conforme a las disposiciones legales, presupuestales y contractuales aplicables, sin que puedan ejecutarse prestaciones adicionales sin el correspondiente respaldo contractual y presupuestal.</w:t>
            </w:r>
          </w:p>
          <w:p w14:paraId="5B8681E9" w14:textId="4185F20F" w:rsidR="00097267" w:rsidRPr="00D4082D" w:rsidRDefault="12D20497" w:rsidP="00B35B2A">
            <w:pPr>
              <w:spacing w:before="210" w:after="210" w:line="300" w:lineRule="auto"/>
              <w:jc w:val="both"/>
              <w:rPr>
                <w:rFonts w:ascii="Arial" w:eastAsia="Arial" w:hAnsi="Arial" w:cs="Arial"/>
              </w:rPr>
            </w:pPr>
            <w:r w:rsidRPr="00D4082D">
              <w:rPr>
                <w:rFonts w:ascii="Arial" w:eastAsia="Arial" w:hAnsi="Arial" w:cs="Arial"/>
              </w:rPr>
              <w:t>En virtud de lo expuesto, resulta necesario adelantar el proceso de contratación que permita garantizar la prestación integral, continua, eficiente y oportuna del servicio de aseo y limpieza, cafetería, manejo de residuos y apoyo al mantenimiento general, junto con los insumos, elementos, maquinaria y herramientas requeridos, en las sedes administrativas y judiciales a cargo de la Dirección Seccional de Administración Judicial de Medellín, con el propósito de mantener condiciones adecuadas de salubridad, higiene, conservación y funcionamiento que contribuyan a la adecuada prestación del servicio de administración de justicia.</w:t>
            </w:r>
          </w:p>
          <w:p w14:paraId="28BFE275" w14:textId="68FF770F" w:rsidR="00097267" w:rsidRPr="00D4082D" w:rsidRDefault="4ABC1B62" w:rsidP="00B35B2A">
            <w:pPr>
              <w:spacing w:before="210" w:after="210" w:line="300" w:lineRule="auto"/>
              <w:jc w:val="both"/>
              <w:rPr>
                <w:rFonts w:ascii="Arial" w:eastAsia="Arial" w:hAnsi="Arial" w:cs="Arial"/>
              </w:rPr>
            </w:pPr>
            <w:r w:rsidRPr="00D4082D">
              <w:rPr>
                <w:rFonts w:ascii="Arial" w:eastAsia="Arial" w:hAnsi="Arial" w:cs="Arial"/>
              </w:rPr>
              <w:t>MODALIDAD DE SELECCIÓN.</w:t>
            </w:r>
          </w:p>
          <w:p w14:paraId="0EA04F4F" w14:textId="5BB24487" w:rsidR="00097267" w:rsidRPr="00D4082D" w:rsidRDefault="4ABC1B62" w:rsidP="00B35B2A">
            <w:pPr>
              <w:spacing w:before="210" w:after="210" w:line="300" w:lineRule="auto"/>
              <w:jc w:val="both"/>
              <w:rPr>
                <w:rFonts w:ascii="Arial" w:eastAsia="Arial" w:hAnsi="Arial" w:cs="Arial"/>
              </w:rPr>
            </w:pPr>
            <w:r w:rsidRPr="00D4082D">
              <w:rPr>
                <w:rFonts w:ascii="Arial" w:eastAsia="Arial" w:hAnsi="Arial" w:cs="Arial"/>
              </w:rPr>
              <w:t>De conformidad con el numeral 2 del artículo 2 de la Ley 1150 de 2007, la Selección Abreviada corresponde a una modalidad de selección objetiva prevista para aquellos eventos en los cuales, por las características del objeto a contratar, las circunstancias de la contratación, su cuantía o la destinación del bien, obra o servicio, pueden adelantarse procedimientos simplificados que garanticen la eficiencia de la gestión contractual.</w:t>
            </w:r>
          </w:p>
          <w:p w14:paraId="5FCAA708" w14:textId="667A52FB" w:rsidR="00097267" w:rsidRPr="00D4082D" w:rsidRDefault="4ABC1B62" w:rsidP="00B35B2A">
            <w:pPr>
              <w:spacing w:before="210" w:after="210" w:line="300" w:lineRule="auto"/>
              <w:jc w:val="both"/>
              <w:rPr>
                <w:rFonts w:ascii="Arial" w:eastAsia="Arial" w:hAnsi="Arial" w:cs="Arial"/>
                <w:color w:val="464FEB"/>
              </w:rPr>
            </w:pPr>
            <w:r w:rsidRPr="00D4082D">
              <w:rPr>
                <w:rFonts w:ascii="Arial" w:eastAsia="Arial" w:hAnsi="Arial" w:cs="Arial"/>
              </w:rPr>
              <w:t>En particular, el literal b) del numeral 2 del artículo 2 de la Ley 1150 de 2007 establece como causal de Selección Abreviada la menor cuantía, determinada de conformidad con el presupuesto anual de la respectiva entidad. La ANCP-CCE ha reiterado que esta causal corresponde a procesos cuyo valor no supera el límite de menor cuantía aplicable a la entidad estatal.</w:t>
            </w:r>
          </w:p>
          <w:p w14:paraId="236CFAE5" w14:textId="0C0A0CAA" w:rsidR="00097267" w:rsidRPr="00D4082D" w:rsidRDefault="4ABC1B62" w:rsidP="00B35B2A">
            <w:pPr>
              <w:spacing w:before="210" w:after="210" w:line="300" w:lineRule="auto"/>
              <w:jc w:val="both"/>
              <w:rPr>
                <w:rFonts w:ascii="Arial" w:eastAsia="Arial" w:hAnsi="Arial" w:cs="Arial"/>
                <w:color w:val="464FEB"/>
              </w:rPr>
            </w:pPr>
            <w:r w:rsidRPr="00D4082D">
              <w:rPr>
                <w:rFonts w:ascii="Arial" w:eastAsia="Arial" w:hAnsi="Arial" w:cs="Arial"/>
              </w:rPr>
              <w:t xml:space="preserve">En consecuencia, teniendo en cuenta que el presupuesto oficial del presente proceso se encuentra dentro del rango correspondiente a la menor cuantía de la Dirección Seccional de Administración Judicial de Medellín para la vigencia 2026, la escogencia del contratista se adelantará mediante la modalidad de SELECCIÓN ABREVIADA DE MENOR CUANTÍA, de </w:t>
            </w:r>
            <w:r w:rsidRPr="00D4082D">
              <w:rPr>
                <w:rFonts w:ascii="Arial" w:eastAsia="Arial" w:hAnsi="Arial" w:cs="Arial"/>
              </w:rPr>
              <w:lastRenderedPageBreak/>
              <w:t xml:space="preserve">conformidad con el literal b) del numeral 2 del artículo 2 de la Ley 1150 de 2007 y con el procedimiento previsto en el artículo 2.2.1.2.1.2.20 y demás disposiciones concordantes del Decreto 1082 de 2015. </w:t>
            </w:r>
          </w:p>
          <w:p w14:paraId="6522319C" w14:textId="06DA87E9" w:rsidR="00097267" w:rsidRPr="00D4082D" w:rsidRDefault="4ABC1B62" w:rsidP="00B35B2A">
            <w:pPr>
              <w:spacing w:before="210" w:after="210" w:line="300" w:lineRule="auto"/>
              <w:jc w:val="both"/>
              <w:rPr>
                <w:rFonts w:ascii="Arial" w:eastAsia="Arial" w:hAnsi="Arial" w:cs="Arial"/>
                <w:sz w:val="22"/>
                <w:szCs w:val="22"/>
              </w:rPr>
            </w:pPr>
            <w:r w:rsidRPr="00D4082D">
              <w:rPr>
                <w:rFonts w:ascii="Arial" w:eastAsia="Arial" w:hAnsi="Arial" w:cs="Arial"/>
              </w:rPr>
              <w:t>La modalidad seleccionada permitirá adelantar un procedimiento competitivo de selección objetiva, en el cual los interesados deberán cumplir las condiciones jurídicas, técnicas, financieras y de experiencia establecidas en los documentos del proceso, y la Entidad determinará la oferta más favorable conforme a los factores de escogencia previamente definidos.</w:t>
            </w:r>
          </w:p>
        </w:tc>
      </w:tr>
      <w:tr w:rsidR="00081F30" w:rsidRPr="00D4082D" w14:paraId="0AB5C4E6"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454F351F" w14:textId="6015BEDB" w:rsidR="00081F30" w:rsidRPr="00D4082D" w:rsidRDefault="00C12E80" w:rsidP="007706BD">
            <w:pPr>
              <w:pStyle w:val="Prrafodelista"/>
              <w:numPr>
                <w:ilvl w:val="2"/>
                <w:numId w:val="27"/>
              </w:numPr>
              <w:spacing w:line="276" w:lineRule="auto"/>
              <w:ind w:right="333"/>
              <w:rPr>
                <w:rFonts w:ascii="Arial" w:hAnsi="Arial" w:cs="Arial"/>
                <w:sz w:val="20"/>
                <w:lang w:eastAsia="es-CO"/>
              </w:rPr>
            </w:pPr>
            <w:r w:rsidRPr="00D4082D">
              <w:rPr>
                <w:rFonts w:ascii="Arial" w:eastAsia="Arial" w:hAnsi="Arial" w:cs="Arial"/>
                <w:b/>
                <w:bCs/>
                <w:sz w:val="20"/>
              </w:rPr>
              <w:lastRenderedPageBreak/>
              <w:t xml:space="preserve"> </w:t>
            </w:r>
            <w:r w:rsidR="002E0D03" w:rsidRPr="00D4082D">
              <w:rPr>
                <w:rFonts w:ascii="Arial" w:eastAsia="Arial" w:hAnsi="Arial" w:cs="Arial"/>
                <w:b/>
                <w:bCs/>
                <w:sz w:val="20"/>
              </w:rPr>
              <w:t>VALIDACIÓN DEL ACUERDO MARCO DE PRECIOS</w:t>
            </w:r>
          </w:p>
        </w:tc>
      </w:tr>
      <w:tr w:rsidR="00E97A26" w:rsidRPr="00D4082D" w14:paraId="7CE398E1" w14:textId="77777777" w:rsidTr="025619E9">
        <w:trPr>
          <w:gridAfter w:val="1"/>
          <w:wAfter w:w="22" w:type="dxa"/>
          <w:trHeight w:val="20"/>
          <w:jc w:val="center"/>
        </w:trPr>
        <w:tc>
          <w:tcPr>
            <w:tcW w:w="11007" w:type="dxa"/>
            <w:gridSpan w:val="9"/>
            <w:vAlign w:val="center"/>
          </w:tcPr>
          <w:p w14:paraId="2AD707FE" w14:textId="77777777" w:rsidR="00097267" w:rsidRPr="00D4082D" w:rsidRDefault="00097267" w:rsidP="00EB2834">
            <w:pPr>
              <w:spacing w:line="276" w:lineRule="auto"/>
              <w:ind w:right="333"/>
              <w:jc w:val="both"/>
              <w:rPr>
                <w:rFonts w:ascii="Arial" w:eastAsia="Arial" w:hAnsi="Arial" w:cs="Arial"/>
                <w:lang w:val="sk"/>
              </w:rPr>
            </w:pPr>
          </w:p>
          <w:p w14:paraId="0CFE3953" w14:textId="48077148" w:rsidR="00052DF4" w:rsidRPr="00D4082D" w:rsidRDefault="00052DF4" w:rsidP="00EB2834">
            <w:pPr>
              <w:spacing w:line="276" w:lineRule="auto"/>
              <w:ind w:right="333"/>
              <w:jc w:val="both"/>
              <w:rPr>
                <w:rFonts w:ascii="Arial" w:hAnsi="Arial" w:cs="Arial"/>
              </w:rPr>
            </w:pPr>
            <w:r w:rsidRPr="00D4082D">
              <w:rPr>
                <w:rFonts w:ascii="Arial" w:eastAsia="Arial" w:hAnsi="Arial" w:cs="Arial"/>
                <w:lang w:val="sk"/>
              </w:rPr>
              <w:t xml:space="preserve">De conformidad con lo establecido en el Decreto 4170 de 2011, </w:t>
            </w:r>
            <w:r w:rsidRPr="00D4082D">
              <w:rPr>
                <w:rFonts w:ascii="Arial" w:eastAsia="Arial" w:hAnsi="Arial" w:cs="Arial"/>
                <w:i/>
                <w:lang w:val="sk"/>
              </w:rPr>
              <w:t>"Por el cual se crea la Agencia Nacional de Contratación Pública “Colombia Compra Eficiente</w:t>
            </w:r>
            <w:r w:rsidR="29AC3B02" w:rsidRPr="00D4082D">
              <w:rPr>
                <w:rFonts w:ascii="Arial" w:eastAsia="Arial" w:hAnsi="Arial" w:cs="Arial"/>
                <w:i/>
                <w:iCs/>
                <w:lang w:val="sk"/>
              </w:rPr>
              <w:t xml:space="preserve"> -</w:t>
            </w:r>
            <w:r w:rsidRPr="00D4082D">
              <w:rPr>
                <w:rFonts w:ascii="Arial" w:eastAsia="Arial" w:hAnsi="Arial" w:cs="Arial"/>
                <w:i/>
                <w:lang w:val="sk"/>
              </w:rPr>
              <w:t xml:space="preserve"> se determinan sus objetivos y estructura",</w:t>
            </w:r>
            <w:r w:rsidRPr="00D4082D">
              <w:rPr>
                <w:rFonts w:ascii="Arial" w:eastAsia="Arial" w:hAnsi="Arial" w:cs="Arial"/>
                <w:lang w:val="sk"/>
              </w:rPr>
              <w:t xml:space="preserve"> ente rector, que tiene como objetivo "</w:t>
            </w:r>
            <w:r w:rsidRPr="00D4082D">
              <w:rPr>
                <w:rFonts w:ascii="Arial" w:eastAsia="Arial" w:hAnsi="Arial" w:cs="Arial"/>
                <w:i/>
                <w:lang w:val="sk"/>
              </w:rPr>
              <w:t xml:space="preserve">desarrollar e impulsar políticas públicas y herramientas, orientadas a la organización y articulación, de los partícipes en los procesos de compras y contratación pública con el fin de lograr una mayor eficiencia, transparencia y optimización de los recursos del Estado", </w:t>
            </w:r>
            <w:r w:rsidRPr="00D4082D">
              <w:rPr>
                <w:rFonts w:ascii="Arial" w:eastAsia="Arial" w:hAnsi="Arial" w:cs="Arial"/>
                <w:lang w:val="sk"/>
              </w:rPr>
              <w:t xml:space="preserve">y como una de sus funciones, señalada en el artículo 3 numeral 7, la de </w:t>
            </w:r>
            <w:r w:rsidRPr="00D4082D">
              <w:rPr>
                <w:rFonts w:ascii="Arial" w:eastAsia="Arial" w:hAnsi="Arial" w:cs="Arial"/>
                <w:i/>
                <w:lang w:val="sk"/>
              </w:rPr>
              <w:t>"Diseñar, organizar y celebrar los acuerdos marco de precios y demás mecanismos de agregación de demanda de que trata el artículo 2</w:t>
            </w:r>
            <w:r w:rsidRPr="00D4082D">
              <w:rPr>
                <w:rFonts w:ascii="Arial" w:eastAsia="Arial" w:hAnsi="Arial" w:cs="Arial"/>
                <w:lang w:val="sk"/>
              </w:rPr>
              <w:t>° de la Ley 1150 de 2007, de acuerdo con los procedimientos que se establezcan para el efecto</w:t>
            </w:r>
            <w:r w:rsidR="46FAB978" w:rsidRPr="00D4082D">
              <w:rPr>
                <w:rFonts w:ascii="Arial" w:eastAsia="Arial" w:hAnsi="Arial" w:cs="Arial"/>
                <w:lang w:val="sk"/>
              </w:rPr>
              <w:t>,</w:t>
            </w:r>
            <w:r w:rsidRPr="00D4082D">
              <w:rPr>
                <w:rFonts w:ascii="Arial" w:eastAsia="Arial" w:hAnsi="Arial" w:cs="Arial"/>
                <w:lang w:val="sk"/>
              </w:rPr>
              <w:t xml:space="preserve"> y en concordancia con lo señalado en el artículo 2.2.1.2.1.2.7 del Decreto 1082 de 2015, modificado por el artículo 1° del Decreto 310 de 2021, el cual quedó de la siguiente manera: </w:t>
            </w:r>
          </w:p>
          <w:p w14:paraId="0FE9CE24" w14:textId="77777777" w:rsidR="00052DF4" w:rsidRPr="00D4082D" w:rsidRDefault="00052DF4" w:rsidP="00EB2834">
            <w:pPr>
              <w:spacing w:line="276" w:lineRule="auto"/>
              <w:ind w:right="333"/>
              <w:jc w:val="both"/>
              <w:rPr>
                <w:rFonts w:ascii="Arial" w:hAnsi="Arial" w:cs="Arial"/>
              </w:rPr>
            </w:pPr>
            <w:r w:rsidRPr="00D4082D">
              <w:rPr>
                <w:rFonts w:ascii="Arial" w:eastAsia="Arial" w:hAnsi="Arial" w:cs="Arial"/>
                <w:i/>
                <w:iCs/>
              </w:rPr>
              <w:t xml:space="preserve"> </w:t>
            </w:r>
          </w:p>
          <w:p w14:paraId="1795FC45" w14:textId="77777777" w:rsidR="00052DF4" w:rsidRPr="00D4082D" w:rsidRDefault="00052DF4" w:rsidP="00EB2834">
            <w:pPr>
              <w:spacing w:line="276" w:lineRule="auto"/>
              <w:ind w:left="708" w:right="333"/>
              <w:jc w:val="both"/>
              <w:rPr>
                <w:rFonts w:ascii="Arial" w:hAnsi="Arial" w:cs="Arial"/>
              </w:rPr>
            </w:pPr>
            <w:r w:rsidRPr="00D4082D">
              <w:rPr>
                <w:rFonts w:ascii="Arial" w:eastAsia="Arial" w:hAnsi="Arial" w:cs="Arial"/>
                <w:i/>
                <w:iCs/>
                <w:lang w:val="sk"/>
              </w:rPr>
              <w:t xml:space="preserve">ARTÍCULO 2.2.1.2.1.2.7. Procedencia del Acuerdo Marco de Precios. Las Entidades Estatales sometidas al Estatuto General de Contratación de la Administración Pública, están obligadas a adquirir Bienes y Servicios de Características Técnicas Uniformes de Común Utilización a través de los Acuerdos Marco de Precios previamente justificados, diseñados, organizados y celebrados por la Agencia Nacional de Contratación Pública -Colombia Compra Eficiente-. </w:t>
            </w:r>
          </w:p>
          <w:p w14:paraId="6FFB9797" w14:textId="77777777" w:rsidR="00052DF4" w:rsidRPr="00D4082D" w:rsidRDefault="00052DF4" w:rsidP="00EB2834">
            <w:pPr>
              <w:spacing w:line="276" w:lineRule="auto"/>
              <w:ind w:left="708" w:right="333"/>
              <w:jc w:val="both"/>
              <w:rPr>
                <w:rFonts w:ascii="Arial" w:hAnsi="Arial" w:cs="Arial"/>
              </w:rPr>
            </w:pPr>
            <w:r w:rsidRPr="00D4082D">
              <w:rPr>
                <w:rFonts w:ascii="Arial" w:eastAsia="Arial" w:hAnsi="Arial" w:cs="Arial"/>
                <w:i/>
                <w:iCs/>
              </w:rPr>
              <w:t xml:space="preserve"> </w:t>
            </w:r>
          </w:p>
          <w:p w14:paraId="21F3625C" w14:textId="77777777" w:rsidR="00052DF4" w:rsidRPr="00D4082D" w:rsidRDefault="00052DF4" w:rsidP="00EB2834">
            <w:pPr>
              <w:spacing w:line="276" w:lineRule="auto"/>
              <w:ind w:right="333"/>
              <w:jc w:val="both"/>
              <w:rPr>
                <w:rFonts w:ascii="Arial" w:eastAsia="Arial" w:hAnsi="Arial" w:cs="Arial"/>
                <w:lang w:val="sk"/>
              </w:rPr>
            </w:pPr>
            <w:r w:rsidRPr="00D4082D">
              <w:rPr>
                <w:rFonts w:ascii="Arial" w:eastAsia="Arial" w:hAnsi="Arial" w:cs="Arial"/>
                <w:lang w:val="sk"/>
              </w:rPr>
              <w:t xml:space="preserve">La entidad procedió a verificar el </w:t>
            </w:r>
            <w:r w:rsidRPr="00D4082D">
              <w:fldChar w:fldCharType="begin"/>
            </w:r>
            <w:r w:rsidRPr="00D4082D">
              <w:instrText>HYPERLINK "https://www.colombiacompra.gov.co/archivos/portfolio-item/aseo-y-cafeteria-v"</w:instrText>
            </w:r>
            <w:r w:rsidRPr="00D4082D">
              <w:fldChar w:fldCharType="separate"/>
            </w:r>
            <w:r w:rsidRPr="00D4082D">
              <w:rPr>
                <w:rStyle w:val="Hipervnculo"/>
                <w:rFonts w:ascii="Arial" w:hAnsi="Arial" w:cs="Arial"/>
              </w:rPr>
              <w:t>ACUERDO MARCO DE PRECIOS PARA LA PRESTACIÓN DEL SERVICIO INTEGRAL DE ASEO Y CAFETERÍA V – ANCP Colombia Compra Eficiente</w:t>
            </w:r>
            <w:r w:rsidRPr="00D4082D">
              <w:fldChar w:fldCharType="end"/>
            </w:r>
            <w:r w:rsidRPr="00D4082D">
              <w:rPr>
                <w:rFonts w:ascii="Arial" w:eastAsia="Arial" w:hAnsi="Arial" w:cs="Arial"/>
                <w:lang w:val="sk"/>
              </w:rPr>
              <w:t>, encontrándose vigente desde el ocho (8) de julio de dos mil veinticinco (2025) hasta el ocho (08) de julio de dos mil veintisiete (2027) siendo esta ultima la fecha límite para colocar órdenes de compra y como fecha maxima de ejecución de la orden de compra el 08 de Julio de 2028.</w:t>
            </w:r>
          </w:p>
          <w:p w14:paraId="1111297C" w14:textId="77777777" w:rsidR="00052DF4" w:rsidRPr="00D4082D" w:rsidRDefault="00052DF4" w:rsidP="00EB2834">
            <w:pPr>
              <w:spacing w:line="276" w:lineRule="auto"/>
              <w:ind w:right="333"/>
              <w:jc w:val="both"/>
              <w:rPr>
                <w:rFonts w:ascii="Arial" w:eastAsia="Arial" w:hAnsi="Arial" w:cs="Arial"/>
                <w:lang w:val="sk"/>
              </w:rPr>
            </w:pPr>
          </w:p>
          <w:p w14:paraId="5A712727" w14:textId="77777777" w:rsidR="00052DF4" w:rsidRPr="00D4082D" w:rsidRDefault="00052DF4" w:rsidP="00EB2834">
            <w:pPr>
              <w:spacing w:line="276" w:lineRule="auto"/>
              <w:ind w:right="333"/>
              <w:jc w:val="both"/>
              <w:rPr>
                <w:rFonts w:ascii="Arial" w:eastAsia="Arial" w:hAnsi="Arial" w:cs="Arial"/>
                <w:lang w:val="sk"/>
              </w:rPr>
            </w:pPr>
            <w:r w:rsidRPr="00D4082D">
              <w:rPr>
                <w:rFonts w:ascii="Arial" w:eastAsia="Arial" w:hAnsi="Arial" w:cs="Arial"/>
                <w:lang w:val="sk"/>
              </w:rPr>
              <w:t xml:space="preserve">El acuerdo marco de precios disponible para la pretación del servicio de Aseo y Cafetería V-CCE-SNG-AMP-008-2025, tiene en su clausula 2 la determinación del objeto del acuerdo marco e indica: </w:t>
            </w:r>
          </w:p>
          <w:p w14:paraId="41F7EA58" w14:textId="77777777" w:rsidR="00052DF4" w:rsidRPr="00D4082D" w:rsidRDefault="00052DF4" w:rsidP="00EB2834">
            <w:pPr>
              <w:spacing w:line="276" w:lineRule="auto"/>
              <w:ind w:right="333"/>
              <w:jc w:val="both"/>
              <w:rPr>
                <w:rFonts w:ascii="Arial" w:eastAsia="Arial" w:hAnsi="Arial" w:cs="Arial"/>
              </w:rPr>
            </w:pPr>
          </w:p>
          <w:p w14:paraId="5EE61060" w14:textId="77777777" w:rsidR="00052DF4" w:rsidRPr="00D4082D" w:rsidRDefault="00052DF4" w:rsidP="00EB2834">
            <w:pPr>
              <w:spacing w:line="276" w:lineRule="auto"/>
              <w:ind w:left="142" w:right="333"/>
              <w:jc w:val="both"/>
              <w:rPr>
                <w:rFonts w:ascii="Arial" w:hAnsi="Arial" w:cs="Arial"/>
              </w:rPr>
            </w:pPr>
            <w:r w:rsidRPr="00D4082D">
              <w:rPr>
                <w:rFonts w:ascii="Arial" w:eastAsia="Arial" w:hAnsi="Arial" w:cs="Arial"/>
                <w:i/>
                <w:iCs/>
                <w:lang w:val="sk"/>
              </w:rPr>
              <w:t>“</w:t>
            </w:r>
            <w:r w:rsidRPr="00D4082D">
              <w:rPr>
                <w:rFonts w:ascii="Arial" w:hAnsi="Arial" w:cs="Arial"/>
              </w:rPr>
              <w:t xml:space="preserve"> </w:t>
            </w:r>
            <w:r w:rsidRPr="00D4082D">
              <w:rPr>
                <w:rFonts w:ascii="Arial" w:eastAsia="Arial" w:hAnsi="Arial" w:cs="Arial"/>
                <w:i/>
                <w:iCs/>
              </w:rPr>
              <w:t xml:space="preserve">El objeto del Acuerdo Marco es establecer: (a) las condiciones para la contratación del Servicio Integral de Aseo y Cafetería al amparo del Acuerdo Marco; (b) las condiciones en las cuales las Entidades Compradoras se vinculan al Acuerdo Marco y adquieren el servicio Integral de Aseo y Cafetería; y (c) las condiciones para el pago del Servicio Integral de Aseo y Cafetería por parte de las Entidades Compradoras. </w:t>
            </w:r>
            <w:r w:rsidRPr="00D4082D">
              <w:rPr>
                <w:rFonts w:ascii="Arial" w:eastAsia="Arial" w:hAnsi="Arial" w:cs="Arial"/>
                <w:i/>
                <w:iCs/>
                <w:lang w:val="sk"/>
              </w:rPr>
              <w:t>”</w:t>
            </w:r>
          </w:p>
          <w:p w14:paraId="3B0F2DFC" w14:textId="235D491F" w:rsidR="00052DF4" w:rsidRPr="00D4082D" w:rsidRDefault="00052DF4" w:rsidP="00EB2834">
            <w:pPr>
              <w:spacing w:line="276" w:lineRule="auto"/>
              <w:ind w:right="333"/>
              <w:jc w:val="both"/>
              <w:rPr>
                <w:rFonts w:ascii="Arial" w:eastAsia="Arial" w:hAnsi="Arial" w:cs="Arial"/>
              </w:rPr>
            </w:pPr>
          </w:p>
          <w:p w14:paraId="5063E0BB" w14:textId="270E0151" w:rsidR="00052DF4" w:rsidRPr="00D4082D" w:rsidRDefault="264B15B4" w:rsidP="00EB2834">
            <w:pPr>
              <w:spacing w:line="276" w:lineRule="auto"/>
              <w:ind w:right="333"/>
              <w:jc w:val="both"/>
              <w:rPr>
                <w:rFonts w:ascii="Arial" w:eastAsia="Arial" w:hAnsi="Arial" w:cs="Arial"/>
              </w:rPr>
            </w:pPr>
            <w:r w:rsidRPr="00D4082D">
              <w:rPr>
                <w:rFonts w:ascii="Arial" w:eastAsia="Arial" w:hAnsi="Arial" w:cs="Arial"/>
              </w:rPr>
              <w:t>U</w:t>
            </w:r>
            <w:r w:rsidR="419D2E7F" w:rsidRPr="00D4082D">
              <w:rPr>
                <w:rFonts w:ascii="Arial" w:eastAsia="Arial" w:hAnsi="Arial" w:cs="Arial"/>
              </w:rPr>
              <w:t>na vez analizado</w:t>
            </w:r>
            <w:r w:rsidR="5638B17F" w:rsidRPr="00D4082D">
              <w:rPr>
                <w:rFonts w:ascii="Arial" w:eastAsia="Arial" w:hAnsi="Arial" w:cs="Arial"/>
              </w:rPr>
              <w:t xml:space="preserve"> el mismo</w:t>
            </w:r>
            <w:r w:rsidR="419D2E7F" w:rsidRPr="00D4082D">
              <w:rPr>
                <w:rFonts w:ascii="Arial" w:eastAsia="Arial" w:hAnsi="Arial" w:cs="Arial"/>
              </w:rPr>
              <w:t xml:space="preserve"> por la entidad</w:t>
            </w:r>
            <w:r w:rsidR="06028AB2" w:rsidRPr="00D4082D">
              <w:rPr>
                <w:rFonts w:ascii="Arial" w:eastAsia="Arial" w:hAnsi="Arial" w:cs="Arial"/>
              </w:rPr>
              <w:t>, se evidenció que esté no permite</w:t>
            </w:r>
            <w:r w:rsidR="186ABCA2" w:rsidRPr="00D4082D">
              <w:rPr>
                <w:rFonts w:ascii="Arial" w:eastAsia="Arial" w:hAnsi="Arial" w:cs="Arial"/>
              </w:rPr>
              <w:t xml:space="preserve"> satisfacer</w:t>
            </w:r>
            <w:r w:rsidR="06028AB2" w:rsidRPr="00D4082D">
              <w:rPr>
                <w:rFonts w:ascii="Arial" w:eastAsia="Arial" w:hAnsi="Arial" w:cs="Arial"/>
              </w:rPr>
              <w:t xml:space="preserve"> </w:t>
            </w:r>
            <w:r w:rsidR="79F5E089" w:rsidRPr="00D4082D">
              <w:rPr>
                <w:rFonts w:ascii="Arial" w:eastAsia="Arial" w:hAnsi="Arial" w:cs="Arial"/>
              </w:rPr>
              <w:t>l</w:t>
            </w:r>
            <w:r w:rsidR="419D2E7F" w:rsidRPr="00D4082D">
              <w:rPr>
                <w:rFonts w:ascii="Arial" w:eastAsia="Arial" w:hAnsi="Arial" w:cs="Arial"/>
              </w:rPr>
              <w:t>as necesidades que la DSAJM requiere, para efectos de poder desarrollar el cometido institucional en esta actividad especifica, situación que es reafirmada en la cláusula 3 del mismo documento al determinar el alcance del objeto del acuerdo marco y establece:</w:t>
            </w:r>
          </w:p>
          <w:p w14:paraId="22B14B04" w14:textId="77777777" w:rsidR="00052DF4" w:rsidRPr="00D4082D" w:rsidRDefault="00052DF4" w:rsidP="00EB2834">
            <w:pPr>
              <w:spacing w:line="276" w:lineRule="auto"/>
              <w:ind w:right="333"/>
              <w:jc w:val="both"/>
              <w:rPr>
                <w:rFonts w:ascii="Arial" w:eastAsia="Arial" w:hAnsi="Arial" w:cs="Arial"/>
              </w:rPr>
            </w:pPr>
          </w:p>
          <w:p w14:paraId="06978D35" w14:textId="77777777" w:rsidR="00052DF4" w:rsidRPr="00D4082D" w:rsidRDefault="00052DF4" w:rsidP="00EB2834">
            <w:pPr>
              <w:spacing w:line="276" w:lineRule="auto"/>
              <w:ind w:left="284" w:right="333"/>
              <w:jc w:val="both"/>
              <w:rPr>
                <w:rFonts w:ascii="Arial" w:eastAsia="Arial" w:hAnsi="Arial" w:cs="Arial"/>
                <w:i/>
                <w:iCs/>
              </w:rPr>
            </w:pPr>
            <w:r w:rsidRPr="00D4082D">
              <w:rPr>
                <w:rFonts w:ascii="Arial" w:eastAsia="Arial" w:hAnsi="Arial" w:cs="Arial"/>
                <w:i/>
                <w:iCs/>
              </w:rPr>
              <w:t xml:space="preserve">El presente Acuerdo Marco tiene como alcance la prestación integral del servicio de aseo y cafetería, el cual incluye los servicios de personal, insumos y maquinaria relacionados en el Anexo 4 – Especificaciones técnicas de los Bienes de Aseo y Cafetería –, adicionalmente contempla el servicio especial de jardinería para aquellas entidades que así </w:t>
            </w:r>
            <w:r w:rsidRPr="00D4082D">
              <w:rPr>
                <w:rFonts w:ascii="Arial" w:eastAsia="Arial" w:hAnsi="Arial" w:cs="Arial"/>
                <w:i/>
                <w:iCs/>
              </w:rPr>
              <w:lastRenderedPageBreak/>
              <w:t xml:space="preserve">lo requieran; por lo anterior Dentro del Acuerdo Marco, las Entidades Compradoras no podrán generar órdenes de compra para contratar únicamente bienes de aseo y cafetería o el Servicio Especial de Jardinería, que en adelante y para efectos de esta Minuta se entenderá por Servicio Especial. De igual manera se entenderá que al mencionar “operarios” se refiere a operarias y/u operarios. </w:t>
            </w:r>
          </w:p>
          <w:p w14:paraId="7F10D8EE" w14:textId="77777777" w:rsidR="00052DF4" w:rsidRPr="00D4082D" w:rsidRDefault="00052DF4" w:rsidP="00EB2834">
            <w:pPr>
              <w:spacing w:line="276" w:lineRule="auto"/>
              <w:ind w:left="284" w:right="333"/>
              <w:jc w:val="both"/>
              <w:rPr>
                <w:rFonts w:ascii="Arial" w:eastAsia="Arial" w:hAnsi="Arial" w:cs="Arial"/>
                <w:i/>
                <w:iCs/>
              </w:rPr>
            </w:pPr>
          </w:p>
          <w:p w14:paraId="445F28E2" w14:textId="77777777" w:rsidR="00052DF4" w:rsidRPr="00D4082D" w:rsidRDefault="00052DF4" w:rsidP="00EB2834">
            <w:pPr>
              <w:spacing w:line="276" w:lineRule="auto"/>
              <w:ind w:left="284" w:right="333"/>
              <w:jc w:val="both"/>
              <w:rPr>
                <w:rFonts w:ascii="Arial" w:eastAsia="Arial" w:hAnsi="Arial" w:cs="Arial"/>
                <w:i/>
                <w:iCs/>
              </w:rPr>
            </w:pPr>
            <w:r w:rsidRPr="00D4082D">
              <w:rPr>
                <w:rFonts w:ascii="Arial" w:eastAsia="Arial" w:hAnsi="Arial" w:cs="Arial"/>
                <w:i/>
                <w:iCs/>
              </w:rPr>
              <w:t>Los Proveedores se obligan a prestar a las Entidades Compradoras el Servicio Integral de Aseo y Cafetería en las condiciones establecidas en los estudios y documentos previos, en el pliego de condiciones, anexos y</w:t>
            </w:r>
            <w:r w:rsidRPr="00D4082D">
              <w:rPr>
                <w:rFonts w:ascii="Arial" w:hAnsi="Arial" w:cs="Arial"/>
                <w:i/>
                <w:iCs/>
              </w:rPr>
              <w:t xml:space="preserve"> </w:t>
            </w:r>
            <w:r w:rsidRPr="00D4082D">
              <w:rPr>
                <w:rFonts w:ascii="Arial" w:eastAsia="Arial" w:hAnsi="Arial" w:cs="Arial"/>
                <w:i/>
                <w:iCs/>
              </w:rPr>
              <w:t>de acuerdo con las Ofertas presentadas a Colombia Compra Eficiente en la licitación pública CCENEG-077-01-2024 y en el presente documento y en las Zonas de cobertura adjudicadas así:</w:t>
            </w:r>
          </w:p>
          <w:p w14:paraId="11B03AD9" w14:textId="56D3243E" w:rsidR="00052DF4" w:rsidRPr="00D4082D" w:rsidRDefault="00052DF4" w:rsidP="00EB2834">
            <w:pPr>
              <w:spacing w:line="276" w:lineRule="auto"/>
              <w:ind w:right="333"/>
              <w:jc w:val="center"/>
              <w:rPr>
                <w:rFonts w:ascii="Arial" w:eastAsia="Arial" w:hAnsi="Arial" w:cs="Arial"/>
              </w:rPr>
            </w:pPr>
            <w:r w:rsidRPr="00D4082D">
              <w:rPr>
                <w:rFonts w:ascii="Arial" w:eastAsia="Arial" w:hAnsi="Arial" w:cs="Arial"/>
                <w:noProof/>
              </w:rPr>
              <w:drawing>
                <wp:inline distT="0" distB="0" distL="0" distR="0" wp14:anchorId="05EF9FC8" wp14:editId="54D16983">
                  <wp:extent cx="5374624" cy="1608455"/>
                  <wp:effectExtent l="0" t="0" r="0" b="0"/>
                  <wp:docPr id="602543720"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43720" name="Imagen 1" descr="Imagen en blanco y negro&#10;&#10;El contenido generado por IA puede ser incorrecto."/>
                          <pic:cNvPicPr/>
                        </pic:nvPicPr>
                        <pic:blipFill>
                          <a:blip r:embed="rId11"/>
                          <a:stretch>
                            <a:fillRect/>
                          </a:stretch>
                        </pic:blipFill>
                        <pic:spPr>
                          <a:xfrm>
                            <a:off x="0" y="0"/>
                            <a:ext cx="5376097" cy="1608896"/>
                          </a:xfrm>
                          <a:prstGeom prst="rect">
                            <a:avLst/>
                          </a:prstGeom>
                        </pic:spPr>
                      </pic:pic>
                    </a:graphicData>
                  </a:graphic>
                </wp:inline>
              </w:drawing>
            </w:r>
          </w:p>
          <w:p w14:paraId="30CE5B05" w14:textId="77777777" w:rsidR="00052DF4" w:rsidRPr="00D4082D" w:rsidRDefault="00052DF4" w:rsidP="00EB2834">
            <w:pPr>
              <w:spacing w:line="276" w:lineRule="auto"/>
              <w:ind w:right="333"/>
              <w:jc w:val="center"/>
              <w:rPr>
                <w:rFonts w:ascii="Arial" w:eastAsia="Arial" w:hAnsi="Arial" w:cs="Arial"/>
              </w:rPr>
            </w:pPr>
            <w:r w:rsidRPr="00D4082D">
              <w:rPr>
                <w:rFonts w:ascii="Arial" w:eastAsia="Arial" w:hAnsi="Arial" w:cs="Arial"/>
                <w:noProof/>
              </w:rPr>
              <w:drawing>
                <wp:inline distT="0" distB="0" distL="0" distR="0" wp14:anchorId="00C9A6BA" wp14:editId="530DE2C5">
                  <wp:extent cx="5359180" cy="962025"/>
                  <wp:effectExtent l="0" t="0" r="0" b="0"/>
                  <wp:docPr id="1127114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4337" name=""/>
                          <pic:cNvPicPr/>
                        </pic:nvPicPr>
                        <pic:blipFill>
                          <a:blip r:embed="rId12"/>
                          <a:stretch>
                            <a:fillRect/>
                          </a:stretch>
                        </pic:blipFill>
                        <pic:spPr>
                          <a:xfrm>
                            <a:off x="0" y="0"/>
                            <a:ext cx="5361511" cy="962443"/>
                          </a:xfrm>
                          <a:prstGeom prst="rect">
                            <a:avLst/>
                          </a:prstGeom>
                        </pic:spPr>
                      </pic:pic>
                    </a:graphicData>
                  </a:graphic>
                </wp:inline>
              </w:drawing>
            </w:r>
          </w:p>
          <w:p w14:paraId="77868D87" w14:textId="77777777" w:rsidR="00052DF4" w:rsidRPr="00D4082D" w:rsidRDefault="00052DF4" w:rsidP="00EB2834">
            <w:pPr>
              <w:spacing w:line="276" w:lineRule="auto"/>
              <w:ind w:right="333"/>
              <w:rPr>
                <w:rFonts w:ascii="Arial" w:hAnsi="Arial" w:cs="Arial"/>
              </w:rPr>
            </w:pPr>
          </w:p>
          <w:p w14:paraId="5A6D5519" w14:textId="4F263677" w:rsidR="00052DF4" w:rsidRPr="00D4082D" w:rsidRDefault="689269DD" w:rsidP="00EB2834">
            <w:pPr>
              <w:spacing w:line="276" w:lineRule="auto"/>
              <w:ind w:right="333"/>
              <w:jc w:val="both"/>
              <w:rPr>
                <w:rFonts w:ascii="Arial" w:hAnsi="Arial" w:cs="Arial"/>
              </w:rPr>
            </w:pPr>
            <w:r w:rsidRPr="00D4082D">
              <w:rPr>
                <w:rFonts w:ascii="Arial" w:eastAsia="Arial" w:hAnsi="Arial" w:cs="Arial"/>
              </w:rPr>
              <w:t>Como puede evidenciarse del análisis efectuado al Acuerdo Marco de Precios, si bien las zonas de cobertura previstas en este comprenden la jurisdicción en la que se encuentra la Dirección Seccional de Administración Judicial de Medellín, la verificación integral de sus condiciones permitió concluir que no satisface de manera completa las necesidades requeridas por la Entidad. En efecto, se realizó un análisis detallado de cada uno de sus componentes, entre ellos los niveles de servicio y resultados exigidos para la prestación integral de los servicios de aseo y cafetería; los perfiles, funciones y requisitos de formación del personal; las fichas técnicas de bienes, elementos, equipos y maquinaria; el catálogo vigente de bienes y servicios; las zonas de cobertura; la minuta contractual y demás documentos que conforman el instrumento de agregación de demanda. Dicho análisis fue contrastado con las necesidades reales de la Dirección Seccional y con las condiciones bajo las cuales se han ejecutado, durante los últimos años, los contratos de prestación del servicio integral de aseo y cafetería adelantados mediante procesos de Selección Abreviada y Licitación Pública.</w:t>
            </w:r>
          </w:p>
          <w:p w14:paraId="1B8EA8CF" w14:textId="43B080CC" w:rsidR="00052DF4" w:rsidRPr="00D4082D" w:rsidRDefault="00052DF4" w:rsidP="00EB2834">
            <w:pPr>
              <w:spacing w:line="276" w:lineRule="auto"/>
              <w:ind w:right="333"/>
              <w:jc w:val="both"/>
              <w:rPr>
                <w:rFonts w:ascii="Arial" w:eastAsia="Arial" w:hAnsi="Arial" w:cs="Arial"/>
              </w:rPr>
            </w:pPr>
          </w:p>
          <w:p w14:paraId="22EF9D80" w14:textId="118F43A3" w:rsidR="00052DF4" w:rsidRPr="00D4082D" w:rsidRDefault="689269DD" w:rsidP="00EB2834">
            <w:pPr>
              <w:spacing w:line="276" w:lineRule="auto"/>
              <w:ind w:right="333"/>
              <w:jc w:val="both"/>
              <w:rPr>
                <w:rFonts w:ascii="Arial" w:hAnsi="Arial" w:cs="Arial"/>
              </w:rPr>
            </w:pPr>
            <w:r w:rsidRPr="00D4082D">
              <w:rPr>
                <w:rFonts w:ascii="Arial" w:eastAsia="Arial" w:hAnsi="Arial" w:cs="Arial"/>
              </w:rPr>
              <w:t>Como resultado de esta evaluación, se estableció que, aunque el Acuerdo Marco de Precios permite atender parcialmente algunos de los requerimientos de la Entidad, no contempla la totalidad de los elementos, actividades y condiciones necesarias para garantizar la adecuada operación y funcionamiento de las sedes judiciales. En consecuencia, acudir a dicho mecanismo implicaría la necesidad de adelantar contrataciones complementarias y asumir costos adicionales para suplir los bienes y servicios no contemplados, generando mayores cargas administrativas, reprocesos y posibles afectaciones a los principios de economía, eficiencia y planeación que rigen la contratación estatal, así como riesgos para la oportuna satisfacción de la necesidad identificada por la Entidad</w:t>
            </w:r>
          </w:p>
          <w:p w14:paraId="25BA98C9" w14:textId="2841F219" w:rsidR="00052DF4" w:rsidRPr="00D4082D" w:rsidRDefault="00052DF4" w:rsidP="00EB2834">
            <w:pPr>
              <w:spacing w:line="276" w:lineRule="auto"/>
              <w:ind w:right="333"/>
              <w:jc w:val="both"/>
              <w:rPr>
                <w:rFonts w:ascii="Arial" w:eastAsia="Arial" w:hAnsi="Arial" w:cs="Arial"/>
              </w:rPr>
            </w:pPr>
          </w:p>
          <w:p w14:paraId="18205D8F" w14:textId="22CC0D31" w:rsidR="00052DF4" w:rsidRPr="00D4082D" w:rsidRDefault="18C2B2DE" w:rsidP="00EB2834">
            <w:pPr>
              <w:spacing w:line="276" w:lineRule="auto"/>
              <w:ind w:right="333"/>
              <w:jc w:val="both"/>
              <w:rPr>
                <w:rFonts w:ascii="Arial" w:eastAsia="Arial" w:hAnsi="Arial" w:cs="Arial"/>
              </w:rPr>
            </w:pPr>
            <w:r w:rsidRPr="00D4082D">
              <w:rPr>
                <w:rFonts w:ascii="Arial" w:eastAsia="Arial" w:hAnsi="Arial" w:cs="Arial"/>
                <w:lang w:val="sk"/>
              </w:rPr>
              <w:lastRenderedPageBreak/>
              <w:t>En consecuencia, l</w:t>
            </w:r>
            <w:r w:rsidR="7F65CA22" w:rsidRPr="00D4082D">
              <w:rPr>
                <w:rFonts w:ascii="Arial" w:eastAsia="Arial" w:hAnsi="Arial" w:cs="Arial"/>
                <w:lang w:val="sk"/>
              </w:rPr>
              <w:t>a Dirección Seccional no considera viable acogerse al Acuerdo Marco de Precios de Servicio Integral de Aseo y Cafetería V (</w:t>
            </w:r>
            <w:r w:rsidR="7F65CA22" w:rsidRPr="00D4082D">
              <w:rPr>
                <w:rFonts w:ascii="Arial" w:eastAsia="Arial" w:hAnsi="Arial" w:cs="Arial"/>
              </w:rPr>
              <w:t>CCENEG-077-01-2024 - CCE-SNG-AMP-008-2025</w:t>
            </w:r>
            <w:r w:rsidR="7F65CA22" w:rsidRPr="00D4082D">
              <w:rPr>
                <w:rFonts w:ascii="Arial" w:eastAsia="Arial" w:hAnsi="Arial" w:cs="Arial"/>
                <w:lang w:val="sk"/>
              </w:rPr>
              <w:t>),</w:t>
            </w:r>
            <w:r w:rsidR="5FA91E7D" w:rsidRPr="00D4082D">
              <w:rPr>
                <w:rFonts w:ascii="Arial" w:eastAsia="Arial" w:hAnsi="Arial" w:cs="Arial"/>
                <w:lang w:val="sk"/>
              </w:rPr>
              <w:t xml:space="preserve">lo anterior conforme al analisis efectuado en los párrafos anteriores. Por lo anterior, </w:t>
            </w:r>
            <w:r w:rsidR="38B2AF7D" w:rsidRPr="00D4082D">
              <w:rPr>
                <w:rFonts w:ascii="Arial" w:eastAsia="Arial" w:hAnsi="Arial" w:cs="Arial"/>
                <w:lang w:val="sk"/>
              </w:rPr>
              <w:t>y teniendo en cuenta la naturaleza de la necesidad, el presupuesto estimado y los recursos disponibles a la fecha, se determina que la modalidad de selección aplicable corresponde a la Selección Abreviada de Menor Cuantía,</w:t>
            </w:r>
            <w:r w:rsidR="7F65CA22" w:rsidRPr="00D4082D">
              <w:rPr>
                <w:rFonts w:ascii="Arial" w:eastAsia="Arial" w:hAnsi="Arial" w:cs="Arial"/>
              </w:rPr>
              <w:t xml:space="preserve"> modalidad que no es ajena a los principios de economía, eficiencia, transparencia y selección objetiva en la contratación estatal, pues se desprende de la estructura y requisitos señalados en su procedimiento legal, además, que es resultado de reconocer la existencia de un mercado y las necesidades puntuales de la Entidad. </w:t>
            </w:r>
          </w:p>
          <w:p w14:paraId="2CB1EC26" w14:textId="77777777" w:rsidR="00052DF4" w:rsidRPr="00D4082D" w:rsidRDefault="00052DF4" w:rsidP="00EB2834">
            <w:pPr>
              <w:spacing w:line="276" w:lineRule="auto"/>
              <w:ind w:right="333"/>
              <w:jc w:val="both"/>
              <w:rPr>
                <w:rFonts w:ascii="Arial" w:eastAsia="Arial" w:hAnsi="Arial" w:cs="Arial"/>
                <w:lang w:val="sk"/>
              </w:rPr>
            </w:pPr>
          </w:p>
          <w:p w14:paraId="40BD464C" w14:textId="77777777" w:rsidR="00052DF4" w:rsidRPr="00D4082D" w:rsidRDefault="00052DF4" w:rsidP="00EB2834">
            <w:pPr>
              <w:spacing w:line="276" w:lineRule="auto"/>
              <w:ind w:right="333"/>
              <w:jc w:val="both"/>
              <w:rPr>
                <w:rFonts w:ascii="Arial" w:eastAsia="Arial" w:hAnsi="Arial" w:cs="Arial"/>
              </w:rPr>
            </w:pPr>
            <w:r w:rsidRPr="00D4082D">
              <w:rPr>
                <w:rFonts w:ascii="Arial" w:eastAsia="Arial" w:hAnsi="Arial" w:cs="Arial"/>
                <w:lang w:val="sk"/>
              </w:rPr>
              <w:t>Esto conlleva a considerar la función de las compras públicas, que debe estar orientada a satisfacer las necesidades de la Entidad Estatal y a obtener el mayor valor por el dinero público.</w:t>
            </w:r>
          </w:p>
          <w:p w14:paraId="383E98F1" w14:textId="77777777" w:rsidR="00052DF4" w:rsidRPr="00D4082D" w:rsidRDefault="00052DF4" w:rsidP="00EB2834">
            <w:pPr>
              <w:spacing w:line="276" w:lineRule="auto"/>
              <w:ind w:right="333"/>
              <w:jc w:val="both"/>
              <w:rPr>
                <w:rFonts w:ascii="Arial" w:hAnsi="Arial" w:cs="Arial"/>
              </w:rPr>
            </w:pPr>
            <w:r w:rsidRPr="00D4082D">
              <w:rPr>
                <w:rFonts w:ascii="Arial" w:eastAsia="Arial" w:hAnsi="Arial" w:cs="Arial"/>
              </w:rPr>
              <w:t xml:space="preserve"> </w:t>
            </w:r>
          </w:p>
          <w:p w14:paraId="547E2C64" w14:textId="77777777" w:rsidR="00052DF4" w:rsidRPr="00D4082D" w:rsidRDefault="00052DF4" w:rsidP="00EB2834">
            <w:pPr>
              <w:spacing w:line="276" w:lineRule="auto"/>
              <w:ind w:right="333"/>
              <w:jc w:val="both"/>
              <w:rPr>
                <w:rFonts w:ascii="Arial" w:hAnsi="Arial" w:cs="Arial"/>
              </w:rPr>
            </w:pPr>
            <w:r w:rsidRPr="00D4082D">
              <w:rPr>
                <w:rFonts w:ascii="Arial" w:eastAsia="Arial" w:hAnsi="Arial" w:cs="Arial"/>
                <w:lang w:val="sk"/>
              </w:rPr>
              <w:t>Como soporte de la anterior consideración, la entidad procedió a cotizar en la TVEE la necesidad que se ha descrito en el numeral 3.1. del Presente Analisis del Sector, misma que hace parte integral de la soportes y documentos del presente proceso.</w:t>
            </w:r>
          </w:p>
          <w:p w14:paraId="0779E62D" w14:textId="77777777" w:rsidR="00052DF4" w:rsidRPr="00D4082D" w:rsidRDefault="00052DF4" w:rsidP="00EB2834">
            <w:pPr>
              <w:spacing w:line="276" w:lineRule="auto"/>
              <w:ind w:right="333"/>
              <w:jc w:val="both"/>
              <w:rPr>
                <w:rFonts w:ascii="Arial" w:eastAsia="Arial" w:hAnsi="Arial" w:cs="Arial"/>
                <w:lang w:val="sk"/>
              </w:rPr>
            </w:pPr>
          </w:p>
          <w:p w14:paraId="6A800AC3" w14:textId="77777777" w:rsidR="00052DF4" w:rsidRPr="00D4082D" w:rsidRDefault="419D2E7F" w:rsidP="00EB2834">
            <w:pPr>
              <w:spacing w:line="276" w:lineRule="auto"/>
              <w:ind w:right="333"/>
              <w:jc w:val="both"/>
              <w:rPr>
                <w:rFonts w:ascii="Arial" w:hAnsi="Arial" w:cs="Arial"/>
              </w:rPr>
            </w:pPr>
            <w:r w:rsidRPr="00D4082D">
              <w:rPr>
                <w:rFonts w:ascii="Arial" w:eastAsia="Arial" w:hAnsi="Arial" w:cs="Arial"/>
                <w:lang w:val="sk"/>
              </w:rPr>
              <w:t>De acuerdo con los distinos aspectos que se tuvieron en cuenta al realizar la verificación de la necesidad en contraste con los terminos establecidos y contenidos en el acuerdo marco vigente, la DSAJM determinó los siguientes aspectos a tener en cuenta para no acogerse al Acuerdo Marco de Precios de Servicio Integral de Aseo y Cafetería V (CCENEG-077-01-2024 - CCE-SNG-AMP-008-2025):</w:t>
            </w:r>
          </w:p>
          <w:p w14:paraId="387CC7E2" w14:textId="418D7433" w:rsidR="070F5078" w:rsidRPr="00D4082D" w:rsidRDefault="070F5078" w:rsidP="00EB2834">
            <w:pPr>
              <w:pStyle w:val="Prrafodelista"/>
              <w:spacing w:line="276" w:lineRule="auto"/>
              <w:ind w:right="333"/>
              <w:rPr>
                <w:rFonts w:ascii="Arial" w:eastAsia="Arial" w:hAnsi="Arial" w:cs="Arial"/>
                <w:b/>
                <w:bCs/>
                <w:color w:val="000000" w:themeColor="text1"/>
                <w:sz w:val="20"/>
              </w:rPr>
            </w:pPr>
          </w:p>
          <w:p w14:paraId="55C89494" w14:textId="37E18FE7" w:rsidR="00052DF4" w:rsidRPr="00D4082D" w:rsidRDefault="419D2E7F" w:rsidP="007706BD">
            <w:pPr>
              <w:pStyle w:val="Prrafodelista"/>
              <w:numPr>
                <w:ilvl w:val="3"/>
                <w:numId w:val="27"/>
              </w:numPr>
              <w:suppressAutoHyphens w:val="0"/>
              <w:spacing w:line="276" w:lineRule="auto"/>
              <w:ind w:right="333"/>
              <w:contextualSpacing/>
              <w:rPr>
                <w:rFonts w:ascii="Arial" w:eastAsia="Arial" w:hAnsi="Arial" w:cs="Arial"/>
                <w:b/>
                <w:bCs/>
                <w:color w:val="000000" w:themeColor="text1"/>
                <w:sz w:val="20"/>
              </w:rPr>
            </w:pPr>
            <w:r w:rsidRPr="00D4082D">
              <w:rPr>
                <w:rFonts w:ascii="Arial" w:eastAsia="Arial" w:hAnsi="Arial" w:cs="Arial"/>
                <w:b/>
                <w:bCs/>
                <w:color w:val="000000" w:themeColor="text1"/>
                <w:sz w:val="20"/>
              </w:rPr>
              <w:t>ASPECTO ECONÓMICO Y ELEMENTOS NO CONTEMPLADOS DENTRO DEL ACUERDO MARCO DE PRECIOS</w:t>
            </w:r>
            <w:r w:rsidRPr="00D4082D">
              <w:rPr>
                <w:rFonts w:ascii="Arial" w:eastAsia="Arial" w:hAnsi="Arial" w:cs="Arial"/>
                <w:sz w:val="20"/>
              </w:rPr>
              <w:t xml:space="preserve"> </w:t>
            </w:r>
            <w:r w:rsidRPr="00D4082D">
              <w:rPr>
                <w:rFonts w:ascii="Arial" w:eastAsia="Arial" w:hAnsi="Arial" w:cs="Arial"/>
                <w:b/>
                <w:bCs/>
                <w:color w:val="000000" w:themeColor="text1"/>
                <w:sz w:val="20"/>
              </w:rPr>
              <w:t>DE SERVICIO INTEGRAL DE ASEO Y CAFETERÍA V (CCE-SNG-AMP-008-2025):</w:t>
            </w:r>
          </w:p>
          <w:p w14:paraId="0AF8D054" w14:textId="77777777" w:rsidR="00052DF4" w:rsidRPr="00D4082D" w:rsidRDefault="00052DF4" w:rsidP="00EB2834">
            <w:pPr>
              <w:spacing w:line="276" w:lineRule="auto"/>
              <w:ind w:right="333"/>
              <w:jc w:val="both"/>
              <w:rPr>
                <w:rFonts w:ascii="Arial" w:eastAsia="Arial" w:hAnsi="Arial" w:cs="Arial"/>
                <w:color w:val="000000" w:themeColor="text1"/>
              </w:rPr>
            </w:pPr>
          </w:p>
          <w:p w14:paraId="065CE2D6" w14:textId="643B0105" w:rsidR="00052DF4" w:rsidRPr="00D4082D" w:rsidRDefault="4DC6A9F3" w:rsidP="007706BD">
            <w:pPr>
              <w:pStyle w:val="Prrafodelista"/>
              <w:numPr>
                <w:ilvl w:val="4"/>
                <w:numId w:val="27"/>
              </w:numPr>
              <w:spacing w:line="276" w:lineRule="auto"/>
              <w:ind w:right="333"/>
              <w:rPr>
                <w:rFonts w:ascii="Arial" w:eastAsia="Arial" w:hAnsi="Arial" w:cs="Arial"/>
                <w:color w:val="000000" w:themeColor="text1"/>
                <w:sz w:val="20"/>
              </w:rPr>
            </w:pPr>
            <w:r w:rsidRPr="00D4082D">
              <w:rPr>
                <w:rFonts w:ascii="Arial" w:eastAsia="Arial" w:hAnsi="Arial" w:cs="Arial"/>
                <w:b/>
                <w:bCs/>
                <w:color w:val="000000" w:themeColor="text1"/>
                <w:sz w:val="20"/>
              </w:rPr>
              <w:t xml:space="preserve"> ZONAS DE COBERTURA: </w:t>
            </w:r>
            <w:r w:rsidRPr="00D4082D">
              <w:rPr>
                <w:rFonts w:ascii="Arial" w:eastAsia="Arial" w:hAnsi="Arial" w:cs="Arial"/>
                <w:color w:val="000000" w:themeColor="text1"/>
                <w:sz w:val="20"/>
              </w:rPr>
              <w:t>al analizar el contenido del acuerdo marco se encuentra que la prestación del servicio para el departamento de Antioquia esta detallada en la Zona 7</w:t>
            </w:r>
            <w:r w:rsidR="00052DF4" w:rsidRPr="00D4082D">
              <w:rPr>
                <w:rStyle w:val="Refdenotaalpie"/>
                <w:rFonts w:ascii="Arial" w:eastAsia="Arial" w:hAnsi="Arial" w:cs="Arial"/>
                <w:color w:val="000000" w:themeColor="text1"/>
                <w:sz w:val="20"/>
              </w:rPr>
              <w:footnoteReference w:id="2"/>
            </w:r>
            <w:r w:rsidRPr="00D4082D">
              <w:rPr>
                <w:rFonts w:ascii="Arial" w:eastAsia="Arial" w:hAnsi="Arial" w:cs="Arial"/>
                <w:color w:val="000000" w:themeColor="text1"/>
                <w:sz w:val="20"/>
              </w:rPr>
              <w:t xml:space="preserve"> la cual cuenta con las siguientes empresas para la prestación del servicio:</w:t>
            </w:r>
          </w:p>
          <w:p w14:paraId="3476E7B0" w14:textId="77777777" w:rsidR="00052DF4" w:rsidRPr="00D4082D" w:rsidRDefault="00052DF4" w:rsidP="00EB2834">
            <w:pPr>
              <w:spacing w:line="276" w:lineRule="auto"/>
              <w:ind w:right="333"/>
              <w:rPr>
                <w:rFonts w:ascii="Arial" w:eastAsia="Arial" w:hAnsi="Arial" w:cs="Arial"/>
                <w:color w:val="000000" w:themeColor="text1"/>
              </w:rPr>
            </w:pPr>
          </w:p>
          <w:p w14:paraId="50A30A67"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56C1780F" wp14:editId="5727AA3E">
                  <wp:extent cx="5612130" cy="986155"/>
                  <wp:effectExtent l="0" t="0" r="7620" b="4445"/>
                  <wp:docPr id="1819811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8115" name="Imagen 1" descr="Tabla&#10;&#10;El contenido generado por IA puede ser incorrecto."/>
                          <pic:cNvPicPr/>
                        </pic:nvPicPr>
                        <pic:blipFill>
                          <a:blip r:embed="rId13"/>
                          <a:stretch>
                            <a:fillRect/>
                          </a:stretch>
                        </pic:blipFill>
                        <pic:spPr>
                          <a:xfrm>
                            <a:off x="0" y="0"/>
                            <a:ext cx="5612130" cy="986155"/>
                          </a:xfrm>
                          <a:prstGeom prst="rect">
                            <a:avLst/>
                          </a:prstGeom>
                        </pic:spPr>
                      </pic:pic>
                    </a:graphicData>
                  </a:graphic>
                </wp:inline>
              </w:drawing>
            </w:r>
          </w:p>
          <w:p w14:paraId="19D2E57D"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lastRenderedPageBreak/>
              <w:drawing>
                <wp:inline distT="0" distB="0" distL="0" distR="0" wp14:anchorId="27BB01B7" wp14:editId="4C3D8041">
                  <wp:extent cx="5612130" cy="4081882"/>
                  <wp:effectExtent l="0" t="0" r="7620" b="0"/>
                  <wp:docPr id="1505133386"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33386" name="Imagen 1" descr="Tabla&#10;&#10;El contenido generado por IA puede ser incorrecto."/>
                          <pic:cNvPicPr/>
                        </pic:nvPicPr>
                        <pic:blipFill>
                          <a:blip r:embed="rId14"/>
                          <a:stretch>
                            <a:fillRect/>
                          </a:stretch>
                        </pic:blipFill>
                        <pic:spPr>
                          <a:xfrm>
                            <a:off x="0" y="0"/>
                            <a:ext cx="5617516" cy="4085799"/>
                          </a:xfrm>
                          <a:prstGeom prst="rect">
                            <a:avLst/>
                          </a:prstGeom>
                        </pic:spPr>
                      </pic:pic>
                    </a:graphicData>
                  </a:graphic>
                </wp:inline>
              </w:drawing>
            </w:r>
          </w:p>
          <w:p w14:paraId="4ABABE9B" w14:textId="77777777" w:rsidR="00052DF4" w:rsidRPr="00D4082D" w:rsidRDefault="00052DF4" w:rsidP="00EB2834">
            <w:pPr>
              <w:spacing w:line="276" w:lineRule="auto"/>
              <w:ind w:right="333"/>
              <w:rPr>
                <w:rFonts w:ascii="Arial" w:eastAsia="Arial" w:hAnsi="Arial" w:cs="Arial"/>
                <w:color w:val="000000" w:themeColor="text1"/>
              </w:rPr>
            </w:pPr>
          </w:p>
          <w:p w14:paraId="792F241C" w14:textId="77777777" w:rsidR="00052DF4" w:rsidRPr="00D4082D" w:rsidRDefault="00052DF4"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 xml:space="preserve">Para la prestación del servicio en la zona 7 el acuerdo marco detalla los siguientes municipios con cobertura: </w:t>
            </w:r>
          </w:p>
          <w:p w14:paraId="20894447" w14:textId="77777777" w:rsidR="00052DF4" w:rsidRPr="00D4082D" w:rsidRDefault="00052DF4" w:rsidP="00EB2834">
            <w:pPr>
              <w:spacing w:line="276" w:lineRule="auto"/>
              <w:ind w:right="333"/>
              <w:rPr>
                <w:rFonts w:ascii="Arial" w:eastAsia="Arial" w:hAnsi="Arial" w:cs="Arial"/>
                <w:color w:val="000000" w:themeColor="text1"/>
              </w:rPr>
            </w:pPr>
          </w:p>
          <w:p w14:paraId="4D0D263E"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hAnsi="Arial" w:cs="Arial"/>
                <w:noProof/>
              </w:rPr>
              <w:drawing>
                <wp:inline distT="0" distB="0" distL="0" distR="0" wp14:anchorId="6E6E0EFC" wp14:editId="0F41BD6E">
                  <wp:extent cx="5612130" cy="1404518"/>
                  <wp:effectExtent l="0" t="0" r="0" b="5715"/>
                  <wp:docPr id="1563274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7483" name=""/>
                          <pic:cNvPicPr/>
                        </pic:nvPicPr>
                        <pic:blipFill>
                          <a:blip r:embed="rId15"/>
                          <a:stretch>
                            <a:fillRect/>
                          </a:stretch>
                        </pic:blipFill>
                        <pic:spPr>
                          <a:xfrm>
                            <a:off x="0" y="0"/>
                            <a:ext cx="5622355" cy="1407077"/>
                          </a:xfrm>
                          <a:prstGeom prst="rect">
                            <a:avLst/>
                          </a:prstGeom>
                        </pic:spPr>
                      </pic:pic>
                    </a:graphicData>
                  </a:graphic>
                </wp:inline>
              </w:drawing>
            </w:r>
          </w:p>
          <w:p w14:paraId="0C80F92F" w14:textId="77777777" w:rsidR="00052DF4" w:rsidRPr="00D4082D" w:rsidRDefault="00052DF4" w:rsidP="00EB2834">
            <w:pPr>
              <w:spacing w:line="276" w:lineRule="auto"/>
              <w:ind w:right="333"/>
              <w:rPr>
                <w:rFonts w:ascii="Arial" w:eastAsia="Arial" w:hAnsi="Arial" w:cs="Arial"/>
                <w:color w:val="000000" w:themeColor="text1"/>
              </w:rPr>
            </w:pPr>
          </w:p>
          <w:p w14:paraId="4AE43FB0" w14:textId="77777777" w:rsidR="00052DF4" w:rsidRPr="00D4082D" w:rsidRDefault="00052DF4"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Como bien puede verse de acuerdo con la necesidad de la entidad, a pesar de que en el acuerdo marco anterior se habían realizado la inclusión de los municipios que la entidad necesita para la prestación del servicio en las sedes judiciales de cobertura, en el acuerdo vigente no se contemplan los siguientes municipios:</w:t>
            </w:r>
          </w:p>
          <w:p w14:paraId="316C24F2" w14:textId="77777777" w:rsidR="00052DF4" w:rsidRPr="00D4082D" w:rsidRDefault="00052DF4" w:rsidP="00EB2834">
            <w:pPr>
              <w:spacing w:line="276" w:lineRule="auto"/>
              <w:ind w:right="333"/>
              <w:rPr>
                <w:rFonts w:ascii="Arial" w:eastAsia="Arial" w:hAnsi="Arial" w:cs="Arial"/>
                <w:color w:val="000000" w:themeColor="text1"/>
              </w:rPr>
            </w:pPr>
          </w:p>
          <w:tbl>
            <w:tblPr>
              <w:tblW w:w="9124" w:type="dxa"/>
              <w:jc w:val="center"/>
              <w:tblCellMar>
                <w:top w:w="15" w:type="dxa"/>
                <w:left w:w="70" w:type="dxa"/>
                <w:bottom w:w="15" w:type="dxa"/>
                <w:right w:w="70" w:type="dxa"/>
              </w:tblCellMar>
              <w:tblLook w:val="04A0" w:firstRow="1" w:lastRow="0" w:firstColumn="1" w:lastColumn="0" w:noHBand="0" w:noVBand="1"/>
            </w:tblPr>
            <w:tblGrid>
              <w:gridCol w:w="1269"/>
              <w:gridCol w:w="1082"/>
              <w:gridCol w:w="1380"/>
              <w:gridCol w:w="1431"/>
              <w:gridCol w:w="1491"/>
              <w:gridCol w:w="949"/>
              <w:gridCol w:w="1522"/>
            </w:tblGrid>
            <w:tr w:rsidR="00052DF4" w:rsidRPr="00D4082D" w14:paraId="2356E74E" w14:textId="77777777" w:rsidTr="093B5B56">
              <w:trPr>
                <w:trHeight w:val="243"/>
                <w:jc w:val="center"/>
              </w:trPr>
              <w:tc>
                <w:tcPr>
                  <w:tcW w:w="1269" w:type="dxa"/>
                  <w:tcBorders>
                    <w:top w:val="single" w:sz="8" w:space="0" w:color="auto"/>
                    <w:left w:val="single" w:sz="8" w:space="0" w:color="auto"/>
                    <w:bottom w:val="single" w:sz="8" w:space="0" w:color="auto"/>
                    <w:right w:val="single" w:sz="4" w:space="0" w:color="auto"/>
                  </w:tcBorders>
                  <w:vAlign w:val="center"/>
                  <w:hideMark/>
                </w:tcPr>
                <w:p w14:paraId="1CD221DF"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Doradal    </w:t>
                  </w:r>
                </w:p>
              </w:tc>
              <w:tc>
                <w:tcPr>
                  <w:tcW w:w="1082" w:type="dxa"/>
                  <w:tcBorders>
                    <w:top w:val="single" w:sz="4" w:space="0" w:color="auto"/>
                    <w:left w:val="single" w:sz="4" w:space="0" w:color="auto"/>
                    <w:bottom w:val="single" w:sz="4" w:space="0" w:color="auto"/>
                    <w:right w:val="single" w:sz="4" w:space="0" w:color="auto"/>
                  </w:tcBorders>
                  <w:vAlign w:val="bottom"/>
                </w:tcPr>
                <w:p w14:paraId="446A2634"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Briceño</w:t>
                  </w:r>
                </w:p>
              </w:tc>
              <w:tc>
                <w:tcPr>
                  <w:tcW w:w="1380" w:type="dxa"/>
                  <w:tcBorders>
                    <w:top w:val="single" w:sz="4" w:space="0" w:color="auto"/>
                    <w:bottom w:val="single" w:sz="4" w:space="0" w:color="auto"/>
                    <w:right w:val="single" w:sz="4" w:space="0" w:color="auto"/>
                  </w:tcBorders>
                  <w:vAlign w:val="center"/>
                </w:tcPr>
                <w:p w14:paraId="37486997"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Venecia</w:t>
                  </w:r>
                </w:p>
              </w:tc>
              <w:tc>
                <w:tcPr>
                  <w:tcW w:w="1431" w:type="dxa"/>
                  <w:tcBorders>
                    <w:top w:val="single" w:sz="4" w:space="0" w:color="auto"/>
                    <w:bottom w:val="single" w:sz="4" w:space="0" w:color="auto"/>
                    <w:right w:val="single" w:sz="4" w:space="0" w:color="auto"/>
                  </w:tcBorders>
                  <w:vAlign w:val="center"/>
                </w:tcPr>
                <w:p w14:paraId="70079161"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Vigía del Fuerte</w:t>
                  </w:r>
                </w:p>
              </w:tc>
              <w:tc>
                <w:tcPr>
                  <w:tcW w:w="1491" w:type="dxa"/>
                  <w:tcBorders>
                    <w:top w:val="single" w:sz="4" w:space="0" w:color="auto"/>
                    <w:bottom w:val="single" w:sz="4" w:space="0" w:color="auto"/>
                    <w:right w:val="single" w:sz="4" w:space="0" w:color="auto"/>
                  </w:tcBorders>
                  <w:vAlign w:val="center"/>
                </w:tcPr>
                <w:p w14:paraId="6D613A09"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Puerto Triunfo    </w:t>
                  </w:r>
                </w:p>
              </w:tc>
              <w:tc>
                <w:tcPr>
                  <w:tcW w:w="949" w:type="dxa"/>
                  <w:tcBorders>
                    <w:top w:val="single" w:sz="4" w:space="0" w:color="auto"/>
                    <w:bottom w:val="single" w:sz="4" w:space="0" w:color="auto"/>
                    <w:right w:val="single" w:sz="4" w:space="0" w:color="auto"/>
                  </w:tcBorders>
                  <w:vAlign w:val="center"/>
                </w:tcPr>
                <w:p w14:paraId="45FC5897"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Anorí    </w:t>
                  </w:r>
                </w:p>
              </w:tc>
              <w:tc>
                <w:tcPr>
                  <w:tcW w:w="1522" w:type="dxa"/>
                  <w:tcBorders>
                    <w:top w:val="single" w:sz="4" w:space="0" w:color="auto"/>
                    <w:bottom w:val="single" w:sz="4" w:space="0" w:color="auto"/>
                    <w:right w:val="single" w:sz="4" w:space="0" w:color="auto"/>
                  </w:tcBorders>
                </w:tcPr>
                <w:p w14:paraId="7CDF734A"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Granada</w:t>
                  </w:r>
                </w:p>
              </w:tc>
            </w:tr>
            <w:tr w:rsidR="00052DF4" w:rsidRPr="00D4082D" w14:paraId="1F2E8F74" w14:textId="77777777" w:rsidTr="093B5B56">
              <w:trPr>
                <w:trHeight w:val="120"/>
                <w:jc w:val="center"/>
              </w:trPr>
              <w:tc>
                <w:tcPr>
                  <w:tcW w:w="1269" w:type="dxa"/>
                  <w:tcBorders>
                    <w:top w:val="single" w:sz="8" w:space="0" w:color="auto"/>
                    <w:left w:val="single" w:sz="8" w:space="0" w:color="auto"/>
                    <w:bottom w:val="single" w:sz="8" w:space="0" w:color="auto"/>
                    <w:right w:val="single" w:sz="4" w:space="0" w:color="auto"/>
                  </w:tcBorders>
                  <w:vAlign w:val="center"/>
                  <w:hideMark/>
                </w:tcPr>
                <w:p w14:paraId="57F453E8"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El Bagre    </w:t>
                  </w:r>
                </w:p>
              </w:tc>
              <w:tc>
                <w:tcPr>
                  <w:tcW w:w="1082" w:type="dxa"/>
                  <w:tcBorders>
                    <w:top w:val="single" w:sz="4" w:space="0" w:color="auto"/>
                    <w:left w:val="single" w:sz="4" w:space="0" w:color="auto"/>
                    <w:bottom w:val="single" w:sz="4" w:space="0" w:color="auto"/>
                    <w:right w:val="single" w:sz="4" w:space="0" w:color="auto"/>
                  </w:tcBorders>
                  <w:vAlign w:val="bottom"/>
                </w:tcPr>
                <w:p w14:paraId="5343CA70"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Zaragoza</w:t>
                  </w:r>
                </w:p>
              </w:tc>
              <w:tc>
                <w:tcPr>
                  <w:tcW w:w="1380" w:type="dxa"/>
                  <w:tcBorders>
                    <w:top w:val="single" w:sz="4" w:space="0" w:color="auto"/>
                    <w:bottom w:val="single" w:sz="4" w:space="0" w:color="auto"/>
                    <w:right w:val="single" w:sz="4" w:space="0" w:color="auto"/>
                  </w:tcBorders>
                  <w:vAlign w:val="center"/>
                </w:tcPr>
                <w:p w14:paraId="6ABA1EC0"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Cocorná    </w:t>
                  </w:r>
                </w:p>
              </w:tc>
              <w:tc>
                <w:tcPr>
                  <w:tcW w:w="1431" w:type="dxa"/>
                  <w:tcBorders>
                    <w:top w:val="single" w:sz="4" w:space="0" w:color="auto"/>
                    <w:bottom w:val="single" w:sz="4" w:space="0" w:color="auto"/>
                    <w:right w:val="single" w:sz="4" w:space="0" w:color="auto"/>
                  </w:tcBorders>
                  <w:vAlign w:val="center"/>
                </w:tcPr>
                <w:p w14:paraId="013A9374"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Yondó    </w:t>
                  </w:r>
                </w:p>
              </w:tc>
              <w:tc>
                <w:tcPr>
                  <w:tcW w:w="1491" w:type="dxa"/>
                  <w:tcBorders>
                    <w:top w:val="single" w:sz="4" w:space="0" w:color="auto"/>
                    <w:bottom w:val="single" w:sz="4" w:space="0" w:color="auto"/>
                    <w:right w:val="single" w:sz="4" w:space="0" w:color="auto"/>
                  </w:tcBorders>
                  <w:vAlign w:val="center"/>
                </w:tcPr>
                <w:p w14:paraId="3F378B9A"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Belmira</w:t>
                  </w:r>
                </w:p>
              </w:tc>
              <w:tc>
                <w:tcPr>
                  <w:tcW w:w="949" w:type="dxa"/>
                  <w:tcBorders>
                    <w:top w:val="single" w:sz="4" w:space="0" w:color="auto"/>
                    <w:bottom w:val="single" w:sz="4" w:space="0" w:color="auto"/>
                    <w:right w:val="single" w:sz="4" w:space="0" w:color="auto"/>
                  </w:tcBorders>
                  <w:vAlign w:val="center"/>
                </w:tcPr>
                <w:p w14:paraId="50F37135"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Betulia    </w:t>
                  </w:r>
                </w:p>
              </w:tc>
              <w:tc>
                <w:tcPr>
                  <w:tcW w:w="1522" w:type="dxa"/>
                  <w:tcBorders>
                    <w:top w:val="single" w:sz="4" w:space="0" w:color="auto"/>
                    <w:bottom w:val="single" w:sz="4" w:space="0" w:color="auto"/>
                    <w:right w:val="single" w:sz="4" w:space="0" w:color="auto"/>
                  </w:tcBorders>
                  <w:vAlign w:val="center"/>
                </w:tcPr>
                <w:p w14:paraId="264AD087"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Concepción</w:t>
                  </w:r>
                </w:p>
              </w:tc>
            </w:tr>
            <w:tr w:rsidR="00052DF4" w:rsidRPr="00D4082D" w14:paraId="6B8A1B1D" w14:textId="77777777" w:rsidTr="093B5B56">
              <w:trPr>
                <w:trHeight w:val="128"/>
                <w:jc w:val="center"/>
              </w:trPr>
              <w:tc>
                <w:tcPr>
                  <w:tcW w:w="1269" w:type="dxa"/>
                  <w:tcBorders>
                    <w:top w:val="single" w:sz="8" w:space="0" w:color="auto"/>
                    <w:left w:val="single" w:sz="8" w:space="0" w:color="auto"/>
                    <w:bottom w:val="single" w:sz="8" w:space="0" w:color="auto"/>
                    <w:right w:val="single" w:sz="4" w:space="0" w:color="auto"/>
                  </w:tcBorders>
                  <w:vAlign w:val="center"/>
                  <w:hideMark/>
                </w:tcPr>
                <w:p w14:paraId="584228C2" w14:textId="77777777" w:rsidR="00052DF4" w:rsidRPr="00D4082D" w:rsidRDefault="368E4AD7" w:rsidP="00EB2834">
                  <w:pPr>
                    <w:pStyle w:val="Sinespaciado"/>
                    <w:spacing w:line="276" w:lineRule="auto"/>
                    <w:ind w:right="333"/>
                    <w:rPr>
                      <w:rFonts w:ascii="Arial" w:hAnsi="Arial" w:cs="Arial"/>
                      <w:lang w:eastAsia="es-CO"/>
                    </w:rPr>
                  </w:pPr>
                  <w:r w:rsidRPr="00D4082D">
                    <w:rPr>
                      <w:rFonts w:ascii="Arial" w:hAnsi="Arial" w:cs="Arial"/>
                      <w:lang w:eastAsia="es-CO"/>
                    </w:rPr>
                    <w:lastRenderedPageBreak/>
                    <w:t>Entrerríos    </w:t>
                  </w:r>
                </w:p>
              </w:tc>
              <w:tc>
                <w:tcPr>
                  <w:tcW w:w="1082" w:type="dxa"/>
                  <w:tcBorders>
                    <w:top w:val="single" w:sz="4" w:space="0" w:color="auto"/>
                    <w:left w:val="single" w:sz="4" w:space="0" w:color="auto"/>
                    <w:bottom w:val="single" w:sz="4" w:space="0" w:color="auto"/>
                    <w:right w:val="single" w:sz="4" w:space="0" w:color="auto"/>
                  </w:tcBorders>
                  <w:vAlign w:val="bottom"/>
                </w:tcPr>
                <w:p w14:paraId="7D228F96"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Argelia</w:t>
                  </w:r>
                </w:p>
              </w:tc>
              <w:tc>
                <w:tcPr>
                  <w:tcW w:w="1380" w:type="dxa"/>
                  <w:tcBorders>
                    <w:top w:val="single" w:sz="4" w:space="0" w:color="auto"/>
                    <w:bottom w:val="single" w:sz="4" w:space="0" w:color="auto"/>
                    <w:right w:val="single" w:sz="4" w:space="0" w:color="auto"/>
                  </w:tcBorders>
                  <w:vAlign w:val="center"/>
                </w:tcPr>
                <w:p w14:paraId="31EB6A06"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Angelópolis    </w:t>
                  </w:r>
                </w:p>
              </w:tc>
              <w:tc>
                <w:tcPr>
                  <w:tcW w:w="1431" w:type="dxa"/>
                  <w:tcBorders>
                    <w:top w:val="single" w:sz="4" w:space="0" w:color="auto"/>
                    <w:bottom w:val="single" w:sz="4" w:space="0" w:color="auto"/>
                    <w:right w:val="single" w:sz="4" w:space="0" w:color="auto"/>
                  </w:tcBorders>
                  <w:vAlign w:val="bottom"/>
                </w:tcPr>
                <w:p w14:paraId="2F4F3DD3"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Olaya</w:t>
                  </w:r>
                </w:p>
              </w:tc>
              <w:tc>
                <w:tcPr>
                  <w:tcW w:w="1491" w:type="dxa"/>
                  <w:tcBorders>
                    <w:top w:val="single" w:sz="4" w:space="0" w:color="auto"/>
                    <w:bottom w:val="single" w:sz="4" w:space="0" w:color="auto"/>
                    <w:right w:val="single" w:sz="4" w:space="0" w:color="auto"/>
                  </w:tcBorders>
                  <w:vAlign w:val="bottom"/>
                </w:tcPr>
                <w:p w14:paraId="0E0392BC"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Abriaquí</w:t>
                  </w:r>
                </w:p>
              </w:tc>
              <w:tc>
                <w:tcPr>
                  <w:tcW w:w="949" w:type="dxa"/>
                  <w:tcBorders>
                    <w:top w:val="single" w:sz="4" w:space="0" w:color="auto"/>
                    <w:bottom w:val="single" w:sz="4" w:space="0" w:color="auto"/>
                    <w:right w:val="single" w:sz="4" w:space="0" w:color="auto"/>
                  </w:tcBorders>
                </w:tcPr>
                <w:p w14:paraId="3A20E9EC"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Giraldo   </w:t>
                  </w:r>
                </w:p>
              </w:tc>
              <w:tc>
                <w:tcPr>
                  <w:tcW w:w="1522" w:type="dxa"/>
                  <w:tcBorders>
                    <w:top w:val="single" w:sz="4" w:space="0" w:color="auto"/>
                    <w:bottom w:val="single" w:sz="4" w:space="0" w:color="auto"/>
                    <w:right w:val="single" w:sz="4" w:space="0" w:color="auto"/>
                  </w:tcBorders>
                </w:tcPr>
                <w:p w14:paraId="1BBAE258"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Campamento</w:t>
                  </w:r>
                </w:p>
              </w:tc>
            </w:tr>
            <w:tr w:rsidR="00052DF4" w:rsidRPr="00D4082D" w14:paraId="0E2D313E" w14:textId="77777777" w:rsidTr="093B5B56">
              <w:trPr>
                <w:trHeight w:val="31"/>
                <w:jc w:val="center"/>
              </w:trPr>
              <w:tc>
                <w:tcPr>
                  <w:tcW w:w="1269" w:type="dxa"/>
                  <w:tcBorders>
                    <w:top w:val="single" w:sz="8" w:space="0" w:color="auto"/>
                    <w:left w:val="single" w:sz="8" w:space="0" w:color="auto"/>
                    <w:bottom w:val="single" w:sz="8" w:space="0" w:color="auto"/>
                    <w:right w:val="single" w:sz="4" w:space="0" w:color="auto"/>
                  </w:tcBorders>
                  <w:vAlign w:val="center"/>
                  <w:hideMark/>
                </w:tcPr>
                <w:p w14:paraId="2C3F1CE0" w14:textId="77777777" w:rsidR="00052DF4" w:rsidRPr="00D4082D" w:rsidRDefault="00052DF4" w:rsidP="00EB2834">
                  <w:pPr>
                    <w:pStyle w:val="Sinespaciado"/>
                    <w:spacing w:line="276" w:lineRule="auto"/>
                    <w:ind w:right="333"/>
                    <w:rPr>
                      <w:rFonts w:ascii="Arial" w:hAnsi="Arial" w:cs="Arial"/>
                      <w:lang w:eastAsia="es-CO"/>
                    </w:rPr>
                  </w:pPr>
                  <w:r w:rsidRPr="00D4082D">
                    <w:rPr>
                      <w:rFonts w:ascii="Arial" w:hAnsi="Arial" w:cs="Arial"/>
                      <w:lang w:eastAsia="es-CO"/>
                    </w:rPr>
                    <w:t> Liborina</w:t>
                  </w:r>
                </w:p>
              </w:tc>
              <w:tc>
                <w:tcPr>
                  <w:tcW w:w="1082" w:type="dxa"/>
                  <w:tcBorders>
                    <w:top w:val="single" w:sz="4" w:space="0" w:color="auto"/>
                    <w:left w:val="single" w:sz="4" w:space="0" w:color="auto"/>
                    <w:bottom w:val="single" w:sz="4" w:space="0" w:color="auto"/>
                    <w:right w:val="single" w:sz="4" w:space="0" w:color="auto"/>
                  </w:tcBorders>
                  <w:vAlign w:val="bottom"/>
                </w:tcPr>
                <w:p w14:paraId="0C43823D" w14:textId="77777777" w:rsidR="00052DF4" w:rsidRPr="00D4082D" w:rsidRDefault="00052DF4" w:rsidP="00EB2834">
                  <w:pPr>
                    <w:pStyle w:val="Sinespaciado"/>
                    <w:spacing w:line="276" w:lineRule="auto"/>
                    <w:ind w:right="333"/>
                    <w:rPr>
                      <w:rFonts w:ascii="Arial" w:hAnsi="Arial" w:cs="Arial"/>
                      <w:lang w:eastAsia="es-CO"/>
                    </w:rPr>
                  </w:pPr>
                </w:p>
              </w:tc>
              <w:tc>
                <w:tcPr>
                  <w:tcW w:w="1380" w:type="dxa"/>
                  <w:tcBorders>
                    <w:top w:val="single" w:sz="4" w:space="0" w:color="auto"/>
                    <w:bottom w:val="single" w:sz="4" w:space="0" w:color="auto"/>
                    <w:right w:val="single" w:sz="4" w:space="0" w:color="auto"/>
                  </w:tcBorders>
                  <w:vAlign w:val="center"/>
                </w:tcPr>
                <w:p w14:paraId="14E80EDE" w14:textId="77777777" w:rsidR="00052DF4" w:rsidRPr="00D4082D" w:rsidRDefault="00052DF4" w:rsidP="00EB2834">
                  <w:pPr>
                    <w:pStyle w:val="Sinespaciado"/>
                    <w:spacing w:line="276" w:lineRule="auto"/>
                    <w:ind w:right="333"/>
                    <w:rPr>
                      <w:rFonts w:ascii="Arial" w:hAnsi="Arial" w:cs="Arial"/>
                      <w:lang w:eastAsia="es-CO"/>
                    </w:rPr>
                  </w:pPr>
                </w:p>
              </w:tc>
              <w:tc>
                <w:tcPr>
                  <w:tcW w:w="1431" w:type="dxa"/>
                  <w:tcBorders>
                    <w:top w:val="single" w:sz="4" w:space="0" w:color="auto"/>
                    <w:bottom w:val="single" w:sz="4" w:space="0" w:color="auto"/>
                    <w:right w:val="single" w:sz="4" w:space="0" w:color="auto"/>
                  </w:tcBorders>
                  <w:vAlign w:val="bottom"/>
                </w:tcPr>
                <w:p w14:paraId="258F10AC" w14:textId="77777777" w:rsidR="00052DF4" w:rsidRPr="00D4082D" w:rsidRDefault="00052DF4" w:rsidP="00EB2834">
                  <w:pPr>
                    <w:pStyle w:val="Sinespaciado"/>
                    <w:spacing w:line="276" w:lineRule="auto"/>
                    <w:ind w:right="333"/>
                    <w:rPr>
                      <w:rFonts w:ascii="Arial" w:hAnsi="Arial" w:cs="Arial"/>
                      <w:lang w:eastAsia="es-CO"/>
                    </w:rPr>
                  </w:pPr>
                </w:p>
              </w:tc>
              <w:tc>
                <w:tcPr>
                  <w:tcW w:w="1491" w:type="dxa"/>
                  <w:tcBorders>
                    <w:top w:val="single" w:sz="4" w:space="0" w:color="auto"/>
                    <w:bottom w:val="single" w:sz="4" w:space="0" w:color="auto"/>
                    <w:right w:val="single" w:sz="4" w:space="0" w:color="auto"/>
                  </w:tcBorders>
                  <w:vAlign w:val="bottom"/>
                </w:tcPr>
                <w:p w14:paraId="7C7F6EE5" w14:textId="77777777" w:rsidR="00052DF4" w:rsidRPr="00D4082D" w:rsidRDefault="00052DF4" w:rsidP="00EB2834">
                  <w:pPr>
                    <w:pStyle w:val="Sinespaciado"/>
                    <w:spacing w:line="276" w:lineRule="auto"/>
                    <w:ind w:right="333"/>
                    <w:rPr>
                      <w:rFonts w:ascii="Arial" w:hAnsi="Arial" w:cs="Arial"/>
                      <w:lang w:eastAsia="es-CO"/>
                    </w:rPr>
                  </w:pPr>
                </w:p>
              </w:tc>
              <w:tc>
                <w:tcPr>
                  <w:tcW w:w="949" w:type="dxa"/>
                  <w:tcBorders>
                    <w:top w:val="single" w:sz="4" w:space="0" w:color="auto"/>
                    <w:bottom w:val="single" w:sz="4" w:space="0" w:color="auto"/>
                    <w:right w:val="single" w:sz="4" w:space="0" w:color="auto"/>
                  </w:tcBorders>
                </w:tcPr>
                <w:p w14:paraId="3FCE5448" w14:textId="77777777" w:rsidR="00052DF4" w:rsidRPr="00D4082D" w:rsidRDefault="00052DF4" w:rsidP="00EB2834">
                  <w:pPr>
                    <w:pStyle w:val="Sinespaciado"/>
                    <w:spacing w:line="276" w:lineRule="auto"/>
                    <w:ind w:right="333"/>
                    <w:rPr>
                      <w:rFonts w:ascii="Arial" w:hAnsi="Arial" w:cs="Arial"/>
                      <w:lang w:eastAsia="es-CO"/>
                    </w:rPr>
                  </w:pPr>
                </w:p>
              </w:tc>
              <w:tc>
                <w:tcPr>
                  <w:tcW w:w="1522" w:type="dxa"/>
                  <w:tcBorders>
                    <w:top w:val="single" w:sz="4" w:space="0" w:color="auto"/>
                    <w:bottom w:val="single" w:sz="4" w:space="0" w:color="auto"/>
                    <w:right w:val="single" w:sz="4" w:space="0" w:color="auto"/>
                  </w:tcBorders>
                </w:tcPr>
                <w:p w14:paraId="69842931" w14:textId="77777777" w:rsidR="00052DF4" w:rsidRPr="00D4082D" w:rsidRDefault="00052DF4" w:rsidP="00EB2834">
                  <w:pPr>
                    <w:pStyle w:val="Sinespaciado"/>
                    <w:spacing w:line="276" w:lineRule="auto"/>
                    <w:ind w:right="333"/>
                    <w:rPr>
                      <w:rFonts w:ascii="Arial" w:hAnsi="Arial" w:cs="Arial"/>
                      <w:lang w:eastAsia="es-CO"/>
                    </w:rPr>
                  </w:pPr>
                </w:p>
              </w:tc>
            </w:tr>
          </w:tbl>
          <w:p w14:paraId="76C6D556" w14:textId="77777777" w:rsidR="00052DF4" w:rsidRPr="00D4082D" w:rsidRDefault="00052DF4" w:rsidP="00EB2834">
            <w:pPr>
              <w:spacing w:line="276" w:lineRule="auto"/>
              <w:ind w:right="333"/>
              <w:rPr>
                <w:rFonts w:ascii="Arial" w:eastAsia="Arial" w:hAnsi="Arial" w:cs="Arial"/>
                <w:color w:val="000000" w:themeColor="text1"/>
              </w:rPr>
            </w:pPr>
          </w:p>
          <w:p w14:paraId="44F33ED3" w14:textId="77777777" w:rsidR="00052DF4" w:rsidRPr="00D4082D" w:rsidRDefault="00052DF4"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 xml:space="preserve">No </w:t>
            </w:r>
            <w:r w:rsidRPr="00D4082D" w:rsidDel="45651C7A">
              <w:rPr>
                <w:rFonts w:ascii="Arial" w:eastAsia="Arial" w:hAnsi="Arial" w:cs="Arial"/>
                <w:color w:val="000000" w:themeColor="text1"/>
              </w:rPr>
              <w:t>obstante</w:t>
            </w:r>
            <w:r w:rsidRPr="00D4082D">
              <w:rPr>
                <w:rFonts w:ascii="Arial" w:eastAsia="Arial" w:hAnsi="Arial" w:cs="Arial"/>
                <w:color w:val="000000" w:themeColor="text1"/>
              </w:rPr>
              <w:t>, lo anterior, el acuerdo marco contempla la posibilidad de solicitar la ampliación de las zonas de cobertura, estipulando lo siguiente:</w:t>
            </w:r>
          </w:p>
          <w:p w14:paraId="42BE04C9" w14:textId="77777777" w:rsidR="00052DF4" w:rsidRPr="00D4082D" w:rsidRDefault="00052DF4" w:rsidP="00EB2834">
            <w:pPr>
              <w:spacing w:line="276" w:lineRule="auto"/>
              <w:ind w:right="333"/>
              <w:jc w:val="both"/>
              <w:rPr>
                <w:rFonts w:ascii="Arial" w:eastAsia="Arial" w:hAnsi="Arial" w:cs="Arial"/>
                <w:color w:val="000000" w:themeColor="text1"/>
              </w:rPr>
            </w:pPr>
          </w:p>
          <w:p w14:paraId="0ECA6E96" w14:textId="77777777" w:rsidR="00052DF4" w:rsidRPr="00D4082D" w:rsidRDefault="00052DF4" w:rsidP="00EB2834">
            <w:pPr>
              <w:spacing w:line="276" w:lineRule="auto"/>
              <w:ind w:left="284" w:right="333"/>
              <w:jc w:val="both"/>
              <w:rPr>
                <w:rFonts w:ascii="Arial" w:eastAsia="Arial" w:hAnsi="Arial" w:cs="Arial"/>
                <w:i/>
                <w:iCs/>
              </w:rPr>
            </w:pPr>
            <w:r w:rsidRPr="00D4082D">
              <w:rPr>
                <w:rFonts w:ascii="Arial" w:eastAsia="Arial" w:hAnsi="Arial" w:cs="Arial"/>
                <w:i/>
                <w:iCs/>
              </w:rPr>
              <w:t xml:space="preserve">Las Entidades Compradoras tienen la posibilidad de solicitar a Colombia Compra Eficiente la inclusión de municipios que no se encuentren en la Tabla 1 – Zonas de cobertura, de acuerdo con el procedimiento establecido en la guía de compra. Colombia Compra Eficiente incluirá cada municipio solicitado en la Zona de Cobertura en el cual el acceso a las ciudades principales de la Zona y municipio sea el más fácil </w:t>
            </w:r>
          </w:p>
          <w:p w14:paraId="0701229F" w14:textId="77777777" w:rsidR="00052DF4" w:rsidRPr="00D4082D" w:rsidRDefault="00052DF4" w:rsidP="00EB2834">
            <w:pPr>
              <w:spacing w:line="276" w:lineRule="auto"/>
              <w:ind w:right="333"/>
              <w:jc w:val="both"/>
              <w:rPr>
                <w:rFonts w:ascii="Arial" w:eastAsia="Arial" w:hAnsi="Arial" w:cs="Arial"/>
                <w:color w:val="000000" w:themeColor="text1"/>
              </w:rPr>
            </w:pPr>
          </w:p>
          <w:p w14:paraId="5199F518" w14:textId="77777777" w:rsidR="00052DF4" w:rsidRPr="00D4082D" w:rsidRDefault="00052DF4"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Así las cosas, la seccional procedió a realizar la solicitud de ampliación de zonas de cobertura, para garantizar el abrigo de estos municipios, lo anterior mediante el siguiente correo electrónico:</w:t>
            </w:r>
          </w:p>
          <w:p w14:paraId="1A5C7090" w14:textId="77777777" w:rsidR="00052DF4" w:rsidRPr="00D4082D" w:rsidRDefault="00052DF4" w:rsidP="00EB2834">
            <w:pPr>
              <w:spacing w:line="276" w:lineRule="auto"/>
              <w:ind w:right="333"/>
              <w:rPr>
                <w:rFonts w:ascii="Arial" w:eastAsia="Arial" w:hAnsi="Arial" w:cs="Arial"/>
                <w:color w:val="000000" w:themeColor="text1"/>
              </w:rPr>
            </w:pPr>
          </w:p>
          <w:p w14:paraId="67570BCB" w14:textId="77777777" w:rsidR="00052DF4" w:rsidRPr="00D4082D" w:rsidRDefault="00052DF4"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 xml:space="preserve">Radicación: </w:t>
            </w:r>
          </w:p>
          <w:p w14:paraId="116C4F87"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680CDD61" wp14:editId="5095C9D3">
                  <wp:extent cx="5667375" cy="3085106"/>
                  <wp:effectExtent l="0" t="0" r="0" b="1270"/>
                  <wp:docPr id="16041373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137339" name=""/>
                          <pic:cNvPicPr/>
                        </pic:nvPicPr>
                        <pic:blipFill>
                          <a:blip r:embed="rId16"/>
                          <a:stretch>
                            <a:fillRect/>
                          </a:stretch>
                        </pic:blipFill>
                        <pic:spPr>
                          <a:xfrm>
                            <a:off x="0" y="0"/>
                            <a:ext cx="5768118" cy="3139947"/>
                          </a:xfrm>
                          <a:prstGeom prst="rect">
                            <a:avLst/>
                          </a:prstGeom>
                        </pic:spPr>
                      </pic:pic>
                    </a:graphicData>
                  </a:graphic>
                </wp:inline>
              </w:drawing>
            </w:r>
          </w:p>
          <w:p w14:paraId="0333AD49"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1D6C7999" wp14:editId="6581A32B">
                  <wp:extent cx="5665107" cy="1510748"/>
                  <wp:effectExtent l="0" t="0" r="0" b="0"/>
                  <wp:docPr id="11477645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64594" name=""/>
                          <pic:cNvPicPr/>
                        </pic:nvPicPr>
                        <pic:blipFill>
                          <a:blip r:embed="rId17"/>
                          <a:stretch>
                            <a:fillRect/>
                          </a:stretch>
                        </pic:blipFill>
                        <pic:spPr>
                          <a:xfrm>
                            <a:off x="0" y="0"/>
                            <a:ext cx="5716277" cy="1524394"/>
                          </a:xfrm>
                          <a:prstGeom prst="rect">
                            <a:avLst/>
                          </a:prstGeom>
                        </pic:spPr>
                      </pic:pic>
                    </a:graphicData>
                  </a:graphic>
                </wp:inline>
              </w:drawing>
            </w:r>
          </w:p>
          <w:p w14:paraId="5A146135" w14:textId="77777777" w:rsidR="00BD6882" w:rsidRPr="00D4082D" w:rsidRDefault="00BD6882" w:rsidP="00EB2834">
            <w:pPr>
              <w:spacing w:line="276" w:lineRule="auto"/>
              <w:ind w:right="333"/>
              <w:rPr>
                <w:rFonts w:ascii="Arial" w:eastAsia="Arial" w:hAnsi="Arial" w:cs="Arial"/>
                <w:b/>
                <w:bCs/>
                <w:color w:val="000000" w:themeColor="text1"/>
              </w:rPr>
            </w:pPr>
          </w:p>
          <w:p w14:paraId="708B88AE" w14:textId="77777777" w:rsidR="00052DF4" w:rsidRPr="00D4082D" w:rsidRDefault="00052DF4"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Correo de Solicitud:</w:t>
            </w:r>
          </w:p>
          <w:p w14:paraId="34078023" w14:textId="77777777" w:rsidR="00052DF4" w:rsidRPr="00D4082D" w:rsidRDefault="00052DF4" w:rsidP="00EB2834">
            <w:pPr>
              <w:spacing w:line="276" w:lineRule="auto"/>
              <w:ind w:right="333"/>
              <w:rPr>
                <w:rFonts w:ascii="Arial" w:eastAsia="Arial" w:hAnsi="Arial" w:cs="Arial"/>
                <w:color w:val="000000" w:themeColor="text1"/>
              </w:rPr>
            </w:pPr>
          </w:p>
          <w:p w14:paraId="1ECB921D"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395D987D" wp14:editId="56AFD484">
                  <wp:extent cx="5669915" cy="2949934"/>
                  <wp:effectExtent l="0" t="0" r="6985" b="3175"/>
                  <wp:docPr id="1787462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62523" name=""/>
                          <pic:cNvPicPr/>
                        </pic:nvPicPr>
                        <pic:blipFill>
                          <a:blip r:embed="rId18"/>
                          <a:stretch>
                            <a:fillRect/>
                          </a:stretch>
                        </pic:blipFill>
                        <pic:spPr>
                          <a:xfrm>
                            <a:off x="0" y="0"/>
                            <a:ext cx="5710137" cy="2970861"/>
                          </a:xfrm>
                          <a:prstGeom prst="rect">
                            <a:avLst/>
                          </a:prstGeom>
                        </pic:spPr>
                      </pic:pic>
                    </a:graphicData>
                  </a:graphic>
                </wp:inline>
              </w:drawing>
            </w:r>
          </w:p>
          <w:p w14:paraId="02B11C62" w14:textId="77777777" w:rsidR="00052DF4" w:rsidRPr="00D4082D" w:rsidRDefault="00052DF4" w:rsidP="00EB2834">
            <w:pPr>
              <w:spacing w:line="276" w:lineRule="auto"/>
              <w:ind w:right="333"/>
              <w:rPr>
                <w:rFonts w:ascii="Arial" w:eastAsia="Arial" w:hAnsi="Arial" w:cs="Arial"/>
                <w:color w:val="000000" w:themeColor="text1"/>
              </w:rPr>
            </w:pPr>
          </w:p>
          <w:p w14:paraId="5F9A97C4" w14:textId="77777777" w:rsidR="00052DF4" w:rsidRPr="00D4082D" w:rsidRDefault="00052DF4"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Al respecto la entidad recibió respuesta a la solicitud de inclusión en los siguientes términos:</w:t>
            </w:r>
          </w:p>
          <w:p w14:paraId="48BD34F0" w14:textId="77777777" w:rsidR="00052DF4" w:rsidRPr="00D4082D" w:rsidRDefault="00052DF4" w:rsidP="00EB2834">
            <w:pPr>
              <w:spacing w:line="276" w:lineRule="auto"/>
              <w:ind w:right="333"/>
              <w:rPr>
                <w:rFonts w:ascii="Arial" w:eastAsia="Arial" w:hAnsi="Arial" w:cs="Arial"/>
                <w:color w:val="000000" w:themeColor="text1"/>
              </w:rPr>
            </w:pPr>
          </w:p>
          <w:p w14:paraId="1DA4B9E6"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3278B561" wp14:editId="5BD31384">
                  <wp:extent cx="5670435" cy="3864334"/>
                  <wp:effectExtent l="0" t="0" r="6985" b="3175"/>
                  <wp:docPr id="46077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7508" name=""/>
                          <pic:cNvPicPr/>
                        </pic:nvPicPr>
                        <pic:blipFill>
                          <a:blip r:embed="rId19"/>
                          <a:stretch>
                            <a:fillRect/>
                          </a:stretch>
                        </pic:blipFill>
                        <pic:spPr>
                          <a:xfrm>
                            <a:off x="0" y="0"/>
                            <a:ext cx="5689028" cy="3877005"/>
                          </a:xfrm>
                          <a:prstGeom prst="rect">
                            <a:avLst/>
                          </a:prstGeom>
                        </pic:spPr>
                      </pic:pic>
                    </a:graphicData>
                  </a:graphic>
                </wp:inline>
              </w:drawing>
            </w:r>
          </w:p>
          <w:p w14:paraId="537C76CF"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lastRenderedPageBreak/>
              <w:drawing>
                <wp:inline distT="0" distB="0" distL="0" distR="0" wp14:anchorId="4BA0A185" wp14:editId="6C613ABD">
                  <wp:extent cx="5670550" cy="4349363"/>
                  <wp:effectExtent l="0" t="0" r="6350" b="0"/>
                  <wp:docPr id="18894784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478442" name=""/>
                          <pic:cNvPicPr/>
                        </pic:nvPicPr>
                        <pic:blipFill>
                          <a:blip r:embed="rId20"/>
                          <a:stretch>
                            <a:fillRect/>
                          </a:stretch>
                        </pic:blipFill>
                        <pic:spPr>
                          <a:xfrm>
                            <a:off x="0" y="0"/>
                            <a:ext cx="5683570" cy="4359350"/>
                          </a:xfrm>
                          <a:prstGeom prst="rect">
                            <a:avLst/>
                          </a:prstGeom>
                        </pic:spPr>
                      </pic:pic>
                    </a:graphicData>
                  </a:graphic>
                </wp:inline>
              </w:drawing>
            </w:r>
          </w:p>
          <w:p w14:paraId="68E6BD43"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6917532D" wp14:editId="3EDEE28E">
                  <wp:extent cx="5670259" cy="3403158"/>
                  <wp:effectExtent l="0" t="0" r="6985" b="6985"/>
                  <wp:docPr id="18316276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627648" name=""/>
                          <pic:cNvPicPr/>
                        </pic:nvPicPr>
                        <pic:blipFill>
                          <a:blip r:embed="rId21"/>
                          <a:stretch>
                            <a:fillRect/>
                          </a:stretch>
                        </pic:blipFill>
                        <pic:spPr>
                          <a:xfrm>
                            <a:off x="0" y="0"/>
                            <a:ext cx="5687085" cy="3413257"/>
                          </a:xfrm>
                          <a:prstGeom prst="rect">
                            <a:avLst/>
                          </a:prstGeom>
                        </pic:spPr>
                      </pic:pic>
                    </a:graphicData>
                  </a:graphic>
                </wp:inline>
              </w:drawing>
            </w:r>
          </w:p>
          <w:p w14:paraId="76F799EA" w14:textId="77777777" w:rsidR="00052DF4" w:rsidRPr="00D4082D" w:rsidRDefault="4DC6A9F3"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lastRenderedPageBreak/>
              <w:t>De tal manera que con la respuesta anterior se obtuvo entonces la inclusión de los municipios en las zonas mencionadas.</w:t>
            </w:r>
            <w:r w:rsidR="00052DF4" w:rsidRPr="00D4082D">
              <w:rPr>
                <w:rStyle w:val="Refdenotaalpie"/>
                <w:rFonts w:ascii="Arial" w:eastAsia="Arial" w:hAnsi="Arial" w:cs="Arial"/>
                <w:color w:val="000000" w:themeColor="text1"/>
              </w:rPr>
              <w:footnoteReference w:id="3"/>
            </w:r>
          </w:p>
          <w:p w14:paraId="13D89967" w14:textId="77777777" w:rsidR="00052DF4" w:rsidRPr="00D4082D" w:rsidRDefault="00052DF4" w:rsidP="00EB2834">
            <w:pPr>
              <w:spacing w:line="276" w:lineRule="auto"/>
              <w:ind w:right="333"/>
              <w:jc w:val="both"/>
              <w:rPr>
                <w:rFonts w:ascii="Arial" w:eastAsia="Arial" w:hAnsi="Arial" w:cs="Arial"/>
                <w:color w:val="000000" w:themeColor="text1"/>
              </w:rPr>
            </w:pPr>
          </w:p>
          <w:p w14:paraId="7781AD67" w14:textId="3C51821E" w:rsidR="00052DF4" w:rsidRPr="00D4082D" w:rsidRDefault="00052DF4" w:rsidP="00EB2834">
            <w:pPr>
              <w:tabs>
                <w:tab w:val="num" w:pos="720"/>
              </w:tabs>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 xml:space="preserve">De acuerdo con lo anterior y en vista de las zonas de ubicación de los municipios, esto llevaría a tener que realizar dos órdenes de compra para cada zona en la cual se genera la prestación del servicio, situación que no permite dar cumplimiento con los beneficios de la aplicación de los Acuerdos Marcos, se </w:t>
            </w:r>
            <w:r w:rsidR="46FAB978" w:rsidRPr="00D4082D">
              <w:rPr>
                <w:rFonts w:ascii="Arial" w:eastAsia="Arial" w:hAnsi="Arial" w:cs="Arial"/>
                <w:color w:val="000000" w:themeColor="text1"/>
              </w:rPr>
              <w:t>tendría</w:t>
            </w:r>
            <w:r w:rsidR="40570B92" w:rsidRPr="00D4082D">
              <w:rPr>
                <w:rFonts w:ascii="Arial" w:eastAsia="Arial" w:hAnsi="Arial" w:cs="Arial"/>
                <w:color w:val="000000" w:themeColor="text1"/>
              </w:rPr>
              <w:t>n</w:t>
            </w:r>
            <w:r w:rsidRPr="00D4082D">
              <w:rPr>
                <w:rFonts w:ascii="Arial" w:eastAsia="Arial" w:hAnsi="Arial" w:cs="Arial"/>
                <w:color w:val="000000" w:themeColor="text1"/>
              </w:rPr>
              <w:t xml:space="preserve"> que generar 2 órdenes de compra como consecuencia de la ubicación de los mismo, es decir, se encuentran ubicados en zonas diferentes (zona 6 y 7), por lo que no estaría liberando el tiempo del comprador público para destinar al cumplimiento de la misión de la entidad, ni reduciendo el número de procesos de contratación</w:t>
            </w:r>
            <w:r w:rsidR="00C119EE" w:rsidRPr="00D4082D">
              <w:rPr>
                <w:rFonts w:ascii="Arial" w:eastAsia="Arial" w:hAnsi="Arial" w:cs="Arial"/>
                <w:color w:val="000000" w:themeColor="text1"/>
              </w:rPr>
              <w:t>, además de tener la obligación de realizar un proceso de contratación adicional para obtener la prestación de los servicios en los municipios donde no se encuentra la cobertura del acuerdo marco</w:t>
            </w:r>
            <w:r w:rsidRPr="00D4082D">
              <w:rPr>
                <w:rFonts w:ascii="Arial" w:eastAsia="Arial" w:hAnsi="Arial" w:cs="Arial"/>
                <w:color w:val="000000" w:themeColor="text1"/>
              </w:rPr>
              <w:t>.</w:t>
            </w:r>
            <w:r w:rsidR="46FAB978" w:rsidRPr="00D4082D">
              <w:rPr>
                <w:rFonts w:ascii="Arial" w:eastAsia="Arial" w:hAnsi="Arial" w:cs="Arial"/>
                <w:color w:val="000000" w:themeColor="text1"/>
              </w:rPr>
              <w:t> </w:t>
            </w:r>
            <w:r w:rsidRPr="00D4082D">
              <w:rPr>
                <w:rFonts w:ascii="Arial" w:eastAsia="Arial" w:hAnsi="Arial" w:cs="Arial"/>
                <w:color w:val="000000" w:themeColor="text1"/>
              </w:rPr>
              <w:t> </w:t>
            </w:r>
          </w:p>
          <w:p w14:paraId="44E62FF8" w14:textId="77777777" w:rsidR="00052DF4" w:rsidRPr="00D4082D" w:rsidRDefault="00052DF4"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 </w:t>
            </w:r>
          </w:p>
          <w:p w14:paraId="4DCB1822" w14:textId="77777777" w:rsidR="00052DF4" w:rsidRPr="00D4082D" w:rsidRDefault="00052DF4"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07A62912" wp14:editId="0C8255F5">
                  <wp:extent cx="5657850" cy="2019300"/>
                  <wp:effectExtent l="0" t="0" r="0" b="0"/>
                  <wp:docPr id="435059722"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terfaz de usuario gráfica, Texto, Aplicación&#10;&#10;Descripción generada automá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57850" cy="2019300"/>
                          </a:xfrm>
                          <a:prstGeom prst="rect">
                            <a:avLst/>
                          </a:prstGeom>
                          <a:noFill/>
                          <a:ln>
                            <a:noFill/>
                          </a:ln>
                        </pic:spPr>
                      </pic:pic>
                    </a:graphicData>
                  </a:graphic>
                </wp:inline>
              </w:drawing>
            </w:r>
          </w:p>
          <w:p w14:paraId="03699E6E" w14:textId="77777777" w:rsidR="00052DF4" w:rsidRPr="00D4082D" w:rsidRDefault="00052DF4" w:rsidP="00EB2834">
            <w:pPr>
              <w:spacing w:line="276" w:lineRule="auto"/>
              <w:ind w:right="333"/>
              <w:rPr>
                <w:rFonts w:ascii="Arial" w:eastAsia="Arial" w:hAnsi="Arial" w:cs="Arial"/>
                <w:color w:val="000000" w:themeColor="text1"/>
              </w:rPr>
            </w:pPr>
          </w:p>
          <w:p w14:paraId="0765FA64" w14:textId="10D966B8" w:rsidR="00987E09" w:rsidRPr="00D4082D" w:rsidRDefault="00987E09" w:rsidP="00354258">
            <w:pPr>
              <w:spacing w:line="276" w:lineRule="auto"/>
              <w:ind w:right="333"/>
              <w:rPr>
                <w:rFonts w:ascii="Arial" w:eastAsia="Arial" w:hAnsi="Arial" w:cs="Arial"/>
                <w:color w:val="000000" w:themeColor="text1"/>
              </w:rPr>
            </w:pPr>
            <w:r w:rsidRPr="00D4082D">
              <w:rPr>
                <w:rFonts w:ascii="Arial" w:eastAsia="Arial" w:hAnsi="Arial" w:cs="Arial"/>
                <w:b/>
                <w:bCs/>
                <w:color w:val="000000" w:themeColor="text1"/>
              </w:rPr>
              <w:t>OPERARIOS:</w:t>
            </w:r>
            <w:r w:rsidRPr="00D4082D">
              <w:rPr>
                <w:rFonts w:ascii="Arial" w:eastAsia="Arial" w:hAnsi="Arial" w:cs="Arial"/>
                <w:color w:val="000000" w:themeColor="text1"/>
              </w:rPr>
              <w:t xml:space="preserve"> En relación con el costo de los operarios es necesario advertir que debe tenerse en cuenta varios ítems que conforman el valor del operario, para determinar esto, a continuación, se detallan los siguientes aspectos:</w:t>
            </w:r>
          </w:p>
          <w:p w14:paraId="6E4376DD" w14:textId="77777777" w:rsidR="00987E09" w:rsidRPr="00D4082D" w:rsidRDefault="00987E09" w:rsidP="00EB2834">
            <w:pPr>
              <w:spacing w:line="276" w:lineRule="auto"/>
              <w:ind w:right="333"/>
              <w:jc w:val="both"/>
              <w:rPr>
                <w:rFonts w:ascii="Arial" w:eastAsia="Arial" w:hAnsi="Arial" w:cs="Arial"/>
                <w:color w:val="000000" w:themeColor="text1"/>
              </w:rPr>
            </w:pPr>
          </w:p>
          <w:p w14:paraId="2D33E064" w14:textId="77777777" w:rsidR="00987E09" w:rsidRPr="00D4082D" w:rsidRDefault="00987E09" w:rsidP="00EB2834">
            <w:pPr>
              <w:spacing w:line="276" w:lineRule="auto"/>
              <w:ind w:right="333"/>
              <w:jc w:val="both"/>
              <w:rPr>
                <w:rFonts w:ascii="Arial" w:eastAsia="Arial" w:hAnsi="Arial" w:cs="Arial"/>
                <w:color w:val="000000" w:themeColor="text1"/>
              </w:rPr>
            </w:pPr>
            <w:r w:rsidRPr="00D4082D">
              <w:rPr>
                <w:rFonts w:ascii="Arial" w:eastAsia="Arial" w:hAnsi="Arial" w:cs="Arial"/>
                <w:b/>
                <w:bCs/>
                <w:color w:val="000000" w:themeColor="text1"/>
              </w:rPr>
              <w:t xml:space="preserve">Valor Neto: </w:t>
            </w:r>
            <w:r w:rsidRPr="00D4082D">
              <w:rPr>
                <w:rFonts w:ascii="Arial" w:eastAsia="Arial" w:hAnsi="Arial" w:cs="Arial"/>
                <w:color w:val="000000" w:themeColor="text1"/>
              </w:rPr>
              <w:t xml:space="preserve"> Al realizar el comparativo entre el valor de los operarios debe detallarse que este se encuentra conformado por una sumatoria del costo del operario con insumos y maquinaria todo incluido, por lo que se debe tener en cuenta que al no contener cotizados ciertos insumos en el acuerdo marco, esto hace que se incremente el valor del operario en el proceso tal y como se detallará a continuación:</w:t>
            </w:r>
          </w:p>
          <w:p w14:paraId="3A342994" w14:textId="77777777" w:rsidR="00987E09" w:rsidRPr="00D4082D" w:rsidRDefault="00987E09" w:rsidP="00EB2834">
            <w:pPr>
              <w:spacing w:line="276" w:lineRule="auto"/>
              <w:ind w:right="333"/>
              <w:jc w:val="both"/>
              <w:rPr>
                <w:rFonts w:ascii="Arial" w:eastAsia="Arial" w:hAnsi="Arial" w:cs="Arial"/>
                <w:color w:val="000000" w:themeColor="text1"/>
              </w:rPr>
            </w:pPr>
          </w:p>
          <w:p w14:paraId="7E2BF704" w14:textId="77777777" w:rsidR="00987E09" w:rsidRPr="00D4082D" w:rsidRDefault="00987E09" w:rsidP="00EB2834">
            <w:pPr>
              <w:spacing w:line="276" w:lineRule="auto"/>
              <w:ind w:right="333"/>
              <w:jc w:val="both"/>
              <w:rPr>
                <w:rFonts w:ascii="Arial" w:eastAsia="Arial" w:hAnsi="Arial" w:cs="Arial"/>
                <w:b/>
                <w:bCs/>
                <w:color w:val="000000" w:themeColor="text1"/>
              </w:rPr>
            </w:pPr>
            <w:r w:rsidRPr="00D4082D">
              <w:rPr>
                <w:rFonts w:ascii="Arial" w:eastAsia="Arial" w:hAnsi="Arial" w:cs="Arial"/>
                <w:b/>
                <w:bCs/>
                <w:color w:val="000000" w:themeColor="text1"/>
              </w:rPr>
              <w:t>Valor operario acuerdo marco con los insumos contenidos y requeridos por la entidad:</w:t>
            </w:r>
          </w:p>
          <w:p w14:paraId="77B05600" w14:textId="77777777" w:rsidR="00987E09" w:rsidRPr="00D4082D" w:rsidRDefault="00987E09" w:rsidP="00EB2834">
            <w:pPr>
              <w:spacing w:line="276" w:lineRule="auto"/>
              <w:ind w:right="333"/>
              <w:jc w:val="both"/>
              <w:rPr>
                <w:rFonts w:ascii="Arial" w:eastAsia="Arial" w:hAnsi="Arial" w:cs="Arial"/>
                <w:b/>
                <w:b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3900"/>
              <w:gridCol w:w="1572"/>
              <w:gridCol w:w="2042"/>
              <w:gridCol w:w="3369"/>
            </w:tblGrid>
            <w:tr w:rsidR="00987E09" w:rsidRPr="00D4082D" w14:paraId="7D13906C" w14:textId="77777777">
              <w:trPr>
                <w:trHeight w:val="300"/>
              </w:trPr>
              <w:tc>
                <w:tcPr>
                  <w:tcW w:w="1792" w:type="pct"/>
                  <w:vAlign w:val="bottom"/>
                  <w:hideMark/>
                </w:tcPr>
                <w:p w14:paraId="42E04073" w14:textId="77777777" w:rsidR="00987E09" w:rsidRPr="00D4082D" w:rsidRDefault="00987E09" w:rsidP="00EB2834">
                  <w:pPr>
                    <w:spacing w:line="276" w:lineRule="auto"/>
                    <w:ind w:right="333"/>
                    <w:jc w:val="both"/>
                    <w:rPr>
                      <w:rFonts w:ascii="Arial" w:hAnsi="Arial" w:cs="Arial"/>
                      <w:b/>
                      <w:bCs/>
                      <w:color w:val="000000"/>
                      <w:lang w:eastAsia="es-CO"/>
                    </w:rPr>
                  </w:pPr>
                  <w:r w:rsidRPr="00D4082D">
                    <w:rPr>
                      <w:rFonts w:ascii="Arial" w:hAnsi="Arial" w:cs="Arial"/>
                      <w:b/>
                      <w:bCs/>
                      <w:color w:val="000000"/>
                      <w:lang w:eastAsia="es-CO"/>
                    </w:rPr>
                    <w:t>Zona</w:t>
                  </w:r>
                </w:p>
              </w:tc>
              <w:tc>
                <w:tcPr>
                  <w:tcW w:w="722" w:type="pct"/>
                  <w:noWrap/>
                  <w:vAlign w:val="bottom"/>
                  <w:hideMark/>
                </w:tcPr>
                <w:p w14:paraId="30155EC2" w14:textId="77777777" w:rsidR="00987E09" w:rsidRPr="00D4082D" w:rsidRDefault="00987E09" w:rsidP="00EB2834">
                  <w:pPr>
                    <w:spacing w:line="276" w:lineRule="auto"/>
                    <w:ind w:right="333"/>
                    <w:jc w:val="both"/>
                    <w:rPr>
                      <w:rFonts w:ascii="Arial" w:hAnsi="Arial" w:cs="Arial"/>
                      <w:b/>
                      <w:bCs/>
                      <w:color w:val="000000"/>
                      <w:lang w:eastAsia="es-CO"/>
                    </w:rPr>
                  </w:pPr>
                  <w:r w:rsidRPr="00D4082D">
                    <w:rPr>
                      <w:rFonts w:ascii="Arial" w:hAnsi="Arial" w:cs="Arial"/>
                      <w:b/>
                      <w:bCs/>
                      <w:color w:val="000000"/>
                      <w:lang w:eastAsia="es-CO"/>
                    </w:rPr>
                    <w:t>Medio tiempo</w:t>
                  </w:r>
                </w:p>
              </w:tc>
              <w:tc>
                <w:tcPr>
                  <w:tcW w:w="938" w:type="pct"/>
                  <w:noWrap/>
                  <w:vAlign w:val="bottom"/>
                  <w:hideMark/>
                </w:tcPr>
                <w:p w14:paraId="3EE1104B" w14:textId="77777777" w:rsidR="00987E09" w:rsidRPr="00D4082D" w:rsidRDefault="00987E09" w:rsidP="00EB2834">
                  <w:pPr>
                    <w:spacing w:line="276" w:lineRule="auto"/>
                    <w:ind w:right="333"/>
                    <w:jc w:val="both"/>
                    <w:rPr>
                      <w:rFonts w:ascii="Arial" w:hAnsi="Arial" w:cs="Arial"/>
                      <w:b/>
                      <w:bCs/>
                      <w:color w:val="000000"/>
                      <w:lang w:eastAsia="es-CO"/>
                    </w:rPr>
                  </w:pPr>
                  <w:r w:rsidRPr="00D4082D">
                    <w:rPr>
                      <w:rFonts w:ascii="Arial" w:hAnsi="Arial" w:cs="Arial"/>
                      <w:b/>
                      <w:bCs/>
                      <w:color w:val="000000"/>
                      <w:lang w:eastAsia="es-CO"/>
                    </w:rPr>
                    <w:t>Tiempo completo</w:t>
                  </w:r>
                </w:p>
              </w:tc>
              <w:tc>
                <w:tcPr>
                  <w:tcW w:w="1548" w:type="pct"/>
                  <w:noWrap/>
                  <w:vAlign w:val="bottom"/>
                  <w:hideMark/>
                </w:tcPr>
                <w:p w14:paraId="5B3AE297" w14:textId="77777777" w:rsidR="00987E09" w:rsidRPr="00D4082D" w:rsidRDefault="00987E09" w:rsidP="00EB2834">
                  <w:pPr>
                    <w:spacing w:line="276" w:lineRule="auto"/>
                    <w:ind w:right="333"/>
                    <w:jc w:val="both"/>
                    <w:rPr>
                      <w:rFonts w:ascii="Arial" w:hAnsi="Arial" w:cs="Arial"/>
                      <w:b/>
                      <w:bCs/>
                      <w:color w:val="000000"/>
                      <w:lang w:eastAsia="es-CO"/>
                    </w:rPr>
                  </w:pPr>
                  <w:r w:rsidRPr="00D4082D">
                    <w:rPr>
                      <w:rFonts w:ascii="Arial" w:hAnsi="Arial" w:cs="Arial"/>
                      <w:b/>
                      <w:bCs/>
                      <w:color w:val="000000"/>
                      <w:lang w:eastAsia="es-CO"/>
                    </w:rPr>
                    <w:t>Valor mensual simulador</w:t>
                  </w:r>
                </w:p>
              </w:tc>
            </w:tr>
            <w:tr w:rsidR="00987E09" w:rsidRPr="00D4082D" w14:paraId="06558C66" w14:textId="77777777" w:rsidTr="00987E09">
              <w:trPr>
                <w:trHeight w:val="212"/>
              </w:trPr>
              <w:tc>
                <w:tcPr>
                  <w:tcW w:w="1792" w:type="pct"/>
                  <w:vAlign w:val="center"/>
                  <w:hideMark/>
                </w:tcPr>
                <w:p w14:paraId="729869B4" w14:textId="77777777" w:rsidR="00987E09" w:rsidRPr="00D4082D" w:rsidRDefault="00987E09" w:rsidP="00EB2834">
                  <w:pPr>
                    <w:spacing w:line="276" w:lineRule="auto"/>
                    <w:ind w:right="333"/>
                    <w:jc w:val="both"/>
                    <w:rPr>
                      <w:rFonts w:ascii="Arial" w:hAnsi="Arial" w:cs="Arial"/>
                      <w:color w:val="000000"/>
                      <w:lang w:eastAsia="es-CO"/>
                    </w:rPr>
                  </w:pPr>
                  <w:r w:rsidRPr="00D4082D">
                    <w:rPr>
                      <w:rFonts w:ascii="Arial" w:hAnsi="Arial" w:cs="Arial"/>
                      <w:color w:val="000000" w:themeColor="text1"/>
                      <w:lang w:eastAsia="es-CO"/>
                    </w:rPr>
                    <w:t>Zona 7</w:t>
                  </w:r>
                </w:p>
              </w:tc>
              <w:tc>
                <w:tcPr>
                  <w:tcW w:w="722" w:type="pct"/>
                  <w:noWrap/>
                  <w:vAlign w:val="center"/>
                  <w:hideMark/>
                </w:tcPr>
                <w:p w14:paraId="5C1C22F0" w14:textId="3D1461A6" w:rsidR="00987E09" w:rsidRPr="00D4082D" w:rsidRDefault="003467F2" w:rsidP="00EB2834">
                  <w:pPr>
                    <w:spacing w:line="276" w:lineRule="auto"/>
                    <w:ind w:right="333"/>
                    <w:jc w:val="both"/>
                    <w:rPr>
                      <w:rFonts w:ascii="Arial" w:hAnsi="Arial" w:cs="Arial"/>
                      <w:color w:val="000000"/>
                      <w:lang w:eastAsia="es-CO"/>
                    </w:rPr>
                  </w:pPr>
                  <w:r w:rsidRPr="00D4082D">
                    <w:rPr>
                      <w:rFonts w:ascii="Arial" w:hAnsi="Arial" w:cs="Arial"/>
                      <w:color w:val="000000"/>
                      <w:lang w:eastAsia="es-CO"/>
                    </w:rPr>
                    <w:t>4</w:t>
                  </w:r>
                  <w:r w:rsidR="00CC1A60" w:rsidRPr="00D4082D">
                    <w:rPr>
                      <w:rFonts w:ascii="Arial" w:hAnsi="Arial" w:cs="Arial"/>
                      <w:color w:val="000000"/>
                      <w:lang w:eastAsia="es-CO"/>
                    </w:rPr>
                    <w:t>8</w:t>
                  </w:r>
                </w:p>
              </w:tc>
              <w:tc>
                <w:tcPr>
                  <w:tcW w:w="938" w:type="pct"/>
                  <w:noWrap/>
                  <w:vAlign w:val="center"/>
                  <w:hideMark/>
                </w:tcPr>
                <w:p w14:paraId="3E753777" w14:textId="243DAE55" w:rsidR="00987E09" w:rsidRPr="00D4082D" w:rsidRDefault="00987E09" w:rsidP="00EB2834">
                  <w:pPr>
                    <w:spacing w:line="276" w:lineRule="auto"/>
                    <w:ind w:right="333"/>
                    <w:jc w:val="both"/>
                    <w:rPr>
                      <w:rFonts w:ascii="Arial" w:hAnsi="Arial" w:cs="Arial"/>
                      <w:color w:val="000000"/>
                      <w:lang w:eastAsia="es-CO"/>
                    </w:rPr>
                  </w:pPr>
                  <w:r w:rsidRPr="00D4082D">
                    <w:rPr>
                      <w:rFonts w:ascii="Arial" w:hAnsi="Arial" w:cs="Arial"/>
                      <w:color w:val="000000"/>
                      <w:lang w:eastAsia="es-CO"/>
                    </w:rPr>
                    <w:t>15</w:t>
                  </w:r>
                  <w:r w:rsidR="003467F2" w:rsidRPr="00D4082D">
                    <w:rPr>
                      <w:rFonts w:ascii="Arial" w:hAnsi="Arial" w:cs="Arial"/>
                      <w:color w:val="000000"/>
                      <w:lang w:eastAsia="es-CO"/>
                    </w:rPr>
                    <w:t>6</w:t>
                  </w:r>
                </w:p>
              </w:tc>
              <w:tc>
                <w:tcPr>
                  <w:tcW w:w="1548" w:type="pct"/>
                  <w:noWrap/>
                  <w:vAlign w:val="center"/>
                  <w:hideMark/>
                </w:tcPr>
                <w:p w14:paraId="1F792A39" w14:textId="641456DE" w:rsidR="00987E09" w:rsidRPr="00D4082D" w:rsidRDefault="00987E09"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 xml:space="preserve">$ </w:t>
                  </w:r>
                  <w:r w:rsidR="00193621" w:rsidRPr="00D4082D">
                    <w:rPr>
                      <w:rFonts w:ascii="Arial" w:eastAsia="Arial" w:hAnsi="Arial" w:cs="Arial"/>
                      <w:color w:val="000000" w:themeColor="text1"/>
                    </w:rPr>
                    <w:t>770.963.699</w:t>
                  </w:r>
                </w:p>
              </w:tc>
            </w:tr>
            <w:tr w:rsidR="00987E09" w:rsidRPr="00D4082D" w14:paraId="2CF41617" w14:textId="77777777" w:rsidTr="00987E09">
              <w:trPr>
                <w:trHeight w:val="387"/>
              </w:trPr>
              <w:tc>
                <w:tcPr>
                  <w:tcW w:w="1792" w:type="pct"/>
                  <w:vAlign w:val="bottom"/>
                  <w:hideMark/>
                </w:tcPr>
                <w:p w14:paraId="1AF7E7AB" w14:textId="7C95E9D9" w:rsidR="00987E09" w:rsidRPr="00D4082D" w:rsidRDefault="00987E09" w:rsidP="00EB2834">
                  <w:pPr>
                    <w:spacing w:line="276" w:lineRule="auto"/>
                    <w:ind w:right="333"/>
                    <w:jc w:val="both"/>
                    <w:rPr>
                      <w:rFonts w:ascii="Arial" w:hAnsi="Arial" w:cs="Arial"/>
                      <w:color w:val="000000"/>
                      <w:lang w:eastAsia="es-CO"/>
                    </w:rPr>
                  </w:pPr>
                  <w:r w:rsidRPr="00D4082D">
                    <w:rPr>
                      <w:rFonts w:ascii="Arial" w:hAnsi="Arial" w:cs="Arial"/>
                      <w:color w:val="000000" w:themeColor="text1"/>
                      <w:lang w:eastAsia="es-CO"/>
                    </w:rPr>
                    <w:t>Total, con tienda virtual mes aseo, insumos y alguna maquinaria</w:t>
                  </w:r>
                  <w:r w:rsidR="00193621" w:rsidRPr="00D4082D">
                    <w:rPr>
                      <w:rFonts w:ascii="Arial" w:hAnsi="Arial" w:cs="Arial"/>
                      <w:color w:val="000000" w:themeColor="text1"/>
                      <w:lang w:eastAsia="es-CO"/>
                    </w:rPr>
                    <w:t xml:space="preserve"> POR 25 DIAS</w:t>
                  </w:r>
                </w:p>
              </w:tc>
              <w:tc>
                <w:tcPr>
                  <w:tcW w:w="722" w:type="pct"/>
                  <w:noWrap/>
                  <w:vAlign w:val="bottom"/>
                  <w:hideMark/>
                </w:tcPr>
                <w:p w14:paraId="337F50F5" w14:textId="77777777" w:rsidR="00987E09" w:rsidRPr="00D4082D" w:rsidRDefault="00987E09" w:rsidP="00EB2834">
                  <w:pPr>
                    <w:spacing w:line="276" w:lineRule="auto"/>
                    <w:ind w:right="333"/>
                    <w:jc w:val="both"/>
                    <w:rPr>
                      <w:rFonts w:ascii="Arial" w:hAnsi="Arial" w:cs="Arial"/>
                      <w:color w:val="000000"/>
                      <w:lang w:eastAsia="es-CO"/>
                    </w:rPr>
                  </w:pPr>
                </w:p>
              </w:tc>
              <w:tc>
                <w:tcPr>
                  <w:tcW w:w="938" w:type="pct"/>
                  <w:noWrap/>
                  <w:vAlign w:val="bottom"/>
                  <w:hideMark/>
                </w:tcPr>
                <w:p w14:paraId="36518592" w14:textId="77777777" w:rsidR="00987E09" w:rsidRPr="00D4082D" w:rsidRDefault="00987E09" w:rsidP="00EB2834">
                  <w:pPr>
                    <w:spacing w:line="276" w:lineRule="auto"/>
                    <w:ind w:right="333"/>
                    <w:jc w:val="both"/>
                    <w:rPr>
                      <w:rFonts w:ascii="Arial" w:hAnsi="Arial" w:cs="Arial"/>
                      <w:lang w:eastAsia="es-CO"/>
                    </w:rPr>
                  </w:pPr>
                </w:p>
              </w:tc>
              <w:tc>
                <w:tcPr>
                  <w:tcW w:w="1548" w:type="pct"/>
                  <w:noWrap/>
                  <w:vAlign w:val="bottom"/>
                  <w:hideMark/>
                </w:tcPr>
                <w:p w14:paraId="2CB4BE45" w14:textId="1B56E8EC" w:rsidR="00987E09" w:rsidRPr="00D4082D" w:rsidRDefault="00A857AA"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 xml:space="preserve">$ </w:t>
                  </w:r>
                  <w:r w:rsidR="00193621" w:rsidRPr="00D4082D">
                    <w:rPr>
                      <w:rFonts w:ascii="Arial" w:eastAsia="Arial" w:hAnsi="Arial" w:cs="Arial"/>
                      <w:color w:val="000000" w:themeColor="text1"/>
                    </w:rPr>
                    <w:t>770.963.699</w:t>
                  </w:r>
                </w:p>
              </w:tc>
            </w:tr>
          </w:tbl>
          <w:p w14:paraId="2B002C99" w14:textId="77777777" w:rsidR="00987E09" w:rsidRPr="00D4082D" w:rsidRDefault="00987E09" w:rsidP="00EB2834">
            <w:pPr>
              <w:spacing w:line="276" w:lineRule="auto"/>
              <w:ind w:right="333"/>
              <w:jc w:val="both"/>
              <w:rPr>
                <w:rFonts w:ascii="Arial" w:eastAsia="Arial" w:hAnsi="Arial" w:cs="Arial"/>
                <w:color w:val="000000" w:themeColor="text1"/>
              </w:rPr>
            </w:pPr>
          </w:p>
          <w:p w14:paraId="40BBC4EB" w14:textId="41614706" w:rsidR="00987E09" w:rsidRPr="00D4082D" w:rsidRDefault="00987E09" w:rsidP="00EB2834">
            <w:pPr>
              <w:spacing w:line="276" w:lineRule="auto"/>
              <w:ind w:right="333"/>
              <w:jc w:val="both"/>
              <w:rPr>
                <w:rFonts w:ascii="Arial" w:hAnsi="Arial" w:cs="Arial"/>
              </w:rPr>
            </w:pPr>
            <w:r w:rsidRPr="00D4082D">
              <w:rPr>
                <w:rFonts w:ascii="Arial" w:eastAsia="Arial" w:hAnsi="Arial" w:cs="Arial"/>
                <w:color w:val="000000" w:themeColor="text1"/>
              </w:rPr>
              <w:lastRenderedPageBreak/>
              <w:t>Es pertinente indicar que sí bien la necesidad de la entidad en cuanto a los operarios se encuentra establecida en 15</w:t>
            </w:r>
            <w:r w:rsidR="00C46CCC" w:rsidRPr="00D4082D">
              <w:rPr>
                <w:rFonts w:ascii="Arial" w:eastAsia="Arial" w:hAnsi="Arial" w:cs="Arial"/>
                <w:color w:val="000000" w:themeColor="text1"/>
              </w:rPr>
              <w:t>6</w:t>
            </w:r>
            <w:r w:rsidRPr="00D4082D">
              <w:rPr>
                <w:rFonts w:ascii="Arial" w:eastAsia="Arial" w:hAnsi="Arial" w:cs="Arial"/>
                <w:color w:val="000000" w:themeColor="text1"/>
              </w:rPr>
              <w:t xml:space="preserve"> operarios de tiempo completo y </w:t>
            </w:r>
            <w:r w:rsidR="03B0CBC8" w:rsidRPr="00D4082D">
              <w:rPr>
                <w:rFonts w:ascii="Arial" w:eastAsia="Arial" w:hAnsi="Arial" w:cs="Arial"/>
                <w:color w:val="000000" w:themeColor="text1"/>
              </w:rPr>
              <w:t>4</w:t>
            </w:r>
            <w:r w:rsidR="4F8A43B1" w:rsidRPr="00D4082D">
              <w:rPr>
                <w:rFonts w:ascii="Arial" w:eastAsia="Arial" w:hAnsi="Arial" w:cs="Arial"/>
                <w:color w:val="000000" w:themeColor="text1"/>
              </w:rPr>
              <w:t>8</w:t>
            </w:r>
            <w:r w:rsidRPr="00D4082D">
              <w:rPr>
                <w:rFonts w:ascii="Arial" w:eastAsia="Arial" w:hAnsi="Arial" w:cs="Arial"/>
                <w:color w:val="000000" w:themeColor="text1"/>
              </w:rPr>
              <w:t xml:space="preserve"> de medio tiempo, los parámetros establecidos en la tienda impiden que un mismo operario de tiempo completo pueda servir en dos municipios, por lo que la parametrización obliga a que se deba cotizar los dos operarios como medio tiempo disminuyendo de este ítem y agregándolo a medio tiempo en dos operarios, es decir por cada operario tiempo completo se deben poner dos medios tiempos y para el caso puntual la entidad cotizó estos en los municipios de Copacabana, Barbosa, San Pedro de los Milagros y Belmira.</w:t>
            </w:r>
          </w:p>
          <w:p w14:paraId="7E7E5551" w14:textId="3E251779" w:rsidR="00987E09" w:rsidRPr="00D4082D" w:rsidRDefault="00987E09" w:rsidP="00EB2834">
            <w:pPr>
              <w:spacing w:line="276" w:lineRule="auto"/>
              <w:ind w:right="333"/>
              <w:jc w:val="both"/>
              <w:rPr>
                <w:rFonts w:ascii="Arial" w:eastAsia="Arial" w:hAnsi="Arial" w:cs="Arial"/>
                <w:color w:val="000000" w:themeColor="text1"/>
              </w:rPr>
            </w:pPr>
          </w:p>
          <w:p w14:paraId="4F9BFE7C" w14:textId="77777777"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Valor operario Selección Abreviada con los insumos contenidos y requeridos por la entidad:</w:t>
            </w:r>
          </w:p>
          <w:p w14:paraId="2E7EB0D7" w14:textId="77777777" w:rsidR="00987E09" w:rsidRPr="00D4082D" w:rsidRDefault="00987E09" w:rsidP="00EB2834">
            <w:pPr>
              <w:spacing w:line="276" w:lineRule="auto"/>
              <w:ind w:right="333"/>
              <w:rPr>
                <w:rFonts w:ascii="Arial" w:eastAsia="Arial" w:hAnsi="Arial" w:cs="Arial"/>
                <w:b/>
                <w:bCs/>
                <w:color w:val="000000" w:themeColor="text1"/>
              </w:rPr>
            </w:pPr>
          </w:p>
          <w:tbl>
            <w:tblPr>
              <w:tblW w:w="7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4947"/>
              <w:gridCol w:w="1710"/>
              <w:gridCol w:w="739"/>
            </w:tblGrid>
            <w:tr w:rsidR="00987E09" w:rsidRPr="00D4082D" w14:paraId="045ED403" w14:textId="77777777" w:rsidTr="00B35B2A">
              <w:trPr>
                <w:trHeight w:val="182"/>
                <w:jc w:val="center"/>
              </w:trPr>
              <w:tc>
                <w:tcPr>
                  <w:tcW w:w="7396" w:type="dxa"/>
                  <w:gridSpan w:val="3"/>
                  <w:shd w:val="clear" w:color="auto" w:fill="DAE9F8"/>
                  <w:vAlign w:val="bottom"/>
                  <w:hideMark/>
                </w:tcPr>
                <w:p w14:paraId="4D53011F" w14:textId="2F7DB4EB" w:rsidR="00987E09" w:rsidRPr="00D4082D" w:rsidRDefault="00987E09" w:rsidP="00EB2834">
                  <w:pPr>
                    <w:spacing w:line="276" w:lineRule="auto"/>
                    <w:ind w:right="333"/>
                    <w:rPr>
                      <w:rFonts w:ascii="Arial" w:hAnsi="Arial" w:cs="Arial"/>
                      <w:color w:val="000000"/>
                      <w:lang w:eastAsia="es-CO"/>
                    </w:rPr>
                  </w:pPr>
                  <w:r w:rsidRPr="00D4082D">
                    <w:rPr>
                      <w:rFonts w:ascii="Arial" w:hAnsi="Arial" w:cs="Arial"/>
                      <w:color w:val="000000"/>
                      <w:lang w:eastAsia="es-CO"/>
                    </w:rPr>
                    <w:t>PROPUESTA MENSUAL PROMEDIOS SELECCIÓN ABREVIADA  2026</w:t>
                  </w:r>
                </w:p>
              </w:tc>
            </w:tr>
            <w:tr w:rsidR="00987E09" w:rsidRPr="00D4082D" w14:paraId="10B99A14" w14:textId="77777777" w:rsidTr="00B35B2A">
              <w:trPr>
                <w:gridAfter w:val="1"/>
                <w:wAfter w:w="825" w:type="dxa"/>
                <w:trHeight w:val="214"/>
                <w:jc w:val="center"/>
              </w:trPr>
              <w:tc>
                <w:tcPr>
                  <w:tcW w:w="5505" w:type="dxa"/>
                  <w:vAlign w:val="bottom"/>
                  <w:hideMark/>
                </w:tcPr>
                <w:p w14:paraId="44F83116" w14:textId="77777777" w:rsidR="00987E09" w:rsidRPr="00D4082D" w:rsidRDefault="00987E09" w:rsidP="00EB2834">
                  <w:pPr>
                    <w:spacing w:line="276" w:lineRule="auto"/>
                    <w:ind w:right="333"/>
                    <w:rPr>
                      <w:rFonts w:ascii="Arial" w:hAnsi="Arial" w:cs="Arial"/>
                      <w:color w:val="000000"/>
                      <w:lang w:eastAsia="es-CO"/>
                    </w:rPr>
                  </w:pPr>
                  <w:r w:rsidRPr="00D4082D">
                    <w:rPr>
                      <w:rFonts w:ascii="Arial" w:hAnsi="Arial" w:cs="Arial"/>
                      <w:color w:val="000000" w:themeColor="text1"/>
                      <w:lang w:eastAsia="es-CO"/>
                    </w:rPr>
                    <w:t>TIEMPO COMPLETO</w:t>
                  </w:r>
                </w:p>
              </w:tc>
              <w:tc>
                <w:tcPr>
                  <w:tcW w:w="1891" w:type="dxa"/>
                  <w:noWrap/>
                  <w:vAlign w:val="bottom"/>
                  <w:hideMark/>
                </w:tcPr>
                <w:p w14:paraId="6C37D7CF" w14:textId="2EDE802E" w:rsidR="00987E09" w:rsidRPr="00D4082D" w:rsidRDefault="553C53E0" w:rsidP="00EB2834">
                  <w:pPr>
                    <w:spacing w:line="276" w:lineRule="auto"/>
                    <w:ind w:right="333"/>
                    <w:jc w:val="right"/>
                    <w:rPr>
                      <w:rFonts w:ascii="Arial" w:hAnsi="Arial" w:cs="Arial"/>
                      <w:color w:val="000000" w:themeColor="text1"/>
                      <w:lang w:eastAsia="es-CO"/>
                    </w:rPr>
                  </w:pPr>
                  <w:r w:rsidRPr="00D4082D">
                    <w:rPr>
                      <w:rFonts w:ascii="Arial" w:hAnsi="Arial" w:cs="Arial"/>
                      <w:color w:val="000000" w:themeColor="text1"/>
                      <w:lang w:eastAsia="es-CO"/>
                    </w:rPr>
                    <w:t>$</w:t>
                  </w:r>
                  <w:r w:rsidR="79E2AEA3" w:rsidRPr="00D4082D">
                    <w:rPr>
                      <w:rFonts w:ascii="Arial" w:hAnsi="Arial" w:cs="Arial"/>
                      <w:color w:val="000000" w:themeColor="text1"/>
                      <w:lang w:eastAsia="es-CO"/>
                    </w:rPr>
                    <w:t xml:space="preserve"> </w:t>
                  </w:r>
                  <w:r w:rsidR="00F8589A" w:rsidRPr="00D4082D">
                    <w:rPr>
                      <w:rFonts w:ascii="Arial" w:hAnsi="Arial" w:cs="Arial"/>
                      <w:color w:val="000000" w:themeColor="text1"/>
                      <w:lang w:eastAsia="es-CO"/>
                    </w:rPr>
                    <w:t>394.</w:t>
                  </w:r>
                  <w:r w:rsidR="32A89FC0" w:rsidRPr="00D4082D">
                    <w:rPr>
                      <w:rFonts w:ascii="Arial" w:hAnsi="Arial" w:cs="Arial"/>
                      <w:color w:val="000000" w:themeColor="text1"/>
                      <w:lang w:eastAsia="es-CO"/>
                    </w:rPr>
                    <w:t>25</w:t>
                  </w:r>
                  <w:r w:rsidR="3A8CA15B" w:rsidRPr="00D4082D">
                    <w:rPr>
                      <w:rFonts w:ascii="Arial" w:hAnsi="Arial" w:cs="Arial"/>
                      <w:color w:val="000000" w:themeColor="text1"/>
                      <w:lang w:eastAsia="es-CO"/>
                    </w:rPr>
                    <w:t>8.170</w:t>
                  </w:r>
                </w:p>
                <w:p w14:paraId="45380236" w14:textId="55F5CFCF" w:rsidR="00987E09" w:rsidRPr="00D4082D" w:rsidRDefault="00987E09" w:rsidP="00EB2834">
                  <w:pPr>
                    <w:spacing w:line="276" w:lineRule="auto"/>
                    <w:ind w:right="333"/>
                    <w:jc w:val="right"/>
                    <w:rPr>
                      <w:rFonts w:ascii="Arial" w:hAnsi="Arial" w:cs="Arial"/>
                      <w:color w:val="000000"/>
                      <w:lang w:eastAsia="es-CO"/>
                    </w:rPr>
                  </w:pPr>
                </w:p>
              </w:tc>
            </w:tr>
            <w:tr w:rsidR="00987E09" w:rsidRPr="00D4082D" w14:paraId="13DE1DA3" w14:textId="77777777" w:rsidTr="00B35B2A">
              <w:trPr>
                <w:gridAfter w:val="1"/>
                <w:wAfter w:w="825" w:type="dxa"/>
                <w:trHeight w:val="420"/>
                <w:jc w:val="center"/>
              </w:trPr>
              <w:tc>
                <w:tcPr>
                  <w:tcW w:w="5505" w:type="dxa"/>
                  <w:vAlign w:val="bottom"/>
                  <w:hideMark/>
                </w:tcPr>
                <w:p w14:paraId="3B58A2A5" w14:textId="77777777" w:rsidR="00987E09" w:rsidRPr="00D4082D" w:rsidRDefault="00987E09" w:rsidP="00EB2834">
                  <w:pPr>
                    <w:spacing w:line="276" w:lineRule="auto"/>
                    <w:ind w:right="333"/>
                    <w:rPr>
                      <w:rFonts w:ascii="Arial" w:hAnsi="Arial" w:cs="Arial"/>
                      <w:color w:val="000000"/>
                      <w:lang w:eastAsia="es-CO"/>
                    </w:rPr>
                  </w:pPr>
                  <w:r w:rsidRPr="00D4082D">
                    <w:rPr>
                      <w:rFonts w:ascii="Arial" w:hAnsi="Arial" w:cs="Arial"/>
                      <w:color w:val="000000" w:themeColor="text1"/>
                      <w:lang w:eastAsia="es-CO"/>
                    </w:rPr>
                    <w:t xml:space="preserve">MEDIO TIEMPO </w:t>
                  </w:r>
                </w:p>
              </w:tc>
              <w:tc>
                <w:tcPr>
                  <w:tcW w:w="1891" w:type="dxa"/>
                  <w:noWrap/>
                  <w:vAlign w:val="bottom"/>
                  <w:hideMark/>
                </w:tcPr>
                <w:p w14:paraId="4B320A49" w14:textId="30D5ED74" w:rsidR="00987E09" w:rsidRPr="00D4082D" w:rsidRDefault="553B7CC3" w:rsidP="00EB2834">
                  <w:pPr>
                    <w:spacing w:line="276" w:lineRule="auto"/>
                    <w:ind w:right="333"/>
                    <w:jc w:val="right"/>
                    <w:rPr>
                      <w:rFonts w:ascii="Arial" w:hAnsi="Arial" w:cs="Arial"/>
                      <w:color w:val="000000" w:themeColor="text1"/>
                      <w:lang w:eastAsia="es-CO"/>
                    </w:rPr>
                  </w:pPr>
                  <w:r w:rsidRPr="00D4082D">
                    <w:rPr>
                      <w:rFonts w:ascii="Arial" w:hAnsi="Arial" w:cs="Arial"/>
                      <w:color w:val="000000" w:themeColor="text1"/>
                      <w:lang w:eastAsia="es-CO"/>
                    </w:rPr>
                    <w:t xml:space="preserve">$ </w:t>
                  </w:r>
                  <w:r w:rsidR="00EE6F5F" w:rsidRPr="00D4082D">
                    <w:rPr>
                      <w:rFonts w:ascii="Arial" w:hAnsi="Arial" w:cs="Arial"/>
                      <w:color w:val="000000" w:themeColor="text1"/>
                      <w:lang w:eastAsia="es-CO"/>
                    </w:rPr>
                    <w:t>6</w:t>
                  </w:r>
                  <w:r w:rsidR="00A735DE" w:rsidRPr="00D4082D">
                    <w:rPr>
                      <w:rFonts w:ascii="Arial" w:hAnsi="Arial" w:cs="Arial"/>
                      <w:color w:val="000000" w:themeColor="text1"/>
                      <w:lang w:eastAsia="es-CO"/>
                    </w:rPr>
                    <w:t>8.427.</w:t>
                  </w:r>
                  <w:r w:rsidR="04333BD0" w:rsidRPr="00D4082D">
                    <w:rPr>
                      <w:rFonts w:ascii="Arial" w:hAnsi="Arial" w:cs="Arial"/>
                      <w:color w:val="000000" w:themeColor="text1"/>
                      <w:lang w:eastAsia="es-CO"/>
                    </w:rPr>
                    <w:t>613</w:t>
                  </w:r>
                </w:p>
                <w:p w14:paraId="701C971D" w14:textId="14789DB3" w:rsidR="00987E09" w:rsidRPr="00D4082D" w:rsidRDefault="00987E09" w:rsidP="00EB2834">
                  <w:pPr>
                    <w:spacing w:line="276" w:lineRule="auto"/>
                    <w:ind w:right="333"/>
                    <w:jc w:val="right"/>
                    <w:rPr>
                      <w:rFonts w:ascii="Arial" w:hAnsi="Arial" w:cs="Arial"/>
                      <w:color w:val="000000"/>
                      <w:lang w:eastAsia="es-CO"/>
                    </w:rPr>
                  </w:pPr>
                </w:p>
              </w:tc>
            </w:tr>
            <w:tr w:rsidR="00987E09" w:rsidRPr="00D4082D" w14:paraId="2A556926" w14:textId="77777777" w:rsidTr="00B35B2A">
              <w:trPr>
                <w:gridAfter w:val="1"/>
                <w:wAfter w:w="825" w:type="dxa"/>
                <w:trHeight w:val="149"/>
                <w:jc w:val="center"/>
              </w:trPr>
              <w:tc>
                <w:tcPr>
                  <w:tcW w:w="5505" w:type="dxa"/>
                  <w:vAlign w:val="bottom"/>
                  <w:hideMark/>
                </w:tcPr>
                <w:p w14:paraId="4B23B17C" w14:textId="77777777" w:rsidR="00987E09" w:rsidRPr="00D4082D" w:rsidRDefault="00987E09" w:rsidP="00EB2834">
                  <w:pPr>
                    <w:spacing w:line="276" w:lineRule="auto"/>
                    <w:ind w:right="333"/>
                    <w:rPr>
                      <w:rFonts w:ascii="Arial" w:hAnsi="Arial" w:cs="Arial"/>
                      <w:b/>
                      <w:bCs/>
                      <w:color w:val="000000"/>
                      <w:lang w:eastAsia="es-CO"/>
                    </w:rPr>
                  </w:pPr>
                  <w:r w:rsidRPr="00D4082D">
                    <w:rPr>
                      <w:rFonts w:ascii="Arial" w:hAnsi="Arial" w:cs="Arial"/>
                      <w:b/>
                      <w:bCs/>
                      <w:color w:val="000000" w:themeColor="text1"/>
                      <w:lang w:eastAsia="es-CO"/>
                    </w:rPr>
                    <w:t xml:space="preserve">SUBTOTAL </w:t>
                  </w:r>
                </w:p>
              </w:tc>
              <w:tc>
                <w:tcPr>
                  <w:tcW w:w="1891" w:type="dxa"/>
                  <w:noWrap/>
                  <w:vAlign w:val="bottom"/>
                  <w:hideMark/>
                </w:tcPr>
                <w:p w14:paraId="7422968A" w14:textId="74BAA8FB" w:rsidR="00987E09" w:rsidRPr="00D4082D" w:rsidRDefault="61BCCE67" w:rsidP="00EB2834">
                  <w:pPr>
                    <w:spacing w:line="276" w:lineRule="auto"/>
                    <w:ind w:right="333"/>
                    <w:jc w:val="right"/>
                    <w:rPr>
                      <w:rFonts w:ascii="Arial" w:hAnsi="Arial" w:cs="Arial"/>
                      <w:color w:val="000000" w:themeColor="text1"/>
                      <w:lang w:eastAsia="es-CO"/>
                    </w:rPr>
                  </w:pPr>
                  <w:r w:rsidRPr="00D4082D">
                    <w:rPr>
                      <w:rFonts w:ascii="Arial" w:hAnsi="Arial" w:cs="Arial"/>
                      <w:color w:val="000000" w:themeColor="text1"/>
                      <w:lang w:eastAsia="es-CO"/>
                    </w:rPr>
                    <w:t xml:space="preserve">$ </w:t>
                  </w:r>
                  <w:r w:rsidR="00452ED4" w:rsidRPr="00D4082D">
                    <w:rPr>
                      <w:rFonts w:ascii="Arial" w:hAnsi="Arial" w:cs="Arial"/>
                      <w:color w:val="000000" w:themeColor="text1"/>
                      <w:lang w:eastAsia="es-CO"/>
                    </w:rPr>
                    <w:t>462.685.</w:t>
                  </w:r>
                  <w:r w:rsidR="7BCA4ED9" w:rsidRPr="00D4082D">
                    <w:rPr>
                      <w:rFonts w:ascii="Arial" w:hAnsi="Arial" w:cs="Arial"/>
                      <w:color w:val="000000" w:themeColor="text1"/>
                      <w:lang w:eastAsia="es-CO"/>
                    </w:rPr>
                    <w:t>7</w:t>
                  </w:r>
                  <w:r w:rsidR="2CE65FFC" w:rsidRPr="00D4082D">
                    <w:rPr>
                      <w:rFonts w:ascii="Arial" w:hAnsi="Arial" w:cs="Arial"/>
                      <w:color w:val="000000" w:themeColor="text1"/>
                      <w:lang w:eastAsia="es-CO"/>
                    </w:rPr>
                    <w:t>83</w:t>
                  </w:r>
                </w:p>
                <w:p w14:paraId="05C67A7B" w14:textId="23B12147" w:rsidR="00987E09" w:rsidRPr="00D4082D" w:rsidRDefault="00987E09" w:rsidP="00EB2834">
                  <w:pPr>
                    <w:spacing w:line="276" w:lineRule="auto"/>
                    <w:ind w:right="333"/>
                    <w:jc w:val="right"/>
                    <w:rPr>
                      <w:rFonts w:ascii="Arial" w:hAnsi="Arial" w:cs="Arial"/>
                      <w:color w:val="000000"/>
                      <w:lang w:eastAsia="es-CO"/>
                    </w:rPr>
                  </w:pPr>
                </w:p>
              </w:tc>
            </w:tr>
            <w:tr w:rsidR="00987E09" w:rsidRPr="00D4082D" w14:paraId="3518F7EE" w14:textId="77777777" w:rsidTr="00B35B2A">
              <w:trPr>
                <w:gridAfter w:val="1"/>
                <w:wAfter w:w="825" w:type="dxa"/>
                <w:trHeight w:val="330"/>
                <w:jc w:val="center"/>
              </w:trPr>
              <w:tc>
                <w:tcPr>
                  <w:tcW w:w="5505" w:type="dxa"/>
                  <w:vAlign w:val="bottom"/>
                  <w:hideMark/>
                </w:tcPr>
                <w:p w14:paraId="29AF8D94" w14:textId="58F1D2E0" w:rsidR="00987E09" w:rsidRPr="00D4082D" w:rsidRDefault="26D403A8" w:rsidP="00EB2834">
                  <w:pPr>
                    <w:spacing w:line="276" w:lineRule="auto"/>
                    <w:ind w:right="333"/>
                    <w:jc w:val="right"/>
                    <w:rPr>
                      <w:rFonts w:ascii="Arial" w:hAnsi="Arial" w:cs="Arial"/>
                      <w:color w:val="000000"/>
                      <w:lang w:eastAsia="es-CO"/>
                    </w:rPr>
                  </w:pPr>
                  <w:r w:rsidRPr="00D4082D">
                    <w:rPr>
                      <w:rFonts w:ascii="Arial" w:hAnsi="Arial" w:cs="Arial"/>
                      <w:color w:val="000000" w:themeColor="text1"/>
                      <w:lang w:eastAsia="es-CO"/>
                    </w:rPr>
                    <w:t xml:space="preserve">Administración </w:t>
                  </w:r>
                  <w:r w:rsidR="25822270" w:rsidRPr="00D4082D">
                    <w:rPr>
                      <w:rFonts w:ascii="Arial" w:hAnsi="Arial" w:cs="Arial"/>
                      <w:color w:val="000000" w:themeColor="text1"/>
                      <w:lang w:eastAsia="es-CO"/>
                    </w:rPr>
                    <w:t>10%</w:t>
                  </w:r>
                </w:p>
              </w:tc>
              <w:tc>
                <w:tcPr>
                  <w:tcW w:w="1891" w:type="dxa"/>
                  <w:noWrap/>
                  <w:vAlign w:val="bottom"/>
                  <w:hideMark/>
                </w:tcPr>
                <w:p w14:paraId="19B2B752" w14:textId="6DBB2598" w:rsidR="00987E09" w:rsidRPr="00D4082D" w:rsidRDefault="553B7CC3" w:rsidP="00EB2834">
                  <w:pPr>
                    <w:spacing w:line="276" w:lineRule="auto"/>
                    <w:ind w:right="333"/>
                    <w:jc w:val="right"/>
                    <w:rPr>
                      <w:rFonts w:ascii="Arial" w:hAnsi="Arial" w:cs="Arial"/>
                    </w:rPr>
                  </w:pPr>
                  <w:r w:rsidRPr="00D4082D">
                    <w:rPr>
                      <w:rFonts w:ascii="Arial" w:hAnsi="Arial" w:cs="Arial"/>
                      <w:color w:val="000000" w:themeColor="text1"/>
                      <w:lang w:eastAsia="es-CO"/>
                    </w:rPr>
                    <w:t xml:space="preserve">$ </w:t>
                  </w:r>
                  <w:r w:rsidR="00452ED4" w:rsidRPr="00D4082D">
                    <w:rPr>
                      <w:rFonts w:ascii="Arial" w:hAnsi="Arial" w:cs="Arial"/>
                      <w:color w:val="000000" w:themeColor="text1"/>
                      <w:lang w:eastAsia="es-CO"/>
                    </w:rPr>
                    <w:t>46.268.</w:t>
                  </w:r>
                  <w:r w:rsidR="7BCA4ED9" w:rsidRPr="00D4082D">
                    <w:rPr>
                      <w:rFonts w:ascii="Arial" w:hAnsi="Arial" w:cs="Arial"/>
                      <w:color w:val="000000" w:themeColor="text1"/>
                      <w:lang w:eastAsia="es-CO"/>
                    </w:rPr>
                    <w:t>57</w:t>
                  </w:r>
                  <w:r w:rsidR="7C8F1F24" w:rsidRPr="00D4082D">
                    <w:rPr>
                      <w:rFonts w:ascii="Arial" w:hAnsi="Arial" w:cs="Arial"/>
                      <w:color w:val="000000" w:themeColor="text1"/>
                      <w:lang w:eastAsia="es-CO"/>
                    </w:rPr>
                    <w:t>8</w:t>
                  </w:r>
                </w:p>
                <w:p w14:paraId="31917A98" w14:textId="2109101E" w:rsidR="00987E09" w:rsidRPr="00D4082D" w:rsidRDefault="00987E09" w:rsidP="00EB2834">
                  <w:pPr>
                    <w:spacing w:line="276" w:lineRule="auto"/>
                    <w:ind w:right="333"/>
                    <w:jc w:val="right"/>
                    <w:rPr>
                      <w:rFonts w:ascii="Arial" w:hAnsi="Arial" w:cs="Arial"/>
                      <w:color w:val="000000"/>
                      <w:lang w:eastAsia="es-CO"/>
                    </w:rPr>
                  </w:pPr>
                </w:p>
              </w:tc>
            </w:tr>
            <w:tr w:rsidR="00987E09" w:rsidRPr="00D4082D" w14:paraId="03B475EF" w14:textId="77777777" w:rsidTr="00B35B2A">
              <w:trPr>
                <w:gridAfter w:val="1"/>
                <w:wAfter w:w="825" w:type="dxa"/>
                <w:trHeight w:val="71"/>
                <w:jc w:val="center"/>
              </w:trPr>
              <w:tc>
                <w:tcPr>
                  <w:tcW w:w="5505" w:type="dxa"/>
                  <w:vAlign w:val="bottom"/>
                  <w:hideMark/>
                </w:tcPr>
                <w:p w14:paraId="19EC2FB8" w14:textId="38C45FE5" w:rsidR="00987E09" w:rsidRPr="00D4082D" w:rsidRDefault="1CF919E0" w:rsidP="00EB2834">
                  <w:pPr>
                    <w:spacing w:line="276" w:lineRule="auto"/>
                    <w:ind w:right="333"/>
                    <w:jc w:val="right"/>
                    <w:rPr>
                      <w:rFonts w:ascii="Arial" w:hAnsi="Arial" w:cs="Arial"/>
                      <w:color w:val="000000"/>
                      <w:lang w:eastAsia="es-CO"/>
                    </w:rPr>
                  </w:pPr>
                  <w:r w:rsidRPr="00D4082D">
                    <w:rPr>
                      <w:rFonts w:ascii="Arial" w:hAnsi="Arial" w:cs="Arial"/>
                      <w:color w:val="000000" w:themeColor="text1"/>
                      <w:lang w:eastAsia="es-CO"/>
                    </w:rPr>
                    <w:t xml:space="preserve">IVA </w:t>
                  </w:r>
                  <w:r w:rsidR="00987E09" w:rsidRPr="00D4082D">
                    <w:rPr>
                      <w:rFonts w:ascii="Arial" w:hAnsi="Arial" w:cs="Arial"/>
                      <w:color w:val="000000" w:themeColor="text1"/>
                      <w:lang w:eastAsia="es-CO"/>
                    </w:rPr>
                    <w:t>19%</w:t>
                  </w:r>
                </w:p>
              </w:tc>
              <w:tc>
                <w:tcPr>
                  <w:tcW w:w="1891" w:type="dxa"/>
                  <w:noWrap/>
                  <w:vAlign w:val="bottom"/>
                  <w:hideMark/>
                </w:tcPr>
                <w:p w14:paraId="23A42B4E" w14:textId="4E24C5FD" w:rsidR="00987E09" w:rsidRPr="00D4082D" w:rsidRDefault="553B7CC3" w:rsidP="00EB2834">
                  <w:pPr>
                    <w:spacing w:line="276" w:lineRule="auto"/>
                    <w:ind w:right="333"/>
                    <w:jc w:val="right"/>
                    <w:rPr>
                      <w:rFonts w:ascii="Arial" w:hAnsi="Arial" w:cs="Arial"/>
                      <w:color w:val="000000" w:themeColor="text1"/>
                      <w:lang w:eastAsia="es-CO"/>
                    </w:rPr>
                  </w:pPr>
                  <w:r w:rsidRPr="00D4082D">
                    <w:rPr>
                      <w:rFonts w:ascii="Arial" w:hAnsi="Arial" w:cs="Arial"/>
                      <w:color w:val="000000" w:themeColor="text1"/>
                      <w:lang w:eastAsia="es-CO"/>
                    </w:rPr>
                    <w:t>$</w:t>
                  </w:r>
                  <w:r w:rsidR="00452ED4" w:rsidRPr="00D4082D">
                    <w:rPr>
                      <w:rFonts w:ascii="Arial" w:hAnsi="Arial" w:cs="Arial"/>
                      <w:color w:val="000000" w:themeColor="text1"/>
                      <w:lang w:eastAsia="es-CO"/>
                    </w:rPr>
                    <w:t>8.791.</w:t>
                  </w:r>
                  <w:r w:rsidR="7BCA4ED9" w:rsidRPr="00D4082D">
                    <w:rPr>
                      <w:rFonts w:ascii="Arial" w:hAnsi="Arial" w:cs="Arial"/>
                      <w:color w:val="000000" w:themeColor="text1"/>
                      <w:lang w:eastAsia="es-CO"/>
                    </w:rPr>
                    <w:t>0</w:t>
                  </w:r>
                  <w:r w:rsidR="2192E092" w:rsidRPr="00D4082D">
                    <w:rPr>
                      <w:rFonts w:ascii="Arial" w:hAnsi="Arial" w:cs="Arial"/>
                      <w:color w:val="000000" w:themeColor="text1"/>
                      <w:lang w:eastAsia="es-CO"/>
                    </w:rPr>
                    <w:t>30</w:t>
                  </w:r>
                </w:p>
                <w:p w14:paraId="3D4B1013" w14:textId="24AC88B1" w:rsidR="00987E09" w:rsidRPr="00D4082D" w:rsidRDefault="00987E09" w:rsidP="00EB2834">
                  <w:pPr>
                    <w:spacing w:line="276" w:lineRule="auto"/>
                    <w:ind w:right="333"/>
                    <w:jc w:val="right"/>
                    <w:rPr>
                      <w:rFonts w:ascii="Arial" w:hAnsi="Arial" w:cs="Arial"/>
                      <w:color w:val="000000"/>
                      <w:lang w:eastAsia="es-CO"/>
                    </w:rPr>
                  </w:pPr>
                </w:p>
              </w:tc>
            </w:tr>
            <w:tr w:rsidR="00987E09" w:rsidRPr="00D4082D" w14:paraId="6578A6A3" w14:textId="77777777" w:rsidTr="00B35B2A">
              <w:trPr>
                <w:trHeight w:val="1245"/>
                <w:jc w:val="center"/>
              </w:trPr>
              <w:tc>
                <w:tcPr>
                  <w:tcW w:w="5505" w:type="dxa"/>
                  <w:vAlign w:val="center"/>
                  <w:hideMark/>
                </w:tcPr>
                <w:p w14:paraId="3D1CFACF" w14:textId="5BE8A541" w:rsidR="00987E09" w:rsidRPr="00D4082D" w:rsidRDefault="553C53E0" w:rsidP="00EB2834">
                  <w:pPr>
                    <w:spacing w:line="276" w:lineRule="auto"/>
                    <w:ind w:right="333"/>
                    <w:jc w:val="center"/>
                    <w:rPr>
                      <w:rFonts w:ascii="Arial" w:hAnsi="Arial" w:cs="Arial"/>
                      <w:color w:val="000000"/>
                      <w:lang w:eastAsia="es-CO"/>
                    </w:rPr>
                  </w:pPr>
                  <w:r w:rsidRPr="00D4082D">
                    <w:rPr>
                      <w:rFonts w:ascii="Arial" w:hAnsi="Arial" w:cs="Arial"/>
                      <w:color w:val="000000" w:themeColor="text1"/>
                      <w:lang w:eastAsia="es-CO"/>
                    </w:rPr>
                    <w:t>VALOR MENSUAL CON SELECCIÓN ABREVIADA, SERVICIO ADICIONALES DE 1 SUPERVISOR,</w:t>
                  </w:r>
                  <w:r w:rsidR="4F3F39EF" w:rsidRPr="00D4082D">
                    <w:rPr>
                      <w:rFonts w:ascii="Arial" w:hAnsi="Arial" w:cs="Arial"/>
                      <w:color w:val="000000" w:themeColor="text1"/>
                      <w:lang w:eastAsia="es-CO"/>
                    </w:rPr>
                    <w:t xml:space="preserve"> </w:t>
                  </w:r>
                  <w:r w:rsidRPr="00D4082D">
                    <w:rPr>
                      <w:rFonts w:ascii="Arial" w:hAnsi="Arial" w:cs="Arial"/>
                      <w:color w:val="000000" w:themeColor="text1"/>
                      <w:lang w:eastAsia="es-CO"/>
                    </w:rPr>
                    <w:t>MAQUINARIA Y HERRAMIENTA</w:t>
                  </w:r>
                </w:p>
              </w:tc>
              <w:tc>
                <w:tcPr>
                  <w:tcW w:w="1891" w:type="dxa"/>
                  <w:gridSpan w:val="2"/>
                  <w:noWrap/>
                  <w:vAlign w:val="center"/>
                  <w:hideMark/>
                </w:tcPr>
                <w:p w14:paraId="6F21C60E" w14:textId="7320085A" w:rsidR="00987E09" w:rsidRPr="00D4082D" w:rsidRDefault="553B7CC3" w:rsidP="00EB2834">
                  <w:pPr>
                    <w:spacing w:line="276" w:lineRule="auto"/>
                    <w:ind w:right="333"/>
                    <w:jc w:val="right"/>
                    <w:rPr>
                      <w:rFonts w:ascii="Arial" w:hAnsi="Arial" w:cs="Arial"/>
                      <w:color w:val="000000" w:themeColor="text1"/>
                      <w:lang w:eastAsia="es-CO"/>
                    </w:rPr>
                  </w:pPr>
                  <w:r w:rsidRPr="00D4082D">
                    <w:rPr>
                      <w:rFonts w:ascii="Arial" w:hAnsi="Arial" w:cs="Arial"/>
                      <w:color w:val="000000" w:themeColor="text1"/>
                      <w:lang w:eastAsia="es-CO"/>
                    </w:rPr>
                    <w:t xml:space="preserve">$ </w:t>
                  </w:r>
                  <w:r w:rsidR="00452ED4" w:rsidRPr="00D4082D">
                    <w:rPr>
                      <w:rFonts w:ascii="Arial" w:hAnsi="Arial" w:cs="Arial"/>
                      <w:color w:val="000000" w:themeColor="text1"/>
                      <w:lang w:eastAsia="es-CO"/>
                    </w:rPr>
                    <w:t>517.745.</w:t>
                  </w:r>
                  <w:r w:rsidR="14A2C393" w:rsidRPr="00D4082D">
                    <w:rPr>
                      <w:rFonts w:ascii="Arial" w:hAnsi="Arial" w:cs="Arial"/>
                      <w:color w:val="000000" w:themeColor="text1"/>
                      <w:lang w:eastAsia="es-CO"/>
                    </w:rPr>
                    <w:t>391</w:t>
                  </w:r>
                </w:p>
                <w:p w14:paraId="1BCEBEC1" w14:textId="6B293AAE" w:rsidR="00987E09" w:rsidRPr="00D4082D" w:rsidRDefault="00987E09" w:rsidP="00EB2834">
                  <w:pPr>
                    <w:spacing w:line="276" w:lineRule="auto"/>
                    <w:ind w:right="333"/>
                    <w:jc w:val="right"/>
                    <w:rPr>
                      <w:rFonts w:ascii="Arial" w:hAnsi="Arial" w:cs="Arial"/>
                      <w:color w:val="000000"/>
                      <w:lang w:eastAsia="es-CO"/>
                    </w:rPr>
                  </w:pPr>
                </w:p>
              </w:tc>
            </w:tr>
          </w:tbl>
          <w:p w14:paraId="609DA1B7" w14:textId="77777777" w:rsidR="00987E09" w:rsidRPr="00D4082D" w:rsidRDefault="00987E09"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 xml:space="preserve"> </w:t>
            </w:r>
          </w:p>
          <w:p w14:paraId="2BD49EF1" w14:textId="1D851102" w:rsidR="3806CC48" w:rsidRPr="00D4082D" w:rsidRDefault="0C744526"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 xml:space="preserve">Como bien puede verse existe una diferencia significativa en el pago de la mensualidad de los operarios la cual asciende a la suma de </w:t>
            </w:r>
            <w:r w:rsidR="00193621" w:rsidRPr="00D4082D">
              <w:rPr>
                <w:rFonts w:ascii="Arial" w:eastAsia="Arial" w:hAnsi="Arial" w:cs="Arial"/>
                <w:b/>
                <w:bCs/>
                <w:color w:val="000000" w:themeColor="text1"/>
              </w:rPr>
              <w:t>DOSCIENTOS CINCUENTA Y TRES</w:t>
            </w:r>
            <w:r w:rsidR="6FF259BF" w:rsidRPr="00D4082D">
              <w:rPr>
                <w:rFonts w:ascii="Arial" w:eastAsia="Arial" w:hAnsi="Arial" w:cs="Arial"/>
                <w:b/>
                <w:bCs/>
                <w:color w:val="000000" w:themeColor="text1"/>
              </w:rPr>
              <w:t xml:space="preserve"> MILLONES </w:t>
            </w:r>
            <w:r w:rsidR="003712BB" w:rsidRPr="00D4082D">
              <w:rPr>
                <w:rFonts w:ascii="Arial" w:eastAsia="Arial" w:hAnsi="Arial" w:cs="Arial"/>
                <w:b/>
                <w:bCs/>
                <w:color w:val="000000" w:themeColor="text1"/>
              </w:rPr>
              <w:t>DOSCIENTOS DIECIOCHO</w:t>
            </w:r>
            <w:r w:rsidR="70FC9C9F" w:rsidRPr="00D4082D">
              <w:rPr>
                <w:rFonts w:ascii="Arial" w:eastAsia="Arial" w:hAnsi="Arial" w:cs="Arial"/>
                <w:b/>
                <w:bCs/>
                <w:color w:val="000000" w:themeColor="text1"/>
              </w:rPr>
              <w:t xml:space="preserve"> MIL </w:t>
            </w:r>
            <w:r w:rsidR="32DE9130" w:rsidRPr="00D4082D">
              <w:rPr>
                <w:rFonts w:ascii="Arial" w:eastAsia="Arial" w:hAnsi="Arial" w:cs="Arial"/>
                <w:b/>
                <w:bCs/>
                <w:color w:val="000000" w:themeColor="text1"/>
              </w:rPr>
              <w:t>TRESCIENTOS OCHO</w:t>
            </w:r>
            <w:r w:rsidR="002F7177" w:rsidRPr="00D4082D">
              <w:rPr>
                <w:rFonts w:ascii="Arial" w:eastAsia="Arial" w:hAnsi="Arial" w:cs="Arial"/>
                <w:b/>
                <w:bCs/>
                <w:color w:val="000000" w:themeColor="text1"/>
              </w:rPr>
              <w:t xml:space="preserve"> </w:t>
            </w:r>
            <w:r w:rsidR="6FF259BF" w:rsidRPr="00D4082D">
              <w:rPr>
                <w:rFonts w:ascii="Arial" w:eastAsia="Arial" w:hAnsi="Arial" w:cs="Arial"/>
                <w:b/>
                <w:bCs/>
                <w:color w:val="000000" w:themeColor="text1"/>
              </w:rPr>
              <w:t>PESOS</w:t>
            </w:r>
            <w:r w:rsidRPr="00D4082D">
              <w:rPr>
                <w:rFonts w:ascii="Arial" w:eastAsia="Arial" w:hAnsi="Arial" w:cs="Arial"/>
                <w:b/>
                <w:bCs/>
                <w:color w:val="000000" w:themeColor="text1"/>
              </w:rPr>
              <w:t xml:space="preserve"> ($</w:t>
            </w:r>
            <w:r w:rsidR="003712BB" w:rsidRPr="00D4082D">
              <w:rPr>
                <w:rFonts w:ascii="Arial" w:eastAsia="Arial" w:hAnsi="Arial" w:cs="Arial"/>
                <w:b/>
                <w:bCs/>
                <w:color w:val="000000" w:themeColor="text1"/>
              </w:rPr>
              <w:t>253.218.</w:t>
            </w:r>
            <w:r w:rsidR="08641B23" w:rsidRPr="00D4082D">
              <w:rPr>
                <w:rFonts w:ascii="Arial" w:eastAsia="Arial" w:hAnsi="Arial" w:cs="Arial"/>
                <w:b/>
                <w:bCs/>
                <w:color w:val="000000" w:themeColor="text1"/>
              </w:rPr>
              <w:t>308</w:t>
            </w:r>
            <w:r w:rsidR="4D8A0EA4" w:rsidRPr="00D4082D">
              <w:rPr>
                <w:rFonts w:ascii="Arial" w:eastAsia="Arial" w:hAnsi="Arial" w:cs="Arial"/>
                <w:b/>
                <w:bCs/>
                <w:color w:val="000000" w:themeColor="text1"/>
              </w:rPr>
              <w:t>).</w:t>
            </w:r>
          </w:p>
          <w:p w14:paraId="5087D263" w14:textId="77777777" w:rsidR="00987E09" w:rsidRPr="00D4082D" w:rsidRDefault="00987E09" w:rsidP="00EB2834">
            <w:pPr>
              <w:spacing w:line="276" w:lineRule="auto"/>
              <w:ind w:right="333"/>
              <w:jc w:val="both"/>
              <w:rPr>
                <w:rFonts w:ascii="Arial" w:eastAsia="Arial" w:hAnsi="Arial" w:cs="Arial"/>
                <w:color w:val="000000" w:themeColor="text1"/>
              </w:rPr>
            </w:pPr>
          </w:p>
          <w:p w14:paraId="31BB6628" w14:textId="13A5F09D" w:rsidR="00987E09" w:rsidRPr="00D4082D" w:rsidRDefault="00987E09" w:rsidP="00634B67">
            <w:pPr>
              <w:spacing w:line="276" w:lineRule="auto"/>
              <w:ind w:right="333"/>
              <w:rPr>
                <w:rFonts w:ascii="Arial" w:eastAsia="Arial" w:hAnsi="Arial" w:cs="Arial"/>
                <w:color w:val="000000" w:themeColor="text1"/>
              </w:rPr>
            </w:pPr>
            <w:r w:rsidRPr="00D4082D">
              <w:rPr>
                <w:rFonts w:ascii="Arial" w:eastAsia="Arial" w:hAnsi="Arial" w:cs="Arial"/>
                <w:b/>
                <w:bCs/>
                <w:color w:val="000000" w:themeColor="text1"/>
              </w:rPr>
              <w:t>INSUMOS:</w:t>
            </w:r>
            <w:r w:rsidRPr="00D4082D">
              <w:rPr>
                <w:rFonts w:ascii="Arial" w:eastAsia="Arial" w:hAnsi="Arial" w:cs="Arial"/>
                <w:color w:val="000000" w:themeColor="text1"/>
              </w:rPr>
              <w:t xml:space="preserve"> Dentro de la canasta de insumos en el Acuerdo Marco no se contemplan los siguientes ítems:</w:t>
            </w:r>
          </w:p>
          <w:p w14:paraId="7D4AD0B6" w14:textId="77777777" w:rsidR="00987E09" w:rsidRPr="00D4082D" w:rsidRDefault="00987E09" w:rsidP="00EB2834">
            <w:pPr>
              <w:spacing w:line="276" w:lineRule="auto"/>
              <w:ind w:right="333"/>
              <w:rPr>
                <w:rFonts w:ascii="Arial" w:hAnsi="Arial" w:cs="Arial"/>
              </w:rPr>
            </w:pPr>
            <w:r w:rsidRPr="00D4082D">
              <w:rPr>
                <w:rFonts w:ascii="Arial" w:eastAsia="Century Gothic" w:hAnsi="Arial" w:cs="Arial"/>
                <w:color w:val="000000" w:themeColor="text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55"/>
              <w:gridCol w:w="1273"/>
              <w:gridCol w:w="1701"/>
              <w:gridCol w:w="2489"/>
            </w:tblGrid>
            <w:tr w:rsidR="00987E09" w:rsidRPr="00D4082D" w14:paraId="584DC732" w14:textId="77777777" w:rsidTr="000F0FAC">
              <w:trPr>
                <w:trHeight w:val="243"/>
              </w:trPr>
              <w:tc>
                <w:tcPr>
                  <w:tcW w:w="4755" w:type="dxa"/>
                  <w:tcMar>
                    <w:left w:w="108" w:type="dxa"/>
                    <w:right w:w="108" w:type="dxa"/>
                  </w:tcMar>
                </w:tcPr>
                <w:p w14:paraId="3A35E18F" w14:textId="77777777"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ELEMENTO LIMPIEZA </w:t>
                  </w:r>
                </w:p>
              </w:tc>
              <w:tc>
                <w:tcPr>
                  <w:tcW w:w="1273" w:type="dxa"/>
                  <w:tcMar>
                    <w:left w:w="108" w:type="dxa"/>
                    <w:right w:w="108" w:type="dxa"/>
                  </w:tcMar>
                </w:tcPr>
                <w:p w14:paraId="401B0623" w14:textId="77777777"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Unidad </w:t>
                  </w:r>
                </w:p>
              </w:tc>
              <w:tc>
                <w:tcPr>
                  <w:tcW w:w="1701" w:type="dxa"/>
                  <w:tcMar>
                    <w:left w:w="108" w:type="dxa"/>
                    <w:right w:w="108" w:type="dxa"/>
                  </w:tcMar>
                </w:tcPr>
                <w:p w14:paraId="67C748BA" w14:textId="77777777"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CANTIDAD </w:t>
                  </w:r>
                </w:p>
              </w:tc>
              <w:tc>
                <w:tcPr>
                  <w:tcW w:w="2489" w:type="dxa"/>
                  <w:tcMar>
                    <w:left w:w="108" w:type="dxa"/>
                    <w:right w:w="108" w:type="dxa"/>
                  </w:tcMar>
                </w:tcPr>
                <w:p w14:paraId="633DE381" w14:textId="77777777"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OBSERVACIÓN </w:t>
                  </w:r>
                </w:p>
              </w:tc>
            </w:tr>
            <w:tr w:rsidR="00987E09" w:rsidRPr="00D4082D" w14:paraId="61D55FF9" w14:textId="77777777" w:rsidTr="002515AC">
              <w:trPr>
                <w:trHeight w:val="1497"/>
              </w:trPr>
              <w:tc>
                <w:tcPr>
                  <w:tcW w:w="4755" w:type="dxa"/>
                  <w:shd w:val="clear" w:color="auto" w:fill="EDEDED"/>
                  <w:tcMar>
                    <w:left w:w="108" w:type="dxa"/>
                    <w:right w:w="108" w:type="dxa"/>
                  </w:tcMar>
                </w:tcPr>
                <w:p w14:paraId="3ADFA241" w14:textId="29FF90C3" w:rsidR="00987E09" w:rsidRPr="00D4082D" w:rsidRDefault="00746E4A" w:rsidP="00EB2834">
                  <w:pPr>
                    <w:spacing w:after="160" w:line="276" w:lineRule="auto"/>
                    <w:ind w:right="333"/>
                    <w:rPr>
                      <w:rFonts w:ascii="Arial" w:hAnsi="Arial" w:cs="Arial"/>
                    </w:rPr>
                  </w:pPr>
                  <w:r w:rsidRPr="00D4082D">
                    <w:rPr>
                      <w:rFonts w:ascii="Arial" w:eastAsia="Arial" w:hAnsi="Arial" w:cs="Arial"/>
                      <w:color w:val="000000" w:themeColor="text1"/>
                    </w:rPr>
                    <w:t xml:space="preserve">Aceite Mineral (solo para las sedes judiciales José Félix de Restrepo, Turbo, y Poblado), este ítem deberá ser entregado a la supervisora asignada por el contratista, quien se encargará de distribuirlo para la correcta aplicación) </w:t>
                  </w:r>
                </w:p>
              </w:tc>
              <w:tc>
                <w:tcPr>
                  <w:tcW w:w="1273" w:type="dxa"/>
                  <w:shd w:val="clear" w:color="auto" w:fill="EDEDED"/>
                  <w:tcMar>
                    <w:left w:w="108" w:type="dxa"/>
                    <w:right w:w="108" w:type="dxa"/>
                  </w:tcMar>
                </w:tcPr>
                <w:p w14:paraId="30607054" w14:textId="77777777"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Galón </w:t>
                  </w:r>
                </w:p>
              </w:tc>
              <w:tc>
                <w:tcPr>
                  <w:tcW w:w="1701" w:type="dxa"/>
                  <w:shd w:val="clear" w:color="auto" w:fill="EDEDED"/>
                  <w:tcMar>
                    <w:left w:w="108" w:type="dxa"/>
                    <w:right w:w="108" w:type="dxa"/>
                  </w:tcMar>
                </w:tcPr>
                <w:p w14:paraId="7EC222C0" w14:textId="77777777"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15  </w:t>
                  </w:r>
                </w:p>
              </w:tc>
              <w:tc>
                <w:tcPr>
                  <w:tcW w:w="2489" w:type="dxa"/>
                  <w:shd w:val="clear" w:color="auto" w:fill="EDEDED"/>
                  <w:tcMar>
                    <w:left w:w="108" w:type="dxa"/>
                    <w:right w:w="108" w:type="dxa"/>
                  </w:tcMar>
                </w:tcPr>
                <w:p w14:paraId="78BC1097" w14:textId="77777777"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1 vez durante la duración del contrato </w:t>
                  </w:r>
                </w:p>
              </w:tc>
            </w:tr>
            <w:tr w:rsidR="00987E09" w:rsidRPr="00D4082D" w14:paraId="61BBE497" w14:textId="77777777" w:rsidTr="000F0FAC">
              <w:trPr>
                <w:trHeight w:val="225"/>
              </w:trPr>
              <w:tc>
                <w:tcPr>
                  <w:tcW w:w="4755" w:type="dxa"/>
                  <w:tcMar>
                    <w:left w:w="108" w:type="dxa"/>
                    <w:right w:w="108" w:type="dxa"/>
                  </w:tcMar>
                </w:tcPr>
                <w:p w14:paraId="51CFBBAE" w14:textId="656F0FC5" w:rsidR="00987E09" w:rsidRPr="00D4082D" w:rsidRDefault="002515AC" w:rsidP="00EB2834">
                  <w:pPr>
                    <w:spacing w:after="160" w:line="276" w:lineRule="auto"/>
                    <w:ind w:right="333"/>
                    <w:rPr>
                      <w:rFonts w:ascii="Arial" w:hAnsi="Arial" w:cs="Arial"/>
                    </w:rPr>
                  </w:pPr>
                  <w:r w:rsidRPr="00D4082D">
                    <w:rPr>
                      <w:rFonts w:ascii="Arial" w:eastAsia="Arial" w:hAnsi="Arial" w:cs="Arial"/>
                      <w:color w:val="000000" w:themeColor="text1"/>
                    </w:rPr>
                    <w:t xml:space="preserve">Hoja Lija De Agua </w:t>
                  </w:r>
                </w:p>
              </w:tc>
              <w:tc>
                <w:tcPr>
                  <w:tcW w:w="1273" w:type="dxa"/>
                  <w:tcMar>
                    <w:left w:w="108" w:type="dxa"/>
                    <w:right w:w="108" w:type="dxa"/>
                  </w:tcMar>
                </w:tcPr>
                <w:p w14:paraId="295FF574" w14:textId="77777777"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Unidad </w:t>
                  </w:r>
                </w:p>
              </w:tc>
              <w:tc>
                <w:tcPr>
                  <w:tcW w:w="1701" w:type="dxa"/>
                  <w:tcMar>
                    <w:left w:w="108" w:type="dxa"/>
                    <w:right w:w="108" w:type="dxa"/>
                  </w:tcMar>
                </w:tcPr>
                <w:p w14:paraId="6158248D" w14:textId="041BCD92"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 </w:t>
                  </w:r>
                  <w:r w:rsidR="00EF1B2C" w:rsidRPr="00D4082D">
                    <w:rPr>
                      <w:rFonts w:ascii="Arial" w:eastAsia="Arial" w:hAnsi="Arial" w:cs="Arial"/>
                      <w:color w:val="000000" w:themeColor="text1"/>
                    </w:rPr>
                    <w:t>201</w:t>
                  </w:r>
                  <w:r w:rsidRPr="00D4082D">
                    <w:rPr>
                      <w:rFonts w:ascii="Arial" w:eastAsia="Arial" w:hAnsi="Arial" w:cs="Arial"/>
                      <w:color w:val="000000" w:themeColor="text1"/>
                    </w:rPr>
                    <w:t xml:space="preserve"> </w:t>
                  </w:r>
                </w:p>
              </w:tc>
              <w:tc>
                <w:tcPr>
                  <w:tcW w:w="2489" w:type="dxa"/>
                  <w:tcMar>
                    <w:left w:w="108" w:type="dxa"/>
                    <w:right w:w="108" w:type="dxa"/>
                  </w:tcMar>
                </w:tcPr>
                <w:p w14:paraId="0D7F2505" w14:textId="77777777" w:rsidR="00987E09" w:rsidRPr="00D4082D" w:rsidRDefault="00987E09" w:rsidP="00EB2834">
                  <w:pPr>
                    <w:spacing w:after="160" w:line="276" w:lineRule="auto"/>
                    <w:ind w:right="333"/>
                    <w:jc w:val="center"/>
                    <w:rPr>
                      <w:rFonts w:ascii="Arial" w:hAnsi="Arial" w:cs="Arial"/>
                    </w:rPr>
                  </w:pPr>
                  <w:r w:rsidRPr="00D4082D">
                    <w:rPr>
                      <w:rFonts w:ascii="Arial" w:eastAsia="Arial" w:hAnsi="Arial" w:cs="Arial"/>
                      <w:color w:val="000000" w:themeColor="text1"/>
                    </w:rPr>
                    <w:t xml:space="preserve">Mensual </w:t>
                  </w:r>
                </w:p>
              </w:tc>
            </w:tr>
          </w:tbl>
          <w:p w14:paraId="6DA54FE9" w14:textId="77777777" w:rsidR="002F43DA" w:rsidRPr="00D4082D" w:rsidRDefault="002F43DA" w:rsidP="00EB2834">
            <w:pPr>
              <w:spacing w:line="276" w:lineRule="auto"/>
              <w:ind w:right="333"/>
              <w:jc w:val="both"/>
              <w:rPr>
                <w:rFonts w:ascii="Arial" w:eastAsia="Arial" w:hAnsi="Arial" w:cs="Arial"/>
              </w:rPr>
            </w:pPr>
          </w:p>
          <w:p w14:paraId="375BC7AF" w14:textId="4DCA86E1" w:rsidR="00987E09" w:rsidRPr="00D4082D" w:rsidRDefault="627B1190" w:rsidP="00EB2834">
            <w:pPr>
              <w:spacing w:line="276" w:lineRule="auto"/>
              <w:ind w:right="333"/>
              <w:jc w:val="both"/>
              <w:rPr>
                <w:rFonts w:ascii="Arial" w:hAnsi="Arial" w:cs="Arial"/>
              </w:rPr>
            </w:pPr>
            <w:r w:rsidRPr="00D4082D">
              <w:rPr>
                <w:rFonts w:ascii="Arial" w:eastAsia="Arial" w:hAnsi="Arial" w:cs="Arial"/>
              </w:rPr>
              <w:t>Se evidenció que estos insumos no se encuentran incluidos dentro del alcance del Acuerdo Marco de Precios, razón por la cual la Dirección Seccional debería adelantar un proceso de contratación adicional para su adquisición, con el consecuente incremento en la carga administrativa y en los costos asociados a la gestión contractual.</w:t>
            </w:r>
          </w:p>
          <w:p w14:paraId="5DC7AE93" w14:textId="46EFDBBE" w:rsidR="5324086A" w:rsidRPr="00D4082D" w:rsidRDefault="5324086A" w:rsidP="00EB2834">
            <w:pPr>
              <w:spacing w:line="276" w:lineRule="auto"/>
              <w:ind w:right="333"/>
              <w:jc w:val="both"/>
              <w:rPr>
                <w:rFonts w:ascii="Arial" w:eastAsia="Arial" w:hAnsi="Arial" w:cs="Arial"/>
              </w:rPr>
            </w:pPr>
          </w:p>
          <w:p w14:paraId="4DF4D253" w14:textId="00B283A5" w:rsidR="00987E09" w:rsidRPr="00D4082D" w:rsidRDefault="0DD5500C" w:rsidP="00EB2834">
            <w:pPr>
              <w:spacing w:line="276" w:lineRule="auto"/>
              <w:ind w:right="333"/>
              <w:jc w:val="both"/>
              <w:rPr>
                <w:rFonts w:ascii="Arial" w:eastAsia="Arial" w:hAnsi="Arial" w:cs="Arial"/>
              </w:rPr>
            </w:pPr>
            <w:r w:rsidRPr="00D4082D">
              <w:rPr>
                <w:rFonts w:ascii="Arial" w:eastAsia="Arial" w:hAnsi="Arial" w:cs="Arial"/>
              </w:rPr>
              <w:lastRenderedPageBreak/>
              <w:t xml:space="preserve">Una vez verificados los precios de mercado de los elementos requeridos, se estimó una inversión aproximada de </w:t>
            </w:r>
            <w:r w:rsidR="007E2E42" w:rsidRPr="00D4082D">
              <w:rPr>
                <w:rFonts w:ascii="Arial" w:eastAsia="Arial" w:hAnsi="Arial" w:cs="Arial"/>
                <w:b/>
                <w:bCs/>
              </w:rPr>
              <w:t>TRES</w:t>
            </w:r>
            <w:r w:rsidR="5A19ECC1" w:rsidRPr="00D4082D">
              <w:rPr>
                <w:rFonts w:ascii="Arial" w:eastAsia="Arial" w:hAnsi="Arial" w:cs="Arial"/>
                <w:b/>
                <w:bCs/>
              </w:rPr>
              <w:t xml:space="preserve"> MILLONES </w:t>
            </w:r>
            <w:r w:rsidR="007E2E42" w:rsidRPr="00D4082D">
              <w:rPr>
                <w:rFonts w:ascii="Arial" w:eastAsia="Arial" w:hAnsi="Arial" w:cs="Arial"/>
                <w:b/>
                <w:bCs/>
              </w:rPr>
              <w:t xml:space="preserve">DOSCIENTOS </w:t>
            </w:r>
            <w:r w:rsidR="5A19ECC1" w:rsidRPr="00D4082D">
              <w:rPr>
                <w:rFonts w:ascii="Arial" w:eastAsia="Arial" w:hAnsi="Arial" w:cs="Arial"/>
                <w:b/>
                <w:bCs/>
              </w:rPr>
              <w:t>SE</w:t>
            </w:r>
            <w:r w:rsidR="007E2E42" w:rsidRPr="00D4082D">
              <w:rPr>
                <w:rFonts w:ascii="Arial" w:eastAsia="Arial" w:hAnsi="Arial" w:cs="Arial"/>
                <w:b/>
                <w:bCs/>
              </w:rPr>
              <w:t>SEN</w:t>
            </w:r>
            <w:r w:rsidR="5A19ECC1" w:rsidRPr="00D4082D">
              <w:rPr>
                <w:rFonts w:ascii="Arial" w:eastAsia="Arial" w:hAnsi="Arial" w:cs="Arial"/>
                <w:b/>
                <w:bCs/>
              </w:rPr>
              <w:t>T</w:t>
            </w:r>
            <w:r w:rsidR="007E2E42" w:rsidRPr="00D4082D">
              <w:rPr>
                <w:rFonts w:ascii="Arial" w:eastAsia="Arial" w:hAnsi="Arial" w:cs="Arial"/>
                <w:b/>
                <w:bCs/>
              </w:rPr>
              <w:t>A</w:t>
            </w:r>
            <w:r w:rsidR="5A19ECC1" w:rsidRPr="00D4082D">
              <w:rPr>
                <w:rFonts w:ascii="Arial" w:eastAsia="Arial" w:hAnsi="Arial" w:cs="Arial"/>
                <w:b/>
                <w:bCs/>
              </w:rPr>
              <w:t xml:space="preserve"> Y SIETE MIL </w:t>
            </w:r>
            <w:r w:rsidR="007E2E42" w:rsidRPr="00D4082D">
              <w:rPr>
                <w:rFonts w:ascii="Arial" w:eastAsia="Arial" w:hAnsi="Arial" w:cs="Arial"/>
                <w:b/>
                <w:bCs/>
              </w:rPr>
              <w:t xml:space="preserve">TRESCIENTOS </w:t>
            </w:r>
            <w:r w:rsidR="5A19ECC1" w:rsidRPr="00D4082D">
              <w:rPr>
                <w:rFonts w:ascii="Arial" w:eastAsia="Arial" w:hAnsi="Arial" w:cs="Arial"/>
                <w:b/>
                <w:bCs/>
              </w:rPr>
              <w:t xml:space="preserve">PESOS ($ </w:t>
            </w:r>
            <w:r w:rsidR="007E2E42" w:rsidRPr="00D4082D">
              <w:rPr>
                <w:rFonts w:ascii="Arial" w:eastAsia="Arial" w:hAnsi="Arial" w:cs="Arial"/>
                <w:b/>
                <w:bCs/>
              </w:rPr>
              <w:t>3.267.300</w:t>
            </w:r>
            <w:r w:rsidR="5A19ECC1" w:rsidRPr="00D4082D">
              <w:rPr>
                <w:rFonts w:ascii="Arial" w:eastAsia="Arial" w:hAnsi="Arial" w:cs="Arial"/>
                <w:b/>
                <w:bCs/>
              </w:rPr>
              <w:t>)</w:t>
            </w:r>
            <w:r w:rsidRPr="00D4082D">
              <w:rPr>
                <w:rFonts w:ascii="Arial" w:eastAsia="Arial" w:hAnsi="Arial" w:cs="Arial"/>
              </w:rPr>
              <w:t xml:space="preserve">, valor que debería ser asumido de manera adicional al costo derivado de la contratación mediante el Acuerdo Marco de </w:t>
            </w:r>
            <w:r w:rsidR="6BB02AC6" w:rsidRPr="00D4082D">
              <w:rPr>
                <w:rFonts w:ascii="Arial" w:eastAsia="Arial" w:hAnsi="Arial" w:cs="Arial"/>
              </w:rPr>
              <w:t>Precios. Es</w:t>
            </w:r>
            <w:r w:rsidRPr="00D4082D">
              <w:rPr>
                <w:rFonts w:ascii="Arial" w:eastAsia="Arial" w:hAnsi="Arial" w:cs="Arial"/>
              </w:rPr>
              <w:t xml:space="preserve"> preciso señalar que el aceite mineral debe adquirirse una sola vez durante la ejecución contractual, mientras que las hojas de lija requieren suministro periódico, con entregas de carácter mensual, con el fin de garantizar la adecuada prestación del servicio y la conservación de las instalaciones y equipos que demandan su utilización.</w:t>
            </w:r>
          </w:p>
          <w:p w14:paraId="443589E1" w14:textId="77777777" w:rsidR="00987E09" w:rsidRPr="00D4082D" w:rsidRDefault="00987E09" w:rsidP="00EB2834">
            <w:pPr>
              <w:spacing w:line="276" w:lineRule="auto"/>
              <w:ind w:right="333"/>
              <w:jc w:val="both"/>
              <w:rPr>
                <w:rFonts w:ascii="Arial" w:eastAsia="Arial" w:hAnsi="Arial" w:cs="Arial"/>
              </w:rPr>
            </w:pPr>
          </w:p>
          <w:p w14:paraId="54F748CA" w14:textId="77777777" w:rsidR="00987E09" w:rsidRPr="00D4082D" w:rsidRDefault="00987E09" w:rsidP="00EB2834">
            <w:pPr>
              <w:spacing w:line="276" w:lineRule="auto"/>
              <w:ind w:right="333"/>
              <w:jc w:val="both"/>
              <w:rPr>
                <w:rFonts w:ascii="Arial" w:eastAsia="Arial" w:hAnsi="Arial" w:cs="Arial"/>
              </w:rPr>
            </w:pPr>
            <w:r w:rsidRPr="00D4082D">
              <w:rPr>
                <w:rFonts w:ascii="Arial" w:eastAsia="Arial" w:hAnsi="Arial" w:cs="Arial"/>
                <w:b/>
                <w:bCs/>
              </w:rPr>
              <w:t xml:space="preserve">Aceite Mineral: </w:t>
            </w:r>
            <w:r w:rsidRPr="00D4082D">
              <w:rPr>
                <w:rFonts w:ascii="Arial" w:eastAsia="Arial" w:hAnsi="Arial" w:cs="Arial"/>
              </w:rPr>
              <w:t xml:space="preserve">la entidad para el desarrollo de su actividad requiere adquirir 15 galones de este elemento para la limpieza de las piezas de acero inoxidable que conforman las puertas de los baños de las sedes judiciales José Félix de Restrepo, Horacio Montoya Gil (Tribunal Superior de Medellín) y Palacio de Justicia de Turbo, no obstante al momento de realizar la cotización se observa necesario realizar la conversión de unidad de medida de galones a mililitros a fin de que sean comparables y por esto se realiza la cotización de 113 unidades de 450 Mililitros cada una, la cual tendría un valor de </w:t>
            </w:r>
            <w:r w:rsidRPr="00D4082D">
              <w:rPr>
                <w:rFonts w:ascii="Arial" w:eastAsia="Arial" w:hAnsi="Arial" w:cs="Arial"/>
                <w:b/>
                <w:bCs/>
              </w:rPr>
              <w:t xml:space="preserve">TRES MILLONES TREINTA Y NUEVE MIL SETECIENTOS PESOS ($3.039.700), </w:t>
            </w:r>
            <w:r w:rsidRPr="00D4082D">
              <w:rPr>
                <w:rFonts w:ascii="Arial" w:eastAsia="Arial" w:hAnsi="Arial" w:cs="Arial"/>
              </w:rPr>
              <w:t>tal y como se detalla a continuación:</w:t>
            </w:r>
          </w:p>
          <w:p w14:paraId="2DB0553C" w14:textId="77777777" w:rsidR="00987E09" w:rsidRPr="00D4082D" w:rsidRDefault="00987E09" w:rsidP="00EB2834">
            <w:pPr>
              <w:spacing w:line="276" w:lineRule="auto"/>
              <w:ind w:right="333"/>
              <w:jc w:val="both"/>
              <w:rPr>
                <w:rFonts w:ascii="Arial" w:eastAsia="Arial" w:hAnsi="Arial" w:cs="Arial"/>
                <w:b/>
                <w:bCs/>
              </w:rPr>
            </w:pPr>
          </w:p>
          <w:p w14:paraId="60C2AF31" w14:textId="77777777" w:rsidR="00987E09" w:rsidRPr="00D4082D" w:rsidRDefault="00987E09" w:rsidP="00EB2834">
            <w:pPr>
              <w:spacing w:line="276" w:lineRule="auto"/>
              <w:ind w:right="333"/>
              <w:jc w:val="center"/>
              <w:rPr>
                <w:rFonts w:ascii="Arial" w:eastAsia="Arial" w:hAnsi="Arial" w:cs="Arial"/>
              </w:rPr>
            </w:pPr>
            <w:r w:rsidRPr="00D4082D">
              <w:rPr>
                <w:rFonts w:ascii="Arial" w:eastAsia="Arial" w:hAnsi="Arial" w:cs="Arial"/>
                <w:noProof/>
              </w:rPr>
              <w:drawing>
                <wp:inline distT="0" distB="0" distL="0" distR="0" wp14:anchorId="38184B36" wp14:editId="170A296A">
                  <wp:extent cx="5612130" cy="1278255"/>
                  <wp:effectExtent l="0" t="0" r="7620" b="0"/>
                  <wp:docPr id="1297703051"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03051" name="Imagen 1" descr="Interfaz de usuario gráfica, Texto, Aplicación, Correo electrónico&#10;&#10;El contenido generado por IA puede ser incorrecto."/>
                          <pic:cNvPicPr/>
                        </pic:nvPicPr>
                        <pic:blipFill>
                          <a:blip r:embed="rId23"/>
                          <a:stretch>
                            <a:fillRect/>
                          </a:stretch>
                        </pic:blipFill>
                        <pic:spPr>
                          <a:xfrm>
                            <a:off x="0" y="0"/>
                            <a:ext cx="5612130" cy="1278255"/>
                          </a:xfrm>
                          <a:prstGeom prst="rect">
                            <a:avLst/>
                          </a:prstGeom>
                        </pic:spPr>
                      </pic:pic>
                    </a:graphicData>
                  </a:graphic>
                </wp:inline>
              </w:drawing>
            </w:r>
          </w:p>
          <w:p w14:paraId="27C7E72F" w14:textId="7D233979" w:rsidR="00987E09" w:rsidRPr="00D4082D" w:rsidRDefault="2A5CBC23" w:rsidP="00EB2834">
            <w:pPr>
              <w:spacing w:line="276" w:lineRule="auto"/>
              <w:ind w:right="333"/>
              <w:rPr>
                <w:rFonts w:ascii="Arial" w:eastAsia="Arial" w:hAnsi="Arial" w:cs="Arial"/>
                <w:b/>
                <w:bCs/>
                <w:color w:val="000000" w:themeColor="text1"/>
                <w:sz w:val="16"/>
                <w:szCs w:val="16"/>
              </w:rPr>
            </w:pPr>
            <w:r w:rsidRPr="00D4082D">
              <w:rPr>
                <w:rFonts w:ascii="Arial" w:eastAsia="Arial" w:hAnsi="Arial" w:cs="Arial"/>
                <w:b/>
                <w:bCs/>
                <w:color w:val="000000" w:themeColor="text1"/>
                <w:sz w:val="16"/>
                <w:szCs w:val="16"/>
              </w:rPr>
              <w:t xml:space="preserve">Valor Tomado de la </w:t>
            </w:r>
            <w:r w:rsidR="2111813B" w:rsidRPr="00D4082D">
              <w:rPr>
                <w:rFonts w:ascii="Arial" w:eastAsia="Arial" w:hAnsi="Arial" w:cs="Arial"/>
                <w:b/>
                <w:bCs/>
                <w:color w:val="000000" w:themeColor="text1"/>
                <w:sz w:val="16"/>
                <w:szCs w:val="16"/>
              </w:rPr>
              <w:t>página</w:t>
            </w:r>
            <w:r w:rsidRPr="00D4082D">
              <w:rPr>
                <w:rFonts w:ascii="Arial" w:eastAsia="Arial" w:hAnsi="Arial" w:cs="Arial"/>
                <w:b/>
                <w:bCs/>
                <w:color w:val="000000" w:themeColor="text1"/>
                <w:sz w:val="16"/>
                <w:szCs w:val="16"/>
              </w:rPr>
              <w:t xml:space="preserve"> de HOMECENTER: https://www.homecenter.com.co/</w:t>
            </w:r>
          </w:p>
          <w:p w14:paraId="3AFCBDA2" w14:textId="77777777" w:rsidR="00987E09" w:rsidRPr="00D4082D" w:rsidRDefault="00987E09" w:rsidP="00EB2834">
            <w:pPr>
              <w:spacing w:line="276" w:lineRule="auto"/>
              <w:ind w:right="333"/>
              <w:rPr>
                <w:rFonts w:ascii="Arial" w:eastAsia="Arial" w:hAnsi="Arial" w:cs="Arial"/>
                <w:b/>
                <w:bCs/>
                <w:color w:val="000000" w:themeColor="text1"/>
              </w:rPr>
            </w:pPr>
          </w:p>
          <w:p w14:paraId="0D03B53D" w14:textId="309E7526" w:rsidR="00987E09" w:rsidRPr="00D4082D" w:rsidRDefault="0A79BEDB" w:rsidP="00EB2834">
            <w:pPr>
              <w:spacing w:line="276" w:lineRule="auto"/>
              <w:ind w:right="333"/>
              <w:jc w:val="both"/>
              <w:rPr>
                <w:rFonts w:ascii="Arial" w:eastAsia="Arial" w:hAnsi="Arial" w:cs="Arial"/>
                <w:b/>
                <w:bCs/>
              </w:rPr>
            </w:pPr>
            <w:r w:rsidRPr="00D4082D">
              <w:rPr>
                <w:rFonts w:ascii="Arial" w:eastAsia="Arial" w:hAnsi="Arial" w:cs="Arial"/>
                <w:b/>
                <w:bCs/>
                <w:color w:val="000000" w:themeColor="text1"/>
              </w:rPr>
              <w:t xml:space="preserve">Hoja Lija De Agua: </w:t>
            </w:r>
            <w:r w:rsidRPr="00D4082D">
              <w:rPr>
                <w:rFonts w:ascii="Arial" w:eastAsia="Arial" w:hAnsi="Arial" w:cs="Arial"/>
              </w:rPr>
              <w:t xml:space="preserve">la entidad para el desarrollo de su actividad requiere adquirir hojas de lija por operario y de manera mensual, por lo que se requieren 200 hojas mensuales, las cuales tiene un valor de </w:t>
            </w:r>
            <w:r w:rsidR="002D2104" w:rsidRPr="00D4082D">
              <w:rPr>
                <w:rFonts w:ascii="Arial" w:eastAsia="Arial" w:hAnsi="Arial" w:cs="Arial"/>
                <w:b/>
                <w:bCs/>
              </w:rPr>
              <w:t xml:space="preserve">DOSCIENTOS VEINTISIETE </w:t>
            </w:r>
            <w:r w:rsidR="00DC3D71" w:rsidRPr="00D4082D">
              <w:rPr>
                <w:rFonts w:ascii="Arial" w:eastAsia="Arial" w:hAnsi="Arial" w:cs="Arial"/>
                <w:b/>
                <w:bCs/>
              </w:rPr>
              <w:t xml:space="preserve">MIL SEISCIENTOS </w:t>
            </w:r>
            <w:r w:rsidRPr="00D4082D">
              <w:rPr>
                <w:rFonts w:ascii="Arial" w:eastAsia="Arial" w:hAnsi="Arial" w:cs="Arial"/>
                <w:b/>
                <w:bCs/>
              </w:rPr>
              <w:t xml:space="preserve">PESOS ($ </w:t>
            </w:r>
            <w:r w:rsidR="00DC3D71" w:rsidRPr="00D4082D">
              <w:rPr>
                <w:rFonts w:ascii="Arial" w:eastAsia="Arial" w:hAnsi="Arial" w:cs="Arial"/>
                <w:b/>
                <w:bCs/>
              </w:rPr>
              <w:t>227</w:t>
            </w:r>
            <w:r w:rsidR="004D3242" w:rsidRPr="00D4082D">
              <w:rPr>
                <w:rFonts w:ascii="Arial" w:eastAsia="Arial" w:hAnsi="Arial" w:cs="Arial"/>
                <w:b/>
                <w:bCs/>
              </w:rPr>
              <w:t>.600)</w:t>
            </w:r>
            <w:r w:rsidRPr="00D4082D">
              <w:rPr>
                <w:rFonts w:ascii="Arial" w:eastAsia="Arial" w:hAnsi="Arial" w:cs="Arial"/>
              </w:rPr>
              <w:t xml:space="preserve">.  </w:t>
            </w:r>
          </w:p>
          <w:p w14:paraId="624CA047" w14:textId="77777777" w:rsidR="00987E09" w:rsidRPr="00D4082D" w:rsidRDefault="00987E09" w:rsidP="00EB2834">
            <w:pPr>
              <w:spacing w:line="276" w:lineRule="auto"/>
              <w:ind w:right="333"/>
              <w:jc w:val="both"/>
              <w:rPr>
                <w:rFonts w:ascii="Arial" w:eastAsia="Arial" w:hAnsi="Arial" w:cs="Arial"/>
                <w:b/>
                <w:bCs/>
              </w:rPr>
            </w:pPr>
          </w:p>
          <w:p w14:paraId="30ADA9B2" w14:textId="77777777" w:rsidR="00987E09" w:rsidRPr="00D4082D" w:rsidRDefault="00987E09" w:rsidP="00EB2834">
            <w:pPr>
              <w:spacing w:line="276" w:lineRule="auto"/>
              <w:ind w:right="333"/>
              <w:jc w:val="center"/>
              <w:rPr>
                <w:rFonts w:ascii="Arial" w:eastAsia="Arial" w:hAnsi="Arial" w:cs="Arial"/>
              </w:rPr>
            </w:pPr>
            <w:r w:rsidRPr="00D4082D">
              <w:rPr>
                <w:rFonts w:ascii="Arial" w:eastAsia="Arial" w:hAnsi="Arial" w:cs="Arial"/>
                <w:noProof/>
              </w:rPr>
              <w:drawing>
                <wp:inline distT="0" distB="0" distL="0" distR="0" wp14:anchorId="7BE39654" wp14:editId="2BB59F23">
                  <wp:extent cx="4071068" cy="962025"/>
                  <wp:effectExtent l="0" t="0" r="5715" b="0"/>
                  <wp:docPr id="1958871143"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71143" name="Imagen 1" descr="Interfaz de usuario gráfica, Aplicación&#10;&#10;El contenido generado por IA puede ser incorrecto."/>
                          <pic:cNvPicPr/>
                        </pic:nvPicPr>
                        <pic:blipFill rotWithShape="1">
                          <a:blip r:embed="rId24"/>
                          <a:srcRect r="27453" b="21618"/>
                          <a:stretch>
                            <a:fillRect/>
                          </a:stretch>
                        </pic:blipFill>
                        <pic:spPr bwMode="auto">
                          <a:xfrm>
                            <a:off x="0" y="0"/>
                            <a:ext cx="4071419" cy="962108"/>
                          </a:xfrm>
                          <a:prstGeom prst="rect">
                            <a:avLst/>
                          </a:prstGeom>
                          <a:ln>
                            <a:noFill/>
                          </a:ln>
                          <a:extLst>
                            <a:ext uri="{53640926-AAD7-44D8-BBD7-CCE9431645EC}">
                              <a14:shadowObscured xmlns:a14="http://schemas.microsoft.com/office/drawing/2010/main"/>
                            </a:ext>
                          </a:extLst>
                        </pic:spPr>
                      </pic:pic>
                    </a:graphicData>
                  </a:graphic>
                </wp:inline>
              </w:drawing>
            </w:r>
          </w:p>
          <w:p w14:paraId="1153ECB5" w14:textId="1100713F" w:rsidR="00987E09" w:rsidRPr="00D4082D" w:rsidRDefault="2A5CBC23" w:rsidP="00EB2834">
            <w:pPr>
              <w:spacing w:line="276" w:lineRule="auto"/>
              <w:ind w:right="333"/>
              <w:rPr>
                <w:rFonts w:ascii="Arial" w:eastAsia="Arial" w:hAnsi="Arial" w:cs="Arial"/>
                <w:b/>
                <w:bCs/>
                <w:color w:val="000000" w:themeColor="text1"/>
                <w:sz w:val="16"/>
                <w:szCs w:val="16"/>
              </w:rPr>
            </w:pPr>
            <w:r w:rsidRPr="00D4082D">
              <w:rPr>
                <w:rFonts w:ascii="Arial" w:eastAsia="Arial" w:hAnsi="Arial" w:cs="Arial"/>
                <w:b/>
                <w:bCs/>
                <w:color w:val="000000" w:themeColor="text1"/>
                <w:sz w:val="16"/>
                <w:szCs w:val="16"/>
              </w:rPr>
              <w:t xml:space="preserve">Valor Tomado de la </w:t>
            </w:r>
            <w:r w:rsidR="493EBC0B" w:rsidRPr="00D4082D">
              <w:rPr>
                <w:rFonts w:ascii="Arial" w:eastAsia="Arial" w:hAnsi="Arial" w:cs="Arial"/>
                <w:b/>
                <w:bCs/>
                <w:color w:val="000000" w:themeColor="text1"/>
                <w:sz w:val="16"/>
                <w:szCs w:val="16"/>
              </w:rPr>
              <w:t>página</w:t>
            </w:r>
            <w:r w:rsidRPr="00D4082D">
              <w:rPr>
                <w:rFonts w:ascii="Arial" w:eastAsia="Arial" w:hAnsi="Arial" w:cs="Arial"/>
                <w:b/>
                <w:bCs/>
                <w:color w:val="000000" w:themeColor="text1"/>
                <w:sz w:val="16"/>
                <w:szCs w:val="16"/>
              </w:rPr>
              <w:t xml:space="preserve"> de HOMECENTER: https://www.homecenter.com.co/</w:t>
            </w:r>
          </w:p>
          <w:p w14:paraId="5BAC8377" w14:textId="77777777" w:rsidR="00987E09" w:rsidRPr="00D4082D" w:rsidRDefault="00987E09" w:rsidP="00EB2834">
            <w:pPr>
              <w:spacing w:line="276" w:lineRule="auto"/>
              <w:ind w:right="333"/>
              <w:rPr>
                <w:rFonts w:ascii="Arial" w:eastAsia="Arial" w:hAnsi="Arial" w:cs="Arial"/>
              </w:rPr>
            </w:pPr>
          </w:p>
          <w:p w14:paraId="0A78647D" w14:textId="7750D80D" w:rsidR="49D9F341" w:rsidRPr="00D4082D" w:rsidRDefault="49D9F341" w:rsidP="00EB2834">
            <w:pPr>
              <w:spacing w:line="276" w:lineRule="auto"/>
              <w:ind w:right="333"/>
              <w:jc w:val="both"/>
              <w:rPr>
                <w:rFonts w:ascii="Arial" w:hAnsi="Arial" w:cs="Arial"/>
              </w:rPr>
            </w:pPr>
            <w:r w:rsidRPr="00D4082D">
              <w:rPr>
                <w:rFonts w:ascii="Arial" w:eastAsia="Arial" w:hAnsi="Arial" w:cs="Arial"/>
              </w:rPr>
              <w:t>En consecuencia, la exclusión de estos insumos del Acuerdo Marco genera la necesidad de efectuar contrataciones complementarias o adquisiciones independientes, incrementando los costos de operación de la Entidad y afectando la eficiencia administrativa que se busca con la utilización de instrumentos de agregación de demanda.</w:t>
            </w:r>
          </w:p>
          <w:p w14:paraId="796C95F9" w14:textId="18D701DC" w:rsidR="070F5078" w:rsidRPr="00D4082D" w:rsidRDefault="070F5078" w:rsidP="00EB2834">
            <w:pPr>
              <w:spacing w:line="276" w:lineRule="auto"/>
              <w:ind w:right="333"/>
              <w:jc w:val="both"/>
              <w:rPr>
                <w:rFonts w:ascii="Arial" w:eastAsia="Arial" w:hAnsi="Arial" w:cs="Arial"/>
              </w:rPr>
            </w:pPr>
          </w:p>
          <w:p w14:paraId="043C506A" w14:textId="074691FB" w:rsidR="00987E09" w:rsidRPr="00D4082D" w:rsidRDefault="00987E09" w:rsidP="00B4057B">
            <w:pPr>
              <w:spacing w:line="276" w:lineRule="auto"/>
              <w:ind w:right="333"/>
              <w:jc w:val="both"/>
              <w:rPr>
                <w:rFonts w:ascii="Arial" w:hAnsi="Arial" w:cs="Arial"/>
              </w:rPr>
            </w:pPr>
            <w:r w:rsidRPr="00D4082D">
              <w:rPr>
                <w:rFonts w:ascii="Arial" w:eastAsia="Arial" w:hAnsi="Arial" w:cs="Arial"/>
                <w:b/>
                <w:bCs/>
              </w:rPr>
              <w:t xml:space="preserve">MAQUINARIA Y EQUIPO: </w:t>
            </w:r>
            <w:r w:rsidRPr="00D4082D">
              <w:rPr>
                <w:rFonts w:ascii="Arial" w:eastAsia="Arial" w:hAnsi="Arial" w:cs="Arial"/>
              </w:rPr>
              <w:t xml:space="preserve">Es menester indicar que, en atención a la maquinaria, equipos y elementos requeridos por la entidad, y que no están relacionados en el formulario del acuerdo marco, o no cuentan con las especificaciones necesarias para el contrato de acuerdo con las necesidades de la Dirección Seccional, estos son:  </w:t>
            </w:r>
          </w:p>
          <w:p w14:paraId="18E5A05E" w14:textId="7BB03325" w:rsidR="00987E09" w:rsidRPr="00D4082D" w:rsidRDefault="00987E09" w:rsidP="00EB2834">
            <w:pPr>
              <w:spacing w:line="276" w:lineRule="auto"/>
              <w:ind w:right="333"/>
              <w:jc w:val="both"/>
              <w:rPr>
                <w:rFonts w:ascii="Arial" w:eastAsia="Arial" w:hAnsi="Arial" w:cs="Arial"/>
                <w:sz w:val="18"/>
                <w:szCs w:val="18"/>
              </w:rP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3"/>
              <w:gridCol w:w="1559"/>
              <w:gridCol w:w="1985"/>
            </w:tblGrid>
            <w:tr w:rsidR="00987E09" w:rsidRPr="00D4082D" w14:paraId="45FA1CC2" w14:textId="77777777" w:rsidTr="00B35B2A">
              <w:trPr>
                <w:trHeight w:val="300"/>
              </w:trPr>
              <w:tc>
                <w:tcPr>
                  <w:tcW w:w="6453" w:type="dxa"/>
                  <w:shd w:val="clear" w:color="auto" w:fill="DAE8F8"/>
                  <w:tcMar>
                    <w:left w:w="108" w:type="dxa"/>
                    <w:right w:w="108" w:type="dxa"/>
                  </w:tcMar>
                </w:tcPr>
                <w:p w14:paraId="3C45EFEB" w14:textId="77777777" w:rsidR="00987E09" w:rsidRPr="00D4082D" w:rsidRDefault="00987E09" w:rsidP="00B4057B">
                  <w:pPr>
                    <w:spacing w:line="276" w:lineRule="auto"/>
                    <w:ind w:right="333"/>
                    <w:jc w:val="both"/>
                    <w:rPr>
                      <w:rFonts w:ascii="Arial" w:hAnsi="Arial" w:cs="Arial"/>
                      <w:b/>
                      <w:bCs/>
                      <w:sz w:val="18"/>
                      <w:szCs w:val="18"/>
                    </w:rPr>
                  </w:pPr>
                  <w:r w:rsidRPr="00D4082D">
                    <w:rPr>
                      <w:rFonts w:ascii="Arial" w:eastAsia="Arial" w:hAnsi="Arial" w:cs="Arial"/>
                      <w:b/>
                      <w:bCs/>
                      <w:sz w:val="18"/>
                      <w:szCs w:val="18"/>
                    </w:rPr>
                    <w:t>EQUIPO Y ELEMENTOS DE MANTENIMIENTO </w:t>
                  </w:r>
                </w:p>
              </w:tc>
              <w:tc>
                <w:tcPr>
                  <w:tcW w:w="1559" w:type="dxa"/>
                  <w:shd w:val="clear" w:color="auto" w:fill="DAE8F8"/>
                  <w:tcMar>
                    <w:left w:w="108" w:type="dxa"/>
                    <w:right w:w="108" w:type="dxa"/>
                  </w:tcMar>
                </w:tcPr>
                <w:p w14:paraId="6211E5EF" w14:textId="77777777" w:rsidR="00987E09" w:rsidRPr="00D4082D" w:rsidRDefault="00987E09" w:rsidP="00EB2834">
                  <w:pPr>
                    <w:spacing w:line="276" w:lineRule="auto"/>
                    <w:ind w:right="333"/>
                    <w:jc w:val="center"/>
                    <w:rPr>
                      <w:rFonts w:ascii="Arial" w:hAnsi="Arial" w:cs="Arial"/>
                      <w:b/>
                      <w:bCs/>
                      <w:sz w:val="18"/>
                      <w:szCs w:val="18"/>
                    </w:rPr>
                  </w:pPr>
                  <w:r w:rsidRPr="00D4082D">
                    <w:rPr>
                      <w:rFonts w:ascii="Arial" w:eastAsia="Arial" w:hAnsi="Arial" w:cs="Arial"/>
                      <w:b/>
                      <w:bCs/>
                      <w:sz w:val="18"/>
                      <w:szCs w:val="18"/>
                    </w:rPr>
                    <w:t>CANTIDAD </w:t>
                  </w:r>
                </w:p>
              </w:tc>
              <w:tc>
                <w:tcPr>
                  <w:tcW w:w="1985" w:type="dxa"/>
                  <w:shd w:val="clear" w:color="auto" w:fill="DAE8F8"/>
                  <w:tcMar>
                    <w:left w:w="108" w:type="dxa"/>
                    <w:right w:w="108" w:type="dxa"/>
                  </w:tcMar>
                </w:tcPr>
                <w:p w14:paraId="63AEDA50" w14:textId="67875589" w:rsidR="00987E09" w:rsidRPr="00D4082D" w:rsidRDefault="00987E09" w:rsidP="00EB2834">
                  <w:pPr>
                    <w:spacing w:line="276" w:lineRule="auto"/>
                    <w:ind w:right="333"/>
                    <w:jc w:val="center"/>
                    <w:rPr>
                      <w:rFonts w:ascii="Arial" w:hAnsi="Arial" w:cs="Arial"/>
                      <w:b/>
                      <w:bCs/>
                      <w:sz w:val="18"/>
                      <w:szCs w:val="18"/>
                    </w:rPr>
                  </w:pPr>
                  <w:r w:rsidRPr="00D4082D">
                    <w:rPr>
                      <w:rFonts w:ascii="Arial" w:eastAsia="Arial" w:hAnsi="Arial" w:cs="Arial"/>
                      <w:b/>
                      <w:bCs/>
                      <w:sz w:val="18"/>
                      <w:szCs w:val="18"/>
                    </w:rPr>
                    <w:t>OBSERVACIÓN</w:t>
                  </w:r>
                </w:p>
              </w:tc>
            </w:tr>
            <w:tr w:rsidR="00987E09" w:rsidRPr="00D4082D" w14:paraId="6FE97512" w14:textId="77777777" w:rsidTr="005D4116">
              <w:trPr>
                <w:trHeight w:val="126"/>
              </w:trPr>
              <w:tc>
                <w:tcPr>
                  <w:tcW w:w="6453" w:type="dxa"/>
                  <w:tcMar>
                    <w:left w:w="108" w:type="dxa"/>
                    <w:right w:w="108" w:type="dxa"/>
                  </w:tcMar>
                </w:tcPr>
                <w:p w14:paraId="272E1552"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BASCULA </w:t>
                  </w:r>
                </w:p>
              </w:tc>
              <w:tc>
                <w:tcPr>
                  <w:tcW w:w="1559" w:type="dxa"/>
                  <w:tcMar>
                    <w:left w:w="108" w:type="dxa"/>
                    <w:right w:w="108" w:type="dxa"/>
                  </w:tcMar>
                </w:tcPr>
                <w:p w14:paraId="2DF4B246" w14:textId="77777777" w:rsidR="00987E09" w:rsidRPr="00D4082D" w:rsidRDefault="00987E09" w:rsidP="00EB2834">
                  <w:pPr>
                    <w:spacing w:line="276" w:lineRule="auto"/>
                    <w:ind w:right="333"/>
                    <w:jc w:val="center"/>
                    <w:rPr>
                      <w:rFonts w:ascii="Arial" w:hAnsi="Arial" w:cs="Arial"/>
                      <w:sz w:val="18"/>
                      <w:szCs w:val="18"/>
                    </w:rPr>
                  </w:pPr>
                  <w:r w:rsidRPr="00D4082D">
                    <w:rPr>
                      <w:rFonts w:ascii="Arial" w:eastAsia="Arial" w:hAnsi="Arial" w:cs="Arial"/>
                      <w:sz w:val="18"/>
                      <w:szCs w:val="18"/>
                    </w:rPr>
                    <w:t>1 </w:t>
                  </w:r>
                </w:p>
              </w:tc>
              <w:tc>
                <w:tcPr>
                  <w:tcW w:w="1985" w:type="dxa"/>
                  <w:vMerge w:val="restart"/>
                  <w:tcMar>
                    <w:left w:w="108" w:type="dxa"/>
                    <w:right w:w="108" w:type="dxa"/>
                  </w:tcMar>
                  <w:vAlign w:val="center"/>
                </w:tcPr>
                <w:p w14:paraId="1F67E5D9" w14:textId="77777777" w:rsidR="00987E09" w:rsidRPr="00D4082D" w:rsidRDefault="00987E09" w:rsidP="00EB2834">
                  <w:pPr>
                    <w:spacing w:line="276" w:lineRule="auto"/>
                    <w:ind w:right="333"/>
                    <w:jc w:val="center"/>
                    <w:rPr>
                      <w:rFonts w:ascii="Arial" w:eastAsia="Arial" w:hAnsi="Arial" w:cs="Arial"/>
                      <w:color w:val="000000" w:themeColor="text1"/>
                      <w:sz w:val="18"/>
                      <w:szCs w:val="18"/>
                    </w:rPr>
                  </w:pPr>
                </w:p>
              </w:tc>
            </w:tr>
            <w:tr w:rsidR="00987E09" w:rsidRPr="00D4082D" w14:paraId="1F8C9005" w14:textId="77777777" w:rsidTr="005D4116">
              <w:trPr>
                <w:trHeight w:val="300"/>
              </w:trPr>
              <w:tc>
                <w:tcPr>
                  <w:tcW w:w="6453" w:type="dxa"/>
                  <w:tcMar>
                    <w:left w:w="108" w:type="dxa"/>
                    <w:right w:w="108" w:type="dxa"/>
                  </w:tcMar>
                </w:tcPr>
                <w:p w14:paraId="6A3D1911"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lastRenderedPageBreak/>
                    <w:t>LAVADORA SECADORA DE BURBUJAS (PARA LAS BANDERAS) Y/O LAVADO DE BANDERAS BIMENSUAL (EN CASO DE SER AVERIADAS POR PARTE DEL CONTRATISTA, DEBERÁN SER REEMPLAZADAS POR UNAS IGUALES EN CALIDAD Y ESPECIFICACIONES </w:t>
                  </w:r>
                </w:p>
              </w:tc>
              <w:tc>
                <w:tcPr>
                  <w:tcW w:w="1559" w:type="dxa"/>
                  <w:tcMar>
                    <w:left w:w="108" w:type="dxa"/>
                    <w:right w:w="108" w:type="dxa"/>
                  </w:tcMar>
                </w:tcPr>
                <w:p w14:paraId="44F77FCF" w14:textId="77777777" w:rsidR="00987E09" w:rsidRPr="00D4082D" w:rsidRDefault="00987E09" w:rsidP="00EB2834">
                  <w:pPr>
                    <w:spacing w:line="276" w:lineRule="auto"/>
                    <w:ind w:right="333"/>
                    <w:jc w:val="center"/>
                    <w:rPr>
                      <w:rFonts w:ascii="Arial" w:hAnsi="Arial" w:cs="Arial"/>
                      <w:sz w:val="18"/>
                      <w:szCs w:val="18"/>
                    </w:rPr>
                  </w:pPr>
                  <w:r w:rsidRPr="00D4082D">
                    <w:rPr>
                      <w:rFonts w:ascii="Arial" w:eastAsia="Arial" w:hAnsi="Arial" w:cs="Arial"/>
                      <w:sz w:val="18"/>
                      <w:szCs w:val="18"/>
                    </w:rPr>
                    <w:t>1 </w:t>
                  </w:r>
                </w:p>
              </w:tc>
              <w:tc>
                <w:tcPr>
                  <w:tcW w:w="1985" w:type="dxa"/>
                  <w:vMerge/>
                  <w:vAlign w:val="center"/>
                </w:tcPr>
                <w:p w14:paraId="65EF11D9" w14:textId="77777777" w:rsidR="00987E09" w:rsidRPr="00D4082D" w:rsidRDefault="00987E09" w:rsidP="00EB2834">
                  <w:pPr>
                    <w:spacing w:line="276" w:lineRule="auto"/>
                    <w:ind w:right="333"/>
                    <w:rPr>
                      <w:rFonts w:ascii="Arial" w:hAnsi="Arial" w:cs="Arial"/>
                      <w:sz w:val="18"/>
                      <w:szCs w:val="18"/>
                    </w:rPr>
                  </w:pPr>
                </w:p>
              </w:tc>
            </w:tr>
            <w:tr w:rsidR="00987E09" w:rsidRPr="00D4082D" w14:paraId="5A383577" w14:textId="77777777" w:rsidTr="005D4116">
              <w:trPr>
                <w:trHeight w:val="46"/>
              </w:trPr>
              <w:tc>
                <w:tcPr>
                  <w:tcW w:w="6453" w:type="dxa"/>
                  <w:tcMar>
                    <w:left w:w="108" w:type="dxa"/>
                    <w:right w:w="108" w:type="dxa"/>
                  </w:tcMar>
                </w:tcPr>
                <w:p w14:paraId="6E7DCFA7"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color w:val="000000" w:themeColor="text1"/>
                      <w:sz w:val="18"/>
                      <w:szCs w:val="18"/>
                    </w:rPr>
                    <w:t>ESCALERA TIJERA 8 PASOS </w:t>
                  </w:r>
                </w:p>
              </w:tc>
              <w:tc>
                <w:tcPr>
                  <w:tcW w:w="1559" w:type="dxa"/>
                  <w:tcMar>
                    <w:left w:w="108" w:type="dxa"/>
                    <w:right w:w="108" w:type="dxa"/>
                  </w:tcMar>
                </w:tcPr>
                <w:p w14:paraId="6B943094" w14:textId="77777777" w:rsidR="00987E09" w:rsidRPr="00D4082D" w:rsidRDefault="00987E09" w:rsidP="00EB2834">
                  <w:pPr>
                    <w:spacing w:line="276" w:lineRule="auto"/>
                    <w:ind w:right="333"/>
                    <w:jc w:val="center"/>
                    <w:rPr>
                      <w:rFonts w:ascii="Arial" w:hAnsi="Arial" w:cs="Arial"/>
                      <w:sz w:val="18"/>
                      <w:szCs w:val="18"/>
                    </w:rPr>
                  </w:pPr>
                  <w:r w:rsidRPr="00D4082D">
                    <w:rPr>
                      <w:rFonts w:ascii="Arial" w:eastAsia="Arial" w:hAnsi="Arial" w:cs="Arial"/>
                      <w:color w:val="000000" w:themeColor="text1"/>
                      <w:sz w:val="18"/>
                      <w:szCs w:val="18"/>
                    </w:rPr>
                    <w:t>3 </w:t>
                  </w:r>
                </w:p>
              </w:tc>
              <w:tc>
                <w:tcPr>
                  <w:tcW w:w="1985" w:type="dxa"/>
                  <w:vMerge/>
                  <w:vAlign w:val="center"/>
                </w:tcPr>
                <w:p w14:paraId="2F1881CC" w14:textId="77777777" w:rsidR="00987E09" w:rsidRPr="00D4082D" w:rsidRDefault="00987E09" w:rsidP="00EB2834">
                  <w:pPr>
                    <w:spacing w:line="276" w:lineRule="auto"/>
                    <w:ind w:right="333"/>
                    <w:rPr>
                      <w:rFonts w:ascii="Arial" w:hAnsi="Arial" w:cs="Arial"/>
                      <w:sz w:val="18"/>
                      <w:szCs w:val="18"/>
                    </w:rPr>
                  </w:pPr>
                </w:p>
              </w:tc>
            </w:tr>
            <w:tr w:rsidR="00987E09" w:rsidRPr="00D4082D" w14:paraId="1226E626" w14:textId="77777777" w:rsidTr="005D4116">
              <w:trPr>
                <w:trHeight w:val="217"/>
              </w:trPr>
              <w:tc>
                <w:tcPr>
                  <w:tcW w:w="6453" w:type="dxa"/>
                  <w:tcMar>
                    <w:left w:w="108" w:type="dxa"/>
                    <w:right w:w="108" w:type="dxa"/>
                  </w:tcMar>
                </w:tcPr>
                <w:p w14:paraId="39680593"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ESCALERA TIJERA  10 PASOS </w:t>
                  </w:r>
                </w:p>
              </w:tc>
              <w:tc>
                <w:tcPr>
                  <w:tcW w:w="1559" w:type="dxa"/>
                  <w:tcMar>
                    <w:left w:w="108" w:type="dxa"/>
                    <w:right w:w="108" w:type="dxa"/>
                  </w:tcMar>
                </w:tcPr>
                <w:p w14:paraId="66AAAF18" w14:textId="77777777" w:rsidR="00987E09" w:rsidRPr="00D4082D" w:rsidRDefault="00987E09" w:rsidP="00EB2834">
                  <w:pPr>
                    <w:spacing w:line="276" w:lineRule="auto"/>
                    <w:ind w:right="333"/>
                    <w:jc w:val="center"/>
                    <w:rPr>
                      <w:rFonts w:ascii="Arial" w:hAnsi="Arial" w:cs="Arial"/>
                      <w:sz w:val="18"/>
                      <w:szCs w:val="18"/>
                    </w:rPr>
                  </w:pPr>
                  <w:r w:rsidRPr="00D4082D">
                    <w:rPr>
                      <w:rFonts w:ascii="Arial" w:eastAsia="Arial" w:hAnsi="Arial" w:cs="Arial"/>
                      <w:sz w:val="18"/>
                      <w:szCs w:val="18"/>
                    </w:rPr>
                    <w:t>7 </w:t>
                  </w:r>
                </w:p>
              </w:tc>
              <w:tc>
                <w:tcPr>
                  <w:tcW w:w="1985" w:type="dxa"/>
                  <w:vMerge/>
                  <w:vAlign w:val="center"/>
                </w:tcPr>
                <w:p w14:paraId="3D0C0BA1" w14:textId="77777777" w:rsidR="00987E09" w:rsidRPr="00D4082D" w:rsidRDefault="00987E09" w:rsidP="00EB2834">
                  <w:pPr>
                    <w:spacing w:line="276" w:lineRule="auto"/>
                    <w:ind w:right="333"/>
                    <w:rPr>
                      <w:rFonts w:ascii="Arial" w:hAnsi="Arial" w:cs="Arial"/>
                      <w:sz w:val="18"/>
                      <w:szCs w:val="18"/>
                    </w:rPr>
                  </w:pPr>
                </w:p>
              </w:tc>
            </w:tr>
            <w:tr w:rsidR="00987E09" w:rsidRPr="00D4082D" w14:paraId="342229AF" w14:textId="77777777" w:rsidTr="005D4116">
              <w:trPr>
                <w:trHeight w:val="46"/>
              </w:trPr>
              <w:tc>
                <w:tcPr>
                  <w:tcW w:w="6453" w:type="dxa"/>
                  <w:tcMar>
                    <w:left w:w="108" w:type="dxa"/>
                    <w:right w:w="108" w:type="dxa"/>
                  </w:tcMar>
                </w:tcPr>
                <w:p w14:paraId="7957FE4B"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color w:val="000000" w:themeColor="text1"/>
                      <w:sz w:val="18"/>
                      <w:szCs w:val="18"/>
                    </w:rPr>
                    <w:t>CUERPOS DE ANDAMIO CON RUEDAS   </w:t>
                  </w:r>
                </w:p>
              </w:tc>
              <w:tc>
                <w:tcPr>
                  <w:tcW w:w="1559" w:type="dxa"/>
                  <w:tcMar>
                    <w:left w:w="108" w:type="dxa"/>
                    <w:right w:w="108" w:type="dxa"/>
                  </w:tcMar>
                </w:tcPr>
                <w:p w14:paraId="3FC36FD1" w14:textId="77777777" w:rsidR="00987E09" w:rsidRPr="00D4082D" w:rsidRDefault="00987E09" w:rsidP="00EB2834">
                  <w:pPr>
                    <w:spacing w:line="276" w:lineRule="auto"/>
                    <w:ind w:right="333"/>
                    <w:jc w:val="center"/>
                    <w:rPr>
                      <w:rFonts w:ascii="Arial" w:hAnsi="Arial" w:cs="Arial"/>
                      <w:sz w:val="18"/>
                      <w:szCs w:val="18"/>
                    </w:rPr>
                  </w:pPr>
                  <w:r w:rsidRPr="00D4082D">
                    <w:rPr>
                      <w:rFonts w:ascii="Arial" w:eastAsia="Arial" w:hAnsi="Arial" w:cs="Arial"/>
                      <w:color w:val="000000" w:themeColor="text1"/>
                      <w:sz w:val="18"/>
                      <w:szCs w:val="18"/>
                    </w:rPr>
                    <w:t>3 </w:t>
                  </w:r>
                </w:p>
              </w:tc>
              <w:tc>
                <w:tcPr>
                  <w:tcW w:w="1985" w:type="dxa"/>
                  <w:vMerge/>
                  <w:vAlign w:val="center"/>
                </w:tcPr>
                <w:p w14:paraId="47A58668" w14:textId="77777777" w:rsidR="00987E09" w:rsidRPr="00D4082D" w:rsidRDefault="00987E09" w:rsidP="00EB2834">
                  <w:pPr>
                    <w:spacing w:line="276" w:lineRule="auto"/>
                    <w:ind w:right="333"/>
                    <w:rPr>
                      <w:rFonts w:ascii="Arial" w:hAnsi="Arial" w:cs="Arial"/>
                      <w:sz w:val="18"/>
                      <w:szCs w:val="18"/>
                    </w:rPr>
                  </w:pPr>
                </w:p>
              </w:tc>
            </w:tr>
            <w:tr w:rsidR="00987E09" w:rsidRPr="00D4082D" w14:paraId="00A0E8EB" w14:textId="77777777" w:rsidTr="005D4116">
              <w:trPr>
                <w:trHeight w:val="46"/>
              </w:trPr>
              <w:tc>
                <w:tcPr>
                  <w:tcW w:w="6453" w:type="dxa"/>
                  <w:tcMar>
                    <w:left w:w="108" w:type="dxa"/>
                    <w:right w:w="108" w:type="dxa"/>
                  </w:tcMar>
                </w:tcPr>
                <w:p w14:paraId="1DA5F99D"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ESCALERA TIPO AVIÓN CON PLATAFORMA DE 5 MTS DE ALTO Y ANCHO  </w:t>
                  </w:r>
                </w:p>
              </w:tc>
              <w:tc>
                <w:tcPr>
                  <w:tcW w:w="1559" w:type="dxa"/>
                  <w:tcMar>
                    <w:left w:w="108" w:type="dxa"/>
                    <w:right w:w="108" w:type="dxa"/>
                  </w:tcMar>
                </w:tcPr>
                <w:p w14:paraId="0365CA1D" w14:textId="77777777" w:rsidR="00987E09" w:rsidRPr="00D4082D" w:rsidRDefault="00987E09" w:rsidP="00EB2834">
                  <w:pPr>
                    <w:spacing w:line="276" w:lineRule="auto"/>
                    <w:ind w:right="333"/>
                    <w:jc w:val="center"/>
                    <w:rPr>
                      <w:rFonts w:ascii="Arial" w:hAnsi="Arial" w:cs="Arial"/>
                      <w:sz w:val="18"/>
                      <w:szCs w:val="18"/>
                    </w:rPr>
                  </w:pPr>
                  <w:r w:rsidRPr="00D4082D">
                    <w:rPr>
                      <w:rFonts w:ascii="Arial" w:eastAsia="Arial" w:hAnsi="Arial" w:cs="Arial"/>
                      <w:sz w:val="18"/>
                      <w:szCs w:val="18"/>
                    </w:rPr>
                    <w:t>6 </w:t>
                  </w:r>
                </w:p>
              </w:tc>
              <w:tc>
                <w:tcPr>
                  <w:tcW w:w="1985" w:type="dxa"/>
                  <w:vMerge/>
                  <w:vAlign w:val="center"/>
                </w:tcPr>
                <w:p w14:paraId="73077859" w14:textId="77777777" w:rsidR="00987E09" w:rsidRPr="00D4082D" w:rsidRDefault="00987E09" w:rsidP="00EB2834">
                  <w:pPr>
                    <w:spacing w:line="276" w:lineRule="auto"/>
                    <w:ind w:right="333"/>
                    <w:rPr>
                      <w:rFonts w:ascii="Arial" w:hAnsi="Arial" w:cs="Arial"/>
                      <w:sz w:val="18"/>
                      <w:szCs w:val="18"/>
                    </w:rPr>
                  </w:pPr>
                </w:p>
              </w:tc>
            </w:tr>
            <w:tr w:rsidR="00987E09" w:rsidRPr="00D4082D" w14:paraId="61E8DF3B" w14:textId="77777777" w:rsidTr="005D4116">
              <w:trPr>
                <w:trHeight w:val="46"/>
              </w:trPr>
              <w:tc>
                <w:tcPr>
                  <w:tcW w:w="6453" w:type="dxa"/>
                  <w:tcMar>
                    <w:left w:w="108" w:type="dxa"/>
                    <w:right w:w="108" w:type="dxa"/>
                  </w:tcMar>
                </w:tcPr>
                <w:p w14:paraId="38143924"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color w:val="000000" w:themeColor="text1"/>
                      <w:sz w:val="18"/>
                      <w:szCs w:val="18"/>
                    </w:rPr>
                    <w:t>BOMBA DE SUCCIÓN AL VACÍO PARA BAÑOS Y CAÑERÍAS </w:t>
                  </w:r>
                </w:p>
              </w:tc>
              <w:tc>
                <w:tcPr>
                  <w:tcW w:w="1559" w:type="dxa"/>
                  <w:tcMar>
                    <w:left w:w="108" w:type="dxa"/>
                    <w:right w:w="108" w:type="dxa"/>
                  </w:tcMar>
                </w:tcPr>
                <w:p w14:paraId="7AE0F5A3" w14:textId="77777777" w:rsidR="00987E09" w:rsidRPr="00D4082D" w:rsidRDefault="00987E09" w:rsidP="00EB2834">
                  <w:pPr>
                    <w:spacing w:line="276" w:lineRule="auto"/>
                    <w:ind w:right="333"/>
                    <w:jc w:val="center"/>
                    <w:rPr>
                      <w:rFonts w:ascii="Arial" w:hAnsi="Arial" w:cs="Arial"/>
                      <w:sz w:val="18"/>
                      <w:szCs w:val="18"/>
                    </w:rPr>
                  </w:pPr>
                  <w:r w:rsidRPr="00D4082D">
                    <w:rPr>
                      <w:rFonts w:ascii="Arial" w:eastAsia="Arial" w:hAnsi="Arial" w:cs="Arial"/>
                      <w:color w:val="000000" w:themeColor="text1"/>
                      <w:sz w:val="18"/>
                      <w:szCs w:val="18"/>
                    </w:rPr>
                    <w:t>7 </w:t>
                  </w:r>
                </w:p>
              </w:tc>
              <w:tc>
                <w:tcPr>
                  <w:tcW w:w="1985" w:type="dxa"/>
                  <w:vMerge/>
                  <w:vAlign w:val="center"/>
                </w:tcPr>
                <w:p w14:paraId="233C7889" w14:textId="77777777" w:rsidR="00987E09" w:rsidRPr="00D4082D" w:rsidRDefault="00987E09" w:rsidP="00EB2834">
                  <w:pPr>
                    <w:spacing w:line="276" w:lineRule="auto"/>
                    <w:ind w:right="333"/>
                    <w:rPr>
                      <w:rFonts w:ascii="Arial" w:hAnsi="Arial" w:cs="Arial"/>
                      <w:sz w:val="18"/>
                      <w:szCs w:val="18"/>
                    </w:rPr>
                  </w:pPr>
                </w:p>
              </w:tc>
            </w:tr>
            <w:tr w:rsidR="00987E09" w:rsidRPr="00D4082D" w14:paraId="504DB92C" w14:textId="77777777" w:rsidTr="005D4116">
              <w:trPr>
                <w:trHeight w:val="46"/>
              </w:trPr>
              <w:tc>
                <w:tcPr>
                  <w:tcW w:w="6453" w:type="dxa"/>
                  <w:tcMar>
                    <w:left w:w="108" w:type="dxa"/>
                    <w:right w:w="108" w:type="dxa"/>
                  </w:tcMar>
                </w:tcPr>
                <w:p w14:paraId="3DC8D4DE"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PLUMILLA REVERSIBLE CON VARA TELESCÓPICA DE 3,6MTRS </w:t>
                  </w:r>
                </w:p>
              </w:tc>
              <w:tc>
                <w:tcPr>
                  <w:tcW w:w="1559" w:type="dxa"/>
                  <w:tcMar>
                    <w:left w:w="108" w:type="dxa"/>
                    <w:right w:w="108" w:type="dxa"/>
                  </w:tcMar>
                </w:tcPr>
                <w:p w14:paraId="5C9B1AD8" w14:textId="77777777" w:rsidR="00987E09" w:rsidRPr="00D4082D" w:rsidRDefault="00987E09" w:rsidP="00EB2834">
                  <w:pPr>
                    <w:spacing w:line="276" w:lineRule="auto"/>
                    <w:ind w:right="333"/>
                    <w:jc w:val="center"/>
                    <w:rPr>
                      <w:rFonts w:ascii="Arial" w:hAnsi="Arial" w:cs="Arial"/>
                      <w:sz w:val="18"/>
                      <w:szCs w:val="18"/>
                    </w:rPr>
                  </w:pPr>
                  <w:r w:rsidRPr="00D4082D">
                    <w:rPr>
                      <w:rFonts w:ascii="Arial" w:eastAsia="Arial" w:hAnsi="Arial" w:cs="Arial"/>
                      <w:sz w:val="18"/>
                      <w:szCs w:val="18"/>
                    </w:rPr>
                    <w:t>7 </w:t>
                  </w:r>
                </w:p>
              </w:tc>
              <w:tc>
                <w:tcPr>
                  <w:tcW w:w="1985" w:type="dxa"/>
                  <w:vMerge/>
                  <w:vAlign w:val="center"/>
                </w:tcPr>
                <w:p w14:paraId="4561B446" w14:textId="77777777" w:rsidR="00987E09" w:rsidRPr="00D4082D" w:rsidRDefault="00987E09" w:rsidP="00EB2834">
                  <w:pPr>
                    <w:spacing w:line="276" w:lineRule="auto"/>
                    <w:ind w:right="333"/>
                    <w:rPr>
                      <w:rFonts w:ascii="Arial" w:hAnsi="Arial" w:cs="Arial"/>
                      <w:sz w:val="18"/>
                      <w:szCs w:val="18"/>
                    </w:rPr>
                  </w:pPr>
                </w:p>
              </w:tc>
            </w:tr>
            <w:tr w:rsidR="00987E09" w:rsidRPr="00D4082D" w14:paraId="3FAB66B3" w14:textId="77777777" w:rsidTr="005D4116">
              <w:trPr>
                <w:trHeight w:val="46"/>
              </w:trPr>
              <w:tc>
                <w:tcPr>
                  <w:tcW w:w="6453" w:type="dxa"/>
                  <w:tcMar>
                    <w:left w:w="108" w:type="dxa"/>
                    <w:right w:w="108" w:type="dxa"/>
                  </w:tcMar>
                </w:tcPr>
                <w:p w14:paraId="50C59B5C" w14:textId="77777777" w:rsidR="00987E09" w:rsidRPr="00D4082D" w:rsidRDefault="00987E09" w:rsidP="00EB2834">
                  <w:pPr>
                    <w:spacing w:line="276" w:lineRule="auto"/>
                    <w:ind w:right="333"/>
                    <w:rPr>
                      <w:rFonts w:ascii="Arial" w:hAnsi="Arial" w:cs="Arial"/>
                      <w:sz w:val="18"/>
                      <w:szCs w:val="18"/>
                      <w:lang w:val="pt-PT"/>
                    </w:rPr>
                  </w:pPr>
                  <w:r w:rsidRPr="00D4082D">
                    <w:rPr>
                      <w:rFonts w:ascii="Arial" w:eastAsia="Arial" w:hAnsi="Arial" w:cs="Arial"/>
                      <w:color w:val="000000" w:themeColor="text1"/>
                      <w:sz w:val="18"/>
                      <w:szCs w:val="18"/>
                      <w:lang w:val="pt-PT"/>
                    </w:rPr>
                    <w:t>TIJERA PARA PODAR ZONAS VERDES </w:t>
                  </w:r>
                </w:p>
              </w:tc>
              <w:tc>
                <w:tcPr>
                  <w:tcW w:w="1559" w:type="dxa"/>
                  <w:tcMar>
                    <w:left w:w="108" w:type="dxa"/>
                    <w:right w:w="108" w:type="dxa"/>
                  </w:tcMar>
                </w:tcPr>
                <w:p w14:paraId="47E5F21C" w14:textId="77777777" w:rsidR="00987E09" w:rsidRPr="00D4082D" w:rsidRDefault="00987E09" w:rsidP="00EB2834">
                  <w:pPr>
                    <w:spacing w:line="276" w:lineRule="auto"/>
                    <w:ind w:right="333"/>
                    <w:jc w:val="center"/>
                    <w:rPr>
                      <w:rFonts w:ascii="Arial" w:hAnsi="Arial" w:cs="Arial"/>
                      <w:sz w:val="18"/>
                      <w:szCs w:val="18"/>
                    </w:rPr>
                  </w:pPr>
                  <w:r w:rsidRPr="00D4082D">
                    <w:rPr>
                      <w:rFonts w:ascii="Arial" w:eastAsia="Arial" w:hAnsi="Arial" w:cs="Arial"/>
                      <w:color w:val="000000" w:themeColor="text1"/>
                      <w:sz w:val="18"/>
                      <w:szCs w:val="18"/>
                    </w:rPr>
                    <w:t>1 </w:t>
                  </w:r>
                </w:p>
              </w:tc>
              <w:tc>
                <w:tcPr>
                  <w:tcW w:w="1985" w:type="dxa"/>
                  <w:vMerge/>
                  <w:vAlign w:val="center"/>
                </w:tcPr>
                <w:p w14:paraId="5B860645" w14:textId="77777777" w:rsidR="00987E09" w:rsidRPr="00D4082D" w:rsidRDefault="00987E09" w:rsidP="00EB2834">
                  <w:pPr>
                    <w:spacing w:line="276" w:lineRule="auto"/>
                    <w:ind w:right="333"/>
                    <w:rPr>
                      <w:rFonts w:ascii="Arial" w:hAnsi="Arial" w:cs="Arial"/>
                      <w:sz w:val="18"/>
                      <w:szCs w:val="18"/>
                    </w:rPr>
                  </w:pPr>
                </w:p>
              </w:tc>
            </w:tr>
          </w:tbl>
          <w:p w14:paraId="2D8FAE81" w14:textId="77777777" w:rsidR="00987E09" w:rsidRPr="00D4082D" w:rsidRDefault="00987E09" w:rsidP="00EB2834">
            <w:pPr>
              <w:spacing w:line="276" w:lineRule="auto"/>
              <w:ind w:right="333"/>
              <w:rPr>
                <w:rFonts w:ascii="Arial" w:eastAsia="Arial" w:hAnsi="Arial" w:cs="Arial"/>
                <w:b/>
                <w:bCs/>
                <w:color w:val="000000" w:themeColor="text1"/>
                <w:sz w:val="18"/>
                <w:szCs w:val="18"/>
              </w:rPr>
            </w:pPr>
          </w:p>
          <w:p w14:paraId="7C265DA8" w14:textId="77777777" w:rsidR="00987E09" w:rsidRPr="00D4082D" w:rsidRDefault="00987E09"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 xml:space="preserve">Para el desarrollo de la actividad la entidad tendría que adquirir estos elementos y sufrir la depreciación de estos, llevando a un sobrecosto en el contrato de un valor estimado en:  </w:t>
            </w:r>
          </w:p>
          <w:p w14:paraId="03763109" w14:textId="77777777" w:rsidR="005F7659" w:rsidRPr="00D4082D" w:rsidRDefault="005F7659" w:rsidP="00EB2834">
            <w:pPr>
              <w:spacing w:line="276" w:lineRule="auto"/>
              <w:ind w:right="333"/>
              <w:rPr>
                <w:rFonts w:ascii="Arial" w:eastAsia="Arial" w:hAnsi="Arial" w:cs="Arial"/>
                <w:color w:val="000000" w:themeColor="text1"/>
              </w:rPr>
            </w:pPr>
          </w:p>
          <w:p w14:paraId="66E3EB38" w14:textId="77777777" w:rsidR="00987E09" w:rsidRPr="00D4082D" w:rsidRDefault="00987E09"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75A522E6" wp14:editId="5B38BC67">
                  <wp:extent cx="5612130" cy="2311604"/>
                  <wp:effectExtent l="0" t="0" r="7620" b="0"/>
                  <wp:docPr id="591573584"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73584" name="Imagen 1" descr="Interfaz de usuario gráfica&#10;&#10;El contenido generado por IA puede ser incorrecto."/>
                          <pic:cNvPicPr/>
                        </pic:nvPicPr>
                        <pic:blipFill>
                          <a:blip r:embed="rId25"/>
                          <a:stretch>
                            <a:fillRect/>
                          </a:stretch>
                        </pic:blipFill>
                        <pic:spPr>
                          <a:xfrm>
                            <a:off x="0" y="0"/>
                            <a:ext cx="5618501" cy="2314228"/>
                          </a:xfrm>
                          <a:prstGeom prst="rect">
                            <a:avLst/>
                          </a:prstGeom>
                        </pic:spPr>
                      </pic:pic>
                    </a:graphicData>
                  </a:graphic>
                </wp:inline>
              </w:drawing>
            </w:r>
          </w:p>
          <w:p w14:paraId="0FA33370" w14:textId="77777777" w:rsidR="005F7659" w:rsidRPr="00D4082D" w:rsidRDefault="005F7659" w:rsidP="00EB2834">
            <w:pPr>
              <w:spacing w:line="276" w:lineRule="auto"/>
              <w:ind w:right="333"/>
              <w:rPr>
                <w:rFonts w:ascii="Arial" w:eastAsia="Arial" w:hAnsi="Arial" w:cs="Arial"/>
                <w:color w:val="000000" w:themeColor="text1"/>
              </w:rPr>
            </w:pPr>
          </w:p>
          <w:p w14:paraId="50C3A07B" w14:textId="6843E488" w:rsidR="00987E09" w:rsidRPr="00D4082D" w:rsidRDefault="00987E09"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 xml:space="preserve">La entidad requiere para el desarrollo de sus funciones </w:t>
            </w:r>
            <w:r w:rsidRPr="00D4082D">
              <w:rPr>
                <w:rFonts w:ascii="Arial" w:eastAsia="Arial" w:hAnsi="Arial" w:cs="Arial"/>
                <w:b/>
                <w:bCs/>
                <w:color w:val="000000" w:themeColor="text1"/>
              </w:rPr>
              <w:t>UNA (01)</w:t>
            </w:r>
            <w:r w:rsidRPr="00D4082D">
              <w:rPr>
                <w:rFonts w:ascii="Arial" w:eastAsia="Arial" w:hAnsi="Arial" w:cs="Arial"/>
                <w:color w:val="000000" w:themeColor="text1"/>
              </w:rPr>
              <w:t xml:space="preserve"> bascula</w:t>
            </w:r>
          </w:p>
          <w:p w14:paraId="28F7D188" w14:textId="77777777" w:rsidR="005F7659" w:rsidRPr="00D4082D" w:rsidRDefault="005F7659" w:rsidP="00EB2834">
            <w:pPr>
              <w:spacing w:line="276" w:lineRule="auto"/>
              <w:ind w:right="333"/>
              <w:rPr>
                <w:rFonts w:ascii="Arial" w:eastAsia="Arial" w:hAnsi="Arial" w:cs="Arial"/>
                <w:color w:val="000000" w:themeColor="text1"/>
              </w:rPr>
            </w:pPr>
          </w:p>
          <w:p w14:paraId="7BF0600D" w14:textId="77777777" w:rsidR="00987E09" w:rsidRPr="00D4082D" w:rsidRDefault="00987E09"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2AA09628" wp14:editId="6DAD5518">
                  <wp:extent cx="5611913" cy="2209190"/>
                  <wp:effectExtent l="0" t="0" r="8255" b="635"/>
                  <wp:docPr id="165208420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84202" name="Imagen 1" descr="Interfaz de usuario gráfica, Aplicación&#10;&#10;El contenido generado por IA puede ser incorrecto."/>
                          <pic:cNvPicPr/>
                        </pic:nvPicPr>
                        <pic:blipFill>
                          <a:blip r:embed="rId26"/>
                          <a:stretch>
                            <a:fillRect/>
                          </a:stretch>
                        </pic:blipFill>
                        <pic:spPr>
                          <a:xfrm>
                            <a:off x="0" y="0"/>
                            <a:ext cx="5623631" cy="2213803"/>
                          </a:xfrm>
                          <a:prstGeom prst="rect">
                            <a:avLst/>
                          </a:prstGeom>
                        </pic:spPr>
                      </pic:pic>
                    </a:graphicData>
                  </a:graphic>
                </wp:inline>
              </w:drawing>
            </w:r>
          </w:p>
          <w:p w14:paraId="49B8A66B" w14:textId="77777777" w:rsidR="00C20FF9" w:rsidRPr="00D4082D" w:rsidRDefault="00C20FF9" w:rsidP="00EB2834">
            <w:pPr>
              <w:spacing w:line="276" w:lineRule="auto"/>
              <w:ind w:right="333"/>
              <w:rPr>
                <w:rFonts w:ascii="Arial" w:eastAsia="Arial" w:hAnsi="Arial" w:cs="Arial"/>
                <w:color w:val="000000" w:themeColor="text1"/>
              </w:rPr>
            </w:pPr>
          </w:p>
          <w:p w14:paraId="4FA1DCF7" w14:textId="7DAF50B8" w:rsidR="00987E09" w:rsidRPr="00D4082D" w:rsidRDefault="00987E09"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lastRenderedPageBreak/>
              <w:t xml:space="preserve">La entidad requiere para el desarrollo de sus funciones </w:t>
            </w:r>
            <w:r w:rsidRPr="00D4082D">
              <w:rPr>
                <w:rFonts w:ascii="Arial" w:eastAsia="Arial" w:hAnsi="Arial" w:cs="Arial"/>
                <w:b/>
                <w:bCs/>
                <w:color w:val="000000" w:themeColor="text1"/>
              </w:rPr>
              <w:t>UNA</w:t>
            </w:r>
            <w:r w:rsidRPr="00D4082D">
              <w:rPr>
                <w:rFonts w:ascii="Arial" w:eastAsia="Arial" w:hAnsi="Arial" w:cs="Arial"/>
                <w:color w:val="000000" w:themeColor="text1"/>
              </w:rPr>
              <w:t xml:space="preserve"> (01) Lavadora</w:t>
            </w:r>
          </w:p>
          <w:p w14:paraId="4C810A60" w14:textId="77777777" w:rsidR="00C20FF9" w:rsidRPr="00D4082D" w:rsidRDefault="00C20FF9" w:rsidP="00EB2834">
            <w:pPr>
              <w:spacing w:line="276" w:lineRule="auto"/>
              <w:ind w:right="333"/>
              <w:rPr>
                <w:rFonts w:ascii="Arial" w:eastAsia="Arial" w:hAnsi="Arial" w:cs="Arial"/>
                <w:color w:val="000000" w:themeColor="text1"/>
              </w:rPr>
            </w:pPr>
          </w:p>
          <w:p w14:paraId="0FA6CE85" w14:textId="77777777" w:rsidR="00987E09" w:rsidRPr="00D4082D" w:rsidRDefault="00987E09"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2DA66E62" wp14:editId="64E57865">
                  <wp:extent cx="5612130" cy="2077517"/>
                  <wp:effectExtent l="0" t="0" r="7620" b="0"/>
                  <wp:docPr id="2029182934" name="Imagen 1" descr="Captura de pantalla de un celul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82934" name="Imagen 1" descr="Captura de pantalla de un celular&#10;&#10;El contenido generado por IA puede ser incorrecto."/>
                          <pic:cNvPicPr/>
                        </pic:nvPicPr>
                        <pic:blipFill>
                          <a:blip r:embed="rId27"/>
                          <a:stretch>
                            <a:fillRect/>
                          </a:stretch>
                        </pic:blipFill>
                        <pic:spPr>
                          <a:xfrm>
                            <a:off x="0" y="0"/>
                            <a:ext cx="5620746" cy="2080707"/>
                          </a:xfrm>
                          <a:prstGeom prst="rect">
                            <a:avLst/>
                          </a:prstGeom>
                        </pic:spPr>
                      </pic:pic>
                    </a:graphicData>
                  </a:graphic>
                </wp:inline>
              </w:drawing>
            </w:r>
          </w:p>
          <w:p w14:paraId="1FB76DAE" w14:textId="77777777" w:rsidR="00BF0103" w:rsidRPr="00D4082D" w:rsidRDefault="00BF0103" w:rsidP="00EB2834">
            <w:pPr>
              <w:spacing w:line="276" w:lineRule="auto"/>
              <w:ind w:right="333"/>
              <w:rPr>
                <w:rFonts w:ascii="Arial" w:eastAsia="Arial" w:hAnsi="Arial" w:cs="Arial"/>
                <w:color w:val="000000" w:themeColor="text1"/>
              </w:rPr>
            </w:pPr>
          </w:p>
          <w:p w14:paraId="0D4D6F2E" w14:textId="0B50396B"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color w:val="000000" w:themeColor="text1"/>
              </w:rPr>
              <w:t xml:space="preserve">La entidad requiere para el desarrollo de sus funciones </w:t>
            </w:r>
            <w:r w:rsidRPr="00D4082D">
              <w:rPr>
                <w:rFonts w:ascii="Arial" w:eastAsia="Arial" w:hAnsi="Arial" w:cs="Arial"/>
                <w:b/>
                <w:bCs/>
                <w:color w:val="000000" w:themeColor="text1"/>
              </w:rPr>
              <w:t xml:space="preserve">TRES (03) Escaleras, </w:t>
            </w:r>
            <w:r w:rsidRPr="00D4082D">
              <w:rPr>
                <w:rFonts w:ascii="Arial" w:eastAsia="Arial" w:hAnsi="Arial" w:cs="Arial"/>
                <w:color w:val="000000" w:themeColor="text1"/>
              </w:rPr>
              <w:t xml:space="preserve">lo que equivale a un valor de </w:t>
            </w:r>
            <w:r w:rsidRPr="00D4082D">
              <w:rPr>
                <w:rFonts w:ascii="Arial" w:eastAsia="Arial" w:hAnsi="Arial" w:cs="Arial"/>
                <w:b/>
                <w:bCs/>
                <w:color w:val="000000" w:themeColor="text1"/>
              </w:rPr>
              <w:t>UN MILLÓN SEISCIENTOS SESENTA Y CUATRO MIL SETECIENTOS PESOS ($ 1.664.700).</w:t>
            </w:r>
          </w:p>
          <w:p w14:paraId="60313842" w14:textId="77777777" w:rsidR="00BF0103" w:rsidRPr="00D4082D" w:rsidRDefault="00BF0103" w:rsidP="00EB2834">
            <w:pPr>
              <w:spacing w:line="276" w:lineRule="auto"/>
              <w:ind w:right="333"/>
              <w:rPr>
                <w:rFonts w:ascii="Arial" w:eastAsia="Arial" w:hAnsi="Arial" w:cs="Arial"/>
                <w:color w:val="000000" w:themeColor="text1"/>
              </w:rPr>
            </w:pPr>
          </w:p>
          <w:p w14:paraId="6EAEE74A" w14:textId="77777777" w:rsidR="00987E09" w:rsidRPr="00D4082D" w:rsidRDefault="00987E09"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5248AFE1" wp14:editId="499027E0">
                  <wp:extent cx="5612130" cy="2114093"/>
                  <wp:effectExtent l="0" t="0" r="7620" b="635"/>
                  <wp:docPr id="372039447"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39447" name="Imagen 1" descr="Imagen que contiene Gráfico&#10;&#10;El contenido generado por IA puede ser incorrecto."/>
                          <pic:cNvPicPr/>
                        </pic:nvPicPr>
                        <pic:blipFill>
                          <a:blip r:embed="rId28"/>
                          <a:stretch>
                            <a:fillRect/>
                          </a:stretch>
                        </pic:blipFill>
                        <pic:spPr>
                          <a:xfrm>
                            <a:off x="0" y="0"/>
                            <a:ext cx="5630977" cy="2121193"/>
                          </a:xfrm>
                          <a:prstGeom prst="rect">
                            <a:avLst/>
                          </a:prstGeom>
                        </pic:spPr>
                      </pic:pic>
                    </a:graphicData>
                  </a:graphic>
                </wp:inline>
              </w:drawing>
            </w:r>
          </w:p>
          <w:p w14:paraId="46EBE8D6" w14:textId="77777777"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color w:val="000000" w:themeColor="text1"/>
              </w:rPr>
              <w:t xml:space="preserve">La entidad requiere para el desarrollo de sus funciones </w:t>
            </w:r>
            <w:r w:rsidRPr="00D4082D">
              <w:rPr>
                <w:rFonts w:ascii="Arial" w:eastAsia="Arial" w:hAnsi="Arial" w:cs="Arial"/>
                <w:b/>
                <w:bCs/>
                <w:color w:val="000000" w:themeColor="text1"/>
              </w:rPr>
              <w:t xml:space="preserve">SIETE (07) Escaleras, </w:t>
            </w:r>
            <w:r w:rsidRPr="00D4082D">
              <w:rPr>
                <w:rFonts w:ascii="Arial" w:eastAsia="Arial" w:hAnsi="Arial" w:cs="Arial"/>
                <w:color w:val="000000" w:themeColor="text1"/>
              </w:rPr>
              <w:t xml:space="preserve">lo que equivale a un valor de </w:t>
            </w:r>
            <w:r w:rsidRPr="00D4082D">
              <w:rPr>
                <w:rFonts w:ascii="Arial" w:eastAsia="Arial" w:hAnsi="Arial" w:cs="Arial"/>
                <w:b/>
                <w:bCs/>
                <w:color w:val="000000" w:themeColor="text1"/>
              </w:rPr>
              <w:t>CUATRO MILLONES QUINIENTOS TREINTA Y CINCO MIL TRESCIENTOS PESOS ($ 4.535.300).</w:t>
            </w:r>
          </w:p>
          <w:p w14:paraId="78CA1577" w14:textId="77777777" w:rsidR="00BF0103" w:rsidRPr="00D4082D" w:rsidRDefault="00BF0103" w:rsidP="00EB2834">
            <w:pPr>
              <w:spacing w:line="276" w:lineRule="auto"/>
              <w:ind w:right="333"/>
              <w:rPr>
                <w:rFonts w:ascii="Arial" w:eastAsia="Arial" w:hAnsi="Arial" w:cs="Arial"/>
                <w:color w:val="000000" w:themeColor="text1"/>
              </w:rPr>
            </w:pPr>
          </w:p>
          <w:p w14:paraId="63502365" w14:textId="77777777" w:rsidR="00987E09" w:rsidRPr="00D4082D" w:rsidRDefault="00987E09"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lastRenderedPageBreak/>
              <w:drawing>
                <wp:inline distT="0" distB="0" distL="0" distR="0" wp14:anchorId="3A568DBF" wp14:editId="2588BC45">
                  <wp:extent cx="5612130" cy="2209191"/>
                  <wp:effectExtent l="0" t="0" r="7620" b="635"/>
                  <wp:docPr id="1935323499"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23499" name="Imagen 1" descr="Imagen que contiene Interfaz de usuario gráfica&#10;&#10;El contenido generado por IA puede ser incorrecto."/>
                          <pic:cNvPicPr/>
                        </pic:nvPicPr>
                        <pic:blipFill>
                          <a:blip r:embed="rId29"/>
                          <a:stretch>
                            <a:fillRect/>
                          </a:stretch>
                        </pic:blipFill>
                        <pic:spPr>
                          <a:xfrm>
                            <a:off x="0" y="0"/>
                            <a:ext cx="5615925" cy="2210685"/>
                          </a:xfrm>
                          <a:prstGeom prst="rect">
                            <a:avLst/>
                          </a:prstGeom>
                        </pic:spPr>
                      </pic:pic>
                    </a:graphicData>
                  </a:graphic>
                </wp:inline>
              </w:drawing>
            </w:r>
          </w:p>
          <w:p w14:paraId="38C4988E" w14:textId="77777777" w:rsidR="00BF0103" w:rsidRPr="00D4082D" w:rsidRDefault="00BF0103" w:rsidP="00EB2834">
            <w:pPr>
              <w:spacing w:line="276" w:lineRule="auto"/>
              <w:ind w:right="333"/>
              <w:jc w:val="both"/>
              <w:rPr>
                <w:rFonts w:ascii="Arial" w:eastAsia="Arial" w:hAnsi="Arial" w:cs="Arial"/>
                <w:color w:val="000000" w:themeColor="text1"/>
              </w:rPr>
            </w:pPr>
          </w:p>
          <w:p w14:paraId="146AC8BD" w14:textId="7BA6602D" w:rsidR="00987E09" w:rsidRPr="00D4082D" w:rsidRDefault="00987E09" w:rsidP="00EB2834">
            <w:pPr>
              <w:spacing w:line="276" w:lineRule="auto"/>
              <w:ind w:right="333"/>
              <w:jc w:val="both"/>
              <w:rPr>
                <w:rFonts w:ascii="Arial" w:eastAsia="Arial" w:hAnsi="Arial" w:cs="Arial"/>
                <w:b/>
                <w:bCs/>
                <w:color w:val="000000" w:themeColor="text1"/>
              </w:rPr>
            </w:pPr>
            <w:r w:rsidRPr="00D4082D">
              <w:rPr>
                <w:rFonts w:ascii="Arial" w:eastAsia="Arial" w:hAnsi="Arial" w:cs="Arial"/>
                <w:color w:val="000000" w:themeColor="text1"/>
              </w:rPr>
              <w:t xml:space="preserve">La entidad requiere para el desarrollo de sus funciones </w:t>
            </w:r>
            <w:r w:rsidRPr="00D4082D">
              <w:rPr>
                <w:rFonts w:ascii="Arial" w:eastAsia="Arial" w:hAnsi="Arial" w:cs="Arial"/>
                <w:b/>
                <w:bCs/>
                <w:color w:val="000000" w:themeColor="text1"/>
              </w:rPr>
              <w:t xml:space="preserve">TRES (03) cuerpos de andamios con ruedas, </w:t>
            </w:r>
            <w:r w:rsidRPr="00D4082D">
              <w:rPr>
                <w:rFonts w:ascii="Arial" w:eastAsia="Arial" w:hAnsi="Arial" w:cs="Arial"/>
                <w:color w:val="000000" w:themeColor="text1"/>
              </w:rPr>
              <w:t xml:space="preserve">lo que equivale a un valor de </w:t>
            </w:r>
            <w:r w:rsidRPr="00D4082D">
              <w:rPr>
                <w:rFonts w:ascii="Arial" w:eastAsia="Arial" w:hAnsi="Arial" w:cs="Arial"/>
                <w:b/>
                <w:bCs/>
                <w:color w:val="000000" w:themeColor="text1"/>
              </w:rPr>
              <w:t>QUINCE MILLONES OCHOCIENTOS ONCE MIL QUINIENTOS TREINTA PESOS ($ 15.811.530).</w:t>
            </w:r>
          </w:p>
          <w:p w14:paraId="2777EB33" w14:textId="77777777" w:rsidR="00BF0103" w:rsidRPr="00D4082D" w:rsidRDefault="00BF0103" w:rsidP="00EB2834">
            <w:pPr>
              <w:spacing w:line="276" w:lineRule="auto"/>
              <w:ind w:right="333"/>
              <w:jc w:val="both"/>
              <w:rPr>
                <w:rFonts w:ascii="Arial" w:eastAsia="Arial" w:hAnsi="Arial" w:cs="Arial"/>
                <w:color w:val="000000" w:themeColor="text1"/>
              </w:rPr>
            </w:pPr>
          </w:p>
          <w:p w14:paraId="5FA3B57A" w14:textId="77777777" w:rsidR="00987E09" w:rsidRPr="00D4082D" w:rsidRDefault="00987E09"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09AB5B6B" wp14:editId="0DDEBBC4">
                  <wp:extent cx="5612130" cy="3087015"/>
                  <wp:effectExtent l="0" t="0" r="7620" b="0"/>
                  <wp:docPr id="5596674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67466" name=""/>
                          <pic:cNvPicPr/>
                        </pic:nvPicPr>
                        <pic:blipFill>
                          <a:blip r:embed="rId30"/>
                          <a:stretch>
                            <a:fillRect/>
                          </a:stretch>
                        </pic:blipFill>
                        <pic:spPr>
                          <a:xfrm>
                            <a:off x="0" y="0"/>
                            <a:ext cx="5620664" cy="3091709"/>
                          </a:xfrm>
                          <a:prstGeom prst="rect">
                            <a:avLst/>
                          </a:prstGeom>
                        </pic:spPr>
                      </pic:pic>
                    </a:graphicData>
                  </a:graphic>
                </wp:inline>
              </w:drawing>
            </w:r>
          </w:p>
          <w:p w14:paraId="5FD3FFAA" w14:textId="77777777" w:rsidR="00E267A1" w:rsidRPr="00D4082D" w:rsidRDefault="00E267A1" w:rsidP="00EB2834">
            <w:pPr>
              <w:spacing w:line="276" w:lineRule="auto"/>
              <w:ind w:right="333"/>
              <w:rPr>
                <w:rFonts w:ascii="Arial" w:eastAsia="Arial" w:hAnsi="Arial" w:cs="Arial"/>
                <w:color w:val="000000" w:themeColor="text1"/>
              </w:rPr>
            </w:pPr>
          </w:p>
          <w:p w14:paraId="2675F9B7" w14:textId="62B54990"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color w:val="000000" w:themeColor="text1"/>
              </w:rPr>
              <w:t xml:space="preserve">La entidad requiere para el desarrollo de sus funciones </w:t>
            </w:r>
            <w:r w:rsidRPr="00D4082D">
              <w:rPr>
                <w:rFonts w:ascii="Arial" w:eastAsia="Arial" w:hAnsi="Arial" w:cs="Arial"/>
                <w:b/>
                <w:bCs/>
                <w:color w:val="000000" w:themeColor="text1"/>
              </w:rPr>
              <w:t xml:space="preserve">SEIS (06) ESCALERAS TIPO AVIÓN, </w:t>
            </w:r>
            <w:r w:rsidRPr="00D4082D">
              <w:rPr>
                <w:rFonts w:ascii="Arial" w:eastAsia="Arial" w:hAnsi="Arial" w:cs="Arial"/>
                <w:color w:val="000000" w:themeColor="text1"/>
              </w:rPr>
              <w:t xml:space="preserve">lo que equivale a un valor de </w:t>
            </w:r>
            <w:r w:rsidRPr="00D4082D">
              <w:rPr>
                <w:rFonts w:ascii="Arial" w:eastAsia="Arial" w:hAnsi="Arial" w:cs="Arial"/>
                <w:b/>
                <w:bCs/>
                <w:color w:val="000000" w:themeColor="text1"/>
              </w:rPr>
              <w:t>SESENTA Y TRES MILLONES SEISCIENTOS MIL PESOS ($ 63.600.000).</w:t>
            </w:r>
          </w:p>
          <w:p w14:paraId="2ACA553D" w14:textId="77777777" w:rsidR="00E267A1" w:rsidRPr="00D4082D" w:rsidRDefault="00E267A1" w:rsidP="00EB2834">
            <w:pPr>
              <w:spacing w:line="276" w:lineRule="auto"/>
              <w:ind w:right="333"/>
              <w:rPr>
                <w:rFonts w:ascii="Arial" w:eastAsia="Arial" w:hAnsi="Arial" w:cs="Arial"/>
                <w:b/>
                <w:bCs/>
                <w:color w:val="000000" w:themeColor="text1"/>
              </w:rPr>
            </w:pPr>
          </w:p>
          <w:p w14:paraId="16F9A6A4" w14:textId="77777777" w:rsidR="00987E09" w:rsidRPr="00D4082D" w:rsidRDefault="00987E09"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lastRenderedPageBreak/>
              <w:drawing>
                <wp:inline distT="0" distB="0" distL="0" distR="0" wp14:anchorId="34D601E8" wp14:editId="1113E17F">
                  <wp:extent cx="5612130" cy="1645920"/>
                  <wp:effectExtent l="0" t="0" r="7620" b="0"/>
                  <wp:docPr id="854914365"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914365" name="Imagen 1" descr="Interfaz de usuario gráfica&#10;&#10;El contenido generado por IA puede ser incorrecto."/>
                          <pic:cNvPicPr/>
                        </pic:nvPicPr>
                        <pic:blipFill>
                          <a:blip r:embed="rId31"/>
                          <a:stretch>
                            <a:fillRect/>
                          </a:stretch>
                        </pic:blipFill>
                        <pic:spPr>
                          <a:xfrm>
                            <a:off x="0" y="0"/>
                            <a:ext cx="5649017" cy="1656738"/>
                          </a:xfrm>
                          <a:prstGeom prst="rect">
                            <a:avLst/>
                          </a:prstGeom>
                        </pic:spPr>
                      </pic:pic>
                    </a:graphicData>
                  </a:graphic>
                </wp:inline>
              </w:drawing>
            </w:r>
          </w:p>
          <w:p w14:paraId="55CD7D7E" w14:textId="77777777" w:rsidR="00BF0103" w:rsidRPr="00D4082D" w:rsidRDefault="00BF0103" w:rsidP="00EB2834">
            <w:pPr>
              <w:spacing w:line="276" w:lineRule="auto"/>
              <w:ind w:right="333"/>
              <w:rPr>
                <w:rFonts w:ascii="Arial" w:eastAsia="Arial" w:hAnsi="Arial" w:cs="Arial"/>
                <w:color w:val="000000" w:themeColor="text1"/>
              </w:rPr>
            </w:pPr>
          </w:p>
          <w:p w14:paraId="027AAE29" w14:textId="3E86D606" w:rsidR="00987E09" w:rsidRPr="00D4082D" w:rsidRDefault="00987E09" w:rsidP="00B35B2A">
            <w:pPr>
              <w:spacing w:line="276" w:lineRule="auto"/>
              <w:ind w:right="180"/>
              <w:rPr>
                <w:rFonts w:ascii="Arial" w:eastAsia="Arial" w:hAnsi="Arial" w:cs="Arial"/>
                <w:b/>
                <w:bCs/>
                <w:color w:val="000000" w:themeColor="text1"/>
              </w:rPr>
            </w:pPr>
            <w:r w:rsidRPr="00D4082D">
              <w:rPr>
                <w:rFonts w:ascii="Arial" w:eastAsia="Arial" w:hAnsi="Arial" w:cs="Arial"/>
                <w:color w:val="000000" w:themeColor="text1"/>
              </w:rPr>
              <w:t xml:space="preserve">La entidad requiere para el desarrollo de sus funciones </w:t>
            </w:r>
            <w:r w:rsidRPr="00D4082D">
              <w:rPr>
                <w:rFonts w:ascii="Arial" w:eastAsia="Arial" w:hAnsi="Arial" w:cs="Arial"/>
                <w:b/>
                <w:bCs/>
                <w:color w:val="000000" w:themeColor="text1"/>
              </w:rPr>
              <w:t xml:space="preserve">SIETE (07) BOMBAS, </w:t>
            </w:r>
            <w:r w:rsidRPr="00D4082D">
              <w:rPr>
                <w:rFonts w:ascii="Arial" w:eastAsia="Arial" w:hAnsi="Arial" w:cs="Arial"/>
                <w:color w:val="000000" w:themeColor="text1"/>
              </w:rPr>
              <w:t xml:space="preserve">lo que equivale a un valor de </w:t>
            </w:r>
            <w:r w:rsidRPr="00D4082D">
              <w:rPr>
                <w:rFonts w:ascii="Arial" w:eastAsia="Arial" w:hAnsi="Arial" w:cs="Arial"/>
                <w:b/>
                <w:bCs/>
                <w:color w:val="000000" w:themeColor="text1"/>
              </w:rPr>
              <w:t>CUATROCIENTOS OCHENTA Y NUEVE MIL TRESCIENTOS PESOS ($489.300).</w:t>
            </w:r>
          </w:p>
          <w:p w14:paraId="05044A92" w14:textId="77777777" w:rsidR="00BF0103" w:rsidRPr="00D4082D" w:rsidRDefault="00BF0103" w:rsidP="00EB2834">
            <w:pPr>
              <w:spacing w:line="276" w:lineRule="auto"/>
              <w:ind w:right="333"/>
              <w:rPr>
                <w:rFonts w:ascii="Arial" w:eastAsia="Arial" w:hAnsi="Arial" w:cs="Arial"/>
                <w:b/>
                <w:bCs/>
                <w:color w:val="000000" w:themeColor="text1"/>
              </w:rPr>
            </w:pPr>
          </w:p>
          <w:p w14:paraId="3778006F" w14:textId="77777777" w:rsidR="00987E09" w:rsidRPr="00D4082D" w:rsidRDefault="00987E09" w:rsidP="00EB2834">
            <w:pPr>
              <w:spacing w:line="276" w:lineRule="auto"/>
              <w:ind w:right="333"/>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42BE922A" wp14:editId="23FA249C">
                  <wp:extent cx="5612130" cy="314553"/>
                  <wp:effectExtent l="0" t="0" r="0" b="9525"/>
                  <wp:docPr id="16727095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709520" name=""/>
                          <pic:cNvPicPr/>
                        </pic:nvPicPr>
                        <pic:blipFill>
                          <a:blip r:embed="rId32"/>
                          <a:stretch>
                            <a:fillRect/>
                          </a:stretch>
                        </pic:blipFill>
                        <pic:spPr>
                          <a:xfrm>
                            <a:off x="0" y="0"/>
                            <a:ext cx="5656016" cy="317013"/>
                          </a:xfrm>
                          <a:prstGeom prst="rect">
                            <a:avLst/>
                          </a:prstGeom>
                        </pic:spPr>
                      </pic:pic>
                    </a:graphicData>
                  </a:graphic>
                </wp:inline>
              </w:drawing>
            </w:r>
          </w:p>
          <w:p w14:paraId="11B57C3E" w14:textId="77777777" w:rsidR="00987E09" w:rsidRPr="00D4082D" w:rsidRDefault="00987E09"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4E5B35DC" wp14:editId="1C2E13D0">
                  <wp:extent cx="5611916" cy="1148487"/>
                  <wp:effectExtent l="0" t="0" r="0" b="0"/>
                  <wp:docPr id="592944186"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944186" name="Imagen 1" descr="Interfaz de usuario gráfica, Texto, Aplicación&#10;&#10;El contenido generado por IA puede ser incorrecto."/>
                          <pic:cNvPicPr/>
                        </pic:nvPicPr>
                        <pic:blipFill>
                          <a:blip r:embed="rId33"/>
                          <a:stretch>
                            <a:fillRect/>
                          </a:stretch>
                        </pic:blipFill>
                        <pic:spPr>
                          <a:xfrm>
                            <a:off x="0" y="0"/>
                            <a:ext cx="5623379" cy="1150833"/>
                          </a:xfrm>
                          <a:prstGeom prst="rect">
                            <a:avLst/>
                          </a:prstGeom>
                        </pic:spPr>
                      </pic:pic>
                    </a:graphicData>
                  </a:graphic>
                </wp:inline>
              </w:drawing>
            </w:r>
          </w:p>
          <w:p w14:paraId="67865032" w14:textId="77777777" w:rsidR="00BF0103" w:rsidRPr="00D4082D" w:rsidRDefault="00BF0103" w:rsidP="00EB2834">
            <w:pPr>
              <w:spacing w:line="276" w:lineRule="auto"/>
              <w:ind w:right="333"/>
              <w:jc w:val="both"/>
              <w:rPr>
                <w:rFonts w:ascii="Arial" w:eastAsia="Arial" w:hAnsi="Arial" w:cs="Arial"/>
                <w:color w:val="000000" w:themeColor="text1"/>
              </w:rPr>
            </w:pPr>
          </w:p>
          <w:p w14:paraId="7A6C1FCD" w14:textId="10AD6848" w:rsidR="00987E09" w:rsidRPr="00D4082D" w:rsidRDefault="00987E09" w:rsidP="00EB2834">
            <w:pPr>
              <w:spacing w:line="276" w:lineRule="auto"/>
              <w:ind w:right="333"/>
              <w:jc w:val="both"/>
              <w:rPr>
                <w:rFonts w:ascii="Arial" w:eastAsia="Arial" w:hAnsi="Arial" w:cs="Arial"/>
                <w:b/>
                <w:bCs/>
                <w:color w:val="000000" w:themeColor="text1"/>
              </w:rPr>
            </w:pPr>
            <w:r w:rsidRPr="00D4082D">
              <w:rPr>
                <w:rFonts w:ascii="Arial" w:eastAsia="Arial" w:hAnsi="Arial" w:cs="Arial"/>
                <w:color w:val="000000" w:themeColor="text1"/>
              </w:rPr>
              <w:t xml:space="preserve">La entidad requiere para el desarrollo de sus funciones </w:t>
            </w:r>
            <w:r w:rsidRPr="00D4082D">
              <w:rPr>
                <w:rFonts w:ascii="Arial" w:eastAsia="Arial" w:hAnsi="Arial" w:cs="Arial"/>
                <w:b/>
                <w:bCs/>
                <w:color w:val="000000" w:themeColor="text1"/>
              </w:rPr>
              <w:t xml:space="preserve">SIETE (07) plumillas reversibles CON VARA TELESCÓPICA, </w:t>
            </w:r>
            <w:r w:rsidRPr="00D4082D">
              <w:rPr>
                <w:rFonts w:ascii="Arial" w:eastAsia="Arial" w:hAnsi="Arial" w:cs="Arial"/>
                <w:color w:val="000000" w:themeColor="text1"/>
              </w:rPr>
              <w:t xml:space="preserve">lo que equivale a un valor de </w:t>
            </w:r>
            <w:r w:rsidRPr="00D4082D">
              <w:rPr>
                <w:rFonts w:ascii="Arial" w:eastAsia="Arial" w:hAnsi="Arial" w:cs="Arial"/>
                <w:b/>
                <w:bCs/>
                <w:color w:val="000000" w:themeColor="text1"/>
              </w:rPr>
              <w:t>QUINCE MILLONES NOVECIENTOS OCHENTA Y OCHO MIL PESOS ($ 15.988.000).</w:t>
            </w:r>
          </w:p>
          <w:p w14:paraId="1A5025A8" w14:textId="77777777" w:rsidR="00BF0103" w:rsidRPr="00D4082D" w:rsidRDefault="00BF0103" w:rsidP="00EB2834">
            <w:pPr>
              <w:spacing w:line="276" w:lineRule="auto"/>
              <w:ind w:right="333"/>
              <w:jc w:val="both"/>
              <w:rPr>
                <w:rFonts w:ascii="Arial" w:eastAsia="Arial" w:hAnsi="Arial" w:cs="Arial"/>
                <w:b/>
                <w:bCs/>
                <w:color w:val="000000" w:themeColor="text1"/>
              </w:rPr>
            </w:pPr>
          </w:p>
          <w:p w14:paraId="210CEE0A" w14:textId="77777777" w:rsidR="00987E09" w:rsidRPr="00D4082D" w:rsidRDefault="00987E09" w:rsidP="00EB2834">
            <w:pPr>
              <w:spacing w:line="276" w:lineRule="auto"/>
              <w:ind w:right="333"/>
              <w:jc w:val="center"/>
              <w:rPr>
                <w:rFonts w:ascii="Arial" w:eastAsia="Arial" w:hAnsi="Arial" w:cs="Arial"/>
                <w:color w:val="000000" w:themeColor="text1"/>
              </w:rPr>
            </w:pPr>
            <w:r w:rsidRPr="00D4082D">
              <w:rPr>
                <w:rFonts w:ascii="Arial" w:eastAsia="Arial" w:hAnsi="Arial" w:cs="Arial"/>
                <w:noProof/>
                <w:color w:val="000000" w:themeColor="text1"/>
              </w:rPr>
              <w:drawing>
                <wp:inline distT="0" distB="0" distL="0" distR="0" wp14:anchorId="2EBAD2B4" wp14:editId="50320973">
                  <wp:extent cx="5612130" cy="2487168"/>
                  <wp:effectExtent l="0" t="0" r="7620" b="8890"/>
                  <wp:docPr id="2964554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5542" name="Imagen 1" descr="Interfaz de usuario gráfica, Aplicación&#10;&#10;El contenido generado por IA puede ser incorrecto."/>
                          <pic:cNvPicPr/>
                        </pic:nvPicPr>
                        <pic:blipFill>
                          <a:blip r:embed="rId34"/>
                          <a:stretch>
                            <a:fillRect/>
                          </a:stretch>
                        </pic:blipFill>
                        <pic:spPr>
                          <a:xfrm>
                            <a:off x="0" y="0"/>
                            <a:ext cx="5617461" cy="2489530"/>
                          </a:xfrm>
                          <a:prstGeom prst="rect">
                            <a:avLst/>
                          </a:prstGeom>
                        </pic:spPr>
                      </pic:pic>
                    </a:graphicData>
                  </a:graphic>
                </wp:inline>
              </w:drawing>
            </w:r>
          </w:p>
          <w:p w14:paraId="0814C523" w14:textId="77777777" w:rsidR="00987E09" w:rsidRPr="00D4082D" w:rsidRDefault="00987E09" w:rsidP="00EB2834">
            <w:pPr>
              <w:spacing w:line="276" w:lineRule="auto"/>
              <w:ind w:right="333"/>
              <w:rPr>
                <w:rFonts w:ascii="Arial" w:eastAsia="Arial" w:hAnsi="Arial" w:cs="Arial"/>
                <w:color w:val="000000" w:themeColor="text1"/>
              </w:rPr>
            </w:pPr>
          </w:p>
          <w:p w14:paraId="1FDB787A" w14:textId="5A6D4205" w:rsidR="00987E09" w:rsidRPr="00D4082D" w:rsidRDefault="2A5CBC23" w:rsidP="00EB2834">
            <w:pPr>
              <w:spacing w:line="276" w:lineRule="auto"/>
              <w:ind w:right="333"/>
              <w:jc w:val="both"/>
              <w:rPr>
                <w:rFonts w:ascii="Arial" w:eastAsia="Arial" w:hAnsi="Arial" w:cs="Arial"/>
                <w:b/>
                <w:bCs/>
                <w:color w:val="000000" w:themeColor="text1"/>
              </w:rPr>
            </w:pPr>
            <w:r w:rsidRPr="00D4082D">
              <w:rPr>
                <w:rFonts w:ascii="Arial" w:eastAsia="Arial" w:hAnsi="Arial" w:cs="Arial"/>
                <w:color w:val="000000" w:themeColor="text1"/>
              </w:rPr>
              <w:t xml:space="preserve">La entidad requiere para el desarrollo de sus funciones </w:t>
            </w:r>
            <w:r w:rsidRPr="00D4082D">
              <w:rPr>
                <w:rFonts w:ascii="Arial" w:eastAsia="Arial" w:hAnsi="Arial" w:cs="Arial"/>
                <w:b/>
                <w:bCs/>
                <w:color w:val="000000" w:themeColor="text1"/>
              </w:rPr>
              <w:t xml:space="preserve">UNA (01) TIJERAS PARA PODAR ZONAS VERDES, </w:t>
            </w:r>
            <w:r w:rsidRPr="00D4082D">
              <w:rPr>
                <w:rFonts w:ascii="Arial" w:eastAsia="Arial" w:hAnsi="Arial" w:cs="Arial"/>
                <w:color w:val="000000" w:themeColor="text1"/>
              </w:rPr>
              <w:t xml:space="preserve">lo que equivale a un valor de </w:t>
            </w:r>
            <w:r w:rsidRPr="00D4082D">
              <w:rPr>
                <w:rFonts w:ascii="Arial" w:eastAsia="Arial" w:hAnsi="Arial" w:cs="Arial"/>
                <w:b/>
                <w:bCs/>
                <w:color w:val="000000" w:themeColor="text1"/>
              </w:rPr>
              <w:t>CIENTO TREINTA Y NUEVE MIL NOVECIENTOS PESOS</w:t>
            </w:r>
            <w:r w:rsidR="43C1C32E" w:rsidRPr="00D4082D">
              <w:rPr>
                <w:rFonts w:ascii="Arial" w:eastAsia="Arial" w:hAnsi="Arial" w:cs="Arial"/>
                <w:b/>
                <w:bCs/>
                <w:color w:val="000000" w:themeColor="text1"/>
              </w:rPr>
              <w:t xml:space="preserve"> (</w:t>
            </w:r>
            <w:r w:rsidRPr="00D4082D">
              <w:rPr>
                <w:rFonts w:ascii="Arial" w:eastAsia="Arial" w:hAnsi="Arial" w:cs="Arial"/>
                <w:b/>
                <w:bCs/>
                <w:color w:val="000000" w:themeColor="text1"/>
              </w:rPr>
              <w:t>$ 139.900).</w:t>
            </w:r>
          </w:p>
          <w:p w14:paraId="14B82339" w14:textId="77777777" w:rsidR="00D03FE1" w:rsidRPr="00D4082D" w:rsidRDefault="00D03FE1" w:rsidP="00EB2834">
            <w:pPr>
              <w:spacing w:line="276" w:lineRule="auto"/>
              <w:ind w:right="333"/>
              <w:jc w:val="both"/>
              <w:rPr>
                <w:rFonts w:ascii="Arial" w:eastAsia="Arial" w:hAnsi="Arial" w:cs="Arial"/>
                <w:b/>
                <w:bCs/>
                <w:color w:val="000000" w:themeColor="text1"/>
              </w:rPr>
            </w:pPr>
          </w:p>
          <w:p w14:paraId="41A9B2F7" w14:textId="42B4072A" w:rsidR="00987E09" w:rsidRPr="00D4082D" w:rsidRDefault="2A5CBC23" w:rsidP="00EB2834">
            <w:pPr>
              <w:spacing w:line="276" w:lineRule="auto"/>
              <w:ind w:right="333"/>
              <w:jc w:val="both"/>
              <w:rPr>
                <w:rFonts w:ascii="Arial" w:eastAsia="Arial" w:hAnsi="Arial" w:cs="Arial"/>
                <w:b/>
                <w:bCs/>
                <w:color w:val="000000" w:themeColor="text1"/>
              </w:rPr>
            </w:pPr>
            <w:r w:rsidRPr="00D4082D">
              <w:rPr>
                <w:rFonts w:ascii="Arial" w:eastAsia="Arial" w:hAnsi="Arial" w:cs="Arial"/>
                <w:color w:val="000000" w:themeColor="text1"/>
              </w:rPr>
              <w:lastRenderedPageBreak/>
              <w:t xml:space="preserve">Todas las anteriores adquisiciones arrojan un valor de </w:t>
            </w:r>
            <w:r w:rsidRPr="00D4082D">
              <w:rPr>
                <w:rFonts w:ascii="Arial" w:eastAsia="Arial" w:hAnsi="Arial" w:cs="Arial"/>
                <w:b/>
                <w:bCs/>
                <w:color w:val="000000" w:themeColor="text1"/>
              </w:rPr>
              <w:t xml:space="preserve">CIENTO CUATRO MILLONES OCHOCIENTOS OCHENTA Y OCHO MIL QUINIENTOS TREINTA </w:t>
            </w:r>
            <w:r w:rsidR="79C4F0C7" w:rsidRPr="00D4082D">
              <w:rPr>
                <w:rFonts w:ascii="Arial" w:eastAsia="Arial" w:hAnsi="Arial" w:cs="Arial"/>
                <w:b/>
                <w:bCs/>
                <w:color w:val="000000" w:themeColor="text1"/>
              </w:rPr>
              <w:t>PESOS (</w:t>
            </w:r>
            <w:r w:rsidRPr="00D4082D">
              <w:rPr>
                <w:rFonts w:ascii="Arial" w:eastAsia="Arial" w:hAnsi="Arial" w:cs="Arial"/>
                <w:b/>
                <w:bCs/>
                <w:color w:val="000000" w:themeColor="text1"/>
              </w:rPr>
              <w:t>$ 104.888.530).</w:t>
            </w:r>
          </w:p>
          <w:p w14:paraId="451E46C6" w14:textId="377DE036" w:rsidR="00987E09" w:rsidRPr="00D4082D" w:rsidRDefault="00987E09" w:rsidP="00EB2834">
            <w:pPr>
              <w:spacing w:line="276" w:lineRule="auto"/>
              <w:ind w:right="333"/>
              <w:rPr>
                <w:rFonts w:ascii="Arial" w:hAnsi="Arial" w:cs="Arial"/>
              </w:rPr>
            </w:pPr>
          </w:p>
          <w:p w14:paraId="4D913F02" w14:textId="5AA6A938" w:rsidR="0A79BEDB" w:rsidRPr="00D4082D" w:rsidRDefault="0A79BEDB" w:rsidP="00216D4A">
            <w:pPr>
              <w:spacing w:line="276" w:lineRule="auto"/>
              <w:ind w:right="333"/>
              <w:jc w:val="both"/>
              <w:rPr>
                <w:rFonts w:ascii="Arial" w:eastAsia="Arial" w:hAnsi="Arial" w:cs="Arial"/>
                <w:b/>
                <w:color w:val="000000" w:themeColor="text1"/>
              </w:rPr>
            </w:pPr>
            <w:r w:rsidRPr="00D4082D">
              <w:rPr>
                <w:rFonts w:ascii="Arial" w:eastAsia="Arial" w:hAnsi="Arial" w:cs="Arial"/>
                <w:b/>
                <w:bCs/>
                <w:color w:val="000000" w:themeColor="text1"/>
              </w:rPr>
              <w:t>COORDINADOR DE OPERACIO</w:t>
            </w:r>
            <w:r w:rsidRPr="00D4082D">
              <w:rPr>
                <w:rFonts w:ascii="Arial" w:eastAsia="Arial" w:hAnsi="Arial" w:cs="Arial"/>
                <w:b/>
                <w:color w:val="000000" w:themeColor="text1"/>
              </w:rPr>
              <w:t xml:space="preserve">NES:  </w:t>
            </w:r>
            <w:r w:rsidRPr="00D4082D">
              <w:rPr>
                <w:rFonts w:ascii="Arial" w:eastAsia="Arial" w:hAnsi="Arial" w:cs="Arial"/>
                <w:color w:val="000000" w:themeColor="text1"/>
              </w:rPr>
              <w:t xml:space="preserve">como beneficio, se contaría con un supervisor sin costo adicional, sin embargo, si optáramos por el Acuerdo Marco de Precios referido, el costo mensual por este operario adicional seria de </w:t>
            </w:r>
            <w:r w:rsidR="008E21B8" w:rsidRPr="00D4082D">
              <w:rPr>
                <w:rFonts w:ascii="Arial" w:eastAsia="Arial" w:hAnsi="Arial" w:cs="Arial"/>
                <w:b/>
                <w:color w:val="000000" w:themeColor="text1"/>
              </w:rPr>
              <w:t xml:space="preserve">TRES MILLONES TRESCIENTOS VEINTICUATRO </w:t>
            </w:r>
            <w:r w:rsidR="2554927E" w:rsidRPr="00D4082D">
              <w:rPr>
                <w:rFonts w:ascii="Arial" w:eastAsia="Arial" w:hAnsi="Arial" w:cs="Arial"/>
                <w:b/>
                <w:bCs/>
                <w:color w:val="000000" w:themeColor="text1"/>
              </w:rPr>
              <w:t>MIL</w:t>
            </w:r>
            <w:r w:rsidR="158E46EF" w:rsidRPr="00D4082D">
              <w:rPr>
                <w:rFonts w:ascii="Arial" w:eastAsia="Arial" w:hAnsi="Arial" w:cs="Arial"/>
                <w:b/>
                <w:bCs/>
                <w:color w:val="000000" w:themeColor="text1"/>
              </w:rPr>
              <w:t xml:space="preserve"> </w:t>
            </w:r>
            <w:r w:rsidR="008E21B8" w:rsidRPr="00D4082D">
              <w:rPr>
                <w:rFonts w:ascii="Arial" w:eastAsia="Arial" w:hAnsi="Arial" w:cs="Arial"/>
                <w:b/>
                <w:color w:val="000000" w:themeColor="text1"/>
              </w:rPr>
              <w:t>CIENTO VEINTICUATRO PESOS ($ 3.324.124)</w:t>
            </w:r>
            <w:r w:rsidRPr="00D4082D">
              <w:rPr>
                <w:rFonts w:ascii="Arial" w:eastAsia="Arial" w:hAnsi="Arial" w:cs="Arial"/>
                <w:b/>
                <w:color w:val="000000" w:themeColor="text1"/>
              </w:rPr>
              <w:t xml:space="preserve">, </w:t>
            </w:r>
            <w:r w:rsidRPr="00D4082D">
              <w:rPr>
                <w:rFonts w:ascii="Arial" w:eastAsia="Arial" w:hAnsi="Arial" w:cs="Arial"/>
                <w:color w:val="000000" w:themeColor="text1"/>
              </w:rPr>
              <w:t xml:space="preserve">el cual al realizar la cuantificación por el término del contrato arroja un valor de </w:t>
            </w:r>
            <w:r w:rsidR="00330349" w:rsidRPr="00D4082D">
              <w:rPr>
                <w:rFonts w:ascii="Arial" w:eastAsia="Arial" w:hAnsi="Arial" w:cs="Arial"/>
                <w:b/>
                <w:color w:val="000000" w:themeColor="text1"/>
              </w:rPr>
              <w:t>TRES</w:t>
            </w:r>
            <w:r w:rsidR="67932A3B" w:rsidRPr="00D4082D">
              <w:rPr>
                <w:rFonts w:ascii="Arial" w:eastAsia="Arial" w:hAnsi="Arial" w:cs="Arial"/>
                <w:b/>
                <w:color w:val="000000" w:themeColor="text1"/>
              </w:rPr>
              <w:t xml:space="preserve"> MILLONES </w:t>
            </w:r>
            <w:r w:rsidR="00330349" w:rsidRPr="00D4082D">
              <w:rPr>
                <w:rFonts w:ascii="Arial" w:eastAsia="Arial" w:hAnsi="Arial" w:cs="Arial"/>
                <w:b/>
                <w:color w:val="000000" w:themeColor="text1"/>
              </w:rPr>
              <w:t>TRESCIENTOS</w:t>
            </w:r>
            <w:r w:rsidR="008E21B8" w:rsidRPr="00D4082D">
              <w:rPr>
                <w:rFonts w:ascii="Arial" w:eastAsia="Arial" w:hAnsi="Arial" w:cs="Arial"/>
                <w:b/>
                <w:color w:val="000000" w:themeColor="text1"/>
              </w:rPr>
              <w:t xml:space="preserve"> VEINTICUATRO </w:t>
            </w:r>
            <w:r w:rsidR="34AF9D40" w:rsidRPr="00D4082D">
              <w:rPr>
                <w:rFonts w:ascii="Arial" w:eastAsia="Arial" w:hAnsi="Arial" w:cs="Arial"/>
                <w:b/>
                <w:bCs/>
                <w:color w:val="000000" w:themeColor="text1"/>
              </w:rPr>
              <w:t xml:space="preserve">MIL </w:t>
            </w:r>
            <w:r w:rsidR="008E21B8" w:rsidRPr="00D4082D">
              <w:rPr>
                <w:rFonts w:ascii="Arial" w:eastAsia="Arial" w:hAnsi="Arial" w:cs="Arial"/>
                <w:b/>
                <w:color w:val="000000" w:themeColor="text1"/>
              </w:rPr>
              <w:t>CIENTO VEINTICUATRO</w:t>
            </w:r>
            <w:r w:rsidR="67932A3B" w:rsidRPr="00D4082D">
              <w:rPr>
                <w:rFonts w:ascii="Arial" w:eastAsia="Arial" w:hAnsi="Arial" w:cs="Arial"/>
                <w:b/>
                <w:color w:val="000000" w:themeColor="text1"/>
              </w:rPr>
              <w:t xml:space="preserve"> PESOS (</w:t>
            </w:r>
            <w:r w:rsidR="00330349" w:rsidRPr="00D4082D">
              <w:rPr>
                <w:rFonts w:ascii="Arial" w:eastAsia="Arial" w:hAnsi="Arial" w:cs="Arial"/>
                <w:b/>
                <w:color w:val="000000" w:themeColor="text1"/>
              </w:rPr>
              <w:t>$ 3.324.124</w:t>
            </w:r>
            <w:r w:rsidR="67932A3B" w:rsidRPr="00D4082D">
              <w:rPr>
                <w:rFonts w:ascii="Arial" w:eastAsia="Arial" w:hAnsi="Arial" w:cs="Arial"/>
                <w:b/>
                <w:color w:val="000000" w:themeColor="text1"/>
              </w:rPr>
              <w:t>)</w:t>
            </w:r>
          </w:p>
          <w:p w14:paraId="1F6959C9" w14:textId="77777777" w:rsidR="00987E09" w:rsidRPr="00D4082D" w:rsidRDefault="00987E09" w:rsidP="00EB2834">
            <w:pPr>
              <w:spacing w:line="276" w:lineRule="auto"/>
              <w:ind w:right="333" w:hanging="11"/>
              <w:jc w:val="both"/>
              <w:rPr>
                <w:rFonts w:ascii="Arial" w:hAnsi="Arial" w:cs="Arial"/>
              </w:rPr>
            </w:pPr>
          </w:p>
          <w:p w14:paraId="27A648D7" w14:textId="3F404D40" w:rsidR="00987E09" w:rsidRPr="00D4082D" w:rsidRDefault="00987E09" w:rsidP="00216D4A">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KIT DE HERRAMIENTAS:</w:t>
            </w:r>
            <w:r w:rsidRPr="00D4082D">
              <w:rPr>
                <w:rFonts w:ascii="Arial" w:eastAsia="Arial" w:hAnsi="Arial" w:cs="Arial"/>
                <w:color w:val="000000" w:themeColor="text1"/>
              </w:rPr>
              <w:t xml:space="preserve"> Acorde con la necesidad de la Entidad se requiere adquirir un kit de herramientas, por lo que, se evidenció que dichos elementos no se encuentran contemplados dentro del Acuerdo Marco referido, por lo cual, para dicha adquisición se debería realizar otro proceso de contratación.</w:t>
            </w:r>
            <w:r w:rsidRPr="00D4082D">
              <w:rPr>
                <w:rFonts w:ascii="Arial" w:eastAsia="Arial" w:hAnsi="Arial" w:cs="Arial"/>
                <w:b/>
                <w:bCs/>
                <w:color w:val="000000" w:themeColor="text1"/>
              </w:rPr>
              <w:t xml:space="preserve"> </w:t>
            </w:r>
          </w:p>
          <w:p w14:paraId="31452B43" w14:textId="77777777" w:rsidR="00987E09" w:rsidRPr="00D4082D" w:rsidRDefault="00987E09" w:rsidP="00EB2834">
            <w:pPr>
              <w:spacing w:line="276" w:lineRule="auto"/>
              <w:ind w:right="333"/>
              <w:rPr>
                <w:rFonts w:ascii="Arial" w:hAnsi="Arial" w:cs="Arial"/>
              </w:rPr>
            </w:pPr>
          </w:p>
          <w:tbl>
            <w:tblPr>
              <w:tblW w:w="8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6855"/>
            </w:tblGrid>
            <w:tr w:rsidR="00987E09" w:rsidRPr="00D4082D" w14:paraId="289BA350" w14:textId="77777777" w:rsidTr="004860A8">
              <w:trPr>
                <w:trHeight w:val="210"/>
                <w:jc w:val="center"/>
              </w:trPr>
              <w:tc>
                <w:tcPr>
                  <w:tcW w:w="8835" w:type="dxa"/>
                  <w:gridSpan w:val="2"/>
                  <w:tcMar>
                    <w:left w:w="108" w:type="dxa"/>
                    <w:right w:w="108" w:type="dxa"/>
                  </w:tcMar>
                </w:tcPr>
                <w:p w14:paraId="459963EF" w14:textId="65DED7E2" w:rsidR="00987E09" w:rsidRPr="00D4082D" w:rsidRDefault="00DF5706" w:rsidP="00EB2834">
                  <w:pPr>
                    <w:spacing w:line="276" w:lineRule="auto"/>
                    <w:ind w:left="540" w:right="333"/>
                    <w:jc w:val="center"/>
                    <w:rPr>
                      <w:rFonts w:ascii="Arial" w:hAnsi="Arial" w:cs="Arial"/>
                      <w:sz w:val="18"/>
                      <w:szCs w:val="18"/>
                    </w:rPr>
                  </w:pPr>
                  <w:r w:rsidRPr="00D4082D">
                    <w:rPr>
                      <w:rFonts w:ascii="Arial" w:eastAsia="Arial" w:hAnsi="Arial" w:cs="Arial"/>
                      <w:color w:val="000000" w:themeColor="text1"/>
                      <w:sz w:val="18"/>
                      <w:szCs w:val="18"/>
                      <w:lang w:val="es"/>
                    </w:rPr>
                    <w:t xml:space="preserve"> 21 </w:t>
                  </w:r>
                  <w:r w:rsidR="00987E09" w:rsidRPr="00D4082D">
                    <w:rPr>
                      <w:rFonts w:ascii="Arial" w:eastAsia="Arial" w:hAnsi="Arial" w:cs="Arial"/>
                      <w:color w:val="000000" w:themeColor="text1"/>
                      <w:sz w:val="18"/>
                      <w:szCs w:val="18"/>
                      <w:lang w:val="es"/>
                    </w:rPr>
                    <w:t>KIT DE HERRAMIENTA</w:t>
                  </w:r>
                </w:p>
              </w:tc>
            </w:tr>
            <w:tr w:rsidR="00987E09" w:rsidRPr="00D4082D" w14:paraId="37311875" w14:textId="77777777" w:rsidTr="004860A8">
              <w:trPr>
                <w:trHeight w:val="50"/>
                <w:jc w:val="center"/>
              </w:trPr>
              <w:tc>
                <w:tcPr>
                  <w:tcW w:w="1980" w:type="dxa"/>
                  <w:tcMar>
                    <w:left w:w="108" w:type="dxa"/>
                    <w:right w:w="108" w:type="dxa"/>
                  </w:tcMar>
                </w:tcPr>
                <w:p w14:paraId="75D50595" w14:textId="77777777" w:rsidR="00987E09" w:rsidRPr="00D4082D" w:rsidRDefault="00987E09" w:rsidP="00EB2834">
                  <w:pPr>
                    <w:spacing w:line="276" w:lineRule="auto"/>
                    <w:ind w:left="26" w:right="333"/>
                    <w:jc w:val="center"/>
                    <w:rPr>
                      <w:rFonts w:ascii="Arial" w:hAnsi="Arial" w:cs="Arial"/>
                      <w:sz w:val="18"/>
                      <w:szCs w:val="18"/>
                    </w:rPr>
                  </w:pPr>
                  <w:r w:rsidRPr="00D4082D">
                    <w:rPr>
                      <w:rFonts w:ascii="Arial" w:eastAsia="Arial" w:hAnsi="Arial" w:cs="Arial"/>
                      <w:color w:val="000000" w:themeColor="text1"/>
                      <w:sz w:val="18"/>
                      <w:szCs w:val="18"/>
                      <w:lang w:val="es"/>
                    </w:rPr>
                    <w:t>CANTIDAD</w:t>
                  </w:r>
                </w:p>
              </w:tc>
              <w:tc>
                <w:tcPr>
                  <w:tcW w:w="6855" w:type="dxa"/>
                  <w:tcMar>
                    <w:left w:w="108" w:type="dxa"/>
                    <w:right w:w="108" w:type="dxa"/>
                  </w:tcMar>
                </w:tcPr>
                <w:p w14:paraId="084416F3" w14:textId="77777777" w:rsidR="00987E09" w:rsidRPr="00D4082D" w:rsidRDefault="00987E09" w:rsidP="00EB2834">
                  <w:pPr>
                    <w:spacing w:line="276" w:lineRule="auto"/>
                    <w:ind w:left="171" w:right="333"/>
                    <w:rPr>
                      <w:rFonts w:ascii="Arial" w:hAnsi="Arial" w:cs="Arial"/>
                      <w:b/>
                      <w:bCs/>
                      <w:sz w:val="18"/>
                      <w:szCs w:val="18"/>
                    </w:rPr>
                  </w:pPr>
                  <w:r w:rsidRPr="00D4082D">
                    <w:rPr>
                      <w:rFonts w:ascii="Arial" w:eastAsia="Arial" w:hAnsi="Arial" w:cs="Arial"/>
                      <w:b/>
                      <w:color w:val="000000" w:themeColor="text1"/>
                      <w:sz w:val="18"/>
                      <w:szCs w:val="18"/>
                      <w:lang w:val="es"/>
                    </w:rPr>
                    <w:t>ELEMENTO</w:t>
                  </w:r>
                </w:p>
              </w:tc>
            </w:tr>
            <w:tr w:rsidR="00987E09" w:rsidRPr="00D4082D" w14:paraId="22C6C586" w14:textId="77777777" w:rsidTr="004860A8">
              <w:trPr>
                <w:trHeight w:val="76"/>
                <w:jc w:val="center"/>
              </w:trPr>
              <w:tc>
                <w:tcPr>
                  <w:tcW w:w="1980" w:type="dxa"/>
                  <w:tcMar>
                    <w:left w:w="108" w:type="dxa"/>
                    <w:right w:w="108" w:type="dxa"/>
                  </w:tcMar>
                </w:tcPr>
                <w:p w14:paraId="71841279"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72C5A138"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sz w:val="18"/>
                      <w:szCs w:val="18"/>
                      <w:lang w:val="es"/>
                    </w:rPr>
                    <w:t>JUEGOS DE DESTORNILLADORES</w:t>
                  </w:r>
                </w:p>
              </w:tc>
            </w:tr>
            <w:tr w:rsidR="00987E09" w:rsidRPr="00D4082D" w14:paraId="77724163" w14:textId="77777777" w:rsidTr="004860A8">
              <w:trPr>
                <w:trHeight w:val="94"/>
                <w:jc w:val="center"/>
              </w:trPr>
              <w:tc>
                <w:tcPr>
                  <w:tcW w:w="1980" w:type="dxa"/>
                  <w:tcMar>
                    <w:left w:w="108" w:type="dxa"/>
                    <w:right w:w="108" w:type="dxa"/>
                  </w:tcMar>
                </w:tcPr>
                <w:p w14:paraId="3E9479F9" w14:textId="77777777" w:rsidR="00987E09" w:rsidRPr="00D4082D" w:rsidRDefault="00987E09" w:rsidP="00EB2834">
                  <w:pPr>
                    <w:spacing w:line="276" w:lineRule="auto"/>
                    <w:ind w:right="333"/>
                    <w:rPr>
                      <w:rFonts w:ascii="Arial" w:eastAsia="Arial" w:hAnsi="Arial" w:cs="Arial"/>
                      <w:color w:val="000000" w:themeColor="text1"/>
                      <w:sz w:val="18"/>
                      <w:szCs w:val="18"/>
                    </w:rPr>
                  </w:pPr>
                  <w:r w:rsidRPr="00D4082D">
                    <w:rPr>
                      <w:rFonts w:ascii="Arial" w:eastAsia="Arial" w:hAnsi="Arial" w:cs="Arial"/>
                      <w:color w:val="000000" w:themeColor="text1"/>
                      <w:sz w:val="18"/>
                      <w:szCs w:val="18"/>
                    </w:rPr>
                    <w:t>21</w:t>
                  </w:r>
                </w:p>
              </w:tc>
              <w:tc>
                <w:tcPr>
                  <w:tcW w:w="6855" w:type="dxa"/>
                  <w:tcMar>
                    <w:left w:w="108" w:type="dxa"/>
                    <w:right w:w="108" w:type="dxa"/>
                  </w:tcMar>
                </w:tcPr>
                <w:p w14:paraId="61182C8F"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color w:val="000000" w:themeColor="text1"/>
                      <w:sz w:val="18"/>
                      <w:szCs w:val="18"/>
                      <w:lang w:val="es"/>
                    </w:rPr>
                    <w:t>CORTAFRÍOS</w:t>
                  </w:r>
                </w:p>
              </w:tc>
            </w:tr>
            <w:tr w:rsidR="00987E09" w:rsidRPr="00D4082D" w14:paraId="5E5817DF" w14:textId="77777777" w:rsidTr="004860A8">
              <w:trPr>
                <w:trHeight w:val="127"/>
                <w:jc w:val="center"/>
              </w:trPr>
              <w:tc>
                <w:tcPr>
                  <w:tcW w:w="1980" w:type="dxa"/>
                  <w:tcMar>
                    <w:left w:w="108" w:type="dxa"/>
                    <w:right w:w="108" w:type="dxa"/>
                  </w:tcMar>
                </w:tcPr>
                <w:p w14:paraId="75437231"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3780AC20"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sz w:val="18"/>
                      <w:szCs w:val="18"/>
                      <w:lang w:val="es"/>
                    </w:rPr>
                    <w:t>JUEGO DE LLAVES HEXAGONALES</w:t>
                  </w:r>
                </w:p>
              </w:tc>
            </w:tr>
            <w:tr w:rsidR="00987E09" w:rsidRPr="00D4082D" w14:paraId="0AF7C10C" w14:textId="77777777" w:rsidTr="004860A8">
              <w:trPr>
                <w:trHeight w:val="50"/>
                <w:jc w:val="center"/>
              </w:trPr>
              <w:tc>
                <w:tcPr>
                  <w:tcW w:w="1980" w:type="dxa"/>
                  <w:tcMar>
                    <w:left w:w="108" w:type="dxa"/>
                    <w:right w:w="108" w:type="dxa"/>
                  </w:tcMar>
                </w:tcPr>
                <w:p w14:paraId="7498B474" w14:textId="77777777" w:rsidR="00987E09" w:rsidRPr="00D4082D" w:rsidRDefault="00987E09" w:rsidP="00EB2834">
                  <w:pPr>
                    <w:spacing w:line="276" w:lineRule="auto"/>
                    <w:ind w:right="333"/>
                    <w:rPr>
                      <w:rFonts w:ascii="Arial" w:eastAsia="Arial" w:hAnsi="Arial" w:cs="Arial"/>
                      <w:color w:val="000000" w:themeColor="text1"/>
                      <w:sz w:val="18"/>
                      <w:szCs w:val="18"/>
                    </w:rPr>
                  </w:pPr>
                  <w:r w:rsidRPr="00D4082D">
                    <w:rPr>
                      <w:rFonts w:ascii="Arial" w:eastAsia="Arial" w:hAnsi="Arial" w:cs="Arial"/>
                      <w:color w:val="000000" w:themeColor="text1"/>
                      <w:sz w:val="18"/>
                      <w:szCs w:val="18"/>
                    </w:rPr>
                    <w:t>21</w:t>
                  </w:r>
                </w:p>
              </w:tc>
              <w:tc>
                <w:tcPr>
                  <w:tcW w:w="6855" w:type="dxa"/>
                  <w:tcMar>
                    <w:left w:w="108" w:type="dxa"/>
                    <w:right w:w="108" w:type="dxa"/>
                  </w:tcMar>
                </w:tcPr>
                <w:p w14:paraId="214FBC4E"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color w:val="000000" w:themeColor="text1"/>
                      <w:sz w:val="18"/>
                      <w:szCs w:val="18"/>
                      <w:lang w:val="es"/>
                    </w:rPr>
                    <w:t>TALADROS PERCUTORES</w:t>
                  </w:r>
                </w:p>
              </w:tc>
            </w:tr>
            <w:tr w:rsidR="00987E09" w:rsidRPr="00D4082D" w14:paraId="2D5E394D" w14:textId="77777777" w:rsidTr="004860A8">
              <w:trPr>
                <w:trHeight w:val="50"/>
                <w:jc w:val="center"/>
              </w:trPr>
              <w:tc>
                <w:tcPr>
                  <w:tcW w:w="1980" w:type="dxa"/>
                  <w:tcMar>
                    <w:left w:w="108" w:type="dxa"/>
                    <w:right w:w="108" w:type="dxa"/>
                  </w:tcMar>
                </w:tcPr>
                <w:p w14:paraId="5DB5B27D" w14:textId="77777777" w:rsidR="00987E09" w:rsidRPr="00D4082D" w:rsidRDefault="00987E09" w:rsidP="00EB2834">
                  <w:pPr>
                    <w:spacing w:line="276" w:lineRule="auto"/>
                    <w:ind w:right="333"/>
                    <w:rPr>
                      <w:rFonts w:ascii="Arial" w:eastAsia="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1E8D4A0B"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sz w:val="18"/>
                      <w:szCs w:val="18"/>
                      <w:lang w:val="es"/>
                    </w:rPr>
                    <w:t>TALADROS DE LAMINA</w:t>
                  </w:r>
                </w:p>
              </w:tc>
            </w:tr>
            <w:tr w:rsidR="00987E09" w:rsidRPr="00D4082D" w14:paraId="2890D716" w14:textId="77777777" w:rsidTr="004860A8">
              <w:trPr>
                <w:trHeight w:val="52"/>
                <w:jc w:val="center"/>
              </w:trPr>
              <w:tc>
                <w:tcPr>
                  <w:tcW w:w="1980" w:type="dxa"/>
                  <w:tcMar>
                    <w:left w:w="108" w:type="dxa"/>
                    <w:right w:w="108" w:type="dxa"/>
                  </w:tcMar>
                </w:tcPr>
                <w:p w14:paraId="12C90662" w14:textId="77777777" w:rsidR="00987E09" w:rsidRPr="00D4082D" w:rsidRDefault="00987E09" w:rsidP="00EB2834">
                  <w:pPr>
                    <w:spacing w:line="276" w:lineRule="auto"/>
                    <w:ind w:right="333"/>
                    <w:rPr>
                      <w:rFonts w:ascii="Arial" w:eastAsia="Arial" w:hAnsi="Arial" w:cs="Arial"/>
                      <w:color w:val="000000" w:themeColor="text1"/>
                      <w:sz w:val="18"/>
                      <w:szCs w:val="18"/>
                    </w:rPr>
                  </w:pPr>
                  <w:r w:rsidRPr="00D4082D">
                    <w:rPr>
                      <w:rFonts w:ascii="Arial" w:eastAsia="Arial" w:hAnsi="Arial" w:cs="Arial"/>
                      <w:color w:val="000000" w:themeColor="text1"/>
                      <w:sz w:val="18"/>
                      <w:szCs w:val="18"/>
                    </w:rPr>
                    <w:t>21</w:t>
                  </w:r>
                </w:p>
              </w:tc>
              <w:tc>
                <w:tcPr>
                  <w:tcW w:w="6855" w:type="dxa"/>
                  <w:tcMar>
                    <w:left w:w="108" w:type="dxa"/>
                    <w:right w:w="108" w:type="dxa"/>
                  </w:tcMar>
                </w:tcPr>
                <w:p w14:paraId="4506950C"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color w:val="000000" w:themeColor="text1"/>
                      <w:sz w:val="18"/>
                      <w:szCs w:val="18"/>
                      <w:lang w:val="es"/>
                    </w:rPr>
                    <w:t>JUEGO DE LLAVES PARA TUBO</w:t>
                  </w:r>
                </w:p>
              </w:tc>
            </w:tr>
            <w:tr w:rsidR="00987E09" w:rsidRPr="00D4082D" w14:paraId="0ADC6296" w14:textId="77777777" w:rsidTr="004860A8">
              <w:trPr>
                <w:trHeight w:val="71"/>
                <w:jc w:val="center"/>
              </w:trPr>
              <w:tc>
                <w:tcPr>
                  <w:tcW w:w="1980" w:type="dxa"/>
                  <w:tcMar>
                    <w:left w:w="108" w:type="dxa"/>
                    <w:right w:w="108" w:type="dxa"/>
                  </w:tcMar>
                </w:tcPr>
                <w:p w14:paraId="579825C8"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02EE4BBE"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sz w:val="18"/>
                      <w:szCs w:val="18"/>
                      <w:lang w:val="es"/>
                    </w:rPr>
                    <w:t>HOMBRE SOLO</w:t>
                  </w:r>
                </w:p>
              </w:tc>
            </w:tr>
            <w:tr w:rsidR="00987E09" w:rsidRPr="00D4082D" w14:paraId="55F02941" w14:textId="77777777" w:rsidTr="004860A8">
              <w:trPr>
                <w:trHeight w:val="116"/>
                <w:jc w:val="center"/>
              </w:trPr>
              <w:tc>
                <w:tcPr>
                  <w:tcW w:w="1980" w:type="dxa"/>
                  <w:tcMar>
                    <w:left w:w="108" w:type="dxa"/>
                    <w:right w:w="108" w:type="dxa"/>
                  </w:tcMar>
                </w:tcPr>
                <w:p w14:paraId="43BECE90" w14:textId="77777777" w:rsidR="00987E09" w:rsidRPr="00D4082D" w:rsidRDefault="00987E09" w:rsidP="00EB2834">
                  <w:pPr>
                    <w:spacing w:line="276" w:lineRule="auto"/>
                    <w:ind w:right="333"/>
                    <w:rPr>
                      <w:rFonts w:ascii="Arial" w:eastAsia="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0A075262"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color w:val="000000" w:themeColor="text1"/>
                      <w:sz w:val="18"/>
                      <w:szCs w:val="18"/>
                      <w:lang w:val="es"/>
                    </w:rPr>
                    <w:t>REMACHADORAS</w:t>
                  </w:r>
                </w:p>
              </w:tc>
            </w:tr>
            <w:tr w:rsidR="00987E09" w:rsidRPr="00D4082D" w14:paraId="165DC2CD" w14:textId="77777777" w:rsidTr="004860A8">
              <w:trPr>
                <w:trHeight w:val="134"/>
                <w:jc w:val="center"/>
              </w:trPr>
              <w:tc>
                <w:tcPr>
                  <w:tcW w:w="1980" w:type="dxa"/>
                  <w:tcMar>
                    <w:left w:w="108" w:type="dxa"/>
                    <w:right w:w="108" w:type="dxa"/>
                  </w:tcMar>
                </w:tcPr>
                <w:p w14:paraId="796B9088"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2E949D28"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sz w:val="18"/>
                      <w:szCs w:val="18"/>
                      <w:lang w:val="es"/>
                    </w:rPr>
                    <w:t>TIJERAS DE LAMINA</w:t>
                  </w:r>
                </w:p>
              </w:tc>
            </w:tr>
            <w:tr w:rsidR="00987E09" w:rsidRPr="00D4082D" w14:paraId="11C207BB" w14:textId="77777777" w:rsidTr="004860A8">
              <w:trPr>
                <w:trHeight w:val="152"/>
                <w:jc w:val="center"/>
              </w:trPr>
              <w:tc>
                <w:tcPr>
                  <w:tcW w:w="1980" w:type="dxa"/>
                  <w:tcMar>
                    <w:left w:w="108" w:type="dxa"/>
                    <w:right w:w="108" w:type="dxa"/>
                  </w:tcMar>
                </w:tcPr>
                <w:p w14:paraId="2606FFF3"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7595E012"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color w:val="000000" w:themeColor="text1"/>
                      <w:sz w:val="18"/>
                      <w:szCs w:val="18"/>
                      <w:lang w:val="es"/>
                    </w:rPr>
                    <w:t>EXTENSIÓN DE 30 MTS</w:t>
                  </w:r>
                </w:p>
              </w:tc>
            </w:tr>
            <w:tr w:rsidR="00987E09" w:rsidRPr="00D4082D" w14:paraId="4363FB81" w14:textId="77777777" w:rsidTr="004860A8">
              <w:trPr>
                <w:trHeight w:val="50"/>
                <w:jc w:val="center"/>
              </w:trPr>
              <w:tc>
                <w:tcPr>
                  <w:tcW w:w="1980" w:type="dxa"/>
                  <w:tcMar>
                    <w:left w:w="108" w:type="dxa"/>
                    <w:right w:w="108" w:type="dxa"/>
                  </w:tcMar>
                </w:tcPr>
                <w:p w14:paraId="5BAF47B4"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6E5EBC20"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sz w:val="18"/>
                      <w:szCs w:val="18"/>
                      <w:lang w:val="es"/>
                    </w:rPr>
                    <w:t>ALICATES</w:t>
                  </w:r>
                </w:p>
              </w:tc>
            </w:tr>
            <w:tr w:rsidR="00987E09" w:rsidRPr="00D4082D" w14:paraId="7D134FFB" w14:textId="77777777" w:rsidTr="004860A8">
              <w:trPr>
                <w:trHeight w:val="61"/>
                <w:jc w:val="center"/>
              </w:trPr>
              <w:tc>
                <w:tcPr>
                  <w:tcW w:w="1980" w:type="dxa"/>
                  <w:tcMar>
                    <w:left w:w="108" w:type="dxa"/>
                    <w:right w:w="108" w:type="dxa"/>
                  </w:tcMar>
                </w:tcPr>
                <w:p w14:paraId="6DB462A5"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3C394B87"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color w:val="000000" w:themeColor="text1"/>
                      <w:sz w:val="18"/>
                      <w:szCs w:val="18"/>
                      <w:lang w:val="es"/>
                    </w:rPr>
                    <w:t>MARTILLO</w:t>
                  </w:r>
                </w:p>
              </w:tc>
            </w:tr>
            <w:tr w:rsidR="00987E09" w:rsidRPr="00D4082D" w14:paraId="70E1E436" w14:textId="77777777" w:rsidTr="004860A8">
              <w:trPr>
                <w:trHeight w:val="92"/>
                <w:jc w:val="center"/>
              </w:trPr>
              <w:tc>
                <w:tcPr>
                  <w:tcW w:w="1980" w:type="dxa"/>
                  <w:tcMar>
                    <w:left w:w="108" w:type="dxa"/>
                    <w:right w:w="108" w:type="dxa"/>
                  </w:tcMar>
                </w:tcPr>
                <w:p w14:paraId="68F05D7F"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683FC127"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sz w:val="18"/>
                      <w:szCs w:val="18"/>
                      <w:lang w:val="es"/>
                    </w:rPr>
                    <w:t>ALMÁDANAS</w:t>
                  </w:r>
                </w:p>
              </w:tc>
            </w:tr>
            <w:tr w:rsidR="00987E09" w:rsidRPr="00D4082D" w14:paraId="50555FE4" w14:textId="77777777" w:rsidTr="004860A8">
              <w:trPr>
                <w:trHeight w:val="50"/>
                <w:jc w:val="center"/>
              </w:trPr>
              <w:tc>
                <w:tcPr>
                  <w:tcW w:w="1980" w:type="dxa"/>
                  <w:tcMar>
                    <w:left w:w="108" w:type="dxa"/>
                    <w:right w:w="108" w:type="dxa"/>
                  </w:tcMar>
                </w:tcPr>
                <w:p w14:paraId="24FCCCCD"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11499E94"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color w:val="000000" w:themeColor="text1"/>
                      <w:sz w:val="18"/>
                      <w:szCs w:val="18"/>
                      <w:lang w:val="es"/>
                    </w:rPr>
                    <w:t>JUEGOS DE CINCEL</w:t>
                  </w:r>
                </w:p>
              </w:tc>
            </w:tr>
            <w:tr w:rsidR="00987E09" w:rsidRPr="00D4082D" w14:paraId="64AD22AB" w14:textId="77777777" w:rsidTr="004860A8">
              <w:trPr>
                <w:trHeight w:val="50"/>
                <w:jc w:val="center"/>
              </w:trPr>
              <w:tc>
                <w:tcPr>
                  <w:tcW w:w="1980" w:type="dxa"/>
                  <w:tcMar>
                    <w:left w:w="108" w:type="dxa"/>
                    <w:right w:w="108" w:type="dxa"/>
                  </w:tcMar>
                </w:tcPr>
                <w:p w14:paraId="764C9CA5"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74225894"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sz w:val="18"/>
                      <w:szCs w:val="18"/>
                      <w:lang w:val="es"/>
                    </w:rPr>
                    <w:t>PALA</w:t>
                  </w:r>
                </w:p>
              </w:tc>
            </w:tr>
            <w:tr w:rsidR="00987E09" w:rsidRPr="00D4082D" w14:paraId="5BC95A69" w14:textId="77777777" w:rsidTr="004860A8">
              <w:trPr>
                <w:trHeight w:val="50"/>
                <w:jc w:val="center"/>
              </w:trPr>
              <w:tc>
                <w:tcPr>
                  <w:tcW w:w="1980" w:type="dxa"/>
                  <w:tcMar>
                    <w:left w:w="108" w:type="dxa"/>
                    <w:right w:w="108" w:type="dxa"/>
                  </w:tcMar>
                </w:tcPr>
                <w:p w14:paraId="6117F287"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6EC02146"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color w:val="000000" w:themeColor="text1"/>
                      <w:sz w:val="18"/>
                      <w:szCs w:val="18"/>
                      <w:lang w:val="es"/>
                    </w:rPr>
                    <w:t>MANGO DE SIERRA</w:t>
                  </w:r>
                </w:p>
              </w:tc>
            </w:tr>
            <w:tr w:rsidR="00987E09" w:rsidRPr="00D4082D" w14:paraId="1888E378" w14:textId="77777777" w:rsidTr="004860A8">
              <w:trPr>
                <w:trHeight w:val="50"/>
                <w:jc w:val="center"/>
              </w:trPr>
              <w:tc>
                <w:tcPr>
                  <w:tcW w:w="1980" w:type="dxa"/>
                  <w:tcMar>
                    <w:left w:w="108" w:type="dxa"/>
                    <w:right w:w="108" w:type="dxa"/>
                  </w:tcMar>
                </w:tcPr>
                <w:p w14:paraId="569E6235"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152A72F5" w14:textId="77777777" w:rsidR="00987E09" w:rsidRPr="00D4082D" w:rsidRDefault="00987E09" w:rsidP="00EB2834">
                  <w:pPr>
                    <w:spacing w:line="276" w:lineRule="auto"/>
                    <w:ind w:left="171" w:right="333"/>
                    <w:rPr>
                      <w:rFonts w:ascii="Arial" w:hAnsi="Arial" w:cs="Arial"/>
                      <w:sz w:val="18"/>
                      <w:szCs w:val="18"/>
                    </w:rPr>
                  </w:pPr>
                  <w:r w:rsidRPr="00D4082D">
                    <w:rPr>
                      <w:rFonts w:ascii="Arial" w:eastAsia="Arial" w:hAnsi="Arial" w:cs="Arial"/>
                      <w:sz w:val="18"/>
                      <w:szCs w:val="18"/>
                      <w:lang w:val="es"/>
                    </w:rPr>
                    <w:t>BARRA DE HIERRO</w:t>
                  </w:r>
                </w:p>
              </w:tc>
            </w:tr>
            <w:tr w:rsidR="00987E09" w:rsidRPr="00D4082D" w14:paraId="2FD9228F" w14:textId="77777777" w:rsidTr="004860A8">
              <w:trPr>
                <w:trHeight w:val="198"/>
                <w:jc w:val="center"/>
              </w:trPr>
              <w:tc>
                <w:tcPr>
                  <w:tcW w:w="1980" w:type="dxa"/>
                  <w:tcMar>
                    <w:left w:w="108" w:type="dxa"/>
                    <w:right w:w="108" w:type="dxa"/>
                  </w:tcMar>
                </w:tcPr>
                <w:p w14:paraId="568B2A7D" w14:textId="77777777" w:rsidR="00987E09" w:rsidRPr="00D4082D" w:rsidRDefault="00987E09" w:rsidP="00EB2834">
                  <w:pPr>
                    <w:spacing w:line="276" w:lineRule="auto"/>
                    <w:ind w:right="333"/>
                    <w:rPr>
                      <w:rFonts w:ascii="Arial" w:hAnsi="Arial" w:cs="Arial"/>
                      <w:sz w:val="18"/>
                      <w:szCs w:val="18"/>
                    </w:rPr>
                  </w:pPr>
                  <w:r w:rsidRPr="00D4082D">
                    <w:rPr>
                      <w:rFonts w:ascii="Arial" w:eastAsia="Arial" w:hAnsi="Arial" w:cs="Arial"/>
                      <w:sz w:val="18"/>
                      <w:szCs w:val="18"/>
                    </w:rPr>
                    <w:t>21</w:t>
                  </w:r>
                </w:p>
              </w:tc>
              <w:tc>
                <w:tcPr>
                  <w:tcW w:w="6855" w:type="dxa"/>
                  <w:tcMar>
                    <w:left w:w="108" w:type="dxa"/>
                    <w:right w:w="108" w:type="dxa"/>
                  </w:tcMar>
                </w:tcPr>
                <w:p w14:paraId="33E9EA95" w14:textId="77777777" w:rsidR="00987E09" w:rsidRPr="00D4082D" w:rsidRDefault="00987E09" w:rsidP="00EB2834">
                  <w:pPr>
                    <w:spacing w:line="276" w:lineRule="auto"/>
                    <w:ind w:left="171" w:right="333"/>
                    <w:rPr>
                      <w:rFonts w:ascii="Arial" w:eastAsia="Arial" w:hAnsi="Arial" w:cs="Arial"/>
                      <w:color w:val="000000" w:themeColor="text1"/>
                      <w:sz w:val="18"/>
                      <w:szCs w:val="18"/>
                      <w:lang w:val="es"/>
                    </w:rPr>
                  </w:pPr>
                  <w:r w:rsidRPr="00D4082D">
                    <w:rPr>
                      <w:rFonts w:ascii="Arial" w:eastAsia="Arial" w:hAnsi="Arial" w:cs="Arial"/>
                      <w:color w:val="000000" w:themeColor="text1"/>
                      <w:sz w:val="18"/>
                      <w:szCs w:val="18"/>
                      <w:lang w:val="es"/>
                    </w:rPr>
                    <w:t>PULIDORA PEQUEÑA</w:t>
                  </w:r>
                </w:p>
              </w:tc>
            </w:tr>
          </w:tbl>
          <w:p w14:paraId="380F85EA" w14:textId="77777777" w:rsidR="00987E09" w:rsidRPr="00D4082D" w:rsidRDefault="00987E09" w:rsidP="00EB2834">
            <w:pPr>
              <w:spacing w:line="276" w:lineRule="auto"/>
              <w:ind w:right="333"/>
              <w:rPr>
                <w:rFonts w:ascii="Arial" w:eastAsia="Century Gothic" w:hAnsi="Arial" w:cs="Arial"/>
                <w:b/>
                <w:bCs/>
                <w:color w:val="000000" w:themeColor="text1"/>
              </w:rPr>
            </w:pPr>
          </w:p>
          <w:p w14:paraId="4691442A" w14:textId="77777777" w:rsidR="00987E09" w:rsidRPr="00D4082D" w:rsidRDefault="00987E09" w:rsidP="00EB2834">
            <w:pPr>
              <w:spacing w:line="276" w:lineRule="auto"/>
              <w:ind w:right="333"/>
              <w:jc w:val="center"/>
              <w:rPr>
                <w:rFonts w:ascii="Arial" w:eastAsia="Century Gothic" w:hAnsi="Arial" w:cs="Arial"/>
                <w:b/>
                <w:bCs/>
                <w:color w:val="000000" w:themeColor="text1"/>
              </w:rPr>
            </w:pPr>
            <w:r w:rsidRPr="00D4082D">
              <w:rPr>
                <w:rFonts w:ascii="Arial" w:eastAsia="Century Gothic" w:hAnsi="Arial" w:cs="Arial"/>
                <w:b/>
                <w:bCs/>
                <w:noProof/>
                <w:color w:val="000000" w:themeColor="text1"/>
              </w:rPr>
              <w:lastRenderedPageBreak/>
              <w:drawing>
                <wp:inline distT="0" distB="0" distL="0" distR="0" wp14:anchorId="18DD5955" wp14:editId="7EB8C13B">
                  <wp:extent cx="5683291" cy="2574950"/>
                  <wp:effectExtent l="0" t="0" r="0" b="0"/>
                  <wp:docPr id="3467813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781379" name=""/>
                          <pic:cNvPicPr/>
                        </pic:nvPicPr>
                        <pic:blipFill>
                          <a:blip r:embed="rId35"/>
                          <a:stretch>
                            <a:fillRect/>
                          </a:stretch>
                        </pic:blipFill>
                        <pic:spPr>
                          <a:xfrm>
                            <a:off x="0" y="0"/>
                            <a:ext cx="5714339" cy="2589017"/>
                          </a:xfrm>
                          <a:prstGeom prst="rect">
                            <a:avLst/>
                          </a:prstGeom>
                        </pic:spPr>
                      </pic:pic>
                    </a:graphicData>
                  </a:graphic>
                </wp:inline>
              </w:drawing>
            </w:r>
          </w:p>
          <w:p w14:paraId="4DF0D726" w14:textId="516C667E" w:rsidR="00987E09" w:rsidRPr="00D4082D" w:rsidRDefault="00987E09" w:rsidP="00EB2834">
            <w:pPr>
              <w:spacing w:line="276" w:lineRule="auto"/>
              <w:ind w:right="333"/>
              <w:jc w:val="center"/>
              <w:rPr>
                <w:rFonts w:ascii="Arial" w:eastAsia="Century Gothic" w:hAnsi="Arial" w:cs="Arial"/>
                <w:b/>
                <w:bCs/>
                <w:color w:val="000000" w:themeColor="text1"/>
              </w:rPr>
            </w:pPr>
            <w:r w:rsidRPr="00D4082D">
              <w:rPr>
                <w:rFonts w:ascii="Arial" w:eastAsia="Century Gothic" w:hAnsi="Arial" w:cs="Arial"/>
                <w:b/>
                <w:bCs/>
                <w:noProof/>
                <w:color w:val="000000" w:themeColor="text1"/>
              </w:rPr>
              <w:drawing>
                <wp:inline distT="0" distB="0" distL="0" distR="0" wp14:anchorId="10D9ECD9" wp14:editId="135FF06A">
                  <wp:extent cx="5683885" cy="2487168"/>
                  <wp:effectExtent l="0" t="0" r="0" b="8890"/>
                  <wp:docPr id="460369685"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369685" name="Imagen 1" descr="Interfaz de usuario gráfica, Texto, Aplicación&#10;&#10;El contenido generado por IA puede ser incorrecto."/>
                          <pic:cNvPicPr/>
                        </pic:nvPicPr>
                        <pic:blipFill>
                          <a:blip r:embed="rId36"/>
                          <a:stretch>
                            <a:fillRect/>
                          </a:stretch>
                        </pic:blipFill>
                        <pic:spPr>
                          <a:xfrm>
                            <a:off x="0" y="0"/>
                            <a:ext cx="5712052" cy="2499494"/>
                          </a:xfrm>
                          <a:prstGeom prst="rect">
                            <a:avLst/>
                          </a:prstGeom>
                        </pic:spPr>
                      </pic:pic>
                    </a:graphicData>
                  </a:graphic>
                </wp:inline>
              </w:drawing>
            </w:r>
          </w:p>
          <w:p w14:paraId="2B7AA91E" w14:textId="77777777" w:rsidR="00987E09" w:rsidRPr="00D4082D" w:rsidRDefault="00987E09" w:rsidP="00EB2834">
            <w:pPr>
              <w:spacing w:line="276" w:lineRule="auto"/>
              <w:ind w:right="333"/>
              <w:jc w:val="center"/>
              <w:rPr>
                <w:rFonts w:ascii="Arial" w:eastAsia="Century Gothic" w:hAnsi="Arial" w:cs="Arial"/>
                <w:b/>
                <w:bCs/>
                <w:color w:val="000000" w:themeColor="text1"/>
              </w:rPr>
            </w:pPr>
            <w:r w:rsidRPr="00D4082D">
              <w:rPr>
                <w:rFonts w:ascii="Arial" w:eastAsia="Century Gothic" w:hAnsi="Arial" w:cs="Arial"/>
                <w:b/>
                <w:bCs/>
                <w:noProof/>
                <w:color w:val="000000" w:themeColor="text1"/>
              </w:rPr>
              <w:lastRenderedPageBreak/>
              <w:drawing>
                <wp:inline distT="0" distB="0" distL="0" distR="0" wp14:anchorId="6296D318" wp14:editId="4F2D2F96">
                  <wp:extent cx="5611544" cy="2940711"/>
                  <wp:effectExtent l="0" t="0" r="8255" b="0"/>
                  <wp:docPr id="550920543"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20543" name="Imagen 1" descr="Interfaz de usuario gráfica, Texto, Aplicación, Correo electrónico&#10;&#10;El contenido generado por IA puede ser incorrecto."/>
                          <pic:cNvPicPr/>
                        </pic:nvPicPr>
                        <pic:blipFill>
                          <a:blip r:embed="rId37"/>
                          <a:stretch>
                            <a:fillRect/>
                          </a:stretch>
                        </pic:blipFill>
                        <pic:spPr>
                          <a:xfrm>
                            <a:off x="0" y="0"/>
                            <a:ext cx="5627768" cy="2949213"/>
                          </a:xfrm>
                          <a:prstGeom prst="rect">
                            <a:avLst/>
                          </a:prstGeom>
                        </pic:spPr>
                      </pic:pic>
                    </a:graphicData>
                  </a:graphic>
                </wp:inline>
              </w:drawing>
            </w:r>
          </w:p>
          <w:p w14:paraId="1BB6B559" w14:textId="77777777" w:rsidR="00987E09" w:rsidRPr="00D4082D" w:rsidRDefault="00987E09" w:rsidP="00EB2834">
            <w:pPr>
              <w:spacing w:line="276" w:lineRule="auto"/>
              <w:ind w:right="333"/>
              <w:jc w:val="center"/>
              <w:rPr>
                <w:rFonts w:ascii="Arial" w:eastAsia="Century Gothic" w:hAnsi="Arial" w:cs="Arial"/>
                <w:b/>
                <w:bCs/>
                <w:color w:val="000000" w:themeColor="text1"/>
              </w:rPr>
            </w:pPr>
            <w:r w:rsidRPr="00D4082D">
              <w:rPr>
                <w:rFonts w:ascii="Arial" w:eastAsia="Century Gothic" w:hAnsi="Arial" w:cs="Arial"/>
                <w:b/>
                <w:bCs/>
                <w:noProof/>
                <w:color w:val="000000" w:themeColor="text1"/>
              </w:rPr>
              <w:drawing>
                <wp:inline distT="0" distB="0" distL="0" distR="0" wp14:anchorId="13876E9A" wp14:editId="4DAACD01">
                  <wp:extent cx="5612093" cy="3174796"/>
                  <wp:effectExtent l="0" t="0" r="8255" b="6985"/>
                  <wp:docPr id="200471045"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1045" name="Imagen 1" descr="Interfaz de usuario gráfica, Texto, Aplicación, Correo electrónico&#10;&#10;El contenido generado por IA puede ser incorrecto."/>
                          <pic:cNvPicPr/>
                        </pic:nvPicPr>
                        <pic:blipFill>
                          <a:blip r:embed="rId38"/>
                          <a:stretch>
                            <a:fillRect/>
                          </a:stretch>
                        </pic:blipFill>
                        <pic:spPr>
                          <a:xfrm>
                            <a:off x="0" y="0"/>
                            <a:ext cx="5622559" cy="3180717"/>
                          </a:xfrm>
                          <a:prstGeom prst="rect">
                            <a:avLst/>
                          </a:prstGeom>
                        </pic:spPr>
                      </pic:pic>
                    </a:graphicData>
                  </a:graphic>
                </wp:inline>
              </w:drawing>
            </w:r>
          </w:p>
          <w:p w14:paraId="4B57DBD1" w14:textId="77777777" w:rsidR="00987E09" w:rsidRPr="00D4082D" w:rsidRDefault="00987E09" w:rsidP="00EB2834">
            <w:pPr>
              <w:spacing w:line="276" w:lineRule="auto"/>
              <w:ind w:right="333"/>
              <w:jc w:val="center"/>
              <w:rPr>
                <w:rFonts w:ascii="Arial" w:eastAsia="Century Gothic" w:hAnsi="Arial" w:cs="Arial"/>
                <w:b/>
                <w:bCs/>
                <w:color w:val="000000" w:themeColor="text1"/>
              </w:rPr>
            </w:pPr>
            <w:r w:rsidRPr="00D4082D">
              <w:rPr>
                <w:rFonts w:ascii="Arial" w:eastAsia="Century Gothic" w:hAnsi="Arial" w:cs="Arial"/>
                <w:b/>
                <w:bCs/>
                <w:noProof/>
                <w:color w:val="000000" w:themeColor="text1"/>
              </w:rPr>
              <w:lastRenderedPageBreak/>
              <w:drawing>
                <wp:inline distT="0" distB="0" distL="0" distR="0" wp14:anchorId="2C878F02" wp14:editId="67860BED">
                  <wp:extent cx="5611637" cy="3204058"/>
                  <wp:effectExtent l="0" t="0" r="8255" b="0"/>
                  <wp:docPr id="1091264058"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64058" name="Imagen 1" descr="Interfaz de usuario gráfica, Texto, Aplicación, Correo electrónico&#10;&#10;El contenido generado por IA puede ser incorrecto."/>
                          <pic:cNvPicPr/>
                        </pic:nvPicPr>
                        <pic:blipFill>
                          <a:blip r:embed="rId39"/>
                          <a:stretch>
                            <a:fillRect/>
                          </a:stretch>
                        </pic:blipFill>
                        <pic:spPr>
                          <a:xfrm>
                            <a:off x="0" y="0"/>
                            <a:ext cx="5620464" cy="3209098"/>
                          </a:xfrm>
                          <a:prstGeom prst="rect">
                            <a:avLst/>
                          </a:prstGeom>
                        </pic:spPr>
                      </pic:pic>
                    </a:graphicData>
                  </a:graphic>
                </wp:inline>
              </w:drawing>
            </w:r>
          </w:p>
          <w:p w14:paraId="0498BB85" w14:textId="77777777" w:rsidR="00987E09" w:rsidRPr="00D4082D" w:rsidRDefault="00987E09" w:rsidP="00EB2834">
            <w:pPr>
              <w:spacing w:line="276" w:lineRule="auto"/>
              <w:ind w:right="333"/>
              <w:jc w:val="center"/>
              <w:rPr>
                <w:rFonts w:ascii="Arial" w:hAnsi="Arial" w:cs="Arial"/>
              </w:rPr>
            </w:pPr>
            <w:r w:rsidRPr="00D4082D">
              <w:rPr>
                <w:rFonts w:ascii="Arial" w:hAnsi="Arial" w:cs="Arial"/>
                <w:noProof/>
              </w:rPr>
              <w:drawing>
                <wp:inline distT="0" distB="0" distL="0" distR="0" wp14:anchorId="1C8478E3" wp14:editId="211E649F">
                  <wp:extent cx="5611142" cy="3606393"/>
                  <wp:effectExtent l="0" t="0" r="8890" b="0"/>
                  <wp:docPr id="13195277"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5277" name="Imagen 1" descr="Interfaz de usuario gráfica, Aplicación&#10;&#10;El contenido generado por IA puede ser incorrecto."/>
                          <pic:cNvPicPr/>
                        </pic:nvPicPr>
                        <pic:blipFill>
                          <a:blip r:embed="rId40"/>
                          <a:stretch>
                            <a:fillRect/>
                          </a:stretch>
                        </pic:blipFill>
                        <pic:spPr>
                          <a:xfrm>
                            <a:off x="0" y="0"/>
                            <a:ext cx="5616277" cy="3609693"/>
                          </a:xfrm>
                          <a:prstGeom prst="rect">
                            <a:avLst/>
                          </a:prstGeom>
                        </pic:spPr>
                      </pic:pic>
                    </a:graphicData>
                  </a:graphic>
                </wp:inline>
              </w:drawing>
            </w:r>
          </w:p>
          <w:p w14:paraId="725E8194" w14:textId="77777777" w:rsidR="00987E09" w:rsidRPr="00D4082D" w:rsidRDefault="00987E09" w:rsidP="00EB2834">
            <w:pPr>
              <w:pStyle w:val="Prrafodelista"/>
              <w:spacing w:line="276" w:lineRule="auto"/>
              <w:ind w:right="333"/>
              <w:jc w:val="center"/>
              <w:rPr>
                <w:rFonts w:ascii="Arial" w:eastAsia="Arial" w:hAnsi="Arial" w:cs="Arial"/>
                <w:b/>
                <w:bCs/>
                <w:color w:val="000000" w:themeColor="text1"/>
                <w:sz w:val="20"/>
                <w:u w:val="single"/>
              </w:rPr>
            </w:pPr>
            <w:r w:rsidRPr="00D4082D">
              <w:rPr>
                <w:rFonts w:ascii="Arial" w:eastAsia="Arial" w:hAnsi="Arial" w:cs="Arial"/>
                <w:b/>
                <w:bCs/>
                <w:noProof/>
                <w:color w:val="000000" w:themeColor="text1"/>
                <w:sz w:val="20"/>
                <w:u w:val="single"/>
              </w:rPr>
              <w:lastRenderedPageBreak/>
              <w:drawing>
                <wp:inline distT="0" distB="0" distL="0" distR="0" wp14:anchorId="2606FE88" wp14:editId="755F67EB">
                  <wp:extent cx="5611370" cy="3094330"/>
                  <wp:effectExtent l="0" t="0" r="8890" b="0"/>
                  <wp:docPr id="1140593484" name="Imagen 1" descr="Interfaz de usuario gráfica, Aplicación, Team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593484" name="Imagen 1" descr="Interfaz de usuario gráfica, Aplicación, Teams&#10;&#10;El contenido generado por IA puede ser incorrecto."/>
                          <pic:cNvPicPr/>
                        </pic:nvPicPr>
                        <pic:blipFill>
                          <a:blip r:embed="rId41"/>
                          <a:stretch>
                            <a:fillRect/>
                          </a:stretch>
                        </pic:blipFill>
                        <pic:spPr>
                          <a:xfrm>
                            <a:off x="0" y="0"/>
                            <a:ext cx="5624346" cy="3101485"/>
                          </a:xfrm>
                          <a:prstGeom prst="rect">
                            <a:avLst/>
                          </a:prstGeom>
                        </pic:spPr>
                      </pic:pic>
                    </a:graphicData>
                  </a:graphic>
                </wp:inline>
              </w:drawing>
            </w:r>
          </w:p>
          <w:p w14:paraId="2E9E07AC" w14:textId="77777777" w:rsidR="00987E09" w:rsidRPr="00D4082D" w:rsidRDefault="00987E09" w:rsidP="00EB2834">
            <w:pPr>
              <w:pStyle w:val="Prrafodelista"/>
              <w:spacing w:line="276" w:lineRule="auto"/>
              <w:ind w:right="333"/>
              <w:jc w:val="center"/>
              <w:rPr>
                <w:rFonts w:ascii="Arial" w:eastAsia="Arial" w:hAnsi="Arial" w:cs="Arial"/>
                <w:color w:val="000000" w:themeColor="text1"/>
                <w:sz w:val="20"/>
              </w:rPr>
            </w:pPr>
            <w:r w:rsidRPr="00D4082D">
              <w:rPr>
                <w:rFonts w:ascii="Arial" w:eastAsia="Arial" w:hAnsi="Arial" w:cs="Arial"/>
                <w:b/>
                <w:bCs/>
                <w:noProof/>
                <w:color w:val="000000" w:themeColor="text1"/>
                <w:sz w:val="20"/>
                <w:u w:val="single"/>
              </w:rPr>
              <w:drawing>
                <wp:inline distT="0" distB="0" distL="0" distR="0" wp14:anchorId="68228B45" wp14:editId="1045BB4C">
                  <wp:extent cx="5612130" cy="3745382"/>
                  <wp:effectExtent l="0" t="0" r="7620" b="7620"/>
                  <wp:docPr id="1367793919"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93919" name="Imagen 1" descr="Interfaz de usuario gráfica, Texto, Aplicación, Correo electrónico&#10;&#10;El contenido generado por IA puede ser incorrecto."/>
                          <pic:cNvPicPr/>
                        </pic:nvPicPr>
                        <pic:blipFill>
                          <a:blip r:embed="rId42"/>
                          <a:stretch>
                            <a:fillRect/>
                          </a:stretch>
                        </pic:blipFill>
                        <pic:spPr>
                          <a:xfrm>
                            <a:off x="0" y="0"/>
                            <a:ext cx="5617175" cy="3748749"/>
                          </a:xfrm>
                          <a:prstGeom prst="rect">
                            <a:avLst/>
                          </a:prstGeom>
                        </pic:spPr>
                      </pic:pic>
                    </a:graphicData>
                  </a:graphic>
                </wp:inline>
              </w:drawing>
            </w:r>
          </w:p>
          <w:p w14:paraId="7F992387" w14:textId="77777777" w:rsidR="00987E09" w:rsidRPr="00D4082D" w:rsidRDefault="00987E09" w:rsidP="00EB2834">
            <w:pPr>
              <w:pStyle w:val="Prrafodelista"/>
              <w:spacing w:line="276" w:lineRule="auto"/>
              <w:ind w:right="333"/>
              <w:rPr>
                <w:rFonts w:ascii="Arial" w:eastAsia="Arial" w:hAnsi="Arial" w:cs="Arial"/>
                <w:color w:val="000000" w:themeColor="text1"/>
                <w:sz w:val="22"/>
                <w:szCs w:val="22"/>
              </w:rPr>
            </w:pPr>
          </w:p>
          <w:p w14:paraId="30F4EE46" w14:textId="092894A2" w:rsidR="00987E09" w:rsidRPr="00D4082D" w:rsidRDefault="00A72412" w:rsidP="69854312">
            <w:pPr>
              <w:pStyle w:val="Lista"/>
              <w:rPr>
                <w:rFonts w:ascii="Arial" w:eastAsia="Arial" w:hAnsi="Arial" w:cs="Arial"/>
                <w:b/>
                <w:bCs/>
                <w:color w:val="000000" w:themeColor="text1"/>
                <w:sz w:val="22"/>
                <w:szCs w:val="22"/>
                <w:lang w:val="es-ES"/>
              </w:rPr>
            </w:pPr>
            <w:r w:rsidRPr="00D4082D">
              <w:rPr>
                <w:rFonts w:ascii="Arial" w:hAnsi="Arial" w:cs="Arial"/>
                <w:sz w:val="22"/>
                <w:szCs w:val="22"/>
                <w:lang w:val="es-ES"/>
              </w:rPr>
              <w:t>Si bien</w:t>
            </w:r>
            <w:r w:rsidR="004D1D2D" w:rsidRPr="00D4082D">
              <w:rPr>
                <w:rFonts w:ascii="Arial" w:hAnsi="Arial" w:cs="Arial"/>
                <w:sz w:val="22"/>
                <w:szCs w:val="22"/>
                <w:lang w:val="es-ES"/>
              </w:rPr>
              <w:t xml:space="preserve"> en las imágenes anteriores se muestran los precios de referencia </w:t>
            </w:r>
            <w:r w:rsidR="00BA4BC1" w:rsidRPr="00D4082D">
              <w:rPr>
                <w:rFonts w:ascii="Arial" w:hAnsi="Arial" w:cs="Arial"/>
                <w:sz w:val="22"/>
                <w:szCs w:val="22"/>
                <w:lang w:val="es-ES"/>
              </w:rPr>
              <w:t>el valor de los kit se expresa por unidad global</w:t>
            </w:r>
            <w:r w:rsidR="00217EBE" w:rsidRPr="00D4082D">
              <w:rPr>
                <w:rFonts w:ascii="Arial" w:hAnsi="Arial" w:cs="Arial"/>
                <w:sz w:val="22"/>
                <w:szCs w:val="22"/>
                <w:lang w:val="es-ES"/>
              </w:rPr>
              <w:t xml:space="preserve"> y por lo tanto, e</w:t>
            </w:r>
            <w:r w:rsidR="00987E09" w:rsidRPr="00D4082D">
              <w:rPr>
                <w:rFonts w:ascii="Arial" w:eastAsia="Arial" w:hAnsi="Arial" w:cs="Arial"/>
                <w:color w:val="000000" w:themeColor="text1"/>
                <w:sz w:val="22"/>
                <w:szCs w:val="22"/>
                <w:lang w:val="es-ES"/>
              </w:rPr>
              <w:t xml:space="preserve">l valor unitario de cada kit de herramientas es de </w:t>
            </w:r>
            <w:r w:rsidR="00987E09" w:rsidRPr="00D4082D">
              <w:rPr>
                <w:rFonts w:ascii="Arial" w:eastAsia="Arial" w:hAnsi="Arial" w:cs="Arial"/>
                <w:b/>
                <w:bCs/>
                <w:color w:val="000000" w:themeColor="text1"/>
                <w:sz w:val="22"/>
                <w:szCs w:val="22"/>
                <w:lang w:val="es-ES"/>
              </w:rPr>
              <w:t xml:space="preserve">DOS MILLONES OCHENTA Y SIETE </w:t>
            </w:r>
            <w:r w:rsidR="70DB83F6" w:rsidRPr="00D4082D">
              <w:rPr>
                <w:rFonts w:ascii="Arial" w:eastAsia="Arial" w:hAnsi="Arial" w:cs="Arial"/>
                <w:b/>
                <w:bCs/>
                <w:color w:val="000000" w:themeColor="text1"/>
                <w:sz w:val="22"/>
                <w:szCs w:val="22"/>
                <w:lang w:val="es-ES"/>
              </w:rPr>
              <w:t>MIL</w:t>
            </w:r>
            <w:r w:rsidR="25822270" w:rsidRPr="00D4082D">
              <w:rPr>
                <w:rFonts w:ascii="Arial" w:eastAsia="Arial" w:hAnsi="Arial" w:cs="Arial"/>
                <w:b/>
                <w:bCs/>
                <w:color w:val="000000" w:themeColor="text1"/>
                <w:sz w:val="22"/>
                <w:szCs w:val="22"/>
                <w:lang w:val="es-ES"/>
              </w:rPr>
              <w:t xml:space="preserve"> </w:t>
            </w:r>
            <w:r w:rsidR="00987E09" w:rsidRPr="00D4082D">
              <w:rPr>
                <w:rFonts w:ascii="Arial" w:eastAsia="Arial" w:hAnsi="Arial" w:cs="Arial"/>
                <w:b/>
                <w:bCs/>
                <w:color w:val="000000" w:themeColor="text1"/>
                <w:sz w:val="22"/>
                <w:szCs w:val="22"/>
                <w:lang w:val="es-ES"/>
              </w:rPr>
              <w:t xml:space="preserve">DOSCIENTOS PESOS ($ 2.087.200), </w:t>
            </w:r>
            <w:r w:rsidR="00987E09" w:rsidRPr="00D4082D">
              <w:rPr>
                <w:rFonts w:ascii="Arial" w:eastAsia="Arial" w:hAnsi="Arial" w:cs="Arial"/>
                <w:color w:val="000000" w:themeColor="text1"/>
                <w:sz w:val="22"/>
                <w:szCs w:val="22"/>
                <w:lang w:val="es-ES"/>
              </w:rPr>
              <w:t xml:space="preserve">no obstante, como quiera que se requieren 21 kit el total es de </w:t>
            </w:r>
            <w:r w:rsidR="00987E09" w:rsidRPr="00D4082D">
              <w:rPr>
                <w:rFonts w:ascii="Arial" w:eastAsia="Arial" w:hAnsi="Arial" w:cs="Arial"/>
                <w:b/>
                <w:bCs/>
                <w:color w:val="000000" w:themeColor="text1"/>
                <w:sz w:val="22"/>
                <w:szCs w:val="22"/>
                <w:lang w:val="es-ES"/>
              </w:rPr>
              <w:t>CUARENTA Y TRES MILLONES OCHOCIENTOS TREINTA Y UN MIL DOSCIENTOS PESOS ($43.831.200).</w:t>
            </w:r>
          </w:p>
          <w:p w14:paraId="3F65D390" w14:textId="77777777" w:rsidR="00987E09" w:rsidRPr="00D4082D" w:rsidRDefault="00987E09" w:rsidP="00EB2834">
            <w:pPr>
              <w:pStyle w:val="Prrafodelista"/>
              <w:spacing w:line="276" w:lineRule="auto"/>
              <w:ind w:right="333"/>
              <w:rPr>
                <w:rFonts w:ascii="Arial" w:eastAsia="Arial" w:hAnsi="Arial" w:cs="Arial"/>
                <w:b/>
                <w:bCs/>
                <w:color w:val="000000" w:themeColor="text1"/>
                <w:sz w:val="20"/>
              </w:rPr>
            </w:pPr>
          </w:p>
          <w:p w14:paraId="407216E0" w14:textId="77777777" w:rsidR="00987E09" w:rsidRPr="00D4082D" w:rsidRDefault="00987E09" w:rsidP="001B6333">
            <w:pPr>
              <w:spacing w:line="276" w:lineRule="auto"/>
              <w:ind w:right="333"/>
              <w:jc w:val="both"/>
              <w:rPr>
                <w:rFonts w:ascii="Arial" w:eastAsia="Arial" w:hAnsi="Arial" w:cs="Arial"/>
                <w:color w:val="000000" w:themeColor="text1"/>
                <w:sz w:val="22"/>
                <w:szCs w:val="22"/>
              </w:rPr>
            </w:pPr>
            <w:r w:rsidRPr="00D4082D">
              <w:rPr>
                <w:rFonts w:ascii="Arial" w:eastAsia="Arial" w:hAnsi="Arial" w:cs="Arial"/>
                <w:color w:val="000000" w:themeColor="text1"/>
                <w:sz w:val="22"/>
                <w:szCs w:val="22"/>
              </w:rPr>
              <w:t>Para una mayor comprensión, a continuación, se detalla el cuadro resumen del costo adicional que tendría que incurrir la entidad si realizará la contratación mediante el uso del acuerdo marco, a efectos de atender la necesidad que se absuelve con el presente proceso de contratación:</w:t>
            </w:r>
          </w:p>
          <w:p w14:paraId="73E467DD" w14:textId="77777777" w:rsidR="00987E09" w:rsidRPr="00D4082D" w:rsidRDefault="00987E09" w:rsidP="00EB2834">
            <w:pPr>
              <w:spacing w:line="276" w:lineRule="auto"/>
              <w:ind w:right="333"/>
              <w:rPr>
                <w:rFonts w:ascii="Arial" w:eastAsia="Arial" w:hAnsi="Arial" w:cs="Arial"/>
                <w:color w:val="000000" w:themeColor="text1"/>
              </w:rPr>
            </w:pPr>
          </w:p>
          <w:tbl>
            <w:tblPr>
              <w:tblStyle w:val="Tablaconcuadrcula"/>
              <w:tblW w:w="0" w:type="auto"/>
              <w:jc w:val="center"/>
              <w:tblLook w:val="04A0" w:firstRow="1" w:lastRow="0" w:firstColumn="1" w:lastColumn="0" w:noHBand="0" w:noVBand="1"/>
            </w:tblPr>
            <w:tblGrid>
              <w:gridCol w:w="3397"/>
              <w:gridCol w:w="5178"/>
            </w:tblGrid>
            <w:tr w:rsidR="00987E09" w:rsidRPr="00D4082D" w14:paraId="1CCD9E07" w14:textId="77777777" w:rsidTr="00B35B2A">
              <w:trPr>
                <w:trHeight w:val="300"/>
                <w:jc w:val="center"/>
              </w:trPr>
              <w:tc>
                <w:tcPr>
                  <w:tcW w:w="3397" w:type="dxa"/>
                  <w:shd w:val="clear" w:color="auto" w:fill="DAE8F8"/>
                </w:tcPr>
                <w:p w14:paraId="1C7176FC" w14:textId="77777777"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ITEM</w:t>
                  </w:r>
                </w:p>
              </w:tc>
              <w:tc>
                <w:tcPr>
                  <w:tcW w:w="5178" w:type="dxa"/>
                  <w:shd w:val="clear" w:color="auto" w:fill="DAE8F8"/>
                </w:tcPr>
                <w:p w14:paraId="47EE5206" w14:textId="220A4893"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VALOR ADICIONAL TODO EL TERMINO DE DURACIÓN DEL CONTRATO</w:t>
                  </w:r>
                </w:p>
              </w:tc>
            </w:tr>
            <w:tr w:rsidR="00987E09" w:rsidRPr="00D4082D" w14:paraId="0B46FC0D" w14:textId="77777777" w:rsidTr="557EB9D8">
              <w:trPr>
                <w:trHeight w:val="300"/>
                <w:jc w:val="center"/>
              </w:trPr>
              <w:tc>
                <w:tcPr>
                  <w:tcW w:w="3397" w:type="dxa"/>
                </w:tcPr>
                <w:p w14:paraId="7B8A9F4C" w14:textId="68C71686" w:rsidR="00987E09" w:rsidRPr="00D4082D" w:rsidRDefault="0A79BEDB" w:rsidP="00EB2834">
                  <w:pPr>
                    <w:spacing w:line="276" w:lineRule="auto"/>
                    <w:ind w:right="333"/>
                    <w:rPr>
                      <w:rFonts w:ascii="Arial" w:eastAsia="Arial" w:hAnsi="Arial" w:cs="Arial"/>
                      <w:b/>
                      <w:bCs/>
                      <w:color w:val="000000" w:themeColor="text1"/>
                    </w:rPr>
                  </w:pPr>
                  <w:bookmarkStart w:id="10" w:name="_Hlk211406166"/>
                  <w:r w:rsidRPr="00D4082D">
                    <w:rPr>
                      <w:rFonts w:ascii="Arial" w:eastAsia="Arial" w:hAnsi="Arial" w:cs="Arial"/>
                      <w:b/>
                      <w:bCs/>
                      <w:color w:val="000000" w:themeColor="text1"/>
                    </w:rPr>
                    <w:t>OPERARIOS</w:t>
                  </w:r>
                </w:p>
              </w:tc>
              <w:tc>
                <w:tcPr>
                  <w:tcW w:w="5178" w:type="dxa"/>
                </w:tcPr>
                <w:p w14:paraId="100E2FA8" w14:textId="52A67C05" w:rsidR="00987E09" w:rsidRPr="00D4082D" w:rsidRDefault="0C744526"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 xml:space="preserve">$ </w:t>
                  </w:r>
                  <w:r w:rsidR="005F7DBB" w:rsidRPr="00D4082D">
                    <w:rPr>
                      <w:rFonts w:ascii="Arial" w:eastAsia="Arial" w:hAnsi="Arial" w:cs="Arial"/>
                      <w:color w:val="000000" w:themeColor="text1"/>
                    </w:rPr>
                    <w:t>253.</w:t>
                  </w:r>
                  <w:r w:rsidR="008A2875" w:rsidRPr="00D4082D">
                    <w:rPr>
                      <w:rFonts w:ascii="Arial" w:eastAsia="Arial" w:hAnsi="Arial" w:cs="Arial"/>
                      <w:color w:val="000000" w:themeColor="text1"/>
                    </w:rPr>
                    <w:t>218.</w:t>
                  </w:r>
                  <w:r w:rsidR="72C75704" w:rsidRPr="00D4082D">
                    <w:rPr>
                      <w:rFonts w:ascii="Arial" w:eastAsia="Arial" w:hAnsi="Arial" w:cs="Arial"/>
                      <w:color w:val="000000" w:themeColor="text1"/>
                    </w:rPr>
                    <w:t>308</w:t>
                  </w:r>
                </w:p>
              </w:tc>
            </w:tr>
            <w:tr w:rsidR="00987E09" w:rsidRPr="00D4082D" w14:paraId="40EF4441" w14:textId="77777777" w:rsidTr="557EB9D8">
              <w:trPr>
                <w:trHeight w:val="300"/>
                <w:jc w:val="center"/>
              </w:trPr>
              <w:tc>
                <w:tcPr>
                  <w:tcW w:w="8575" w:type="dxa"/>
                  <w:gridSpan w:val="2"/>
                </w:tcPr>
                <w:p w14:paraId="3D404528" w14:textId="17FDEB15" w:rsidR="00987E09" w:rsidRPr="00D4082D" w:rsidRDefault="3806CC48" w:rsidP="00EB2834">
                  <w:pPr>
                    <w:spacing w:line="276" w:lineRule="auto"/>
                    <w:ind w:right="333"/>
                    <w:jc w:val="center"/>
                    <w:rPr>
                      <w:rFonts w:ascii="Arial" w:eastAsia="Arial" w:hAnsi="Arial" w:cs="Arial"/>
                      <w:b/>
                      <w:bCs/>
                      <w:color w:val="000000" w:themeColor="text1"/>
                    </w:rPr>
                  </w:pPr>
                  <w:r w:rsidRPr="00D4082D">
                    <w:rPr>
                      <w:rFonts w:ascii="Arial" w:eastAsia="Arial" w:hAnsi="Arial" w:cs="Arial"/>
                      <w:b/>
                      <w:bCs/>
                      <w:color w:val="000000" w:themeColor="text1"/>
                    </w:rPr>
                    <w:t>INSUMOS</w:t>
                  </w:r>
                </w:p>
              </w:tc>
            </w:tr>
            <w:tr w:rsidR="00987E09" w:rsidRPr="00D4082D" w14:paraId="5562018C" w14:textId="77777777" w:rsidTr="557EB9D8">
              <w:trPr>
                <w:trHeight w:val="300"/>
                <w:jc w:val="center"/>
              </w:trPr>
              <w:tc>
                <w:tcPr>
                  <w:tcW w:w="3397" w:type="dxa"/>
                </w:tcPr>
                <w:p w14:paraId="361A51E6" w14:textId="77777777"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ACEITE MINERAL</w:t>
                  </w:r>
                </w:p>
              </w:tc>
              <w:tc>
                <w:tcPr>
                  <w:tcW w:w="5178" w:type="dxa"/>
                </w:tcPr>
                <w:p w14:paraId="2AC4A7B1" w14:textId="77777777" w:rsidR="00987E09" w:rsidRPr="00D4082D" w:rsidRDefault="00987E09"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$ 3.039.700</w:t>
                  </w:r>
                </w:p>
              </w:tc>
            </w:tr>
            <w:tr w:rsidR="00987E09" w:rsidRPr="00D4082D" w14:paraId="524F7959" w14:textId="77777777" w:rsidTr="557EB9D8">
              <w:trPr>
                <w:trHeight w:val="300"/>
                <w:jc w:val="center"/>
              </w:trPr>
              <w:tc>
                <w:tcPr>
                  <w:tcW w:w="3397" w:type="dxa"/>
                </w:tcPr>
                <w:p w14:paraId="2BE2464E" w14:textId="77777777"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HOJA LIJA AGUA</w:t>
                  </w:r>
                </w:p>
              </w:tc>
              <w:tc>
                <w:tcPr>
                  <w:tcW w:w="5178" w:type="dxa"/>
                </w:tcPr>
                <w:p w14:paraId="22AFEE23" w14:textId="0D4097A0" w:rsidR="00987E09" w:rsidRPr="00D4082D" w:rsidRDefault="0A79BEDB" w:rsidP="00EB2834">
                  <w:pPr>
                    <w:spacing w:line="276" w:lineRule="auto"/>
                    <w:ind w:right="333"/>
                    <w:rPr>
                      <w:rFonts w:ascii="Arial" w:hAnsi="Arial" w:cs="Arial"/>
                    </w:rPr>
                  </w:pPr>
                  <w:r w:rsidRPr="00D4082D">
                    <w:rPr>
                      <w:rFonts w:ascii="Arial" w:eastAsia="Arial" w:hAnsi="Arial" w:cs="Arial"/>
                      <w:color w:val="000000" w:themeColor="text1"/>
                    </w:rPr>
                    <w:t xml:space="preserve">$ </w:t>
                  </w:r>
                  <w:r w:rsidR="000D452B" w:rsidRPr="00D4082D">
                    <w:rPr>
                      <w:rFonts w:ascii="Arial" w:eastAsia="Arial" w:hAnsi="Arial" w:cs="Arial"/>
                      <w:color w:val="000000" w:themeColor="text1"/>
                    </w:rPr>
                    <w:t>227.600</w:t>
                  </w:r>
                </w:p>
              </w:tc>
            </w:tr>
            <w:bookmarkEnd w:id="10"/>
            <w:tr w:rsidR="00987E09" w:rsidRPr="00D4082D" w14:paraId="1AC74AFE" w14:textId="77777777" w:rsidTr="557EB9D8">
              <w:trPr>
                <w:trHeight w:val="300"/>
                <w:jc w:val="center"/>
              </w:trPr>
              <w:tc>
                <w:tcPr>
                  <w:tcW w:w="3397" w:type="dxa"/>
                </w:tcPr>
                <w:p w14:paraId="4DEF33DB" w14:textId="61444F37"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MAQUINARIA</w:t>
                  </w:r>
                </w:p>
              </w:tc>
              <w:tc>
                <w:tcPr>
                  <w:tcW w:w="5178" w:type="dxa"/>
                </w:tcPr>
                <w:p w14:paraId="6CA5414E" w14:textId="77777777" w:rsidR="00987E09" w:rsidRPr="00D4082D" w:rsidRDefault="00987E09"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$ 104.888.530</w:t>
                  </w:r>
                </w:p>
              </w:tc>
            </w:tr>
            <w:tr w:rsidR="00987E09" w:rsidRPr="00D4082D" w14:paraId="30548D6F" w14:textId="77777777" w:rsidTr="557EB9D8">
              <w:trPr>
                <w:trHeight w:val="300"/>
                <w:jc w:val="center"/>
              </w:trPr>
              <w:tc>
                <w:tcPr>
                  <w:tcW w:w="3397" w:type="dxa"/>
                </w:tcPr>
                <w:p w14:paraId="4BC3BC47" w14:textId="0377B15F" w:rsidR="00987E09" w:rsidRPr="00D4082D" w:rsidRDefault="0A79BEDB"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COORDINADOR DE OPERACIONES</w:t>
                  </w:r>
                </w:p>
              </w:tc>
              <w:tc>
                <w:tcPr>
                  <w:tcW w:w="5178" w:type="dxa"/>
                </w:tcPr>
                <w:p w14:paraId="2F1AC06B" w14:textId="583B7CFE" w:rsidR="00987E09" w:rsidRPr="00D4082D" w:rsidRDefault="0A79BEDB"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 xml:space="preserve">$ </w:t>
                  </w:r>
                  <w:r w:rsidR="000D452B" w:rsidRPr="00D4082D">
                    <w:rPr>
                      <w:rFonts w:ascii="Arial" w:eastAsia="Arial" w:hAnsi="Arial" w:cs="Arial"/>
                      <w:color w:val="000000" w:themeColor="text1"/>
                    </w:rPr>
                    <w:t>3.324.124</w:t>
                  </w:r>
                </w:p>
              </w:tc>
            </w:tr>
            <w:tr w:rsidR="00987E09" w:rsidRPr="00D4082D" w14:paraId="624B9F91" w14:textId="77777777" w:rsidTr="557EB9D8">
              <w:trPr>
                <w:trHeight w:val="300"/>
                <w:jc w:val="center"/>
              </w:trPr>
              <w:tc>
                <w:tcPr>
                  <w:tcW w:w="3397" w:type="dxa"/>
                </w:tcPr>
                <w:p w14:paraId="36C29685" w14:textId="0817E332"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KIT DE HERRAMIENTAS</w:t>
                  </w:r>
                </w:p>
              </w:tc>
              <w:tc>
                <w:tcPr>
                  <w:tcW w:w="5178" w:type="dxa"/>
                </w:tcPr>
                <w:p w14:paraId="621532D2" w14:textId="77777777" w:rsidR="00987E09" w:rsidRPr="00D4082D" w:rsidRDefault="00987E09"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$ 43.831.200</w:t>
                  </w:r>
                </w:p>
              </w:tc>
            </w:tr>
            <w:tr w:rsidR="00987E09" w:rsidRPr="00D4082D" w14:paraId="2DD3A028" w14:textId="77777777" w:rsidTr="557EB9D8">
              <w:trPr>
                <w:trHeight w:val="300"/>
                <w:jc w:val="center"/>
              </w:trPr>
              <w:tc>
                <w:tcPr>
                  <w:tcW w:w="3397" w:type="dxa"/>
                </w:tcPr>
                <w:p w14:paraId="0A35727E" w14:textId="77777777" w:rsidR="00987E09" w:rsidRPr="00D4082D" w:rsidRDefault="00987E09" w:rsidP="00EB2834">
                  <w:pPr>
                    <w:spacing w:line="276" w:lineRule="auto"/>
                    <w:ind w:right="333"/>
                    <w:rPr>
                      <w:rFonts w:ascii="Arial" w:eastAsia="Arial" w:hAnsi="Arial" w:cs="Arial"/>
                      <w:b/>
                      <w:bCs/>
                      <w:color w:val="000000" w:themeColor="text1"/>
                    </w:rPr>
                  </w:pPr>
                  <w:r w:rsidRPr="00D4082D">
                    <w:rPr>
                      <w:rFonts w:ascii="Arial" w:eastAsia="Arial" w:hAnsi="Arial" w:cs="Arial"/>
                      <w:b/>
                      <w:bCs/>
                      <w:color w:val="000000" w:themeColor="text1"/>
                    </w:rPr>
                    <w:t>TOTAL</w:t>
                  </w:r>
                </w:p>
              </w:tc>
              <w:tc>
                <w:tcPr>
                  <w:tcW w:w="5178" w:type="dxa"/>
                </w:tcPr>
                <w:p w14:paraId="3F760611" w14:textId="2D28E245" w:rsidR="00987E09" w:rsidRPr="00D4082D" w:rsidRDefault="0C744526" w:rsidP="00EB2834">
                  <w:pPr>
                    <w:spacing w:line="276" w:lineRule="auto"/>
                    <w:ind w:right="333"/>
                    <w:rPr>
                      <w:rFonts w:ascii="Arial" w:eastAsia="Arial" w:hAnsi="Arial" w:cs="Arial"/>
                      <w:color w:val="000000" w:themeColor="text1"/>
                    </w:rPr>
                  </w:pPr>
                  <w:r w:rsidRPr="00D4082D">
                    <w:rPr>
                      <w:rFonts w:ascii="Arial" w:eastAsia="Arial" w:hAnsi="Arial" w:cs="Arial"/>
                      <w:color w:val="000000" w:themeColor="text1"/>
                    </w:rPr>
                    <w:t xml:space="preserve">$ </w:t>
                  </w:r>
                  <w:r w:rsidR="008A2875" w:rsidRPr="00D4082D">
                    <w:rPr>
                      <w:rFonts w:ascii="Arial" w:eastAsia="Arial" w:hAnsi="Arial" w:cs="Arial"/>
                      <w:color w:val="000000" w:themeColor="text1"/>
                    </w:rPr>
                    <w:t>408.529.</w:t>
                  </w:r>
                  <w:r w:rsidR="02E5031F" w:rsidRPr="00D4082D">
                    <w:rPr>
                      <w:rFonts w:ascii="Arial" w:eastAsia="Arial" w:hAnsi="Arial" w:cs="Arial"/>
                      <w:color w:val="000000" w:themeColor="text1"/>
                    </w:rPr>
                    <w:t>462</w:t>
                  </w:r>
                </w:p>
              </w:tc>
            </w:tr>
          </w:tbl>
          <w:p w14:paraId="2AB3DA2D" w14:textId="77777777" w:rsidR="00987E09" w:rsidRPr="00D4082D" w:rsidRDefault="00987E09" w:rsidP="00EB2834">
            <w:pPr>
              <w:spacing w:line="276" w:lineRule="auto"/>
              <w:ind w:right="333"/>
              <w:rPr>
                <w:rFonts w:ascii="Arial" w:hAnsi="Arial" w:cs="Arial"/>
              </w:rPr>
            </w:pPr>
          </w:p>
          <w:p w14:paraId="71951F43" w14:textId="4289B42B" w:rsidR="00987E09" w:rsidRPr="00D4082D" w:rsidRDefault="51688FAC" w:rsidP="00EB2834">
            <w:pPr>
              <w:spacing w:line="276" w:lineRule="auto"/>
              <w:ind w:right="333"/>
              <w:jc w:val="both"/>
              <w:rPr>
                <w:rFonts w:ascii="Arial" w:hAnsi="Arial" w:cs="Arial"/>
              </w:rPr>
            </w:pPr>
            <w:r w:rsidRPr="00D4082D">
              <w:rPr>
                <w:rFonts w:ascii="Arial" w:hAnsi="Arial" w:cs="Arial"/>
              </w:rPr>
              <w:t>Lo anterior, lleva a concluir que de optar por el acuerdo marco, la entidad presentaría un sobrecosto</w:t>
            </w:r>
            <w:r w:rsidR="6FC51755" w:rsidRPr="00D4082D">
              <w:rPr>
                <w:rFonts w:ascii="Arial" w:hAnsi="Arial" w:cs="Arial"/>
              </w:rPr>
              <w:t xml:space="preserve"> de</w:t>
            </w:r>
            <w:r w:rsidR="54A3ECB2" w:rsidRPr="00D4082D">
              <w:rPr>
                <w:rFonts w:ascii="Arial" w:hAnsi="Arial" w:cs="Arial"/>
              </w:rPr>
              <w:t xml:space="preserve"> </w:t>
            </w:r>
            <w:r w:rsidR="00040AC6" w:rsidRPr="00D4082D">
              <w:rPr>
                <w:rFonts w:ascii="Arial" w:hAnsi="Arial" w:cs="Arial"/>
                <w:b/>
                <w:bCs/>
              </w:rPr>
              <w:t>CUATRO</w:t>
            </w:r>
            <w:r w:rsidR="5DB481AB" w:rsidRPr="00D4082D">
              <w:rPr>
                <w:rFonts w:ascii="Arial" w:hAnsi="Arial" w:cs="Arial"/>
                <w:b/>
                <w:bCs/>
              </w:rPr>
              <w:t xml:space="preserve">CIENTOS </w:t>
            </w:r>
            <w:r w:rsidR="00040AC6" w:rsidRPr="00D4082D">
              <w:rPr>
                <w:rFonts w:ascii="Arial" w:hAnsi="Arial" w:cs="Arial"/>
                <w:b/>
                <w:bCs/>
              </w:rPr>
              <w:t>OCHO</w:t>
            </w:r>
            <w:r w:rsidR="5DB481AB" w:rsidRPr="00D4082D">
              <w:rPr>
                <w:rFonts w:ascii="Arial" w:hAnsi="Arial" w:cs="Arial"/>
                <w:b/>
                <w:bCs/>
              </w:rPr>
              <w:t xml:space="preserve"> MILLONES </w:t>
            </w:r>
            <w:r w:rsidR="00040AC6" w:rsidRPr="00D4082D">
              <w:rPr>
                <w:rFonts w:ascii="Arial" w:hAnsi="Arial" w:cs="Arial"/>
                <w:b/>
                <w:bCs/>
              </w:rPr>
              <w:t>QUINIENTOS VEINTINUEVE</w:t>
            </w:r>
            <w:r w:rsidR="00BB7452" w:rsidRPr="00D4082D">
              <w:rPr>
                <w:rFonts w:ascii="Arial" w:hAnsi="Arial" w:cs="Arial"/>
                <w:b/>
                <w:bCs/>
              </w:rPr>
              <w:t xml:space="preserve"> MIL </w:t>
            </w:r>
            <w:r w:rsidR="006BF345" w:rsidRPr="00D4082D">
              <w:rPr>
                <w:rFonts w:ascii="Arial" w:hAnsi="Arial" w:cs="Arial"/>
                <w:b/>
                <w:bCs/>
              </w:rPr>
              <w:t>CUATROCIENTOS SESENTA</w:t>
            </w:r>
            <w:r w:rsidR="3850467C" w:rsidRPr="00D4082D">
              <w:rPr>
                <w:rFonts w:ascii="Arial" w:hAnsi="Arial" w:cs="Arial"/>
                <w:b/>
                <w:bCs/>
              </w:rPr>
              <w:t xml:space="preserve"> Y </w:t>
            </w:r>
            <w:r w:rsidR="006BF345" w:rsidRPr="00D4082D">
              <w:rPr>
                <w:rFonts w:ascii="Arial" w:hAnsi="Arial" w:cs="Arial"/>
                <w:b/>
                <w:bCs/>
              </w:rPr>
              <w:t>DOS</w:t>
            </w:r>
            <w:r w:rsidR="00BB7452" w:rsidRPr="00D4082D">
              <w:rPr>
                <w:rFonts w:ascii="Arial" w:hAnsi="Arial" w:cs="Arial"/>
                <w:b/>
                <w:bCs/>
              </w:rPr>
              <w:t xml:space="preserve"> PES</w:t>
            </w:r>
            <w:r w:rsidR="54A3ECB2" w:rsidRPr="00D4082D">
              <w:rPr>
                <w:rFonts w:ascii="Arial" w:hAnsi="Arial" w:cs="Arial"/>
                <w:b/>
                <w:bCs/>
              </w:rPr>
              <w:t>OS ($</w:t>
            </w:r>
            <w:r w:rsidR="1ACFDE2A" w:rsidRPr="00D4082D">
              <w:rPr>
                <w:rFonts w:ascii="Arial" w:hAnsi="Arial" w:cs="Arial"/>
                <w:b/>
                <w:bCs/>
              </w:rPr>
              <w:t xml:space="preserve"> </w:t>
            </w:r>
            <w:r w:rsidR="00BB7452" w:rsidRPr="00D4082D">
              <w:rPr>
                <w:rFonts w:ascii="Arial" w:hAnsi="Arial" w:cs="Arial"/>
                <w:b/>
                <w:bCs/>
              </w:rPr>
              <w:t>408.529.</w:t>
            </w:r>
            <w:r w:rsidR="62594E3D" w:rsidRPr="00D4082D">
              <w:rPr>
                <w:rFonts w:ascii="Arial" w:hAnsi="Arial" w:cs="Arial"/>
                <w:b/>
                <w:bCs/>
              </w:rPr>
              <w:t>462</w:t>
            </w:r>
            <w:r w:rsidR="54A3ECB2" w:rsidRPr="00D4082D">
              <w:rPr>
                <w:rFonts w:ascii="Arial" w:hAnsi="Arial" w:cs="Arial"/>
                <w:b/>
                <w:bCs/>
              </w:rPr>
              <w:t>)</w:t>
            </w:r>
            <w:r w:rsidRPr="00D4082D">
              <w:rPr>
                <w:rFonts w:ascii="Arial" w:hAnsi="Arial" w:cs="Arial"/>
                <w:b/>
                <w:bCs/>
              </w:rPr>
              <w:t xml:space="preserve">, </w:t>
            </w:r>
            <w:r w:rsidR="05A26646" w:rsidRPr="00D4082D">
              <w:rPr>
                <w:rFonts w:ascii="Arial" w:eastAsia="Arial" w:hAnsi="Arial" w:cs="Arial"/>
              </w:rPr>
              <w:t>derivado tanto de los mayores costos asociados al personal operativo como de la necesidad de adquirir de manera independiente bienes e insumos no incluidos dentro de dicho instrumento. Esta diferencia económica representa un ahorro significativo para la Entidad en caso de adelantar la contratación mediante la modalidad de Selección Abreviada de Menor Cuantía. Adicionalmente, al tratarse de un procedimiento competitivo, existe la posibilidad de obtener condiciones económicas más favorables a través de la presentación de ofertas por parte de los interesados, lo que podría traducirse en una optimización adicional de los recursos públicos destinados a la satisfacción de la necesidad identificada.</w:t>
            </w:r>
          </w:p>
          <w:p w14:paraId="48F6962D" w14:textId="750550A7" w:rsidR="00987E09" w:rsidRPr="00D4082D" w:rsidRDefault="00987E09" w:rsidP="00EB2834">
            <w:pPr>
              <w:spacing w:line="276" w:lineRule="auto"/>
              <w:ind w:right="333"/>
              <w:jc w:val="both"/>
              <w:rPr>
                <w:rFonts w:ascii="Arial" w:eastAsia="Arial" w:hAnsi="Arial" w:cs="Arial"/>
              </w:rPr>
            </w:pPr>
          </w:p>
          <w:p w14:paraId="1A5D438E" w14:textId="1B88F071" w:rsidR="00987E09" w:rsidRPr="00D4082D" w:rsidRDefault="2796473B" w:rsidP="00EB2834">
            <w:pPr>
              <w:spacing w:line="276" w:lineRule="auto"/>
              <w:ind w:right="333"/>
              <w:jc w:val="both"/>
              <w:rPr>
                <w:rFonts w:ascii="Arial" w:hAnsi="Arial" w:cs="Arial"/>
              </w:rPr>
            </w:pPr>
            <w:r w:rsidRPr="00D4082D">
              <w:rPr>
                <w:rFonts w:ascii="Arial" w:eastAsia="Arial" w:hAnsi="Arial" w:cs="Arial"/>
              </w:rPr>
              <w:t>Aunado a lo anterior, la Entidad evaluó aspectos técnicos, operativos y administrativos que no se encuentran plenamente contemplados en el Acuerdo Marco de Precios, los cuales resultan determinantes para garantizar la adecuada prestación del servicio requerido. Como resultado de dicho análisis, se identificaron razones objetivas que justifican la conveniencia de acudir a un proceso de Selección Abreviada de Menor Cuantía, en lugar de utilizar el instrumento de agregación de demanda mencionado.</w:t>
            </w:r>
            <w:r w:rsidR="378B678B" w:rsidRPr="00D4082D">
              <w:rPr>
                <w:rFonts w:ascii="Arial" w:eastAsia="Arial" w:hAnsi="Arial" w:cs="Arial"/>
              </w:rPr>
              <w:t xml:space="preserve"> </w:t>
            </w:r>
            <w:r w:rsidRPr="00D4082D">
              <w:rPr>
                <w:rFonts w:ascii="Arial" w:eastAsia="Arial" w:hAnsi="Arial" w:cs="Arial"/>
              </w:rPr>
              <w:t>En tal sentido, se exponen de manera detallada las razones que sustentan la decisión de la Dirección Seccional de apartarse del Acuerdo Marco de Precios para el Servicio Integral de Aseo y Cafetería V (CCENEG-077-01-2024 – CCE-SNG-AMP-008-2025):</w:t>
            </w:r>
            <w:r w:rsidR="2A5CBC23" w:rsidRPr="00D4082D">
              <w:rPr>
                <w:rFonts w:ascii="Arial" w:eastAsia="Arial" w:hAnsi="Arial" w:cs="Arial"/>
                <w:color w:val="000000" w:themeColor="text1"/>
              </w:rPr>
              <w:t xml:space="preserve"> </w:t>
            </w:r>
          </w:p>
          <w:p w14:paraId="06CBAA5F" w14:textId="70AA5C1D" w:rsidR="070F5078" w:rsidRPr="00D4082D" w:rsidRDefault="070F5078" w:rsidP="00EB2834">
            <w:pPr>
              <w:spacing w:line="276" w:lineRule="auto"/>
              <w:ind w:right="333"/>
              <w:jc w:val="both"/>
              <w:rPr>
                <w:rFonts w:ascii="Arial" w:eastAsia="Arial" w:hAnsi="Arial" w:cs="Arial"/>
                <w:color w:val="000000" w:themeColor="text1"/>
              </w:rPr>
            </w:pPr>
          </w:p>
          <w:p w14:paraId="06F555A9" w14:textId="77777777" w:rsidR="00987E09" w:rsidRPr="00D4082D" w:rsidRDefault="00987E09" w:rsidP="007706BD">
            <w:pPr>
              <w:pStyle w:val="Prrafodelista"/>
              <w:numPr>
                <w:ilvl w:val="0"/>
                <w:numId w:val="13"/>
              </w:numPr>
              <w:suppressAutoHyphens w:val="0"/>
              <w:spacing w:line="276" w:lineRule="auto"/>
              <w:ind w:left="284" w:right="333"/>
              <w:contextualSpacing/>
              <w:rPr>
                <w:rFonts w:ascii="Arial" w:eastAsia="Arial" w:hAnsi="Arial" w:cs="Arial"/>
                <w:sz w:val="20"/>
                <w:lang w:val="es-ES"/>
              </w:rPr>
            </w:pPr>
            <w:r w:rsidRPr="00D4082D">
              <w:rPr>
                <w:rFonts w:ascii="Arial" w:eastAsia="Arial" w:hAnsi="Arial" w:cs="Arial"/>
                <w:sz w:val="20"/>
                <w:lang w:val="es-ES"/>
              </w:rPr>
              <w:t>No contempla la recolección de residuos biológicos y peligrosos (por eventos suicidas) por lo que, adherirnos al Acuerdo Marco conlleva a estructurar y publicar otro proceso contractual adicional, bajo una modalidad diferente, lo cual no se considera propicio para la Entidad, debido a que</w:t>
            </w:r>
            <w:r w:rsidRPr="00D4082D" w:rsidDel="3DBB67EC">
              <w:rPr>
                <w:rFonts w:ascii="Arial" w:eastAsia="Arial" w:hAnsi="Arial" w:cs="Arial"/>
                <w:sz w:val="20"/>
                <w:lang w:val="es-ES"/>
              </w:rPr>
              <w:t xml:space="preserve"> ante</w:t>
            </w:r>
            <w:r w:rsidRPr="00D4082D">
              <w:rPr>
                <w:rFonts w:ascii="Arial" w:eastAsia="Arial" w:hAnsi="Arial" w:cs="Arial"/>
                <w:sz w:val="20"/>
                <w:lang w:val="es-ES"/>
              </w:rPr>
              <w:t xml:space="preserve"> la eventualidad de la ocurrencia de situaciones que conlleven a la producción de estos residuos, la entidad se encontraría en imposibilidad de suscribir un contrato con un objeto de ejecución aleatorio. </w:t>
            </w:r>
          </w:p>
          <w:p w14:paraId="0CE3FB48" w14:textId="77777777" w:rsidR="00987E09" w:rsidRPr="00D4082D" w:rsidRDefault="00987E09" w:rsidP="00EB2834">
            <w:pPr>
              <w:pStyle w:val="Prrafodelista"/>
              <w:spacing w:line="276" w:lineRule="auto"/>
              <w:ind w:left="284" w:right="333"/>
              <w:rPr>
                <w:rFonts w:ascii="Arial" w:eastAsia="Arial" w:hAnsi="Arial" w:cs="Arial"/>
                <w:sz w:val="20"/>
                <w:lang w:val="sk"/>
              </w:rPr>
            </w:pPr>
          </w:p>
          <w:p w14:paraId="212BA631" w14:textId="42A2C654" w:rsidR="00987E09" w:rsidRPr="00D4082D" w:rsidRDefault="3806CC48" w:rsidP="007706BD">
            <w:pPr>
              <w:pStyle w:val="Prrafodelista"/>
              <w:numPr>
                <w:ilvl w:val="0"/>
                <w:numId w:val="13"/>
              </w:numPr>
              <w:suppressAutoHyphens w:val="0"/>
              <w:spacing w:line="276" w:lineRule="auto"/>
              <w:ind w:left="284" w:right="333"/>
              <w:contextualSpacing/>
              <w:rPr>
                <w:rFonts w:ascii="Arial" w:eastAsia="Arial" w:hAnsi="Arial" w:cs="Arial"/>
                <w:color w:val="000000" w:themeColor="text1"/>
                <w:sz w:val="20"/>
                <w:lang w:val="es-ES"/>
              </w:rPr>
            </w:pPr>
            <w:r w:rsidRPr="00D4082D">
              <w:rPr>
                <w:rFonts w:ascii="Arial" w:eastAsia="Arial" w:hAnsi="Arial" w:cs="Arial"/>
                <w:sz w:val="20"/>
                <w:lang w:val="es-ES"/>
              </w:rPr>
              <w:t>Se estaría vulnerando el principio de economía de la contratación estatal, toda vez que tal como se describió en el presente estudio, el precio determinado por Medio tiempo y tiempo completo de la prestación del servicio aumenta con el Acuerdo Marco de precios,</w:t>
            </w:r>
          </w:p>
          <w:p w14:paraId="22935FA6" w14:textId="77777777" w:rsidR="00987E09" w:rsidRPr="00D4082D" w:rsidRDefault="00987E09" w:rsidP="00EB2834">
            <w:pPr>
              <w:pStyle w:val="Prrafodelista"/>
              <w:spacing w:line="276" w:lineRule="auto"/>
              <w:ind w:left="284" w:right="333"/>
              <w:rPr>
                <w:rFonts w:ascii="Arial" w:eastAsia="Arial" w:hAnsi="Arial" w:cs="Arial"/>
                <w:sz w:val="20"/>
                <w:lang w:val="es-ES"/>
              </w:rPr>
            </w:pPr>
          </w:p>
          <w:p w14:paraId="0AC91F7A" w14:textId="7DABB119" w:rsidR="00987E09" w:rsidRPr="00D4082D" w:rsidRDefault="48278C4B" w:rsidP="007706BD">
            <w:pPr>
              <w:pStyle w:val="Prrafodelista"/>
              <w:numPr>
                <w:ilvl w:val="0"/>
                <w:numId w:val="13"/>
              </w:numPr>
              <w:suppressAutoHyphens w:val="0"/>
              <w:spacing w:line="276" w:lineRule="auto"/>
              <w:ind w:left="284" w:right="333"/>
              <w:contextualSpacing/>
              <w:rPr>
                <w:rFonts w:ascii="Arial" w:eastAsia="Arial" w:hAnsi="Arial" w:cs="Arial"/>
                <w:sz w:val="20"/>
                <w:lang w:val="es-ES"/>
              </w:rPr>
            </w:pPr>
            <w:r w:rsidRPr="00D4082D">
              <w:rPr>
                <w:rFonts w:ascii="Arial" w:eastAsia="Arial" w:hAnsi="Arial" w:cs="Arial"/>
                <w:sz w:val="20"/>
                <w:lang w:val="es-ES"/>
              </w:rPr>
              <w:t>El acuerdo marco no incluye la totalidad de insumos, maquinaria, kit de herramientas, lo que obliga a la entidad a generar una afectación de su presupuesto a efectos de celebrar contratos que resuelvan estas necesidades</w:t>
            </w:r>
            <w:r w:rsidR="33444AE3" w:rsidRPr="00D4082D">
              <w:rPr>
                <w:rFonts w:ascii="Arial" w:eastAsia="Arial" w:hAnsi="Arial" w:cs="Arial"/>
                <w:sz w:val="20"/>
                <w:lang w:val="es-ES"/>
              </w:rPr>
              <w:t>.</w:t>
            </w:r>
          </w:p>
          <w:p w14:paraId="60C93953" w14:textId="77777777" w:rsidR="00987E09" w:rsidRPr="00D4082D" w:rsidRDefault="00987E09" w:rsidP="00EB2834">
            <w:pPr>
              <w:pStyle w:val="Prrafodelista"/>
              <w:spacing w:line="276" w:lineRule="auto"/>
              <w:ind w:left="284" w:right="333"/>
              <w:rPr>
                <w:rFonts w:ascii="Arial" w:eastAsia="Arial" w:hAnsi="Arial" w:cs="Arial"/>
                <w:sz w:val="20"/>
                <w:lang w:val="es-ES"/>
              </w:rPr>
            </w:pPr>
          </w:p>
          <w:p w14:paraId="1D16A873" w14:textId="17E30E14" w:rsidR="6EFE1804" w:rsidRPr="00D4082D" w:rsidRDefault="6EFE1804" w:rsidP="007706BD">
            <w:pPr>
              <w:pStyle w:val="Prrafodelista"/>
              <w:numPr>
                <w:ilvl w:val="0"/>
                <w:numId w:val="13"/>
              </w:numPr>
              <w:spacing w:line="276" w:lineRule="auto"/>
              <w:ind w:left="284" w:right="333"/>
              <w:contextualSpacing/>
              <w:rPr>
                <w:rFonts w:ascii="Arial" w:eastAsia="Arial" w:hAnsi="Arial" w:cs="Arial"/>
                <w:b/>
                <w:bCs/>
                <w:color w:val="000000" w:themeColor="text1"/>
                <w:sz w:val="22"/>
                <w:szCs w:val="22"/>
              </w:rPr>
            </w:pPr>
            <w:r w:rsidRPr="00D4082D">
              <w:rPr>
                <w:rFonts w:ascii="Arial" w:eastAsia="Arial" w:hAnsi="Arial" w:cs="Arial"/>
                <w:sz w:val="20"/>
                <w:lang w:val="es-ES"/>
              </w:rPr>
              <w:t xml:space="preserve">En el presente proceso de selección a través de la modalidad de </w:t>
            </w:r>
            <w:r w:rsidR="14034802" w:rsidRPr="00D4082D">
              <w:rPr>
                <w:rFonts w:ascii="Arial" w:eastAsia="Arial" w:hAnsi="Arial" w:cs="Arial"/>
                <w:sz w:val="20"/>
                <w:lang w:val="es-ES"/>
              </w:rPr>
              <w:t>Selección Abreviada de Menor Cuantía</w:t>
            </w:r>
            <w:r w:rsidRPr="00D4082D">
              <w:rPr>
                <w:rFonts w:ascii="Arial" w:eastAsia="Arial" w:hAnsi="Arial" w:cs="Arial"/>
                <w:sz w:val="20"/>
                <w:lang w:val="es-ES"/>
              </w:rPr>
              <w:t>, se determina: “</w:t>
            </w:r>
            <w:r w:rsidRPr="00D4082D">
              <w:rPr>
                <w:rFonts w:ascii="Arial" w:eastAsia="Arial" w:hAnsi="Arial" w:cs="Arial"/>
                <w:i/>
                <w:iCs/>
                <w:sz w:val="20"/>
                <w:lang w:val="es-ES"/>
              </w:rPr>
              <w:t>la asignación de un (1) supervisor para el edificio José Félix de Restrepo, el cual deberá estar con el uniforme destinado por la empresa, tener a su cargo un computador portátil, modem de internet e impresora y demás elementos de oficina que requiere para el desempeño de sus funciones, quien deberá desplazarse por las diferentes sedes judiciales, a efectos de verificar el cumplimiento de las funciones del personal</w:t>
            </w:r>
            <w:r w:rsidRPr="00D4082D">
              <w:rPr>
                <w:rFonts w:ascii="Arial" w:eastAsia="Arial" w:hAnsi="Arial" w:cs="Arial"/>
                <w:sz w:val="20"/>
                <w:lang w:val="es-ES"/>
              </w:rPr>
              <w:t xml:space="preserve">”, el cual no genera un pago adicional, ya que no se cotiza,  sino que se incluye en la oferta económica, mientras que el Acuerdo Marco no cuenta con el cargo de supervisor, por lo que habría que contratar un operario adicional de tiempo completo denominado coordinador de operarios,  lo que generaría mayores costos para la Entidad lo cual tiene un incremento mensual de aproximadamente </w:t>
            </w:r>
            <w:r w:rsidR="00C037F4" w:rsidRPr="00D4082D">
              <w:rPr>
                <w:rFonts w:ascii="Arial" w:eastAsia="Arial" w:hAnsi="Arial" w:cs="Arial"/>
                <w:b/>
                <w:bCs/>
                <w:color w:val="000000" w:themeColor="text1"/>
                <w:sz w:val="22"/>
                <w:szCs w:val="22"/>
              </w:rPr>
              <w:t xml:space="preserve">TRES MILLONES TRESCIENTOS VEINTICUATRO </w:t>
            </w:r>
            <w:r w:rsidR="304AAD87" w:rsidRPr="00D4082D">
              <w:rPr>
                <w:rFonts w:ascii="Arial" w:eastAsia="Arial" w:hAnsi="Arial" w:cs="Arial"/>
                <w:b/>
                <w:bCs/>
                <w:color w:val="000000" w:themeColor="text1"/>
                <w:sz w:val="22"/>
                <w:szCs w:val="22"/>
              </w:rPr>
              <w:t xml:space="preserve">MIL </w:t>
            </w:r>
            <w:r w:rsidR="00C037F4" w:rsidRPr="00D4082D">
              <w:rPr>
                <w:rFonts w:ascii="Arial" w:eastAsia="Arial" w:hAnsi="Arial" w:cs="Arial"/>
                <w:b/>
                <w:bCs/>
                <w:color w:val="000000" w:themeColor="text1"/>
                <w:sz w:val="22"/>
                <w:szCs w:val="22"/>
              </w:rPr>
              <w:t>CIENTO VEINTICUATRO PESOS ($ 3.324.124)</w:t>
            </w:r>
          </w:p>
          <w:p w14:paraId="4B534507" w14:textId="77777777" w:rsidR="00987E09" w:rsidRPr="00D4082D" w:rsidRDefault="00987E09" w:rsidP="00EB2834">
            <w:pPr>
              <w:spacing w:line="276" w:lineRule="auto"/>
              <w:ind w:right="333"/>
              <w:rPr>
                <w:rFonts w:ascii="Arial" w:hAnsi="Arial" w:cs="Arial"/>
              </w:rPr>
            </w:pPr>
          </w:p>
          <w:p w14:paraId="548BF6C8" w14:textId="77777777" w:rsidR="00987E09" w:rsidRPr="00D4082D" w:rsidRDefault="00987E09" w:rsidP="00EB2834">
            <w:pPr>
              <w:spacing w:after="160" w:line="276" w:lineRule="auto"/>
              <w:ind w:right="333"/>
              <w:rPr>
                <w:rFonts w:ascii="Arial" w:hAnsi="Arial" w:cs="Arial"/>
              </w:rPr>
            </w:pPr>
            <w:r w:rsidRPr="00D4082D">
              <w:rPr>
                <w:rFonts w:ascii="Arial" w:eastAsia="Arial" w:hAnsi="Arial" w:cs="Arial"/>
                <w:color w:val="000000" w:themeColor="text1"/>
              </w:rPr>
              <w:t>Finalmente, es determinante analizar los beneficios de la aplicación del Acuerdo Marco de Precios, los cuales a la fecha no se dan cumplimiento con respecto a las necesidades a cubrir de la entidad.</w:t>
            </w:r>
          </w:p>
          <w:p w14:paraId="18873D50" w14:textId="77777777" w:rsidR="00987E09" w:rsidRPr="00D4082D" w:rsidRDefault="00987E09" w:rsidP="00EB2834">
            <w:pPr>
              <w:spacing w:after="160" w:line="276" w:lineRule="auto"/>
              <w:ind w:right="333"/>
              <w:jc w:val="center"/>
              <w:rPr>
                <w:rFonts w:ascii="Arial" w:eastAsia="Arial" w:hAnsi="Arial" w:cs="Arial"/>
                <w:color w:val="0000FF"/>
                <w:u w:val="single"/>
                <w:vertAlign w:val="superscript"/>
              </w:rPr>
            </w:pPr>
            <w:r w:rsidRPr="00D4082D">
              <w:rPr>
                <w:rFonts w:ascii="Arial" w:hAnsi="Arial" w:cs="Arial"/>
                <w:noProof/>
                <w:lang w:eastAsia="es-CO"/>
              </w:rPr>
              <w:drawing>
                <wp:inline distT="0" distB="0" distL="0" distR="0" wp14:anchorId="5E2F154B" wp14:editId="4F50D169">
                  <wp:extent cx="5610224" cy="2019300"/>
                  <wp:effectExtent l="0" t="0" r="0" b="0"/>
                  <wp:docPr id="1408670480" name="Imagen 1408670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5610224" cy="2019300"/>
                          </a:xfrm>
                          <a:prstGeom prst="rect">
                            <a:avLst/>
                          </a:prstGeom>
                        </pic:spPr>
                      </pic:pic>
                    </a:graphicData>
                  </a:graphic>
                </wp:inline>
              </w:drawing>
            </w:r>
          </w:p>
          <w:p w14:paraId="1747D3B2" w14:textId="19CC32AF" w:rsidR="00987E09" w:rsidRPr="00D4082D" w:rsidRDefault="2A5CBC23" w:rsidP="00EB2834">
            <w:pPr>
              <w:spacing w:after="160" w:line="276" w:lineRule="auto"/>
              <w:ind w:right="333"/>
              <w:jc w:val="both"/>
              <w:rPr>
                <w:rFonts w:ascii="Arial" w:eastAsia="Arial" w:hAnsi="Arial" w:cs="Arial"/>
              </w:rPr>
            </w:pPr>
            <w:r w:rsidRPr="00D4082D">
              <w:rPr>
                <w:rFonts w:ascii="Arial" w:eastAsia="Arial" w:hAnsi="Arial" w:cs="Arial"/>
              </w:rPr>
              <w:t xml:space="preserve">Así entonces, atendiendo los postulados normativos sobre la optimización de procedimientos internos y gestión de procesos administrativos, así como las políticas anti trámites y el principio de economía que rige la contratación estatal, en cuanto a que los procesos de selección de contratistas deben realizarse con los procedimientos necesarios, con austeridad de tiempo y agilidad en las gestiones administrativas, y teniendo en cuenta que el Acuerdo marco vigente para este objeto contractual no es la opción más favorable a la entidad, pues el mismo no satisface todas las necesidades requeridas, vulnerando los principios de planeación, economía y responsabilidad, la entidad determina que la modalidad de selección apropiada para el proceso será la </w:t>
            </w:r>
            <w:r w:rsidR="14DC2165" w:rsidRPr="00D4082D">
              <w:rPr>
                <w:rFonts w:ascii="Arial" w:eastAsia="Arial" w:hAnsi="Arial" w:cs="Arial"/>
              </w:rPr>
              <w:t>Selección Abreviada de Menor Cuantía</w:t>
            </w:r>
            <w:r w:rsidRPr="00D4082D">
              <w:rPr>
                <w:rFonts w:ascii="Arial" w:eastAsia="Arial" w:hAnsi="Arial" w:cs="Arial"/>
              </w:rPr>
              <w:t>.</w:t>
            </w:r>
          </w:p>
          <w:p w14:paraId="39911EE5" w14:textId="77777777" w:rsidR="00987E09" w:rsidRPr="00D4082D" w:rsidRDefault="00987E09" w:rsidP="00EB2834">
            <w:pPr>
              <w:spacing w:line="276" w:lineRule="auto"/>
              <w:ind w:right="333"/>
              <w:rPr>
                <w:rFonts w:ascii="Arial" w:hAnsi="Arial" w:cs="Arial"/>
              </w:rPr>
            </w:pPr>
            <w:r w:rsidRPr="00D4082D">
              <w:rPr>
                <w:rFonts w:ascii="Arial" w:hAnsi="Arial" w:cs="Arial"/>
              </w:rPr>
              <w:t xml:space="preserve">De igual forma, Colombia Compra Eficiente ha establecido que </w:t>
            </w:r>
          </w:p>
          <w:p w14:paraId="0F5AF8C2" w14:textId="77777777" w:rsidR="00987E09" w:rsidRPr="00D4082D" w:rsidRDefault="00987E09" w:rsidP="00EB2834">
            <w:pPr>
              <w:spacing w:line="276" w:lineRule="auto"/>
              <w:ind w:right="333"/>
              <w:rPr>
                <w:rFonts w:ascii="Arial" w:hAnsi="Arial" w:cs="Arial"/>
              </w:rPr>
            </w:pPr>
          </w:p>
          <w:p w14:paraId="3005DB7B" w14:textId="77777777" w:rsidR="00987E09" w:rsidRPr="00D4082D" w:rsidRDefault="00987E09" w:rsidP="00EB2834">
            <w:pPr>
              <w:spacing w:line="276" w:lineRule="auto"/>
              <w:ind w:left="284" w:right="333"/>
              <w:rPr>
                <w:rFonts w:ascii="Arial" w:eastAsia="Arial" w:hAnsi="Arial" w:cs="Arial"/>
                <w:i/>
                <w:iCs/>
              </w:rPr>
            </w:pPr>
            <w:r w:rsidRPr="00D4082D">
              <w:rPr>
                <w:rFonts w:ascii="Arial" w:eastAsia="Arial" w:hAnsi="Arial" w:cs="Arial"/>
                <w:i/>
                <w:iCs/>
              </w:rPr>
              <w:t>“Pues precisamente las particularidades del mecanismo de compra mediante AMP, son las que le permiten en la mayor de las veces, lograr los mayores valores por dinero, pues, recuérdese, que la mejor compra no es la más “barata”, sino la que ostenta la mejor relación entre “valor” y “producto”.</w:t>
            </w:r>
          </w:p>
          <w:p w14:paraId="6BC1CF94" w14:textId="77777777" w:rsidR="00987E09" w:rsidRPr="00D4082D" w:rsidRDefault="00987E09" w:rsidP="00EB2834">
            <w:pPr>
              <w:spacing w:line="276" w:lineRule="auto"/>
              <w:ind w:left="284" w:right="333"/>
              <w:rPr>
                <w:rFonts w:ascii="Arial" w:eastAsia="Arial" w:hAnsi="Arial" w:cs="Arial"/>
                <w:i/>
                <w:iCs/>
              </w:rPr>
            </w:pPr>
          </w:p>
          <w:p w14:paraId="05454F10" w14:textId="77777777" w:rsidR="00987E09" w:rsidRPr="00D4082D" w:rsidRDefault="00987E09" w:rsidP="00EB2834">
            <w:pPr>
              <w:spacing w:line="276" w:lineRule="auto"/>
              <w:ind w:left="284" w:right="333"/>
              <w:rPr>
                <w:rFonts w:ascii="Arial" w:eastAsia="Arial" w:hAnsi="Arial" w:cs="Arial"/>
                <w:i/>
                <w:iCs/>
              </w:rPr>
            </w:pPr>
            <w:r w:rsidRPr="00D4082D">
              <w:rPr>
                <w:rFonts w:ascii="Arial" w:eastAsia="Arial" w:hAnsi="Arial" w:cs="Arial"/>
                <w:i/>
                <w:iCs/>
              </w:rPr>
              <w:lastRenderedPageBreak/>
              <w:t xml:space="preserve">Estas adquisiciones, no podrán desmejorar las condiciones técnicas y de calidad definidas para los bienes y servicios que conforman los catálogos de los acuerdos marco de precios de la Agencia Nacional de Contratación Pública como ente rector en la materia o quien haga sus veces. </w:t>
            </w:r>
          </w:p>
          <w:p w14:paraId="4EF6DAAD" w14:textId="77777777" w:rsidR="00987E09" w:rsidRPr="00D4082D" w:rsidRDefault="00987E09" w:rsidP="00EB2834">
            <w:pPr>
              <w:spacing w:line="276" w:lineRule="auto"/>
              <w:ind w:left="284" w:right="333"/>
              <w:rPr>
                <w:rFonts w:ascii="Arial" w:eastAsia="Arial" w:hAnsi="Arial" w:cs="Arial"/>
                <w:i/>
                <w:iCs/>
              </w:rPr>
            </w:pPr>
          </w:p>
          <w:p w14:paraId="6F2FEBB9" w14:textId="77777777" w:rsidR="00987E09" w:rsidRPr="00D4082D" w:rsidRDefault="00987E09" w:rsidP="00EB2834">
            <w:pPr>
              <w:spacing w:line="276" w:lineRule="auto"/>
              <w:ind w:left="284" w:right="333"/>
              <w:rPr>
                <w:rFonts w:ascii="Arial" w:eastAsia="Arial" w:hAnsi="Arial" w:cs="Arial"/>
                <w:i/>
                <w:iCs/>
              </w:rPr>
            </w:pPr>
            <w:r w:rsidRPr="00D4082D">
              <w:rPr>
                <w:rFonts w:ascii="Arial" w:eastAsia="Arial" w:hAnsi="Arial" w:cs="Arial"/>
                <w:i/>
                <w:iCs/>
              </w:rPr>
              <w:t xml:space="preserve">PARÁGRAFO 1. La Agencia Nacional de contratación Pública - Colombia Compra Eficiente, a través de la circular de que trata el numeral 2 del parágrafo 1 del artículo 2.2.1.2.1.2.7. del presente Decreto definirá los lineamientos generales, así como los criterios objetivos y medibles a los cuales deberán sujetarse las entidades estatales para la adquisición de bienes o servicios de características técnicas uniformes a través de Bolsas de Productos, independientemente de que exista o no un Acuerdo Marco de Precios vigente”. </w:t>
            </w:r>
          </w:p>
          <w:p w14:paraId="1C72FFFC" w14:textId="77777777" w:rsidR="00987E09" w:rsidRPr="00D4082D" w:rsidRDefault="00987E09" w:rsidP="00EB2834">
            <w:pPr>
              <w:spacing w:line="276" w:lineRule="auto"/>
              <w:ind w:left="284" w:right="333"/>
              <w:rPr>
                <w:rFonts w:ascii="Arial" w:eastAsia="Arial" w:hAnsi="Arial" w:cs="Arial"/>
                <w:i/>
                <w:iCs/>
              </w:rPr>
            </w:pPr>
          </w:p>
          <w:p w14:paraId="02D3300E" w14:textId="77777777" w:rsidR="00987E09" w:rsidRPr="00D4082D" w:rsidRDefault="00987E09" w:rsidP="00EB2834">
            <w:pPr>
              <w:spacing w:line="276" w:lineRule="auto"/>
              <w:ind w:left="284" w:right="333"/>
              <w:rPr>
                <w:rFonts w:ascii="Arial" w:eastAsia="Arial" w:hAnsi="Arial" w:cs="Arial"/>
                <w:i/>
                <w:iCs/>
              </w:rPr>
            </w:pPr>
            <w:r w:rsidRPr="00D4082D">
              <w:rPr>
                <w:rFonts w:ascii="Arial" w:eastAsia="Arial" w:hAnsi="Arial" w:cs="Arial"/>
                <w:i/>
                <w:iCs/>
              </w:rPr>
              <w:t>Conforme lo expuesto, la entidad deberá aplicar tal análisis, documentarlo con sus respectivos soportes y sustentos expresos y demostrables, publicarlo y una vez concluida la obtención de mayores beneficios en materia de costo y calidad en la compra a realizar, será el excepcional caso en que resulte procedente efectuar la adquisición mediante Bolsa de Productos o Subasta.”</w:t>
            </w:r>
          </w:p>
          <w:p w14:paraId="7AE743D4" w14:textId="77777777" w:rsidR="00987E09" w:rsidRPr="00D4082D" w:rsidRDefault="00987E09" w:rsidP="00EB2834">
            <w:pPr>
              <w:spacing w:line="276" w:lineRule="auto"/>
              <w:ind w:right="333"/>
              <w:rPr>
                <w:rFonts w:ascii="Arial" w:hAnsi="Arial" w:cs="Arial"/>
              </w:rPr>
            </w:pPr>
          </w:p>
          <w:p w14:paraId="15220572" w14:textId="77777777" w:rsidR="00987E09" w:rsidRPr="00D4082D" w:rsidRDefault="2A5CBC23" w:rsidP="00EB2834">
            <w:pPr>
              <w:spacing w:line="276" w:lineRule="auto"/>
              <w:ind w:right="333"/>
              <w:jc w:val="both"/>
              <w:rPr>
                <w:rFonts w:ascii="Arial" w:hAnsi="Arial" w:cs="Arial"/>
              </w:rPr>
            </w:pPr>
            <w:r w:rsidRPr="00D4082D">
              <w:rPr>
                <w:rFonts w:ascii="Arial" w:hAnsi="Arial" w:cs="Arial"/>
              </w:rPr>
              <w:t xml:space="preserve">Así mismo, respecto a los principios de economía y eficiencia establecidos en la Ley 80 de 1993, la Corte Constitucional ha reiterado que, aunque los AMP buscan optimizar recursos públicos, no se deben usar si no cumplen con las necesidades específicas o si resultan más costosos. </w:t>
            </w:r>
          </w:p>
          <w:p w14:paraId="5537A055" w14:textId="77777777" w:rsidR="00987E09" w:rsidRPr="00D4082D" w:rsidRDefault="00987E09" w:rsidP="00EB2834">
            <w:pPr>
              <w:spacing w:line="276" w:lineRule="auto"/>
              <w:ind w:right="333"/>
              <w:jc w:val="both"/>
              <w:rPr>
                <w:rFonts w:ascii="Arial" w:hAnsi="Arial" w:cs="Arial"/>
              </w:rPr>
            </w:pPr>
          </w:p>
          <w:p w14:paraId="70B1E1E0" w14:textId="45E915CD" w:rsidR="00987E09" w:rsidRPr="00D4082D" w:rsidRDefault="2A5CBC23" w:rsidP="00EB2834">
            <w:pPr>
              <w:spacing w:line="276" w:lineRule="auto"/>
              <w:ind w:right="333"/>
              <w:jc w:val="both"/>
              <w:rPr>
                <w:rFonts w:ascii="Arial" w:eastAsia="Arial" w:hAnsi="Arial" w:cs="Arial"/>
              </w:rPr>
            </w:pPr>
            <w:r w:rsidRPr="00D4082D">
              <w:rPr>
                <w:rFonts w:ascii="Arial" w:hAnsi="Arial" w:cs="Arial"/>
              </w:rPr>
              <w:t xml:space="preserve">Para un mayor detalle es pertinente identificar en el anexo denominado </w:t>
            </w:r>
            <w:r w:rsidR="603D5D99" w:rsidRPr="00D4082D">
              <w:rPr>
                <w:rFonts w:ascii="Arial" w:hAnsi="Arial" w:cs="Arial"/>
              </w:rPr>
              <w:t>“</w:t>
            </w:r>
            <w:r w:rsidRPr="00D4082D">
              <w:rPr>
                <w:rFonts w:ascii="Arial" w:hAnsi="Arial" w:cs="Arial"/>
              </w:rPr>
              <w:t xml:space="preserve">comparativo de </w:t>
            </w:r>
            <w:r w:rsidR="22D6AFFC" w:rsidRPr="00D4082D">
              <w:rPr>
                <w:rFonts w:ascii="Arial" w:hAnsi="Arial" w:cs="Arial"/>
              </w:rPr>
              <w:t>precios</w:t>
            </w:r>
            <w:r w:rsidR="554703B3" w:rsidRPr="00D4082D">
              <w:rPr>
                <w:rFonts w:ascii="Arial" w:hAnsi="Arial" w:cs="Arial"/>
              </w:rPr>
              <w:t>”</w:t>
            </w:r>
            <w:r w:rsidR="22D6AFFC" w:rsidRPr="00D4082D">
              <w:rPr>
                <w:rFonts w:ascii="Arial" w:hAnsi="Arial" w:cs="Arial"/>
              </w:rPr>
              <w:t xml:space="preserve">, </w:t>
            </w:r>
            <w:r w:rsidR="5B5272E6" w:rsidRPr="00D4082D">
              <w:rPr>
                <w:rFonts w:ascii="Arial" w:eastAsia="Arial" w:hAnsi="Arial" w:cs="Arial"/>
              </w:rPr>
              <w:t>en el cual se presenta el análisis económico efectuado entre la contratación del servicio requerido mediante la modalidad de Selección Abreviada de Menor Cuantía y la adquisición de este a través del Acuerdo Marco de Precios disponible en la Tienda Virtual del Estado Colombiano.</w:t>
            </w:r>
          </w:p>
          <w:p w14:paraId="1BDD477D" w14:textId="166BD365" w:rsidR="00987E09" w:rsidRPr="00D4082D" w:rsidRDefault="00987E09" w:rsidP="00EB2834">
            <w:pPr>
              <w:spacing w:line="276" w:lineRule="auto"/>
              <w:ind w:right="333"/>
              <w:jc w:val="both"/>
              <w:rPr>
                <w:rFonts w:ascii="Arial" w:hAnsi="Arial" w:cs="Arial"/>
              </w:rPr>
            </w:pPr>
          </w:p>
          <w:p w14:paraId="130C4E7F" w14:textId="77777777" w:rsidR="00987E09" w:rsidRPr="00D4082D" w:rsidRDefault="2E12C0F3" w:rsidP="00EB2834">
            <w:pPr>
              <w:spacing w:line="276" w:lineRule="auto"/>
              <w:ind w:right="333"/>
              <w:jc w:val="both"/>
              <w:rPr>
                <w:rFonts w:ascii="Arial" w:hAnsi="Arial" w:cs="Arial"/>
              </w:rPr>
            </w:pPr>
            <w:r w:rsidRPr="00D4082D">
              <w:rPr>
                <w:rFonts w:ascii="Arial" w:hAnsi="Arial" w:cs="Arial"/>
              </w:rPr>
              <w:t xml:space="preserve">Adicional al cuadro comparativo es menester mencionar que   la Corte Constitucional en sentencia C-138/2025 M.P. Diana Fajardo Rivera Expediente 15947 declaró la </w:t>
            </w:r>
            <w:proofErr w:type="spellStart"/>
            <w:r w:rsidRPr="00D4082D">
              <w:rPr>
                <w:rFonts w:ascii="Arial" w:hAnsi="Arial" w:cs="Arial"/>
              </w:rPr>
              <w:t>exequibilidad</w:t>
            </w:r>
            <w:proofErr w:type="spellEnd"/>
            <w:r w:rsidRPr="00D4082D">
              <w:rPr>
                <w:rFonts w:ascii="Arial" w:hAnsi="Arial" w:cs="Arial"/>
              </w:rPr>
              <w:t xml:space="preserve"> condicionada de las expresiones 'todas' y 'organismos autónomos' del parágrafo 5º del artículo 2º de la Ley 1150 de 2007, relativas a la obligatoriedad de utilizar Acuerdos Marco de Precios en contratación pública, en el entendido de que esta aplica únicamente a entidades sometidas al Estatuto General de Contratación de la Administración Pública y que, en el caso de las entidades destinatarias incluidas en la norma, el reglamento que module dicha obligatoriedad deberá respetar los límites que impone su autonomía constitucional, en particular sus funciones esenciales y competencias propias; incluso en el desarrollo de los fundamentos destacó:</w:t>
            </w:r>
          </w:p>
          <w:p w14:paraId="5A2C0792" w14:textId="77777777" w:rsidR="00987E09" w:rsidRPr="00D4082D" w:rsidRDefault="00987E09" w:rsidP="00EB2834">
            <w:pPr>
              <w:spacing w:line="276" w:lineRule="auto"/>
              <w:ind w:right="333"/>
              <w:jc w:val="both"/>
              <w:rPr>
                <w:rFonts w:ascii="Arial" w:hAnsi="Arial" w:cs="Arial"/>
              </w:rPr>
            </w:pPr>
          </w:p>
          <w:p w14:paraId="662B5709" w14:textId="77777777" w:rsidR="00987E09" w:rsidRPr="00D4082D" w:rsidRDefault="2A5CBC23" w:rsidP="00EB2834">
            <w:pPr>
              <w:spacing w:line="276" w:lineRule="auto"/>
              <w:ind w:left="284" w:right="333"/>
              <w:jc w:val="both"/>
              <w:rPr>
                <w:rFonts w:ascii="Arial" w:hAnsi="Arial" w:cs="Arial"/>
                <w:i/>
                <w:iCs/>
              </w:rPr>
            </w:pPr>
            <w:r w:rsidRPr="00D4082D">
              <w:rPr>
                <w:rFonts w:ascii="Arial" w:hAnsi="Arial" w:cs="Arial"/>
                <w:i/>
                <w:iCs/>
              </w:rPr>
              <w:t xml:space="preserve">… “No obstante, la Sala advirtió que la implementación de estos instrumentos debía realizarse con pleno respeto por la autonomía constitucional de las entidades destinatarias, en especial de aquellas que cumplen funciones esenciales dentro del esquema de organización del Estado. En particular, enfatizó que las ramas legislativa y judicial, los órganos de control, los órganos electorales y las entidades territoriales, aunque cumplen algunas funciones administrativas, ejercen principalmente competencias constitucionales sustantivas como la producción normativa, la administración de justicia, el control fiscal y disciplinario y la organización electoral. Estas funciones son expresión de su autonomía institucional y resultan indispensables para la vigencia efectiva de los principios de separación de poderes y de autonomía territorial. </w:t>
            </w:r>
          </w:p>
          <w:p w14:paraId="27B6DCCC" w14:textId="77777777" w:rsidR="00987E09" w:rsidRPr="00D4082D" w:rsidRDefault="00987E09" w:rsidP="00EB2834">
            <w:pPr>
              <w:spacing w:line="276" w:lineRule="auto"/>
              <w:ind w:left="708" w:right="333"/>
              <w:jc w:val="both"/>
              <w:rPr>
                <w:rFonts w:ascii="Arial" w:hAnsi="Arial" w:cs="Arial"/>
                <w:i/>
                <w:iCs/>
              </w:rPr>
            </w:pPr>
          </w:p>
          <w:p w14:paraId="2D41407F" w14:textId="77777777" w:rsidR="00987E09" w:rsidRPr="00D4082D" w:rsidRDefault="2A5CBC23" w:rsidP="00EB2834">
            <w:pPr>
              <w:spacing w:line="276" w:lineRule="auto"/>
              <w:ind w:left="284" w:right="333"/>
              <w:jc w:val="both"/>
              <w:rPr>
                <w:rFonts w:ascii="Arial" w:hAnsi="Arial" w:cs="Arial"/>
                <w:i/>
                <w:iCs/>
              </w:rPr>
            </w:pPr>
            <w:r w:rsidRPr="00D4082D">
              <w:rPr>
                <w:rFonts w:ascii="Arial" w:hAnsi="Arial" w:cs="Arial"/>
                <w:i/>
                <w:iCs/>
              </w:rPr>
              <w:t xml:space="preserve">Desde esta perspectiva, la Corte precisó que la obligatoriedad de acogerse a los Acuerdos Marco de Precios, así como su reglamentación, no puede afectar los fines misionales ni las competencias esenciales que la Constitución asigna a estas entidades. Aunque formalmente estén sometidas al Estatuto General de Contratación, su autonomía funcional y misional debe ser respetada para evitar cualquier afectación a su independencia constitucional. </w:t>
            </w:r>
          </w:p>
          <w:p w14:paraId="3B541F6E" w14:textId="77777777" w:rsidR="00987E09" w:rsidRPr="00D4082D" w:rsidRDefault="00987E09" w:rsidP="00EB2834">
            <w:pPr>
              <w:spacing w:line="276" w:lineRule="auto"/>
              <w:ind w:left="708" w:right="333"/>
              <w:jc w:val="both"/>
              <w:rPr>
                <w:rFonts w:ascii="Arial" w:hAnsi="Arial" w:cs="Arial"/>
                <w:i/>
                <w:iCs/>
              </w:rPr>
            </w:pPr>
          </w:p>
          <w:p w14:paraId="254689E4" w14:textId="77777777" w:rsidR="00987E09" w:rsidRPr="00D4082D" w:rsidRDefault="2A5CBC23" w:rsidP="00EB2834">
            <w:pPr>
              <w:spacing w:line="276" w:lineRule="auto"/>
              <w:ind w:left="284" w:right="333"/>
              <w:jc w:val="both"/>
              <w:rPr>
                <w:rFonts w:ascii="Arial" w:hAnsi="Arial" w:cs="Arial"/>
                <w:i/>
                <w:iCs/>
              </w:rPr>
            </w:pPr>
            <w:r w:rsidRPr="00D4082D">
              <w:rPr>
                <w:rFonts w:ascii="Arial" w:hAnsi="Arial" w:cs="Arial"/>
                <w:i/>
                <w:iCs/>
              </w:rPr>
              <w:t xml:space="preserve">En consecuencia, la Corte determinó que las expresiones demandadas debían ser declaradas exequibles, siempre que se entendiera que la obligatoriedad de los Acuerdos Marco de Precios únicamente se extiende a las entidades sometidas al Estatuto General de Contratación de la Administración Pública, y que en el caso de las ramas del poder público, los órganos de control, los órganos electorales, los organismos autónomos y las entidades territoriales, el reglamento que module dicha obligatoriedad deberá preservar su autonomía constitucional, en particular en lo que respecta a sus funciones esenciales y fines misionales. </w:t>
            </w:r>
          </w:p>
          <w:p w14:paraId="1E24BBE2" w14:textId="77777777" w:rsidR="00987E09" w:rsidRPr="00D4082D" w:rsidRDefault="00987E09" w:rsidP="00EB2834">
            <w:pPr>
              <w:spacing w:line="276" w:lineRule="auto"/>
              <w:ind w:left="708" w:right="333"/>
              <w:jc w:val="both"/>
              <w:rPr>
                <w:rFonts w:ascii="Arial" w:hAnsi="Arial" w:cs="Arial"/>
                <w:i/>
                <w:iCs/>
              </w:rPr>
            </w:pPr>
          </w:p>
          <w:p w14:paraId="02488E98" w14:textId="77777777" w:rsidR="00987E09" w:rsidRPr="00D4082D" w:rsidRDefault="2A5CBC23" w:rsidP="00EB2834">
            <w:pPr>
              <w:spacing w:line="276" w:lineRule="auto"/>
              <w:ind w:left="284" w:right="333"/>
              <w:jc w:val="both"/>
              <w:rPr>
                <w:rFonts w:ascii="Arial" w:hAnsi="Arial" w:cs="Arial"/>
              </w:rPr>
            </w:pPr>
            <w:r w:rsidRPr="00D4082D">
              <w:rPr>
                <w:rFonts w:ascii="Arial" w:hAnsi="Arial" w:cs="Arial"/>
                <w:i/>
                <w:iCs/>
              </w:rPr>
              <w:t xml:space="preserve">Para asegurar esta interpretación y evitar ambigüedades, la Corte trasladó la interpretación conforme a la parte resolutiva de la sentencia, mediante una fórmula de </w:t>
            </w:r>
            <w:proofErr w:type="spellStart"/>
            <w:r w:rsidRPr="00D4082D">
              <w:rPr>
                <w:rFonts w:ascii="Arial" w:hAnsi="Arial" w:cs="Arial"/>
                <w:i/>
                <w:iCs/>
              </w:rPr>
              <w:t>exequibilidad</w:t>
            </w:r>
            <w:proofErr w:type="spellEnd"/>
            <w:r w:rsidRPr="00D4082D">
              <w:rPr>
                <w:rFonts w:ascii="Arial" w:hAnsi="Arial" w:cs="Arial"/>
                <w:i/>
                <w:iCs/>
              </w:rPr>
              <w:t xml:space="preserve"> condicionada. De esta forma, preservó la validez del instrumento de contratación pública como mecanismo legítimo de racionalización del gasto público, al tiempo que garantizó el respeto por el diseño constitucional de autonomía y separación de funciones del Estado” …</w:t>
            </w:r>
            <w:r w:rsidRPr="00D4082D">
              <w:rPr>
                <w:rFonts w:ascii="Arial" w:hAnsi="Arial" w:cs="Arial"/>
              </w:rPr>
              <w:t xml:space="preserve"> </w:t>
            </w:r>
          </w:p>
          <w:p w14:paraId="34930741" w14:textId="77777777" w:rsidR="00987E09" w:rsidRPr="00D4082D" w:rsidRDefault="00987E09" w:rsidP="00EB2834">
            <w:pPr>
              <w:spacing w:line="276" w:lineRule="auto"/>
              <w:ind w:right="333"/>
              <w:jc w:val="both"/>
              <w:rPr>
                <w:rFonts w:ascii="Arial" w:hAnsi="Arial" w:cs="Arial"/>
              </w:rPr>
            </w:pPr>
          </w:p>
          <w:p w14:paraId="078A1EA3" w14:textId="77777777" w:rsidR="00987E09" w:rsidRPr="00D4082D" w:rsidRDefault="00987E09" w:rsidP="00EB2834">
            <w:pPr>
              <w:spacing w:line="276" w:lineRule="auto"/>
              <w:ind w:right="333"/>
              <w:rPr>
                <w:rFonts w:ascii="Arial" w:hAnsi="Arial" w:cs="Arial"/>
              </w:rPr>
            </w:pPr>
            <w:r w:rsidRPr="00D4082D">
              <w:rPr>
                <w:rFonts w:ascii="Arial" w:hAnsi="Arial" w:cs="Arial"/>
              </w:rPr>
              <w:t>Aunado a lo anterior en el salvamento de voto la magistrada Cristina Pardo Schlesinger y el magistrado Jorge Enrique Ibáñez Najar y Natalia Ángel Cabo salvaron el voto y manifestaron:</w:t>
            </w:r>
          </w:p>
          <w:p w14:paraId="58C60B69" w14:textId="77777777" w:rsidR="00987E09" w:rsidRPr="00D4082D" w:rsidRDefault="00987E09" w:rsidP="00EB2834">
            <w:pPr>
              <w:spacing w:line="276" w:lineRule="auto"/>
              <w:ind w:right="333"/>
              <w:rPr>
                <w:rFonts w:ascii="Arial" w:hAnsi="Arial" w:cs="Arial"/>
              </w:rPr>
            </w:pPr>
          </w:p>
          <w:p w14:paraId="40B09DD3" w14:textId="77777777" w:rsidR="00987E09" w:rsidRPr="00D4082D" w:rsidRDefault="00987E09" w:rsidP="00EB2834">
            <w:pPr>
              <w:spacing w:line="276" w:lineRule="auto"/>
              <w:ind w:left="284" w:right="333"/>
              <w:jc w:val="both"/>
              <w:rPr>
                <w:rFonts w:ascii="Arial" w:hAnsi="Arial" w:cs="Arial"/>
                <w:i/>
                <w:iCs/>
              </w:rPr>
            </w:pPr>
            <w:r w:rsidRPr="00D4082D">
              <w:rPr>
                <w:rFonts w:ascii="Arial" w:hAnsi="Arial" w:cs="Arial"/>
                <w:i/>
                <w:iCs/>
              </w:rPr>
              <w:t xml:space="preserve">…. “ El magistrado Ibáñez Najar se apartó de la decisión adoptada por la mayoría por cuanto consideró que las disposiciones acusadas violan de manera flagrante las normas constitucionales que garantizan la autonomía administrativa y técnica de las Ramas Legislativa y Judicial, de la Organización Electoral, de los órganos de control, de las entidades territoriales y de los demás órganos autónomos del poder público con régimen constitucional y legal propios y, en consecuencia, han debido ser declaradas inexequibles. </w:t>
            </w:r>
          </w:p>
          <w:p w14:paraId="52A389F5" w14:textId="77777777" w:rsidR="00987E09" w:rsidRPr="00D4082D" w:rsidRDefault="00987E09" w:rsidP="00EB2834">
            <w:pPr>
              <w:spacing w:line="276" w:lineRule="auto"/>
              <w:ind w:left="708" w:right="333"/>
              <w:jc w:val="both"/>
              <w:rPr>
                <w:rFonts w:ascii="Arial" w:hAnsi="Arial" w:cs="Arial"/>
                <w:i/>
                <w:iCs/>
              </w:rPr>
            </w:pPr>
          </w:p>
          <w:p w14:paraId="66F061D4" w14:textId="77777777" w:rsidR="00987E09" w:rsidRPr="00D4082D" w:rsidRDefault="00987E09" w:rsidP="00EB2834">
            <w:pPr>
              <w:spacing w:line="276" w:lineRule="auto"/>
              <w:ind w:left="284" w:right="333"/>
              <w:jc w:val="both"/>
              <w:rPr>
                <w:rFonts w:ascii="Arial" w:hAnsi="Arial" w:cs="Arial"/>
                <w:i/>
                <w:iCs/>
              </w:rPr>
            </w:pPr>
            <w:r w:rsidRPr="00D4082D">
              <w:rPr>
                <w:rFonts w:ascii="Arial" w:hAnsi="Arial" w:cs="Arial"/>
                <w:i/>
                <w:iCs/>
              </w:rPr>
              <w:t xml:space="preserve">Es válido el fin perseguido por la norma, consistente en el mejoramiento de la eficiencia, la eficacia y la economía en la contratación pública, pero es inconstitucional que por la vía del reglamento del gobierno y a través de decisiones administrativas de una unidad administrativa especial, </w:t>
            </w:r>
            <w:r w:rsidRPr="00D4082D">
              <w:rPr>
                <w:rFonts w:ascii="Arial" w:hAnsi="Arial" w:cs="Arial"/>
                <w:b/>
                <w:bCs/>
                <w:i/>
                <w:iCs/>
              </w:rPr>
              <w:t>como es la Agencia Colombia Compra eficiente, vinculada a la Rama Ejecutiva, se le exija obligatoriamente a las demás Ramas, a las otras organizaciones, a las entidades del orden territorial y a los demás órganos autónomos que integran la estructura del Estado, que deban someterse en su contratación a los acuerdos marcos de precios que diseñe e imponga esa entidad administrativa</w:t>
            </w:r>
            <w:r w:rsidRPr="00D4082D">
              <w:rPr>
                <w:rFonts w:ascii="Arial" w:hAnsi="Arial" w:cs="Arial"/>
                <w:i/>
                <w:iCs/>
              </w:rPr>
              <w:t xml:space="preserve">. </w:t>
            </w:r>
            <w:r w:rsidRPr="00D4082D">
              <w:rPr>
                <w:rFonts w:ascii="Arial" w:hAnsi="Arial" w:cs="Arial"/>
                <w:b/>
                <w:bCs/>
                <w:i/>
                <w:iCs/>
              </w:rPr>
              <w:t>(negrilla fuera del texto)</w:t>
            </w:r>
          </w:p>
          <w:p w14:paraId="2EE5FC73" w14:textId="77777777" w:rsidR="00987E09" w:rsidRPr="00D4082D" w:rsidRDefault="00987E09" w:rsidP="00EB2834">
            <w:pPr>
              <w:spacing w:line="276" w:lineRule="auto"/>
              <w:ind w:left="708" w:right="333"/>
              <w:jc w:val="both"/>
              <w:rPr>
                <w:rFonts w:ascii="Arial" w:hAnsi="Arial" w:cs="Arial"/>
                <w:i/>
                <w:iCs/>
              </w:rPr>
            </w:pPr>
          </w:p>
          <w:p w14:paraId="481299F9" w14:textId="77777777" w:rsidR="00987E09" w:rsidRPr="00D4082D" w:rsidRDefault="00987E09" w:rsidP="00EB2834">
            <w:pPr>
              <w:spacing w:line="276" w:lineRule="auto"/>
              <w:ind w:left="284" w:right="333"/>
              <w:jc w:val="both"/>
              <w:rPr>
                <w:rFonts w:ascii="Arial" w:hAnsi="Arial" w:cs="Arial"/>
                <w:i/>
                <w:iCs/>
              </w:rPr>
            </w:pPr>
            <w:r w:rsidRPr="00D4082D">
              <w:rPr>
                <w:rFonts w:ascii="Arial" w:hAnsi="Arial" w:cs="Arial"/>
                <w:i/>
                <w:iCs/>
              </w:rPr>
              <w:t xml:space="preserve">El magistrado Ibáñez Najar indicó que la determinación de las condiciones en virtud de las cuales se contratará la adquisición de bienes o la prestación de servicios de condiciones uniformes hace parte de la autonomía administrativa y técnica que reconoce la Constitución Política a los órganos de las Ramas Legislativa y Judicial, a la organización electoral, a los órganos autónomos con régimen constitucional y legal propios y a las entidades territoriales Es claro que la autonomía de este tipo de entidades no es absoluta y, por supuesto, puede ser limitada por la ley. Sin embargo, la disposición acusada prevé una limitación total de tal autonomía y entrega al Gobierno nacional la determinación por la vía del reglamento, de las condiciones en las cuales el uso de Acuerdos Marcos de Precios (AMP) diseñados por una entidad ejecutiva del orden nacional será obligatorio para ellas. </w:t>
            </w:r>
          </w:p>
          <w:p w14:paraId="0CA9C944" w14:textId="77777777" w:rsidR="00987E09" w:rsidRPr="00D4082D" w:rsidRDefault="00987E09" w:rsidP="00EB2834">
            <w:pPr>
              <w:spacing w:line="276" w:lineRule="auto"/>
              <w:ind w:left="708" w:right="333"/>
              <w:jc w:val="both"/>
              <w:rPr>
                <w:rFonts w:ascii="Arial" w:hAnsi="Arial" w:cs="Arial"/>
                <w:i/>
                <w:iCs/>
              </w:rPr>
            </w:pPr>
          </w:p>
          <w:p w14:paraId="689AE714" w14:textId="77777777" w:rsidR="00987E09" w:rsidRPr="00D4082D" w:rsidRDefault="00987E09" w:rsidP="00EB2834">
            <w:pPr>
              <w:spacing w:line="276" w:lineRule="auto"/>
              <w:ind w:left="284" w:right="333"/>
              <w:jc w:val="both"/>
              <w:rPr>
                <w:rFonts w:ascii="Arial" w:hAnsi="Arial" w:cs="Arial"/>
                <w:i/>
                <w:iCs/>
              </w:rPr>
            </w:pPr>
            <w:r w:rsidRPr="00D4082D">
              <w:rPr>
                <w:rFonts w:ascii="Arial" w:hAnsi="Arial" w:cs="Arial"/>
                <w:i/>
                <w:iCs/>
              </w:rPr>
              <w:t xml:space="preserve">Tal disposición no constituye una afectación prima facie de la autonomía como lo aceptó la mayoría de la Sala Plena, sino la vulneración directa del núcleo esencial de la autonomía administrativa y técnica de tales entidades. La jurisprudencia constitucional ha sido pacífica al señalar que la autonomía que la Constitución Política reconoce a ciertos órganos y a las ramas del poder público puede ser limitada por la ley siempre que no se afecte su núcleo esencial. </w:t>
            </w:r>
            <w:r w:rsidRPr="00D4082D">
              <w:rPr>
                <w:rFonts w:ascii="Arial" w:hAnsi="Arial" w:cs="Arial"/>
                <w:b/>
                <w:bCs/>
                <w:i/>
                <w:iCs/>
              </w:rPr>
              <w:t>En el plano presupuestal, la autonomía implica la posibilidad de decidir sobre la oportunidad de decisiones referentes a la contratación y el compromiso de recursos financieros para el logro de las funciones a cargo de las entidades</w:t>
            </w:r>
            <w:r w:rsidRPr="00D4082D">
              <w:rPr>
                <w:rFonts w:ascii="Arial" w:hAnsi="Arial" w:cs="Arial"/>
                <w:i/>
                <w:iCs/>
              </w:rPr>
              <w:t xml:space="preserve">. </w:t>
            </w:r>
            <w:r w:rsidRPr="00D4082D">
              <w:rPr>
                <w:rFonts w:ascii="Arial" w:hAnsi="Arial" w:cs="Arial"/>
                <w:b/>
                <w:bCs/>
                <w:i/>
                <w:iCs/>
              </w:rPr>
              <w:t>(Negrilla fuera del texto).</w:t>
            </w:r>
          </w:p>
          <w:p w14:paraId="199FDF02" w14:textId="77777777" w:rsidR="00987E09" w:rsidRPr="00D4082D" w:rsidRDefault="00987E09" w:rsidP="00EB2834">
            <w:pPr>
              <w:spacing w:line="276" w:lineRule="auto"/>
              <w:ind w:left="708" w:right="333"/>
              <w:jc w:val="both"/>
              <w:rPr>
                <w:rFonts w:ascii="Arial" w:hAnsi="Arial" w:cs="Arial"/>
                <w:i/>
                <w:iCs/>
              </w:rPr>
            </w:pPr>
          </w:p>
          <w:p w14:paraId="253B030E" w14:textId="77777777" w:rsidR="00987E09" w:rsidRPr="00D4082D" w:rsidRDefault="00987E09" w:rsidP="00EB2834">
            <w:pPr>
              <w:spacing w:line="276" w:lineRule="auto"/>
              <w:ind w:left="284" w:right="333"/>
              <w:jc w:val="both"/>
              <w:rPr>
                <w:rFonts w:ascii="Arial" w:hAnsi="Arial" w:cs="Arial"/>
                <w:i/>
                <w:iCs/>
              </w:rPr>
            </w:pPr>
            <w:r w:rsidRPr="00D4082D">
              <w:rPr>
                <w:rFonts w:ascii="Arial" w:hAnsi="Arial" w:cs="Arial"/>
                <w:i/>
                <w:iCs/>
              </w:rPr>
              <w:t>Por efecto de la norma demandada, el Gobierno Nacional, y no la ley, ni la entidad a la que interesa, se convierte en el determinador de los eventos en los cuales las entidades a las que la Constitución Política asigna autonomía deben hacer uso de un Acuerdo Marco de Precios específico. Dicho de otro modo, por efecto de la disposición acusada, ya no serán las entidades con autonomía las que definan los términos de los contratos, las condiciones de los bienes y servicios a contratar, los tiempos de entregas y pagos, entre otros aspectos, de los bienes y servicios de características uniformes que deban contratar para el cumplimiento de sus funciones; es el Gobierno nacional quien ahora tiene tal competencia. De modo que las entidades, aunque autónomas, no tienen alternativa diferente a obedecer y ajustarse a las condiciones que fije el Gobierno para la adquisición de los bienes y servicios necesarios para adelantar sus funciones. Por efecto del inciso 5to, el único evento en el que estas entidades podrían definir sus AMP sería aquél en el que el Gobierno nacional determine que estos no son obligatorios, o en el que la entidad que este señale no haya elaborado uno para ser impuesto a las demás entidades públicas”</w:t>
            </w:r>
          </w:p>
          <w:p w14:paraId="63F0F3D2" w14:textId="77777777" w:rsidR="00987E09" w:rsidRPr="00D4082D" w:rsidRDefault="00987E09" w:rsidP="00EB2834">
            <w:pPr>
              <w:tabs>
                <w:tab w:val="left" w:pos="284"/>
              </w:tabs>
              <w:spacing w:line="276" w:lineRule="auto"/>
              <w:ind w:right="333"/>
              <w:rPr>
                <w:rFonts w:ascii="Arial" w:hAnsi="Arial" w:cs="Arial"/>
              </w:rPr>
            </w:pPr>
          </w:p>
          <w:p w14:paraId="29991ACC" w14:textId="4374E3B2" w:rsidR="4633ED8A" w:rsidRPr="00D4082D" w:rsidRDefault="4633ED8A" w:rsidP="00EB2834">
            <w:pPr>
              <w:spacing w:line="276" w:lineRule="auto"/>
              <w:ind w:right="333"/>
              <w:jc w:val="both"/>
              <w:rPr>
                <w:rFonts w:ascii="Arial" w:eastAsia="Arial" w:hAnsi="Arial" w:cs="Arial"/>
              </w:rPr>
            </w:pPr>
            <w:r w:rsidRPr="00D4082D">
              <w:rPr>
                <w:rFonts w:ascii="Arial" w:eastAsia="Arial" w:hAnsi="Arial" w:cs="Arial"/>
              </w:rPr>
              <w:t>La utilización del Acuerdo Marco obligaría a la Entidad a adelantar contrataciones adicionales para cubrir servicios e insumos indispensables para la operación de las sedes judiciales, circunstancia que fracciona la atención integral de la necesidad, incrementa los costos administrativos y genera riesgos para la continuidad del servicio, razón por la cual la Selección Abreviada de Menor Cuantía constituye la alternativa que mejor satisface los principios de economía, planeación, eficiencia y responsabilidad.</w:t>
            </w:r>
          </w:p>
          <w:p w14:paraId="07AF30B5" w14:textId="39717F2A" w:rsidR="5324086A" w:rsidRPr="00D4082D" w:rsidRDefault="5324086A" w:rsidP="00EB2834">
            <w:pPr>
              <w:tabs>
                <w:tab w:val="left" w:pos="284"/>
              </w:tabs>
              <w:spacing w:line="276" w:lineRule="auto"/>
              <w:ind w:right="333"/>
              <w:jc w:val="both"/>
              <w:rPr>
                <w:rFonts w:ascii="Arial" w:hAnsi="Arial" w:cs="Arial"/>
              </w:rPr>
            </w:pPr>
          </w:p>
          <w:p w14:paraId="2DC6A0EC" w14:textId="277CE558" w:rsidR="00987E09" w:rsidRPr="00D4082D" w:rsidRDefault="2A5CBC23" w:rsidP="00EB2834">
            <w:pPr>
              <w:tabs>
                <w:tab w:val="left" w:pos="284"/>
              </w:tabs>
              <w:spacing w:line="276" w:lineRule="auto"/>
              <w:ind w:right="333"/>
              <w:jc w:val="both"/>
              <w:rPr>
                <w:rFonts w:ascii="Arial" w:hAnsi="Arial" w:cs="Arial"/>
              </w:rPr>
            </w:pPr>
            <w:r w:rsidRPr="00D4082D">
              <w:rPr>
                <w:rFonts w:ascii="Arial" w:hAnsi="Arial" w:cs="Arial"/>
              </w:rPr>
              <w:t xml:space="preserve">Todo lo anterior fortalece la justificación de la Entidad para apartarse del acuerdo marco de precios y adelantar el presente proceso de selección a través de la modalidad de </w:t>
            </w:r>
            <w:r w:rsidR="0E17387E" w:rsidRPr="00D4082D">
              <w:rPr>
                <w:rFonts w:ascii="Arial" w:hAnsi="Arial" w:cs="Arial"/>
              </w:rPr>
              <w:t>Selección Abreviada</w:t>
            </w:r>
            <w:r w:rsidR="34FC6443" w:rsidRPr="00D4082D">
              <w:rPr>
                <w:rFonts w:ascii="Arial" w:hAnsi="Arial" w:cs="Arial"/>
              </w:rPr>
              <w:t xml:space="preserve"> de Menor Cuantía</w:t>
            </w:r>
            <w:r w:rsidRPr="00D4082D">
              <w:rPr>
                <w:rFonts w:ascii="Arial" w:hAnsi="Arial" w:cs="Arial"/>
              </w:rPr>
              <w:t xml:space="preserve">. </w:t>
            </w:r>
          </w:p>
          <w:p w14:paraId="61BBCE3B" w14:textId="757462C6" w:rsidR="00E97A26" w:rsidRPr="00D4082D" w:rsidRDefault="00E97A26" w:rsidP="00EB2834">
            <w:pPr>
              <w:spacing w:line="276" w:lineRule="auto"/>
              <w:ind w:right="333"/>
              <w:jc w:val="both"/>
              <w:rPr>
                <w:rFonts w:ascii="Arial" w:hAnsi="Arial" w:cs="Arial"/>
                <w:bCs/>
                <w:lang w:eastAsia="es-CO"/>
              </w:rPr>
            </w:pPr>
          </w:p>
        </w:tc>
      </w:tr>
      <w:tr w:rsidR="001820B3" w:rsidRPr="00D4082D" w14:paraId="511FE185"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0FD09CE6" w14:textId="160715A6" w:rsidR="001140AB" w:rsidRPr="00D4082D" w:rsidRDefault="001140AB" w:rsidP="007706BD">
            <w:pPr>
              <w:pStyle w:val="Ttulo1"/>
              <w:numPr>
                <w:ilvl w:val="2"/>
                <w:numId w:val="27"/>
              </w:numPr>
              <w:spacing w:line="276" w:lineRule="auto"/>
              <w:ind w:right="333"/>
              <w:rPr>
                <w:rFonts w:cs="Arial"/>
                <w:bCs w:val="0"/>
                <w:sz w:val="20"/>
                <w:lang w:eastAsia="es-CO"/>
              </w:rPr>
            </w:pPr>
            <w:r w:rsidRPr="00D4082D">
              <w:rPr>
                <w:rFonts w:cs="Arial"/>
                <w:sz w:val="20"/>
                <w:lang w:eastAsia="es-CO"/>
              </w:rPr>
              <w:lastRenderedPageBreak/>
              <w:t xml:space="preserve"> </w:t>
            </w:r>
            <w:bookmarkStart w:id="11" w:name="_Toc242464288"/>
            <w:bookmarkStart w:id="12" w:name="_Toc994793319"/>
            <w:r w:rsidRPr="00D4082D">
              <w:rPr>
                <w:rFonts w:cs="Arial"/>
                <w:sz w:val="20"/>
                <w:lang w:eastAsia="es-CO"/>
              </w:rPr>
              <w:t>Objeto contractual</w:t>
            </w:r>
            <w:bookmarkEnd w:id="11"/>
            <w:bookmarkEnd w:id="12"/>
          </w:p>
        </w:tc>
      </w:tr>
      <w:tr w:rsidR="001820B3" w:rsidRPr="00D4082D" w14:paraId="6F0F32D8" w14:textId="77777777" w:rsidTr="025619E9">
        <w:trPr>
          <w:gridAfter w:val="1"/>
          <w:wAfter w:w="22" w:type="dxa"/>
          <w:trHeight w:val="20"/>
          <w:jc w:val="center"/>
        </w:trPr>
        <w:tc>
          <w:tcPr>
            <w:tcW w:w="11007" w:type="dxa"/>
            <w:gridSpan w:val="9"/>
            <w:vAlign w:val="center"/>
          </w:tcPr>
          <w:p w14:paraId="20B90BFE" w14:textId="77777777" w:rsidR="00E80D11" w:rsidRPr="00D4082D" w:rsidRDefault="00E80D11" w:rsidP="00EB2834">
            <w:pPr>
              <w:spacing w:line="276" w:lineRule="auto"/>
              <w:ind w:right="333"/>
              <w:jc w:val="both"/>
              <w:rPr>
                <w:rFonts w:ascii="Arial" w:hAnsi="Arial" w:cs="Arial"/>
                <w:b/>
                <w:bCs/>
              </w:rPr>
            </w:pPr>
          </w:p>
          <w:p w14:paraId="09B2C8E4" w14:textId="42E0A9D0" w:rsidR="00E80D11" w:rsidRPr="00D4082D" w:rsidRDefault="00E80D11" w:rsidP="00EB2834">
            <w:pPr>
              <w:spacing w:line="276" w:lineRule="auto"/>
              <w:ind w:right="333"/>
              <w:jc w:val="both"/>
              <w:rPr>
                <w:rFonts w:ascii="Arial" w:hAnsi="Arial" w:cs="Arial"/>
              </w:rPr>
            </w:pPr>
            <w:r w:rsidRPr="00D4082D">
              <w:rPr>
                <w:rFonts w:ascii="Arial" w:hAnsi="Arial" w:cs="Arial"/>
              </w:rPr>
              <w:t>El objeto de la presente contratación será:</w:t>
            </w:r>
          </w:p>
          <w:p w14:paraId="4284B6BC" w14:textId="77777777" w:rsidR="00E80D11" w:rsidRPr="00D4082D" w:rsidRDefault="00E80D11" w:rsidP="00EB2834">
            <w:pPr>
              <w:spacing w:line="276" w:lineRule="auto"/>
              <w:ind w:right="333"/>
              <w:jc w:val="both"/>
              <w:rPr>
                <w:rFonts w:ascii="Arial" w:hAnsi="Arial" w:cs="Arial"/>
                <w:b/>
                <w:bCs/>
              </w:rPr>
            </w:pPr>
          </w:p>
          <w:p w14:paraId="5181557F" w14:textId="3AE4D080" w:rsidR="016F1061" w:rsidRPr="00D4082D" w:rsidRDefault="016F1061" w:rsidP="00B35B2A">
            <w:pPr>
              <w:spacing w:line="276" w:lineRule="auto"/>
              <w:ind w:right="333"/>
              <w:jc w:val="both"/>
              <w:rPr>
                <w:rFonts w:ascii="Arial" w:hAnsi="Arial" w:cs="Arial"/>
                <w:b/>
                <w:bCs/>
                <w:lang w:eastAsia="es-CO"/>
              </w:rPr>
            </w:pPr>
            <w:r w:rsidRPr="00D4082D">
              <w:rPr>
                <w:rFonts w:ascii="Arial" w:hAnsi="Arial" w:cs="Arial"/>
                <w:b/>
                <w:bCs/>
              </w:rPr>
              <w:t>PRESTACIÓN DEL SERVICIO DE ASEO Y LIMPIEZA, CAFETERÍA, MANEJO DE RESIDUOS Y MANTENIMIENTO EN GENERAL, DE LAS SEDES ADMINISTRATIVAS Y DE LOS DESPACHOS JUDICIALES A CARGO DE LA DIRECCIÓN SECCIONAL DE ADMINISTRACIÓN JUDICIAL DE MEDELLÍN</w:t>
            </w:r>
          </w:p>
          <w:p w14:paraId="151D7E78" w14:textId="77777777" w:rsidR="001C6FEC" w:rsidRPr="00D4082D" w:rsidRDefault="001C6FEC" w:rsidP="00EB2834">
            <w:pPr>
              <w:spacing w:line="276" w:lineRule="auto"/>
              <w:ind w:right="333"/>
              <w:jc w:val="both"/>
              <w:rPr>
                <w:rFonts w:ascii="Arial" w:hAnsi="Arial" w:cs="Arial"/>
              </w:rPr>
            </w:pPr>
          </w:p>
          <w:p w14:paraId="2789717A" w14:textId="77777777" w:rsidR="001C6FEC" w:rsidRPr="00D4082D" w:rsidRDefault="001C6FEC" w:rsidP="00EB2834">
            <w:pPr>
              <w:spacing w:line="276" w:lineRule="auto"/>
              <w:ind w:right="333"/>
              <w:jc w:val="both"/>
              <w:rPr>
                <w:rFonts w:ascii="Arial" w:eastAsia="Arial" w:hAnsi="Arial" w:cs="Arial"/>
              </w:rPr>
            </w:pPr>
            <w:r w:rsidRPr="00D4082D">
              <w:rPr>
                <w:rFonts w:ascii="Arial" w:eastAsia="Arial" w:hAnsi="Arial" w:cs="Arial"/>
              </w:rPr>
              <w:t xml:space="preserve">El alcance del objeto a contratar contempla los siguientes componentes: </w:t>
            </w:r>
          </w:p>
          <w:p w14:paraId="5ED30B6B" w14:textId="77777777" w:rsidR="001C6FEC" w:rsidRPr="00D4082D" w:rsidRDefault="001C6FEC" w:rsidP="00EB2834">
            <w:pPr>
              <w:spacing w:line="276" w:lineRule="auto"/>
              <w:ind w:right="333"/>
              <w:jc w:val="both"/>
              <w:rPr>
                <w:rFonts w:ascii="Arial" w:eastAsia="Arial" w:hAnsi="Arial" w:cs="Arial"/>
              </w:rPr>
            </w:pPr>
          </w:p>
          <w:p w14:paraId="6169E741" w14:textId="01659ACE" w:rsidR="001C6FEC" w:rsidRPr="00D4082D" w:rsidRDefault="001C6FEC" w:rsidP="007706BD">
            <w:pPr>
              <w:pStyle w:val="Prrafodelista"/>
              <w:numPr>
                <w:ilvl w:val="3"/>
                <w:numId w:val="27"/>
              </w:numPr>
              <w:suppressAutoHyphens w:val="0"/>
              <w:spacing w:line="276" w:lineRule="auto"/>
              <w:ind w:right="333"/>
              <w:contextualSpacing/>
              <w:rPr>
                <w:rFonts w:ascii="Arial" w:eastAsia="Arial" w:hAnsi="Arial" w:cs="Arial"/>
                <w:sz w:val="20"/>
              </w:rPr>
            </w:pPr>
            <w:r w:rsidRPr="00D4082D">
              <w:rPr>
                <w:rFonts w:ascii="Arial" w:eastAsia="Arial" w:hAnsi="Arial" w:cs="Arial"/>
                <w:b/>
                <w:bCs/>
                <w:sz w:val="20"/>
              </w:rPr>
              <w:t>Servicios de aseo, limpieza y desinfección:</w:t>
            </w:r>
            <w:r w:rsidRPr="00D4082D">
              <w:rPr>
                <w:rFonts w:ascii="Arial" w:eastAsia="Arial" w:hAnsi="Arial" w:cs="Arial"/>
                <w:sz w:val="20"/>
              </w:rPr>
              <w:t xml:space="preserve"> El servicio integral de aseo comprende las tareas de limpieza y desinfección y los equipos mínimos para la prestación del servicio, definidos en las especificaciones técnicas. </w:t>
            </w:r>
          </w:p>
          <w:p w14:paraId="36D98B38" w14:textId="6A297106" w:rsidR="001C6FEC" w:rsidRPr="00D4082D" w:rsidRDefault="001C6FEC" w:rsidP="007706BD">
            <w:pPr>
              <w:pStyle w:val="Prrafodelista"/>
              <w:numPr>
                <w:ilvl w:val="3"/>
                <w:numId w:val="27"/>
              </w:numPr>
              <w:suppressAutoHyphens w:val="0"/>
              <w:spacing w:line="276" w:lineRule="auto"/>
              <w:ind w:right="333"/>
              <w:contextualSpacing/>
              <w:rPr>
                <w:rFonts w:ascii="Arial" w:eastAsia="Arial" w:hAnsi="Arial" w:cs="Arial"/>
                <w:sz w:val="20"/>
              </w:rPr>
            </w:pPr>
            <w:r w:rsidRPr="00D4082D">
              <w:rPr>
                <w:rFonts w:ascii="Arial" w:eastAsia="Arial" w:hAnsi="Arial" w:cs="Arial"/>
                <w:b/>
                <w:bCs/>
                <w:sz w:val="20"/>
              </w:rPr>
              <w:t>Servicios de cafetería:</w:t>
            </w:r>
            <w:r w:rsidRPr="00D4082D">
              <w:rPr>
                <w:rFonts w:ascii="Arial" w:eastAsia="Arial" w:hAnsi="Arial" w:cs="Arial"/>
                <w:sz w:val="20"/>
              </w:rPr>
              <w:t xml:space="preserve"> El servicio integral de cafetería puede comprender o no, el servicio de bebidas a funcionarios, visitantes y otros, de acuerdo con las especificaciones, obligaciones específicas, personal y elementos que solicite cada sede. </w:t>
            </w:r>
          </w:p>
          <w:p w14:paraId="52BEBEAE" w14:textId="50F3B512" w:rsidR="001C6FEC" w:rsidRPr="00D4082D" w:rsidRDefault="001C6FEC" w:rsidP="007706BD">
            <w:pPr>
              <w:pStyle w:val="Prrafodelista"/>
              <w:numPr>
                <w:ilvl w:val="3"/>
                <w:numId w:val="27"/>
              </w:numPr>
              <w:suppressAutoHyphens w:val="0"/>
              <w:spacing w:line="276" w:lineRule="auto"/>
              <w:ind w:right="333"/>
              <w:contextualSpacing/>
              <w:rPr>
                <w:rFonts w:ascii="Arial" w:eastAsia="Arial" w:hAnsi="Arial" w:cs="Arial"/>
                <w:sz w:val="20"/>
              </w:rPr>
            </w:pPr>
            <w:r w:rsidRPr="00D4082D">
              <w:rPr>
                <w:rFonts w:ascii="Arial" w:eastAsia="Arial" w:hAnsi="Arial" w:cs="Arial"/>
                <w:b/>
                <w:bCs/>
                <w:sz w:val="20"/>
              </w:rPr>
              <w:t>Mantenimientos Menores:</w:t>
            </w:r>
            <w:r w:rsidRPr="00D4082D">
              <w:rPr>
                <w:rFonts w:ascii="Arial" w:eastAsia="Arial" w:hAnsi="Arial" w:cs="Arial"/>
                <w:sz w:val="20"/>
              </w:rPr>
              <w:t xml:space="preserve"> Por mantenimiento deben entenderse aquellos servicios que prestan personas naturales o jurídicas para el buen funcionamiento de los edificios, tales como jardinería, plomería, cerrajería y demás, que no sean obras civiles, ni mantenimientos de equipos. </w:t>
            </w:r>
          </w:p>
          <w:p w14:paraId="6A2227CC" w14:textId="77777777" w:rsidR="001C6FEC" w:rsidRPr="00D4082D" w:rsidRDefault="001C6FEC" w:rsidP="00EB2834">
            <w:pPr>
              <w:pStyle w:val="Prrafodelista"/>
              <w:spacing w:line="276" w:lineRule="auto"/>
              <w:ind w:right="333"/>
              <w:rPr>
                <w:rFonts w:ascii="Arial" w:eastAsia="Arial" w:hAnsi="Arial" w:cs="Arial"/>
                <w:sz w:val="20"/>
              </w:rPr>
            </w:pPr>
          </w:p>
          <w:p w14:paraId="72540AD2" w14:textId="55AC7CD2" w:rsidR="00E11070" w:rsidRPr="00D4082D" w:rsidRDefault="222277C5" w:rsidP="00EB2834">
            <w:pPr>
              <w:pStyle w:val="Prrafodelista"/>
              <w:spacing w:line="276" w:lineRule="auto"/>
              <w:ind w:right="333"/>
              <w:rPr>
                <w:rFonts w:ascii="Arial" w:eastAsia="Arial" w:hAnsi="Arial" w:cs="Arial"/>
                <w:sz w:val="20"/>
              </w:rPr>
            </w:pPr>
            <w:r w:rsidRPr="00D4082D">
              <w:rPr>
                <w:rFonts w:ascii="Arial" w:eastAsia="Arial" w:hAnsi="Arial" w:cs="Arial"/>
                <w:sz w:val="20"/>
              </w:rPr>
              <w:t>El mantenimiento que se contratará no comprende reparaciones locativas</w:t>
            </w:r>
            <w:r w:rsidR="00FE1B86" w:rsidRPr="00D4082D">
              <w:rPr>
                <w:rFonts w:ascii="Arial" w:eastAsia="Arial" w:hAnsi="Arial" w:cs="Arial"/>
                <w:sz w:val="20"/>
              </w:rPr>
              <w:t>, tal y como lo señala el</w:t>
            </w:r>
            <w:r w:rsidRPr="00D4082D">
              <w:rPr>
                <w:rFonts w:ascii="Arial" w:eastAsia="Arial" w:hAnsi="Arial" w:cs="Arial"/>
                <w:sz w:val="20"/>
              </w:rPr>
              <w:t xml:space="preserve"> Decreto 1077 de 2015,</w:t>
            </w:r>
            <w:r w:rsidR="00FE1B86" w:rsidRPr="00D4082D">
              <w:rPr>
                <w:rFonts w:ascii="Arial" w:eastAsia="Arial" w:hAnsi="Arial" w:cs="Arial"/>
                <w:sz w:val="20"/>
              </w:rPr>
              <w:t xml:space="preserve"> en su </w:t>
            </w:r>
            <w:r w:rsidRPr="00D4082D">
              <w:rPr>
                <w:rFonts w:ascii="Arial" w:eastAsia="Arial" w:hAnsi="Arial" w:cs="Arial"/>
                <w:sz w:val="20"/>
              </w:rPr>
              <w:t>artículo 2.2.6.1.1.10</w:t>
            </w:r>
            <w:r w:rsidR="00A9601C" w:rsidRPr="00D4082D">
              <w:rPr>
                <w:rFonts w:ascii="Arial" w:eastAsia="Arial" w:hAnsi="Arial" w:cs="Arial"/>
                <w:sz w:val="20"/>
              </w:rPr>
              <w:t xml:space="preserve">, el cual </w:t>
            </w:r>
            <w:r w:rsidR="00E11070" w:rsidRPr="00D4082D">
              <w:rPr>
                <w:rFonts w:ascii="Arial" w:eastAsia="Arial" w:hAnsi="Arial" w:cs="Arial"/>
                <w:sz w:val="20"/>
              </w:rPr>
              <w:t>estipula:</w:t>
            </w:r>
          </w:p>
          <w:p w14:paraId="2E176C40" w14:textId="77777777" w:rsidR="00E11070" w:rsidRPr="00D4082D" w:rsidRDefault="00E11070" w:rsidP="00E11070">
            <w:pPr>
              <w:pStyle w:val="Lista"/>
            </w:pPr>
          </w:p>
          <w:p w14:paraId="2412EBB4" w14:textId="049D76F5" w:rsidR="00E11070" w:rsidRPr="00D4082D" w:rsidRDefault="00E11070" w:rsidP="69854312">
            <w:pPr>
              <w:pStyle w:val="Prrafodelista"/>
              <w:spacing w:line="276" w:lineRule="auto"/>
              <w:ind w:right="333"/>
              <w:rPr>
                <w:rFonts w:ascii="Arial" w:eastAsia="Arial" w:hAnsi="Arial" w:cs="Arial"/>
                <w:sz w:val="20"/>
                <w:lang w:val="es-ES"/>
              </w:rPr>
            </w:pPr>
            <w:r w:rsidRPr="00D4082D">
              <w:rPr>
                <w:rFonts w:ascii="Arial" w:eastAsia="Arial" w:hAnsi="Arial" w:cs="Arial"/>
                <w:sz w:val="20"/>
                <w:lang w:val="es-ES"/>
              </w:rPr>
              <w:lastRenderedPageBreak/>
              <w:t xml:space="preserve"> …</w:t>
            </w:r>
            <w:r w:rsidRPr="00D4082D">
              <w:rPr>
                <w:rFonts w:ascii="Arial" w:eastAsia="Arial" w:hAnsi="Arial" w:cs="Arial"/>
                <w:i/>
                <w:iCs/>
                <w:sz w:val="20"/>
                <w:lang w:val="es-ES"/>
              </w:rPr>
              <w:t>” Se entiende por reparaciones o mejoras locativas aquellas obras que tienen como finalidad mantener el inmueble en las debidas condiciones de higiene y ornato sin afectar su estructura portante, su distribución interior, sus características funcionales, formales y/o volumétricas.”</w:t>
            </w:r>
            <w:r w:rsidR="009A1CD1" w:rsidRPr="00D4082D">
              <w:rPr>
                <w:rFonts w:ascii="Arial" w:eastAsia="Arial" w:hAnsi="Arial" w:cs="Arial"/>
                <w:sz w:val="20"/>
                <w:lang w:val="es-ES"/>
              </w:rPr>
              <w:t>…</w:t>
            </w:r>
          </w:p>
          <w:p w14:paraId="0E6AC093" w14:textId="77777777" w:rsidR="00C23E5B" w:rsidRPr="00D4082D" w:rsidRDefault="00C23E5B" w:rsidP="00C23E5B">
            <w:pPr>
              <w:pStyle w:val="Lista"/>
              <w:ind w:right="62"/>
              <w:rPr>
                <w:rFonts w:ascii="Arial" w:hAnsi="Arial" w:cs="Arial"/>
                <w:sz w:val="20"/>
              </w:rPr>
            </w:pPr>
          </w:p>
          <w:p w14:paraId="7CDEE517" w14:textId="77777777" w:rsidR="001C6FEC" w:rsidRPr="00D4082D" w:rsidRDefault="00C23E5B" w:rsidP="69854312">
            <w:pPr>
              <w:pStyle w:val="Lista"/>
              <w:numPr>
                <w:ilvl w:val="3"/>
                <w:numId w:val="27"/>
              </w:numPr>
              <w:ind w:left="0" w:right="62" w:firstLine="0"/>
              <w:rPr>
                <w:rFonts w:ascii="Arial" w:hAnsi="Arial" w:cs="Arial"/>
                <w:b/>
                <w:bCs/>
                <w:sz w:val="20"/>
                <w:lang w:val="es-ES"/>
              </w:rPr>
            </w:pPr>
            <w:r w:rsidRPr="00D4082D">
              <w:rPr>
                <w:rFonts w:ascii="Arial" w:eastAsia="Tahoma" w:hAnsi="Arial" w:cs="Arial"/>
                <w:b/>
                <w:bCs/>
                <w:sz w:val="20"/>
                <w:lang w:val="es-ES"/>
              </w:rPr>
              <w:t>Servicios adicionales:</w:t>
            </w:r>
            <w:r w:rsidRPr="00D4082D">
              <w:rPr>
                <w:rFonts w:ascii="Arial" w:eastAsia="Tahoma" w:hAnsi="Arial" w:cs="Arial"/>
                <w:sz w:val="20"/>
                <w:lang w:val="es-ES"/>
              </w:rPr>
              <w:t xml:space="preserve"> Se realizará el control integral y erradicación de plagas y roedores, la fumigación de rastreros y voladores, se prestará el servicio de recogida de residuos peligrosos, así mismo realizar el debido proceso de depósito final y realizar la entrega del certificado respectivo y prestar el servicio de limpieza de las ventanas y de la fachada de todas las sedes judiciales determinadas por la entidad.</w:t>
            </w:r>
          </w:p>
          <w:p w14:paraId="4F1B8D79" w14:textId="6906C7E0" w:rsidR="00C23E5B" w:rsidRPr="00D4082D" w:rsidRDefault="00C23E5B" w:rsidP="00C23E5B">
            <w:pPr>
              <w:pStyle w:val="Lista"/>
              <w:ind w:right="62"/>
              <w:rPr>
                <w:rFonts w:ascii="Arial" w:hAnsi="Arial" w:cs="Arial"/>
                <w:b/>
                <w:bCs/>
                <w:sz w:val="20"/>
              </w:rPr>
            </w:pPr>
          </w:p>
        </w:tc>
      </w:tr>
      <w:tr w:rsidR="001820B3" w:rsidRPr="00D4082D" w14:paraId="6FCCDBE3" w14:textId="77777777" w:rsidTr="025619E9">
        <w:trPr>
          <w:gridAfter w:val="1"/>
          <w:wAfter w:w="22" w:type="dxa"/>
          <w:trHeight w:val="401"/>
          <w:jc w:val="center"/>
        </w:trPr>
        <w:tc>
          <w:tcPr>
            <w:tcW w:w="11007" w:type="dxa"/>
            <w:gridSpan w:val="9"/>
            <w:shd w:val="clear" w:color="auto" w:fill="D9D9D9" w:themeFill="background1" w:themeFillShade="D9"/>
            <w:vAlign w:val="center"/>
          </w:tcPr>
          <w:p w14:paraId="351E8B25" w14:textId="39881C53" w:rsidR="001140AB" w:rsidRPr="00D4082D" w:rsidRDefault="001140AB" w:rsidP="007706BD">
            <w:pPr>
              <w:pStyle w:val="Ttulo1"/>
              <w:numPr>
                <w:ilvl w:val="2"/>
                <w:numId w:val="27"/>
              </w:numPr>
              <w:spacing w:line="276" w:lineRule="auto"/>
              <w:ind w:right="333"/>
              <w:rPr>
                <w:rFonts w:cs="Arial"/>
                <w:bCs w:val="0"/>
                <w:sz w:val="20"/>
                <w:lang w:eastAsia="es-CO"/>
              </w:rPr>
            </w:pPr>
            <w:r w:rsidRPr="00D4082D">
              <w:rPr>
                <w:rFonts w:cs="Arial"/>
                <w:sz w:val="20"/>
                <w:lang w:eastAsia="es-CO"/>
              </w:rPr>
              <w:lastRenderedPageBreak/>
              <w:t xml:space="preserve"> </w:t>
            </w:r>
            <w:bookmarkStart w:id="13" w:name="_Toc242464289"/>
            <w:bookmarkStart w:id="14" w:name="_Toc1631498113"/>
            <w:r w:rsidRPr="00D4082D">
              <w:rPr>
                <w:rFonts w:cs="Arial"/>
                <w:sz w:val="20"/>
                <w:lang w:eastAsia="es-CO"/>
              </w:rPr>
              <w:t>Clasificación</w:t>
            </w:r>
            <w:r w:rsidR="00A731DD" w:rsidRPr="00D4082D">
              <w:rPr>
                <w:rFonts w:cs="Arial"/>
                <w:sz w:val="20"/>
                <w:lang w:eastAsia="es-CO"/>
              </w:rPr>
              <w:t xml:space="preserve"> de bienes y servicios de Naciones Unidas -</w:t>
            </w:r>
            <w:r w:rsidRPr="00D4082D">
              <w:rPr>
                <w:rFonts w:cs="Arial"/>
                <w:sz w:val="20"/>
                <w:lang w:eastAsia="es-CO"/>
              </w:rPr>
              <w:t xml:space="preserve"> UNSPSC</w:t>
            </w:r>
            <w:bookmarkEnd w:id="13"/>
            <w:bookmarkEnd w:id="14"/>
          </w:p>
        </w:tc>
      </w:tr>
      <w:tr w:rsidR="001820B3" w:rsidRPr="00D4082D" w14:paraId="2F185A78" w14:textId="77777777" w:rsidTr="025619E9">
        <w:trPr>
          <w:gridAfter w:val="1"/>
          <w:wAfter w:w="22" w:type="dxa"/>
          <w:trHeight w:val="1927"/>
          <w:jc w:val="center"/>
        </w:trPr>
        <w:tc>
          <w:tcPr>
            <w:tcW w:w="11007" w:type="dxa"/>
            <w:gridSpan w:val="9"/>
            <w:vAlign w:val="center"/>
          </w:tcPr>
          <w:p w14:paraId="10920440" w14:textId="77777777" w:rsidR="002B35C0" w:rsidRPr="00D4082D" w:rsidRDefault="002B35C0" w:rsidP="00EB2834">
            <w:pPr>
              <w:pStyle w:val="Sinespaciado"/>
              <w:spacing w:line="276" w:lineRule="auto"/>
              <w:ind w:right="333"/>
              <w:jc w:val="both"/>
              <w:rPr>
                <w:rFonts w:ascii="Arial" w:hAnsi="Arial" w:cs="Arial"/>
              </w:rPr>
            </w:pPr>
            <w:r w:rsidRPr="00D4082D">
              <w:rPr>
                <w:rFonts w:ascii="Arial" w:hAnsi="Arial" w:cs="Arial"/>
              </w:rPr>
              <w:t>Los bienes o servicios que La Nación – Consejo Superior de la Judicatura – Dirección Seccional de Administración Judicial de Medellín requiere para el presente proceso de selección de contratista se encuentran codificados en el Clasificador de Bienes y Servicios de las Naciones Unidas y dentro del Plan Anual de Adquisiciones de la entidad (PAA), como se indica a continuación:</w:t>
            </w:r>
          </w:p>
          <w:p w14:paraId="5D269DCD" w14:textId="35D2ACED" w:rsidR="001140AB" w:rsidRPr="00D4082D" w:rsidRDefault="001140AB" w:rsidP="00EB2834">
            <w:pPr>
              <w:spacing w:line="276" w:lineRule="auto"/>
              <w:ind w:right="333"/>
              <w:jc w:val="both"/>
              <w:rPr>
                <w:rFonts w:ascii="Arial" w:hAnsi="Arial" w:cs="Arial"/>
                <w:lang w:eastAsia="es-CO"/>
              </w:rPr>
            </w:pPr>
          </w:p>
          <w:tbl>
            <w:tblPr>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1380"/>
              <w:gridCol w:w="1380"/>
              <w:gridCol w:w="5203"/>
            </w:tblGrid>
            <w:tr w:rsidR="00AD0850" w:rsidRPr="00D4082D" w14:paraId="0BFF8825" w14:textId="77777777" w:rsidTr="4C8AB172">
              <w:trPr>
                <w:trHeight w:val="20"/>
                <w:jc w:val="center"/>
              </w:trPr>
              <w:tc>
                <w:tcPr>
                  <w:tcW w:w="1425" w:type="dxa"/>
                  <w:shd w:val="clear" w:color="auto" w:fill="DBDBDB" w:themeFill="accent3" w:themeFillTint="66"/>
                  <w:vAlign w:val="center"/>
                </w:tcPr>
                <w:p w14:paraId="7D3F793F" w14:textId="77777777" w:rsidR="00AD0850" w:rsidRPr="00D4082D" w:rsidRDefault="00AD0850" w:rsidP="00EB2834">
                  <w:pPr>
                    <w:spacing w:line="276" w:lineRule="auto"/>
                    <w:ind w:right="333"/>
                    <w:jc w:val="center"/>
                    <w:rPr>
                      <w:rFonts w:ascii="Arial" w:hAnsi="Arial" w:cs="Arial"/>
                      <w:b/>
                      <w:sz w:val="18"/>
                      <w:szCs w:val="18"/>
                    </w:rPr>
                  </w:pPr>
                  <w:r w:rsidRPr="00D4082D">
                    <w:rPr>
                      <w:rFonts w:ascii="Arial" w:hAnsi="Arial" w:cs="Arial"/>
                      <w:b/>
                      <w:sz w:val="18"/>
                      <w:szCs w:val="18"/>
                    </w:rPr>
                    <w:t>Código</w:t>
                  </w:r>
                </w:p>
                <w:p w14:paraId="071B57EE" w14:textId="77777777" w:rsidR="00AD0850" w:rsidRPr="00D4082D" w:rsidRDefault="00AD0850" w:rsidP="00EB2834">
                  <w:pPr>
                    <w:spacing w:line="276" w:lineRule="auto"/>
                    <w:ind w:right="333"/>
                    <w:jc w:val="center"/>
                    <w:rPr>
                      <w:rFonts w:ascii="Arial" w:hAnsi="Arial" w:cs="Arial"/>
                      <w:b/>
                      <w:sz w:val="18"/>
                      <w:szCs w:val="18"/>
                    </w:rPr>
                  </w:pPr>
                  <w:r w:rsidRPr="00D4082D">
                    <w:rPr>
                      <w:rFonts w:ascii="Arial" w:hAnsi="Arial" w:cs="Arial"/>
                      <w:b/>
                      <w:sz w:val="18"/>
                      <w:szCs w:val="18"/>
                    </w:rPr>
                    <w:t>Segmento</w:t>
                  </w:r>
                </w:p>
              </w:tc>
              <w:tc>
                <w:tcPr>
                  <w:tcW w:w="1380" w:type="dxa"/>
                  <w:shd w:val="clear" w:color="auto" w:fill="DBDBDB" w:themeFill="accent3" w:themeFillTint="66"/>
                  <w:vAlign w:val="center"/>
                </w:tcPr>
                <w:p w14:paraId="3F090A9F" w14:textId="77777777" w:rsidR="00AD0850" w:rsidRPr="00D4082D" w:rsidRDefault="00AD0850" w:rsidP="00EB2834">
                  <w:pPr>
                    <w:spacing w:line="276" w:lineRule="auto"/>
                    <w:ind w:right="333"/>
                    <w:jc w:val="center"/>
                    <w:rPr>
                      <w:rFonts w:ascii="Arial" w:hAnsi="Arial" w:cs="Arial"/>
                      <w:b/>
                      <w:sz w:val="18"/>
                      <w:szCs w:val="18"/>
                    </w:rPr>
                  </w:pPr>
                  <w:r w:rsidRPr="00D4082D">
                    <w:rPr>
                      <w:rFonts w:ascii="Arial" w:hAnsi="Arial" w:cs="Arial"/>
                      <w:b/>
                      <w:sz w:val="18"/>
                      <w:szCs w:val="18"/>
                    </w:rPr>
                    <w:t>Código Familia</w:t>
                  </w:r>
                </w:p>
              </w:tc>
              <w:tc>
                <w:tcPr>
                  <w:tcW w:w="1380" w:type="dxa"/>
                  <w:shd w:val="clear" w:color="auto" w:fill="DBDBDB" w:themeFill="accent3" w:themeFillTint="66"/>
                  <w:vAlign w:val="center"/>
                </w:tcPr>
                <w:p w14:paraId="58E94256" w14:textId="77777777" w:rsidR="00AD0850" w:rsidRPr="00D4082D" w:rsidRDefault="00AD0850" w:rsidP="00EB2834">
                  <w:pPr>
                    <w:spacing w:line="276" w:lineRule="auto"/>
                    <w:ind w:right="333"/>
                    <w:jc w:val="center"/>
                    <w:rPr>
                      <w:rFonts w:ascii="Arial" w:hAnsi="Arial" w:cs="Arial"/>
                      <w:b/>
                      <w:sz w:val="18"/>
                      <w:szCs w:val="18"/>
                    </w:rPr>
                  </w:pPr>
                  <w:r w:rsidRPr="00D4082D">
                    <w:rPr>
                      <w:rFonts w:ascii="Arial" w:hAnsi="Arial" w:cs="Arial"/>
                      <w:b/>
                      <w:sz w:val="18"/>
                      <w:szCs w:val="18"/>
                    </w:rPr>
                    <w:t>Código Clase</w:t>
                  </w:r>
                </w:p>
              </w:tc>
              <w:tc>
                <w:tcPr>
                  <w:tcW w:w="5203" w:type="dxa"/>
                  <w:shd w:val="clear" w:color="auto" w:fill="DBDBDB" w:themeFill="accent3" w:themeFillTint="66"/>
                  <w:vAlign w:val="center"/>
                </w:tcPr>
                <w:p w14:paraId="07A2CF83" w14:textId="77777777" w:rsidR="00AD0850" w:rsidRPr="00D4082D" w:rsidRDefault="00AD0850" w:rsidP="00EB2834">
                  <w:pPr>
                    <w:spacing w:line="276" w:lineRule="auto"/>
                    <w:ind w:right="333"/>
                    <w:jc w:val="center"/>
                    <w:rPr>
                      <w:rFonts w:ascii="Arial" w:hAnsi="Arial" w:cs="Arial"/>
                      <w:b/>
                      <w:sz w:val="18"/>
                      <w:szCs w:val="18"/>
                    </w:rPr>
                  </w:pPr>
                  <w:r w:rsidRPr="00D4082D">
                    <w:rPr>
                      <w:rFonts w:ascii="Arial" w:hAnsi="Arial" w:cs="Arial"/>
                      <w:b/>
                      <w:sz w:val="18"/>
                      <w:szCs w:val="18"/>
                    </w:rPr>
                    <w:t>Descripción del producto</w:t>
                  </w:r>
                </w:p>
              </w:tc>
            </w:tr>
            <w:tr w:rsidR="00AD0850" w:rsidRPr="00D4082D" w14:paraId="35CDABA6" w14:textId="77777777" w:rsidTr="4C8AB172">
              <w:trPr>
                <w:trHeight w:val="20"/>
                <w:jc w:val="center"/>
              </w:trPr>
              <w:tc>
                <w:tcPr>
                  <w:tcW w:w="1425" w:type="dxa"/>
                  <w:vAlign w:val="center"/>
                </w:tcPr>
                <w:p w14:paraId="6516A5B7" w14:textId="77777777" w:rsidR="00AD0850" w:rsidRPr="00D4082D" w:rsidRDefault="00AD0850" w:rsidP="00EB2834">
                  <w:pPr>
                    <w:spacing w:line="276" w:lineRule="auto"/>
                    <w:ind w:right="333"/>
                    <w:jc w:val="both"/>
                    <w:rPr>
                      <w:rFonts w:ascii="Arial" w:hAnsi="Arial" w:cs="Arial"/>
                      <w:sz w:val="18"/>
                      <w:szCs w:val="18"/>
                    </w:rPr>
                  </w:pPr>
                  <w:r w:rsidRPr="00D4082D">
                    <w:rPr>
                      <w:rFonts w:ascii="Arial" w:hAnsi="Arial" w:cs="Arial"/>
                      <w:sz w:val="18"/>
                      <w:szCs w:val="18"/>
                    </w:rPr>
                    <w:t>76000000</w:t>
                  </w:r>
                </w:p>
              </w:tc>
              <w:tc>
                <w:tcPr>
                  <w:tcW w:w="1380" w:type="dxa"/>
                  <w:vAlign w:val="center"/>
                </w:tcPr>
                <w:p w14:paraId="30E0591D" w14:textId="77777777" w:rsidR="00AD0850" w:rsidRPr="00D4082D" w:rsidRDefault="00AD0850" w:rsidP="00EB2834">
                  <w:pPr>
                    <w:spacing w:line="276" w:lineRule="auto"/>
                    <w:ind w:right="333"/>
                    <w:jc w:val="both"/>
                    <w:rPr>
                      <w:rFonts w:ascii="Arial" w:hAnsi="Arial" w:cs="Arial"/>
                      <w:sz w:val="18"/>
                      <w:szCs w:val="18"/>
                    </w:rPr>
                  </w:pPr>
                  <w:r w:rsidRPr="00D4082D">
                    <w:rPr>
                      <w:rFonts w:ascii="Arial" w:hAnsi="Arial" w:cs="Arial"/>
                      <w:sz w:val="18"/>
                      <w:szCs w:val="18"/>
                    </w:rPr>
                    <w:t>76110000</w:t>
                  </w:r>
                </w:p>
              </w:tc>
              <w:tc>
                <w:tcPr>
                  <w:tcW w:w="1380" w:type="dxa"/>
                  <w:vAlign w:val="center"/>
                </w:tcPr>
                <w:p w14:paraId="29C77C23" w14:textId="77777777" w:rsidR="00AD0850" w:rsidRPr="00D4082D" w:rsidRDefault="00AD0850" w:rsidP="00EB2834">
                  <w:pPr>
                    <w:spacing w:line="276" w:lineRule="auto"/>
                    <w:ind w:right="333"/>
                    <w:jc w:val="both"/>
                    <w:rPr>
                      <w:rFonts w:ascii="Arial" w:hAnsi="Arial" w:cs="Arial"/>
                      <w:sz w:val="18"/>
                      <w:szCs w:val="18"/>
                    </w:rPr>
                  </w:pPr>
                  <w:r w:rsidRPr="00D4082D">
                    <w:rPr>
                      <w:rFonts w:ascii="Arial" w:hAnsi="Arial" w:cs="Arial"/>
                      <w:sz w:val="18"/>
                      <w:szCs w:val="18"/>
                    </w:rPr>
                    <w:t>76111500</w:t>
                  </w:r>
                </w:p>
              </w:tc>
              <w:tc>
                <w:tcPr>
                  <w:tcW w:w="5203" w:type="dxa"/>
                  <w:vAlign w:val="center"/>
                </w:tcPr>
                <w:p w14:paraId="64F212F2" w14:textId="77777777" w:rsidR="00AD0850" w:rsidRPr="00D4082D" w:rsidRDefault="00AD0850" w:rsidP="00EB2834">
                  <w:pPr>
                    <w:autoSpaceDE w:val="0"/>
                    <w:autoSpaceDN w:val="0"/>
                    <w:adjustRightInd w:val="0"/>
                    <w:spacing w:line="276" w:lineRule="auto"/>
                    <w:ind w:right="333"/>
                    <w:jc w:val="both"/>
                    <w:rPr>
                      <w:rFonts w:ascii="Arial" w:hAnsi="Arial" w:cs="Arial"/>
                      <w:sz w:val="18"/>
                      <w:szCs w:val="18"/>
                    </w:rPr>
                  </w:pPr>
                  <w:r w:rsidRPr="00D4082D">
                    <w:rPr>
                      <w:rFonts w:ascii="Arial" w:hAnsi="Arial" w:cs="Arial"/>
                      <w:sz w:val="18"/>
                      <w:szCs w:val="18"/>
                    </w:rPr>
                    <w:t>Servicios de limpieza y mantenimiento de edificios generales y de oficinas</w:t>
                  </w:r>
                </w:p>
              </w:tc>
            </w:tr>
            <w:tr w:rsidR="00AD0850" w:rsidRPr="00D4082D" w14:paraId="6EE595D0" w14:textId="77777777" w:rsidTr="4C8AB172">
              <w:trPr>
                <w:trHeight w:val="20"/>
                <w:jc w:val="center"/>
              </w:trPr>
              <w:tc>
                <w:tcPr>
                  <w:tcW w:w="1425" w:type="dxa"/>
                  <w:vAlign w:val="center"/>
                </w:tcPr>
                <w:p w14:paraId="2E3EE210" w14:textId="77777777" w:rsidR="00AD0850" w:rsidRPr="00D4082D" w:rsidRDefault="00AD0850" w:rsidP="00EB2834">
                  <w:pPr>
                    <w:spacing w:line="276" w:lineRule="auto"/>
                    <w:ind w:right="333"/>
                    <w:jc w:val="both"/>
                    <w:rPr>
                      <w:rFonts w:ascii="Arial" w:hAnsi="Arial" w:cs="Arial"/>
                      <w:sz w:val="18"/>
                      <w:szCs w:val="18"/>
                    </w:rPr>
                  </w:pPr>
                  <w:r w:rsidRPr="00D4082D">
                    <w:rPr>
                      <w:rFonts w:ascii="Arial" w:hAnsi="Arial" w:cs="Arial"/>
                      <w:sz w:val="18"/>
                      <w:szCs w:val="18"/>
                    </w:rPr>
                    <w:t>9000000</w:t>
                  </w:r>
                </w:p>
              </w:tc>
              <w:tc>
                <w:tcPr>
                  <w:tcW w:w="1380" w:type="dxa"/>
                  <w:vAlign w:val="center"/>
                </w:tcPr>
                <w:p w14:paraId="3D7342B9" w14:textId="77777777" w:rsidR="00AD0850" w:rsidRPr="00D4082D" w:rsidRDefault="00AD0850" w:rsidP="00EB2834">
                  <w:pPr>
                    <w:spacing w:line="276" w:lineRule="auto"/>
                    <w:ind w:right="333"/>
                    <w:jc w:val="both"/>
                    <w:rPr>
                      <w:rFonts w:ascii="Arial" w:hAnsi="Arial" w:cs="Arial"/>
                      <w:sz w:val="18"/>
                      <w:szCs w:val="18"/>
                    </w:rPr>
                  </w:pPr>
                  <w:r w:rsidRPr="00D4082D">
                    <w:rPr>
                      <w:rFonts w:ascii="Arial" w:hAnsi="Arial" w:cs="Arial"/>
                      <w:sz w:val="18"/>
                      <w:szCs w:val="18"/>
                    </w:rPr>
                    <w:t>90100000</w:t>
                  </w:r>
                </w:p>
              </w:tc>
              <w:tc>
                <w:tcPr>
                  <w:tcW w:w="1380" w:type="dxa"/>
                  <w:vAlign w:val="center"/>
                </w:tcPr>
                <w:p w14:paraId="09D394EB" w14:textId="77777777" w:rsidR="00AD0850" w:rsidRPr="00D4082D" w:rsidRDefault="00AD0850" w:rsidP="00EB2834">
                  <w:pPr>
                    <w:spacing w:line="276" w:lineRule="auto"/>
                    <w:ind w:right="333"/>
                    <w:jc w:val="both"/>
                    <w:rPr>
                      <w:rFonts w:ascii="Arial" w:hAnsi="Arial" w:cs="Arial"/>
                      <w:sz w:val="18"/>
                      <w:szCs w:val="18"/>
                    </w:rPr>
                  </w:pPr>
                  <w:r w:rsidRPr="00D4082D">
                    <w:rPr>
                      <w:rFonts w:ascii="Arial" w:hAnsi="Arial" w:cs="Arial"/>
                      <w:sz w:val="18"/>
                      <w:szCs w:val="18"/>
                    </w:rPr>
                    <w:t>90101700</w:t>
                  </w:r>
                </w:p>
              </w:tc>
              <w:tc>
                <w:tcPr>
                  <w:tcW w:w="5203" w:type="dxa"/>
                  <w:vAlign w:val="center"/>
                </w:tcPr>
                <w:p w14:paraId="1504A974" w14:textId="77777777" w:rsidR="00AD0850" w:rsidRPr="00D4082D" w:rsidRDefault="00AD0850" w:rsidP="00EB2834">
                  <w:pPr>
                    <w:autoSpaceDE w:val="0"/>
                    <w:autoSpaceDN w:val="0"/>
                    <w:adjustRightInd w:val="0"/>
                    <w:spacing w:line="276" w:lineRule="auto"/>
                    <w:ind w:right="333"/>
                    <w:jc w:val="both"/>
                    <w:rPr>
                      <w:rFonts w:ascii="Arial" w:hAnsi="Arial" w:cs="Arial"/>
                      <w:sz w:val="18"/>
                      <w:szCs w:val="18"/>
                    </w:rPr>
                  </w:pPr>
                  <w:r w:rsidRPr="00D4082D">
                    <w:rPr>
                      <w:rFonts w:ascii="Arial" w:hAnsi="Arial" w:cs="Arial"/>
                      <w:sz w:val="18"/>
                      <w:szCs w:val="18"/>
                    </w:rPr>
                    <w:t>Servicio de cafetería</w:t>
                  </w:r>
                </w:p>
              </w:tc>
            </w:tr>
            <w:tr w:rsidR="00AD0850" w:rsidRPr="00D4082D" w14:paraId="1DD21A69" w14:textId="77777777" w:rsidTr="4C8AB172">
              <w:trPr>
                <w:trHeight w:val="20"/>
                <w:jc w:val="center"/>
              </w:trPr>
              <w:tc>
                <w:tcPr>
                  <w:tcW w:w="1425" w:type="dxa"/>
                  <w:vAlign w:val="center"/>
                </w:tcPr>
                <w:p w14:paraId="78B1421F" w14:textId="77777777" w:rsidR="00AD0850" w:rsidRPr="00D4082D" w:rsidRDefault="4371225E" w:rsidP="00EB2834">
                  <w:pPr>
                    <w:spacing w:line="276" w:lineRule="auto"/>
                    <w:ind w:right="333"/>
                    <w:jc w:val="both"/>
                    <w:rPr>
                      <w:rFonts w:ascii="Arial" w:hAnsi="Arial" w:cs="Arial"/>
                      <w:sz w:val="18"/>
                      <w:szCs w:val="18"/>
                    </w:rPr>
                  </w:pPr>
                  <w:r w:rsidRPr="00D4082D">
                    <w:rPr>
                      <w:rFonts w:ascii="Arial" w:hAnsi="Arial" w:cs="Arial"/>
                      <w:sz w:val="18"/>
                      <w:szCs w:val="18"/>
                    </w:rPr>
                    <w:t>7600000</w:t>
                  </w:r>
                </w:p>
              </w:tc>
              <w:tc>
                <w:tcPr>
                  <w:tcW w:w="1380" w:type="dxa"/>
                  <w:vAlign w:val="center"/>
                </w:tcPr>
                <w:p w14:paraId="43429F50" w14:textId="77777777" w:rsidR="00AD0850" w:rsidRPr="00D4082D" w:rsidRDefault="4371225E" w:rsidP="00EB2834">
                  <w:pPr>
                    <w:spacing w:line="276" w:lineRule="auto"/>
                    <w:ind w:right="333"/>
                    <w:jc w:val="both"/>
                    <w:rPr>
                      <w:rFonts w:ascii="Arial" w:hAnsi="Arial" w:cs="Arial"/>
                      <w:sz w:val="18"/>
                      <w:szCs w:val="18"/>
                    </w:rPr>
                  </w:pPr>
                  <w:r w:rsidRPr="00D4082D">
                    <w:rPr>
                      <w:rFonts w:ascii="Arial" w:hAnsi="Arial" w:cs="Arial"/>
                      <w:sz w:val="18"/>
                      <w:szCs w:val="18"/>
                    </w:rPr>
                    <w:t>76110000</w:t>
                  </w:r>
                </w:p>
              </w:tc>
              <w:tc>
                <w:tcPr>
                  <w:tcW w:w="1380" w:type="dxa"/>
                  <w:vAlign w:val="center"/>
                </w:tcPr>
                <w:p w14:paraId="6DE6AA3C" w14:textId="77777777" w:rsidR="00AD0850" w:rsidRPr="00D4082D" w:rsidRDefault="4371225E" w:rsidP="00EB2834">
                  <w:pPr>
                    <w:spacing w:line="276" w:lineRule="auto"/>
                    <w:ind w:right="333"/>
                    <w:jc w:val="both"/>
                    <w:rPr>
                      <w:rFonts w:ascii="Arial" w:hAnsi="Arial" w:cs="Arial"/>
                      <w:sz w:val="18"/>
                      <w:szCs w:val="18"/>
                    </w:rPr>
                  </w:pPr>
                  <w:r w:rsidRPr="00D4082D">
                    <w:rPr>
                      <w:rFonts w:ascii="Arial" w:hAnsi="Arial" w:cs="Arial"/>
                      <w:sz w:val="18"/>
                      <w:szCs w:val="18"/>
                    </w:rPr>
                    <w:t>76111600</w:t>
                  </w:r>
                </w:p>
              </w:tc>
              <w:tc>
                <w:tcPr>
                  <w:tcW w:w="5203" w:type="dxa"/>
                  <w:vAlign w:val="center"/>
                </w:tcPr>
                <w:p w14:paraId="451DA866" w14:textId="77777777" w:rsidR="00AD0850" w:rsidRPr="00D4082D" w:rsidRDefault="4371225E" w:rsidP="00EB2834">
                  <w:pPr>
                    <w:autoSpaceDE w:val="0"/>
                    <w:autoSpaceDN w:val="0"/>
                    <w:adjustRightInd w:val="0"/>
                    <w:spacing w:line="276" w:lineRule="auto"/>
                    <w:ind w:right="333"/>
                    <w:jc w:val="both"/>
                    <w:rPr>
                      <w:rFonts w:ascii="Arial" w:hAnsi="Arial" w:cs="Arial"/>
                      <w:sz w:val="18"/>
                      <w:szCs w:val="18"/>
                    </w:rPr>
                  </w:pPr>
                  <w:r w:rsidRPr="00D4082D">
                    <w:rPr>
                      <w:rFonts w:ascii="Arial" w:hAnsi="Arial" w:cs="Arial"/>
                      <w:sz w:val="18"/>
                      <w:szCs w:val="18"/>
                    </w:rPr>
                    <w:t>Servicios de limpieza de componentes de edificios</w:t>
                  </w:r>
                </w:p>
              </w:tc>
            </w:tr>
          </w:tbl>
          <w:p w14:paraId="03CB7371" w14:textId="3F025A08" w:rsidR="001140AB" w:rsidRPr="00D4082D" w:rsidRDefault="001140AB" w:rsidP="00EB2834">
            <w:pPr>
              <w:spacing w:line="276" w:lineRule="auto"/>
              <w:ind w:right="333"/>
              <w:jc w:val="both"/>
              <w:rPr>
                <w:rFonts w:ascii="Arial" w:hAnsi="Arial" w:cs="Arial"/>
                <w:lang w:eastAsia="es-CO"/>
              </w:rPr>
            </w:pPr>
          </w:p>
        </w:tc>
      </w:tr>
      <w:tr w:rsidR="001820B3" w:rsidRPr="00D4082D" w14:paraId="1F57EED9"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54536BB5" w14:textId="34C9EBC1" w:rsidR="001140AB" w:rsidRPr="00D4082D" w:rsidRDefault="001140AB" w:rsidP="007706BD">
            <w:pPr>
              <w:pStyle w:val="Ttulo1"/>
              <w:numPr>
                <w:ilvl w:val="2"/>
                <w:numId w:val="27"/>
              </w:numPr>
              <w:spacing w:line="276" w:lineRule="auto"/>
              <w:ind w:right="333"/>
              <w:rPr>
                <w:rFonts w:cs="Arial"/>
                <w:bCs w:val="0"/>
                <w:sz w:val="20"/>
                <w:lang w:eastAsia="es-CO"/>
              </w:rPr>
            </w:pPr>
            <w:r w:rsidRPr="00D4082D">
              <w:rPr>
                <w:rFonts w:cs="Arial"/>
                <w:sz w:val="20"/>
                <w:lang w:eastAsia="es-CO"/>
              </w:rPr>
              <w:t xml:space="preserve"> </w:t>
            </w:r>
            <w:bookmarkStart w:id="15" w:name="_Toc242464290"/>
            <w:bookmarkStart w:id="16" w:name="_Toc1205035653"/>
            <w:r w:rsidRPr="00D4082D">
              <w:rPr>
                <w:rFonts w:cs="Arial"/>
                <w:sz w:val="20"/>
                <w:lang w:eastAsia="es-CO"/>
              </w:rPr>
              <w:t>Especificaciones del objeto contractual</w:t>
            </w:r>
            <w:bookmarkEnd w:id="15"/>
            <w:bookmarkEnd w:id="16"/>
          </w:p>
        </w:tc>
      </w:tr>
      <w:tr w:rsidR="001820B3" w:rsidRPr="00D4082D" w14:paraId="0032E03F" w14:textId="77777777" w:rsidTr="025619E9">
        <w:trPr>
          <w:gridAfter w:val="1"/>
          <w:wAfter w:w="22" w:type="dxa"/>
          <w:trHeight w:val="763"/>
          <w:jc w:val="center"/>
        </w:trPr>
        <w:tc>
          <w:tcPr>
            <w:tcW w:w="11007" w:type="dxa"/>
            <w:gridSpan w:val="9"/>
            <w:vAlign w:val="center"/>
          </w:tcPr>
          <w:p w14:paraId="155C803B" w14:textId="77777777" w:rsidR="0069237D" w:rsidRPr="00D4082D" w:rsidRDefault="0069237D" w:rsidP="00EB2834">
            <w:pPr>
              <w:spacing w:line="276" w:lineRule="auto"/>
              <w:ind w:right="333"/>
              <w:jc w:val="both"/>
              <w:rPr>
                <w:rFonts w:ascii="Arial" w:hAnsi="Arial" w:cs="Arial"/>
              </w:rPr>
            </w:pPr>
            <w:r w:rsidRPr="00D4082D">
              <w:rPr>
                <w:rFonts w:ascii="Arial" w:eastAsia="Arial" w:hAnsi="Arial" w:cs="Arial"/>
              </w:rPr>
              <w:t xml:space="preserve">La Dirección Seccional de Administración Judicial de Medellín, no cuenta con los materiales, herramientas, equipos, ni el personal especializado para la realización de las actividades señaladas en el objeto, por lo tanto, debe contratar con personas naturales, jurídicas, consorcios, uniones temporales o cualquier forma de asociación especializada para la </w:t>
            </w:r>
            <w:r w:rsidRPr="00D4082D">
              <w:rPr>
                <w:rFonts w:ascii="Arial" w:hAnsi="Arial" w:cs="Arial"/>
              </w:rPr>
              <w:t>realización y cumplimiento de las labores de aseo, limpieza y desinfección</w:t>
            </w:r>
            <w:r w:rsidRPr="00D4082D">
              <w:rPr>
                <w:rFonts w:ascii="Arial" w:eastAsia="Arial" w:hAnsi="Arial" w:cs="Arial"/>
              </w:rPr>
              <w:t>, de acuerdo con las siguientes especificaciones técnicas:</w:t>
            </w:r>
          </w:p>
          <w:p w14:paraId="0F1AB104" w14:textId="77777777" w:rsidR="00263E34" w:rsidRPr="00D4082D" w:rsidRDefault="00263E34" w:rsidP="00EB2834">
            <w:pPr>
              <w:spacing w:line="276" w:lineRule="auto"/>
              <w:ind w:right="333"/>
              <w:jc w:val="both"/>
              <w:rPr>
                <w:rFonts w:ascii="Arial" w:eastAsia="Arial" w:hAnsi="Arial" w:cs="Arial"/>
              </w:rPr>
            </w:pPr>
          </w:p>
          <w:tbl>
            <w:tblPr>
              <w:tblW w:w="10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80"/>
              <w:gridCol w:w="1542"/>
            </w:tblGrid>
            <w:tr w:rsidR="00263E34" w:rsidRPr="00D4082D" w14:paraId="6DA6AF4B" w14:textId="77777777" w:rsidTr="00085FA9">
              <w:trPr>
                <w:trHeight w:val="45"/>
                <w:tblHeader/>
                <w:jc w:val="center"/>
              </w:trPr>
              <w:tc>
                <w:tcPr>
                  <w:tcW w:w="8580" w:type="dxa"/>
                  <w:shd w:val="clear" w:color="auto" w:fill="DBDBDB" w:themeFill="accent3" w:themeFillTint="66"/>
                  <w:vAlign w:val="center"/>
                  <w:hideMark/>
                </w:tcPr>
                <w:p w14:paraId="1D22852D" w14:textId="77777777" w:rsidR="00263E34" w:rsidRPr="00D4082D" w:rsidRDefault="00263E34" w:rsidP="00EB2834">
                  <w:pPr>
                    <w:spacing w:line="276" w:lineRule="auto"/>
                    <w:ind w:right="333"/>
                    <w:jc w:val="center"/>
                    <w:textAlignment w:val="baseline"/>
                    <w:rPr>
                      <w:rFonts w:ascii="Arial" w:hAnsi="Arial" w:cs="Arial"/>
                      <w:lang w:eastAsia="es-CO"/>
                    </w:rPr>
                  </w:pPr>
                  <w:r w:rsidRPr="00D4082D">
                    <w:rPr>
                      <w:rFonts w:ascii="Arial" w:hAnsi="Arial" w:cs="Arial"/>
                      <w:b/>
                      <w:bCs/>
                      <w:lang w:eastAsia="es-CO"/>
                    </w:rPr>
                    <w:t>SERVICIO</w:t>
                  </w:r>
                  <w:r w:rsidRPr="00D4082D">
                    <w:rPr>
                      <w:rFonts w:ascii="Arial" w:hAnsi="Arial" w:cs="Arial"/>
                      <w:lang w:eastAsia="es-CO"/>
                    </w:rPr>
                    <w:t> </w:t>
                  </w:r>
                </w:p>
              </w:tc>
              <w:tc>
                <w:tcPr>
                  <w:tcW w:w="1542" w:type="dxa"/>
                  <w:shd w:val="clear" w:color="auto" w:fill="DBDBDB" w:themeFill="accent3" w:themeFillTint="66"/>
                  <w:vAlign w:val="center"/>
                  <w:hideMark/>
                </w:tcPr>
                <w:p w14:paraId="505BD27C" w14:textId="77777777" w:rsidR="00263E34" w:rsidRPr="00D4082D" w:rsidRDefault="00263E34" w:rsidP="00EB2834">
                  <w:pPr>
                    <w:spacing w:line="276" w:lineRule="auto"/>
                    <w:ind w:right="333"/>
                    <w:jc w:val="center"/>
                    <w:textAlignment w:val="baseline"/>
                    <w:rPr>
                      <w:rFonts w:ascii="Arial" w:hAnsi="Arial" w:cs="Arial"/>
                      <w:lang w:eastAsia="es-CO"/>
                    </w:rPr>
                  </w:pPr>
                  <w:r w:rsidRPr="00D4082D">
                    <w:rPr>
                      <w:rFonts w:ascii="Arial" w:hAnsi="Arial" w:cs="Arial"/>
                      <w:b/>
                      <w:bCs/>
                      <w:lang w:eastAsia="es-CO"/>
                    </w:rPr>
                    <w:t>CANTIDAD</w:t>
                  </w:r>
                  <w:r w:rsidRPr="00D4082D">
                    <w:rPr>
                      <w:rFonts w:ascii="Arial" w:hAnsi="Arial" w:cs="Arial"/>
                      <w:lang w:eastAsia="es-CO"/>
                    </w:rPr>
                    <w:t>  </w:t>
                  </w:r>
                </w:p>
              </w:tc>
            </w:tr>
            <w:tr w:rsidR="00263E34" w:rsidRPr="00D4082D" w14:paraId="713CFF89" w14:textId="77777777" w:rsidTr="00085FA9">
              <w:trPr>
                <w:trHeight w:val="60"/>
                <w:jc w:val="center"/>
              </w:trPr>
              <w:tc>
                <w:tcPr>
                  <w:tcW w:w="8580" w:type="dxa"/>
                  <w:vAlign w:val="center"/>
                  <w:hideMark/>
                </w:tcPr>
                <w:p w14:paraId="1BD6D5D3" w14:textId="62C3B840" w:rsidR="00263E34" w:rsidRPr="00D4082D" w:rsidRDefault="2F3AFA4D" w:rsidP="00BB6764">
                  <w:pPr>
                    <w:spacing w:line="276" w:lineRule="auto"/>
                    <w:textAlignment w:val="baseline"/>
                    <w:rPr>
                      <w:rFonts w:ascii="Arial" w:hAnsi="Arial" w:cs="Arial"/>
                      <w:lang w:eastAsia="es-CO"/>
                    </w:rPr>
                  </w:pPr>
                  <w:r w:rsidRPr="00D4082D">
                    <w:rPr>
                      <w:rFonts w:ascii="Arial" w:hAnsi="Arial" w:cs="Arial"/>
                      <w:b/>
                      <w:bCs/>
                      <w:lang w:eastAsia="es-CO"/>
                    </w:rPr>
                    <w:t>Servicio de Aseo Tiempo Completo</w:t>
                  </w:r>
                  <w:r w:rsidR="00B76A0A" w:rsidRPr="00D4082D">
                    <w:rPr>
                      <w:rFonts w:ascii="Arial" w:hAnsi="Arial" w:cs="Arial"/>
                      <w:b/>
                      <w:bCs/>
                      <w:lang w:eastAsia="es-CO"/>
                    </w:rPr>
                    <w:t xml:space="preserve">: </w:t>
                  </w:r>
                  <w:r w:rsidRPr="00D4082D">
                    <w:rPr>
                      <w:rFonts w:ascii="Arial" w:hAnsi="Arial" w:cs="Arial"/>
                      <w:lang w:eastAsia="es-CO"/>
                    </w:rPr>
                    <w:t>Horas de Trabajo Semanal: 4</w:t>
                  </w:r>
                  <w:r w:rsidR="6BAC71F0" w:rsidRPr="00D4082D">
                    <w:rPr>
                      <w:rFonts w:ascii="Arial" w:hAnsi="Arial" w:cs="Arial"/>
                      <w:lang w:eastAsia="es-CO"/>
                    </w:rPr>
                    <w:t>2</w:t>
                  </w:r>
                  <w:r w:rsidR="00B76A0A" w:rsidRPr="00D4082D">
                    <w:rPr>
                      <w:rFonts w:ascii="Arial" w:hAnsi="Arial" w:cs="Arial"/>
                      <w:lang w:eastAsia="es-CO"/>
                    </w:rPr>
                    <w:t xml:space="preserve"> </w:t>
                  </w:r>
                  <w:r w:rsidR="33709EB0" w:rsidRPr="00D4082D">
                    <w:rPr>
                      <w:rFonts w:ascii="Arial" w:hAnsi="Arial" w:cs="Arial"/>
                      <w:lang w:eastAsia="es-CO"/>
                    </w:rPr>
                    <w:t>Dedicación Semanal: lunes a sábado</w:t>
                  </w:r>
                </w:p>
              </w:tc>
              <w:tc>
                <w:tcPr>
                  <w:tcW w:w="1542" w:type="dxa"/>
                  <w:vAlign w:val="center"/>
                  <w:hideMark/>
                </w:tcPr>
                <w:p w14:paraId="1BD5B993" w14:textId="49C89480" w:rsidR="00263E34" w:rsidRPr="00D4082D" w:rsidRDefault="2F3AFA4D" w:rsidP="00EB2834">
                  <w:pPr>
                    <w:spacing w:line="276" w:lineRule="auto"/>
                    <w:ind w:right="333"/>
                    <w:jc w:val="center"/>
                    <w:rPr>
                      <w:rFonts w:ascii="Arial" w:hAnsi="Arial" w:cs="Arial"/>
                    </w:rPr>
                  </w:pPr>
                  <w:r w:rsidRPr="00D4082D">
                    <w:rPr>
                      <w:rFonts w:ascii="Arial" w:hAnsi="Arial" w:cs="Arial"/>
                      <w:lang w:eastAsia="es-CO"/>
                    </w:rPr>
                    <w:t>15</w:t>
                  </w:r>
                  <w:r w:rsidR="005B1E8F" w:rsidRPr="00D4082D">
                    <w:rPr>
                      <w:rFonts w:ascii="Arial" w:hAnsi="Arial" w:cs="Arial"/>
                      <w:lang w:eastAsia="es-CO"/>
                    </w:rPr>
                    <w:t>5</w:t>
                  </w:r>
                </w:p>
              </w:tc>
            </w:tr>
            <w:tr w:rsidR="00263E34" w:rsidRPr="00D4082D" w14:paraId="3DA633F4" w14:textId="77777777" w:rsidTr="00085FA9">
              <w:trPr>
                <w:trHeight w:val="300"/>
                <w:jc w:val="center"/>
              </w:trPr>
              <w:tc>
                <w:tcPr>
                  <w:tcW w:w="8580" w:type="dxa"/>
                  <w:vAlign w:val="center"/>
                  <w:hideMark/>
                </w:tcPr>
                <w:p w14:paraId="1B890D3F" w14:textId="785A1DE3" w:rsidR="00263E34" w:rsidRPr="00D4082D" w:rsidRDefault="2F3AFA4D" w:rsidP="00BB6764">
                  <w:pPr>
                    <w:spacing w:line="276" w:lineRule="auto"/>
                    <w:ind w:right="333"/>
                    <w:textAlignment w:val="baseline"/>
                    <w:rPr>
                      <w:rFonts w:ascii="Arial" w:hAnsi="Arial" w:cs="Arial"/>
                      <w:lang w:eastAsia="es-CO"/>
                    </w:rPr>
                  </w:pPr>
                  <w:r w:rsidRPr="00D4082D">
                    <w:rPr>
                      <w:rFonts w:ascii="Arial" w:hAnsi="Arial" w:cs="Arial"/>
                      <w:b/>
                      <w:bCs/>
                      <w:lang w:eastAsia="es-CO"/>
                    </w:rPr>
                    <w:t>Servicio de Aseo Medio Tiempo</w:t>
                  </w:r>
                  <w:r w:rsidR="00BB6764" w:rsidRPr="00D4082D">
                    <w:rPr>
                      <w:rFonts w:ascii="Arial" w:hAnsi="Arial" w:cs="Arial"/>
                      <w:b/>
                      <w:bCs/>
                      <w:lang w:eastAsia="es-CO"/>
                    </w:rPr>
                    <w:t xml:space="preserve">: </w:t>
                  </w:r>
                  <w:r w:rsidRPr="00D4082D">
                    <w:rPr>
                      <w:rFonts w:ascii="Arial" w:hAnsi="Arial" w:cs="Arial"/>
                      <w:lang w:eastAsia="es-CO"/>
                    </w:rPr>
                    <w:t>Horas de Trabajo Semanal: 2</w:t>
                  </w:r>
                  <w:r w:rsidR="0461CB92" w:rsidRPr="00D4082D">
                    <w:rPr>
                      <w:rFonts w:ascii="Arial" w:hAnsi="Arial" w:cs="Arial"/>
                      <w:lang w:eastAsia="es-CO"/>
                    </w:rPr>
                    <w:t>1</w:t>
                  </w:r>
                  <w:r w:rsidR="00BB6764" w:rsidRPr="00D4082D">
                    <w:rPr>
                      <w:rFonts w:ascii="Arial" w:hAnsi="Arial" w:cs="Arial"/>
                      <w:lang w:eastAsia="es-CO"/>
                    </w:rPr>
                    <w:t xml:space="preserve"> </w:t>
                  </w:r>
                  <w:r w:rsidR="33709EB0" w:rsidRPr="00D4082D">
                    <w:rPr>
                      <w:rFonts w:ascii="Arial" w:hAnsi="Arial" w:cs="Arial"/>
                      <w:lang w:eastAsia="es-CO"/>
                    </w:rPr>
                    <w:t>Dedicación Semanal: lunes a sábado</w:t>
                  </w:r>
                </w:p>
              </w:tc>
              <w:tc>
                <w:tcPr>
                  <w:tcW w:w="1542" w:type="dxa"/>
                  <w:vAlign w:val="center"/>
                  <w:hideMark/>
                </w:tcPr>
                <w:p w14:paraId="73CDEA66" w14:textId="240DD77C" w:rsidR="00263E34" w:rsidRPr="00D4082D" w:rsidRDefault="003467F2" w:rsidP="00EB2834">
                  <w:pPr>
                    <w:spacing w:line="276" w:lineRule="auto"/>
                    <w:ind w:right="333"/>
                    <w:jc w:val="center"/>
                    <w:rPr>
                      <w:rFonts w:ascii="Arial" w:hAnsi="Arial" w:cs="Arial"/>
                    </w:rPr>
                  </w:pPr>
                  <w:r w:rsidRPr="00D4082D">
                    <w:rPr>
                      <w:rFonts w:ascii="Arial" w:hAnsi="Arial" w:cs="Arial"/>
                    </w:rPr>
                    <w:t>46</w:t>
                  </w:r>
                </w:p>
              </w:tc>
            </w:tr>
          </w:tbl>
          <w:p w14:paraId="22E8F9B2" w14:textId="77777777" w:rsidR="00CA7694" w:rsidRPr="00D4082D" w:rsidRDefault="00CA7694" w:rsidP="00EB2834">
            <w:pPr>
              <w:tabs>
                <w:tab w:val="left" w:pos="960"/>
                <w:tab w:val="left" w:pos="1680"/>
              </w:tabs>
              <w:spacing w:line="276" w:lineRule="auto"/>
              <w:ind w:right="333"/>
              <w:jc w:val="both"/>
              <w:rPr>
                <w:rFonts w:ascii="Arial" w:hAnsi="Arial" w:cs="Arial"/>
              </w:rPr>
            </w:pPr>
          </w:p>
          <w:p w14:paraId="5EBFD669" w14:textId="18AB82A1" w:rsidR="00CA7694" w:rsidRPr="00D4082D" w:rsidRDefault="75C989F2" w:rsidP="00EB2834">
            <w:pPr>
              <w:tabs>
                <w:tab w:val="left" w:pos="960"/>
                <w:tab w:val="left" w:pos="1680"/>
              </w:tabs>
              <w:spacing w:line="276" w:lineRule="auto"/>
              <w:ind w:right="333"/>
              <w:jc w:val="both"/>
              <w:rPr>
                <w:rFonts w:ascii="Arial" w:hAnsi="Arial" w:cs="Arial"/>
              </w:rPr>
            </w:pPr>
            <w:r w:rsidRPr="00D4082D">
              <w:rPr>
                <w:rFonts w:ascii="Arial" w:hAnsi="Arial" w:cs="Arial"/>
                <w:b/>
                <w:bCs/>
              </w:rPr>
              <w:t>Nota 1:</w:t>
            </w:r>
            <w:r w:rsidRPr="00D4082D">
              <w:rPr>
                <w:rFonts w:ascii="Arial" w:hAnsi="Arial" w:cs="Arial"/>
              </w:rPr>
              <w:t xml:space="preserve"> De conformidad con la Ley 2101 de 2021, que modificó el artículo 161 del Código Sustantivo del Trabajo, el cual redujo la jornada laboral de 48 horas semanales a 42 horas semanales, de forma progresiva hasta el 15 de julio de 2026, cuando alcanzará las 42 horas semanales, el adjudicatario de consumo con el Contratante deberán proceder a ajustar la relación laboral del personal que presentará su servicio en los Despachos Judiciales y las Sedes Administrativas, a partir del dieciséis (16) de julio de dos mil </w:t>
            </w:r>
            <w:r w:rsidR="48E8F182" w:rsidRPr="00D4082D">
              <w:rPr>
                <w:rFonts w:ascii="Arial" w:hAnsi="Arial" w:cs="Arial"/>
              </w:rPr>
              <w:t>veintiséis</w:t>
            </w:r>
            <w:r w:rsidRPr="00D4082D">
              <w:rPr>
                <w:rFonts w:ascii="Arial" w:hAnsi="Arial" w:cs="Arial"/>
              </w:rPr>
              <w:t xml:space="preserve"> (202</w:t>
            </w:r>
            <w:r w:rsidR="646050B3" w:rsidRPr="00D4082D">
              <w:rPr>
                <w:rFonts w:ascii="Arial" w:hAnsi="Arial" w:cs="Arial"/>
              </w:rPr>
              <w:t>6</w:t>
            </w:r>
            <w:r w:rsidRPr="00D4082D">
              <w:rPr>
                <w:rFonts w:ascii="Arial" w:hAnsi="Arial" w:cs="Arial"/>
              </w:rPr>
              <w:t xml:space="preserve">), pasando el Servicio Tiempo Competo a cuarenta y </w:t>
            </w:r>
            <w:r w:rsidR="020CFE80" w:rsidRPr="00D4082D">
              <w:rPr>
                <w:rFonts w:ascii="Arial" w:hAnsi="Arial" w:cs="Arial"/>
              </w:rPr>
              <w:t>dos</w:t>
            </w:r>
            <w:r w:rsidRPr="00D4082D">
              <w:rPr>
                <w:rFonts w:ascii="Arial" w:hAnsi="Arial" w:cs="Arial"/>
              </w:rPr>
              <w:t xml:space="preserve"> (4</w:t>
            </w:r>
            <w:r w:rsidR="3D9BB41C" w:rsidRPr="00D4082D">
              <w:rPr>
                <w:rFonts w:ascii="Arial" w:hAnsi="Arial" w:cs="Arial"/>
              </w:rPr>
              <w:t>2</w:t>
            </w:r>
            <w:r w:rsidRPr="00D4082D">
              <w:rPr>
                <w:rFonts w:ascii="Arial" w:hAnsi="Arial" w:cs="Arial"/>
              </w:rPr>
              <w:t>) horas y el Servicio Medio Tiempo a </w:t>
            </w:r>
            <w:r w:rsidR="62126876" w:rsidRPr="00D4082D">
              <w:rPr>
                <w:rFonts w:ascii="Arial" w:hAnsi="Arial" w:cs="Arial"/>
              </w:rPr>
              <w:t>veintiún</w:t>
            </w:r>
            <w:r w:rsidRPr="00D4082D">
              <w:rPr>
                <w:rFonts w:ascii="Arial" w:hAnsi="Arial" w:cs="Arial"/>
              </w:rPr>
              <w:t xml:space="preserve"> (2</w:t>
            </w:r>
            <w:r w:rsidR="56D2EB43" w:rsidRPr="00D4082D">
              <w:rPr>
                <w:rFonts w:ascii="Arial" w:hAnsi="Arial" w:cs="Arial"/>
              </w:rPr>
              <w:t>1</w:t>
            </w:r>
            <w:r w:rsidRPr="00D4082D">
              <w:rPr>
                <w:rFonts w:ascii="Arial" w:hAnsi="Arial" w:cs="Arial"/>
              </w:rPr>
              <w:t>) horas, siendo este la última jornada con la cual se encuentra estructurado el promedio de preciso del mercado del presente proceso.</w:t>
            </w:r>
          </w:p>
          <w:p w14:paraId="0091758E" w14:textId="77777777" w:rsidR="00CA7694" w:rsidRPr="00D4082D" w:rsidRDefault="00CA7694" w:rsidP="00EB2834">
            <w:pPr>
              <w:tabs>
                <w:tab w:val="left" w:pos="960"/>
                <w:tab w:val="left" w:pos="1680"/>
              </w:tabs>
              <w:spacing w:line="276" w:lineRule="auto"/>
              <w:ind w:right="333"/>
              <w:jc w:val="both"/>
              <w:rPr>
                <w:rFonts w:ascii="Arial" w:hAnsi="Arial" w:cs="Arial"/>
              </w:rPr>
            </w:pPr>
          </w:p>
          <w:p w14:paraId="67578247" w14:textId="75D66F40" w:rsidR="00CA7694" w:rsidRPr="00D4082D" w:rsidRDefault="00CA7694" w:rsidP="007706BD">
            <w:pPr>
              <w:pStyle w:val="Ttulo2"/>
              <w:numPr>
                <w:ilvl w:val="3"/>
                <w:numId w:val="27"/>
              </w:numPr>
              <w:spacing w:line="276" w:lineRule="auto"/>
              <w:ind w:right="333"/>
              <w:rPr>
                <w:rFonts w:ascii="Arial" w:hAnsi="Arial" w:cs="Arial"/>
                <w:b/>
                <w:bCs/>
                <w:sz w:val="20"/>
                <w:lang w:val="es-CO"/>
              </w:rPr>
            </w:pPr>
            <w:bookmarkStart w:id="17" w:name="_Toc212144436"/>
            <w:bookmarkStart w:id="18" w:name="_Toc242464291"/>
            <w:bookmarkStart w:id="19" w:name="_Toc1440595241"/>
            <w:r w:rsidRPr="00D4082D">
              <w:rPr>
                <w:rFonts w:ascii="Arial" w:hAnsi="Arial" w:cs="Arial"/>
                <w:b/>
                <w:bCs/>
                <w:sz w:val="20"/>
                <w:lang w:val="es-CO"/>
              </w:rPr>
              <w:t>DISTRIBUCIÓN DEL PERSONAL EN LAS SEDES JUDICIALES</w:t>
            </w:r>
            <w:bookmarkEnd w:id="17"/>
            <w:bookmarkEnd w:id="18"/>
            <w:bookmarkEnd w:id="19"/>
          </w:p>
          <w:p w14:paraId="232DD8C1" w14:textId="77777777" w:rsidR="00CA7694" w:rsidRPr="00D4082D" w:rsidRDefault="00CA7694" w:rsidP="00EB2834">
            <w:pPr>
              <w:tabs>
                <w:tab w:val="left" w:pos="960"/>
                <w:tab w:val="left" w:pos="1680"/>
              </w:tabs>
              <w:spacing w:line="276" w:lineRule="auto"/>
              <w:ind w:right="333"/>
              <w:jc w:val="both"/>
              <w:rPr>
                <w:rFonts w:ascii="Arial" w:hAnsi="Arial" w:cs="Arial"/>
              </w:rPr>
            </w:pPr>
          </w:p>
          <w:p w14:paraId="30E125D4" w14:textId="77777777" w:rsidR="00CA7694" w:rsidRPr="00D4082D" w:rsidRDefault="00CA7694" w:rsidP="00EB2834">
            <w:pPr>
              <w:tabs>
                <w:tab w:val="left" w:pos="960"/>
                <w:tab w:val="left" w:pos="1680"/>
              </w:tabs>
              <w:spacing w:line="276" w:lineRule="auto"/>
              <w:ind w:right="333"/>
              <w:jc w:val="both"/>
              <w:rPr>
                <w:rFonts w:ascii="Arial" w:hAnsi="Arial" w:cs="Arial"/>
              </w:rPr>
            </w:pPr>
            <w:r w:rsidRPr="00D4082D">
              <w:rPr>
                <w:rFonts w:ascii="Arial" w:hAnsi="Arial" w:cs="Arial"/>
              </w:rPr>
              <w:t>Inicialmente se requiere ser distribuidos en las Sedes judiciales de Antioquia como se enuncia a continuación:</w:t>
            </w:r>
          </w:p>
          <w:p w14:paraId="20756A8C" w14:textId="77777777" w:rsidR="004A1036" w:rsidRPr="00D4082D" w:rsidRDefault="004A1036" w:rsidP="00EB2834">
            <w:pPr>
              <w:tabs>
                <w:tab w:val="left" w:pos="960"/>
                <w:tab w:val="left" w:pos="1680"/>
              </w:tabs>
              <w:spacing w:line="276" w:lineRule="auto"/>
              <w:ind w:right="333"/>
              <w:jc w:val="both"/>
              <w:rPr>
                <w:rFonts w:ascii="Arial" w:hAnsi="Arial" w:cs="Arial"/>
              </w:rPr>
            </w:pPr>
          </w:p>
          <w:tbl>
            <w:tblPr>
              <w:tblW w:w="1060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8"/>
              <w:gridCol w:w="1284"/>
              <w:gridCol w:w="1456"/>
            </w:tblGrid>
            <w:tr w:rsidR="004A1036" w:rsidRPr="00D4082D" w14:paraId="49EB22D5" w14:textId="77777777" w:rsidTr="00D7294B">
              <w:trPr>
                <w:trHeight w:val="300"/>
                <w:tblHeader/>
                <w:jc w:val="center"/>
              </w:trPr>
              <w:tc>
                <w:tcPr>
                  <w:tcW w:w="7868" w:type="dxa"/>
                  <w:vMerge w:val="restart"/>
                  <w:tcBorders>
                    <w:top w:val="single" w:sz="6" w:space="0" w:color="auto"/>
                    <w:left w:val="single" w:sz="6" w:space="0" w:color="auto"/>
                    <w:bottom w:val="single" w:sz="4" w:space="0" w:color="auto"/>
                    <w:right w:val="single" w:sz="6" w:space="0" w:color="auto"/>
                  </w:tcBorders>
                  <w:shd w:val="clear" w:color="auto" w:fill="DBDBDB" w:themeFill="accent3" w:themeFillTint="66"/>
                  <w:vAlign w:val="center"/>
                  <w:hideMark/>
                </w:tcPr>
                <w:p w14:paraId="538548E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b/>
                      <w:bCs/>
                    </w:rPr>
                    <w:t>DEPENDENCIAS</w:t>
                  </w:r>
                  <w:r w:rsidRPr="00D4082D">
                    <w:rPr>
                      <w:rFonts w:ascii="Arial" w:hAnsi="Arial" w:cs="Arial"/>
                    </w:rPr>
                    <w:t> </w:t>
                  </w:r>
                </w:p>
              </w:tc>
              <w:tc>
                <w:tcPr>
                  <w:tcW w:w="2740" w:type="dxa"/>
                  <w:gridSpan w:val="2"/>
                  <w:tcBorders>
                    <w:top w:val="single" w:sz="6" w:space="0" w:color="auto"/>
                    <w:left w:val="nil"/>
                    <w:bottom w:val="single" w:sz="6" w:space="0" w:color="auto"/>
                    <w:right w:val="single" w:sz="6" w:space="0" w:color="000000" w:themeColor="text1"/>
                  </w:tcBorders>
                  <w:shd w:val="clear" w:color="auto" w:fill="DBDBDB" w:themeFill="accent3" w:themeFillTint="66"/>
                  <w:vAlign w:val="center"/>
                  <w:hideMark/>
                </w:tcPr>
                <w:p w14:paraId="3B4B118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b/>
                      <w:bCs/>
                    </w:rPr>
                    <w:t>NÚMERO DE OPERARIOS</w:t>
                  </w:r>
                  <w:r w:rsidRPr="00D4082D">
                    <w:rPr>
                      <w:rFonts w:ascii="Arial" w:hAnsi="Arial" w:cs="Arial"/>
                    </w:rPr>
                    <w:t>    </w:t>
                  </w:r>
                </w:p>
              </w:tc>
            </w:tr>
            <w:tr w:rsidR="004A1036" w:rsidRPr="00D4082D" w14:paraId="35010F96" w14:textId="77777777" w:rsidTr="00B35B2A">
              <w:trPr>
                <w:trHeight w:val="300"/>
                <w:tblHeader/>
                <w:jc w:val="center"/>
              </w:trPr>
              <w:tc>
                <w:tcPr>
                  <w:tcW w:w="7868" w:type="dxa"/>
                  <w:vMerge/>
                  <w:vAlign w:val="center"/>
                  <w:hideMark/>
                </w:tcPr>
                <w:p w14:paraId="5CA41C38" w14:textId="77777777" w:rsidR="004A1036" w:rsidRPr="00D4082D" w:rsidRDefault="004A1036" w:rsidP="00EB2834">
                  <w:pPr>
                    <w:tabs>
                      <w:tab w:val="left" w:pos="960"/>
                      <w:tab w:val="left" w:pos="1680"/>
                    </w:tabs>
                    <w:spacing w:line="276" w:lineRule="auto"/>
                    <w:ind w:right="333"/>
                    <w:jc w:val="both"/>
                    <w:rPr>
                      <w:rFonts w:ascii="Arial" w:hAnsi="Arial" w:cs="Arial"/>
                    </w:rPr>
                  </w:pPr>
                </w:p>
              </w:tc>
              <w:tc>
                <w:tcPr>
                  <w:tcW w:w="1284" w:type="dxa"/>
                  <w:tcBorders>
                    <w:top w:val="nil"/>
                    <w:left w:val="single" w:sz="4" w:space="0" w:color="auto"/>
                    <w:bottom w:val="single" w:sz="4" w:space="0" w:color="auto"/>
                    <w:right w:val="single" w:sz="6" w:space="0" w:color="auto"/>
                  </w:tcBorders>
                  <w:shd w:val="clear" w:color="auto" w:fill="C5E0B3" w:themeFill="accent6" w:themeFillTint="66"/>
                  <w:vAlign w:val="center"/>
                  <w:hideMark/>
                </w:tcPr>
                <w:p w14:paraId="1EDB7E31" w14:textId="22ADFB92"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b/>
                      <w:bCs/>
                    </w:rPr>
                    <w:t>Tiempo Completo</w:t>
                  </w:r>
                </w:p>
              </w:tc>
              <w:tc>
                <w:tcPr>
                  <w:tcW w:w="1456" w:type="dxa"/>
                  <w:tcBorders>
                    <w:top w:val="nil"/>
                    <w:left w:val="nil"/>
                    <w:bottom w:val="single" w:sz="6" w:space="0" w:color="auto"/>
                    <w:right w:val="single" w:sz="6" w:space="0" w:color="auto"/>
                  </w:tcBorders>
                  <w:shd w:val="clear" w:color="auto" w:fill="C5E0B3" w:themeFill="accent6" w:themeFillTint="66"/>
                  <w:vAlign w:val="center"/>
                  <w:hideMark/>
                </w:tcPr>
                <w:p w14:paraId="6584DC3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b/>
                      <w:bCs/>
                    </w:rPr>
                    <w:t>Medio Tiempo</w:t>
                  </w:r>
                  <w:r w:rsidRPr="00D4082D">
                    <w:rPr>
                      <w:rFonts w:ascii="Arial" w:hAnsi="Arial" w:cs="Arial"/>
                    </w:rPr>
                    <w:t>    </w:t>
                  </w:r>
                </w:p>
              </w:tc>
            </w:tr>
            <w:tr w:rsidR="004A1036" w:rsidRPr="00D4082D" w14:paraId="72960013" w14:textId="77777777" w:rsidTr="00D7294B">
              <w:trPr>
                <w:trHeight w:val="300"/>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04BFACA9"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Sede Judicial Poblado Edificio Horacio Montoya Gil (Tribunal Superior de Medellín – Juzgados Ley de Tierras)</w:t>
                  </w:r>
                </w:p>
              </w:tc>
              <w:tc>
                <w:tcPr>
                  <w:tcW w:w="1284" w:type="dxa"/>
                  <w:tcBorders>
                    <w:top w:val="single" w:sz="4" w:space="0" w:color="auto"/>
                    <w:left w:val="nil"/>
                    <w:bottom w:val="single" w:sz="6" w:space="0" w:color="auto"/>
                    <w:right w:val="nil"/>
                  </w:tcBorders>
                  <w:vAlign w:val="center"/>
                  <w:hideMark/>
                </w:tcPr>
                <w:p w14:paraId="484F879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13</w:t>
                  </w:r>
                </w:p>
              </w:tc>
              <w:tc>
                <w:tcPr>
                  <w:tcW w:w="1456" w:type="dxa"/>
                  <w:tcBorders>
                    <w:top w:val="nil"/>
                    <w:left w:val="single" w:sz="6" w:space="0" w:color="auto"/>
                    <w:bottom w:val="single" w:sz="6" w:space="0" w:color="auto"/>
                    <w:right w:val="single" w:sz="6" w:space="0" w:color="auto"/>
                  </w:tcBorders>
                  <w:vAlign w:val="center"/>
                  <w:hideMark/>
                </w:tcPr>
                <w:p w14:paraId="2E118E8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402B9397"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7F8DBEBA"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Sede Judicial Poblado Edificio Horacio Montoya Gil (Tribunal Superior de Medellín – Juzgados Ley de Tierras) Motorizado (Hombre Con conocimientos eléctricos, plomería, certificado para trabajar en altura para sede Judicial Poblado Edificio Horacio Montoya Gil (Tribunal Superior de Medellín – Juzgados Ley de Tierras)    </w:t>
                  </w:r>
                </w:p>
              </w:tc>
              <w:tc>
                <w:tcPr>
                  <w:tcW w:w="1284" w:type="dxa"/>
                  <w:tcBorders>
                    <w:top w:val="nil"/>
                    <w:left w:val="nil"/>
                    <w:bottom w:val="single" w:sz="6" w:space="0" w:color="auto"/>
                    <w:right w:val="nil"/>
                  </w:tcBorders>
                  <w:vAlign w:val="center"/>
                  <w:hideMark/>
                </w:tcPr>
                <w:p w14:paraId="7BDAE01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6D3388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BA0671F" w14:textId="77777777" w:rsidTr="00D7294B">
              <w:trPr>
                <w:trHeight w:val="300"/>
                <w:jc w:val="center"/>
              </w:trPr>
              <w:tc>
                <w:tcPr>
                  <w:tcW w:w="7868" w:type="dxa"/>
                  <w:tcBorders>
                    <w:top w:val="nil"/>
                    <w:left w:val="single" w:sz="6" w:space="0" w:color="auto"/>
                    <w:bottom w:val="single" w:sz="4" w:space="0" w:color="auto"/>
                    <w:right w:val="single" w:sz="6" w:space="0" w:color="auto"/>
                  </w:tcBorders>
                  <w:vAlign w:val="center"/>
                  <w:hideMark/>
                </w:tcPr>
                <w:p w14:paraId="62C9E2D1" w14:textId="77777777" w:rsidR="004A1036" w:rsidRPr="00D4082D" w:rsidRDefault="004A1036" w:rsidP="00EB2834">
                  <w:pPr>
                    <w:tabs>
                      <w:tab w:val="left" w:pos="960"/>
                      <w:tab w:val="left" w:pos="1680"/>
                    </w:tabs>
                    <w:spacing w:line="276" w:lineRule="auto"/>
                    <w:ind w:right="333"/>
                    <w:jc w:val="both"/>
                    <w:rPr>
                      <w:rFonts w:ascii="Arial" w:hAnsi="Arial" w:cs="Arial"/>
                      <w:lang w:val="pt-PT"/>
                    </w:rPr>
                  </w:pPr>
                  <w:r w:rsidRPr="00D4082D">
                    <w:rPr>
                      <w:rFonts w:ascii="Arial" w:hAnsi="Arial" w:cs="Arial"/>
                      <w:lang w:val="pt-PT"/>
                    </w:rPr>
                    <w:t>Edificio José Félix de Restrepo - Tribunal Superior de Antioquia     </w:t>
                  </w:r>
                </w:p>
              </w:tc>
              <w:tc>
                <w:tcPr>
                  <w:tcW w:w="1284" w:type="dxa"/>
                  <w:tcBorders>
                    <w:top w:val="nil"/>
                    <w:left w:val="nil"/>
                    <w:bottom w:val="single" w:sz="6" w:space="0" w:color="auto"/>
                    <w:right w:val="nil"/>
                  </w:tcBorders>
                  <w:vAlign w:val="center"/>
                  <w:hideMark/>
                </w:tcPr>
                <w:p w14:paraId="760F5965"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45E55FF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210C0DC" w14:textId="77777777" w:rsidTr="00D7294B">
              <w:trPr>
                <w:trHeight w:val="80"/>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23A0CD8E"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Edificio José Félix de Restrepo Consejo Seccional de la Judicatura y Dirección Ejecutiva Seccional de Administración Judicial Medellín     </w:t>
                  </w:r>
                </w:p>
              </w:tc>
              <w:tc>
                <w:tcPr>
                  <w:tcW w:w="1284" w:type="dxa"/>
                  <w:tcBorders>
                    <w:top w:val="nil"/>
                    <w:left w:val="single" w:sz="4" w:space="0" w:color="auto"/>
                    <w:bottom w:val="single" w:sz="6" w:space="0" w:color="auto"/>
                    <w:right w:val="nil"/>
                  </w:tcBorders>
                  <w:vAlign w:val="center"/>
                  <w:hideMark/>
                </w:tcPr>
                <w:p w14:paraId="6AFA8A6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289BF4F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727F8435" w14:textId="77777777" w:rsidTr="00D7294B">
              <w:trPr>
                <w:trHeight w:val="214"/>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57C35C56"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Edificio José Félix de Restrepo (de los cuales siete (7) deberán ser personal masculino) </w:t>
                  </w:r>
                </w:p>
              </w:tc>
              <w:tc>
                <w:tcPr>
                  <w:tcW w:w="1284" w:type="dxa"/>
                  <w:tcBorders>
                    <w:top w:val="nil"/>
                    <w:left w:val="nil"/>
                    <w:bottom w:val="single" w:sz="6" w:space="0" w:color="auto"/>
                    <w:right w:val="nil"/>
                  </w:tcBorders>
                  <w:vAlign w:val="center"/>
                  <w:hideMark/>
                </w:tcPr>
                <w:p w14:paraId="7CBA33B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45</w:t>
                  </w:r>
                </w:p>
              </w:tc>
              <w:tc>
                <w:tcPr>
                  <w:tcW w:w="1456" w:type="dxa"/>
                  <w:tcBorders>
                    <w:top w:val="nil"/>
                    <w:left w:val="single" w:sz="6" w:space="0" w:color="auto"/>
                    <w:bottom w:val="single" w:sz="6" w:space="0" w:color="auto"/>
                    <w:right w:val="single" w:sz="6" w:space="0" w:color="auto"/>
                  </w:tcBorders>
                  <w:vAlign w:val="center"/>
                  <w:hideMark/>
                </w:tcPr>
                <w:p w14:paraId="0E5F20F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2A9D98A9" w14:textId="77777777" w:rsidTr="00D7294B">
              <w:trPr>
                <w:trHeight w:val="175"/>
                <w:jc w:val="center"/>
              </w:trPr>
              <w:tc>
                <w:tcPr>
                  <w:tcW w:w="7868" w:type="dxa"/>
                  <w:tcBorders>
                    <w:top w:val="nil"/>
                    <w:left w:val="single" w:sz="6" w:space="0" w:color="auto"/>
                    <w:bottom w:val="single" w:sz="6" w:space="0" w:color="auto"/>
                    <w:right w:val="single" w:sz="6" w:space="0" w:color="auto"/>
                  </w:tcBorders>
                  <w:vAlign w:val="center"/>
                  <w:hideMark/>
                </w:tcPr>
                <w:p w14:paraId="20FFCA1C"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Motorizado (Hombre Con conocimientos eléctricos, plomería, certificado para trabajar en altura para Medellín y Área metropolitana)</w:t>
                  </w:r>
                </w:p>
              </w:tc>
              <w:tc>
                <w:tcPr>
                  <w:tcW w:w="1284" w:type="dxa"/>
                  <w:tcBorders>
                    <w:top w:val="nil"/>
                    <w:left w:val="nil"/>
                    <w:bottom w:val="single" w:sz="6" w:space="0" w:color="auto"/>
                    <w:right w:val="nil"/>
                  </w:tcBorders>
                  <w:vAlign w:val="center"/>
                  <w:hideMark/>
                </w:tcPr>
                <w:p w14:paraId="0FF95A88" w14:textId="6B3551F6"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r w:rsidR="006E18D1" w:rsidRPr="00D4082D">
                    <w:rPr>
                      <w:rFonts w:ascii="Arial" w:hAnsi="Arial" w:cs="Arial"/>
                    </w:rPr>
                    <w:t>5</w:t>
                  </w:r>
                </w:p>
              </w:tc>
              <w:tc>
                <w:tcPr>
                  <w:tcW w:w="1456" w:type="dxa"/>
                  <w:tcBorders>
                    <w:top w:val="nil"/>
                    <w:left w:val="single" w:sz="6" w:space="0" w:color="auto"/>
                    <w:bottom w:val="single" w:sz="6" w:space="0" w:color="auto"/>
                    <w:right w:val="single" w:sz="6" w:space="0" w:color="auto"/>
                  </w:tcBorders>
                  <w:vAlign w:val="center"/>
                  <w:hideMark/>
                </w:tcPr>
                <w:p w14:paraId="6C12DC6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72595E94"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AF64503"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Pequeñas Causas Competencias Múltiples (11 en total) </w:t>
                  </w:r>
                </w:p>
              </w:tc>
              <w:tc>
                <w:tcPr>
                  <w:tcW w:w="1284" w:type="dxa"/>
                  <w:tcBorders>
                    <w:top w:val="nil"/>
                    <w:left w:val="nil"/>
                    <w:bottom w:val="single" w:sz="6" w:space="0" w:color="auto"/>
                    <w:right w:val="nil"/>
                  </w:tcBorders>
                  <w:vAlign w:val="center"/>
                  <w:hideMark/>
                </w:tcPr>
                <w:p w14:paraId="54C2781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4385780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D55F44A"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98E5803" w14:textId="77777777" w:rsidR="004A1036" w:rsidRPr="00D4082D" w:rsidRDefault="004A1036" w:rsidP="00EB2834">
                  <w:pPr>
                    <w:tabs>
                      <w:tab w:val="left" w:pos="960"/>
                      <w:tab w:val="left" w:pos="1680"/>
                    </w:tabs>
                    <w:spacing w:line="276" w:lineRule="auto"/>
                    <w:ind w:right="333"/>
                    <w:jc w:val="both"/>
                    <w:rPr>
                      <w:rFonts w:ascii="Arial" w:hAnsi="Arial" w:cs="Arial"/>
                    </w:rPr>
                  </w:pPr>
                  <w:proofErr w:type="spellStart"/>
                  <w:r w:rsidRPr="00D4082D">
                    <w:rPr>
                      <w:rFonts w:ascii="Arial" w:hAnsi="Arial" w:cs="Arial"/>
                    </w:rPr>
                    <w:t>Cespa</w:t>
                  </w:r>
                  <w:proofErr w:type="spellEnd"/>
                  <w:r w:rsidRPr="00D4082D">
                    <w:rPr>
                      <w:rFonts w:ascii="Arial" w:hAnsi="Arial" w:cs="Arial"/>
                    </w:rPr>
                    <w:t xml:space="preserve"> Floresta-sistema penal adolescente </w:t>
                  </w:r>
                </w:p>
              </w:tc>
              <w:tc>
                <w:tcPr>
                  <w:tcW w:w="1284" w:type="dxa"/>
                  <w:tcBorders>
                    <w:top w:val="nil"/>
                    <w:left w:val="nil"/>
                    <w:bottom w:val="single" w:sz="6" w:space="0" w:color="auto"/>
                    <w:right w:val="nil"/>
                  </w:tcBorders>
                  <w:vAlign w:val="center"/>
                  <w:hideMark/>
                </w:tcPr>
                <w:p w14:paraId="14D35BD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B77C89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72E9D2C0" w14:textId="77777777" w:rsidTr="00D7294B">
              <w:trPr>
                <w:trHeight w:val="88"/>
                <w:jc w:val="center"/>
              </w:trPr>
              <w:tc>
                <w:tcPr>
                  <w:tcW w:w="7868" w:type="dxa"/>
                  <w:tcBorders>
                    <w:top w:val="nil"/>
                    <w:left w:val="single" w:sz="6" w:space="0" w:color="auto"/>
                    <w:bottom w:val="single" w:sz="6" w:space="0" w:color="auto"/>
                    <w:right w:val="single" w:sz="6" w:space="0" w:color="auto"/>
                  </w:tcBorders>
                  <w:vAlign w:val="center"/>
                  <w:hideMark/>
                </w:tcPr>
                <w:p w14:paraId="3589624C"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Edificio Atlas (Juzgados Administrativos de Medellín)    </w:t>
                  </w:r>
                </w:p>
              </w:tc>
              <w:tc>
                <w:tcPr>
                  <w:tcW w:w="1284" w:type="dxa"/>
                  <w:tcBorders>
                    <w:top w:val="nil"/>
                    <w:left w:val="nil"/>
                    <w:bottom w:val="single" w:sz="6" w:space="0" w:color="auto"/>
                    <w:right w:val="nil"/>
                  </w:tcBorders>
                  <w:vAlign w:val="center"/>
                  <w:hideMark/>
                </w:tcPr>
                <w:p w14:paraId="728CC5E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5</w:t>
                  </w:r>
                </w:p>
              </w:tc>
              <w:tc>
                <w:tcPr>
                  <w:tcW w:w="1456" w:type="dxa"/>
                  <w:tcBorders>
                    <w:top w:val="nil"/>
                    <w:left w:val="single" w:sz="6" w:space="0" w:color="auto"/>
                    <w:bottom w:val="single" w:sz="6" w:space="0" w:color="auto"/>
                    <w:right w:val="single" w:sz="6" w:space="0" w:color="auto"/>
                  </w:tcBorders>
                  <w:vAlign w:val="center"/>
                  <w:hideMark/>
                </w:tcPr>
                <w:p w14:paraId="1D9186B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38F5B21D"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F46F967"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Edificio </w:t>
                  </w:r>
                  <w:proofErr w:type="spellStart"/>
                  <w:r w:rsidRPr="00D4082D">
                    <w:rPr>
                      <w:rFonts w:ascii="Arial" w:hAnsi="Arial" w:cs="Arial"/>
                    </w:rPr>
                    <w:t>Edatel</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30DA9C6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10</w:t>
                  </w:r>
                </w:p>
              </w:tc>
              <w:tc>
                <w:tcPr>
                  <w:tcW w:w="1456" w:type="dxa"/>
                  <w:tcBorders>
                    <w:top w:val="nil"/>
                    <w:left w:val="single" w:sz="6" w:space="0" w:color="auto"/>
                    <w:bottom w:val="single" w:sz="6" w:space="0" w:color="auto"/>
                    <w:right w:val="single" w:sz="6" w:space="0" w:color="auto"/>
                  </w:tcBorders>
                  <w:vAlign w:val="center"/>
                  <w:hideMark/>
                </w:tcPr>
                <w:p w14:paraId="4DAE761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4B6BF6E0"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4BEE73D"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Edificio Bolívar     </w:t>
                  </w:r>
                </w:p>
              </w:tc>
              <w:tc>
                <w:tcPr>
                  <w:tcW w:w="1284" w:type="dxa"/>
                  <w:tcBorders>
                    <w:top w:val="nil"/>
                    <w:left w:val="nil"/>
                    <w:bottom w:val="single" w:sz="6" w:space="0" w:color="auto"/>
                    <w:right w:val="nil"/>
                  </w:tcBorders>
                  <w:vAlign w:val="center"/>
                  <w:hideMark/>
                </w:tcPr>
                <w:p w14:paraId="6AB9EDC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79E46E6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7AC72355"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7EAD5A8"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Edificio confiar (Juzgados de Pequeñas Causas Laborales)    </w:t>
                  </w:r>
                </w:p>
              </w:tc>
              <w:tc>
                <w:tcPr>
                  <w:tcW w:w="1284" w:type="dxa"/>
                  <w:tcBorders>
                    <w:top w:val="nil"/>
                    <w:left w:val="nil"/>
                    <w:bottom w:val="single" w:sz="6" w:space="0" w:color="auto"/>
                    <w:right w:val="nil"/>
                  </w:tcBorders>
                  <w:vAlign w:val="center"/>
                  <w:hideMark/>
                </w:tcPr>
                <w:p w14:paraId="57133F2F"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186BCDE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793B330A"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4A35CDA"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Bello     </w:t>
                  </w:r>
                </w:p>
              </w:tc>
              <w:tc>
                <w:tcPr>
                  <w:tcW w:w="1284" w:type="dxa"/>
                  <w:tcBorders>
                    <w:top w:val="nil"/>
                    <w:left w:val="nil"/>
                    <w:bottom w:val="single" w:sz="6" w:space="0" w:color="auto"/>
                    <w:right w:val="nil"/>
                  </w:tcBorders>
                  <w:vAlign w:val="center"/>
                  <w:hideMark/>
                </w:tcPr>
                <w:p w14:paraId="4A2E037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4</w:t>
                  </w:r>
                </w:p>
              </w:tc>
              <w:tc>
                <w:tcPr>
                  <w:tcW w:w="1456" w:type="dxa"/>
                  <w:tcBorders>
                    <w:top w:val="nil"/>
                    <w:left w:val="single" w:sz="6" w:space="0" w:color="auto"/>
                    <w:bottom w:val="single" w:sz="6" w:space="0" w:color="auto"/>
                    <w:right w:val="single" w:sz="6" w:space="0" w:color="auto"/>
                  </w:tcBorders>
                  <w:vAlign w:val="center"/>
                  <w:hideMark/>
                </w:tcPr>
                <w:p w14:paraId="6247D82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46543BC6"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F220AA7"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Girardota     </w:t>
                  </w:r>
                </w:p>
              </w:tc>
              <w:tc>
                <w:tcPr>
                  <w:tcW w:w="1284" w:type="dxa"/>
                  <w:tcBorders>
                    <w:top w:val="nil"/>
                    <w:left w:val="nil"/>
                    <w:bottom w:val="single" w:sz="6" w:space="0" w:color="auto"/>
                    <w:right w:val="nil"/>
                  </w:tcBorders>
                  <w:vAlign w:val="center"/>
                  <w:hideMark/>
                </w:tcPr>
                <w:p w14:paraId="07FFAAF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64EC12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621E9DA8"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885EFAD"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Copacabana y Barbosa (una operaria para los dos Municipios)    </w:t>
                  </w:r>
                </w:p>
              </w:tc>
              <w:tc>
                <w:tcPr>
                  <w:tcW w:w="1284" w:type="dxa"/>
                  <w:tcBorders>
                    <w:top w:val="nil"/>
                    <w:left w:val="nil"/>
                    <w:bottom w:val="single" w:sz="6" w:space="0" w:color="auto"/>
                    <w:right w:val="nil"/>
                  </w:tcBorders>
                  <w:vAlign w:val="center"/>
                  <w:hideMark/>
                </w:tcPr>
                <w:p w14:paraId="3548840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39FE0BF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2CC1DCD"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B933170"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Itagüí     </w:t>
                  </w:r>
                </w:p>
              </w:tc>
              <w:tc>
                <w:tcPr>
                  <w:tcW w:w="1284" w:type="dxa"/>
                  <w:tcBorders>
                    <w:top w:val="nil"/>
                    <w:left w:val="nil"/>
                    <w:bottom w:val="single" w:sz="6" w:space="0" w:color="auto"/>
                    <w:right w:val="nil"/>
                  </w:tcBorders>
                  <w:vAlign w:val="center"/>
                  <w:hideMark/>
                </w:tcPr>
                <w:p w14:paraId="68DC75B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3</w:t>
                  </w:r>
                </w:p>
              </w:tc>
              <w:tc>
                <w:tcPr>
                  <w:tcW w:w="1456" w:type="dxa"/>
                  <w:tcBorders>
                    <w:top w:val="nil"/>
                    <w:left w:val="single" w:sz="6" w:space="0" w:color="auto"/>
                    <w:bottom w:val="single" w:sz="6" w:space="0" w:color="auto"/>
                    <w:right w:val="single" w:sz="6" w:space="0" w:color="auto"/>
                  </w:tcBorders>
                  <w:vAlign w:val="center"/>
                  <w:hideMark/>
                </w:tcPr>
                <w:p w14:paraId="6C9DF4F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744A417D"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B9FE210"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Itagüí   Motorizado (Hombre Con conocimientos eléctricos, plomería, certificado para trabajar en altura para sede de Itagüí, quien deberá tener posibilidad de traslado (moto) para trasladarse al Municipio de Caldas    </w:t>
                  </w:r>
                </w:p>
              </w:tc>
              <w:tc>
                <w:tcPr>
                  <w:tcW w:w="1284" w:type="dxa"/>
                  <w:tcBorders>
                    <w:top w:val="nil"/>
                    <w:left w:val="nil"/>
                    <w:bottom w:val="single" w:sz="6" w:space="0" w:color="auto"/>
                    <w:right w:val="nil"/>
                  </w:tcBorders>
                  <w:vAlign w:val="center"/>
                  <w:hideMark/>
                </w:tcPr>
                <w:p w14:paraId="6FB0808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6140214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2D616046"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FBF534A"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Caldas     </w:t>
                  </w:r>
                </w:p>
              </w:tc>
              <w:tc>
                <w:tcPr>
                  <w:tcW w:w="1284" w:type="dxa"/>
                  <w:tcBorders>
                    <w:top w:val="nil"/>
                    <w:left w:val="nil"/>
                    <w:bottom w:val="single" w:sz="6" w:space="0" w:color="auto"/>
                    <w:right w:val="nil"/>
                  </w:tcBorders>
                  <w:vAlign w:val="center"/>
                  <w:hideMark/>
                </w:tcPr>
                <w:p w14:paraId="49EB39E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6018AAE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6321EFBE"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BB716AE"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La Estrella     </w:t>
                  </w:r>
                </w:p>
              </w:tc>
              <w:tc>
                <w:tcPr>
                  <w:tcW w:w="1284" w:type="dxa"/>
                  <w:tcBorders>
                    <w:top w:val="nil"/>
                    <w:left w:val="nil"/>
                    <w:bottom w:val="single" w:sz="6" w:space="0" w:color="auto"/>
                    <w:right w:val="nil"/>
                  </w:tcBorders>
                  <w:vAlign w:val="center"/>
                  <w:hideMark/>
                </w:tcPr>
                <w:p w14:paraId="09EDBC0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051F49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2B29686"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7F73B85"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Sabaneta     </w:t>
                  </w:r>
                </w:p>
              </w:tc>
              <w:tc>
                <w:tcPr>
                  <w:tcW w:w="1284" w:type="dxa"/>
                  <w:tcBorders>
                    <w:top w:val="nil"/>
                    <w:left w:val="nil"/>
                    <w:bottom w:val="single" w:sz="6" w:space="0" w:color="auto"/>
                    <w:right w:val="nil"/>
                  </w:tcBorders>
                  <w:vAlign w:val="center"/>
                  <w:hideMark/>
                </w:tcPr>
                <w:p w14:paraId="52B329F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3E5DE1F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45A7CFF8"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8456BB3"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Envigado     </w:t>
                  </w:r>
                </w:p>
              </w:tc>
              <w:tc>
                <w:tcPr>
                  <w:tcW w:w="1284" w:type="dxa"/>
                  <w:tcBorders>
                    <w:top w:val="nil"/>
                    <w:left w:val="nil"/>
                    <w:bottom w:val="single" w:sz="6" w:space="0" w:color="auto"/>
                    <w:right w:val="nil"/>
                  </w:tcBorders>
                  <w:vAlign w:val="center"/>
                  <w:hideMark/>
                </w:tcPr>
                <w:p w14:paraId="6A415D6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3</w:t>
                  </w:r>
                </w:p>
              </w:tc>
              <w:tc>
                <w:tcPr>
                  <w:tcW w:w="1456" w:type="dxa"/>
                  <w:tcBorders>
                    <w:top w:val="nil"/>
                    <w:left w:val="single" w:sz="6" w:space="0" w:color="auto"/>
                    <w:bottom w:val="single" w:sz="6" w:space="0" w:color="auto"/>
                    <w:right w:val="single" w:sz="6" w:space="0" w:color="auto"/>
                  </w:tcBorders>
                  <w:vAlign w:val="center"/>
                  <w:hideMark/>
                </w:tcPr>
                <w:p w14:paraId="68A9658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49F2B150"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51E22938"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Juzgados de Envigado   Motorizado (Hombre Con conocimientos eléctricos, plomería, certificado para trabajar en altura para sede Judicial Envigado)    </w:t>
                  </w:r>
                </w:p>
              </w:tc>
              <w:tc>
                <w:tcPr>
                  <w:tcW w:w="1284" w:type="dxa"/>
                  <w:tcBorders>
                    <w:top w:val="nil"/>
                    <w:left w:val="nil"/>
                    <w:bottom w:val="single" w:sz="6" w:space="0" w:color="auto"/>
                    <w:right w:val="nil"/>
                  </w:tcBorders>
                  <w:vAlign w:val="center"/>
                  <w:hideMark/>
                </w:tcPr>
                <w:p w14:paraId="6C54382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5FB6F8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75191D8"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E891C1B"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Abejorral     </w:t>
                  </w:r>
                </w:p>
              </w:tc>
              <w:tc>
                <w:tcPr>
                  <w:tcW w:w="1284" w:type="dxa"/>
                  <w:tcBorders>
                    <w:top w:val="nil"/>
                    <w:left w:val="nil"/>
                    <w:bottom w:val="single" w:sz="6" w:space="0" w:color="auto"/>
                    <w:right w:val="nil"/>
                  </w:tcBorders>
                  <w:vAlign w:val="center"/>
                  <w:hideMark/>
                </w:tcPr>
                <w:p w14:paraId="6D08340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EC143C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1C1FD5BD"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F54C4A3"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Amalfi     </w:t>
                  </w:r>
                </w:p>
              </w:tc>
              <w:tc>
                <w:tcPr>
                  <w:tcW w:w="1284" w:type="dxa"/>
                  <w:tcBorders>
                    <w:top w:val="nil"/>
                    <w:left w:val="nil"/>
                    <w:bottom w:val="single" w:sz="6" w:space="0" w:color="auto"/>
                    <w:right w:val="nil"/>
                  </w:tcBorders>
                  <w:vAlign w:val="center"/>
                  <w:hideMark/>
                </w:tcPr>
                <w:p w14:paraId="520891C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DCC929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5677DB6A"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C578051"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Amaga     </w:t>
                  </w:r>
                </w:p>
              </w:tc>
              <w:tc>
                <w:tcPr>
                  <w:tcW w:w="1284" w:type="dxa"/>
                  <w:tcBorders>
                    <w:top w:val="nil"/>
                    <w:left w:val="nil"/>
                    <w:bottom w:val="single" w:sz="6" w:space="0" w:color="auto"/>
                    <w:right w:val="nil"/>
                  </w:tcBorders>
                  <w:vAlign w:val="center"/>
                  <w:hideMark/>
                </w:tcPr>
                <w:p w14:paraId="13E24FF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6C21599D"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7026685"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F294341"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Andes     </w:t>
                  </w:r>
                </w:p>
              </w:tc>
              <w:tc>
                <w:tcPr>
                  <w:tcW w:w="1284" w:type="dxa"/>
                  <w:tcBorders>
                    <w:top w:val="nil"/>
                    <w:left w:val="nil"/>
                    <w:bottom w:val="single" w:sz="6" w:space="0" w:color="auto"/>
                    <w:right w:val="nil"/>
                  </w:tcBorders>
                  <w:vAlign w:val="center"/>
                  <w:hideMark/>
                </w:tcPr>
                <w:p w14:paraId="7D05F4F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6893BE8F"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6017CD62"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223A56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Apartado edificio Horacio Montoya Gil      </w:t>
                  </w:r>
                </w:p>
              </w:tc>
              <w:tc>
                <w:tcPr>
                  <w:tcW w:w="1284" w:type="dxa"/>
                  <w:tcBorders>
                    <w:top w:val="nil"/>
                    <w:left w:val="nil"/>
                    <w:bottom w:val="single" w:sz="6" w:space="0" w:color="auto"/>
                    <w:right w:val="nil"/>
                  </w:tcBorders>
                  <w:vAlign w:val="center"/>
                  <w:hideMark/>
                </w:tcPr>
                <w:p w14:paraId="2C8C4265"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4</w:t>
                  </w:r>
                </w:p>
              </w:tc>
              <w:tc>
                <w:tcPr>
                  <w:tcW w:w="1456" w:type="dxa"/>
                  <w:tcBorders>
                    <w:top w:val="nil"/>
                    <w:left w:val="single" w:sz="6" w:space="0" w:color="auto"/>
                    <w:bottom w:val="single" w:sz="6" w:space="0" w:color="auto"/>
                    <w:right w:val="single" w:sz="6" w:space="0" w:color="auto"/>
                  </w:tcBorders>
                  <w:vAlign w:val="center"/>
                  <w:hideMark/>
                </w:tcPr>
                <w:p w14:paraId="1BDBF377" w14:textId="1B18B1E0" w:rsidR="004A1036" w:rsidRPr="00D4082D" w:rsidRDefault="454A2DC5"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23FCA008"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0C2F0870"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lastRenderedPageBreak/>
                    <w:t>Apartado edificio Horacio Montoya Gil (hombre con conocimientos eléctricos y de plomería y trabajos en altura) deberá tener posibilidad de traslado (moto) hacia la sede de Turbo para atender servicios de mantenimiento.  </w:t>
                  </w:r>
                </w:p>
              </w:tc>
              <w:tc>
                <w:tcPr>
                  <w:tcW w:w="1284" w:type="dxa"/>
                  <w:tcBorders>
                    <w:top w:val="nil"/>
                    <w:left w:val="nil"/>
                    <w:bottom w:val="single" w:sz="6" w:space="0" w:color="auto"/>
                    <w:right w:val="nil"/>
                  </w:tcBorders>
                  <w:vAlign w:val="center"/>
                  <w:hideMark/>
                </w:tcPr>
                <w:p w14:paraId="0363706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8DAFBD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21F24987"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D941179"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Alejandría     </w:t>
                  </w:r>
                </w:p>
              </w:tc>
              <w:tc>
                <w:tcPr>
                  <w:tcW w:w="1284" w:type="dxa"/>
                  <w:tcBorders>
                    <w:top w:val="nil"/>
                    <w:left w:val="nil"/>
                    <w:bottom w:val="single" w:sz="6" w:space="0" w:color="auto"/>
                    <w:right w:val="nil"/>
                  </w:tcBorders>
                  <w:vAlign w:val="center"/>
                  <w:hideMark/>
                </w:tcPr>
                <w:p w14:paraId="246F1C2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59721A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0D1CEA11" w14:textId="77777777" w:rsidTr="00B35B2A">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6FB7551"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Apartadó ley de tierras     </w:t>
                  </w:r>
                </w:p>
              </w:tc>
              <w:tc>
                <w:tcPr>
                  <w:tcW w:w="1284" w:type="dxa"/>
                  <w:tcBorders>
                    <w:top w:val="nil"/>
                    <w:left w:val="nil"/>
                    <w:bottom w:val="single" w:sz="6" w:space="0" w:color="auto"/>
                    <w:right w:val="nil"/>
                  </w:tcBorders>
                  <w:vAlign w:val="center"/>
                  <w:hideMark/>
                </w:tcPr>
                <w:p w14:paraId="57D083E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5605EA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7E2EE88B"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tcPr>
                <w:p w14:paraId="294C5223"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Apartadó Administrativos </w:t>
                  </w:r>
                </w:p>
              </w:tc>
              <w:tc>
                <w:tcPr>
                  <w:tcW w:w="1284" w:type="dxa"/>
                  <w:tcBorders>
                    <w:top w:val="nil"/>
                    <w:left w:val="nil"/>
                    <w:bottom w:val="single" w:sz="6" w:space="0" w:color="auto"/>
                    <w:right w:val="nil"/>
                  </w:tcBorders>
                  <w:vAlign w:val="center"/>
                </w:tcPr>
                <w:p w14:paraId="6FF7D8E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tcPr>
                <w:p w14:paraId="124863F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600D8B8E"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89C0E16"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Carepa     </w:t>
                  </w:r>
                </w:p>
              </w:tc>
              <w:tc>
                <w:tcPr>
                  <w:tcW w:w="1284" w:type="dxa"/>
                  <w:tcBorders>
                    <w:top w:val="nil"/>
                    <w:left w:val="nil"/>
                    <w:bottom w:val="single" w:sz="6" w:space="0" w:color="auto"/>
                    <w:right w:val="nil"/>
                  </w:tcBorders>
                  <w:vAlign w:val="center"/>
                  <w:hideMark/>
                </w:tcPr>
                <w:p w14:paraId="45D549E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28193BD"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73292416" w14:textId="77777777" w:rsidTr="00D7294B">
              <w:trPr>
                <w:trHeight w:val="109"/>
                <w:jc w:val="center"/>
              </w:trPr>
              <w:tc>
                <w:tcPr>
                  <w:tcW w:w="7868" w:type="dxa"/>
                  <w:tcBorders>
                    <w:top w:val="nil"/>
                    <w:left w:val="single" w:sz="6" w:space="0" w:color="auto"/>
                    <w:bottom w:val="single" w:sz="6" w:space="0" w:color="auto"/>
                    <w:right w:val="single" w:sz="6" w:space="0" w:color="auto"/>
                  </w:tcBorders>
                  <w:vAlign w:val="center"/>
                  <w:hideMark/>
                </w:tcPr>
                <w:p w14:paraId="02AFB4E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Carmen de Viboral     </w:t>
                  </w:r>
                </w:p>
              </w:tc>
              <w:tc>
                <w:tcPr>
                  <w:tcW w:w="1284" w:type="dxa"/>
                  <w:tcBorders>
                    <w:top w:val="nil"/>
                    <w:left w:val="nil"/>
                    <w:bottom w:val="single" w:sz="6" w:space="0" w:color="auto"/>
                    <w:right w:val="nil"/>
                  </w:tcBorders>
                  <w:vAlign w:val="center"/>
                  <w:hideMark/>
                </w:tcPr>
                <w:p w14:paraId="29BB03F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693E79D"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5D3A11AD"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C5A46B9"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Caucasia     </w:t>
                  </w:r>
                </w:p>
              </w:tc>
              <w:tc>
                <w:tcPr>
                  <w:tcW w:w="1284" w:type="dxa"/>
                  <w:tcBorders>
                    <w:top w:val="nil"/>
                    <w:left w:val="nil"/>
                    <w:bottom w:val="single" w:sz="6" w:space="0" w:color="auto"/>
                    <w:right w:val="nil"/>
                  </w:tcBorders>
                  <w:vAlign w:val="center"/>
                  <w:hideMark/>
                </w:tcPr>
                <w:p w14:paraId="7E57DBE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0B9B3B2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338E448C"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7C4FC0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Cisneros     </w:t>
                  </w:r>
                </w:p>
              </w:tc>
              <w:tc>
                <w:tcPr>
                  <w:tcW w:w="1284" w:type="dxa"/>
                  <w:tcBorders>
                    <w:top w:val="nil"/>
                    <w:left w:val="nil"/>
                    <w:bottom w:val="single" w:sz="6" w:space="0" w:color="auto"/>
                    <w:right w:val="nil"/>
                  </w:tcBorders>
                  <w:vAlign w:val="center"/>
                  <w:hideMark/>
                </w:tcPr>
                <w:p w14:paraId="7B048A4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7838BBE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2B698541"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3E8736A"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Ciudad Bolívar     </w:t>
                  </w:r>
                </w:p>
              </w:tc>
              <w:tc>
                <w:tcPr>
                  <w:tcW w:w="1284" w:type="dxa"/>
                  <w:tcBorders>
                    <w:top w:val="nil"/>
                    <w:left w:val="nil"/>
                    <w:bottom w:val="single" w:sz="6" w:space="0" w:color="auto"/>
                    <w:right w:val="nil"/>
                  </w:tcBorders>
                  <w:vAlign w:val="center"/>
                  <w:hideMark/>
                </w:tcPr>
                <w:p w14:paraId="37A0B16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AC38F9F"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6E1B50BE"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A29D4D3"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Concordia     </w:t>
                  </w:r>
                </w:p>
              </w:tc>
              <w:tc>
                <w:tcPr>
                  <w:tcW w:w="1284" w:type="dxa"/>
                  <w:tcBorders>
                    <w:top w:val="nil"/>
                    <w:left w:val="nil"/>
                    <w:bottom w:val="single" w:sz="6" w:space="0" w:color="auto"/>
                    <w:right w:val="nil"/>
                  </w:tcBorders>
                  <w:vAlign w:val="center"/>
                  <w:hideMark/>
                </w:tcPr>
                <w:p w14:paraId="01D65DB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7D5549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E953F52"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8F56DBB"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Dabeiba     </w:t>
                  </w:r>
                </w:p>
              </w:tc>
              <w:tc>
                <w:tcPr>
                  <w:tcW w:w="1284" w:type="dxa"/>
                  <w:tcBorders>
                    <w:top w:val="nil"/>
                    <w:left w:val="nil"/>
                    <w:bottom w:val="single" w:sz="6" w:space="0" w:color="auto"/>
                    <w:right w:val="nil"/>
                  </w:tcBorders>
                  <w:vAlign w:val="center"/>
                  <w:hideMark/>
                </w:tcPr>
                <w:p w14:paraId="6A7F573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2414F8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46F46E62"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EAAECA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Doradal  </w:t>
                  </w:r>
                </w:p>
              </w:tc>
              <w:tc>
                <w:tcPr>
                  <w:tcW w:w="1284" w:type="dxa"/>
                  <w:tcBorders>
                    <w:top w:val="nil"/>
                    <w:left w:val="nil"/>
                    <w:bottom w:val="single" w:sz="6" w:space="0" w:color="auto"/>
                    <w:right w:val="nil"/>
                  </w:tcBorders>
                  <w:vAlign w:val="center"/>
                  <w:hideMark/>
                </w:tcPr>
                <w:p w14:paraId="4E44AD0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BAF163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044034C" w14:textId="77777777" w:rsidTr="00D7294B">
              <w:trPr>
                <w:trHeight w:val="75"/>
                <w:jc w:val="center"/>
              </w:trPr>
              <w:tc>
                <w:tcPr>
                  <w:tcW w:w="7868" w:type="dxa"/>
                  <w:tcBorders>
                    <w:top w:val="nil"/>
                    <w:left w:val="single" w:sz="6" w:space="0" w:color="auto"/>
                    <w:bottom w:val="single" w:sz="6" w:space="0" w:color="auto"/>
                    <w:right w:val="single" w:sz="6" w:space="0" w:color="auto"/>
                  </w:tcBorders>
                  <w:vAlign w:val="center"/>
                  <w:hideMark/>
                </w:tcPr>
                <w:p w14:paraId="2A3B9219"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El Bagre     </w:t>
                  </w:r>
                </w:p>
              </w:tc>
              <w:tc>
                <w:tcPr>
                  <w:tcW w:w="1284" w:type="dxa"/>
                  <w:tcBorders>
                    <w:top w:val="nil"/>
                    <w:left w:val="nil"/>
                    <w:bottom w:val="single" w:sz="6" w:space="0" w:color="auto"/>
                    <w:right w:val="nil"/>
                  </w:tcBorders>
                  <w:vAlign w:val="center"/>
                  <w:hideMark/>
                </w:tcPr>
                <w:p w14:paraId="4A60A385"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86E085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43102BC"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C3F4BE8"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El Santuario     </w:t>
                  </w:r>
                </w:p>
              </w:tc>
              <w:tc>
                <w:tcPr>
                  <w:tcW w:w="1284" w:type="dxa"/>
                  <w:tcBorders>
                    <w:top w:val="nil"/>
                    <w:left w:val="nil"/>
                    <w:bottom w:val="single" w:sz="6" w:space="0" w:color="auto"/>
                    <w:right w:val="nil"/>
                  </w:tcBorders>
                  <w:vAlign w:val="center"/>
                  <w:hideMark/>
                </w:tcPr>
                <w:p w14:paraId="634FE03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A589AA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DB6969C"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7429D84"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Entrerríos     </w:t>
                  </w:r>
                </w:p>
              </w:tc>
              <w:tc>
                <w:tcPr>
                  <w:tcW w:w="1284" w:type="dxa"/>
                  <w:tcBorders>
                    <w:top w:val="nil"/>
                    <w:left w:val="nil"/>
                    <w:bottom w:val="single" w:sz="6" w:space="0" w:color="auto"/>
                    <w:right w:val="nil"/>
                  </w:tcBorders>
                  <w:vAlign w:val="center"/>
                  <w:hideMark/>
                </w:tcPr>
                <w:p w14:paraId="01A1CC2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72125D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1A8699D4"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0BC9F43"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Fredonia     </w:t>
                  </w:r>
                </w:p>
              </w:tc>
              <w:tc>
                <w:tcPr>
                  <w:tcW w:w="1284" w:type="dxa"/>
                  <w:tcBorders>
                    <w:top w:val="nil"/>
                    <w:left w:val="nil"/>
                    <w:bottom w:val="single" w:sz="6" w:space="0" w:color="auto"/>
                    <w:right w:val="nil"/>
                  </w:tcBorders>
                  <w:vAlign w:val="center"/>
                  <w:hideMark/>
                </w:tcPr>
                <w:p w14:paraId="4F3696D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C45BD9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6856A59"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8C8235F"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Frontino     </w:t>
                  </w:r>
                </w:p>
              </w:tc>
              <w:tc>
                <w:tcPr>
                  <w:tcW w:w="1284" w:type="dxa"/>
                  <w:tcBorders>
                    <w:top w:val="nil"/>
                    <w:left w:val="nil"/>
                    <w:bottom w:val="single" w:sz="6" w:space="0" w:color="auto"/>
                    <w:right w:val="nil"/>
                  </w:tcBorders>
                  <w:vAlign w:val="center"/>
                  <w:hideMark/>
                </w:tcPr>
                <w:p w14:paraId="7101C6A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6C2FF2E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53518FDC"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74D8C4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Guarne     </w:t>
                  </w:r>
                </w:p>
              </w:tc>
              <w:tc>
                <w:tcPr>
                  <w:tcW w:w="1284" w:type="dxa"/>
                  <w:tcBorders>
                    <w:top w:val="nil"/>
                    <w:left w:val="nil"/>
                    <w:bottom w:val="single" w:sz="6" w:space="0" w:color="auto"/>
                    <w:right w:val="nil"/>
                  </w:tcBorders>
                  <w:vAlign w:val="center"/>
                  <w:hideMark/>
                </w:tcPr>
                <w:p w14:paraId="050A951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206A0C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0C3703B"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B08C7E8"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Giraldo     </w:t>
                  </w:r>
                </w:p>
              </w:tc>
              <w:tc>
                <w:tcPr>
                  <w:tcW w:w="1284" w:type="dxa"/>
                  <w:tcBorders>
                    <w:top w:val="nil"/>
                    <w:left w:val="nil"/>
                    <w:bottom w:val="single" w:sz="6" w:space="0" w:color="auto"/>
                    <w:right w:val="nil"/>
                  </w:tcBorders>
                  <w:vAlign w:val="center"/>
                  <w:hideMark/>
                </w:tcPr>
                <w:p w14:paraId="1AEA1016"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077D8C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75BB8F7E"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4B55489"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Ituango     </w:t>
                  </w:r>
                </w:p>
              </w:tc>
              <w:tc>
                <w:tcPr>
                  <w:tcW w:w="1284" w:type="dxa"/>
                  <w:tcBorders>
                    <w:top w:val="nil"/>
                    <w:left w:val="nil"/>
                    <w:bottom w:val="single" w:sz="6" w:space="0" w:color="auto"/>
                    <w:right w:val="nil"/>
                  </w:tcBorders>
                  <w:vAlign w:val="center"/>
                  <w:hideMark/>
                </w:tcPr>
                <w:p w14:paraId="4B78E216"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786496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3B4BF784"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377CDE45"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Jericó     </w:t>
                  </w:r>
                </w:p>
              </w:tc>
              <w:tc>
                <w:tcPr>
                  <w:tcW w:w="1284" w:type="dxa"/>
                  <w:tcBorders>
                    <w:top w:val="nil"/>
                    <w:left w:val="nil"/>
                    <w:bottom w:val="single" w:sz="6" w:space="0" w:color="auto"/>
                    <w:right w:val="nil"/>
                  </w:tcBorders>
                  <w:vAlign w:val="center"/>
                  <w:hideMark/>
                </w:tcPr>
                <w:p w14:paraId="4C67BC8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42B8817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4A962E67"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C6366C1"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La Ceja     </w:t>
                  </w:r>
                </w:p>
              </w:tc>
              <w:tc>
                <w:tcPr>
                  <w:tcW w:w="1284" w:type="dxa"/>
                  <w:tcBorders>
                    <w:top w:val="nil"/>
                    <w:left w:val="nil"/>
                    <w:bottom w:val="single" w:sz="6" w:space="0" w:color="auto"/>
                    <w:right w:val="nil"/>
                  </w:tcBorders>
                  <w:vAlign w:val="center"/>
                  <w:hideMark/>
                </w:tcPr>
                <w:p w14:paraId="3C69F83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48644AC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17C488D1"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E7F0B64"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La Unión      </w:t>
                  </w:r>
                </w:p>
              </w:tc>
              <w:tc>
                <w:tcPr>
                  <w:tcW w:w="1284" w:type="dxa"/>
                  <w:tcBorders>
                    <w:top w:val="nil"/>
                    <w:left w:val="nil"/>
                    <w:bottom w:val="single" w:sz="6" w:space="0" w:color="auto"/>
                    <w:right w:val="nil"/>
                  </w:tcBorders>
                  <w:vAlign w:val="center"/>
                  <w:hideMark/>
                </w:tcPr>
                <w:p w14:paraId="6AE503B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ECBB3F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27F910F0"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9C16B4D"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Marinilla     </w:t>
                  </w:r>
                </w:p>
              </w:tc>
              <w:tc>
                <w:tcPr>
                  <w:tcW w:w="1284" w:type="dxa"/>
                  <w:tcBorders>
                    <w:top w:val="nil"/>
                    <w:left w:val="nil"/>
                    <w:bottom w:val="single" w:sz="6" w:space="0" w:color="auto"/>
                    <w:right w:val="nil"/>
                  </w:tcBorders>
                  <w:vAlign w:val="center"/>
                  <w:hideMark/>
                </w:tcPr>
                <w:p w14:paraId="3C3E5DB6"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3F9DE8CF"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345A0602"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90B8275"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Puerto Berrio     </w:t>
                  </w:r>
                </w:p>
              </w:tc>
              <w:tc>
                <w:tcPr>
                  <w:tcW w:w="1284" w:type="dxa"/>
                  <w:tcBorders>
                    <w:top w:val="nil"/>
                    <w:left w:val="nil"/>
                    <w:bottom w:val="single" w:sz="6" w:space="0" w:color="auto"/>
                    <w:right w:val="nil"/>
                  </w:tcBorders>
                  <w:vAlign w:val="center"/>
                  <w:hideMark/>
                </w:tcPr>
                <w:p w14:paraId="69988FF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1CD862F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01FB32D"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CA557DC"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Puerto Triunfo     </w:t>
                  </w:r>
                </w:p>
              </w:tc>
              <w:tc>
                <w:tcPr>
                  <w:tcW w:w="1284" w:type="dxa"/>
                  <w:tcBorders>
                    <w:top w:val="nil"/>
                    <w:left w:val="nil"/>
                    <w:bottom w:val="single" w:sz="6" w:space="0" w:color="auto"/>
                    <w:right w:val="nil"/>
                  </w:tcBorders>
                  <w:vAlign w:val="center"/>
                  <w:hideMark/>
                </w:tcPr>
                <w:p w14:paraId="6E288AA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45C331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1A5FD945"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B2967F7"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Rionegro     </w:t>
                  </w:r>
                </w:p>
              </w:tc>
              <w:tc>
                <w:tcPr>
                  <w:tcW w:w="1284" w:type="dxa"/>
                  <w:tcBorders>
                    <w:top w:val="nil"/>
                    <w:left w:val="nil"/>
                    <w:bottom w:val="single" w:sz="6" w:space="0" w:color="auto"/>
                    <w:right w:val="nil"/>
                  </w:tcBorders>
                  <w:vAlign w:val="center"/>
                  <w:hideMark/>
                </w:tcPr>
                <w:p w14:paraId="5E86456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3</w:t>
                  </w:r>
                </w:p>
              </w:tc>
              <w:tc>
                <w:tcPr>
                  <w:tcW w:w="1456" w:type="dxa"/>
                  <w:tcBorders>
                    <w:top w:val="nil"/>
                    <w:left w:val="single" w:sz="6" w:space="0" w:color="auto"/>
                    <w:bottom w:val="single" w:sz="6" w:space="0" w:color="auto"/>
                    <w:right w:val="single" w:sz="6" w:space="0" w:color="auto"/>
                  </w:tcBorders>
                  <w:vAlign w:val="center"/>
                  <w:hideMark/>
                </w:tcPr>
                <w:p w14:paraId="60222E8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290B660E"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A1EF8F1"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Rionegro Motorizado (Hombre Con conocimientos eléctricos, plomería, certificado para trabajar en altura para sede Judicial Rionegro)    </w:t>
                  </w:r>
                </w:p>
              </w:tc>
              <w:tc>
                <w:tcPr>
                  <w:tcW w:w="1284" w:type="dxa"/>
                  <w:tcBorders>
                    <w:top w:val="nil"/>
                    <w:left w:val="nil"/>
                    <w:bottom w:val="single" w:sz="6" w:space="0" w:color="auto"/>
                    <w:right w:val="nil"/>
                  </w:tcBorders>
                  <w:vAlign w:val="center"/>
                  <w:hideMark/>
                </w:tcPr>
                <w:p w14:paraId="41411D5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A0EE8F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0702B5F2"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556EE58"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San Pedro de los Milagros y Belmira (una operaria para los dos Municipios)    </w:t>
                  </w:r>
                </w:p>
              </w:tc>
              <w:tc>
                <w:tcPr>
                  <w:tcW w:w="1284" w:type="dxa"/>
                  <w:tcBorders>
                    <w:top w:val="nil"/>
                    <w:left w:val="nil"/>
                    <w:bottom w:val="single" w:sz="6" w:space="0" w:color="auto"/>
                    <w:right w:val="nil"/>
                  </w:tcBorders>
                  <w:vAlign w:val="center"/>
                  <w:hideMark/>
                </w:tcPr>
                <w:p w14:paraId="630275D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06FAB1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47ACDEEB"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E0AC7AE"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Santa Bárbara     </w:t>
                  </w:r>
                </w:p>
              </w:tc>
              <w:tc>
                <w:tcPr>
                  <w:tcW w:w="1284" w:type="dxa"/>
                  <w:tcBorders>
                    <w:top w:val="nil"/>
                    <w:left w:val="nil"/>
                    <w:bottom w:val="single" w:sz="6" w:space="0" w:color="auto"/>
                    <w:right w:val="nil"/>
                  </w:tcBorders>
                  <w:vAlign w:val="center"/>
                  <w:hideMark/>
                </w:tcPr>
                <w:p w14:paraId="4E9B0B9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D198916"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5635F5EC"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DF0B39D"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Santa Fe de Antioquia     </w:t>
                  </w:r>
                </w:p>
              </w:tc>
              <w:tc>
                <w:tcPr>
                  <w:tcW w:w="1284" w:type="dxa"/>
                  <w:tcBorders>
                    <w:top w:val="nil"/>
                    <w:left w:val="nil"/>
                    <w:bottom w:val="single" w:sz="6" w:space="0" w:color="auto"/>
                    <w:right w:val="nil"/>
                  </w:tcBorders>
                  <w:vAlign w:val="center"/>
                  <w:hideMark/>
                </w:tcPr>
                <w:p w14:paraId="26276A8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12D6985"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354E3258"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F283A1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Santa Rosa de Osos     </w:t>
                  </w:r>
                </w:p>
              </w:tc>
              <w:tc>
                <w:tcPr>
                  <w:tcW w:w="1284" w:type="dxa"/>
                  <w:tcBorders>
                    <w:top w:val="nil"/>
                    <w:left w:val="nil"/>
                    <w:bottom w:val="single" w:sz="6" w:space="0" w:color="auto"/>
                    <w:right w:val="nil"/>
                  </w:tcBorders>
                  <w:vAlign w:val="center"/>
                  <w:hideMark/>
                </w:tcPr>
                <w:p w14:paraId="7548AE7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05AC54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5FA8791D" w14:textId="77777777" w:rsidTr="00D7294B">
              <w:trPr>
                <w:trHeight w:val="76"/>
                <w:jc w:val="center"/>
              </w:trPr>
              <w:tc>
                <w:tcPr>
                  <w:tcW w:w="7868" w:type="dxa"/>
                  <w:tcBorders>
                    <w:top w:val="nil"/>
                    <w:left w:val="single" w:sz="6" w:space="0" w:color="auto"/>
                    <w:bottom w:val="single" w:sz="6" w:space="0" w:color="auto"/>
                    <w:right w:val="single" w:sz="6" w:space="0" w:color="auto"/>
                  </w:tcBorders>
                  <w:vAlign w:val="center"/>
                  <w:hideMark/>
                </w:tcPr>
                <w:p w14:paraId="13EE2ABF"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Segovia     </w:t>
                  </w:r>
                </w:p>
              </w:tc>
              <w:tc>
                <w:tcPr>
                  <w:tcW w:w="1284" w:type="dxa"/>
                  <w:tcBorders>
                    <w:top w:val="nil"/>
                    <w:left w:val="nil"/>
                    <w:bottom w:val="single" w:sz="6" w:space="0" w:color="auto"/>
                    <w:right w:val="nil"/>
                  </w:tcBorders>
                  <w:vAlign w:val="center"/>
                  <w:hideMark/>
                </w:tcPr>
                <w:p w14:paraId="32EA9BE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D6BE7C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656B008C" w14:textId="77777777" w:rsidTr="00D7294B">
              <w:trPr>
                <w:trHeight w:val="135"/>
                <w:jc w:val="center"/>
              </w:trPr>
              <w:tc>
                <w:tcPr>
                  <w:tcW w:w="7868" w:type="dxa"/>
                  <w:tcBorders>
                    <w:top w:val="nil"/>
                    <w:left w:val="single" w:sz="6" w:space="0" w:color="auto"/>
                    <w:bottom w:val="single" w:sz="6" w:space="0" w:color="auto"/>
                    <w:right w:val="single" w:sz="6" w:space="0" w:color="auto"/>
                  </w:tcBorders>
                  <w:vAlign w:val="center"/>
                  <w:hideMark/>
                </w:tcPr>
                <w:p w14:paraId="5D3B3F0D"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Sonsón     </w:t>
                  </w:r>
                </w:p>
              </w:tc>
              <w:tc>
                <w:tcPr>
                  <w:tcW w:w="1284" w:type="dxa"/>
                  <w:tcBorders>
                    <w:top w:val="nil"/>
                    <w:left w:val="nil"/>
                    <w:bottom w:val="single" w:sz="6" w:space="0" w:color="auto"/>
                    <w:right w:val="nil"/>
                  </w:tcBorders>
                  <w:vAlign w:val="center"/>
                  <w:hideMark/>
                </w:tcPr>
                <w:p w14:paraId="44EEB6A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4E30CB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784A7BFA"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500ECAD"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Támesis     </w:t>
                  </w:r>
                </w:p>
              </w:tc>
              <w:tc>
                <w:tcPr>
                  <w:tcW w:w="1284" w:type="dxa"/>
                  <w:tcBorders>
                    <w:top w:val="nil"/>
                    <w:left w:val="nil"/>
                    <w:bottom w:val="single" w:sz="6" w:space="0" w:color="auto"/>
                    <w:right w:val="nil"/>
                  </w:tcBorders>
                  <w:vAlign w:val="center"/>
                  <w:hideMark/>
                </w:tcPr>
                <w:p w14:paraId="1F847F5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3915116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5B036E5F"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C832FE9"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Titiribí     </w:t>
                  </w:r>
                </w:p>
              </w:tc>
              <w:tc>
                <w:tcPr>
                  <w:tcW w:w="1284" w:type="dxa"/>
                  <w:tcBorders>
                    <w:top w:val="nil"/>
                    <w:left w:val="nil"/>
                    <w:bottom w:val="single" w:sz="6" w:space="0" w:color="auto"/>
                    <w:right w:val="nil"/>
                  </w:tcBorders>
                  <w:vAlign w:val="center"/>
                  <w:hideMark/>
                </w:tcPr>
                <w:p w14:paraId="2FD1F4D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4AB4F06"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11980FE8"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DAE208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Turbo  </w:t>
                  </w:r>
                </w:p>
              </w:tc>
              <w:tc>
                <w:tcPr>
                  <w:tcW w:w="1284" w:type="dxa"/>
                  <w:tcBorders>
                    <w:top w:val="nil"/>
                    <w:left w:val="nil"/>
                    <w:bottom w:val="single" w:sz="6" w:space="0" w:color="auto"/>
                    <w:right w:val="nil"/>
                  </w:tcBorders>
                  <w:vAlign w:val="center"/>
                  <w:hideMark/>
                </w:tcPr>
                <w:p w14:paraId="0C21E795"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3</w:t>
                  </w:r>
                </w:p>
              </w:tc>
              <w:tc>
                <w:tcPr>
                  <w:tcW w:w="1456" w:type="dxa"/>
                  <w:tcBorders>
                    <w:top w:val="nil"/>
                    <w:left w:val="single" w:sz="6" w:space="0" w:color="auto"/>
                    <w:bottom w:val="single" w:sz="6" w:space="0" w:color="auto"/>
                    <w:right w:val="single" w:sz="6" w:space="0" w:color="auto"/>
                  </w:tcBorders>
                  <w:vAlign w:val="center"/>
                  <w:hideMark/>
                </w:tcPr>
                <w:p w14:paraId="0BBDF62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457FAB1A"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11A6E870"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Turbo (hombre con conocimientos eléctricos y de plomería y trabajos en altura y deberá tener posibilidad de traslado (moto) para trasladarse a la sede de apartado para atender servicios de mantenimiento).     </w:t>
                  </w:r>
                </w:p>
              </w:tc>
              <w:tc>
                <w:tcPr>
                  <w:tcW w:w="1284" w:type="dxa"/>
                  <w:tcBorders>
                    <w:top w:val="nil"/>
                    <w:left w:val="nil"/>
                    <w:bottom w:val="single" w:sz="6" w:space="0" w:color="auto"/>
                    <w:right w:val="nil"/>
                  </w:tcBorders>
                  <w:vAlign w:val="center"/>
                  <w:hideMark/>
                </w:tcPr>
                <w:p w14:paraId="4B2FCA2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36B4696"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2B2D5CB5"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DD3F0A4"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Urrao     </w:t>
                  </w:r>
                </w:p>
              </w:tc>
              <w:tc>
                <w:tcPr>
                  <w:tcW w:w="1284" w:type="dxa"/>
                  <w:tcBorders>
                    <w:top w:val="nil"/>
                    <w:left w:val="nil"/>
                    <w:bottom w:val="single" w:sz="6" w:space="0" w:color="auto"/>
                    <w:right w:val="nil"/>
                  </w:tcBorders>
                  <w:vAlign w:val="center"/>
                  <w:hideMark/>
                </w:tcPr>
                <w:p w14:paraId="56C3A88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B24506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496A6E8E" w14:textId="77777777" w:rsidTr="00D7294B">
              <w:trPr>
                <w:trHeight w:val="55"/>
                <w:jc w:val="center"/>
              </w:trPr>
              <w:tc>
                <w:tcPr>
                  <w:tcW w:w="7868" w:type="dxa"/>
                  <w:tcBorders>
                    <w:top w:val="nil"/>
                    <w:left w:val="single" w:sz="6" w:space="0" w:color="auto"/>
                    <w:bottom w:val="single" w:sz="4" w:space="0" w:color="auto"/>
                    <w:right w:val="single" w:sz="6" w:space="0" w:color="auto"/>
                  </w:tcBorders>
                  <w:vAlign w:val="center"/>
                  <w:hideMark/>
                </w:tcPr>
                <w:p w14:paraId="064A44B4"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lastRenderedPageBreak/>
                    <w:t>Vigía del Fuerte     </w:t>
                  </w:r>
                </w:p>
              </w:tc>
              <w:tc>
                <w:tcPr>
                  <w:tcW w:w="1284" w:type="dxa"/>
                  <w:tcBorders>
                    <w:top w:val="nil"/>
                    <w:left w:val="nil"/>
                    <w:bottom w:val="single" w:sz="6" w:space="0" w:color="auto"/>
                    <w:right w:val="nil"/>
                  </w:tcBorders>
                  <w:vAlign w:val="center"/>
                  <w:hideMark/>
                </w:tcPr>
                <w:p w14:paraId="6A3A62A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CE7F33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F82E1A2" w14:textId="77777777" w:rsidTr="00D7294B">
              <w:trPr>
                <w:trHeight w:val="55"/>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132014CE"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Yarumal     </w:t>
                  </w:r>
                </w:p>
              </w:tc>
              <w:tc>
                <w:tcPr>
                  <w:tcW w:w="1284" w:type="dxa"/>
                  <w:tcBorders>
                    <w:top w:val="nil"/>
                    <w:left w:val="single" w:sz="4" w:space="0" w:color="auto"/>
                    <w:bottom w:val="single" w:sz="6" w:space="0" w:color="auto"/>
                    <w:right w:val="nil"/>
                  </w:tcBorders>
                  <w:vAlign w:val="center"/>
                  <w:hideMark/>
                </w:tcPr>
                <w:p w14:paraId="50CAE6C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304F04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3B28180A" w14:textId="77777777" w:rsidTr="00D7294B">
              <w:trPr>
                <w:trHeight w:val="55"/>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1B16D7C6"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Yolombó     </w:t>
                  </w:r>
                </w:p>
              </w:tc>
              <w:tc>
                <w:tcPr>
                  <w:tcW w:w="1284" w:type="dxa"/>
                  <w:tcBorders>
                    <w:top w:val="nil"/>
                    <w:left w:val="nil"/>
                    <w:bottom w:val="single" w:sz="6" w:space="0" w:color="auto"/>
                    <w:right w:val="nil"/>
                  </w:tcBorders>
                  <w:vAlign w:val="center"/>
                  <w:hideMark/>
                </w:tcPr>
                <w:p w14:paraId="56608B3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0C89C7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4A1036" w:rsidRPr="00D4082D" w14:paraId="28E39F00"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C2F0D0E"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Yondó     </w:t>
                  </w:r>
                </w:p>
              </w:tc>
              <w:tc>
                <w:tcPr>
                  <w:tcW w:w="1284" w:type="dxa"/>
                  <w:tcBorders>
                    <w:top w:val="nil"/>
                    <w:left w:val="nil"/>
                    <w:bottom w:val="single" w:sz="6" w:space="0" w:color="auto"/>
                    <w:right w:val="nil"/>
                  </w:tcBorders>
                  <w:vAlign w:val="center"/>
                  <w:hideMark/>
                </w:tcPr>
                <w:p w14:paraId="0414884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2BC3255"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11418DF"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F579EB6"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Venecia     </w:t>
                  </w:r>
                </w:p>
              </w:tc>
              <w:tc>
                <w:tcPr>
                  <w:tcW w:w="1284" w:type="dxa"/>
                  <w:tcBorders>
                    <w:top w:val="nil"/>
                    <w:left w:val="nil"/>
                    <w:bottom w:val="single" w:sz="6" w:space="0" w:color="auto"/>
                    <w:right w:val="nil"/>
                  </w:tcBorders>
                  <w:vAlign w:val="center"/>
                  <w:hideMark/>
                </w:tcPr>
                <w:p w14:paraId="1F70928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CB2C3F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449126FE"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B0AE373"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San Andrés de Cuerquia     </w:t>
                  </w:r>
                </w:p>
              </w:tc>
              <w:tc>
                <w:tcPr>
                  <w:tcW w:w="1284" w:type="dxa"/>
                  <w:tcBorders>
                    <w:top w:val="nil"/>
                    <w:left w:val="nil"/>
                    <w:bottom w:val="single" w:sz="6" w:space="0" w:color="auto"/>
                    <w:right w:val="nil"/>
                  </w:tcBorders>
                  <w:vAlign w:val="center"/>
                  <w:hideMark/>
                </w:tcPr>
                <w:p w14:paraId="1BC494B6"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F89CD2D"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F827743"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F91AA7B"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Sopetrán     </w:t>
                  </w:r>
                </w:p>
              </w:tc>
              <w:tc>
                <w:tcPr>
                  <w:tcW w:w="1284" w:type="dxa"/>
                  <w:tcBorders>
                    <w:top w:val="nil"/>
                    <w:left w:val="nil"/>
                    <w:bottom w:val="single" w:sz="6" w:space="0" w:color="auto"/>
                    <w:right w:val="nil"/>
                  </w:tcBorders>
                  <w:vAlign w:val="center"/>
                  <w:hideMark/>
                </w:tcPr>
                <w:p w14:paraId="6245D9B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CBF3C8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6F104AC7"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B262C38"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Don Matías     </w:t>
                  </w:r>
                </w:p>
              </w:tc>
              <w:tc>
                <w:tcPr>
                  <w:tcW w:w="1284" w:type="dxa"/>
                  <w:tcBorders>
                    <w:top w:val="nil"/>
                    <w:left w:val="nil"/>
                    <w:bottom w:val="single" w:sz="6" w:space="0" w:color="auto"/>
                    <w:right w:val="nil"/>
                  </w:tcBorders>
                  <w:vAlign w:val="center"/>
                  <w:hideMark/>
                </w:tcPr>
                <w:p w14:paraId="527B22E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8F5F6F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6F9DE0B0"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F11A775"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Cocorná     </w:t>
                  </w:r>
                </w:p>
              </w:tc>
              <w:tc>
                <w:tcPr>
                  <w:tcW w:w="1284" w:type="dxa"/>
                  <w:tcBorders>
                    <w:top w:val="nil"/>
                    <w:left w:val="nil"/>
                    <w:bottom w:val="single" w:sz="6" w:space="0" w:color="auto"/>
                    <w:right w:val="nil"/>
                  </w:tcBorders>
                  <w:vAlign w:val="center"/>
                  <w:hideMark/>
                </w:tcPr>
                <w:p w14:paraId="4352146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EE4EE7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06913825"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6C1B16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Chigorodó    </w:t>
                  </w:r>
                </w:p>
              </w:tc>
              <w:tc>
                <w:tcPr>
                  <w:tcW w:w="1284" w:type="dxa"/>
                  <w:tcBorders>
                    <w:top w:val="nil"/>
                    <w:left w:val="nil"/>
                    <w:bottom w:val="single" w:sz="6" w:space="0" w:color="auto"/>
                    <w:right w:val="nil"/>
                  </w:tcBorders>
                  <w:vAlign w:val="center"/>
                  <w:hideMark/>
                </w:tcPr>
                <w:p w14:paraId="1FBEB06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7181406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0E85CB06"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C238CE1"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El retiro     </w:t>
                  </w:r>
                </w:p>
              </w:tc>
              <w:tc>
                <w:tcPr>
                  <w:tcW w:w="1284" w:type="dxa"/>
                  <w:tcBorders>
                    <w:top w:val="nil"/>
                    <w:left w:val="nil"/>
                    <w:bottom w:val="single" w:sz="6" w:space="0" w:color="auto"/>
                    <w:right w:val="nil"/>
                  </w:tcBorders>
                  <w:vAlign w:val="center"/>
                  <w:hideMark/>
                </w:tcPr>
                <w:p w14:paraId="4AE0585F"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BAB1D0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22B98FFD"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DCA561C"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Angelópolis     </w:t>
                  </w:r>
                </w:p>
              </w:tc>
              <w:tc>
                <w:tcPr>
                  <w:tcW w:w="1284" w:type="dxa"/>
                  <w:tcBorders>
                    <w:top w:val="nil"/>
                    <w:left w:val="nil"/>
                    <w:bottom w:val="single" w:sz="6" w:space="0" w:color="auto"/>
                    <w:right w:val="nil"/>
                  </w:tcBorders>
                  <w:vAlign w:val="center"/>
                  <w:hideMark/>
                </w:tcPr>
                <w:p w14:paraId="16563B1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526208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20D053E1"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3D5AD4F"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Remedios     </w:t>
                  </w:r>
                </w:p>
              </w:tc>
              <w:tc>
                <w:tcPr>
                  <w:tcW w:w="1284" w:type="dxa"/>
                  <w:tcBorders>
                    <w:top w:val="nil"/>
                    <w:left w:val="nil"/>
                    <w:bottom w:val="single" w:sz="6" w:space="0" w:color="auto"/>
                    <w:right w:val="nil"/>
                  </w:tcBorders>
                  <w:vAlign w:val="center"/>
                  <w:hideMark/>
                </w:tcPr>
                <w:p w14:paraId="776685B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324AB6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12CA0616" w14:textId="77777777" w:rsidTr="00D7294B">
              <w:trPr>
                <w:trHeight w:val="217"/>
                <w:jc w:val="center"/>
              </w:trPr>
              <w:tc>
                <w:tcPr>
                  <w:tcW w:w="7868" w:type="dxa"/>
                  <w:tcBorders>
                    <w:top w:val="nil"/>
                    <w:left w:val="single" w:sz="6" w:space="0" w:color="auto"/>
                    <w:bottom w:val="single" w:sz="6" w:space="0" w:color="auto"/>
                    <w:right w:val="single" w:sz="6" w:space="0" w:color="auto"/>
                  </w:tcBorders>
                  <w:vAlign w:val="center"/>
                  <w:hideMark/>
                </w:tcPr>
                <w:p w14:paraId="732EA0D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Concepción     </w:t>
                  </w:r>
                </w:p>
              </w:tc>
              <w:tc>
                <w:tcPr>
                  <w:tcW w:w="1284" w:type="dxa"/>
                  <w:tcBorders>
                    <w:top w:val="nil"/>
                    <w:left w:val="nil"/>
                    <w:bottom w:val="single" w:sz="6" w:space="0" w:color="auto"/>
                    <w:right w:val="nil"/>
                  </w:tcBorders>
                  <w:vAlign w:val="center"/>
                  <w:hideMark/>
                </w:tcPr>
                <w:p w14:paraId="5EDCA06F"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1039DD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0BBDDF93"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B584571"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Anorí     </w:t>
                  </w:r>
                </w:p>
              </w:tc>
              <w:tc>
                <w:tcPr>
                  <w:tcW w:w="1284" w:type="dxa"/>
                  <w:tcBorders>
                    <w:top w:val="nil"/>
                    <w:left w:val="nil"/>
                    <w:bottom w:val="single" w:sz="6" w:space="0" w:color="auto"/>
                    <w:right w:val="nil"/>
                  </w:tcBorders>
                  <w:vAlign w:val="center"/>
                  <w:hideMark/>
                </w:tcPr>
                <w:p w14:paraId="346CFCE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42E354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6989D75"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E36BF88"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Betulia     </w:t>
                  </w:r>
                </w:p>
              </w:tc>
              <w:tc>
                <w:tcPr>
                  <w:tcW w:w="1284" w:type="dxa"/>
                  <w:tcBorders>
                    <w:top w:val="nil"/>
                    <w:left w:val="nil"/>
                    <w:bottom w:val="single" w:sz="6" w:space="0" w:color="auto"/>
                    <w:right w:val="nil"/>
                  </w:tcBorders>
                  <w:vAlign w:val="center"/>
                  <w:hideMark/>
                </w:tcPr>
                <w:p w14:paraId="655E6F9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72EAD920"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5C77AC93"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7DD5CA9"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San Vicente Ferrer     </w:t>
                  </w:r>
                </w:p>
              </w:tc>
              <w:tc>
                <w:tcPr>
                  <w:tcW w:w="1284" w:type="dxa"/>
                  <w:tcBorders>
                    <w:top w:val="nil"/>
                    <w:left w:val="nil"/>
                    <w:bottom w:val="single" w:sz="6" w:space="0" w:color="auto"/>
                    <w:right w:val="nil"/>
                  </w:tcBorders>
                  <w:vAlign w:val="center"/>
                  <w:hideMark/>
                </w:tcPr>
                <w:p w14:paraId="223879FE"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BACBA65"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6F3F7E83"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6247537" w14:textId="77777777" w:rsidR="004A1036" w:rsidRPr="00D4082D" w:rsidRDefault="004A1036" w:rsidP="00EB2834">
                  <w:pPr>
                    <w:tabs>
                      <w:tab w:val="left" w:pos="960"/>
                      <w:tab w:val="left" w:pos="1680"/>
                    </w:tabs>
                    <w:spacing w:line="276" w:lineRule="auto"/>
                    <w:ind w:right="333"/>
                    <w:jc w:val="both"/>
                    <w:rPr>
                      <w:rFonts w:ascii="Arial" w:hAnsi="Arial" w:cs="Arial"/>
                    </w:rPr>
                  </w:pPr>
                  <w:proofErr w:type="spellStart"/>
                  <w:r w:rsidRPr="00D4082D">
                    <w:rPr>
                      <w:rFonts w:ascii="Arial" w:hAnsi="Arial" w:cs="Arial"/>
                    </w:rPr>
                    <w:t>Cañasgorda</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6FB1BBCF"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07EE5B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18472DB9"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71E54A0B" w14:textId="77777777" w:rsidR="004A1036" w:rsidRPr="00D4082D" w:rsidRDefault="004A1036" w:rsidP="00EB2834">
                  <w:pPr>
                    <w:tabs>
                      <w:tab w:val="left" w:pos="960"/>
                      <w:tab w:val="left" w:pos="1680"/>
                    </w:tabs>
                    <w:spacing w:line="276" w:lineRule="auto"/>
                    <w:ind w:right="333"/>
                    <w:jc w:val="both"/>
                    <w:rPr>
                      <w:rFonts w:ascii="Arial" w:hAnsi="Arial" w:cs="Arial"/>
                    </w:rPr>
                  </w:pPr>
                  <w:proofErr w:type="spellStart"/>
                  <w:r w:rsidRPr="00D4082D">
                    <w:rPr>
                      <w:rFonts w:ascii="Arial" w:hAnsi="Arial" w:cs="Arial"/>
                    </w:rPr>
                    <w:t>Guatape</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04567BE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4DC737D"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C89EECD"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DB1C53B"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El Peñol </w:t>
                  </w:r>
                </w:p>
              </w:tc>
              <w:tc>
                <w:tcPr>
                  <w:tcW w:w="1284" w:type="dxa"/>
                  <w:tcBorders>
                    <w:top w:val="nil"/>
                    <w:left w:val="nil"/>
                    <w:bottom w:val="single" w:sz="6" w:space="0" w:color="auto"/>
                    <w:right w:val="nil"/>
                  </w:tcBorders>
                  <w:vAlign w:val="center"/>
                  <w:hideMark/>
                </w:tcPr>
                <w:p w14:paraId="27E85D06" w14:textId="77777777" w:rsidR="004A1036" w:rsidRPr="00D4082D" w:rsidRDefault="004A1036" w:rsidP="00EB2834">
                  <w:pPr>
                    <w:tabs>
                      <w:tab w:val="left" w:pos="960"/>
                      <w:tab w:val="left" w:pos="1680"/>
                    </w:tabs>
                    <w:spacing w:line="276" w:lineRule="auto"/>
                    <w:ind w:right="333"/>
                    <w:jc w:val="center"/>
                    <w:rPr>
                      <w:rFonts w:ascii="Arial" w:hAnsi="Arial" w:cs="Arial"/>
                    </w:rPr>
                  </w:pPr>
                </w:p>
              </w:tc>
              <w:tc>
                <w:tcPr>
                  <w:tcW w:w="1456" w:type="dxa"/>
                  <w:tcBorders>
                    <w:top w:val="nil"/>
                    <w:left w:val="single" w:sz="6" w:space="0" w:color="auto"/>
                    <w:bottom w:val="single" w:sz="6" w:space="0" w:color="auto"/>
                    <w:right w:val="single" w:sz="6" w:space="0" w:color="auto"/>
                  </w:tcBorders>
                  <w:vAlign w:val="center"/>
                  <w:hideMark/>
                </w:tcPr>
                <w:p w14:paraId="18457AEF"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21A8583A"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29B0F5C"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Necoclí </w:t>
                  </w:r>
                </w:p>
              </w:tc>
              <w:tc>
                <w:tcPr>
                  <w:tcW w:w="1284" w:type="dxa"/>
                  <w:tcBorders>
                    <w:top w:val="nil"/>
                    <w:left w:val="nil"/>
                    <w:bottom w:val="single" w:sz="6" w:space="0" w:color="auto"/>
                    <w:right w:val="nil"/>
                  </w:tcBorders>
                  <w:vAlign w:val="center"/>
                  <w:hideMark/>
                </w:tcPr>
                <w:p w14:paraId="61A8EA93"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83C0569"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FFA0AD1"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24D5CB2"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Salgar </w:t>
                  </w:r>
                </w:p>
              </w:tc>
              <w:tc>
                <w:tcPr>
                  <w:tcW w:w="1284" w:type="dxa"/>
                  <w:tcBorders>
                    <w:top w:val="nil"/>
                    <w:left w:val="nil"/>
                    <w:bottom w:val="single" w:sz="6" w:space="0" w:color="auto"/>
                    <w:right w:val="nil"/>
                  </w:tcBorders>
                  <w:vAlign w:val="center"/>
                  <w:hideMark/>
                </w:tcPr>
                <w:p w14:paraId="7CE9F845"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6E6669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489B09FA"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67DBF9A"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Briceño </w:t>
                  </w:r>
                </w:p>
              </w:tc>
              <w:tc>
                <w:tcPr>
                  <w:tcW w:w="1284" w:type="dxa"/>
                  <w:tcBorders>
                    <w:top w:val="nil"/>
                    <w:left w:val="nil"/>
                    <w:bottom w:val="single" w:sz="6" w:space="0" w:color="auto"/>
                    <w:right w:val="nil"/>
                  </w:tcBorders>
                  <w:vAlign w:val="center"/>
                  <w:hideMark/>
                </w:tcPr>
                <w:p w14:paraId="512C625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EC4A28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089AE2AB"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EDA90DC"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Zaragoza </w:t>
                  </w:r>
                </w:p>
              </w:tc>
              <w:tc>
                <w:tcPr>
                  <w:tcW w:w="1284" w:type="dxa"/>
                  <w:tcBorders>
                    <w:top w:val="nil"/>
                    <w:left w:val="nil"/>
                    <w:bottom w:val="single" w:sz="6" w:space="0" w:color="auto"/>
                    <w:right w:val="nil"/>
                  </w:tcBorders>
                  <w:vAlign w:val="center"/>
                  <w:hideMark/>
                </w:tcPr>
                <w:p w14:paraId="21F44E5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46E5AB7"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686EE600"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8F678D6"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Argelia </w:t>
                  </w:r>
                </w:p>
              </w:tc>
              <w:tc>
                <w:tcPr>
                  <w:tcW w:w="1284" w:type="dxa"/>
                  <w:tcBorders>
                    <w:top w:val="nil"/>
                    <w:left w:val="nil"/>
                    <w:bottom w:val="single" w:sz="6" w:space="0" w:color="auto"/>
                    <w:right w:val="nil"/>
                  </w:tcBorders>
                  <w:vAlign w:val="center"/>
                  <w:hideMark/>
                </w:tcPr>
                <w:p w14:paraId="628684D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DA39A9A"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5AA8BFE3"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17A88F6"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Granada </w:t>
                  </w:r>
                </w:p>
              </w:tc>
              <w:tc>
                <w:tcPr>
                  <w:tcW w:w="1284" w:type="dxa"/>
                  <w:tcBorders>
                    <w:top w:val="nil"/>
                    <w:left w:val="nil"/>
                    <w:bottom w:val="single" w:sz="6" w:space="0" w:color="auto"/>
                    <w:right w:val="nil"/>
                  </w:tcBorders>
                  <w:vAlign w:val="center"/>
                  <w:hideMark/>
                </w:tcPr>
                <w:p w14:paraId="54E4FB9D"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F95A35B"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2C03A2B7"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6D63B9D" w14:textId="77777777" w:rsidR="004A1036" w:rsidRPr="00D4082D" w:rsidRDefault="004A1036" w:rsidP="00EB2834">
                  <w:pPr>
                    <w:tabs>
                      <w:tab w:val="left" w:pos="960"/>
                      <w:tab w:val="left" w:pos="1680"/>
                    </w:tabs>
                    <w:spacing w:line="276" w:lineRule="auto"/>
                    <w:ind w:right="333"/>
                    <w:jc w:val="both"/>
                    <w:rPr>
                      <w:rFonts w:ascii="Arial" w:hAnsi="Arial" w:cs="Arial"/>
                    </w:rPr>
                  </w:pPr>
                  <w:proofErr w:type="spellStart"/>
                  <w:r w:rsidRPr="00D4082D">
                    <w:rPr>
                      <w:rFonts w:ascii="Arial" w:hAnsi="Arial" w:cs="Arial"/>
                    </w:rPr>
                    <w:t>Abriaqui</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33B9A8D6"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748EF96C"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40344A6"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2861156"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Liborina </w:t>
                  </w:r>
                </w:p>
              </w:tc>
              <w:tc>
                <w:tcPr>
                  <w:tcW w:w="1284" w:type="dxa"/>
                  <w:tcBorders>
                    <w:top w:val="nil"/>
                    <w:left w:val="nil"/>
                    <w:bottom w:val="single" w:sz="6" w:space="0" w:color="auto"/>
                    <w:right w:val="nil"/>
                  </w:tcBorders>
                  <w:vAlign w:val="center"/>
                  <w:hideMark/>
                </w:tcPr>
                <w:p w14:paraId="0C53D554"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72BBD21"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9B0C941" w14:textId="77777777" w:rsidTr="00D7294B">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C6D6DD7"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Olaya </w:t>
                  </w:r>
                </w:p>
              </w:tc>
              <w:tc>
                <w:tcPr>
                  <w:tcW w:w="1284" w:type="dxa"/>
                  <w:tcBorders>
                    <w:top w:val="nil"/>
                    <w:left w:val="nil"/>
                    <w:bottom w:val="single" w:sz="6" w:space="0" w:color="auto"/>
                    <w:right w:val="nil"/>
                  </w:tcBorders>
                  <w:vAlign w:val="center"/>
                  <w:hideMark/>
                </w:tcPr>
                <w:p w14:paraId="0D1BD3A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7F92B18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3E8E13F8"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4E25945C" w14:textId="77777777" w:rsidR="004A1036" w:rsidRPr="00D4082D" w:rsidRDefault="004A1036" w:rsidP="00EB2834">
                  <w:pPr>
                    <w:tabs>
                      <w:tab w:val="left" w:pos="960"/>
                      <w:tab w:val="left" w:pos="1680"/>
                    </w:tabs>
                    <w:spacing w:line="276" w:lineRule="auto"/>
                    <w:ind w:right="333"/>
                    <w:jc w:val="both"/>
                    <w:rPr>
                      <w:rFonts w:ascii="Arial" w:hAnsi="Arial" w:cs="Arial"/>
                    </w:rPr>
                  </w:pPr>
                  <w:r w:rsidRPr="00D4082D">
                    <w:rPr>
                      <w:rFonts w:ascii="Arial" w:hAnsi="Arial" w:cs="Arial"/>
                    </w:rPr>
                    <w:t>Campamento </w:t>
                  </w:r>
                </w:p>
              </w:tc>
              <w:tc>
                <w:tcPr>
                  <w:tcW w:w="1284" w:type="dxa"/>
                  <w:tcBorders>
                    <w:top w:val="nil"/>
                    <w:left w:val="nil"/>
                    <w:bottom w:val="single" w:sz="6" w:space="0" w:color="auto"/>
                    <w:right w:val="nil"/>
                  </w:tcBorders>
                  <w:vAlign w:val="center"/>
                  <w:hideMark/>
                </w:tcPr>
                <w:p w14:paraId="12B96DC8"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EB55BC2" w14:textId="77777777" w:rsidR="004A1036" w:rsidRPr="00D4082D" w:rsidRDefault="004A1036" w:rsidP="00EB2834">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4A1036" w:rsidRPr="00D4082D" w14:paraId="01B69AF9" w14:textId="77777777" w:rsidTr="00D7294B">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BA0D98C" w14:textId="77777777" w:rsidR="004A1036" w:rsidRPr="00D4082D" w:rsidRDefault="004A1036" w:rsidP="00EB2834">
                  <w:pPr>
                    <w:tabs>
                      <w:tab w:val="left" w:pos="960"/>
                      <w:tab w:val="left" w:pos="1680"/>
                    </w:tabs>
                    <w:spacing w:line="276" w:lineRule="auto"/>
                    <w:ind w:right="333"/>
                    <w:jc w:val="both"/>
                    <w:rPr>
                      <w:rFonts w:ascii="Arial" w:hAnsi="Arial" w:cs="Arial"/>
                      <w:b/>
                      <w:bCs/>
                    </w:rPr>
                  </w:pPr>
                  <w:r w:rsidRPr="00D4082D">
                    <w:rPr>
                      <w:rFonts w:ascii="Arial" w:hAnsi="Arial" w:cs="Arial"/>
                      <w:b/>
                      <w:bCs/>
                    </w:rPr>
                    <w:t>TOTAL     </w:t>
                  </w:r>
                </w:p>
              </w:tc>
              <w:tc>
                <w:tcPr>
                  <w:tcW w:w="1284" w:type="dxa"/>
                  <w:tcBorders>
                    <w:top w:val="nil"/>
                    <w:left w:val="nil"/>
                    <w:bottom w:val="single" w:sz="6" w:space="0" w:color="auto"/>
                    <w:right w:val="nil"/>
                  </w:tcBorders>
                  <w:vAlign w:val="center"/>
                  <w:hideMark/>
                </w:tcPr>
                <w:p w14:paraId="14C6C281" w14:textId="77777777" w:rsidR="004A1036" w:rsidRPr="00D4082D" w:rsidRDefault="004A1036" w:rsidP="00EB2834">
                  <w:pPr>
                    <w:tabs>
                      <w:tab w:val="left" w:pos="960"/>
                      <w:tab w:val="left" w:pos="1680"/>
                    </w:tabs>
                    <w:spacing w:line="276" w:lineRule="auto"/>
                    <w:ind w:right="333"/>
                    <w:jc w:val="center"/>
                    <w:rPr>
                      <w:rFonts w:ascii="Arial" w:hAnsi="Arial" w:cs="Arial"/>
                      <w:b/>
                      <w:bCs/>
                    </w:rPr>
                  </w:pPr>
                  <w:r w:rsidRPr="00D4082D">
                    <w:rPr>
                      <w:rFonts w:ascii="Arial" w:hAnsi="Arial" w:cs="Arial"/>
                      <w:b/>
                      <w:bCs/>
                    </w:rPr>
                    <w:t>155</w:t>
                  </w:r>
                </w:p>
              </w:tc>
              <w:tc>
                <w:tcPr>
                  <w:tcW w:w="1456" w:type="dxa"/>
                  <w:tcBorders>
                    <w:top w:val="nil"/>
                    <w:left w:val="single" w:sz="6" w:space="0" w:color="auto"/>
                    <w:bottom w:val="single" w:sz="6" w:space="0" w:color="auto"/>
                    <w:right w:val="single" w:sz="6" w:space="0" w:color="auto"/>
                  </w:tcBorders>
                  <w:vAlign w:val="center"/>
                  <w:hideMark/>
                </w:tcPr>
                <w:p w14:paraId="28207F0B" w14:textId="7214A713" w:rsidR="004A1036" w:rsidRPr="00D4082D" w:rsidRDefault="006E18D1" w:rsidP="00EB2834">
                  <w:pPr>
                    <w:tabs>
                      <w:tab w:val="left" w:pos="960"/>
                      <w:tab w:val="left" w:pos="1680"/>
                    </w:tabs>
                    <w:spacing w:line="276" w:lineRule="auto"/>
                    <w:ind w:right="333"/>
                    <w:jc w:val="center"/>
                    <w:rPr>
                      <w:rFonts w:ascii="Arial" w:hAnsi="Arial" w:cs="Arial"/>
                      <w:b/>
                      <w:bCs/>
                    </w:rPr>
                  </w:pPr>
                  <w:r w:rsidRPr="00D4082D">
                    <w:rPr>
                      <w:rFonts w:ascii="Arial" w:hAnsi="Arial" w:cs="Arial"/>
                      <w:b/>
                      <w:bCs/>
                    </w:rPr>
                    <w:t>46</w:t>
                  </w:r>
                </w:p>
              </w:tc>
            </w:tr>
          </w:tbl>
          <w:p w14:paraId="5563EAFE" w14:textId="77777777" w:rsidR="004A1036" w:rsidRPr="00D4082D" w:rsidRDefault="004A1036" w:rsidP="00EB2834">
            <w:pPr>
              <w:tabs>
                <w:tab w:val="left" w:pos="960"/>
                <w:tab w:val="left" w:pos="1680"/>
              </w:tabs>
              <w:spacing w:line="276" w:lineRule="auto"/>
              <w:ind w:right="333"/>
              <w:jc w:val="both"/>
              <w:rPr>
                <w:rFonts w:ascii="Arial" w:hAnsi="Arial" w:cs="Arial"/>
              </w:rPr>
            </w:pPr>
          </w:p>
          <w:p w14:paraId="0C2A371D" w14:textId="57097144" w:rsidR="00CD3336" w:rsidRPr="00D4082D" w:rsidRDefault="00CD3336" w:rsidP="00CD3336">
            <w:pPr>
              <w:ind w:right="49"/>
              <w:jc w:val="both"/>
              <w:rPr>
                <w:rFonts w:ascii="Arial" w:hAnsi="Arial" w:cs="Arial"/>
                <w:sz w:val="22"/>
                <w:szCs w:val="22"/>
              </w:rPr>
            </w:pPr>
            <w:r w:rsidRPr="00D4082D">
              <w:rPr>
                <w:rFonts w:ascii="Arial" w:hAnsi="Arial" w:cs="Arial"/>
                <w:sz w:val="22"/>
                <w:szCs w:val="22"/>
              </w:rPr>
              <w:t xml:space="preserve">Teniendo en cuenta que, el inicio del contrato se encuentra proyectado para el día </w:t>
            </w:r>
            <w:r w:rsidR="00BE736A" w:rsidRPr="00D4082D">
              <w:rPr>
                <w:rFonts w:ascii="Arial" w:hAnsi="Arial" w:cs="Arial"/>
                <w:sz w:val="22"/>
                <w:szCs w:val="22"/>
              </w:rPr>
              <w:t>30</w:t>
            </w:r>
            <w:r w:rsidRPr="00D4082D">
              <w:rPr>
                <w:rFonts w:ascii="Arial" w:hAnsi="Arial" w:cs="Arial"/>
                <w:sz w:val="22"/>
                <w:szCs w:val="22"/>
              </w:rPr>
              <w:t xml:space="preserve"> de </w:t>
            </w:r>
            <w:r w:rsidR="00BE736A" w:rsidRPr="00D4082D">
              <w:rPr>
                <w:rFonts w:ascii="Arial" w:hAnsi="Arial" w:cs="Arial"/>
                <w:sz w:val="22"/>
                <w:szCs w:val="22"/>
              </w:rPr>
              <w:t>Noviembre</w:t>
            </w:r>
            <w:r w:rsidRPr="00D4082D">
              <w:rPr>
                <w:rFonts w:ascii="Arial" w:hAnsi="Arial" w:cs="Arial"/>
                <w:sz w:val="22"/>
                <w:szCs w:val="22"/>
              </w:rPr>
              <w:t xml:space="preserve"> de 202</w:t>
            </w:r>
            <w:r w:rsidR="008B5651" w:rsidRPr="00D4082D">
              <w:rPr>
                <w:rFonts w:ascii="Arial" w:hAnsi="Arial" w:cs="Arial"/>
                <w:sz w:val="22"/>
                <w:szCs w:val="22"/>
              </w:rPr>
              <w:t>6</w:t>
            </w:r>
            <w:r w:rsidRPr="00D4082D">
              <w:rPr>
                <w:rFonts w:ascii="Arial" w:hAnsi="Arial" w:cs="Arial"/>
                <w:sz w:val="22"/>
                <w:szCs w:val="22"/>
              </w:rPr>
              <w:t xml:space="preserve">, se debe tener presente el comienzo de la vacancia judicial, la cual está contemplada entre el </w:t>
            </w:r>
            <w:r w:rsidR="00E44BBA" w:rsidRPr="00D4082D">
              <w:rPr>
                <w:rFonts w:ascii="Arial" w:hAnsi="Arial" w:cs="Arial"/>
                <w:sz w:val="22"/>
                <w:szCs w:val="22"/>
              </w:rPr>
              <w:t>19</w:t>
            </w:r>
            <w:r w:rsidRPr="00D4082D">
              <w:rPr>
                <w:rFonts w:ascii="Arial" w:hAnsi="Arial" w:cs="Arial"/>
                <w:sz w:val="22"/>
                <w:szCs w:val="22"/>
              </w:rPr>
              <w:t xml:space="preserve"> de diciembre de 202</w:t>
            </w:r>
            <w:r w:rsidR="0050335D" w:rsidRPr="00D4082D">
              <w:rPr>
                <w:rFonts w:ascii="Arial" w:hAnsi="Arial" w:cs="Arial"/>
                <w:sz w:val="22"/>
                <w:szCs w:val="22"/>
              </w:rPr>
              <w:t>6</w:t>
            </w:r>
            <w:r w:rsidRPr="00D4082D">
              <w:rPr>
                <w:rFonts w:ascii="Arial" w:hAnsi="Arial" w:cs="Arial"/>
                <w:sz w:val="22"/>
                <w:szCs w:val="22"/>
              </w:rPr>
              <w:t xml:space="preserve"> y el 1</w:t>
            </w:r>
            <w:r w:rsidR="00E44BBA" w:rsidRPr="00D4082D">
              <w:rPr>
                <w:rFonts w:ascii="Arial" w:hAnsi="Arial" w:cs="Arial"/>
                <w:sz w:val="22"/>
                <w:szCs w:val="22"/>
              </w:rPr>
              <w:t>1</w:t>
            </w:r>
            <w:r w:rsidRPr="00D4082D">
              <w:rPr>
                <w:rFonts w:ascii="Arial" w:hAnsi="Arial" w:cs="Arial"/>
                <w:sz w:val="22"/>
                <w:szCs w:val="22"/>
              </w:rPr>
              <w:t xml:space="preserve"> de enero de 202</w:t>
            </w:r>
            <w:r w:rsidR="00E44BBA" w:rsidRPr="00D4082D">
              <w:rPr>
                <w:rFonts w:ascii="Arial" w:hAnsi="Arial" w:cs="Arial"/>
                <w:sz w:val="22"/>
                <w:szCs w:val="22"/>
              </w:rPr>
              <w:t>7</w:t>
            </w:r>
            <w:r w:rsidRPr="00D4082D">
              <w:rPr>
                <w:rFonts w:ascii="Arial" w:hAnsi="Arial" w:cs="Arial"/>
                <w:sz w:val="22"/>
                <w:szCs w:val="22"/>
              </w:rPr>
              <w:t>, por lo tanto, es necesario manifestar que, el contrato comenzará con menos operarios y se mantendrá así hasta 1</w:t>
            </w:r>
            <w:r w:rsidR="004055EB" w:rsidRPr="00D4082D">
              <w:rPr>
                <w:rFonts w:ascii="Arial" w:hAnsi="Arial" w:cs="Arial"/>
                <w:sz w:val="22"/>
                <w:szCs w:val="22"/>
              </w:rPr>
              <w:t>2</w:t>
            </w:r>
            <w:r w:rsidRPr="00D4082D">
              <w:rPr>
                <w:rFonts w:ascii="Arial" w:hAnsi="Arial" w:cs="Arial"/>
                <w:sz w:val="22"/>
                <w:szCs w:val="22"/>
              </w:rPr>
              <w:t xml:space="preserve"> de enero de 202</w:t>
            </w:r>
            <w:r w:rsidR="00207426" w:rsidRPr="00D4082D">
              <w:rPr>
                <w:rFonts w:ascii="Arial" w:hAnsi="Arial" w:cs="Arial"/>
                <w:sz w:val="22"/>
                <w:szCs w:val="22"/>
              </w:rPr>
              <w:t>7</w:t>
            </w:r>
            <w:r w:rsidRPr="00D4082D">
              <w:rPr>
                <w:rFonts w:ascii="Arial" w:hAnsi="Arial" w:cs="Arial"/>
                <w:sz w:val="22"/>
                <w:szCs w:val="22"/>
              </w:rPr>
              <w:t>, fecha en la cual deberán iniciar los servicios de manera plena.</w:t>
            </w:r>
          </w:p>
          <w:p w14:paraId="4A90FB06" w14:textId="77777777" w:rsidR="00CD3336" w:rsidRPr="00D4082D" w:rsidRDefault="00CD3336" w:rsidP="00CD3336">
            <w:pPr>
              <w:ind w:right="49"/>
              <w:jc w:val="both"/>
              <w:rPr>
                <w:rFonts w:ascii="Arial" w:hAnsi="Arial" w:cs="Arial"/>
                <w:sz w:val="22"/>
                <w:szCs w:val="22"/>
              </w:rPr>
            </w:pPr>
          </w:p>
          <w:p w14:paraId="1CC5FB9B" w14:textId="045BF0F9" w:rsidR="0097261A" w:rsidRPr="00D4082D" w:rsidRDefault="0097261A" w:rsidP="00B35B2A">
            <w:pPr>
              <w:spacing w:line="259" w:lineRule="auto"/>
              <w:ind w:right="49"/>
              <w:jc w:val="both"/>
              <w:rPr>
                <w:rFonts w:ascii="Arial" w:hAnsi="Arial" w:cs="Arial"/>
                <w:sz w:val="22"/>
                <w:szCs w:val="22"/>
              </w:rPr>
            </w:pPr>
            <w:r w:rsidRPr="00D4082D">
              <w:rPr>
                <w:rFonts w:ascii="Arial" w:hAnsi="Arial" w:cs="Arial"/>
                <w:sz w:val="22"/>
                <w:szCs w:val="22"/>
              </w:rPr>
              <w:t>Para mayor claridad de lo acá establecido, a continuación, se indican las sedes y el número de operarios con los cuales iniciaría el contrato, lo anterior de conformidad con lo establecido por el Consejo Seccional de la Judicatura de Antioquia mediante el acuerdo CSJANTA2</w:t>
            </w:r>
            <w:r w:rsidR="009C2CEC" w:rsidRPr="00D4082D">
              <w:rPr>
                <w:rFonts w:ascii="Arial" w:hAnsi="Arial" w:cs="Arial"/>
                <w:sz w:val="22"/>
                <w:szCs w:val="22"/>
              </w:rPr>
              <w:t>6</w:t>
            </w:r>
            <w:r w:rsidRPr="00D4082D">
              <w:rPr>
                <w:rFonts w:ascii="Arial" w:hAnsi="Arial" w:cs="Arial"/>
                <w:sz w:val="22"/>
                <w:szCs w:val="22"/>
              </w:rPr>
              <w:t>-</w:t>
            </w:r>
            <w:r w:rsidR="00D75594" w:rsidRPr="00D4082D">
              <w:rPr>
                <w:rFonts w:ascii="Arial" w:hAnsi="Arial" w:cs="Arial"/>
                <w:sz w:val="22"/>
                <w:szCs w:val="22"/>
              </w:rPr>
              <w:t>258</w:t>
            </w:r>
            <w:r w:rsidRPr="00D4082D">
              <w:rPr>
                <w:rFonts w:ascii="Arial" w:hAnsi="Arial" w:cs="Arial"/>
                <w:sz w:val="22"/>
                <w:szCs w:val="22"/>
              </w:rPr>
              <w:t xml:space="preserve"> del 0</w:t>
            </w:r>
            <w:r w:rsidR="00D75594" w:rsidRPr="00D4082D">
              <w:rPr>
                <w:rFonts w:ascii="Arial" w:hAnsi="Arial" w:cs="Arial"/>
                <w:sz w:val="22"/>
                <w:szCs w:val="22"/>
              </w:rPr>
              <w:t>2</w:t>
            </w:r>
            <w:r w:rsidRPr="00D4082D">
              <w:rPr>
                <w:rFonts w:ascii="Arial" w:hAnsi="Arial" w:cs="Arial"/>
                <w:sz w:val="22"/>
                <w:szCs w:val="22"/>
              </w:rPr>
              <w:t xml:space="preserve"> de octubre de 202</w:t>
            </w:r>
            <w:r w:rsidR="00D75594" w:rsidRPr="00D4082D">
              <w:rPr>
                <w:rFonts w:ascii="Arial" w:hAnsi="Arial" w:cs="Arial"/>
                <w:sz w:val="22"/>
                <w:szCs w:val="22"/>
              </w:rPr>
              <w:t>6</w:t>
            </w:r>
            <w:r w:rsidRPr="00D4082D">
              <w:rPr>
                <w:rFonts w:ascii="Arial" w:hAnsi="Arial" w:cs="Arial"/>
                <w:sz w:val="22"/>
                <w:szCs w:val="22"/>
              </w:rPr>
              <w:t xml:space="preserve">, pues debe tenerse en cuenta que este inicio llevará </w:t>
            </w:r>
            <w:r w:rsidR="4C292693" w:rsidRPr="00D4082D">
              <w:rPr>
                <w:rFonts w:ascii="Arial" w:hAnsi="Arial" w:cs="Arial"/>
                <w:sz w:val="22"/>
                <w:szCs w:val="22"/>
              </w:rPr>
              <w:t>dos</w:t>
            </w:r>
            <w:r w:rsidRPr="00D4082D">
              <w:rPr>
                <w:rFonts w:ascii="Arial" w:hAnsi="Arial" w:cs="Arial"/>
                <w:sz w:val="22"/>
                <w:szCs w:val="22"/>
              </w:rPr>
              <w:t xml:space="preserve"> momentos:</w:t>
            </w:r>
          </w:p>
          <w:p w14:paraId="521B16B9" w14:textId="77777777" w:rsidR="00CD3336" w:rsidRPr="00D4082D" w:rsidRDefault="00CD3336" w:rsidP="00CD3336">
            <w:pPr>
              <w:ind w:right="49"/>
              <w:jc w:val="both"/>
              <w:rPr>
                <w:rFonts w:ascii="Arial" w:hAnsi="Arial" w:cs="Arial"/>
                <w:sz w:val="22"/>
                <w:szCs w:val="22"/>
              </w:rPr>
            </w:pPr>
          </w:p>
          <w:p w14:paraId="74439637" w14:textId="2C703E0D" w:rsidR="00CD3336" w:rsidRPr="00D4082D" w:rsidRDefault="00CD3336" w:rsidP="00CD3336">
            <w:pPr>
              <w:ind w:right="49"/>
              <w:jc w:val="both"/>
              <w:rPr>
                <w:rFonts w:ascii="Arial" w:hAnsi="Arial" w:cs="Arial"/>
                <w:sz w:val="22"/>
                <w:szCs w:val="22"/>
              </w:rPr>
            </w:pPr>
            <w:r w:rsidRPr="00D4082D">
              <w:rPr>
                <w:rFonts w:ascii="Arial" w:hAnsi="Arial" w:cs="Arial"/>
                <w:b/>
                <w:bCs/>
                <w:sz w:val="22"/>
                <w:szCs w:val="22"/>
              </w:rPr>
              <w:lastRenderedPageBreak/>
              <w:t xml:space="preserve">Momento 1: </w:t>
            </w:r>
            <w:r w:rsidRPr="00D4082D">
              <w:rPr>
                <w:rFonts w:ascii="Arial" w:hAnsi="Arial" w:cs="Arial"/>
                <w:sz w:val="22"/>
                <w:szCs w:val="22"/>
              </w:rPr>
              <w:t xml:space="preserve">En atención a lo estipulado </w:t>
            </w:r>
            <w:r w:rsidR="00207426" w:rsidRPr="00D4082D">
              <w:rPr>
                <w:rFonts w:ascii="Arial" w:hAnsi="Arial" w:cs="Arial"/>
                <w:sz w:val="22"/>
                <w:szCs w:val="22"/>
              </w:rPr>
              <w:t>por el consejo Seccional de la Judicatura</w:t>
            </w:r>
            <w:r w:rsidRPr="00D4082D">
              <w:rPr>
                <w:rFonts w:ascii="Arial" w:hAnsi="Arial" w:cs="Arial"/>
                <w:sz w:val="22"/>
                <w:szCs w:val="22"/>
              </w:rPr>
              <w:t xml:space="preserve">, el contrato iniciaría el día </w:t>
            </w:r>
            <w:r w:rsidR="007E7F8D" w:rsidRPr="00D4082D">
              <w:rPr>
                <w:rFonts w:ascii="Arial" w:hAnsi="Arial" w:cs="Arial"/>
                <w:sz w:val="22"/>
                <w:szCs w:val="22"/>
              </w:rPr>
              <w:t>30</w:t>
            </w:r>
            <w:r w:rsidRPr="00D4082D">
              <w:rPr>
                <w:rFonts w:ascii="Arial" w:hAnsi="Arial" w:cs="Arial"/>
                <w:sz w:val="22"/>
                <w:szCs w:val="22"/>
              </w:rPr>
              <w:t xml:space="preserve"> de </w:t>
            </w:r>
            <w:r w:rsidR="007E7F8D" w:rsidRPr="00D4082D">
              <w:rPr>
                <w:rFonts w:ascii="Arial" w:hAnsi="Arial" w:cs="Arial"/>
                <w:sz w:val="22"/>
                <w:szCs w:val="22"/>
              </w:rPr>
              <w:t>Noviembre</w:t>
            </w:r>
            <w:r w:rsidRPr="00D4082D">
              <w:rPr>
                <w:rFonts w:ascii="Arial" w:hAnsi="Arial" w:cs="Arial"/>
                <w:sz w:val="22"/>
                <w:szCs w:val="22"/>
              </w:rPr>
              <w:t xml:space="preserve"> de 202</w:t>
            </w:r>
            <w:r w:rsidR="00431ADB" w:rsidRPr="00D4082D">
              <w:rPr>
                <w:rFonts w:ascii="Arial" w:hAnsi="Arial" w:cs="Arial"/>
                <w:sz w:val="22"/>
                <w:szCs w:val="22"/>
              </w:rPr>
              <w:t>6</w:t>
            </w:r>
            <w:r w:rsidRPr="00D4082D">
              <w:rPr>
                <w:rFonts w:ascii="Arial" w:hAnsi="Arial" w:cs="Arial"/>
                <w:sz w:val="22"/>
                <w:szCs w:val="22"/>
              </w:rPr>
              <w:t xml:space="preserve">, extendiendo la prestación del servicio en estas condiciones hasta el día </w:t>
            </w:r>
            <w:r w:rsidR="0066109D" w:rsidRPr="00D4082D">
              <w:rPr>
                <w:rFonts w:ascii="Arial" w:hAnsi="Arial" w:cs="Arial"/>
                <w:sz w:val="22"/>
                <w:szCs w:val="22"/>
              </w:rPr>
              <w:t>1</w:t>
            </w:r>
            <w:r w:rsidR="007E7F8D" w:rsidRPr="00D4082D">
              <w:rPr>
                <w:rFonts w:ascii="Arial" w:hAnsi="Arial" w:cs="Arial"/>
                <w:sz w:val="22"/>
                <w:szCs w:val="22"/>
              </w:rPr>
              <w:t>8</w:t>
            </w:r>
            <w:r w:rsidRPr="00D4082D">
              <w:rPr>
                <w:rFonts w:ascii="Arial" w:hAnsi="Arial" w:cs="Arial"/>
                <w:sz w:val="22"/>
                <w:szCs w:val="22"/>
              </w:rPr>
              <w:t xml:space="preserve"> de </w:t>
            </w:r>
            <w:r w:rsidR="007E7F8D" w:rsidRPr="00D4082D">
              <w:rPr>
                <w:rFonts w:ascii="Arial" w:hAnsi="Arial" w:cs="Arial"/>
                <w:sz w:val="22"/>
                <w:szCs w:val="22"/>
              </w:rPr>
              <w:t>Diciembre</w:t>
            </w:r>
            <w:r w:rsidRPr="00D4082D">
              <w:rPr>
                <w:rFonts w:ascii="Arial" w:hAnsi="Arial" w:cs="Arial"/>
                <w:sz w:val="22"/>
                <w:szCs w:val="22"/>
              </w:rPr>
              <w:t xml:space="preserve"> de 2026 con los siguientes operarios y en las siguientes sedes:</w:t>
            </w:r>
          </w:p>
          <w:p w14:paraId="23192DDC" w14:textId="77777777" w:rsidR="007E7F8D" w:rsidRPr="00D4082D" w:rsidRDefault="007E7F8D" w:rsidP="00CD3336">
            <w:pPr>
              <w:ind w:right="49"/>
              <w:jc w:val="both"/>
              <w:rPr>
                <w:rFonts w:ascii="Arial" w:hAnsi="Arial" w:cs="Arial"/>
                <w:sz w:val="22"/>
                <w:szCs w:val="22"/>
              </w:rPr>
            </w:pPr>
          </w:p>
          <w:tbl>
            <w:tblPr>
              <w:tblW w:w="1060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8"/>
              <w:gridCol w:w="1284"/>
              <w:gridCol w:w="1456"/>
            </w:tblGrid>
            <w:tr w:rsidR="007E7F8D" w:rsidRPr="00D4082D" w14:paraId="7852BAA5" w14:textId="77777777" w:rsidTr="00B02155">
              <w:trPr>
                <w:trHeight w:val="300"/>
                <w:tblHeader/>
                <w:jc w:val="center"/>
              </w:trPr>
              <w:tc>
                <w:tcPr>
                  <w:tcW w:w="7868" w:type="dxa"/>
                  <w:vMerge w:val="restart"/>
                  <w:tcBorders>
                    <w:top w:val="single" w:sz="6" w:space="0" w:color="auto"/>
                    <w:left w:val="single" w:sz="6" w:space="0" w:color="auto"/>
                    <w:bottom w:val="single" w:sz="4" w:space="0" w:color="auto"/>
                    <w:right w:val="single" w:sz="6" w:space="0" w:color="auto"/>
                  </w:tcBorders>
                  <w:shd w:val="clear" w:color="auto" w:fill="DBDBDB" w:themeFill="accent3" w:themeFillTint="66"/>
                  <w:vAlign w:val="center"/>
                  <w:hideMark/>
                </w:tcPr>
                <w:p w14:paraId="35AB31E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b/>
                      <w:bCs/>
                    </w:rPr>
                    <w:t>DEPENDENCIAS</w:t>
                  </w:r>
                  <w:r w:rsidRPr="00D4082D">
                    <w:rPr>
                      <w:rFonts w:ascii="Arial" w:hAnsi="Arial" w:cs="Arial"/>
                    </w:rPr>
                    <w:t> </w:t>
                  </w:r>
                </w:p>
              </w:tc>
              <w:tc>
                <w:tcPr>
                  <w:tcW w:w="2740" w:type="dxa"/>
                  <w:gridSpan w:val="2"/>
                  <w:tcBorders>
                    <w:top w:val="single" w:sz="6" w:space="0" w:color="auto"/>
                    <w:left w:val="nil"/>
                    <w:bottom w:val="single" w:sz="6" w:space="0" w:color="auto"/>
                    <w:right w:val="single" w:sz="6" w:space="0" w:color="000000" w:themeColor="text1"/>
                  </w:tcBorders>
                  <w:shd w:val="clear" w:color="auto" w:fill="DBDBDB" w:themeFill="accent3" w:themeFillTint="66"/>
                  <w:vAlign w:val="center"/>
                  <w:hideMark/>
                </w:tcPr>
                <w:p w14:paraId="03A5524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b/>
                      <w:bCs/>
                    </w:rPr>
                    <w:t>NÚMERO DE OPERARIOS</w:t>
                  </w:r>
                  <w:r w:rsidRPr="00D4082D">
                    <w:rPr>
                      <w:rFonts w:ascii="Arial" w:hAnsi="Arial" w:cs="Arial"/>
                    </w:rPr>
                    <w:t>    </w:t>
                  </w:r>
                </w:p>
              </w:tc>
            </w:tr>
            <w:tr w:rsidR="007E7F8D" w:rsidRPr="00D4082D" w14:paraId="1844C142" w14:textId="77777777" w:rsidTr="00B02155">
              <w:trPr>
                <w:trHeight w:val="300"/>
                <w:tblHeader/>
                <w:jc w:val="center"/>
              </w:trPr>
              <w:tc>
                <w:tcPr>
                  <w:tcW w:w="7868" w:type="dxa"/>
                  <w:vMerge/>
                  <w:tcBorders>
                    <w:top w:val="single" w:sz="6" w:space="0" w:color="000000" w:themeColor="text1"/>
                    <w:bottom w:val="single" w:sz="4" w:space="0" w:color="auto"/>
                    <w:right w:val="single" w:sz="4" w:space="0" w:color="auto"/>
                  </w:tcBorders>
                  <w:vAlign w:val="center"/>
                  <w:hideMark/>
                </w:tcPr>
                <w:p w14:paraId="18CF3D03" w14:textId="77777777" w:rsidR="007E7F8D" w:rsidRPr="00D4082D" w:rsidRDefault="007E7F8D" w:rsidP="007E7F8D">
                  <w:pPr>
                    <w:tabs>
                      <w:tab w:val="left" w:pos="960"/>
                      <w:tab w:val="left" w:pos="1680"/>
                    </w:tabs>
                    <w:spacing w:line="276" w:lineRule="auto"/>
                    <w:ind w:right="333"/>
                    <w:jc w:val="both"/>
                    <w:rPr>
                      <w:rFonts w:ascii="Arial" w:hAnsi="Arial" w:cs="Arial"/>
                    </w:rPr>
                  </w:pPr>
                </w:p>
              </w:tc>
              <w:tc>
                <w:tcPr>
                  <w:tcW w:w="1284" w:type="dxa"/>
                  <w:tcBorders>
                    <w:top w:val="nil"/>
                    <w:left w:val="single" w:sz="4" w:space="0" w:color="auto"/>
                    <w:bottom w:val="single" w:sz="4" w:space="0" w:color="auto"/>
                    <w:right w:val="single" w:sz="6" w:space="0" w:color="auto"/>
                  </w:tcBorders>
                  <w:shd w:val="clear" w:color="auto" w:fill="C5E0B3" w:themeFill="accent6" w:themeFillTint="66"/>
                  <w:vAlign w:val="center"/>
                  <w:hideMark/>
                </w:tcPr>
                <w:p w14:paraId="6164534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b/>
                      <w:bCs/>
                    </w:rPr>
                    <w:t>Tiempo Completo</w:t>
                  </w:r>
                </w:p>
              </w:tc>
              <w:tc>
                <w:tcPr>
                  <w:tcW w:w="1456" w:type="dxa"/>
                  <w:tcBorders>
                    <w:top w:val="nil"/>
                    <w:left w:val="nil"/>
                    <w:bottom w:val="single" w:sz="6" w:space="0" w:color="auto"/>
                    <w:right w:val="single" w:sz="6" w:space="0" w:color="auto"/>
                  </w:tcBorders>
                  <w:shd w:val="clear" w:color="auto" w:fill="C5E0B3" w:themeFill="accent6" w:themeFillTint="66"/>
                  <w:vAlign w:val="center"/>
                  <w:hideMark/>
                </w:tcPr>
                <w:p w14:paraId="60DCF8E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b/>
                      <w:bCs/>
                    </w:rPr>
                    <w:t>Medio Tiempo</w:t>
                  </w:r>
                  <w:r w:rsidRPr="00D4082D">
                    <w:rPr>
                      <w:rFonts w:ascii="Arial" w:hAnsi="Arial" w:cs="Arial"/>
                    </w:rPr>
                    <w:t>    </w:t>
                  </w:r>
                </w:p>
              </w:tc>
            </w:tr>
            <w:tr w:rsidR="007E7F8D" w:rsidRPr="00D4082D" w14:paraId="1BA72522" w14:textId="77777777" w:rsidTr="00B02155">
              <w:trPr>
                <w:trHeight w:val="300"/>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20B6BB9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Sede Judicial Poblado Edificio Horacio Montoya Gil (Tribunal Superior de Medellín – Juzgados Ley de Tierras)</w:t>
                  </w:r>
                </w:p>
              </w:tc>
              <w:tc>
                <w:tcPr>
                  <w:tcW w:w="1284" w:type="dxa"/>
                  <w:tcBorders>
                    <w:top w:val="single" w:sz="4" w:space="0" w:color="auto"/>
                    <w:left w:val="nil"/>
                    <w:bottom w:val="single" w:sz="6" w:space="0" w:color="auto"/>
                    <w:right w:val="nil"/>
                  </w:tcBorders>
                  <w:vAlign w:val="center"/>
                  <w:hideMark/>
                </w:tcPr>
                <w:p w14:paraId="1D46AB8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13</w:t>
                  </w:r>
                </w:p>
              </w:tc>
              <w:tc>
                <w:tcPr>
                  <w:tcW w:w="1456" w:type="dxa"/>
                  <w:tcBorders>
                    <w:top w:val="nil"/>
                    <w:left w:val="single" w:sz="6" w:space="0" w:color="auto"/>
                    <w:bottom w:val="single" w:sz="6" w:space="0" w:color="auto"/>
                    <w:right w:val="single" w:sz="6" w:space="0" w:color="auto"/>
                  </w:tcBorders>
                  <w:vAlign w:val="center"/>
                  <w:hideMark/>
                </w:tcPr>
                <w:p w14:paraId="3B2F2B9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1370D27D"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76483974"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Sede Judicial Poblado Edificio Horacio Montoya Gil (Tribunal Superior de Medellín – Juzgados Ley de Tierras) Motorizado (Hombre Con conocimientos eléctricos, plomería, certificado para trabajar en altura para sede Judicial Poblado Edificio Horacio Montoya Gil (Tribunal Superior de Medellín – Juzgados Ley de Tierras)    </w:t>
                  </w:r>
                </w:p>
              </w:tc>
              <w:tc>
                <w:tcPr>
                  <w:tcW w:w="1284" w:type="dxa"/>
                  <w:tcBorders>
                    <w:top w:val="nil"/>
                    <w:left w:val="nil"/>
                    <w:bottom w:val="single" w:sz="6" w:space="0" w:color="auto"/>
                    <w:right w:val="nil"/>
                  </w:tcBorders>
                  <w:vAlign w:val="center"/>
                  <w:hideMark/>
                </w:tcPr>
                <w:p w14:paraId="4BD1088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D40365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D47742A" w14:textId="77777777" w:rsidTr="00B02155">
              <w:trPr>
                <w:trHeight w:val="300"/>
                <w:jc w:val="center"/>
              </w:trPr>
              <w:tc>
                <w:tcPr>
                  <w:tcW w:w="7868" w:type="dxa"/>
                  <w:tcBorders>
                    <w:top w:val="nil"/>
                    <w:left w:val="single" w:sz="6" w:space="0" w:color="auto"/>
                    <w:bottom w:val="single" w:sz="4" w:space="0" w:color="auto"/>
                    <w:right w:val="single" w:sz="6" w:space="0" w:color="auto"/>
                  </w:tcBorders>
                  <w:vAlign w:val="center"/>
                  <w:hideMark/>
                </w:tcPr>
                <w:p w14:paraId="6A47D20F" w14:textId="77777777" w:rsidR="007E7F8D" w:rsidRPr="00D4082D" w:rsidRDefault="007E7F8D" w:rsidP="007E7F8D">
                  <w:pPr>
                    <w:tabs>
                      <w:tab w:val="left" w:pos="960"/>
                      <w:tab w:val="left" w:pos="1680"/>
                    </w:tabs>
                    <w:spacing w:line="276" w:lineRule="auto"/>
                    <w:ind w:right="333"/>
                    <w:jc w:val="both"/>
                    <w:rPr>
                      <w:rFonts w:ascii="Arial" w:hAnsi="Arial" w:cs="Arial"/>
                      <w:lang w:val="pt-PT"/>
                    </w:rPr>
                  </w:pPr>
                  <w:r w:rsidRPr="00D4082D">
                    <w:rPr>
                      <w:rFonts w:ascii="Arial" w:hAnsi="Arial" w:cs="Arial"/>
                      <w:lang w:val="pt-PT"/>
                    </w:rPr>
                    <w:t>Edificio José Félix de Restrepo - Tribunal Superior de Antioquia     </w:t>
                  </w:r>
                </w:p>
              </w:tc>
              <w:tc>
                <w:tcPr>
                  <w:tcW w:w="1284" w:type="dxa"/>
                  <w:tcBorders>
                    <w:top w:val="nil"/>
                    <w:left w:val="nil"/>
                    <w:bottom w:val="single" w:sz="6" w:space="0" w:color="auto"/>
                    <w:right w:val="nil"/>
                  </w:tcBorders>
                  <w:vAlign w:val="center"/>
                  <w:hideMark/>
                </w:tcPr>
                <w:p w14:paraId="605282A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586C495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4F35B32" w14:textId="77777777" w:rsidTr="00B02155">
              <w:trPr>
                <w:trHeight w:val="80"/>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49404101"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José Félix de Restrepo Consejo Seccional de la Judicatura y Dirección Ejecutiva Seccional de Administración Judicial Medellín     </w:t>
                  </w:r>
                </w:p>
              </w:tc>
              <w:tc>
                <w:tcPr>
                  <w:tcW w:w="1284" w:type="dxa"/>
                  <w:tcBorders>
                    <w:top w:val="nil"/>
                    <w:left w:val="single" w:sz="4" w:space="0" w:color="auto"/>
                    <w:bottom w:val="single" w:sz="6" w:space="0" w:color="auto"/>
                    <w:right w:val="nil"/>
                  </w:tcBorders>
                  <w:vAlign w:val="center"/>
                  <w:hideMark/>
                </w:tcPr>
                <w:p w14:paraId="410AA3B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5037BA4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15A7EFC4" w14:textId="77777777" w:rsidTr="00B02155">
              <w:trPr>
                <w:trHeight w:val="214"/>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06FE2F4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José Félix de Restrepo (de los cuales siete (7) deberán ser personal masculino) </w:t>
                  </w:r>
                </w:p>
              </w:tc>
              <w:tc>
                <w:tcPr>
                  <w:tcW w:w="1284" w:type="dxa"/>
                  <w:tcBorders>
                    <w:top w:val="nil"/>
                    <w:left w:val="nil"/>
                    <w:bottom w:val="single" w:sz="6" w:space="0" w:color="auto"/>
                    <w:right w:val="nil"/>
                  </w:tcBorders>
                  <w:vAlign w:val="center"/>
                  <w:hideMark/>
                </w:tcPr>
                <w:p w14:paraId="6067C34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45</w:t>
                  </w:r>
                </w:p>
              </w:tc>
              <w:tc>
                <w:tcPr>
                  <w:tcW w:w="1456" w:type="dxa"/>
                  <w:tcBorders>
                    <w:top w:val="nil"/>
                    <w:left w:val="single" w:sz="6" w:space="0" w:color="auto"/>
                    <w:bottom w:val="single" w:sz="6" w:space="0" w:color="auto"/>
                    <w:right w:val="single" w:sz="6" w:space="0" w:color="auto"/>
                  </w:tcBorders>
                  <w:vAlign w:val="center"/>
                  <w:hideMark/>
                </w:tcPr>
                <w:p w14:paraId="07BA6B0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728960B2" w14:textId="77777777" w:rsidTr="00B02155">
              <w:trPr>
                <w:trHeight w:val="175"/>
                <w:jc w:val="center"/>
              </w:trPr>
              <w:tc>
                <w:tcPr>
                  <w:tcW w:w="7868" w:type="dxa"/>
                  <w:tcBorders>
                    <w:top w:val="nil"/>
                    <w:left w:val="single" w:sz="6" w:space="0" w:color="auto"/>
                    <w:bottom w:val="single" w:sz="6" w:space="0" w:color="auto"/>
                    <w:right w:val="single" w:sz="6" w:space="0" w:color="auto"/>
                  </w:tcBorders>
                  <w:vAlign w:val="center"/>
                  <w:hideMark/>
                </w:tcPr>
                <w:p w14:paraId="66A5E2FB"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Motorizado (Hombre Con conocimientos eléctricos, plomería, certificado para trabajar en altura para Medellín y Área metropolitana)</w:t>
                  </w:r>
                </w:p>
              </w:tc>
              <w:tc>
                <w:tcPr>
                  <w:tcW w:w="1284" w:type="dxa"/>
                  <w:tcBorders>
                    <w:top w:val="nil"/>
                    <w:left w:val="nil"/>
                    <w:bottom w:val="single" w:sz="6" w:space="0" w:color="auto"/>
                    <w:right w:val="nil"/>
                  </w:tcBorders>
                  <w:vAlign w:val="center"/>
                  <w:hideMark/>
                </w:tcPr>
                <w:p w14:paraId="05019A8B" w14:textId="54395169"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r w:rsidR="00F70F42" w:rsidRPr="00D4082D">
                    <w:rPr>
                      <w:rFonts w:ascii="Arial" w:hAnsi="Arial" w:cs="Arial"/>
                    </w:rPr>
                    <w:t>5</w:t>
                  </w:r>
                </w:p>
              </w:tc>
              <w:tc>
                <w:tcPr>
                  <w:tcW w:w="1456" w:type="dxa"/>
                  <w:tcBorders>
                    <w:top w:val="nil"/>
                    <w:left w:val="single" w:sz="6" w:space="0" w:color="auto"/>
                    <w:bottom w:val="single" w:sz="6" w:space="0" w:color="auto"/>
                    <w:right w:val="single" w:sz="6" w:space="0" w:color="auto"/>
                  </w:tcBorders>
                  <w:vAlign w:val="center"/>
                  <w:hideMark/>
                </w:tcPr>
                <w:p w14:paraId="2992746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C7ECF5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B4F8A79"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Pequeñas Causas Competencias Múltiples (11 en total) </w:t>
                  </w:r>
                </w:p>
              </w:tc>
              <w:tc>
                <w:tcPr>
                  <w:tcW w:w="1284" w:type="dxa"/>
                  <w:tcBorders>
                    <w:top w:val="nil"/>
                    <w:left w:val="nil"/>
                    <w:bottom w:val="single" w:sz="6" w:space="0" w:color="auto"/>
                    <w:right w:val="nil"/>
                  </w:tcBorders>
                  <w:vAlign w:val="center"/>
                  <w:hideMark/>
                </w:tcPr>
                <w:p w14:paraId="557FF68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2921B08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3A11401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7E50655" w14:textId="77777777" w:rsidR="007E7F8D" w:rsidRPr="00D4082D" w:rsidRDefault="007E7F8D" w:rsidP="007E7F8D">
                  <w:pPr>
                    <w:tabs>
                      <w:tab w:val="left" w:pos="960"/>
                      <w:tab w:val="left" w:pos="1680"/>
                    </w:tabs>
                    <w:spacing w:line="276" w:lineRule="auto"/>
                    <w:ind w:right="333"/>
                    <w:jc w:val="both"/>
                    <w:rPr>
                      <w:rFonts w:ascii="Arial" w:hAnsi="Arial" w:cs="Arial"/>
                    </w:rPr>
                  </w:pPr>
                  <w:proofErr w:type="spellStart"/>
                  <w:r w:rsidRPr="00D4082D">
                    <w:rPr>
                      <w:rFonts w:ascii="Arial" w:hAnsi="Arial" w:cs="Arial"/>
                    </w:rPr>
                    <w:t>Cespa</w:t>
                  </w:r>
                  <w:proofErr w:type="spellEnd"/>
                  <w:r w:rsidRPr="00D4082D">
                    <w:rPr>
                      <w:rFonts w:ascii="Arial" w:hAnsi="Arial" w:cs="Arial"/>
                    </w:rPr>
                    <w:t xml:space="preserve"> Floresta-sistema penal adolescente </w:t>
                  </w:r>
                </w:p>
              </w:tc>
              <w:tc>
                <w:tcPr>
                  <w:tcW w:w="1284" w:type="dxa"/>
                  <w:tcBorders>
                    <w:top w:val="nil"/>
                    <w:left w:val="nil"/>
                    <w:bottom w:val="single" w:sz="6" w:space="0" w:color="auto"/>
                    <w:right w:val="nil"/>
                  </w:tcBorders>
                  <w:vAlign w:val="center"/>
                  <w:hideMark/>
                </w:tcPr>
                <w:p w14:paraId="2830E0E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63067F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17CDB9B" w14:textId="77777777" w:rsidTr="00B02155">
              <w:trPr>
                <w:trHeight w:val="88"/>
                <w:jc w:val="center"/>
              </w:trPr>
              <w:tc>
                <w:tcPr>
                  <w:tcW w:w="7868" w:type="dxa"/>
                  <w:tcBorders>
                    <w:top w:val="nil"/>
                    <w:left w:val="single" w:sz="6" w:space="0" w:color="auto"/>
                    <w:bottom w:val="single" w:sz="6" w:space="0" w:color="auto"/>
                    <w:right w:val="single" w:sz="6" w:space="0" w:color="auto"/>
                  </w:tcBorders>
                  <w:vAlign w:val="center"/>
                  <w:hideMark/>
                </w:tcPr>
                <w:p w14:paraId="42D5097A"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Atlas (Juzgados Administrativos de Medellín)    </w:t>
                  </w:r>
                </w:p>
              </w:tc>
              <w:tc>
                <w:tcPr>
                  <w:tcW w:w="1284" w:type="dxa"/>
                  <w:tcBorders>
                    <w:top w:val="nil"/>
                    <w:left w:val="nil"/>
                    <w:bottom w:val="single" w:sz="6" w:space="0" w:color="auto"/>
                    <w:right w:val="nil"/>
                  </w:tcBorders>
                  <w:vAlign w:val="center"/>
                  <w:hideMark/>
                </w:tcPr>
                <w:p w14:paraId="01D9539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5</w:t>
                  </w:r>
                </w:p>
              </w:tc>
              <w:tc>
                <w:tcPr>
                  <w:tcW w:w="1456" w:type="dxa"/>
                  <w:tcBorders>
                    <w:top w:val="nil"/>
                    <w:left w:val="single" w:sz="6" w:space="0" w:color="auto"/>
                    <w:bottom w:val="single" w:sz="6" w:space="0" w:color="auto"/>
                    <w:right w:val="single" w:sz="6" w:space="0" w:color="auto"/>
                  </w:tcBorders>
                  <w:vAlign w:val="center"/>
                  <w:hideMark/>
                </w:tcPr>
                <w:p w14:paraId="0969235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77E6847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E019979"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w:t>
                  </w:r>
                  <w:proofErr w:type="spellStart"/>
                  <w:r w:rsidRPr="00D4082D">
                    <w:rPr>
                      <w:rFonts w:ascii="Arial" w:hAnsi="Arial" w:cs="Arial"/>
                    </w:rPr>
                    <w:t>Edatel</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2E698F3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10</w:t>
                  </w:r>
                </w:p>
              </w:tc>
              <w:tc>
                <w:tcPr>
                  <w:tcW w:w="1456" w:type="dxa"/>
                  <w:tcBorders>
                    <w:top w:val="nil"/>
                    <w:left w:val="single" w:sz="6" w:space="0" w:color="auto"/>
                    <w:bottom w:val="single" w:sz="6" w:space="0" w:color="auto"/>
                    <w:right w:val="single" w:sz="6" w:space="0" w:color="auto"/>
                  </w:tcBorders>
                  <w:vAlign w:val="center"/>
                  <w:hideMark/>
                </w:tcPr>
                <w:p w14:paraId="22A6E68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952A76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1747E47"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Bolívar     </w:t>
                  </w:r>
                </w:p>
              </w:tc>
              <w:tc>
                <w:tcPr>
                  <w:tcW w:w="1284" w:type="dxa"/>
                  <w:tcBorders>
                    <w:top w:val="nil"/>
                    <w:left w:val="nil"/>
                    <w:bottom w:val="single" w:sz="6" w:space="0" w:color="auto"/>
                    <w:right w:val="nil"/>
                  </w:tcBorders>
                  <w:vAlign w:val="center"/>
                  <w:hideMark/>
                </w:tcPr>
                <w:p w14:paraId="4D1D5AB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7A2DC7B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E0FD9D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2EC9C4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confiar (Juzgados de Pequeñas Causas Laborales)    </w:t>
                  </w:r>
                </w:p>
              </w:tc>
              <w:tc>
                <w:tcPr>
                  <w:tcW w:w="1284" w:type="dxa"/>
                  <w:tcBorders>
                    <w:top w:val="nil"/>
                    <w:left w:val="nil"/>
                    <w:bottom w:val="single" w:sz="6" w:space="0" w:color="auto"/>
                    <w:right w:val="nil"/>
                  </w:tcBorders>
                  <w:vAlign w:val="center"/>
                  <w:hideMark/>
                </w:tcPr>
                <w:p w14:paraId="4A34B17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6289730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2BFD76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12513AD"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Bello     </w:t>
                  </w:r>
                </w:p>
              </w:tc>
              <w:tc>
                <w:tcPr>
                  <w:tcW w:w="1284" w:type="dxa"/>
                  <w:tcBorders>
                    <w:top w:val="nil"/>
                    <w:left w:val="nil"/>
                    <w:bottom w:val="single" w:sz="6" w:space="0" w:color="auto"/>
                    <w:right w:val="nil"/>
                  </w:tcBorders>
                  <w:vAlign w:val="center"/>
                  <w:hideMark/>
                </w:tcPr>
                <w:p w14:paraId="1670B66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4</w:t>
                  </w:r>
                </w:p>
              </w:tc>
              <w:tc>
                <w:tcPr>
                  <w:tcW w:w="1456" w:type="dxa"/>
                  <w:tcBorders>
                    <w:top w:val="nil"/>
                    <w:left w:val="single" w:sz="6" w:space="0" w:color="auto"/>
                    <w:bottom w:val="single" w:sz="6" w:space="0" w:color="auto"/>
                    <w:right w:val="single" w:sz="6" w:space="0" w:color="auto"/>
                  </w:tcBorders>
                  <w:vAlign w:val="center"/>
                  <w:hideMark/>
                </w:tcPr>
                <w:p w14:paraId="7D117B9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F16608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4B677A2"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Girardota     </w:t>
                  </w:r>
                </w:p>
              </w:tc>
              <w:tc>
                <w:tcPr>
                  <w:tcW w:w="1284" w:type="dxa"/>
                  <w:tcBorders>
                    <w:top w:val="nil"/>
                    <w:left w:val="nil"/>
                    <w:bottom w:val="single" w:sz="6" w:space="0" w:color="auto"/>
                    <w:right w:val="nil"/>
                  </w:tcBorders>
                  <w:vAlign w:val="center"/>
                  <w:hideMark/>
                </w:tcPr>
                <w:p w14:paraId="5718620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D76BBF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48C99A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882EF4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Copacabana y Barbosa (una operaria para los dos Municipios)    </w:t>
                  </w:r>
                </w:p>
              </w:tc>
              <w:tc>
                <w:tcPr>
                  <w:tcW w:w="1284" w:type="dxa"/>
                  <w:tcBorders>
                    <w:top w:val="nil"/>
                    <w:left w:val="nil"/>
                    <w:bottom w:val="single" w:sz="6" w:space="0" w:color="auto"/>
                    <w:right w:val="nil"/>
                  </w:tcBorders>
                  <w:vAlign w:val="center"/>
                  <w:hideMark/>
                </w:tcPr>
                <w:p w14:paraId="2222E39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F810AE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30CE76F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0EFBC64"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Itagüí     </w:t>
                  </w:r>
                </w:p>
              </w:tc>
              <w:tc>
                <w:tcPr>
                  <w:tcW w:w="1284" w:type="dxa"/>
                  <w:tcBorders>
                    <w:top w:val="nil"/>
                    <w:left w:val="nil"/>
                    <w:bottom w:val="single" w:sz="6" w:space="0" w:color="auto"/>
                    <w:right w:val="nil"/>
                  </w:tcBorders>
                  <w:vAlign w:val="center"/>
                  <w:hideMark/>
                </w:tcPr>
                <w:p w14:paraId="281B138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3</w:t>
                  </w:r>
                </w:p>
              </w:tc>
              <w:tc>
                <w:tcPr>
                  <w:tcW w:w="1456" w:type="dxa"/>
                  <w:tcBorders>
                    <w:top w:val="nil"/>
                    <w:left w:val="single" w:sz="6" w:space="0" w:color="auto"/>
                    <w:bottom w:val="single" w:sz="6" w:space="0" w:color="auto"/>
                    <w:right w:val="single" w:sz="6" w:space="0" w:color="auto"/>
                  </w:tcBorders>
                  <w:vAlign w:val="center"/>
                  <w:hideMark/>
                </w:tcPr>
                <w:p w14:paraId="31CA168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5C4F053"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7BB666E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Itagüí   Motorizado (Hombre Con conocimientos eléctricos, plomería, certificado para trabajar en altura para sede de Itagüí, quien deberá tener posibilidad de traslado (moto) para trasladarse al Municipio de Caldas    </w:t>
                  </w:r>
                </w:p>
              </w:tc>
              <w:tc>
                <w:tcPr>
                  <w:tcW w:w="1284" w:type="dxa"/>
                  <w:tcBorders>
                    <w:top w:val="nil"/>
                    <w:left w:val="nil"/>
                    <w:bottom w:val="single" w:sz="6" w:space="0" w:color="auto"/>
                    <w:right w:val="nil"/>
                  </w:tcBorders>
                  <w:vAlign w:val="center"/>
                  <w:hideMark/>
                </w:tcPr>
                <w:p w14:paraId="1F9673D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69E7340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3B9E534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F4487ED"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Caldas     </w:t>
                  </w:r>
                </w:p>
              </w:tc>
              <w:tc>
                <w:tcPr>
                  <w:tcW w:w="1284" w:type="dxa"/>
                  <w:tcBorders>
                    <w:top w:val="nil"/>
                    <w:left w:val="nil"/>
                    <w:bottom w:val="single" w:sz="6" w:space="0" w:color="auto"/>
                    <w:right w:val="nil"/>
                  </w:tcBorders>
                  <w:vAlign w:val="center"/>
                  <w:hideMark/>
                </w:tcPr>
                <w:p w14:paraId="131F7EE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3A53CAF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329734F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3ED93B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La Estrella     </w:t>
                  </w:r>
                </w:p>
              </w:tc>
              <w:tc>
                <w:tcPr>
                  <w:tcW w:w="1284" w:type="dxa"/>
                  <w:tcBorders>
                    <w:top w:val="nil"/>
                    <w:left w:val="nil"/>
                    <w:bottom w:val="single" w:sz="6" w:space="0" w:color="auto"/>
                    <w:right w:val="nil"/>
                  </w:tcBorders>
                  <w:vAlign w:val="center"/>
                  <w:hideMark/>
                </w:tcPr>
                <w:p w14:paraId="0C4809C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42AAEEC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166041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DD6C38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Sabaneta     </w:t>
                  </w:r>
                </w:p>
              </w:tc>
              <w:tc>
                <w:tcPr>
                  <w:tcW w:w="1284" w:type="dxa"/>
                  <w:tcBorders>
                    <w:top w:val="nil"/>
                    <w:left w:val="nil"/>
                    <w:bottom w:val="single" w:sz="6" w:space="0" w:color="auto"/>
                    <w:right w:val="nil"/>
                  </w:tcBorders>
                  <w:vAlign w:val="center"/>
                  <w:hideMark/>
                </w:tcPr>
                <w:p w14:paraId="6319462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BA4192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2CB521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1B72000"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Envigado     </w:t>
                  </w:r>
                </w:p>
              </w:tc>
              <w:tc>
                <w:tcPr>
                  <w:tcW w:w="1284" w:type="dxa"/>
                  <w:tcBorders>
                    <w:top w:val="nil"/>
                    <w:left w:val="nil"/>
                    <w:bottom w:val="single" w:sz="6" w:space="0" w:color="auto"/>
                    <w:right w:val="nil"/>
                  </w:tcBorders>
                  <w:vAlign w:val="center"/>
                  <w:hideMark/>
                </w:tcPr>
                <w:p w14:paraId="6953645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3</w:t>
                  </w:r>
                </w:p>
              </w:tc>
              <w:tc>
                <w:tcPr>
                  <w:tcW w:w="1456" w:type="dxa"/>
                  <w:tcBorders>
                    <w:top w:val="nil"/>
                    <w:left w:val="single" w:sz="6" w:space="0" w:color="auto"/>
                    <w:bottom w:val="single" w:sz="6" w:space="0" w:color="auto"/>
                    <w:right w:val="single" w:sz="6" w:space="0" w:color="auto"/>
                  </w:tcBorders>
                  <w:vAlign w:val="center"/>
                  <w:hideMark/>
                </w:tcPr>
                <w:p w14:paraId="3F3D03E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5F4D5810"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D1822E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Envigado   Motorizado (Hombre Con conocimientos eléctricos, plomería, certificado para trabajar en altura para sede Judicial Envigado)    </w:t>
                  </w:r>
                </w:p>
              </w:tc>
              <w:tc>
                <w:tcPr>
                  <w:tcW w:w="1284" w:type="dxa"/>
                  <w:tcBorders>
                    <w:top w:val="nil"/>
                    <w:left w:val="nil"/>
                    <w:bottom w:val="single" w:sz="6" w:space="0" w:color="auto"/>
                    <w:right w:val="nil"/>
                  </w:tcBorders>
                  <w:vAlign w:val="center"/>
                  <w:hideMark/>
                </w:tcPr>
                <w:p w14:paraId="51FFD1C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E1ED13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26C671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5384E4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Abejorral     </w:t>
                  </w:r>
                </w:p>
              </w:tc>
              <w:tc>
                <w:tcPr>
                  <w:tcW w:w="1284" w:type="dxa"/>
                  <w:tcBorders>
                    <w:top w:val="nil"/>
                    <w:left w:val="nil"/>
                    <w:bottom w:val="single" w:sz="6" w:space="0" w:color="auto"/>
                    <w:right w:val="nil"/>
                  </w:tcBorders>
                  <w:vAlign w:val="center"/>
                  <w:hideMark/>
                </w:tcPr>
                <w:p w14:paraId="4C1FEC4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7FB874F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3655A60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3BC009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Amalfi     </w:t>
                  </w:r>
                </w:p>
              </w:tc>
              <w:tc>
                <w:tcPr>
                  <w:tcW w:w="1284" w:type="dxa"/>
                  <w:tcBorders>
                    <w:top w:val="nil"/>
                    <w:left w:val="nil"/>
                    <w:bottom w:val="single" w:sz="6" w:space="0" w:color="auto"/>
                    <w:right w:val="nil"/>
                  </w:tcBorders>
                  <w:vAlign w:val="center"/>
                  <w:hideMark/>
                </w:tcPr>
                <w:p w14:paraId="0E70CC1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852AA2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9AD20F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ECF45EB"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Amaga     </w:t>
                  </w:r>
                </w:p>
              </w:tc>
              <w:tc>
                <w:tcPr>
                  <w:tcW w:w="1284" w:type="dxa"/>
                  <w:tcBorders>
                    <w:top w:val="nil"/>
                    <w:left w:val="nil"/>
                    <w:bottom w:val="single" w:sz="6" w:space="0" w:color="auto"/>
                    <w:right w:val="nil"/>
                  </w:tcBorders>
                  <w:vAlign w:val="center"/>
                  <w:hideMark/>
                </w:tcPr>
                <w:p w14:paraId="40BA070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3BABD23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16DC77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1D65D0E"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Andes     </w:t>
                  </w:r>
                </w:p>
              </w:tc>
              <w:tc>
                <w:tcPr>
                  <w:tcW w:w="1284" w:type="dxa"/>
                  <w:tcBorders>
                    <w:top w:val="nil"/>
                    <w:left w:val="nil"/>
                    <w:bottom w:val="single" w:sz="6" w:space="0" w:color="auto"/>
                    <w:right w:val="nil"/>
                  </w:tcBorders>
                  <w:vAlign w:val="center"/>
                  <w:hideMark/>
                </w:tcPr>
                <w:p w14:paraId="67BC93D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488069F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D700BD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B8972B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lastRenderedPageBreak/>
                    <w:t>Apartado edificio Horacio Montoya Gil      </w:t>
                  </w:r>
                </w:p>
              </w:tc>
              <w:tc>
                <w:tcPr>
                  <w:tcW w:w="1284" w:type="dxa"/>
                  <w:tcBorders>
                    <w:top w:val="nil"/>
                    <w:left w:val="nil"/>
                    <w:bottom w:val="single" w:sz="6" w:space="0" w:color="auto"/>
                    <w:right w:val="nil"/>
                  </w:tcBorders>
                  <w:vAlign w:val="center"/>
                  <w:hideMark/>
                </w:tcPr>
                <w:p w14:paraId="1303FFC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4</w:t>
                  </w:r>
                </w:p>
              </w:tc>
              <w:tc>
                <w:tcPr>
                  <w:tcW w:w="1456" w:type="dxa"/>
                  <w:tcBorders>
                    <w:top w:val="nil"/>
                    <w:left w:val="single" w:sz="6" w:space="0" w:color="auto"/>
                    <w:bottom w:val="single" w:sz="6" w:space="0" w:color="auto"/>
                    <w:right w:val="single" w:sz="6" w:space="0" w:color="auto"/>
                  </w:tcBorders>
                  <w:vAlign w:val="center"/>
                  <w:hideMark/>
                </w:tcPr>
                <w:p w14:paraId="1B78340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1EA4DD1D"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7E830C25"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Apartado edificio Horacio Montoya Gil (hombre con conocimientos eléctricos y de plomería y trabajos en altura) deberá tener posibilidad de traslado (moto) hacia la sede de Turbo para atender servicios de mantenimiento.  </w:t>
                  </w:r>
                </w:p>
              </w:tc>
              <w:tc>
                <w:tcPr>
                  <w:tcW w:w="1284" w:type="dxa"/>
                  <w:tcBorders>
                    <w:top w:val="nil"/>
                    <w:left w:val="nil"/>
                    <w:bottom w:val="single" w:sz="6" w:space="0" w:color="auto"/>
                    <w:right w:val="nil"/>
                  </w:tcBorders>
                  <w:vAlign w:val="center"/>
                  <w:hideMark/>
                </w:tcPr>
                <w:p w14:paraId="0475EDF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3B35EBD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77B073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5C364B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Alejandría     </w:t>
                  </w:r>
                </w:p>
              </w:tc>
              <w:tc>
                <w:tcPr>
                  <w:tcW w:w="1284" w:type="dxa"/>
                  <w:tcBorders>
                    <w:top w:val="nil"/>
                    <w:left w:val="nil"/>
                    <w:bottom w:val="single" w:sz="6" w:space="0" w:color="auto"/>
                    <w:right w:val="nil"/>
                  </w:tcBorders>
                  <w:vAlign w:val="center"/>
                  <w:hideMark/>
                </w:tcPr>
                <w:p w14:paraId="23FCCA9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3F5604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198DED82" w14:textId="77777777" w:rsidTr="00B02155">
              <w:trPr>
                <w:trHeight w:val="72"/>
                <w:jc w:val="center"/>
              </w:trPr>
              <w:tc>
                <w:tcPr>
                  <w:tcW w:w="7868" w:type="dxa"/>
                  <w:tcBorders>
                    <w:top w:val="nil"/>
                    <w:left w:val="single" w:sz="6" w:space="0" w:color="auto"/>
                    <w:bottom w:val="single" w:sz="6" w:space="0" w:color="auto"/>
                    <w:right w:val="single" w:sz="6" w:space="0" w:color="auto"/>
                  </w:tcBorders>
                  <w:vAlign w:val="center"/>
                  <w:hideMark/>
                </w:tcPr>
                <w:p w14:paraId="75D196A2"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Apartadó ley de tierras     </w:t>
                  </w:r>
                </w:p>
              </w:tc>
              <w:tc>
                <w:tcPr>
                  <w:tcW w:w="1284" w:type="dxa"/>
                  <w:tcBorders>
                    <w:top w:val="nil"/>
                    <w:left w:val="nil"/>
                    <w:bottom w:val="single" w:sz="6" w:space="0" w:color="auto"/>
                    <w:right w:val="nil"/>
                  </w:tcBorders>
                  <w:vAlign w:val="center"/>
                  <w:hideMark/>
                </w:tcPr>
                <w:p w14:paraId="048CBF2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68D65F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A8C5A6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tcPr>
                <w:p w14:paraId="74DD44DA"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Apartadó Administrativos </w:t>
                  </w:r>
                </w:p>
              </w:tc>
              <w:tc>
                <w:tcPr>
                  <w:tcW w:w="1284" w:type="dxa"/>
                  <w:tcBorders>
                    <w:top w:val="nil"/>
                    <w:left w:val="nil"/>
                    <w:bottom w:val="single" w:sz="6" w:space="0" w:color="auto"/>
                    <w:right w:val="nil"/>
                  </w:tcBorders>
                  <w:vAlign w:val="center"/>
                </w:tcPr>
                <w:p w14:paraId="67A75AF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tcPr>
                <w:p w14:paraId="1A5A055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2E3F01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5754CA1"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Carepa     </w:t>
                  </w:r>
                </w:p>
              </w:tc>
              <w:tc>
                <w:tcPr>
                  <w:tcW w:w="1284" w:type="dxa"/>
                  <w:tcBorders>
                    <w:top w:val="nil"/>
                    <w:left w:val="nil"/>
                    <w:bottom w:val="single" w:sz="6" w:space="0" w:color="auto"/>
                    <w:right w:val="nil"/>
                  </w:tcBorders>
                  <w:vAlign w:val="center"/>
                  <w:hideMark/>
                </w:tcPr>
                <w:p w14:paraId="4009983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4B20C2F4"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591BA4F" w14:textId="77777777" w:rsidTr="00B02155">
              <w:trPr>
                <w:trHeight w:val="109"/>
                <w:jc w:val="center"/>
              </w:trPr>
              <w:tc>
                <w:tcPr>
                  <w:tcW w:w="7868" w:type="dxa"/>
                  <w:tcBorders>
                    <w:top w:val="nil"/>
                    <w:left w:val="single" w:sz="6" w:space="0" w:color="auto"/>
                    <w:bottom w:val="single" w:sz="6" w:space="0" w:color="auto"/>
                    <w:right w:val="single" w:sz="6" w:space="0" w:color="auto"/>
                  </w:tcBorders>
                  <w:vAlign w:val="center"/>
                  <w:hideMark/>
                </w:tcPr>
                <w:p w14:paraId="3D7EA04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Carmen de Viboral     </w:t>
                  </w:r>
                </w:p>
              </w:tc>
              <w:tc>
                <w:tcPr>
                  <w:tcW w:w="1284" w:type="dxa"/>
                  <w:tcBorders>
                    <w:top w:val="nil"/>
                    <w:left w:val="nil"/>
                    <w:bottom w:val="single" w:sz="6" w:space="0" w:color="auto"/>
                    <w:right w:val="nil"/>
                  </w:tcBorders>
                  <w:vAlign w:val="center"/>
                  <w:hideMark/>
                </w:tcPr>
                <w:p w14:paraId="3DD8DD8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43B6596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5C27777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2A55161"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Caucasia     </w:t>
                  </w:r>
                </w:p>
              </w:tc>
              <w:tc>
                <w:tcPr>
                  <w:tcW w:w="1284" w:type="dxa"/>
                  <w:tcBorders>
                    <w:top w:val="nil"/>
                    <w:left w:val="nil"/>
                    <w:bottom w:val="single" w:sz="6" w:space="0" w:color="auto"/>
                    <w:right w:val="nil"/>
                  </w:tcBorders>
                  <w:vAlign w:val="center"/>
                  <w:hideMark/>
                </w:tcPr>
                <w:p w14:paraId="1B2FA03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0D21939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710C1DA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11E32B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Cisneros     </w:t>
                  </w:r>
                </w:p>
              </w:tc>
              <w:tc>
                <w:tcPr>
                  <w:tcW w:w="1284" w:type="dxa"/>
                  <w:tcBorders>
                    <w:top w:val="nil"/>
                    <w:left w:val="nil"/>
                    <w:bottom w:val="single" w:sz="6" w:space="0" w:color="auto"/>
                    <w:right w:val="nil"/>
                  </w:tcBorders>
                  <w:vAlign w:val="center"/>
                  <w:hideMark/>
                </w:tcPr>
                <w:p w14:paraId="2E8CA2A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44974A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528E94C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8DA6F59"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Ciudad Bolívar     </w:t>
                  </w:r>
                </w:p>
              </w:tc>
              <w:tc>
                <w:tcPr>
                  <w:tcW w:w="1284" w:type="dxa"/>
                  <w:tcBorders>
                    <w:top w:val="nil"/>
                    <w:left w:val="nil"/>
                    <w:bottom w:val="single" w:sz="6" w:space="0" w:color="auto"/>
                    <w:right w:val="nil"/>
                  </w:tcBorders>
                  <w:vAlign w:val="center"/>
                  <w:hideMark/>
                </w:tcPr>
                <w:p w14:paraId="6EEEA7E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4AB815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64C7D8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2EEF894"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Concordia     </w:t>
                  </w:r>
                </w:p>
              </w:tc>
              <w:tc>
                <w:tcPr>
                  <w:tcW w:w="1284" w:type="dxa"/>
                  <w:tcBorders>
                    <w:top w:val="nil"/>
                    <w:left w:val="nil"/>
                    <w:bottom w:val="single" w:sz="6" w:space="0" w:color="auto"/>
                    <w:right w:val="nil"/>
                  </w:tcBorders>
                  <w:vAlign w:val="center"/>
                  <w:hideMark/>
                </w:tcPr>
                <w:p w14:paraId="64C30E8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A10EC7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5D9AEB2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F77836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Dabeiba     </w:t>
                  </w:r>
                </w:p>
              </w:tc>
              <w:tc>
                <w:tcPr>
                  <w:tcW w:w="1284" w:type="dxa"/>
                  <w:tcBorders>
                    <w:top w:val="nil"/>
                    <w:left w:val="nil"/>
                    <w:bottom w:val="single" w:sz="6" w:space="0" w:color="auto"/>
                    <w:right w:val="nil"/>
                  </w:tcBorders>
                  <w:vAlign w:val="center"/>
                  <w:hideMark/>
                </w:tcPr>
                <w:p w14:paraId="46F8A91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4C7C74D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0EF81D2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B3C97A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Doradal  </w:t>
                  </w:r>
                </w:p>
              </w:tc>
              <w:tc>
                <w:tcPr>
                  <w:tcW w:w="1284" w:type="dxa"/>
                  <w:tcBorders>
                    <w:top w:val="nil"/>
                    <w:left w:val="nil"/>
                    <w:bottom w:val="single" w:sz="6" w:space="0" w:color="auto"/>
                    <w:right w:val="nil"/>
                  </w:tcBorders>
                  <w:vAlign w:val="center"/>
                  <w:hideMark/>
                </w:tcPr>
                <w:p w14:paraId="7E92C2F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F4FAEF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6467B61F" w14:textId="77777777" w:rsidTr="00B02155">
              <w:trPr>
                <w:trHeight w:val="75"/>
                <w:jc w:val="center"/>
              </w:trPr>
              <w:tc>
                <w:tcPr>
                  <w:tcW w:w="7868" w:type="dxa"/>
                  <w:tcBorders>
                    <w:top w:val="nil"/>
                    <w:left w:val="single" w:sz="6" w:space="0" w:color="auto"/>
                    <w:bottom w:val="single" w:sz="6" w:space="0" w:color="auto"/>
                    <w:right w:val="single" w:sz="6" w:space="0" w:color="auto"/>
                  </w:tcBorders>
                  <w:vAlign w:val="center"/>
                  <w:hideMark/>
                </w:tcPr>
                <w:p w14:paraId="5F83892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El Bagre     </w:t>
                  </w:r>
                </w:p>
              </w:tc>
              <w:tc>
                <w:tcPr>
                  <w:tcW w:w="1284" w:type="dxa"/>
                  <w:tcBorders>
                    <w:top w:val="nil"/>
                    <w:left w:val="nil"/>
                    <w:bottom w:val="single" w:sz="6" w:space="0" w:color="auto"/>
                    <w:right w:val="nil"/>
                  </w:tcBorders>
                  <w:vAlign w:val="center"/>
                  <w:hideMark/>
                </w:tcPr>
                <w:p w14:paraId="5431A68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FCDC76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52CA093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9C2BF31"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El Santuario     </w:t>
                  </w:r>
                </w:p>
              </w:tc>
              <w:tc>
                <w:tcPr>
                  <w:tcW w:w="1284" w:type="dxa"/>
                  <w:tcBorders>
                    <w:top w:val="nil"/>
                    <w:left w:val="nil"/>
                    <w:bottom w:val="single" w:sz="6" w:space="0" w:color="auto"/>
                    <w:right w:val="nil"/>
                  </w:tcBorders>
                  <w:vAlign w:val="center"/>
                  <w:hideMark/>
                </w:tcPr>
                <w:p w14:paraId="3F2DA54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52A4C9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DA4B17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BD139B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Entrerríos     </w:t>
                  </w:r>
                </w:p>
              </w:tc>
              <w:tc>
                <w:tcPr>
                  <w:tcW w:w="1284" w:type="dxa"/>
                  <w:tcBorders>
                    <w:top w:val="nil"/>
                    <w:left w:val="nil"/>
                    <w:bottom w:val="single" w:sz="6" w:space="0" w:color="auto"/>
                    <w:right w:val="nil"/>
                  </w:tcBorders>
                  <w:vAlign w:val="center"/>
                  <w:hideMark/>
                </w:tcPr>
                <w:p w14:paraId="149FB8B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4E7DDD6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2A2FE9F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238AFF1"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Fredonia     </w:t>
                  </w:r>
                </w:p>
              </w:tc>
              <w:tc>
                <w:tcPr>
                  <w:tcW w:w="1284" w:type="dxa"/>
                  <w:tcBorders>
                    <w:top w:val="nil"/>
                    <w:left w:val="nil"/>
                    <w:bottom w:val="single" w:sz="6" w:space="0" w:color="auto"/>
                    <w:right w:val="nil"/>
                  </w:tcBorders>
                  <w:vAlign w:val="center"/>
                  <w:hideMark/>
                </w:tcPr>
                <w:p w14:paraId="13C2939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AA5801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3301F0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B2E987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Frontino     </w:t>
                  </w:r>
                </w:p>
              </w:tc>
              <w:tc>
                <w:tcPr>
                  <w:tcW w:w="1284" w:type="dxa"/>
                  <w:tcBorders>
                    <w:top w:val="nil"/>
                    <w:left w:val="nil"/>
                    <w:bottom w:val="single" w:sz="6" w:space="0" w:color="auto"/>
                    <w:right w:val="nil"/>
                  </w:tcBorders>
                  <w:vAlign w:val="center"/>
                  <w:hideMark/>
                </w:tcPr>
                <w:p w14:paraId="159D00B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4331A91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1DD6BDA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8227927"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Guarne     </w:t>
                  </w:r>
                </w:p>
              </w:tc>
              <w:tc>
                <w:tcPr>
                  <w:tcW w:w="1284" w:type="dxa"/>
                  <w:tcBorders>
                    <w:top w:val="nil"/>
                    <w:left w:val="nil"/>
                    <w:bottom w:val="single" w:sz="6" w:space="0" w:color="auto"/>
                    <w:right w:val="nil"/>
                  </w:tcBorders>
                  <w:vAlign w:val="center"/>
                  <w:hideMark/>
                </w:tcPr>
                <w:p w14:paraId="6D8E967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22E85F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6833ECAC"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237B1B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Giraldo     </w:t>
                  </w:r>
                </w:p>
              </w:tc>
              <w:tc>
                <w:tcPr>
                  <w:tcW w:w="1284" w:type="dxa"/>
                  <w:tcBorders>
                    <w:top w:val="nil"/>
                    <w:left w:val="nil"/>
                    <w:bottom w:val="single" w:sz="6" w:space="0" w:color="auto"/>
                    <w:right w:val="nil"/>
                  </w:tcBorders>
                  <w:vAlign w:val="center"/>
                  <w:hideMark/>
                </w:tcPr>
                <w:p w14:paraId="3DA8F2A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57297B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0CE5C04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B0B7979"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Ituango     </w:t>
                  </w:r>
                </w:p>
              </w:tc>
              <w:tc>
                <w:tcPr>
                  <w:tcW w:w="1284" w:type="dxa"/>
                  <w:tcBorders>
                    <w:top w:val="nil"/>
                    <w:left w:val="nil"/>
                    <w:bottom w:val="single" w:sz="6" w:space="0" w:color="auto"/>
                    <w:right w:val="nil"/>
                  </w:tcBorders>
                  <w:vAlign w:val="center"/>
                  <w:hideMark/>
                </w:tcPr>
                <w:p w14:paraId="723FDB84"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6D5388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73EFCF09"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50D15BD"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Jericó     </w:t>
                  </w:r>
                </w:p>
              </w:tc>
              <w:tc>
                <w:tcPr>
                  <w:tcW w:w="1284" w:type="dxa"/>
                  <w:tcBorders>
                    <w:top w:val="nil"/>
                    <w:left w:val="nil"/>
                    <w:bottom w:val="single" w:sz="6" w:space="0" w:color="auto"/>
                    <w:right w:val="nil"/>
                  </w:tcBorders>
                  <w:vAlign w:val="center"/>
                  <w:hideMark/>
                </w:tcPr>
                <w:p w14:paraId="4207E03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433218D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7DE942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1E691CA"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La Ceja     </w:t>
                  </w:r>
                </w:p>
              </w:tc>
              <w:tc>
                <w:tcPr>
                  <w:tcW w:w="1284" w:type="dxa"/>
                  <w:tcBorders>
                    <w:top w:val="nil"/>
                    <w:left w:val="nil"/>
                    <w:bottom w:val="single" w:sz="6" w:space="0" w:color="auto"/>
                    <w:right w:val="nil"/>
                  </w:tcBorders>
                  <w:vAlign w:val="center"/>
                  <w:hideMark/>
                </w:tcPr>
                <w:p w14:paraId="1573E69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A624AD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1C35802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0E6081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La Unión      </w:t>
                  </w:r>
                </w:p>
              </w:tc>
              <w:tc>
                <w:tcPr>
                  <w:tcW w:w="1284" w:type="dxa"/>
                  <w:tcBorders>
                    <w:top w:val="nil"/>
                    <w:left w:val="nil"/>
                    <w:bottom w:val="single" w:sz="6" w:space="0" w:color="auto"/>
                    <w:right w:val="nil"/>
                  </w:tcBorders>
                  <w:vAlign w:val="center"/>
                  <w:hideMark/>
                </w:tcPr>
                <w:p w14:paraId="53D11A1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7E3E0D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7B6E8B6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B834A0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Marinilla     </w:t>
                  </w:r>
                </w:p>
              </w:tc>
              <w:tc>
                <w:tcPr>
                  <w:tcW w:w="1284" w:type="dxa"/>
                  <w:tcBorders>
                    <w:top w:val="nil"/>
                    <w:left w:val="nil"/>
                    <w:bottom w:val="single" w:sz="6" w:space="0" w:color="auto"/>
                    <w:right w:val="nil"/>
                  </w:tcBorders>
                  <w:vAlign w:val="center"/>
                  <w:hideMark/>
                </w:tcPr>
                <w:p w14:paraId="06BB451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9570BD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3E02B3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AE5D244"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Puerto Berrio     </w:t>
                  </w:r>
                </w:p>
              </w:tc>
              <w:tc>
                <w:tcPr>
                  <w:tcW w:w="1284" w:type="dxa"/>
                  <w:tcBorders>
                    <w:top w:val="nil"/>
                    <w:left w:val="nil"/>
                    <w:bottom w:val="single" w:sz="6" w:space="0" w:color="auto"/>
                    <w:right w:val="nil"/>
                  </w:tcBorders>
                  <w:vAlign w:val="center"/>
                  <w:hideMark/>
                </w:tcPr>
                <w:p w14:paraId="3DC0663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191E8BA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1FA45E4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9E66A2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Puerto Triunfo     </w:t>
                  </w:r>
                </w:p>
              </w:tc>
              <w:tc>
                <w:tcPr>
                  <w:tcW w:w="1284" w:type="dxa"/>
                  <w:tcBorders>
                    <w:top w:val="nil"/>
                    <w:left w:val="nil"/>
                    <w:bottom w:val="single" w:sz="6" w:space="0" w:color="auto"/>
                    <w:right w:val="nil"/>
                  </w:tcBorders>
                  <w:vAlign w:val="center"/>
                  <w:hideMark/>
                </w:tcPr>
                <w:p w14:paraId="6783CC4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463FFB9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73A6D62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FC16BA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Rionegro     </w:t>
                  </w:r>
                </w:p>
              </w:tc>
              <w:tc>
                <w:tcPr>
                  <w:tcW w:w="1284" w:type="dxa"/>
                  <w:tcBorders>
                    <w:top w:val="nil"/>
                    <w:left w:val="nil"/>
                    <w:bottom w:val="single" w:sz="6" w:space="0" w:color="auto"/>
                    <w:right w:val="nil"/>
                  </w:tcBorders>
                  <w:vAlign w:val="center"/>
                  <w:hideMark/>
                </w:tcPr>
                <w:p w14:paraId="3A4C102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3</w:t>
                  </w:r>
                </w:p>
              </w:tc>
              <w:tc>
                <w:tcPr>
                  <w:tcW w:w="1456" w:type="dxa"/>
                  <w:tcBorders>
                    <w:top w:val="nil"/>
                    <w:left w:val="single" w:sz="6" w:space="0" w:color="auto"/>
                    <w:bottom w:val="single" w:sz="6" w:space="0" w:color="auto"/>
                    <w:right w:val="single" w:sz="6" w:space="0" w:color="auto"/>
                  </w:tcBorders>
                  <w:vAlign w:val="center"/>
                  <w:hideMark/>
                </w:tcPr>
                <w:p w14:paraId="1313A4D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940AEF0"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2730D34"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Rionegro Motorizado (Hombre Con conocimientos eléctricos, plomería, certificado para trabajar en altura para sede Judicial Rionegro)    </w:t>
                  </w:r>
                </w:p>
              </w:tc>
              <w:tc>
                <w:tcPr>
                  <w:tcW w:w="1284" w:type="dxa"/>
                  <w:tcBorders>
                    <w:top w:val="nil"/>
                    <w:left w:val="nil"/>
                    <w:bottom w:val="single" w:sz="6" w:space="0" w:color="auto"/>
                    <w:right w:val="nil"/>
                  </w:tcBorders>
                  <w:vAlign w:val="center"/>
                  <w:hideMark/>
                </w:tcPr>
                <w:p w14:paraId="72CE7F2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6F0A6E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35BC349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183E2C4"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San Pedro de los Milagros y Belmira (una operaria para los dos Municipios)    </w:t>
                  </w:r>
                </w:p>
              </w:tc>
              <w:tc>
                <w:tcPr>
                  <w:tcW w:w="1284" w:type="dxa"/>
                  <w:tcBorders>
                    <w:top w:val="nil"/>
                    <w:left w:val="nil"/>
                    <w:bottom w:val="single" w:sz="6" w:space="0" w:color="auto"/>
                    <w:right w:val="nil"/>
                  </w:tcBorders>
                  <w:vAlign w:val="center"/>
                  <w:hideMark/>
                </w:tcPr>
                <w:p w14:paraId="0B9F27D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3C7094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0CCFB3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03AADD2"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Santa Bárbara     </w:t>
                  </w:r>
                </w:p>
              </w:tc>
              <w:tc>
                <w:tcPr>
                  <w:tcW w:w="1284" w:type="dxa"/>
                  <w:tcBorders>
                    <w:top w:val="nil"/>
                    <w:left w:val="nil"/>
                    <w:bottom w:val="single" w:sz="6" w:space="0" w:color="auto"/>
                    <w:right w:val="nil"/>
                  </w:tcBorders>
                  <w:vAlign w:val="center"/>
                  <w:hideMark/>
                </w:tcPr>
                <w:p w14:paraId="362B1BC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ED51D2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D9C2EE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2CDA1AE"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Santa Fe de Antioquia     </w:t>
                  </w:r>
                </w:p>
              </w:tc>
              <w:tc>
                <w:tcPr>
                  <w:tcW w:w="1284" w:type="dxa"/>
                  <w:tcBorders>
                    <w:top w:val="nil"/>
                    <w:left w:val="nil"/>
                    <w:bottom w:val="single" w:sz="6" w:space="0" w:color="auto"/>
                    <w:right w:val="nil"/>
                  </w:tcBorders>
                  <w:vAlign w:val="center"/>
                  <w:hideMark/>
                </w:tcPr>
                <w:p w14:paraId="75C054F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6E898AB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6AF2FA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BBF4CD2"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Santa Rosa de Osos     </w:t>
                  </w:r>
                </w:p>
              </w:tc>
              <w:tc>
                <w:tcPr>
                  <w:tcW w:w="1284" w:type="dxa"/>
                  <w:tcBorders>
                    <w:top w:val="nil"/>
                    <w:left w:val="nil"/>
                    <w:bottom w:val="single" w:sz="6" w:space="0" w:color="auto"/>
                    <w:right w:val="nil"/>
                  </w:tcBorders>
                  <w:vAlign w:val="center"/>
                  <w:hideMark/>
                </w:tcPr>
                <w:p w14:paraId="54F3016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988F86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C010129" w14:textId="77777777" w:rsidTr="00B02155">
              <w:trPr>
                <w:trHeight w:val="76"/>
                <w:jc w:val="center"/>
              </w:trPr>
              <w:tc>
                <w:tcPr>
                  <w:tcW w:w="7868" w:type="dxa"/>
                  <w:tcBorders>
                    <w:top w:val="nil"/>
                    <w:left w:val="single" w:sz="6" w:space="0" w:color="auto"/>
                    <w:bottom w:val="single" w:sz="6" w:space="0" w:color="auto"/>
                    <w:right w:val="single" w:sz="6" w:space="0" w:color="auto"/>
                  </w:tcBorders>
                  <w:vAlign w:val="center"/>
                  <w:hideMark/>
                </w:tcPr>
                <w:p w14:paraId="69C52E5A"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Segovia     </w:t>
                  </w:r>
                </w:p>
              </w:tc>
              <w:tc>
                <w:tcPr>
                  <w:tcW w:w="1284" w:type="dxa"/>
                  <w:tcBorders>
                    <w:top w:val="nil"/>
                    <w:left w:val="nil"/>
                    <w:bottom w:val="single" w:sz="6" w:space="0" w:color="auto"/>
                    <w:right w:val="nil"/>
                  </w:tcBorders>
                  <w:vAlign w:val="center"/>
                  <w:hideMark/>
                </w:tcPr>
                <w:p w14:paraId="4C90347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339D08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0FBDEDB7" w14:textId="77777777" w:rsidTr="00B02155">
              <w:trPr>
                <w:trHeight w:val="135"/>
                <w:jc w:val="center"/>
              </w:trPr>
              <w:tc>
                <w:tcPr>
                  <w:tcW w:w="7868" w:type="dxa"/>
                  <w:tcBorders>
                    <w:top w:val="nil"/>
                    <w:left w:val="single" w:sz="6" w:space="0" w:color="auto"/>
                    <w:bottom w:val="single" w:sz="6" w:space="0" w:color="auto"/>
                    <w:right w:val="single" w:sz="6" w:space="0" w:color="auto"/>
                  </w:tcBorders>
                  <w:vAlign w:val="center"/>
                  <w:hideMark/>
                </w:tcPr>
                <w:p w14:paraId="7D967E59"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Sonsón     </w:t>
                  </w:r>
                </w:p>
              </w:tc>
              <w:tc>
                <w:tcPr>
                  <w:tcW w:w="1284" w:type="dxa"/>
                  <w:tcBorders>
                    <w:top w:val="nil"/>
                    <w:left w:val="nil"/>
                    <w:bottom w:val="single" w:sz="6" w:space="0" w:color="auto"/>
                    <w:right w:val="nil"/>
                  </w:tcBorders>
                  <w:vAlign w:val="center"/>
                  <w:hideMark/>
                </w:tcPr>
                <w:p w14:paraId="117A114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2F658E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159CD5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4553DC1"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Támesis     </w:t>
                  </w:r>
                </w:p>
              </w:tc>
              <w:tc>
                <w:tcPr>
                  <w:tcW w:w="1284" w:type="dxa"/>
                  <w:tcBorders>
                    <w:top w:val="nil"/>
                    <w:left w:val="nil"/>
                    <w:bottom w:val="single" w:sz="6" w:space="0" w:color="auto"/>
                    <w:right w:val="nil"/>
                  </w:tcBorders>
                  <w:vAlign w:val="center"/>
                  <w:hideMark/>
                </w:tcPr>
                <w:p w14:paraId="552ED86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1309F3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501F90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D28395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Titiribí     </w:t>
                  </w:r>
                </w:p>
              </w:tc>
              <w:tc>
                <w:tcPr>
                  <w:tcW w:w="1284" w:type="dxa"/>
                  <w:tcBorders>
                    <w:top w:val="nil"/>
                    <w:left w:val="nil"/>
                    <w:bottom w:val="single" w:sz="6" w:space="0" w:color="auto"/>
                    <w:right w:val="nil"/>
                  </w:tcBorders>
                  <w:vAlign w:val="center"/>
                  <w:hideMark/>
                </w:tcPr>
                <w:p w14:paraId="7B2C614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709D7E44"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2F2A18A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7BA7069"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Turbo  </w:t>
                  </w:r>
                </w:p>
              </w:tc>
              <w:tc>
                <w:tcPr>
                  <w:tcW w:w="1284" w:type="dxa"/>
                  <w:tcBorders>
                    <w:top w:val="nil"/>
                    <w:left w:val="nil"/>
                    <w:bottom w:val="single" w:sz="6" w:space="0" w:color="auto"/>
                    <w:right w:val="nil"/>
                  </w:tcBorders>
                  <w:vAlign w:val="center"/>
                  <w:hideMark/>
                </w:tcPr>
                <w:p w14:paraId="667725D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3</w:t>
                  </w:r>
                </w:p>
              </w:tc>
              <w:tc>
                <w:tcPr>
                  <w:tcW w:w="1456" w:type="dxa"/>
                  <w:tcBorders>
                    <w:top w:val="nil"/>
                    <w:left w:val="single" w:sz="6" w:space="0" w:color="auto"/>
                    <w:bottom w:val="single" w:sz="6" w:space="0" w:color="auto"/>
                    <w:right w:val="single" w:sz="6" w:space="0" w:color="auto"/>
                  </w:tcBorders>
                  <w:vAlign w:val="center"/>
                  <w:hideMark/>
                </w:tcPr>
                <w:p w14:paraId="03F37DB4"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0815B57"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7D00128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Turbo (hombre con conocimientos eléctricos y de plomería y trabajos en altura y deberá tener posibilidad de traslado (moto) para trasladarse a la sede de apartado para atender servicios de mantenimiento).     </w:t>
                  </w:r>
                </w:p>
              </w:tc>
              <w:tc>
                <w:tcPr>
                  <w:tcW w:w="1284" w:type="dxa"/>
                  <w:tcBorders>
                    <w:top w:val="nil"/>
                    <w:left w:val="nil"/>
                    <w:bottom w:val="single" w:sz="6" w:space="0" w:color="auto"/>
                    <w:right w:val="nil"/>
                  </w:tcBorders>
                  <w:vAlign w:val="center"/>
                  <w:hideMark/>
                </w:tcPr>
                <w:p w14:paraId="06D3EC2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B16B09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E183D7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D99BAD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lastRenderedPageBreak/>
                    <w:t>Urrao     </w:t>
                  </w:r>
                </w:p>
              </w:tc>
              <w:tc>
                <w:tcPr>
                  <w:tcW w:w="1284" w:type="dxa"/>
                  <w:tcBorders>
                    <w:top w:val="nil"/>
                    <w:left w:val="nil"/>
                    <w:bottom w:val="single" w:sz="6" w:space="0" w:color="auto"/>
                    <w:right w:val="nil"/>
                  </w:tcBorders>
                  <w:vAlign w:val="center"/>
                  <w:hideMark/>
                </w:tcPr>
                <w:p w14:paraId="0DA1F10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8A9330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27D0926" w14:textId="77777777" w:rsidTr="00B02155">
              <w:trPr>
                <w:trHeight w:val="55"/>
                <w:jc w:val="center"/>
              </w:trPr>
              <w:tc>
                <w:tcPr>
                  <w:tcW w:w="7868" w:type="dxa"/>
                  <w:tcBorders>
                    <w:top w:val="nil"/>
                    <w:left w:val="single" w:sz="6" w:space="0" w:color="auto"/>
                    <w:bottom w:val="single" w:sz="4" w:space="0" w:color="auto"/>
                    <w:right w:val="single" w:sz="6" w:space="0" w:color="auto"/>
                  </w:tcBorders>
                  <w:vAlign w:val="center"/>
                  <w:hideMark/>
                </w:tcPr>
                <w:p w14:paraId="72FA9322"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Vigía del Fuerte     </w:t>
                  </w:r>
                </w:p>
              </w:tc>
              <w:tc>
                <w:tcPr>
                  <w:tcW w:w="1284" w:type="dxa"/>
                  <w:tcBorders>
                    <w:top w:val="nil"/>
                    <w:left w:val="nil"/>
                    <w:bottom w:val="single" w:sz="6" w:space="0" w:color="auto"/>
                    <w:right w:val="nil"/>
                  </w:tcBorders>
                  <w:vAlign w:val="center"/>
                  <w:hideMark/>
                </w:tcPr>
                <w:p w14:paraId="11EB733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0AEF1C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6CA88970" w14:textId="77777777" w:rsidTr="00B02155">
              <w:trPr>
                <w:trHeight w:val="55"/>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31D4CBB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Yarumal     </w:t>
                  </w:r>
                </w:p>
              </w:tc>
              <w:tc>
                <w:tcPr>
                  <w:tcW w:w="1284" w:type="dxa"/>
                  <w:tcBorders>
                    <w:top w:val="nil"/>
                    <w:left w:val="single" w:sz="4" w:space="0" w:color="auto"/>
                    <w:bottom w:val="single" w:sz="6" w:space="0" w:color="auto"/>
                    <w:right w:val="nil"/>
                  </w:tcBorders>
                  <w:vAlign w:val="center"/>
                  <w:hideMark/>
                </w:tcPr>
                <w:p w14:paraId="4B97642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9E9E2A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70840AE7" w14:textId="77777777" w:rsidTr="00B02155">
              <w:trPr>
                <w:trHeight w:val="55"/>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18AD820E"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Yolombó     </w:t>
                  </w:r>
                </w:p>
              </w:tc>
              <w:tc>
                <w:tcPr>
                  <w:tcW w:w="1284" w:type="dxa"/>
                  <w:tcBorders>
                    <w:top w:val="nil"/>
                    <w:left w:val="nil"/>
                    <w:bottom w:val="single" w:sz="6" w:space="0" w:color="auto"/>
                    <w:right w:val="nil"/>
                  </w:tcBorders>
                  <w:vAlign w:val="center"/>
                  <w:hideMark/>
                </w:tcPr>
                <w:p w14:paraId="53630A0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983CE0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8EB073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4A345BE"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Yondó     </w:t>
                  </w:r>
                </w:p>
              </w:tc>
              <w:tc>
                <w:tcPr>
                  <w:tcW w:w="1284" w:type="dxa"/>
                  <w:tcBorders>
                    <w:top w:val="nil"/>
                    <w:left w:val="nil"/>
                    <w:bottom w:val="single" w:sz="6" w:space="0" w:color="auto"/>
                    <w:right w:val="nil"/>
                  </w:tcBorders>
                  <w:vAlign w:val="center"/>
                  <w:hideMark/>
                </w:tcPr>
                <w:p w14:paraId="56B74D6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1208DC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665F2A7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B7FDA17"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Venecia     </w:t>
                  </w:r>
                </w:p>
              </w:tc>
              <w:tc>
                <w:tcPr>
                  <w:tcW w:w="1284" w:type="dxa"/>
                  <w:tcBorders>
                    <w:top w:val="nil"/>
                    <w:left w:val="nil"/>
                    <w:bottom w:val="single" w:sz="6" w:space="0" w:color="auto"/>
                    <w:right w:val="nil"/>
                  </w:tcBorders>
                  <w:vAlign w:val="center"/>
                  <w:hideMark/>
                </w:tcPr>
                <w:p w14:paraId="12DE5E6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77D94CA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5AFE09D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BEDECAD"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San Andrés de Cuerquia     </w:t>
                  </w:r>
                </w:p>
              </w:tc>
              <w:tc>
                <w:tcPr>
                  <w:tcW w:w="1284" w:type="dxa"/>
                  <w:tcBorders>
                    <w:top w:val="nil"/>
                    <w:left w:val="nil"/>
                    <w:bottom w:val="single" w:sz="6" w:space="0" w:color="auto"/>
                    <w:right w:val="nil"/>
                  </w:tcBorders>
                  <w:vAlign w:val="center"/>
                  <w:hideMark/>
                </w:tcPr>
                <w:p w14:paraId="219D9EF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6E71AD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5562C5A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ECC657B"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Sopetrán     </w:t>
                  </w:r>
                </w:p>
              </w:tc>
              <w:tc>
                <w:tcPr>
                  <w:tcW w:w="1284" w:type="dxa"/>
                  <w:tcBorders>
                    <w:top w:val="nil"/>
                    <w:left w:val="nil"/>
                    <w:bottom w:val="single" w:sz="6" w:space="0" w:color="auto"/>
                    <w:right w:val="nil"/>
                  </w:tcBorders>
                  <w:vAlign w:val="center"/>
                  <w:hideMark/>
                </w:tcPr>
                <w:p w14:paraId="625DFA7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4A5FB9A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C69085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945DDDA"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Don Matías     </w:t>
                  </w:r>
                </w:p>
              </w:tc>
              <w:tc>
                <w:tcPr>
                  <w:tcW w:w="1284" w:type="dxa"/>
                  <w:tcBorders>
                    <w:top w:val="nil"/>
                    <w:left w:val="nil"/>
                    <w:bottom w:val="single" w:sz="6" w:space="0" w:color="auto"/>
                    <w:right w:val="nil"/>
                  </w:tcBorders>
                  <w:vAlign w:val="center"/>
                  <w:hideMark/>
                </w:tcPr>
                <w:p w14:paraId="185CDEE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DDFC3D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583459E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471C765"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Cocorná     </w:t>
                  </w:r>
                </w:p>
              </w:tc>
              <w:tc>
                <w:tcPr>
                  <w:tcW w:w="1284" w:type="dxa"/>
                  <w:tcBorders>
                    <w:top w:val="nil"/>
                    <w:left w:val="nil"/>
                    <w:bottom w:val="single" w:sz="6" w:space="0" w:color="auto"/>
                    <w:right w:val="nil"/>
                  </w:tcBorders>
                  <w:vAlign w:val="center"/>
                  <w:hideMark/>
                </w:tcPr>
                <w:p w14:paraId="4BFB6D1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7941D4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2ABF91E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B68D6D7"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Chigorodó    </w:t>
                  </w:r>
                </w:p>
              </w:tc>
              <w:tc>
                <w:tcPr>
                  <w:tcW w:w="1284" w:type="dxa"/>
                  <w:tcBorders>
                    <w:top w:val="nil"/>
                    <w:left w:val="nil"/>
                    <w:bottom w:val="single" w:sz="6" w:space="0" w:color="auto"/>
                    <w:right w:val="nil"/>
                  </w:tcBorders>
                  <w:vAlign w:val="center"/>
                  <w:hideMark/>
                </w:tcPr>
                <w:p w14:paraId="3006E89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415FE0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73D6E9B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24D6E0A"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El retiro     </w:t>
                  </w:r>
                </w:p>
              </w:tc>
              <w:tc>
                <w:tcPr>
                  <w:tcW w:w="1284" w:type="dxa"/>
                  <w:tcBorders>
                    <w:top w:val="nil"/>
                    <w:left w:val="nil"/>
                    <w:bottom w:val="single" w:sz="6" w:space="0" w:color="auto"/>
                    <w:right w:val="nil"/>
                  </w:tcBorders>
                  <w:vAlign w:val="center"/>
                  <w:hideMark/>
                </w:tcPr>
                <w:p w14:paraId="3F8339A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8482C44"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BC5180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6D025F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Angelópolis     </w:t>
                  </w:r>
                </w:p>
              </w:tc>
              <w:tc>
                <w:tcPr>
                  <w:tcW w:w="1284" w:type="dxa"/>
                  <w:tcBorders>
                    <w:top w:val="nil"/>
                    <w:left w:val="nil"/>
                    <w:bottom w:val="single" w:sz="6" w:space="0" w:color="auto"/>
                    <w:right w:val="nil"/>
                  </w:tcBorders>
                  <w:vAlign w:val="center"/>
                  <w:hideMark/>
                </w:tcPr>
                <w:p w14:paraId="4A4D0F2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94C362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287D51D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336C8E9"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Remedios     </w:t>
                  </w:r>
                </w:p>
              </w:tc>
              <w:tc>
                <w:tcPr>
                  <w:tcW w:w="1284" w:type="dxa"/>
                  <w:tcBorders>
                    <w:top w:val="nil"/>
                    <w:left w:val="nil"/>
                    <w:bottom w:val="single" w:sz="6" w:space="0" w:color="auto"/>
                    <w:right w:val="nil"/>
                  </w:tcBorders>
                  <w:vAlign w:val="center"/>
                  <w:hideMark/>
                </w:tcPr>
                <w:p w14:paraId="47C677B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3EBCF5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30ECF786" w14:textId="77777777" w:rsidTr="00B02155">
              <w:trPr>
                <w:trHeight w:val="217"/>
                <w:jc w:val="center"/>
              </w:trPr>
              <w:tc>
                <w:tcPr>
                  <w:tcW w:w="7868" w:type="dxa"/>
                  <w:tcBorders>
                    <w:top w:val="nil"/>
                    <w:left w:val="single" w:sz="6" w:space="0" w:color="auto"/>
                    <w:bottom w:val="single" w:sz="6" w:space="0" w:color="auto"/>
                    <w:right w:val="single" w:sz="6" w:space="0" w:color="auto"/>
                  </w:tcBorders>
                  <w:vAlign w:val="center"/>
                  <w:hideMark/>
                </w:tcPr>
                <w:p w14:paraId="6AB9386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Concepción     </w:t>
                  </w:r>
                </w:p>
              </w:tc>
              <w:tc>
                <w:tcPr>
                  <w:tcW w:w="1284" w:type="dxa"/>
                  <w:tcBorders>
                    <w:top w:val="nil"/>
                    <w:left w:val="nil"/>
                    <w:bottom w:val="single" w:sz="6" w:space="0" w:color="auto"/>
                    <w:right w:val="nil"/>
                  </w:tcBorders>
                  <w:vAlign w:val="center"/>
                  <w:hideMark/>
                </w:tcPr>
                <w:p w14:paraId="5EB6F54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BECA7C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2BB5A49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DE0AA0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Anorí     </w:t>
                  </w:r>
                </w:p>
              </w:tc>
              <w:tc>
                <w:tcPr>
                  <w:tcW w:w="1284" w:type="dxa"/>
                  <w:tcBorders>
                    <w:top w:val="nil"/>
                    <w:left w:val="nil"/>
                    <w:bottom w:val="single" w:sz="6" w:space="0" w:color="auto"/>
                    <w:right w:val="nil"/>
                  </w:tcBorders>
                  <w:vAlign w:val="center"/>
                  <w:hideMark/>
                </w:tcPr>
                <w:p w14:paraId="7EE84414"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F88BC8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6E9EBAA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2791AD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Betulia     </w:t>
                  </w:r>
                </w:p>
              </w:tc>
              <w:tc>
                <w:tcPr>
                  <w:tcW w:w="1284" w:type="dxa"/>
                  <w:tcBorders>
                    <w:top w:val="nil"/>
                    <w:left w:val="nil"/>
                    <w:bottom w:val="single" w:sz="6" w:space="0" w:color="auto"/>
                    <w:right w:val="nil"/>
                  </w:tcBorders>
                  <w:vAlign w:val="center"/>
                  <w:hideMark/>
                </w:tcPr>
                <w:p w14:paraId="2B08657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7C29E76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025889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A6B4B8B"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San Vicente Ferrer     </w:t>
                  </w:r>
                </w:p>
              </w:tc>
              <w:tc>
                <w:tcPr>
                  <w:tcW w:w="1284" w:type="dxa"/>
                  <w:tcBorders>
                    <w:top w:val="nil"/>
                    <w:left w:val="nil"/>
                    <w:bottom w:val="single" w:sz="6" w:space="0" w:color="auto"/>
                    <w:right w:val="nil"/>
                  </w:tcBorders>
                  <w:vAlign w:val="center"/>
                  <w:hideMark/>
                </w:tcPr>
                <w:p w14:paraId="613DFA3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1B537A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0357101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AF5F127" w14:textId="77777777" w:rsidR="007E7F8D" w:rsidRPr="00D4082D" w:rsidRDefault="007E7F8D" w:rsidP="007E7F8D">
                  <w:pPr>
                    <w:tabs>
                      <w:tab w:val="left" w:pos="960"/>
                      <w:tab w:val="left" w:pos="1680"/>
                    </w:tabs>
                    <w:spacing w:line="276" w:lineRule="auto"/>
                    <w:ind w:right="333"/>
                    <w:jc w:val="both"/>
                    <w:rPr>
                      <w:rFonts w:ascii="Arial" w:hAnsi="Arial" w:cs="Arial"/>
                    </w:rPr>
                  </w:pPr>
                  <w:proofErr w:type="spellStart"/>
                  <w:r w:rsidRPr="00D4082D">
                    <w:rPr>
                      <w:rFonts w:ascii="Arial" w:hAnsi="Arial" w:cs="Arial"/>
                    </w:rPr>
                    <w:t>Cañasgorda</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48315F6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924C99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0B485514"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3E10C820" w14:textId="77777777" w:rsidR="007E7F8D" w:rsidRPr="00D4082D" w:rsidRDefault="007E7F8D" w:rsidP="007E7F8D">
                  <w:pPr>
                    <w:tabs>
                      <w:tab w:val="left" w:pos="960"/>
                      <w:tab w:val="left" w:pos="1680"/>
                    </w:tabs>
                    <w:spacing w:line="276" w:lineRule="auto"/>
                    <w:ind w:right="333"/>
                    <w:jc w:val="both"/>
                    <w:rPr>
                      <w:rFonts w:ascii="Arial" w:hAnsi="Arial" w:cs="Arial"/>
                    </w:rPr>
                  </w:pPr>
                  <w:proofErr w:type="spellStart"/>
                  <w:r w:rsidRPr="00D4082D">
                    <w:rPr>
                      <w:rFonts w:ascii="Arial" w:hAnsi="Arial" w:cs="Arial"/>
                    </w:rPr>
                    <w:t>Guatape</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24DA4CF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5C680C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595707DC"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0F48581"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El Peñol </w:t>
                  </w:r>
                </w:p>
              </w:tc>
              <w:tc>
                <w:tcPr>
                  <w:tcW w:w="1284" w:type="dxa"/>
                  <w:tcBorders>
                    <w:top w:val="nil"/>
                    <w:left w:val="nil"/>
                    <w:bottom w:val="single" w:sz="6" w:space="0" w:color="auto"/>
                    <w:right w:val="nil"/>
                  </w:tcBorders>
                  <w:vAlign w:val="center"/>
                  <w:hideMark/>
                </w:tcPr>
                <w:p w14:paraId="6FB28A44" w14:textId="77777777" w:rsidR="007E7F8D" w:rsidRPr="00D4082D" w:rsidRDefault="007E7F8D" w:rsidP="007E7F8D">
                  <w:pPr>
                    <w:tabs>
                      <w:tab w:val="left" w:pos="960"/>
                      <w:tab w:val="left" w:pos="1680"/>
                    </w:tabs>
                    <w:spacing w:line="276" w:lineRule="auto"/>
                    <w:ind w:right="333"/>
                    <w:jc w:val="center"/>
                    <w:rPr>
                      <w:rFonts w:ascii="Arial" w:hAnsi="Arial" w:cs="Arial"/>
                    </w:rPr>
                  </w:pPr>
                </w:p>
              </w:tc>
              <w:tc>
                <w:tcPr>
                  <w:tcW w:w="1456" w:type="dxa"/>
                  <w:tcBorders>
                    <w:top w:val="nil"/>
                    <w:left w:val="single" w:sz="6" w:space="0" w:color="auto"/>
                    <w:bottom w:val="single" w:sz="6" w:space="0" w:color="auto"/>
                    <w:right w:val="single" w:sz="6" w:space="0" w:color="auto"/>
                  </w:tcBorders>
                  <w:vAlign w:val="center"/>
                  <w:hideMark/>
                </w:tcPr>
                <w:p w14:paraId="2F6F3BD4"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35994DD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AD5669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Necoclí </w:t>
                  </w:r>
                </w:p>
              </w:tc>
              <w:tc>
                <w:tcPr>
                  <w:tcW w:w="1284" w:type="dxa"/>
                  <w:tcBorders>
                    <w:top w:val="nil"/>
                    <w:left w:val="nil"/>
                    <w:bottom w:val="single" w:sz="6" w:space="0" w:color="auto"/>
                    <w:right w:val="nil"/>
                  </w:tcBorders>
                  <w:vAlign w:val="center"/>
                  <w:hideMark/>
                </w:tcPr>
                <w:p w14:paraId="67CD059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F5B88B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12FCB63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54C1E20"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Salgar </w:t>
                  </w:r>
                </w:p>
              </w:tc>
              <w:tc>
                <w:tcPr>
                  <w:tcW w:w="1284" w:type="dxa"/>
                  <w:tcBorders>
                    <w:top w:val="nil"/>
                    <w:left w:val="nil"/>
                    <w:bottom w:val="single" w:sz="6" w:space="0" w:color="auto"/>
                    <w:right w:val="nil"/>
                  </w:tcBorders>
                  <w:vAlign w:val="center"/>
                  <w:hideMark/>
                </w:tcPr>
                <w:p w14:paraId="642C967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D95B2E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1B3AADA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3E7FAB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Briceño </w:t>
                  </w:r>
                </w:p>
              </w:tc>
              <w:tc>
                <w:tcPr>
                  <w:tcW w:w="1284" w:type="dxa"/>
                  <w:tcBorders>
                    <w:top w:val="nil"/>
                    <w:left w:val="nil"/>
                    <w:bottom w:val="single" w:sz="6" w:space="0" w:color="auto"/>
                    <w:right w:val="nil"/>
                  </w:tcBorders>
                  <w:vAlign w:val="center"/>
                  <w:hideMark/>
                </w:tcPr>
                <w:p w14:paraId="758AB71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59EE16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240F66E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52482B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Zaragoza </w:t>
                  </w:r>
                </w:p>
              </w:tc>
              <w:tc>
                <w:tcPr>
                  <w:tcW w:w="1284" w:type="dxa"/>
                  <w:tcBorders>
                    <w:top w:val="nil"/>
                    <w:left w:val="nil"/>
                    <w:bottom w:val="single" w:sz="6" w:space="0" w:color="auto"/>
                    <w:right w:val="nil"/>
                  </w:tcBorders>
                  <w:vAlign w:val="center"/>
                  <w:hideMark/>
                </w:tcPr>
                <w:p w14:paraId="54B8406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B8CCFD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8729C2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DEC1517"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Argelia </w:t>
                  </w:r>
                </w:p>
              </w:tc>
              <w:tc>
                <w:tcPr>
                  <w:tcW w:w="1284" w:type="dxa"/>
                  <w:tcBorders>
                    <w:top w:val="nil"/>
                    <w:left w:val="nil"/>
                    <w:bottom w:val="single" w:sz="6" w:space="0" w:color="auto"/>
                    <w:right w:val="nil"/>
                  </w:tcBorders>
                  <w:vAlign w:val="center"/>
                  <w:hideMark/>
                </w:tcPr>
                <w:p w14:paraId="64F21DB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76C151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0012792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FDD5ADB"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Granada </w:t>
                  </w:r>
                </w:p>
              </w:tc>
              <w:tc>
                <w:tcPr>
                  <w:tcW w:w="1284" w:type="dxa"/>
                  <w:tcBorders>
                    <w:top w:val="nil"/>
                    <w:left w:val="nil"/>
                    <w:bottom w:val="single" w:sz="6" w:space="0" w:color="auto"/>
                    <w:right w:val="nil"/>
                  </w:tcBorders>
                  <w:vAlign w:val="center"/>
                  <w:hideMark/>
                </w:tcPr>
                <w:p w14:paraId="19F389D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EFB770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5B944B4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FBD86D5" w14:textId="77777777" w:rsidR="007E7F8D" w:rsidRPr="00D4082D" w:rsidRDefault="007E7F8D" w:rsidP="007E7F8D">
                  <w:pPr>
                    <w:tabs>
                      <w:tab w:val="left" w:pos="960"/>
                      <w:tab w:val="left" w:pos="1680"/>
                    </w:tabs>
                    <w:spacing w:line="276" w:lineRule="auto"/>
                    <w:ind w:right="333"/>
                    <w:jc w:val="both"/>
                    <w:rPr>
                      <w:rFonts w:ascii="Arial" w:hAnsi="Arial" w:cs="Arial"/>
                    </w:rPr>
                  </w:pPr>
                  <w:proofErr w:type="spellStart"/>
                  <w:r w:rsidRPr="00D4082D">
                    <w:rPr>
                      <w:rFonts w:ascii="Arial" w:hAnsi="Arial" w:cs="Arial"/>
                    </w:rPr>
                    <w:t>Abriaqui</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04EA7AC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2755D9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2851294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318284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Liborina </w:t>
                  </w:r>
                </w:p>
              </w:tc>
              <w:tc>
                <w:tcPr>
                  <w:tcW w:w="1284" w:type="dxa"/>
                  <w:tcBorders>
                    <w:top w:val="nil"/>
                    <w:left w:val="nil"/>
                    <w:bottom w:val="single" w:sz="6" w:space="0" w:color="auto"/>
                    <w:right w:val="nil"/>
                  </w:tcBorders>
                  <w:vAlign w:val="center"/>
                  <w:hideMark/>
                </w:tcPr>
                <w:p w14:paraId="30CDE49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5C7428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52F030F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CA9BE5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Olaya </w:t>
                  </w:r>
                </w:p>
              </w:tc>
              <w:tc>
                <w:tcPr>
                  <w:tcW w:w="1284" w:type="dxa"/>
                  <w:tcBorders>
                    <w:top w:val="nil"/>
                    <w:left w:val="nil"/>
                    <w:bottom w:val="single" w:sz="6" w:space="0" w:color="auto"/>
                    <w:right w:val="nil"/>
                  </w:tcBorders>
                  <w:vAlign w:val="center"/>
                  <w:hideMark/>
                </w:tcPr>
                <w:p w14:paraId="26F8143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62CE23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0F380C94"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392BE9B"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Campamento </w:t>
                  </w:r>
                </w:p>
              </w:tc>
              <w:tc>
                <w:tcPr>
                  <w:tcW w:w="1284" w:type="dxa"/>
                  <w:tcBorders>
                    <w:top w:val="nil"/>
                    <w:left w:val="nil"/>
                    <w:bottom w:val="single" w:sz="6" w:space="0" w:color="auto"/>
                    <w:right w:val="nil"/>
                  </w:tcBorders>
                  <w:vAlign w:val="center"/>
                  <w:hideMark/>
                </w:tcPr>
                <w:p w14:paraId="0FA7227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9E2072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C206495"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350B10EC" w14:textId="77777777" w:rsidR="007E7F8D" w:rsidRPr="00D4082D" w:rsidRDefault="007E7F8D" w:rsidP="007E7F8D">
                  <w:pPr>
                    <w:tabs>
                      <w:tab w:val="left" w:pos="960"/>
                      <w:tab w:val="left" w:pos="1680"/>
                    </w:tabs>
                    <w:spacing w:line="276" w:lineRule="auto"/>
                    <w:ind w:right="333"/>
                    <w:jc w:val="both"/>
                    <w:rPr>
                      <w:rFonts w:ascii="Arial" w:hAnsi="Arial" w:cs="Arial"/>
                      <w:b/>
                      <w:bCs/>
                    </w:rPr>
                  </w:pPr>
                  <w:r w:rsidRPr="00D4082D">
                    <w:rPr>
                      <w:rFonts w:ascii="Arial" w:hAnsi="Arial" w:cs="Arial"/>
                      <w:b/>
                      <w:bCs/>
                    </w:rPr>
                    <w:t>TOTAL     </w:t>
                  </w:r>
                </w:p>
              </w:tc>
              <w:tc>
                <w:tcPr>
                  <w:tcW w:w="1284" w:type="dxa"/>
                  <w:tcBorders>
                    <w:top w:val="nil"/>
                    <w:left w:val="nil"/>
                    <w:bottom w:val="single" w:sz="6" w:space="0" w:color="auto"/>
                    <w:right w:val="nil"/>
                  </w:tcBorders>
                  <w:vAlign w:val="center"/>
                  <w:hideMark/>
                </w:tcPr>
                <w:p w14:paraId="0494FC6A" w14:textId="77777777" w:rsidR="007E7F8D" w:rsidRPr="00D4082D" w:rsidRDefault="007E7F8D" w:rsidP="007E7F8D">
                  <w:pPr>
                    <w:tabs>
                      <w:tab w:val="left" w:pos="960"/>
                      <w:tab w:val="left" w:pos="1680"/>
                    </w:tabs>
                    <w:spacing w:line="276" w:lineRule="auto"/>
                    <w:ind w:right="333"/>
                    <w:jc w:val="center"/>
                    <w:rPr>
                      <w:rFonts w:ascii="Arial" w:hAnsi="Arial" w:cs="Arial"/>
                      <w:b/>
                      <w:bCs/>
                    </w:rPr>
                  </w:pPr>
                  <w:r w:rsidRPr="00D4082D">
                    <w:rPr>
                      <w:rFonts w:ascii="Arial" w:hAnsi="Arial" w:cs="Arial"/>
                      <w:b/>
                      <w:bCs/>
                    </w:rPr>
                    <w:t>155</w:t>
                  </w:r>
                </w:p>
              </w:tc>
              <w:tc>
                <w:tcPr>
                  <w:tcW w:w="1456" w:type="dxa"/>
                  <w:tcBorders>
                    <w:top w:val="nil"/>
                    <w:left w:val="single" w:sz="6" w:space="0" w:color="auto"/>
                    <w:bottom w:val="single" w:sz="6" w:space="0" w:color="auto"/>
                    <w:right w:val="single" w:sz="6" w:space="0" w:color="auto"/>
                  </w:tcBorders>
                  <w:vAlign w:val="center"/>
                  <w:hideMark/>
                </w:tcPr>
                <w:p w14:paraId="62A41758" w14:textId="7D714C2C" w:rsidR="007E7F8D" w:rsidRPr="00D4082D" w:rsidRDefault="006E18D1" w:rsidP="007E7F8D">
                  <w:pPr>
                    <w:tabs>
                      <w:tab w:val="left" w:pos="960"/>
                      <w:tab w:val="left" w:pos="1680"/>
                    </w:tabs>
                    <w:spacing w:line="276" w:lineRule="auto"/>
                    <w:ind w:right="333"/>
                    <w:jc w:val="center"/>
                    <w:rPr>
                      <w:rFonts w:ascii="Arial" w:hAnsi="Arial" w:cs="Arial"/>
                      <w:b/>
                      <w:bCs/>
                    </w:rPr>
                  </w:pPr>
                  <w:r w:rsidRPr="00D4082D">
                    <w:rPr>
                      <w:rFonts w:ascii="Arial" w:hAnsi="Arial" w:cs="Arial"/>
                      <w:b/>
                      <w:bCs/>
                    </w:rPr>
                    <w:t>46</w:t>
                  </w:r>
                </w:p>
              </w:tc>
            </w:tr>
          </w:tbl>
          <w:p w14:paraId="6FCB88E2" w14:textId="77777777" w:rsidR="007E7F8D" w:rsidRPr="00D4082D" w:rsidRDefault="007E7F8D" w:rsidP="00CD3336">
            <w:pPr>
              <w:ind w:right="49"/>
              <w:jc w:val="both"/>
              <w:rPr>
                <w:rFonts w:ascii="Arial" w:hAnsi="Arial" w:cs="Arial"/>
                <w:sz w:val="22"/>
                <w:szCs w:val="22"/>
              </w:rPr>
            </w:pPr>
          </w:p>
          <w:p w14:paraId="42C6A814" w14:textId="16060E41" w:rsidR="007E7F8D" w:rsidRPr="00D4082D" w:rsidRDefault="007E7F8D" w:rsidP="00CD3336">
            <w:pPr>
              <w:ind w:right="49"/>
              <w:jc w:val="both"/>
              <w:rPr>
                <w:rFonts w:ascii="Arial" w:hAnsi="Arial" w:cs="Arial"/>
                <w:sz w:val="22"/>
                <w:szCs w:val="22"/>
              </w:rPr>
            </w:pPr>
            <w:r w:rsidRPr="00D4082D">
              <w:rPr>
                <w:rFonts w:ascii="Arial" w:hAnsi="Arial" w:cs="Arial"/>
                <w:b/>
                <w:bCs/>
              </w:rPr>
              <w:t xml:space="preserve">Momento 2: </w:t>
            </w:r>
            <w:r w:rsidRPr="00D4082D">
              <w:rPr>
                <w:rFonts w:ascii="Arial" w:hAnsi="Arial" w:cs="Arial"/>
              </w:rPr>
              <w:t xml:space="preserve">Es menester manifestar que, de acuerdo con lo anteriormente establecido a partir del </w:t>
            </w:r>
            <w:r w:rsidR="5F6D8EF5" w:rsidRPr="00D4082D">
              <w:rPr>
                <w:rFonts w:ascii="Arial" w:hAnsi="Arial" w:cs="Arial"/>
              </w:rPr>
              <w:t>19</w:t>
            </w:r>
            <w:r w:rsidRPr="00D4082D">
              <w:rPr>
                <w:rFonts w:ascii="Arial" w:hAnsi="Arial" w:cs="Arial"/>
              </w:rPr>
              <w:t xml:space="preserve"> de </w:t>
            </w:r>
            <w:r w:rsidR="0022392D" w:rsidRPr="00D4082D">
              <w:rPr>
                <w:rFonts w:ascii="Arial" w:hAnsi="Arial" w:cs="Arial"/>
              </w:rPr>
              <w:t>diciembre</w:t>
            </w:r>
            <w:r w:rsidRPr="00D4082D">
              <w:rPr>
                <w:rFonts w:ascii="Arial" w:hAnsi="Arial" w:cs="Arial"/>
              </w:rPr>
              <w:t xml:space="preserve"> de 2026</w:t>
            </w:r>
            <w:r w:rsidR="0022392D" w:rsidRPr="00D4082D">
              <w:rPr>
                <w:rFonts w:ascii="Arial" w:hAnsi="Arial" w:cs="Arial"/>
              </w:rPr>
              <w:t xml:space="preserve"> y hasta la </w:t>
            </w:r>
            <w:r w:rsidR="000E3C9A" w:rsidRPr="00D4082D">
              <w:rPr>
                <w:rFonts w:ascii="Arial" w:hAnsi="Arial" w:cs="Arial"/>
              </w:rPr>
              <w:t>finalización</w:t>
            </w:r>
            <w:r w:rsidR="0022392D" w:rsidRPr="00D4082D">
              <w:rPr>
                <w:rFonts w:ascii="Arial" w:hAnsi="Arial" w:cs="Arial"/>
              </w:rPr>
              <w:t xml:space="preserve"> del contrato, esto es el 24 de Diciembre de 20</w:t>
            </w:r>
            <w:r w:rsidR="000E3C9A" w:rsidRPr="00D4082D">
              <w:rPr>
                <w:rFonts w:ascii="Arial" w:hAnsi="Arial" w:cs="Arial"/>
              </w:rPr>
              <w:t>26</w:t>
            </w:r>
            <w:r w:rsidRPr="00D4082D">
              <w:rPr>
                <w:rFonts w:ascii="Arial" w:hAnsi="Arial" w:cs="Arial"/>
              </w:rPr>
              <w:t xml:space="preserve"> los operarios y sedes estarán acordes con la necesidad de la entidad </w:t>
            </w:r>
            <w:r w:rsidR="000E3C9A" w:rsidRPr="00D4082D">
              <w:rPr>
                <w:rFonts w:ascii="Arial" w:hAnsi="Arial" w:cs="Arial"/>
              </w:rPr>
              <w:t>por la vacancia judicial, por lo tanto los operarios se reducirán a los siguientes servicios:</w:t>
            </w:r>
          </w:p>
          <w:p w14:paraId="3C52203A" w14:textId="77777777" w:rsidR="007E7F8D" w:rsidRPr="00D4082D" w:rsidRDefault="007E7F8D" w:rsidP="00CD3336">
            <w:pPr>
              <w:ind w:right="49"/>
              <w:jc w:val="both"/>
              <w:rPr>
                <w:rFonts w:ascii="Arial" w:hAnsi="Arial" w:cs="Arial"/>
                <w:sz w:val="22"/>
                <w:szCs w:val="22"/>
              </w:rPr>
            </w:pPr>
          </w:p>
          <w:tbl>
            <w:tblPr>
              <w:tblW w:w="1060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8"/>
              <w:gridCol w:w="1284"/>
              <w:gridCol w:w="1456"/>
            </w:tblGrid>
            <w:tr w:rsidR="007E7F8D" w:rsidRPr="00D4082D" w14:paraId="60FF877B" w14:textId="77777777" w:rsidTr="00B02155">
              <w:trPr>
                <w:trHeight w:val="300"/>
                <w:tblHeader/>
                <w:jc w:val="center"/>
              </w:trPr>
              <w:tc>
                <w:tcPr>
                  <w:tcW w:w="7868" w:type="dxa"/>
                  <w:vMerge w:val="restart"/>
                  <w:tcBorders>
                    <w:top w:val="single" w:sz="6" w:space="0" w:color="auto"/>
                    <w:left w:val="single" w:sz="6" w:space="0" w:color="auto"/>
                    <w:bottom w:val="single" w:sz="4" w:space="0" w:color="auto"/>
                    <w:right w:val="single" w:sz="6" w:space="0" w:color="auto"/>
                  </w:tcBorders>
                  <w:shd w:val="clear" w:color="auto" w:fill="DBDBDB" w:themeFill="accent3" w:themeFillTint="66"/>
                  <w:vAlign w:val="center"/>
                  <w:hideMark/>
                </w:tcPr>
                <w:p w14:paraId="02CDD5B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b/>
                      <w:bCs/>
                    </w:rPr>
                    <w:t>DEPENDENCIAS</w:t>
                  </w:r>
                  <w:r w:rsidRPr="00D4082D">
                    <w:rPr>
                      <w:rFonts w:ascii="Arial" w:hAnsi="Arial" w:cs="Arial"/>
                    </w:rPr>
                    <w:t> </w:t>
                  </w:r>
                </w:p>
              </w:tc>
              <w:tc>
                <w:tcPr>
                  <w:tcW w:w="2740" w:type="dxa"/>
                  <w:gridSpan w:val="2"/>
                  <w:tcBorders>
                    <w:top w:val="single" w:sz="6" w:space="0" w:color="auto"/>
                    <w:left w:val="nil"/>
                    <w:bottom w:val="single" w:sz="6" w:space="0" w:color="auto"/>
                    <w:right w:val="single" w:sz="6" w:space="0" w:color="000000" w:themeColor="text1"/>
                  </w:tcBorders>
                  <w:shd w:val="clear" w:color="auto" w:fill="DBDBDB" w:themeFill="accent3" w:themeFillTint="66"/>
                  <w:vAlign w:val="center"/>
                  <w:hideMark/>
                </w:tcPr>
                <w:p w14:paraId="2D8BA32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b/>
                      <w:bCs/>
                    </w:rPr>
                    <w:t>NÚMERO DE OPERARIOS</w:t>
                  </w:r>
                  <w:r w:rsidRPr="00D4082D">
                    <w:rPr>
                      <w:rFonts w:ascii="Arial" w:hAnsi="Arial" w:cs="Arial"/>
                    </w:rPr>
                    <w:t>    </w:t>
                  </w:r>
                </w:p>
              </w:tc>
            </w:tr>
            <w:tr w:rsidR="007E7F8D" w:rsidRPr="00D4082D" w14:paraId="68C7D701" w14:textId="77777777" w:rsidTr="00B02155">
              <w:trPr>
                <w:trHeight w:val="300"/>
                <w:tblHeader/>
                <w:jc w:val="center"/>
              </w:trPr>
              <w:tc>
                <w:tcPr>
                  <w:tcW w:w="7868" w:type="dxa"/>
                  <w:vMerge/>
                  <w:tcBorders>
                    <w:top w:val="single" w:sz="6" w:space="0" w:color="000000" w:themeColor="text1"/>
                    <w:bottom w:val="single" w:sz="4" w:space="0" w:color="auto"/>
                    <w:right w:val="single" w:sz="4" w:space="0" w:color="auto"/>
                  </w:tcBorders>
                  <w:vAlign w:val="center"/>
                  <w:hideMark/>
                </w:tcPr>
                <w:p w14:paraId="45FD68E1" w14:textId="77777777" w:rsidR="007E7F8D" w:rsidRPr="00D4082D" w:rsidRDefault="007E7F8D" w:rsidP="007E7F8D">
                  <w:pPr>
                    <w:tabs>
                      <w:tab w:val="left" w:pos="960"/>
                      <w:tab w:val="left" w:pos="1680"/>
                    </w:tabs>
                    <w:spacing w:line="276" w:lineRule="auto"/>
                    <w:ind w:right="333"/>
                    <w:jc w:val="both"/>
                    <w:rPr>
                      <w:rFonts w:ascii="Arial" w:hAnsi="Arial" w:cs="Arial"/>
                    </w:rPr>
                  </w:pPr>
                </w:p>
              </w:tc>
              <w:tc>
                <w:tcPr>
                  <w:tcW w:w="1284" w:type="dxa"/>
                  <w:tcBorders>
                    <w:top w:val="nil"/>
                    <w:left w:val="single" w:sz="4" w:space="0" w:color="auto"/>
                    <w:bottom w:val="single" w:sz="4" w:space="0" w:color="auto"/>
                    <w:right w:val="single" w:sz="6" w:space="0" w:color="auto"/>
                  </w:tcBorders>
                  <w:shd w:val="clear" w:color="auto" w:fill="C5E0B3" w:themeFill="accent6" w:themeFillTint="66"/>
                  <w:vAlign w:val="center"/>
                  <w:hideMark/>
                </w:tcPr>
                <w:p w14:paraId="25AD487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b/>
                      <w:bCs/>
                    </w:rPr>
                    <w:t>Tiempo Completo</w:t>
                  </w:r>
                </w:p>
              </w:tc>
              <w:tc>
                <w:tcPr>
                  <w:tcW w:w="1456" w:type="dxa"/>
                  <w:tcBorders>
                    <w:top w:val="nil"/>
                    <w:left w:val="nil"/>
                    <w:bottom w:val="single" w:sz="6" w:space="0" w:color="auto"/>
                    <w:right w:val="single" w:sz="6" w:space="0" w:color="auto"/>
                  </w:tcBorders>
                  <w:shd w:val="clear" w:color="auto" w:fill="C5E0B3" w:themeFill="accent6" w:themeFillTint="66"/>
                  <w:vAlign w:val="center"/>
                  <w:hideMark/>
                </w:tcPr>
                <w:p w14:paraId="03C2F1E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b/>
                      <w:bCs/>
                    </w:rPr>
                    <w:t>Medio Tiempo</w:t>
                  </w:r>
                  <w:r w:rsidRPr="00D4082D">
                    <w:rPr>
                      <w:rFonts w:ascii="Arial" w:hAnsi="Arial" w:cs="Arial"/>
                    </w:rPr>
                    <w:t>    </w:t>
                  </w:r>
                </w:p>
              </w:tc>
            </w:tr>
            <w:tr w:rsidR="007E7F8D" w:rsidRPr="00D4082D" w14:paraId="0DF1E47C" w14:textId="77777777" w:rsidTr="00B02155">
              <w:trPr>
                <w:trHeight w:val="300"/>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55902D42"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Sede Judicial Poblado Edificio Horacio Montoya Gil (Tribunal Superior de Medellín – Juzgados Ley de Tierras)</w:t>
                  </w:r>
                </w:p>
              </w:tc>
              <w:tc>
                <w:tcPr>
                  <w:tcW w:w="1284" w:type="dxa"/>
                  <w:tcBorders>
                    <w:top w:val="single" w:sz="4" w:space="0" w:color="auto"/>
                    <w:left w:val="nil"/>
                    <w:bottom w:val="single" w:sz="6" w:space="0" w:color="auto"/>
                    <w:right w:val="nil"/>
                  </w:tcBorders>
                  <w:vAlign w:val="center"/>
                  <w:hideMark/>
                </w:tcPr>
                <w:p w14:paraId="17252C6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6</w:t>
                  </w:r>
                </w:p>
              </w:tc>
              <w:tc>
                <w:tcPr>
                  <w:tcW w:w="1456" w:type="dxa"/>
                  <w:tcBorders>
                    <w:top w:val="nil"/>
                    <w:left w:val="single" w:sz="6" w:space="0" w:color="auto"/>
                    <w:bottom w:val="single" w:sz="6" w:space="0" w:color="auto"/>
                    <w:right w:val="single" w:sz="6" w:space="0" w:color="auto"/>
                  </w:tcBorders>
                  <w:vAlign w:val="center"/>
                  <w:hideMark/>
                </w:tcPr>
                <w:p w14:paraId="0824FC5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EE93F23" w14:textId="77777777" w:rsidTr="00B02155">
              <w:trPr>
                <w:trHeight w:val="300"/>
                <w:jc w:val="center"/>
              </w:trPr>
              <w:tc>
                <w:tcPr>
                  <w:tcW w:w="7868" w:type="dxa"/>
                  <w:tcBorders>
                    <w:top w:val="nil"/>
                    <w:left w:val="single" w:sz="6" w:space="0" w:color="auto"/>
                    <w:bottom w:val="single" w:sz="4" w:space="0" w:color="auto"/>
                    <w:right w:val="single" w:sz="6" w:space="0" w:color="auto"/>
                  </w:tcBorders>
                  <w:vAlign w:val="center"/>
                  <w:hideMark/>
                </w:tcPr>
                <w:p w14:paraId="13D73015" w14:textId="77777777" w:rsidR="007E7F8D" w:rsidRPr="00D4082D" w:rsidRDefault="007E7F8D" w:rsidP="007E7F8D">
                  <w:pPr>
                    <w:tabs>
                      <w:tab w:val="left" w:pos="960"/>
                      <w:tab w:val="left" w:pos="1680"/>
                    </w:tabs>
                    <w:spacing w:line="276" w:lineRule="auto"/>
                    <w:ind w:right="333"/>
                    <w:jc w:val="both"/>
                    <w:rPr>
                      <w:rFonts w:ascii="Arial" w:hAnsi="Arial" w:cs="Arial"/>
                      <w:lang w:val="pt-PT"/>
                    </w:rPr>
                  </w:pPr>
                  <w:r w:rsidRPr="00D4082D">
                    <w:rPr>
                      <w:rFonts w:ascii="Arial" w:hAnsi="Arial" w:cs="Arial"/>
                      <w:lang w:val="pt-PT"/>
                    </w:rPr>
                    <w:t>Edificio José Félix de Restrepo - Tribunal Superior de Antioquia     </w:t>
                  </w:r>
                </w:p>
              </w:tc>
              <w:tc>
                <w:tcPr>
                  <w:tcW w:w="1284" w:type="dxa"/>
                  <w:tcBorders>
                    <w:top w:val="nil"/>
                    <w:left w:val="nil"/>
                    <w:bottom w:val="single" w:sz="6" w:space="0" w:color="auto"/>
                    <w:right w:val="nil"/>
                  </w:tcBorders>
                  <w:vAlign w:val="center"/>
                  <w:hideMark/>
                </w:tcPr>
                <w:p w14:paraId="415C509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D8CD58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1C5E2B7B" w14:textId="77777777" w:rsidTr="00B02155">
              <w:trPr>
                <w:trHeight w:val="80"/>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0528156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lastRenderedPageBreak/>
                    <w:t>Edificio José Félix de Restrepo Consejo Seccional de la Judicatura y Dirección Ejecutiva Seccional de Administración Judicial Medellín     </w:t>
                  </w:r>
                </w:p>
              </w:tc>
              <w:tc>
                <w:tcPr>
                  <w:tcW w:w="1284" w:type="dxa"/>
                  <w:tcBorders>
                    <w:top w:val="nil"/>
                    <w:left w:val="single" w:sz="4" w:space="0" w:color="auto"/>
                    <w:bottom w:val="single" w:sz="6" w:space="0" w:color="auto"/>
                    <w:right w:val="nil"/>
                  </w:tcBorders>
                  <w:vAlign w:val="center"/>
                  <w:hideMark/>
                </w:tcPr>
                <w:p w14:paraId="6DC9FBA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78C799A4"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5A86AB8A" w14:textId="77777777" w:rsidTr="00B02155">
              <w:trPr>
                <w:trHeight w:val="214"/>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63B6CDB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José Félix de Restrepo (de los cuales siete (7) deberán ser personal masculino) </w:t>
                  </w:r>
                </w:p>
              </w:tc>
              <w:tc>
                <w:tcPr>
                  <w:tcW w:w="1284" w:type="dxa"/>
                  <w:tcBorders>
                    <w:top w:val="nil"/>
                    <w:left w:val="nil"/>
                    <w:bottom w:val="single" w:sz="6" w:space="0" w:color="auto"/>
                    <w:right w:val="nil"/>
                  </w:tcBorders>
                  <w:vAlign w:val="center"/>
                  <w:hideMark/>
                </w:tcPr>
                <w:p w14:paraId="76FFFDD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45</w:t>
                  </w:r>
                </w:p>
              </w:tc>
              <w:tc>
                <w:tcPr>
                  <w:tcW w:w="1456" w:type="dxa"/>
                  <w:tcBorders>
                    <w:top w:val="nil"/>
                    <w:left w:val="single" w:sz="6" w:space="0" w:color="auto"/>
                    <w:bottom w:val="single" w:sz="6" w:space="0" w:color="auto"/>
                    <w:right w:val="single" w:sz="6" w:space="0" w:color="auto"/>
                  </w:tcBorders>
                  <w:vAlign w:val="center"/>
                  <w:hideMark/>
                </w:tcPr>
                <w:p w14:paraId="55B9F8B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5BF6DF17" w14:textId="77777777" w:rsidTr="00B02155">
              <w:trPr>
                <w:trHeight w:val="175"/>
                <w:jc w:val="center"/>
              </w:trPr>
              <w:tc>
                <w:tcPr>
                  <w:tcW w:w="7868" w:type="dxa"/>
                  <w:tcBorders>
                    <w:top w:val="nil"/>
                    <w:left w:val="single" w:sz="6" w:space="0" w:color="auto"/>
                    <w:bottom w:val="single" w:sz="6" w:space="0" w:color="auto"/>
                    <w:right w:val="single" w:sz="6" w:space="0" w:color="auto"/>
                  </w:tcBorders>
                  <w:vAlign w:val="center"/>
                  <w:hideMark/>
                </w:tcPr>
                <w:p w14:paraId="7B6FB607"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Motorizado (Hombre Con conocimientos eléctricos, plomería, certificado para trabajar en altura para Medellín y Área metropolitana)</w:t>
                  </w:r>
                </w:p>
              </w:tc>
              <w:tc>
                <w:tcPr>
                  <w:tcW w:w="1284" w:type="dxa"/>
                  <w:tcBorders>
                    <w:top w:val="nil"/>
                    <w:left w:val="nil"/>
                    <w:bottom w:val="single" w:sz="6" w:space="0" w:color="auto"/>
                    <w:right w:val="nil"/>
                  </w:tcBorders>
                  <w:vAlign w:val="center"/>
                  <w:hideMark/>
                </w:tcPr>
                <w:p w14:paraId="07A7362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15</w:t>
                  </w:r>
                </w:p>
              </w:tc>
              <w:tc>
                <w:tcPr>
                  <w:tcW w:w="1456" w:type="dxa"/>
                  <w:tcBorders>
                    <w:top w:val="nil"/>
                    <w:left w:val="single" w:sz="6" w:space="0" w:color="auto"/>
                    <w:bottom w:val="single" w:sz="6" w:space="0" w:color="auto"/>
                    <w:right w:val="single" w:sz="6" w:space="0" w:color="auto"/>
                  </w:tcBorders>
                  <w:vAlign w:val="center"/>
                  <w:hideMark/>
                </w:tcPr>
                <w:p w14:paraId="34D49F7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3D4BF49" w14:textId="77777777" w:rsidTr="00B02155">
              <w:trPr>
                <w:trHeight w:val="88"/>
                <w:jc w:val="center"/>
              </w:trPr>
              <w:tc>
                <w:tcPr>
                  <w:tcW w:w="7868" w:type="dxa"/>
                  <w:tcBorders>
                    <w:top w:val="nil"/>
                    <w:left w:val="single" w:sz="6" w:space="0" w:color="auto"/>
                    <w:bottom w:val="single" w:sz="6" w:space="0" w:color="auto"/>
                    <w:right w:val="single" w:sz="6" w:space="0" w:color="auto"/>
                  </w:tcBorders>
                  <w:vAlign w:val="center"/>
                  <w:hideMark/>
                </w:tcPr>
                <w:p w14:paraId="28D9520B"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Atlas (Juzgados Administrativos de Medellín)    </w:t>
                  </w:r>
                </w:p>
              </w:tc>
              <w:tc>
                <w:tcPr>
                  <w:tcW w:w="1284" w:type="dxa"/>
                  <w:tcBorders>
                    <w:top w:val="nil"/>
                    <w:left w:val="nil"/>
                    <w:bottom w:val="single" w:sz="6" w:space="0" w:color="auto"/>
                    <w:right w:val="nil"/>
                  </w:tcBorders>
                  <w:vAlign w:val="center"/>
                  <w:hideMark/>
                </w:tcPr>
                <w:p w14:paraId="342D3DE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46AD5CF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287C59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3BB0C8B"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w:t>
                  </w:r>
                  <w:proofErr w:type="spellStart"/>
                  <w:r w:rsidRPr="00D4082D">
                    <w:rPr>
                      <w:rFonts w:ascii="Arial" w:hAnsi="Arial" w:cs="Arial"/>
                    </w:rPr>
                    <w:t>Edatel</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09DCECB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5</w:t>
                  </w:r>
                </w:p>
              </w:tc>
              <w:tc>
                <w:tcPr>
                  <w:tcW w:w="1456" w:type="dxa"/>
                  <w:tcBorders>
                    <w:top w:val="nil"/>
                    <w:left w:val="single" w:sz="6" w:space="0" w:color="auto"/>
                    <w:bottom w:val="single" w:sz="6" w:space="0" w:color="auto"/>
                    <w:right w:val="single" w:sz="6" w:space="0" w:color="auto"/>
                  </w:tcBorders>
                  <w:vAlign w:val="center"/>
                  <w:hideMark/>
                </w:tcPr>
                <w:p w14:paraId="7B72E9F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283865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DB3DF57"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Bolívar     </w:t>
                  </w:r>
                </w:p>
              </w:tc>
              <w:tc>
                <w:tcPr>
                  <w:tcW w:w="1284" w:type="dxa"/>
                  <w:tcBorders>
                    <w:top w:val="nil"/>
                    <w:left w:val="nil"/>
                    <w:bottom w:val="single" w:sz="6" w:space="0" w:color="auto"/>
                    <w:right w:val="nil"/>
                  </w:tcBorders>
                  <w:vAlign w:val="center"/>
                  <w:hideMark/>
                </w:tcPr>
                <w:p w14:paraId="688BC9E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5CD5D5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2B36AC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AC56B02"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Edificio confiar (Juzgados de Pequeñas Causas Laborales)    </w:t>
                  </w:r>
                </w:p>
              </w:tc>
              <w:tc>
                <w:tcPr>
                  <w:tcW w:w="1284" w:type="dxa"/>
                  <w:tcBorders>
                    <w:top w:val="nil"/>
                    <w:left w:val="nil"/>
                    <w:bottom w:val="single" w:sz="6" w:space="0" w:color="auto"/>
                    <w:right w:val="nil"/>
                  </w:tcBorders>
                  <w:vAlign w:val="center"/>
                  <w:hideMark/>
                </w:tcPr>
                <w:p w14:paraId="12A6F66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A48B77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4A0A41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815567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Bello     </w:t>
                  </w:r>
                </w:p>
              </w:tc>
              <w:tc>
                <w:tcPr>
                  <w:tcW w:w="1284" w:type="dxa"/>
                  <w:tcBorders>
                    <w:top w:val="nil"/>
                    <w:left w:val="nil"/>
                    <w:bottom w:val="single" w:sz="6" w:space="0" w:color="auto"/>
                    <w:right w:val="nil"/>
                  </w:tcBorders>
                  <w:vAlign w:val="center"/>
                  <w:hideMark/>
                </w:tcPr>
                <w:p w14:paraId="65A3408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42EFCD3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5C673DF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1C358BA"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Girardota     </w:t>
                  </w:r>
                </w:p>
              </w:tc>
              <w:tc>
                <w:tcPr>
                  <w:tcW w:w="1284" w:type="dxa"/>
                  <w:tcBorders>
                    <w:top w:val="nil"/>
                    <w:left w:val="nil"/>
                    <w:bottom w:val="single" w:sz="6" w:space="0" w:color="auto"/>
                    <w:right w:val="nil"/>
                  </w:tcBorders>
                  <w:vAlign w:val="center"/>
                  <w:hideMark/>
                </w:tcPr>
                <w:p w14:paraId="5E2F99A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6326A3D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D817A4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FC16A5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Itagüí     </w:t>
                  </w:r>
                </w:p>
              </w:tc>
              <w:tc>
                <w:tcPr>
                  <w:tcW w:w="1284" w:type="dxa"/>
                  <w:tcBorders>
                    <w:top w:val="nil"/>
                    <w:left w:val="nil"/>
                    <w:bottom w:val="single" w:sz="6" w:space="0" w:color="auto"/>
                    <w:right w:val="nil"/>
                  </w:tcBorders>
                  <w:vAlign w:val="center"/>
                  <w:hideMark/>
                </w:tcPr>
                <w:p w14:paraId="3A1AB47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2D89760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F2908C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B3CD52D"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Caldas     </w:t>
                  </w:r>
                </w:p>
              </w:tc>
              <w:tc>
                <w:tcPr>
                  <w:tcW w:w="1284" w:type="dxa"/>
                  <w:tcBorders>
                    <w:top w:val="nil"/>
                    <w:left w:val="nil"/>
                    <w:bottom w:val="single" w:sz="6" w:space="0" w:color="auto"/>
                    <w:right w:val="nil"/>
                  </w:tcBorders>
                  <w:vAlign w:val="center"/>
                  <w:hideMark/>
                </w:tcPr>
                <w:p w14:paraId="27CB01F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3216C8F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F88300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442414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Sabaneta     </w:t>
                  </w:r>
                </w:p>
              </w:tc>
              <w:tc>
                <w:tcPr>
                  <w:tcW w:w="1284" w:type="dxa"/>
                  <w:tcBorders>
                    <w:top w:val="nil"/>
                    <w:left w:val="nil"/>
                    <w:bottom w:val="single" w:sz="6" w:space="0" w:color="auto"/>
                    <w:right w:val="nil"/>
                  </w:tcBorders>
                  <w:vAlign w:val="center"/>
                  <w:hideMark/>
                </w:tcPr>
                <w:p w14:paraId="0CCE7D10"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68A07A7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76AA272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6A6765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Juzgados de Envigado     </w:t>
                  </w:r>
                </w:p>
              </w:tc>
              <w:tc>
                <w:tcPr>
                  <w:tcW w:w="1284" w:type="dxa"/>
                  <w:tcBorders>
                    <w:top w:val="nil"/>
                    <w:left w:val="nil"/>
                    <w:bottom w:val="single" w:sz="6" w:space="0" w:color="auto"/>
                    <w:right w:val="nil"/>
                  </w:tcBorders>
                  <w:vAlign w:val="center"/>
                  <w:hideMark/>
                </w:tcPr>
                <w:p w14:paraId="4B17020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4CB5D49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2E1454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8AC219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Amaga     </w:t>
                  </w:r>
                </w:p>
              </w:tc>
              <w:tc>
                <w:tcPr>
                  <w:tcW w:w="1284" w:type="dxa"/>
                  <w:tcBorders>
                    <w:top w:val="nil"/>
                    <w:left w:val="nil"/>
                    <w:bottom w:val="single" w:sz="6" w:space="0" w:color="auto"/>
                    <w:right w:val="nil"/>
                  </w:tcBorders>
                  <w:vAlign w:val="center"/>
                  <w:hideMark/>
                </w:tcPr>
                <w:p w14:paraId="7E924AF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4D53CCB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05E267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72A67A4"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Apartado edificio Horacio Montoya Gil      </w:t>
                  </w:r>
                </w:p>
              </w:tc>
              <w:tc>
                <w:tcPr>
                  <w:tcW w:w="1284" w:type="dxa"/>
                  <w:tcBorders>
                    <w:top w:val="nil"/>
                    <w:left w:val="nil"/>
                    <w:bottom w:val="single" w:sz="6" w:space="0" w:color="auto"/>
                    <w:right w:val="nil"/>
                  </w:tcBorders>
                  <w:vAlign w:val="center"/>
                  <w:hideMark/>
                </w:tcPr>
                <w:p w14:paraId="70D6CBA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7B50A88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3BC0D0A4"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16F6CB4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Apartado edificio Horacio Montoya Gil (hombre con conocimientos eléctricos y de plomería y trabajos en altura) deberá tener posibilidad de traslado (moto) hacia la sede de Turbo para atender servicios de mantenimiento.  </w:t>
                  </w:r>
                </w:p>
              </w:tc>
              <w:tc>
                <w:tcPr>
                  <w:tcW w:w="1284" w:type="dxa"/>
                  <w:tcBorders>
                    <w:top w:val="nil"/>
                    <w:left w:val="nil"/>
                    <w:bottom w:val="single" w:sz="6" w:space="0" w:color="auto"/>
                    <w:right w:val="nil"/>
                  </w:tcBorders>
                  <w:vAlign w:val="center"/>
                  <w:hideMark/>
                </w:tcPr>
                <w:p w14:paraId="14E1E63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3948DFD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53B3F16B" w14:textId="77777777" w:rsidTr="00B02155">
              <w:trPr>
                <w:trHeight w:val="72"/>
                <w:jc w:val="center"/>
              </w:trPr>
              <w:tc>
                <w:tcPr>
                  <w:tcW w:w="7868" w:type="dxa"/>
                  <w:tcBorders>
                    <w:top w:val="nil"/>
                    <w:left w:val="single" w:sz="6" w:space="0" w:color="auto"/>
                    <w:bottom w:val="single" w:sz="6" w:space="0" w:color="auto"/>
                    <w:right w:val="single" w:sz="6" w:space="0" w:color="auto"/>
                  </w:tcBorders>
                  <w:vAlign w:val="center"/>
                  <w:hideMark/>
                </w:tcPr>
                <w:p w14:paraId="6F10F59F"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Apartadó ley de tierras     </w:t>
                  </w:r>
                </w:p>
              </w:tc>
              <w:tc>
                <w:tcPr>
                  <w:tcW w:w="1284" w:type="dxa"/>
                  <w:tcBorders>
                    <w:top w:val="nil"/>
                    <w:left w:val="nil"/>
                    <w:bottom w:val="single" w:sz="6" w:space="0" w:color="auto"/>
                    <w:right w:val="nil"/>
                  </w:tcBorders>
                  <w:vAlign w:val="center"/>
                  <w:hideMark/>
                </w:tcPr>
                <w:p w14:paraId="78ABD0F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27D806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2964699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9417568"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Caucasia     </w:t>
                  </w:r>
                </w:p>
              </w:tc>
              <w:tc>
                <w:tcPr>
                  <w:tcW w:w="1284" w:type="dxa"/>
                  <w:tcBorders>
                    <w:top w:val="nil"/>
                    <w:left w:val="nil"/>
                    <w:bottom w:val="single" w:sz="6" w:space="0" w:color="auto"/>
                    <w:right w:val="nil"/>
                  </w:tcBorders>
                  <w:vAlign w:val="center"/>
                  <w:hideMark/>
                </w:tcPr>
                <w:p w14:paraId="1F41E0F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3D60107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076ED77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C32AC55"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Cisneros     </w:t>
                  </w:r>
                </w:p>
              </w:tc>
              <w:tc>
                <w:tcPr>
                  <w:tcW w:w="1284" w:type="dxa"/>
                  <w:tcBorders>
                    <w:top w:val="nil"/>
                    <w:left w:val="nil"/>
                    <w:bottom w:val="single" w:sz="6" w:space="0" w:color="auto"/>
                    <w:right w:val="nil"/>
                  </w:tcBorders>
                  <w:vAlign w:val="center"/>
                  <w:hideMark/>
                </w:tcPr>
                <w:p w14:paraId="0F09E564"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9B1DCC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C923EC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24DCE85"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Ciudad Bolívar     </w:t>
                  </w:r>
                </w:p>
              </w:tc>
              <w:tc>
                <w:tcPr>
                  <w:tcW w:w="1284" w:type="dxa"/>
                  <w:tcBorders>
                    <w:top w:val="nil"/>
                    <w:left w:val="nil"/>
                    <w:bottom w:val="single" w:sz="6" w:space="0" w:color="auto"/>
                    <w:right w:val="nil"/>
                  </w:tcBorders>
                  <w:vAlign w:val="center"/>
                  <w:hideMark/>
                </w:tcPr>
                <w:p w14:paraId="3DF8A4A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6D24AF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1870479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17ED40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Dabeiba     </w:t>
                  </w:r>
                </w:p>
              </w:tc>
              <w:tc>
                <w:tcPr>
                  <w:tcW w:w="1284" w:type="dxa"/>
                  <w:tcBorders>
                    <w:top w:val="nil"/>
                    <w:left w:val="nil"/>
                    <w:bottom w:val="single" w:sz="6" w:space="0" w:color="auto"/>
                    <w:right w:val="nil"/>
                  </w:tcBorders>
                  <w:vAlign w:val="center"/>
                  <w:hideMark/>
                </w:tcPr>
                <w:p w14:paraId="1998B67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29C7CE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17EF60C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6774300"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Doradal  </w:t>
                  </w:r>
                </w:p>
              </w:tc>
              <w:tc>
                <w:tcPr>
                  <w:tcW w:w="1284" w:type="dxa"/>
                  <w:tcBorders>
                    <w:top w:val="nil"/>
                    <w:left w:val="nil"/>
                    <w:bottom w:val="single" w:sz="6" w:space="0" w:color="auto"/>
                    <w:right w:val="nil"/>
                  </w:tcBorders>
                  <w:vAlign w:val="center"/>
                  <w:hideMark/>
                </w:tcPr>
                <w:p w14:paraId="485213F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0FD5CB9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1D0681DA" w14:textId="77777777" w:rsidTr="00B02155">
              <w:trPr>
                <w:trHeight w:val="75"/>
                <w:jc w:val="center"/>
              </w:trPr>
              <w:tc>
                <w:tcPr>
                  <w:tcW w:w="7868" w:type="dxa"/>
                  <w:tcBorders>
                    <w:top w:val="nil"/>
                    <w:left w:val="single" w:sz="6" w:space="0" w:color="auto"/>
                    <w:bottom w:val="single" w:sz="6" w:space="0" w:color="auto"/>
                    <w:right w:val="single" w:sz="6" w:space="0" w:color="auto"/>
                  </w:tcBorders>
                  <w:vAlign w:val="center"/>
                  <w:hideMark/>
                </w:tcPr>
                <w:p w14:paraId="556089BC"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El Bagre     </w:t>
                  </w:r>
                </w:p>
              </w:tc>
              <w:tc>
                <w:tcPr>
                  <w:tcW w:w="1284" w:type="dxa"/>
                  <w:tcBorders>
                    <w:top w:val="nil"/>
                    <w:left w:val="nil"/>
                    <w:bottom w:val="single" w:sz="6" w:space="0" w:color="auto"/>
                    <w:right w:val="nil"/>
                  </w:tcBorders>
                  <w:vAlign w:val="center"/>
                  <w:hideMark/>
                </w:tcPr>
                <w:p w14:paraId="7390CA2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14A8711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DC5640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DB05885"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Fredonia     </w:t>
                  </w:r>
                </w:p>
              </w:tc>
              <w:tc>
                <w:tcPr>
                  <w:tcW w:w="1284" w:type="dxa"/>
                  <w:tcBorders>
                    <w:top w:val="nil"/>
                    <w:left w:val="nil"/>
                    <w:bottom w:val="single" w:sz="6" w:space="0" w:color="auto"/>
                    <w:right w:val="nil"/>
                  </w:tcBorders>
                  <w:vAlign w:val="center"/>
                  <w:hideMark/>
                </w:tcPr>
                <w:p w14:paraId="1140B55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7A7AA2D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73AE861C"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89B1F42"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Ituango     </w:t>
                  </w:r>
                </w:p>
              </w:tc>
              <w:tc>
                <w:tcPr>
                  <w:tcW w:w="1284" w:type="dxa"/>
                  <w:tcBorders>
                    <w:top w:val="nil"/>
                    <w:left w:val="nil"/>
                    <w:bottom w:val="single" w:sz="6" w:space="0" w:color="auto"/>
                    <w:right w:val="nil"/>
                  </w:tcBorders>
                  <w:vAlign w:val="center"/>
                  <w:hideMark/>
                </w:tcPr>
                <w:p w14:paraId="620B021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5B5C016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2CC192C"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095BDB22"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Jericó     </w:t>
                  </w:r>
                </w:p>
              </w:tc>
              <w:tc>
                <w:tcPr>
                  <w:tcW w:w="1284" w:type="dxa"/>
                  <w:tcBorders>
                    <w:top w:val="nil"/>
                    <w:left w:val="nil"/>
                    <w:bottom w:val="single" w:sz="6" w:space="0" w:color="auto"/>
                    <w:right w:val="nil"/>
                  </w:tcBorders>
                  <w:vAlign w:val="center"/>
                  <w:hideMark/>
                </w:tcPr>
                <w:p w14:paraId="23F25DA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40083C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7D82ACD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AEE897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La Unión      </w:t>
                  </w:r>
                </w:p>
              </w:tc>
              <w:tc>
                <w:tcPr>
                  <w:tcW w:w="1284" w:type="dxa"/>
                  <w:tcBorders>
                    <w:top w:val="nil"/>
                    <w:left w:val="nil"/>
                    <w:bottom w:val="single" w:sz="6" w:space="0" w:color="auto"/>
                    <w:right w:val="nil"/>
                  </w:tcBorders>
                  <w:vAlign w:val="center"/>
                  <w:hideMark/>
                </w:tcPr>
                <w:p w14:paraId="1C1BB9C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EB3A9B6"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6453B81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92CB7F4"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Rionegro     </w:t>
                  </w:r>
                </w:p>
              </w:tc>
              <w:tc>
                <w:tcPr>
                  <w:tcW w:w="1284" w:type="dxa"/>
                  <w:tcBorders>
                    <w:top w:val="nil"/>
                    <w:left w:val="nil"/>
                    <w:bottom w:val="single" w:sz="6" w:space="0" w:color="auto"/>
                    <w:right w:val="nil"/>
                  </w:tcBorders>
                  <w:vAlign w:val="center"/>
                  <w:hideMark/>
                </w:tcPr>
                <w:p w14:paraId="6399C00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1C68320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48B0F3E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ACB299E"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San Pedro de los Milagros y Belmira (una operaria para los dos Municipios)    </w:t>
                  </w:r>
                </w:p>
              </w:tc>
              <w:tc>
                <w:tcPr>
                  <w:tcW w:w="1284" w:type="dxa"/>
                  <w:tcBorders>
                    <w:top w:val="nil"/>
                    <w:left w:val="nil"/>
                    <w:bottom w:val="single" w:sz="6" w:space="0" w:color="auto"/>
                    <w:right w:val="nil"/>
                  </w:tcBorders>
                  <w:vAlign w:val="center"/>
                  <w:hideMark/>
                </w:tcPr>
                <w:p w14:paraId="5F08809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643B0EBA"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31BA971F" w14:textId="77777777" w:rsidTr="00B02155">
              <w:trPr>
                <w:trHeight w:val="135"/>
                <w:jc w:val="center"/>
              </w:trPr>
              <w:tc>
                <w:tcPr>
                  <w:tcW w:w="7868" w:type="dxa"/>
                  <w:tcBorders>
                    <w:top w:val="nil"/>
                    <w:left w:val="single" w:sz="6" w:space="0" w:color="auto"/>
                    <w:bottom w:val="single" w:sz="6" w:space="0" w:color="auto"/>
                    <w:right w:val="single" w:sz="6" w:space="0" w:color="auto"/>
                  </w:tcBorders>
                  <w:vAlign w:val="center"/>
                  <w:hideMark/>
                </w:tcPr>
                <w:p w14:paraId="4789A1D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Sonsón     </w:t>
                  </w:r>
                </w:p>
              </w:tc>
              <w:tc>
                <w:tcPr>
                  <w:tcW w:w="1284" w:type="dxa"/>
                  <w:tcBorders>
                    <w:top w:val="nil"/>
                    <w:left w:val="nil"/>
                    <w:bottom w:val="single" w:sz="6" w:space="0" w:color="auto"/>
                    <w:right w:val="nil"/>
                  </w:tcBorders>
                  <w:vAlign w:val="center"/>
                  <w:hideMark/>
                </w:tcPr>
                <w:p w14:paraId="06125C1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962E36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7F77F51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E445CA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Támesis     </w:t>
                  </w:r>
                </w:p>
              </w:tc>
              <w:tc>
                <w:tcPr>
                  <w:tcW w:w="1284" w:type="dxa"/>
                  <w:tcBorders>
                    <w:top w:val="nil"/>
                    <w:left w:val="nil"/>
                    <w:bottom w:val="single" w:sz="6" w:space="0" w:color="auto"/>
                    <w:right w:val="nil"/>
                  </w:tcBorders>
                  <w:vAlign w:val="center"/>
                  <w:hideMark/>
                </w:tcPr>
                <w:p w14:paraId="7FA324B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30C48D9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3F9C3A1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801CE57"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Turbo  </w:t>
                  </w:r>
                </w:p>
              </w:tc>
              <w:tc>
                <w:tcPr>
                  <w:tcW w:w="1284" w:type="dxa"/>
                  <w:tcBorders>
                    <w:top w:val="nil"/>
                    <w:left w:val="nil"/>
                    <w:bottom w:val="single" w:sz="6" w:space="0" w:color="auto"/>
                    <w:right w:val="nil"/>
                  </w:tcBorders>
                  <w:vAlign w:val="center"/>
                  <w:hideMark/>
                </w:tcPr>
                <w:p w14:paraId="3855C3E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2</w:t>
                  </w:r>
                </w:p>
              </w:tc>
              <w:tc>
                <w:tcPr>
                  <w:tcW w:w="1456" w:type="dxa"/>
                  <w:tcBorders>
                    <w:top w:val="nil"/>
                    <w:left w:val="single" w:sz="6" w:space="0" w:color="auto"/>
                    <w:bottom w:val="single" w:sz="6" w:space="0" w:color="auto"/>
                    <w:right w:val="single" w:sz="6" w:space="0" w:color="auto"/>
                  </w:tcBorders>
                  <w:vAlign w:val="center"/>
                  <w:hideMark/>
                </w:tcPr>
                <w:p w14:paraId="4D4A89F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5271DA0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76CC736"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Urrao     </w:t>
                  </w:r>
                </w:p>
              </w:tc>
              <w:tc>
                <w:tcPr>
                  <w:tcW w:w="1284" w:type="dxa"/>
                  <w:tcBorders>
                    <w:top w:val="nil"/>
                    <w:left w:val="nil"/>
                    <w:bottom w:val="single" w:sz="6" w:space="0" w:color="auto"/>
                    <w:right w:val="nil"/>
                  </w:tcBorders>
                  <w:vAlign w:val="center"/>
                  <w:hideMark/>
                </w:tcPr>
                <w:p w14:paraId="53235A6D"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0E50F273"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609B1D53" w14:textId="77777777" w:rsidTr="00B02155">
              <w:trPr>
                <w:trHeight w:val="55"/>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74C522FD"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Yarumal     </w:t>
                  </w:r>
                </w:p>
              </w:tc>
              <w:tc>
                <w:tcPr>
                  <w:tcW w:w="1284" w:type="dxa"/>
                  <w:tcBorders>
                    <w:top w:val="nil"/>
                    <w:left w:val="single" w:sz="4" w:space="0" w:color="auto"/>
                    <w:bottom w:val="single" w:sz="6" w:space="0" w:color="auto"/>
                    <w:right w:val="nil"/>
                  </w:tcBorders>
                  <w:vAlign w:val="center"/>
                  <w:hideMark/>
                </w:tcPr>
                <w:p w14:paraId="49DC40D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c>
                <w:tcPr>
                  <w:tcW w:w="1456" w:type="dxa"/>
                  <w:tcBorders>
                    <w:top w:val="nil"/>
                    <w:left w:val="single" w:sz="6" w:space="0" w:color="auto"/>
                    <w:bottom w:val="single" w:sz="6" w:space="0" w:color="auto"/>
                    <w:right w:val="single" w:sz="6" w:space="0" w:color="auto"/>
                  </w:tcBorders>
                  <w:vAlign w:val="center"/>
                  <w:hideMark/>
                </w:tcPr>
                <w:p w14:paraId="21AF63F9"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r>
            <w:tr w:rsidR="007E7F8D" w:rsidRPr="00D4082D" w14:paraId="79937B2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9C0D92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Sopetrán     </w:t>
                  </w:r>
                </w:p>
              </w:tc>
              <w:tc>
                <w:tcPr>
                  <w:tcW w:w="1284" w:type="dxa"/>
                  <w:tcBorders>
                    <w:top w:val="nil"/>
                    <w:left w:val="nil"/>
                    <w:bottom w:val="single" w:sz="6" w:space="0" w:color="auto"/>
                    <w:right w:val="nil"/>
                  </w:tcBorders>
                  <w:vAlign w:val="center"/>
                  <w:hideMark/>
                </w:tcPr>
                <w:p w14:paraId="3656E15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E0FA75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3E29ABD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9E9BE53"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Remedios     </w:t>
                  </w:r>
                </w:p>
              </w:tc>
              <w:tc>
                <w:tcPr>
                  <w:tcW w:w="1284" w:type="dxa"/>
                  <w:tcBorders>
                    <w:top w:val="nil"/>
                    <w:left w:val="nil"/>
                    <w:bottom w:val="single" w:sz="6" w:space="0" w:color="auto"/>
                    <w:right w:val="nil"/>
                  </w:tcBorders>
                  <w:vAlign w:val="center"/>
                  <w:hideMark/>
                </w:tcPr>
                <w:p w14:paraId="0737408F"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6DB46F95"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40C7E86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FB1B1DD"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t>Anorí     </w:t>
                  </w:r>
                </w:p>
              </w:tc>
              <w:tc>
                <w:tcPr>
                  <w:tcW w:w="1284" w:type="dxa"/>
                  <w:tcBorders>
                    <w:top w:val="nil"/>
                    <w:left w:val="nil"/>
                    <w:bottom w:val="single" w:sz="6" w:space="0" w:color="auto"/>
                    <w:right w:val="nil"/>
                  </w:tcBorders>
                  <w:vAlign w:val="center"/>
                  <w:hideMark/>
                </w:tcPr>
                <w:p w14:paraId="3F0160E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32F01E51"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23CF41A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02CD073" w14:textId="77777777" w:rsidR="007E7F8D" w:rsidRPr="00D4082D" w:rsidRDefault="007E7F8D" w:rsidP="007E7F8D">
                  <w:pPr>
                    <w:tabs>
                      <w:tab w:val="left" w:pos="960"/>
                      <w:tab w:val="left" w:pos="1680"/>
                    </w:tabs>
                    <w:spacing w:line="276" w:lineRule="auto"/>
                    <w:ind w:right="333"/>
                    <w:jc w:val="both"/>
                    <w:rPr>
                      <w:rFonts w:ascii="Arial" w:hAnsi="Arial" w:cs="Arial"/>
                    </w:rPr>
                  </w:pPr>
                  <w:proofErr w:type="spellStart"/>
                  <w:r w:rsidRPr="00D4082D">
                    <w:rPr>
                      <w:rFonts w:ascii="Arial" w:hAnsi="Arial" w:cs="Arial"/>
                    </w:rPr>
                    <w:t>Cañasgorda</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6245BBB8"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283F69EC"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2330023E"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1175380" w14:textId="77777777" w:rsidR="007E7F8D" w:rsidRPr="00D4082D" w:rsidRDefault="007E7F8D" w:rsidP="007E7F8D">
                  <w:pPr>
                    <w:tabs>
                      <w:tab w:val="left" w:pos="960"/>
                      <w:tab w:val="left" w:pos="1680"/>
                    </w:tabs>
                    <w:spacing w:line="276" w:lineRule="auto"/>
                    <w:ind w:right="333"/>
                    <w:jc w:val="both"/>
                    <w:rPr>
                      <w:rFonts w:ascii="Arial" w:hAnsi="Arial" w:cs="Arial"/>
                    </w:rPr>
                  </w:pPr>
                  <w:proofErr w:type="spellStart"/>
                  <w:r w:rsidRPr="00D4082D">
                    <w:rPr>
                      <w:rFonts w:ascii="Arial" w:hAnsi="Arial" w:cs="Arial"/>
                    </w:rPr>
                    <w:t>Guatape</w:t>
                  </w:r>
                  <w:proofErr w:type="spellEnd"/>
                  <w:r w:rsidRPr="00D4082D">
                    <w:rPr>
                      <w:rFonts w:ascii="Arial" w:hAnsi="Arial" w:cs="Arial"/>
                    </w:rPr>
                    <w:t> </w:t>
                  </w:r>
                </w:p>
              </w:tc>
              <w:tc>
                <w:tcPr>
                  <w:tcW w:w="1284" w:type="dxa"/>
                  <w:tcBorders>
                    <w:top w:val="nil"/>
                    <w:left w:val="nil"/>
                    <w:bottom w:val="single" w:sz="6" w:space="0" w:color="auto"/>
                    <w:right w:val="nil"/>
                  </w:tcBorders>
                  <w:vAlign w:val="center"/>
                  <w:hideMark/>
                </w:tcPr>
                <w:p w14:paraId="56EB448B"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1AB169AE"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3B64C37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3D2C9B0" w14:textId="77777777" w:rsidR="007E7F8D" w:rsidRPr="00D4082D" w:rsidRDefault="007E7F8D" w:rsidP="007E7F8D">
                  <w:pPr>
                    <w:tabs>
                      <w:tab w:val="left" w:pos="960"/>
                      <w:tab w:val="left" w:pos="1680"/>
                    </w:tabs>
                    <w:spacing w:line="276" w:lineRule="auto"/>
                    <w:ind w:right="333"/>
                    <w:jc w:val="both"/>
                    <w:rPr>
                      <w:rFonts w:ascii="Arial" w:hAnsi="Arial" w:cs="Arial"/>
                    </w:rPr>
                  </w:pPr>
                  <w:r w:rsidRPr="00D4082D">
                    <w:rPr>
                      <w:rFonts w:ascii="Arial" w:hAnsi="Arial" w:cs="Arial"/>
                    </w:rPr>
                    <w:lastRenderedPageBreak/>
                    <w:t>Granada </w:t>
                  </w:r>
                </w:p>
              </w:tc>
              <w:tc>
                <w:tcPr>
                  <w:tcW w:w="1284" w:type="dxa"/>
                  <w:tcBorders>
                    <w:top w:val="nil"/>
                    <w:left w:val="nil"/>
                    <w:bottom w:val="single" w:sz="6" w:space="0" w:color="auto"/>
                    <w:right w:val="nil"/>
                  </w:tcBorders>
                  <w:vAlign w:val="center"/>
                  <w:hideMark/>
                </w:tcPr>
                <w:p w14:paraId="48900B27"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0</w:t>
                  </w:r>
                </w:p>
              </w:tc>
              <w:tc>
                <w:tcPr>
                  <w:tcW w:w="1456" w:type="dxa"/>
                  <w:tcBorders>
                    <w:top w:val="nil"/>
                    <w:left w:val="single" w:sz="6" w:space="0" w:color="auto"/>
                    <w:bottom w:val="single" w:sz="6" w:space="0" w:color="auto"/>
                    <w:right w:val="single" w:sz="6" w:space="0" w:color="auto"/>
                  </w:tcBorders>
                  <w:vAlign w:val="center"/>
                  <w:hideMark/>
                </w:tcPr>
                <w:p w14:paraId="5908A312" w14:textId="77777777" w:rsidR="007E7F8D" w:rsidRPr="00D4082D" w:rsidRDefault="007E7F8D" w:rsidP="007E7F8D">
                  <w:pPr>
                    <w:tabs>
                      <w:tab w:val="left" w:pos="960"/>
                      <w:tab w:val="left" w:pos="1680"/>
                    </w:tabs>
                    <w:spacing w:line="276" w:lineRule="auto"/>
                    <w:ind w:right="333"/>
                    <w:jc w:val="center"/>
                    <w:rPr>
                      <w:rFonts w:ascii="Arial" w:hAnsi="Arial" w:cs="Arial"/>
                    </w:rPr>
                  </w:pPr>
                  <w:r w:rsidRPr="00D4082D">
                    <w:rPr>
                      <w:rFonts w:ascii="Arial" w:hAnsi="Arial" w:cs="Arial"/>
                    </w:rPr>
                    <w:t>1</w:t>
                  </w:r>
                </w:p>
              </w:tc>
            </w:tr>
            <w:tr w:rsidR="007E7F8D" w:rsidRPr="00D4082D" w14:paraId="6374AF55"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23AB11C8" w14:textId="77777777" w:rsidR="007E7F8D" w:rsidRPr="00D4082D" w:rsidRDefault="007E7F8D" w:rsidP="007E7F8D">
                  <w:pPr>
                    <w:tabs>
                      <w:tab w:val="left" w:pos="960"/>
                      <w:tab w:val="left" w:pos="1680"/>
                    </w:tabs>
                    <w:spacing w:line="276" w:lineRule="auto"/>
                    <w:ind w:right="333"/>
                    <w:jc w:val="both"/>
                    <w:rPr>
                      <w:rFonts w:ascii="Arial" w:hAnsi="Arial" w:cs="Arial"/>
                      <w:b/>
                      <w:bCs/>
                    </w:rPr>
                  </w:pPr>
                  <w:r w:rsidRPr="00D4082D">
                    <w:rPr>
                      <w:rFonts w:ascii="Arial" w:hAnsi="Arial" w:cs="Arial"/>
                      <w:b/>
                      <w:bCs/>
                    </w:rPr>
                    <w:t>TOTAL     </w:t>
                  </w:r>
                </w:p>
              </w:tc>
              <w:tc>
                <w:tcPr>
                  <w:tcW w:w="1284" w:type="dxa"/>
                  <w:tcBorders>
                    <w:top w:val="nil"/>
                    <w:left w:val="nil"/>
                    <w:bottom w:val="single" w:sz="6" w:space="0" w:color="auto"/>
                    <w:right w:val="nil"/>
                  </w:tcBorders>
                  <w:vAlign w:val="center"/>
                  <w:hideMark/>
                </w:tcPr>
                <w:p w14:paraId="74D5FAEC" w14:textId="77777777" w:rsidR="007E7F8D" w:rsidRPr="00D4082D" w:rsidRDefault="007E7F8D" w:rsidP="007E7F8D">
                  <w:pPr>
                    <w:tabs>
                      <w:tab w:val="left" w:pos="960"/>
                      <w:tab w:val="left" w:pos="1680"/>
                    </w:tabs>
                    <w:spacing w:line="276" w:lineRule="auto"/>
                    <w:ind w:right="333"/>
                    <w:jc w:val="center"/>
                    <w:rPr>
                      <w:rFonts w:ascii="Arial" w:hAnsi="Arial" w:cs="Arial"/>
                      <w:b/>
                      <w:bCs/>
                    </w:rPr>
                  </w:pPr>
                  <w:r w:rsidRPr="00D4082D">
                    <w:rPr>
                      <w:rFonts w:ascii="Arial" w:hAnsi="Arial" w:cs="Arial"/>
                      <w:b/>
                      <w:bCs/>
                    </w:rPr>
                    <w:t>107</w:t>
                  </w:r>
                </w:p>
              </w:tc>
              <w:tc>
                <w:tcPr>
                  <w:tcW w:w="1456" w:type="dxa"/>
                  <w:tcBorders>
                    <w:top w:val="nil"/>
                    <w:left w:val="single" w:sz="6" w:space="0" w:color="auto"/>
                    <w:bottom w:val="single" w:sz="6" w:space="0" w:color="auto"/>
                    <w:right w:val="single" w:sz="6" w:space="0" w:color="auto"/>
                  </w:tcBorders>
                  <w:vAlign w:val="center"/>
                  <w:hideMark/>
                </w:tcPr>
                <w:p w14:paraId="500824B2" w14:textId="77777777" w:rsidR="007E7F8D" w:rsidRPr="00D4082D" w:rsidRDefault="007E7F8D" w:rsidP="007E7F8D">
                  <w:pPr>
                    <w:tabs>
                      <w:tab w:val="left" w:pos="960"/>
                      <w:tab w:val="left" w:pos="1680"/>
                    </w:tabs>
                    <w:spacing w:line="276" w:lineRule="auto"/>
                    <w:ind w:right="333"/>
                    <w:jc w:val="center"/>
                    <w:rPr>
                      <w:rFonts w:ascii="Arial" w:hAnsi="Arial" w:cs="Arial"/>
                      <w:b/>
                      <w:bCs/>
                    </w:rPr>
                  </w:pPr>
                  <w:r w:rsidRPr="00D4082D">
                    <w:rPr>
                      <w:rFonts w:ascii="Arial" w:hAnsi="Arial" w:cs="Arial"/>
                      <w:b/>
                      <w:bCs/>
                    </w:rPr>
                    <w:t>11</w:t>
                  </w:r>
                </w:p>
              </w:tc>
            </w:tr>
          </w:tbl>
          <w:p w14:paraId="7EAFF992" w14:textId="77777777" w:rsidR="007E7F8D" w:rsidRPr="00D4082D" w:rsidRDefault="007E7F8D" w:rsidP="00CD3336">
            <w:pPr>
              <w:ind w:right="49"/>
              <w:jc w:val="both"/>
              <w:rPr>
                <w:rFonts w:ascii="Arial" w:hAnsi="Arial" w:cs="Arial"/>
                <w:sz w:val="22"/>
                <w:szCs w:val="22"/>
              </w:rPr>
            </w:pPr>
          </w:p>
          <w:p w14:paraId="7DBC99A6" w14:textId="7E8393F9" w:rsidR="000E3C9A" w:rsidRPr="00D4082D" w:rsidRDefault="000E3C9A" w:rsidP="00CD3336">
            <w:pPr>
              <w:ind w:right="49"/>
              <w:jc w:val="both"/>
              <w:rPr>
                <w:rFonts w:ascii="Arial" w:hAnsi="Arial" w:cs="Arial"/>
                <w:sz w:val="22"/>
                <w:szCs w:val="22"/>
              </w:rPr>
            </w:pPr>
            <w:r w:rsidRPr="00D4082D">
              <w:rPr>
                <w:rFonts w:ascii="Arial" w:hAnsi="Arial" w:cs="Arial"/>
                <w:b/>
                <w:bCs/>
                <w:sz w:val="22"/>
                <w:szCs w:val="22"/>
              </w:rPr>
              <w:t>Nota:</w:t>
            </w:r>
            <w:r w:rsidRPr="00D4082D">
              <w:rPr>
                <w:rFonts w:ascii="Arial" w:hAnsi="Arial" w:cs="Arial"/>
                <w:sz w:val="22"/>
                <w:szCs w:val="22"/>
              </w:rPr>
              <w:t xml:space="preserve"> Es necesario advertir </w:t>
            </w:r>
            <w:r w:rsidR="006E18D1" w:rsidRPr="00D4082D">
              <w:rPr>
                <w:rFonts w:ascii="Arial" w:hAnsi="Arial" w:cs="Arial"/>
                <w:sz w:val="22"/>
                <w:szCs w:val="22"/>
              </w:rPr>
              <w:t>que,</w:t>
            </w:r>
            <w:r w:rsidRPr="00D4082D">
              <w:rPr>
                <w:rFonts w:ascii="Arial" w:hAnsi="Arial" w:cs="Arial"/>
                <w:sz w:val="22"/>
                <w:szCs w:val="22"/>
              </w:rPr>
              <w:t xml:space="preserve"> de conformidad </w:t>
            </w:r>
            <w:r w:rsidR="00E5026C" w:rsidRPr="00D4082D">
              <w:rPr>
                <w:rFonts w:ascii="Arial" w:hAnsi="Arial" w:cs="Arial"/>
                <w:sz w:val="22"/>
                <w:szCs w:val="22"/>
              </w:rPr>
              <w:t>con lo antes expuestos, existen operarios que estarán contratados desde el inicio del contrato, esto es el 30 de noviembre y hasta el 24 de diciembre del corriente de manera continua.</w:t>
            </w:r>
          </w:p>
          <w:p w14:paraId="2FB25E27" w14:textId="77777777" w:rsidR="009C2E3D" w:rsidRPr="00D4082D" w:rsidRDefault="009C2E3D" w:rsidP="00EB2834">
            <w:pPr>
              <w:spacing w:line="276" w:lineRule="auto"/>
              <w:ind w:right="333"/>
              <w:jc w:val="both"/>
              <w:rPr>
                <w:rFonts w:ascii="Arial" w:hAnsi="Arial" w:cs="Arial"/>
              </w:rPr>
            </w:pPr>
          </w:p>
          <w:p w14:paraId="66289107" w14:textId="0D19EEBF" w:rsidR="009F266B" w:rsidRPr="00D4082D" w:rsidRDefault="009F266B" w:rsidP="00EB2834">
            <w:pPr>
              <w:spacing w:line="276" w:lineRule="auto"/>
              <w:ind w:right="333"/>
              <w:jc w:val="both"/>
              <w:rPr>
                <w:rFonts w:ascii="Arial" w:hAnsi="Arial" w:cs="Arial"/>
              </w:rPr>
            </w:pPr>
            <w:r w:rsidRPr="00D4082D">
              <w:rPr>
                <w:rFonts w:ascii="Arial" w:hAnsi="Arial" w:cs="Arial"/>
              </w:rPr>
              <w:t>De acuerdo con los lineamientos de Salud Ocupacional y las políticas adoptadas por la entonces Sala Administrativa del Consejo Superior de la Judicatura, mediante Acuerdo No. 2333 de 2004, las cuales se hacen extensibles a los contratistas y a la comunidad que interactúa para obtener el servicio de la Administración de Justicia, se fija bajo la manifestación expresa de velar por la seguridad y calidad de vida de los funcionarios, empleados y de la comunidad en general, garantizando condiciones laborales óptimas para funcionarios y empleados de las diferentes sedes Judiciales y debido al volumen poblacional que concurre a los Despachos Judiciales del Departamento de Antioquia, es necesario que la DSAJM, tome las medidas que garanticen el aseo de puestos de trabajo, instalaciones locativas, zonas comunes y en general las instalaciones de los Despachos Judiciales, conservando condiciones óptimas para funcionarios y empleados que laboran en los Despachos Judiciales. Por lo tanto, se debe tener en cuenta las siguientes condiciones:</w:t>
            </w:r>
          </w:p>
          <w:p w14:paraId="3D50AC55" w14:textId="77777777" w:rsidR="009F266B" w:rsidRPr="00D4082D" w:rsidRDefault="009F266B" w:rsidP="00EB2834">
            <w:pPr>
              <w:spacing w:line="276" w:lineRule="auto"/>
              <w:ind w:right="333"/>
              <w:jc w:val="both"/>
              <w:rPr>
                <w:rFonts w:ascii="Arial" w:hAnsi="Arial" w:cs="Arial"/>
              </w:rPr>
            </w:pPr>
          </w:p>
          <w:p w14:paraId="5AF01D35" w14:textId="77777777" w:rsidR="009F266B" w:rsidRPr="00D4082D" w:rsidRDefault="009F266B" w:rsidP="007706BD">
            <w:pPr>
              <w:pStyle w:val="Prrafodelista"/>
              <w:numPr>
                <w:ilvl w:val="0"/>
                <w:numId w:val="15"/>
              </w:numPr>
              <w:suppressAutoHyphens w:val="0"/>
              <w:spacing w:line="276" w:lineRule="auto"/>
              <w:ind w:right="333"/>
              <w:contextualSpacing/>
              <w:rPr>
                <w:rFonts w:ascii="Arial" w:hAnsi="Arial" w:cs="Arial"/>
                <w:sz w:val="20"/>
                <w:lang w:val="es-ES"/>
              </w:rPr>
            </w:pPr>
            <w:r w:rsidRPr="00D4082D">
              <w:rPr>
                <w:rFonts w:ascii="Arial" w:hAnsi="Arial" w:cs="Arial"/>
                <w:sz w:val="20"/>
                <w:lang w:val="es-ES"/>
              </w:rPr>
              <w:t>Todo el personal que se requiere para prestar el servicio de aseo, cafetería, manejo de residuos y mantenimiento general, debe ser mayor de edad.</w:t>
            </w:r>
          </w:p>
          <w:p w14:paraId="489D5C69" w14:textId="77777777" w:rsidR="009F266B" w:rsidRPr="00D4082D" w:rsidRDefault="009F266B" w:rsidP="007706BD">
            <w:pPr>
              <w:pStyle w:val="Prrafodelista"/>
              <w:numPr>
                <w:ilvl w:val="0"/>
                <w:numId w:val="15"/>
              </w:numPr>
              <w:suppressAutoHyphens w:val="0"/>
              <w:spacing w:line="276" w:lineRule="auto"/>
              <w:ind w:right="333"/>
              <w:contextualSpacing/>
              <w:rPr>
                <w:rFonts w:ascii="Arial" w:hAnsi="Arial" w:cs="Arial"/>
                <w:sz w:val="20"/>
              </w:rPr>
            </w:pPr>
            <w:r w:rsidRPr="00D4082D">
              <w:rPr>
                <w:rFonts w:ascii="Arial" w:hAnsi="Arial" w:cs="Arial"/>
                <w:sz w:val="20"/>
              </w:rPr>
              <w:t>El personal debe estar capacitado y certificado en técnicas de auto cuidado, medio ambiente, manejo de residuos sólidos, etiqueta, protocolo y servicio al cliente, manipulación de alimentos, presentación personal y manejo de sustancias químicas.</w:t>
            </w:r>
          </w:p>
          <w:p w14:paraId="57EF0009" w14:textId="77777777" w:rsidR="009F266B" w:rsidRPr="00D4082D" w:rsidRDefault="009F266B" w:rsidP="007706BD">
            <w:pPr>
              <w:pStyle w:val="Prrafodelista"/>
              <w:numPr>
                <w:ilvl w:val="0"/>
                <w:numId w:val="15"/>
              </w:numPr>
              <w:suppressAutoHyphens w:val="0"/>
              <w:spacing w:line="276" w:lineRule="auto"/>
              <w:ind w:right="333"/>
              <w:contextualSpacing/>
              <w:rPr>
                <w:rFonts w:ascii="Arial" w:hAnsi="Arial" w:cs="Arial"/>
                <w:sz w:val="20"/>
              </w:rPr>
            </w:pPr>
            <w:r w:rsidRPr="00D4082D">
              <w:rPr>
                <w:rFonts w:ascii="Arial" w:hAnsi="Arial" w:cs="Arial"/>
                <w:sz w:val="20"/>
              </w:rPr>
              <w:t>Uniforme compuesto de vestido completo (incluirán blusas y/o camisas, pantalones (material anti fluido), zapatos antideslizantes, botas dieléctricas, botas de caucho, overoles, según el caso, y demás elementos necesarios para la prestación del servicio y dotará al personal seleccionado por éste para el desarrollo de las labores objeto del contrato, de todos los elementos requeridos para garantizar la seguridad industrial (guantes, tapabocas, arnés, cinturones, zapatos antideslizantes, botas, señales, respiradores desechables para polvo, etc.), suministrado en la cantidad y en los tiempos establecidos. Dicho uniforme deberá ser llevado por todo el personal al servicio de la Rama Judicial, en excelentes condiciones.</w:t>
            </w:r>
          </w:p>
          <w:p w14:paraId="06E13596" w14:textId="77777777" w:rsidR="009F266B" w:rsidRPr="00D4082D" w:rsidRDefault="009F266B" w:rsidP="007706BD">
            <w:pPr>
              <w:pStyle w:val="Prrafodelista"/>
              <w:numPr>
                <w:ilvl w:val="0"/>
                <w:numId w:val="15"/>
              </w:numPr>
              <w:suppressAutoHyphens w:val="0"/>
              <w:spacing w:line="276" w:lineRule="auto"/>
              <w:ind w:right="333"/>
              <w:contextualSpacing/>
              <w:rPr>
                <w:rFonts w:ascii="Arial" w:hAnsi="Arial" w:cs="Arial"/>
                <w:sz w:val="20"/>
              </w:rPr>
            </w:pPr>
            <w:r w:rsidRPr="00D4082D">
              <w:rPr>
                <w:rFonts w:ascii="Arial" w:hAnsi="Arial" w:cs="Arial"/>
                <w:sz w:val="20"/>
              </w:rPr>
              <w:t>El personal masculino que se solicita con conocimientos eléctricos, plomería, tendrá que estar certificado para trabajar en altura, dicho certificado debe estar actualizado para la ejecución del contrato, y así mismo deberá contar con supervisores calificados como emisores de permisos para trabajo en alturas.</w:t>
            </w:r>
          </w:p>
          <w:p w14:paraId="08D16694" w14:textId="77777777" w:rsidR="009F266B" w:rsidRPr="00D4082D" w:rsidRDefault="009F266B" w:rsidP="007706BD">
            <w:pPr>
              <w:pStyle w:val="Prrafodelista"/>
              <w:numPr>
                <w:ilvl w:val="0"/>
                <w:numId w:val="15"/>
              </w:numPr>
              <w:suppressAutoHyphens w:val="0"/>
              <w:spacing w:line="276" w:lineRule="auto"/>
              <w:ind w:right="333"/>
              <w:contextualSpacing/>
              <w:rPr>
                <w:rFonts w:ascii="Arial" w:hAnsi="Arial" w:cs="Arial"/>
                <w:sz w:val="20"/>
              </w:rPr>
            </w:pPr>
            <w:r w:rsidRPr="00D4082D">
              <w:rPr>
                <w:rFonts w:ascii="Arial" w:hAnsi="Arial" w:cs="Arial"/>
                <w:sz w:val="20"/>
              </w:rPr>
              <w:t xml:space="preserve">Todo el personal masculino deberá realizar además de las actividades de aseo, el apoyo en servicios relacionados, con traslado de archivo, limpieza de lámparas, labores de obra blanca y gris, traslado de mobiliario, limpieza de ventanas internas, reciclaje, jardinería, carpintería metálica y madera, brillada y pulida de pisos, </w:t>
            </w:r>
          </w:p>
          <w:p w14:paraId="64590040" w14:textId="535B4831" w:rsidR="009F266B" w:rsidRPr="00D4082D" w:rsidRDefault="7BA02203" w:rsidP="007706BD">
            <w:pPr>
              <w:pStyle w:val="Prrafodelista"/>
              <w:numPr>
                <w:ilvl w:val="0"/>
                <w:numId w:val="15"/>
              </w:numPr>
              <w:suppressAutoHyphens w:val="0"/>
              <w:spacing w:line="276" w:lineRule="auto"/>
              <w:ind w:right="333"/>
              <w:contextualSpacing/>
              <w:rPr>
                <w:rFonts w:ascii="Arial" w:hAnsi="Arial" w:cs="Arial"/>
                <w:sz w:val="20"/>
              </w:rPr>
            </w:pPr>
            <w:r w:rsidRPr="00D4082D">
              <w:rPr>
                <w:rFonts w:ascii="Arial" w:hAnsi="Arial" w:cs="Arial"/>
                <w:sz w:val="20"/>
              </w:rPr>
              <w:t xml:space="preserve">El contratista deberá tener disponible una canasta básica para desplazamientos de </w:t>
            </w:r>
            <w:r w:rsidRPr="00D4082D">
              <w:rPr>
                <w:rFonts w:ascii="Arial" w:hAnsi="Arial" w:cs="Arial"/>
                <w:b/>
                <w:bCs/>
                <w:sz w:val="20"/>
              </w:rPr>
              <w:t>TRES MILLONES DE PESOS M.L.C. ($3.000.000),</w:t>
            </w:r>
            <w:r w:rsidRPr="00D4082D">
              <w:rPr>
                <w:rFonts w:ascii="Arial" w:hAnsi="Arial" w:cs="Arial"/>
                <w:sz w:val="20"/>
              </w:rPr>
              <w:t xml:space="preserve"> para garantizar los desplazamientos de los operarios, en los Despachos Judiciales ubicados en Medellín, Área Metropolitana y los Municipios de Antioquia. (El dinero deberá ser manejado por el supervisor asignado por la empresa, quien deberá reportar los gastos del mes a la Coordinador del Área Administrativa, Supervisora del contrato y al apoyo a la supervisión del contrato.)</w:t>
            </w:r>
          </w:p>
          <w:p w14:paraId="774F3546" w14:textId="77777777" w:rsidR="009F266B" w:rsidRPr="00D4082D" w:rsidRDefault="009F266B" w:rsidP="00EB2834">
            <w:pPr>
              <w:pStyle w:val="Lista"/>
              <w:spacing w:line="276" w:lineRule="auto"/>
              <w:ind w:right="333"/>
              <w:rPr>
                <w:rFonts w:ascii="Arial" w:hAnsi="Arial" w:cs="Arial"/>
                <w:sz w:val="20"/>
              </w:rPr>
            </w:pPr>
          </w:p>
          <w:p w14:paraId="456B71D7" w14:textId="77777777" w:rsidR="009F266B" w:rsidRPr="00D4082D" w:rsidRDefault="7BA02203" w:rsidP="00EB2834">
            <w:pPr>
              <w:pStyle w:val="Prrafodelista"/>
              <w:spacing w:line="276" w:lineRule="auto"/>
              <w:ind w:left="646" w:right="333"/>
              <w:rPr>
                <w:rFonts w:ascii="Arial" w:hAnsi="Arial" w:cs="Arial"/>
                <w:sz w:val="20"/>
              </w:rPr>
            </w:pPr>
            <w:r w:rsidRPr="00D4082D">
              <w:rPr>
                <w:rFonts w:ascii="Arial" w:hAnsi="Arial" w:cs="Arial"/>
                <w:b/>
                <w:bCs/>
                <w:sz w:val="20"/>
              </w:rPr>
              <w:t>Nota 1:</w:t>
            </w:r>
            <w:r w:rsidRPr="00D4082D">
              <w:rPr>
                <w:rFonts w:ascii="Arial" w:hAnsi="Arial" w:cs="Arial"/>
                <w:sz w:val="20"/>
              </w:rPr>
              <w:t xml:space="preserve"> Dicho recurso tendrá una duración mensual, contados a partir de la suscripción del acta de inicio, en caso de que los primeros tres millones de pesos no se les de uso, estos pasarán al siguiente mes o la fracción, lo cual incrementará, a la canasta del siguiente mes, y así sucesivamente. </w:t>
            </w:r>
          </w:p>
          <w:p w14:paraId="406E5166" w14:textId="77777777" w:rsidR="009F266B" w:rsidRPr="00D4082D" w:rsidRDefault="009F266B" w:rsidP="00EB2834">
            <w:pPr>
              <w:pStyle w:val="Lista"/>
              <w:spacing w:line="276" w:lineRule="auto"/>
              <w:ind w:right="333"/>
              <w:rPr>
                <w:rFonts w:ascii="Arial" w:hAnsi="Arial" w:cs="Arial"/>
                <w:sz w:val="20"/>
              </w:rPr>
            </w:pPr>
          </w:p>
          <w:p w14:paraId="45FB0FBC" w14:textId="341C1B71" w:rsidR="009F266B" w:rsidRPr="00D4082D" w:rsidRDefault="7BC80BB4" w:rsidP="00EB2834">
            <w:pPr>
              <w:pStyle w:val="Prrafodelista"/>
              <w:spacing w:line="276" w:lineRule="auto"/>
              <w:ind w:left="646" w:right="333"/>
              <w:rPr>
                <w:rFonts w:ascii="Arial" w:hAnsi="Arial" w:cs="Arial"/>
                <w:sz w:val="20"/>
              </w:rPr>
            </w:pPr>
            <w:r w:rsidRPr="00D4082D">
              <w:rPr>
                <w:rFonts w:ascii="Arial" w:hAnsi="Arial" w:cs="Arial"/>
                <w:b/>
                <w:bCs/>
                <w:sz w:val="20"/>
              </w:rPr>
              <w:lastRenderedPageBreak/>
              <w:t>Nota 2</w:t>
            </w:r>
            <w:r w:rsidRPr="00D4082D">
              <w:rPr>
                <w:rFonts w:ascii="Arial" w:hAnsi="Arial" w:cs="Arial"/>
                <w:sz w:val="20"/>
              </w:rPr>
              <w:t>: En caso de prórroga la canasta básica se deberá incrementar también conforme al número de días a prorrogar con una regla simple de tres (3).</w:t>
            </w:r>
          </w:p>
          <w:p w14:paraId="7A51F633" w14:textId="30C7577D" w:rsidR="070F5078" w:rsidRPr="00D4082D" w:rsidRDefault="070F5078" w:rsidP="00EB2834">
            <w:pPr>
              <w:pStyle w:val="Lista"/>
              <w:spacing w:line="276" w:lineRule="auto"/>
              <w:ind w:right="333"/>
              <w:rPr>
                <w:rFonts w:ascii="Arial" w:hAnsi="Arial" w:cs="Arial"/>
                <w:sz w:val="20"/>
              </w:rPr>
            </w:pPr>
          </w:p>
          <w:p w14:paraId="4B9775D7" w14:textId="77777777" w:rsidR="009F266B" w:rsidRPr="00D4082D" w:rsidRDefault="009F266B" w:rsidP="00EB2834">
            <w:pPr>
              <w:pStyle w:val="Prrafodelista"/>
              <w:spacing w:line="276" w:lineRule="auto"/>
              <w:ind w:left="646" w:right="333"/>
              <w:rPr>
                <w:rFonts w:ascii="Arial" w:hAnsi="Arial" w:cs="Arial"/>
                <w:sz w:val="20"/>
              </w:rPr>
            </w:pPr>
            <w:r w:rsidRPr="00D4082D">
              <w:rPr>
                <w:rFonts w:ascii="Arial" w:hAnsi="Arial" w:cs="Arial"/>
                <w:b/>
                <w:bCs/>
                <w:sz w:val="20"/>
              </w:rPr>
              <w:t xml:space="preserve">Nota 3: </w:t>
            </w:r>
            <w:r w:rsidRPr="00D4082D">
              <w:rPr>
                <w:rFonts w:ascii="Arial" w:hAnsi="Arial" w:cs="Arial"/>
                <w:sz w:val="20"/>
              </w:rPr>
              <w:t xml:space="preserve">Este monto de dinero tendrá una destinación exclusiva para la atención de los desplazamientos de los operarios, y en ningún momento será consignado a la Entidad ni ingresará a su presupuesto. </w:t>
            </w:r>
          </w:p>
          <w:p w14:paraId="190EF3AB" w14:textId="77777777" w:rsidR="009F266B" w:rsidRPr="00D4082D" w:rsidRDefault="009F266B" w:rsidP="00EB2834">
            <w:pPr>
              <w:pStyle w:val="Lista"/>
              <w:spacing w:line="276" w:lineRule="auto"/>
              <w:ind w:left="646" w:right="333" w:hanging="283"/>
              <w:rPr>
                <w:rFonts w:ascii="Arial" w:hAnsi="Arial" w:cs="Arial"/>
                <w:sz w:val="20"/>
              </w:rPr>
            </w:pPr>
          </w:p>
          <w:p w14:paraId="0C908B15" w14:textId="77777777" w:rsidR="009F266B" w:rsidRPr="00D4082D" w:rsidRDefault="009F266B" w:rsidP="007706BD">
            <w:pPr>
              <w:pStyle w:val="Prrafodelista"/>
              <w:numPr>
                <w:ilvl w:val="3"/>
                <w:numId w:val="16"/>
              </w:numPr>
              <w:suppressAutoHyphens w:val="0"/>
              <w:spacing w:line="276" w:lineRule="auto"/>
              <w:ind w:left="646" w:right="333" w:hanging="283"/>
              <w:contextualSpacing/>
              <w:rPr>
                <w:rFonts w:ascii="Arial" w:hAnsi="Arial" w:cs="Arial"/>
                <w:sz w:val="20"/>
              </w:rPr>
            </w:pPr>
            <w:r w:rsidRPr="00D4082D">
              <w:rPr>
                <w:rFonts w:ascii="Arial" w:hAnsi="Arial" w:cs="Arial"/>
                <w:sz w:val="20"/>
              </w:rPr>
              <w:t xml:space="preserve">Para la sede José Félix de Restrepo, de los treinta y cuatro (34) servicios solicitados Tiempo Completo, siete (7) deberán ser personal masculino. </w:t>
            </w:r>
          </w:p>
          <w:p w14:paraId="20344D2B" w14:textId="5FAD9553" w:rsidR="009F266B" w:rsidRPr="00D4082D" w:rsidRDefault="31E8E214" w:rsidP="007706BD">
            <w:pPr>
              <w:pStyle w:val="Prrafodelista"/>
              <w:numPr>
                <w:ilvl w:val="3"/>
                <w:numId w:val="16"/>
              </w:numPr>
              <w:spacing w:line="276" w:lineRule="auto"/>
              <w:ind w:left="646" w:right="333" w:hanging="283"/>
              <w:rPr>
                <w:rFonts w:ascii="Arial" w:hAnsi="Arial" w:cs="Arial"/>
                <w:sz w:val="20"/>
              </w:rPr>
            </w:pPr>
            <w:r w:rsidRPr="00D4082D">
              <w:rPr>
                <w:rFonts w:ascii="Arial" w:hAnsi="Arial" w:cs="Arial"/>
                <w:sz w:val="20"/>
              </w:rPr>
              <w:t xml:space="preserve">Para la sede José Félix de Restrepo, quince (15) de los servicios solicitados tiempo completo cuarenta y </w:t>
            </w:r>
            <w:r w:rsidR="1DDAA715" w:rsidRPr="00D4082D">
              <w:rPr>
                <w:rFonts w:ascii="Arial" w:hAnsi="Arial" w:cs="Arial"/>
                <w:sz w:val="20"/>
              </w:rPr>
              <w:t>dos (42)</w:t>
            </w:r>
            <w:r w:rsidRPr="00D4082D">
              <w:rPr>
                <w:rFonts w:ascii="Arial" w:hAnsi="Arial" w:cs="Arial"/>
                <w:sz w:val="20"/>
              </w:rPr>
              <w:t xml:space="preserve"> horas</w:t>
            </w:r>
            <w:r w:rsidR="009F266B" w:rsidRPr="00D4082D">
              <w:rPr>
                <w:rStyle w:val="Refdenotaalpie"/>
                <w:rFonts w:ascii="Arial" w:hAnsi="Arial" w:cs="Arial"/>
                <w:sz w:val="20"/>
              </w:rPr>
              <w:footnoteReference w:id="4"/>
            </w:r>
            <w:r w:rsidRPr="00D4082D">
              <w:rPr>
                <w:rFonts w:ascii="Arial" w:hAnsi="Arial" w:cs="Arial"/>
                <w:sz w:val="20"/>
              </w:rPr>
              <w:t xml:space="preserve">, deberá tener conocimientos eléctricos y de plomería y estar </w:t>
            </w:r>
            <w:r w:rsidR="26D1F7FD" w:rsidRPr="00D4082D">
              <w:rPr>
                <w:rFonts w:ascii="Arial" w:hAnsi="Arial" w:cs="Arial"/>
                <w:sz w:val="20"/>
              </w:rPr>
              <w:t>capacitado</w:t>
            </w:r>
            <w:r w:rsidR="3E1B2050" w:rsidRPr="00D4082D">
              <w:rPr>
                <w:rFonts w:ascii="Arial" w:hAnsi="Arial" w:cs="Arial"/>
                <w:sz w:val="20"/>
              </w:rPr>
              <w:t>s</w:t>
            </w:r>
            <w:r w:rsidRPr="00D4082D">
              <w:rPr>
                <w:rFonts w:ascii="Arial" w:hAnsi="Arial" w:cs="Arial"/>
                <w:sz w:val="20"/>
              </w:rPr>
              <w:t xml:space="preserve"> y </w:t>
            </w:r>
            <w:r w:rsidR="26D1F7FD" w:rsidRPr="00D4082D">
              <w:rPr>
                <w:rFonts w:ascii="Arial" w:hAnsi="Arial" w:cs="Arial"/>
                <w:sz w:val="20"/>
              </w:rPr>
              <w:t>actualizado</w:t>
            </w:r>
            <w:r w:rsidR="50BFC701" w:rsidRPr="00D4082D">
              <w:rPr>
                <w:rFonts w:ascii="Arial" w:hAnsi="Arial" w:cs="Arial"/>
                <w:sz w:val="20"/>
              </w:rPr>
              <w:t>s</w:t>
            </w:r>
            <w:r w:rsidRPr="00D4082D">
              <w:rPr>
                <w:rFonts w:ascii="Arial" w:hAnsi="Arial" w:cs="Arial"/>
                <w:sz w:val="20"/>
              </w:rPr>
              <w:t xml:space="preserve"> para trabajos en altura.</w:t>
            </w:r>
          </w:p>
          <w:p w14:paraId="1181285D" w14:textId="4FA8E545" w:rsidR="009F266B" w:rsidRPr="00D4082D" w:rsidRDefault="31E8E214" w:rsidP="007706BD">
            <w:pPr>
              <w:pStyle w:val="Prrafodelista"/>
              <w:numPr>
                <w:ilvl w:val="3"/>
                <w:numId w:val="16"/>
              </w:numPr>
              <w:suppressAutoHyphens w:val="0"/>
              <w:spacing w:line="276" w:lineRule="auto"/>
              <w:ind w:left="646" w:right="333" w:hanging="283"/>
              <w:contextualSpacing/>
              <w:rPr>
                <w:rFonts w:ascii="Arial" w:hAnsi="Arial" w:cs="Arial"/>
                <w:sz w:val="20"/>
              </w:rPr>
            </w:pPr>
            <w:r w:rsidRPr="00D4082D">
              <w:rPr>
                <w:rFonts w:ascii="Arial" w:hAnsi="Arial" w:cs="Arial"/>
                <w:sz w:val="20"/>
              </w:rPr>
              <w:t xml:space="preserve">Para la sede Horacio Montoya Gil, Tribunal Superior de Medellín, en la ciudad de Medellín, uno (1) de los servicios solicitados tiempo completo cuarenta y </w:t>
            </w:r>
            <w:r w:rsidR="5CDC50FA" w:rsidRPr="00D4082D">
              <w:rPr>
                <w:rFonts w:ascii="Arial" w:hAnsi="Arial" w:cs="Arial"/>
                <w:sz w:val="20"/>
              </w:rPr>
              <w:t>dos (42)</w:t>
            </w:r>
            <w:r w:rsidRPr="00D4082D">
              <w:rPr>
                <w:rFonts w:ascii="Arial" w:hAnsi="Arial" w:cs="Arial"/>
                <w:sz w:val="20"/>
              </w:rPr>
              <w:t xml:space="preserve"> horas</w:t>
            </w:r>
            <w:r w:rsidR="009F266B" w:rsidRPr="00D4082D">
              <w:rPr>
                <w:rStyle w:val="Refdenotaalpie"/>
                <w:rFonts w:ascii="Arial" w:hAnsi="Arial" w:cs="Arial"/>
                <w:sz w:val="20"/>
              </w:rPr>
              <w:footnoteReference w:id="5"/>
            </w:r>
            <w:r w:rsidRPr="00D4082D">
              <w:rPr>
                <w:rFonts w:ascii="Arial" w:hAnsi="Arial" w:cs="Arial"/>
                <w:sz w:val="20"/>
              </w:rPr>
              <w:t>, deberá tener conocimientos eléctricos y de plomería y estar capacitado y actualizado para trabajos en altura.</w:t>
            </w:r>
          </w:p>
          <w:p w14:paraId="22F6450A" w14:textId="7955A2F4" w:rsidR="009F266B" w:rsidRPr="00D4082D" w:rsidRDefault="31E8E214" w:rsidP="007706BD">
            <w:pPr>
              <w:pStyle w:val="Prrafodelista"/>
              <w:numPr>
                <w:ilvl w:val="3"/>
                <w:numId w:val="16"/>
              </w:numPr>
              <w:suppressAutoHyphens w:val="0"/>
              <w:spacing w:line="276" w:lineRule="auto"/>
              <w:ind w:left="646" w:right="333" w:hanging="283"/>
              <w:contextualSpacing/>
              <w:rPr>
                <w:rFonts w:ascii="Arial" w:hAnsi="Arial" w:cs="Arial"/>
                <w:sz w:val="20"/>
              </w:rPr>
            </w:pPr>
            <w:r w:rsidRPr="00D4082D">
              <w:rPr>
                <w:rFonts w:ascii="Arial" w:hAnsi="Arial" w:cs="Arial"/>
                <w:sz w:val="20"/>
              </w:rPr>
              <w:t xml:space="preserve">Para la sede del Palacio de Justicia de Itagüí uno (1) de los servicios solicitados tiempo completo cuarenta </w:t>
            </w:r>
            <w:r w:rsidR="2953B7C3" w:rsidRPr="00D4082D">
              <w:rPr>
                <w:rFonts w:ascii="Arial" w:hAnsi="Arial" w:cs="Arial"/>
                <w:sz w:val="20"/>
              </w:rPr>
              <w:t>dos (42)</w:t>
            </w:r>
            <w:r w:rsidRPr="00D4082D">
              <w:rPr>
                <w:rFonts w:ascii="Arial" w:hAnsi="Arial" w:cs="Arial"/>
                <w:sz w:val="20"/>
              </w:rPr>
              <w:t xml:space="preserve"> horas</w:t>
            </w:r>
            <w:r w:rsidR="009F266B" w:rsidRPr="00D4082D">
              <w:rPr>
                <w:rStyle w:val="Refdenotaalpie"/>
                <w:rFonts w:ascii="Arial" w:hAnsi="Arial" w:cs="Arial"/>
                <w:sz w:val="20"/>
              </w:rPr>
              <w:footnoteReference w:id="6"/>
            </w:r>
            <w:r w:rsidRPr="00D4082D">
              <w:rPr>
                <w:rFonts w:ascii="Arial" w:hAnsi="Arial" w:cs="Arial"/>
                <w:sz w:val="20"/>
              </w:rPr>
              <w:t>, deberá tener conocimientos eléctricos y de plomería y estar capacitado y actualizado para trabajos en altura.</w:t>
            </w:r>
          </w:p>
          <w:p w14:paraId="5CC34E86" w14:textId="15C18ACF" w:rsidR="009F266B" w:rsidRPr="00D4082D" w:rsidRDefault="31E8E214" w:rsidP="007706BD">
            <w:pPr>
              <w:pStyle w:val="Prrafodelista"/>
              <w:numPr>
                <w:ilvl w:val="3"/>
                <w:numId w:val="16"/>
              </w:numPr>
              <w:suppressAutoHyphens w:val="0"/>
              <w:spacing w:line="276" w:lineRule="auto"/>
              <w:ind w:left="646" w:right="333" w:hanging="283"/>
              <w:contextualSpacing/>
              <w:rPr>
                <w:rFonts w:ascii="Arial" w:hAnsi="Arial" w:cs="Arial"/>
                <w:sz w:val="20"/>
              </w:rPr>
            </w:pPr>
            <w:r w:rsidRPr="00D4082D">
              <w:rPr>
                <w:rFonts w:ascii="Arial" w:hAnsi="Arial" w:cs="Arial"/>
                <w:sz w:val="20"/>
              </w:rPr>
              <w:t xml:space="preserve">Para la sede Álvaro Medina Ochoa, Juzgados de Envigado, uno (1) de los servicios solicitados tiempo completo cuarenta y </w:t>
            </w:r>
            <w:r w:rsidR="1C7BE359" w:rsidRPr="00D4082D">
              <w:rPr>
                <w:rFonts w:ascii="Arial" w:hAnsi="Arial" w:cs="Arial"/>
                <w:sz w:val="20"/>
              </w:rPr>
              <w:t>dos (42)</w:t>
            </w:r>
            <w:r w:rsidRPr="00D4082D">
              <w:rPr>
                <w:rFonts w:ascii="Arial" w:hAnsi="Arial" w:cs="Arial"/>
                <w:sz w:val="20"/>
              </w:rPr>
              <w:t xml:space="preserve"> horas</w:t>
            </w:r>
            <w:r w:rsidR="009F266B" w:rsidRPr="00D4082D">
              <w:rPr>
                <w:rStyle w:val="Refdenotaalpie"/>
                <w:rFonts w:ascii="Arial" w:hAnsi="Arial" w:cs="Arial"/>
                <w:sz w:val="20"/>
              </w:rPr>
              <w:footnoteReference w:id="7"/>
            </w:r>
            <w:r w:rsidRPr="00D4082D">
              <w:rPr>
                <w:rFonts w:ascii="Arial" w:hAnsi="Arial" w:cs="Arial"/>
                <w:sz w:val="20"/>
              </w:rPr>
              <w:t>, deberá tener conocimientos eléctricos y de plomería y estar capacitado y actualizado para trabajos en altura.</w:t>
            </w:r>
          </w:p>
          <w:p w14:paraId="4BA845DE" w14:textId="56806A37" w:rsidR="009F266B" w:rsidRPr="00D4082D" w:rsidRDefault="31E8E214" w:rsidP="007706BD">
            <w:pPr>
              <w:pStyle w:val="Prrafodelista"/>
              <w:numPr>
                <w:ilvl w:val="3"/>
                <w:numId w:val="16"/>
              </w:numPr>
              <w:suppressAutoHyphens w:val="0"/>
              <w:spacing w:line="276" w:lineRule="auto"/>
              <w:ind w:left="646" w:right="333" w:hanging="283"/>
              <w:contextualSpacing/>
              <w:rPr>
                <w:rFonts w:ascii="Arial" w:hAnsi="Arial" w:cs="Arial"/>
                <w:sz w:val="20"/>
              </w:rPr>
            </w:pPr>
            <w:r w:rsidRPr="00D4082D">
              <w:rPr>
                <w:rFonts w:ascii="Arial" w:hAnsi="Arial" w:cs="Arial"/>
                <w:sz w:val="20"/>
              </w:rPr>
              <w:t xml:space="preserve">Para la sede José Hernández Arbeláez, Juzgados de Rionegro, uno (1) de los servicios solicitados tiempo completo cuarenta y </w:t>
            </w:r>
            <w:r w:rsidR="5A06FA3A" w:rsidRPr="00D4082D">
              <w:rPr>
                <w:rFonts w:ascii="Arial" w:hAnsi="Arial" w:cs="Arial"/>
                <w:sz w:val="20"/>
              </w:rPr>
              <w:t>dos (42)</w:t>
            </w:r>
            <w:r w:rsidRPr="00D4082D">
              <w:rPr>
                <w:rFonts w:ascii="Arial" w:hAnsi="Arial" w:cs="Arial"/>
                <w:sz w:val="20"/>
              </w:rPr>
              <w:t xml:space="preserve"> horas</w:t>
            </w:r>
            <w:r w:rsidR="009F266B" w:rsidRPr="00D4082D">
              <w:rPr>
                <w:rStyle w:val="Refdenotaalpie"/>
                <w:rFonts w:ascii="Arial" w:hAnsi="Arial" w:cs="Arial"/>
                <w:sz w:val="20"/>
              </w:rPr>
              <w:footnoteReference w:id="8"/>
            </w:r>
            <w:r w:rsidRPr="00D4082D">
              <w:rPr>
                <w:rFonts w:ascii="Arial" w:hAnsi="Arial" w:cs="Arial"/>
                <w:sz w:val="20"/>
              </w:rPr>
              <w:t>, deberá tener conocimientos eléctricos y de plomería y estar capacitado y actualizado para trabajos en altura.</w:t>
            </w:r>
          </w:p>
          <w:p w14:paraId="118D31AA" w14:textId="77777777" w:rsidR="009F266B" w:rsidRPr="00D4082D" w:rsidRDefault="009F266B" w:rsidP="007706BD">
            <w:pPr>
              <w:pStyle w:val="Prrafodelista"/>
              <w:numPr>
                <w:ilvl w:val="3"/>
                <w:numId w:val="16"/>
              </w:numPr>
              <w:suppressAutoHyphens w:val="0"/>
              <w:spacing w:line="276" w:lineRule="auto"/>
              <w:ind w:left="646" w:right="333" w:hanging="283"/>
              <w:contextualSpacing/>
              <w:rPr>
                <w:rFonts w:ascii="Arial" w:hAnsi="Arial" w:cs="Arial"/>
                <w:sz w:val="20"/>
              </w:rPr>
            </w:pPr>
            <w:r w:rsidRPr="00D4082D">
              <w:rPr>
                <w:rFonts w:ascii="Arial" w:hAnsi="Arial" w:cs="Arial"/>
                <w:sz w:val="20"/>
              </w:rPr>
              <w:t>Para la sede de Turbo uno (1) de los servicios deberá tener conocimientos eléctricos y de plomería y estar capacitado y actualizado para trabajos en altura, y deberá tener disponibilidad para atender los requerimientos que se realicen para apoyar la sede de Apartado.</w:t>
            </w:r>
          </w:p>
          <w:p w14:paraId="70B6FC54" w14:textId="77777777" w:rsidR="009F266B" w:rsidRPr="00D4082D" w:rsidRDefault="009F266B" w:rsidP="007706BD">
            <w:pPr>
              <w:pStyle w:val="Prrafodelista"/>
              <w:numPr>
                <w:ilvl w:val="3"/>
                <w:numId w:val="16"/>
              </w:numPr>
              <w:suppressAutoHyphens w:val="0"/>
              <w:spacing w:line="276" w:lineRule="auto"/>
              <w:ind w:left="646" w:right="333" w:hanging="283"/>
              <w:contextualSpacing/>
              <w:rPr>
                <w:rFonts w:ascii="Arial" w:hAnsi="Arial" w:cs="Arial"/>
                <w:sz w:val="20"/>
              </w:rPr>
            </w:pPr>
            <w:r w:rsidRPr="00D4082D">
              <w:rPr>
                <w:rFonts w:ascii="Arial" w:hAnsi="Arial" w:cs="Arial"/>
                <w:sz w:val="20"/>
              </w:rPr>
              <w:t>Para la sede de Apartadó uno (1) de los servicios deberá tener conocimientos eléctricos y de plomería y estar capacitado y actualizado para trabajos en altura, y deberá tener disponibilidad para atender los requerimientos que se realicen para apoyar la sede de Turbo.</w:t>
            </w:r>
          </w:p>
          <w:p w14:paraId="36FB1DD9" w14:textId="77777777" w:rsidR="009F266B" w:rsidRPr="00D4082D" w:rsidRDefault="009F266B" w:rsidP="007706BD">
            <w:pPr>
              <w:pStyle w:val="Prrafodelista"/>
              <w:numPr>
                <w:ilvl w:val="3"/>
                <w:numId w:val="17"/>
              </w:numPr>
              <w:suppressAutoHyphens w:val="0"/>
              <w:spacing w:line="276" w:lineRule="auto"/>
              <w:ind w:left="646" w:right="333"/>
              <w:contextualSpacing/>
              <w:rPr>
                <w:rFonts w:ascii="Arial" w:hAnsi="Arial" w:cs="Arial"/>
                <w:sz w:val="20"/>
              </w:rPr>
            </w:pPr>
            <w:r w:rsidRPr="00D4082D">
              <w:rPr>
                <w:rFonts w:ascii="Arial" w:hAnsi="Arial" w:cs="Arial"/>
                <w:sz w:val="20"/>
              </w:rPr>
              <w:t>Se requiere por parte del contratista la asignación de un (1) supervisor para el Palacio de Justicia de Medellín “José Félix de Restrepo”, el cual deberá estar con el uniforme destinado por la empresa, tener a su cargo un computador portátil, modem de internet e impresora y demás elementos de oficina que requiere para el desempeño de sus funciones.</w:t>
            </w:r>
          </w:p>
          <w:p w14:paraId="5AB4E712" w14:textId="77777777" w:rsidR="009F266B" w:rsidRPr="00D4082D" w:rsidRDefault="009F266B" w:rsidP="007706BD">
            <w:pPr>
              <w:pStyle w:val="Prrafodelista"/>
              <w:numPr>
                <w:ilvl w:val="3"/>
                <w:numId w:val="17"/>
              </w:numPr>
              <w:suppressAutoHyphens w:val="0"/>
              <w:spacing w:line="276" w:lineRule="auto"/>
              <w:ind w:left="646" w:right="333"/>
              <w:contextualSpacing/>
              <w:rPr>
                <w:rFonts w:ascii="Arial" w:hAnsi="Arial" w:cs="Arial"/>
                <w:sz w:val="20"/>
              </w:rPr>
            </w:pPr>
            <w:r w:rsidRPr="00D4082D">
              <w:rPr>
                <w:rFonts w:ascii="Arial" w:hAnsi="Arial" w:cs="Arial"/>
                <w:sz w:val="20"/>
              </w:rPr>
              <w:t>Se requiere por parte del contratista, el suministro mensual de los insumos y elementos de aseo que se encuentran discriminados en el cuadro (Canasta Básica 1 y 2 ) los cuales deben ser entregados en cada uno de los sitios donde se prestará el servicio; igualmente la maquinaria (Cuadro - Maquinaria) y el equipo necesario para efectuar las labores propias del servicio de aseo, serán suministradas por el contratista, y deben ser utilizadas con la mayor diligencia y cuidado por parte de los operarios y en caso de daño de estas por mal uso atribuible a los operarios del contratista, el costo del mantenimiento preventivo y correctivo debe ser asumido por la firma contratista.</w:t>
            </w:r>
          </w:p>
          <w:p w14:paraId="69118430" w14:textId="77777777" w:rsidR="009F266B" w:rsidRPr="00D4082D" w:rsidRDefault="009F266B" w:rsidP="00EB2834">
            <w:pPr>
              <w:spacing w:line="276" w:lineRule="auto"/>
              <w:ind w:right="333"/>
              <w:jc w:val="both"/>
              <w:rPr>
                <w:rFonts w:ascii="Arial" w:hAnsi="Arial" w:cs="Arial"/>
                <w:b/>
              </w:rPr>
            </w:pPr>
          </w:p>
          <w:p w14:paraId="60091FCB" w14:textId="06AC111D" w:rsidR="009F266B" w:rsidRPr="00D4082D" w:rsidRDefault="009F266B" w:rsidP="007706BD">
            <w:pPr>
              <w:pStyle w:val="Ttulo2"/>
              <w:numPr>
                <w:ilvl w:val="3"/>
                <w:numId w:val="27"/>
              </w:numPr>
              <w:spacing w:line="276" w:lineRule="auto"/>
              <w:ind w:right="333"/>
              <w:rPr>
                <w:rFonts w:ascii="Arial" w:hAnsi="Arial" w:cs="Arial"/>
                <w:b/>
                <w:bCs/>
                <w:sz w:val="20"/>
                <w:lang w:val="es-CO"/>
              </w:rPr>
            </w:pPr>
            <w:bookmarkStart w:id="20" w:name="_Toc212144437"/>
            <w:bookmarkStart w:id="21" w:name="_Toc242464292"/>
            <w:bookmarkStart w:id="22" w:name="_Toc822577404"/>
            <w:r w:rsidRPr="00D4082D">
              <w:rPr>
                <w:rFonts w:ascii="Arial" w:hAnsi="Arial" w:cs="Arial"/>
                <w:b/>
                <w:bCs/>
                <w:sz w:val="20"/>
                <w:lang w:val="es-CO"/>
              </w:rPr>
              <w:lastRenderedPageBreak/>
              <w:t>PERSONAL</w:t>
            </w:r>
            <w:bookmarkEnd w:id="20"/>
            <w:bookmarkEnd w:id="21"/>
            <w:bookmarkEnd w:id="22"/>
          </w:p>
          <w:p w14:paraId="5915A056" w14:textId="77777777" w:rsidR="009F266B" w:rsidRPr="00D4082D" w:rsidRDefault="009F266B" w:rsidP="00EB2834">
            <w:pPr>
              <w:pStyle w:val="Sinespaciado"/>
              <w:spacing w:line="276" w:lineRule="auto"/>
              <w:ind w:right="333"/>
              <w:jc w:val="both"/>
              <w:rPr>
                <w:rFonts w:ascii="Arial" w:hAnsi="Arial" w:cs="Arial"/>
              </w:rPr>
            </w:pPr>
          </w:p>
          <w:p w14:paraId="2DB4EB2B" w14:textId="77777777" w:rsidR="009F266B" w:rsidRPr="00D4082D" w:rsidRDefault="009F266B" w:rsidP="007706BD">
            <w:pPr>
              <w:pStyle w:val="Prrafodelista"/>
              <w:numPr>
                <w:ilvl w:val="3"/>
                <w:numId w:val="14"/>
              </w:numPr>
              <w:suppressAutoHyphens w:val="0"/>
              <w:spacing w:line="276" w:lineRule="auto"/>
              <w:ind w:left="646" w:right="333"/>
              <w:contextualSpacing/>
              <w:rPr>
                <w:rFonts w:ascii="Arial" w:hAnsi="Arial" w:cs="Arial"/>
                <w:sz w:val="20"/>
              </w:rPr>
            </w:pPr>
            <w:r w:rsidRPr="00D4082D">
              <w:rPr>
                <w:rFonts w:ascii="Arial" w:hAnsi="Arial" w:cs="Arial"/>
                <w:sz w:val="20"/>
              </w:rPr>
              <w:t>Para la ejecución del contrato se requiere que el personal que prestará el servicio de aseo, cafetería, manejo de residuos y mantenimiento general, sea mayor de edad.</w:t>
            </w:r>
          </w:p>
          <w:p w14:paraId="10AEA7FE" w14:textId="77777777" w:rsidR="009F266B" w:rsidRPr="00D4082D" w:rsidRDefault="009F266B" w:rsidP="007706BD">
            <w:pPr>
              <w:pStyle w:val="Prrafodelista"/>
              <w:numPr>
                <w:ilvl w:val="3"/>
                <w:numId w:val="14"/>
              </w:numPr>
              <w:suppressAutoHyphens w:val="0"/>
              <w:spacing w:line="276" w:lineRule="auto"/>
              <w:ind w:left="646" w:right="333"/>
              <w:contextualSpacing/>
              <w:rPr>
                <w:rFonts w:ascii="Arial" w:hAnsi="Arial" w:cs="Arial"/>
                <w:sz w:val="20"/>
              </w:rPr>
            </w:pPr>
            <w:r w:rsidRPr="00D4082D">
              <w:rPr>
                <w:rFonts w:ascii="Arial" w:hAnsi="Arial" w:cs="Arial"/>
                <w:sz w:val="20"/>
              </w:rPr>
              <w:t>Teniendo en cuenta la naturaleza y funciones que se realizan en los despachos Judiciales y en las sedes administrativas de la Dirección Seccional de Administración Judicial de Medellín, por razones de seguridad, requiere a la empresa adjudicataria presentar el procedimiento contentivo de los sistemas relacionados con la selección, vinculación y capacitación del personal propuesto para la prestación de los servicios.</w:t>
            </w:r>
          </w:p>
          <w:p w14:paraId="176F66CF" w14:textId="77777777" w:rsidR="009F266B" w:rsidRPr="00D4082D" w:rsidRDefault="009F266B" w:rsidP="007706BD">
            <w:pPr>
              <w:pStyle w:val="Prrafodelista"/>
              <w:numPr>
                <w:ilvl w:val="3"/>
                <w:numId w:val="14"/>
              </w:numPr>
              <w:suppressAutoHyphens w:val="0"/>
              <w:spacing w:line="276" w:lineRule="auto"/>
              <w:ind w:left="646" w:right="333"/>
              <w:contextualSpacing/>
              <w:rPr>
                <w:rFonts w:ascii="Arial" w:hAnsi="Arial" w:cs="Arial"/>
                <w:sz w:val="20"/>
              </w:rPr>
            </w:pPr>
            <w:r w:rsidRPr="00D4082D">
              <w:rPr>
                <w:rFonts w:ascii="Arial" w:hAnsi="Arial" w:cs="Arial"/>
                <w:sz w:val="20"/>
              </w:rPr>
              <w:t>La Dirección Seccional de Administración Judicial de Medellín, podrá efectuar la redistribución o solicitar el cambio del personal de acuerdo con las necesidades del servicio, previa comunicación a la empresa por parte del supervisor del contrato.</w:t>
            </w:r>
          </w:p>
          <w:p w14:paraId="27C7DB22" w14:textId="77777777" w:rsidR="009F266B" w:rsidRPr="00D4082D" w:rsidRDefault="009F266B" w:rsidP="007706BD">
            <w:pPr>
              <w:pStyle w:val="Prrafodelista"/>
              <w:numPr>
                <w:ilvl w:val="3"/>
                <w:numId w:val="14"/>
              </w:numPr>
              <w:suppressAutoHyphens w:val="0"/>
              <w:spacing w:line="276" w:lineRule="auto"/>
              <w:ind w:left="646" w:right="333"/>
              <w:contextualSpacing/>
              <w:rPr>
                <w:rFonts w:ascii="Arial" w:hAnsi="Arial" w:cs="Arial"/>
                <w:sz w:val="20"/>
              </w:rPr>
            </w:pPr>
            <w:r w:rsidRPr="00D4082D">
              <w:rPr>
                <w:rFonts w:ascii="Arial" w:hAnsi="Arial" w:cs="Arial"/>
                <w:sz w:val="20"/>
              </w:rPr>
              <w:t xml:space="preserve">Adicionalmente se exige, que el personal vinculado a la empresa contratista acredite los siguientes documentos: </w:t>
            </w:r>
          </w:p>
          <w:p w14:paraId="76E64681" w14:textId="77777777" w:rsidR="00A13260" w:rsidRPr="00D4082D" w:rsidRDefault="00A13260" w:rsidP="00EB2834">
            <w:pPr>
              <w:pStyle w:val="Lista"/>
              <w:spacing w:line="276" w:lineRule="auto"/>
              <w:ind w:right="333"/>
              <w:rPr>
                <w:rFonts w:ascii="Arial" w:hAnsi="Arial" w:cs="Arial"/>
                <w:sz w:val="20"/>
              </w:rPr>
            </w:pPr>
          </w:p>
          <w:p w14:paraId="392E6937" w14:textId="77777777" w:rsidR="009F266B" w:rsidRPr="00D4082D" w:rsidRDefault="009F266B" w:rsidP="007706BD">
            <w:pPr>
              <w:pStyle w:val="Prrafodelista"/>
              <w:numPr>
                <w:ilvl w:val="4"/>
                <w:numId w:val="18"/>
              </w:numPr>
              <w:suppressAutoHyphens w:val="0"/>
              <w:spacing w:line="276" w:lineRule="auto"/>
              <w:ind w:left="646" w:right="333"/>
              <w:contextualSpacing/>
              <w:rPr>
                <w:rFonts w:ascii="Arial" w:hAnsi="Arial" w:cs="Arial"/>
                <w:sz w:val="20"/>
              </w:rPr>
            </w:pPr>
            <w:r w:rsidRPr="00D4082D">
              <w:rPr>
                <w:rFonts w:ascii="Arial" w:hAnsi="Arial" w:cs="Arial"/>
                <w:sz w:val="20"/>
              </w:rPr>
              <w:t>Certificado de Antecedentes Judiciales policía nacional</w:t>
            </w:r>
            <w:r w:rsidRPr="00D4082D">
              <w:rPr>
                <w:rFonts w:ascii="Arial" w:hAnsi="Arial" w:cs="Arial"/>
                <w:b/>
                <w:bCs/>
                <w:sz w:val="20"/>
              </w:rPr>
              <w:t>.</w:t>
            </w:r>
          </w:p>
          <w:p w14:paraId="44872FDB" w14:textId="77777777" w:rsidR="009F266B" w:rsidRPr="00D4082D" w:rsidRDefault="009F266B" w:rsidP="007706BD">
            <w:pPr>
              <w:pStyle w:val="Prrafodelista"/>
              <w:numPr>
                <w:ilvl w:val="4"/>
                <w:numId w:val="18"/>
              </w:numPr>
              <w:suppressAutoHyphens w:val="0"/>
              <w:spacing w:line="276" w:lineRule="auto"/>
              <w:ind w:left="646" w:right="333"/>
              <w:contextualSpacing/>
              <w:rPr>
                <w:rFonts w:ascii="Arial" w:hAnsi="Arial" w:cs="Arial"/>
                <w:sz w:val="20"/>
                <w:lang w:val="pt-PT"/>
              </w:rPr>
            </w:pPr>
            <w:r w:rsidRPr="00D4082D">
              <w:rPr>
                <w:rFonts w:ascii="Arial" w:hAnsi="Arial" w:cs="Arial"/>
                <w:sz w:val="20"/>
                <w:lang w:val="pt-PT"/>
              </w:rPr>
              <w:t>Certificado de Antecedentes de Medidas Correctivas</w:t>
            </w:r>
          </w:p>
          <w:p w14:paraId="1143CC56" w14:textId="77777777" w:rsidR="009F266B" w:rsidRPr="00D4082D" w:rsidRDefault="009F266B" w:rsidP="007706BD">
            <w:pPr>
              <w:pStyle w:val="Prrafodelista"/>
              <w:numPr>
                <w:ilvl w:val="4"/>
                <w:numId w:val="18"/>
              </w:numPr>
              <w:suppressAutoHyphens w:val="0"/>
              <w:spacing w:line="276" w:lineRule="auto"/>
              <w:ind w:left="646" w:right="333"/>
              <w:contextualSpacing/>
              <w:rPr>
                <w:rFonts w:ascii="Arial" w:hAnsi="Arial" w:cs="Arial"/>
                <w:sz w:val="20"/>
              </w:rPr>
            </w:pPr>
            <w:r w:rsidRPr="00D4082D">
              <w:rPr>
                <w:rFonts w:ascii="Arial" w:hAnsi="Arial" w:cs="Arial"/>
                <w:sz w:val="20"/>
              </w:rPr>
              <w:t>Certificado de Antecedentes Disciplinarios</w:t>
            </w:r>
          </w:p>
          <w:p w14:paraId="7102C8AB" w14:textId="77777777" w:rsidR="009F266B" w:rsidRPr="00D4082D" w:rsidRDefault="009F266B" w:rsidP="007706BD">
            <w:pPr>
              <w:pStyle w:val="Prrafodelista"/>
              <w:numPr>
                <w:ilvl w:val="4"/>
                <w:numId w:val="18"/>
              </w:numPr>
              <w:suppressAutoHyphens w:val="0"/>
              <w:spacing w:line="276" w:lineRule="auto"/>
              <w:ind w:left="646" w:right="333"/>
              <w:contextualSpacing/>
              <w:rPr>
                <w:rFonts w:ascii="Arial" w:hAnsi="Arial" w:cs="Arial"/>
                <w:sz w:val="20"/>
              </w:rPr>
            </w:pPr>
            <w:r w:rsidRPr="00D4082D">
              <w:rPr>
                <w:rFonts w:ascii="Arial" w:hAnsi="Arial" w:cs="Arial"/>
                <w:sz w:val="20"/>
              </w:rPr>
              <w:t>Certificado de Antecedentes Fiscales</w:t>
            </w:r>
          </w:p>
          <w:p w14:paraId="12D948A0" w14:textId="77777777" w:rsidR="009F266B" w:rsidRPr="00D4082D" w:rsidRDefault="009F266B" w:rsidP="007706BD">
            <w:pPr>
              <w:pStyle w:val="Prrafodelista"/>
              <w:numPr>
                <w:ilvl w:val="4"/>
                <w:numId w:val="18"/>
              </w:numPr>
              <w:suppressAutoHyphens w:val="0"/>
              <w:spacing w:line="276" w:lineRule="auto"/>
              <w:ind w:left="646" w:right="333"/>
              <w:contextualSpacing/>
              <w:rPr>
                <w:rFonts w:ascii="Arial" w:hAnsi="Arial" w:cs="Arial"/>
                <w:sz w:val="20"/>
              </w:rPr>
            </w:pPr>
            <w:r w:rsidRPr="00D4082D">
              <w:rPr>
                <w:rFonts w:ascii="Arial" w:hAnsi="Arial" w:cs="Arial"/>
                <w:sz w:val="20"/>
              </w:rPr>
              <w:t>Certificado REDAM</w:t>
            </w:r>
          </w:p>
          <w:p w14:paraId="34C3E962" w14:textId="77777777" w:rsidR="009F266B" w:rsidRPr="00D4082D" w:rsidRDefault="009F266B" w:rsidP="007706BD">
            <w:pPr>
              <w:pStyle w:val="Prrafodelista"/>
              <w:numPr>
                <w:ilvl w:val="4"/>
                <w:numId w:val="18"/>
              </w:numPr>
              <w:suppressAutoHyphens w:val="0"/>
              <w:spacing w:line="276" w:lineRule="auto"/>
              <w:ind w:left="646" w:right="333"/>
              <w:contextualSpacing/>
              <w:rPr>
                <w:rFonts w:ascii="Arial" w:hAnsi="Arial" w:cs="Arial"/>
                <w:sz w:val="20"/>
              </w:rPr>
            </w:pPr>
            <w:r w:rsidRPr="00D4082D">
              <w:rPr>
                <w:rFonts w:ascii="Arial" w:hAnsi="Arial" w:cs="Arial"/>
                <w:sz w:val="20"/>
              </w:rPr>
              <w:t>Certificados médicos</w:t>
            </w:r>
          </w:p>
          <w:p w14:paraId="5ADD2479" w14:textId="77777777" w:rsidR="009F266B" w:rsidRPr="00D4082D" w:rsidRDefault="009F266B" w:rsidP="007706BD">
            <w:pPr>
              <w:pStyle w:val="Prrafodelista"/>
              <w:numPr>
                <w:ilvl w:val="4"/>
                <w:numId w:val="18"/>
              </w:numPr>
              <w:suppressAutoHyphens w:val="0"/>
              <w:spacing w:line="276" w:lineRule="auto"/>
              <w:ind w:left="646" w:right="333"/>
              <w:contextualSpacing/>
              <w:rPr>
                <w:rFonts w:ascii="Arial" w:hAnsi="Arial" w:cs="Arial"/>
                <w:sz w:val="20"/>
              </w:rPr>
            </w:pPr>
            <w:r w:rsidRPr="00D4082D">
              <w:rPr>
                <w:rFonts w:ascii="Arial" w:hAnsi="Arial" w:cs="Arial"/>
                <w:sz w:val="20"/>
              </w:rPr>
              <w:t>Adicional en el momento en que se empiece a prestar el servicio en caso de incapacidad de algún operario, se deberá garantizar que este sea reemplazado inmediatamente en cualquiera de nuestras sedes.</w:t>
            </w:r>
          </w:p>
          <w:p w14:paraId="70CD27EC" w14:textId="77777777" w:rsidR="009F266B" w:rsidRPr="00D4082D" w:rsidRDefault="009F266B" w:rsidP="007706BD">
            <w:pPr>
              <w:pStyle w:val="Prrafodelista"/>
              <w:numPr>
                <w:ilvl w:val="4"/>
                <w:numId w:val="18"/>
              </w:numPr>
              <w:suppressAutoHyphens w:val="0"/>
              <w:spacing w:line="276" w:lineRule="auto"/>
              <w:ind w:left="646" w:right="333"/>
              <w:contextualSpacing/>
              <w:rPr>
                <w:rFonts w:ascii="Arial" w:hAnsi="Arial" w:cs="Arial"/>
                <w:sz w:val="20"/>
              </w:rPr>
            </w:pPr>
            <w:r w:rsidRPr="00D4082D">
              <w:rPr>
                <w:rFonts w:ascii="Arial" w:hAnsi="Arial" w:cs="Arial"/>
                <w:sz w:val="20"/>
              </w:rPr>
              <w:t>El personal vinculado que el contratista asigne para la prestación del servicio a la entidad deberá estar en buen estado de salud física y mental, compatible para ejercer las funciones propias del cargo.</w:t>
            </w:r>
          </w:p>
          <w:p w14:paraId="09816D24" w14:textId="77777777" w:rsidR="009F266B" w:rsidRPr="00D4082D" w:rsidRDefault="009F266B" w:rsidP="007706BD">
            <w:pPr>
              <w:pStyle w:val="Prrafodelista"/>
              <w:numPr>
                <w:ilvl w:val="4"/>
                <w:numId w:val="18"/>
              </w:numPr>
              <w:suppressAutoHyphens w:val="0"/>
              <w:autoSpaceDE w:val="0"/>
              <w:autoSpaceDN w:val="0"/>
              <w:adjustRightInd w:val="0"/>
              <w:spacing w:line="276" w:lineRule="auto"/>
              <w:ind w:left="646" w:right="333"/>
              <w:contextualSpacing/>
              <w:rPr>
                <w:rFonts w:ascii="Arial" w:hAnsi="Arial" w:cs="Arial"/>
                <w:sz w:val="20"/>
                <w:lang w:val="es-ES"/>
              </w:rPr>
            </w:pPr>
            <w:r w:rsidRPr="00D4082D">
              <w:rPr>
                <w:rFonts w:ascii="Arial" w:hAnsi="Arial" w:cs="Arial"/>
                <w:sz w:val="20"/>
                <w:lang w:val="es-ES"/>
              </w:rPr>
              <w:t>El personal que se encuentre encargado de realizar las labores de acompañamiento del lavado de los pozos sépticos deberá contar con las respectivas vacunas, de las cuales deberán aportar los carnets vigentes.</w:t>
            </w:r>
          </w:p>
          <w:p w14:paraId="5865DAD1" w14:textId="77777777" w:rsidR="00A13260" w:rsidRPr="00D4082D" w:rsidRDefault="00A13260" w:rsidP="00EB2834">
            <w:pPr>
              <w:pStyle w:val="Lista"/>
              <w:spacing w:line="276" w:lineRule="auto"/>
              <w:ind w:right="333"/>
              <w:rPr>
                <w:rFonts w:ascii="Arial" w:hAnsi="Arial" w:cs="Arial"/>
                <w:sz w:val="20"/>
              </w:rPr>
            </w:pPr>
          </w:p>
          <w:p w14:paraId="4544C0D7" w14:textId="77777777" w:rsidR="009F266B" w:rsidRPr="00D4082D" w:rsidRDefault="009F266B" w:rsidP="007706BD">
            <w:pPr>
              <w:pStyle w:val="Prrafodelista"/>
              <w:numPr>
                <w:ilvl w:val="3"/>
                <w:numId w:val="14"/>
              </w:numPr>
              <w:suppressAutoHyphens w:val="0"/>
              <w:spacing w:line="276" w:lineRule="auto"/>
              <w:ind w:left="646" w:right="333"/>
              <w:contextualSpacing/>
              <w:rPr>
                <w:rFonts w:ascii="Arial" w:hAnsi="Arial" w:cs="Arial"/>
                <w:sz w:val="20"/>
              </w:rPr>
            </w:pPr>
            <w:r w:rsidRPr="00D4082D">
              <w:rPr>
                <w:rFonts w:ascii="Arial" w:hAnsi="Arial" w:cs="Arial"/>
                <w:sz w:val="20"/>
              </w:rPr>
              <w:t>La Dirección Seccional de Administración Judicial de Medellín, en aras de evitar mayores traumatismos en la prestación del servicio, solicita al futuro contratista, conservar el personal que actualmente se encuentra laborando en cada puesto de trabajo, siempre y cuando aprueben el proceso de selección de la respectiva empresa.</w:t>
            </w:r>
          </w:p>
          <w:p w14:paraId="79A6CBDF" w14:textId="77777777" w:rsidR="009F266B" w:rsidRPr="00D4082D" w:rsidRDefault="009F266B" w:rsidP="007706BD">
            <w:pPr>
              <w:pStyle w:val="Prrafodelista"/>
              <w:numPr>
                <w:ilvl w:val="3"/>
                <w:numId w:val="14"/>
              </w:numPr>
              <w:suppressAutoHyphens w:val="0"/>
              <w:spacing w:line="276" w:lineRule="auto"/>
              <w:ind w:left="646" w:right="333"/>
              <w:contextualSpacing/>
              <w:rPr>
                <w:rFonts w:ascii="Arial" w:hAnsi="Arial" w:cs="Arial"/>
                <w:sz w:val="20"/>
              </w:rPr>
            </w:pPr>
            <w:r w:rsidRPr="00D4082D">
              <w:rPr>
                <w:rFonts w:ascii="Arial" w:hAnsi="Arial" w:cs="Arial"/>
                <w:sz w:val="20"/>
              </w:rPr>
              <w:t>En materia de ascensores el contratista deberá garantizar la limpieza y desinfección de manera permanente.</w:t>
            </w:r>
          </w:p>
          <w:p w14:paraId="0EE82D11" w14:textId="77777777" w:rsidR="009F266B" w:rsidRPr="00D4082D" w:rsidRDefault="009F266B" w:rsidP="007706BD">
            <w:pPr>
              <w:pStyle w:val="Prrafodelista"/>
              <w:numPr>
                <w:ilvl w:val="3"/>
                <w:numId w:val="14"/>
              </w:numPr>
              <w:suppressAutoHyphens w:val="0"/>
              <w:spacing w:line="276" w:lineRule="auto"/>
              <w:ind w:left="646" w:right="333"/>
              <w:contextualSpacing/>
              <w:rPr>
                <w:rFonts w:ascii="Arial" w:hAnsi="Arial" w:cs="Arial"/>
                <w:sz w:val="20"/>
              </w:rPr>
            </w:pPr>
            <w:r w:rsidRPr="00D4082D">
              <w:rPr>
                <w:rFonts w:ascii="Arial" w:hAnsi="Arial" w:cs="Arial"/>
                <w:sz w:val="20"/>
              </w:rPr>
              <w:t>La entidad, una vez adjudicado el contrato, se reserva el derecho de solicitar reasignación o cambio de personal cuando lo estime conveniente, mediante oficio dirigido al contratista.</w:t>
            </w:r>
          </w:p>
          <w:p w14:paraId="7C158CCF" w14:textId="77777777" w:rsidR="009F266B" w:rsidRPr="00D4082D" w:rsidRDefault="009F266B" w:rsidP="00EB2834">
            <w:pPr>
              <w:pStyle w:val="Prrafodelista"/>
              <w:spacing w:line="276" w:lineRule="auto"/>
              <w:ind w:left="646" w:right="333"/>
              <w:rPr>
                <w:rFonts w:ascii="Arial" w:hAnsi="Arial" w:cs="Arial"/>
                <w:sz w:val="20"/>
              </w:rPr>
            </w:pPr>
          </w:p>
          <w:p w14:paraId="61C7E4C6" w14:textId="2ECDA5E2" w:rsidR="009F266B" w:rsidRPr="00D4082D" w:rsidRDefault="009F266B" w:rsidP="007706BD">
            <w:pPr>
              <w:pStyle w:val="Ttulo2"/>
              <w:numPr>
                <w:ilvl w:val="3"/>
                <w:numId w:val="27"/>
              </w:numPr>
              <w:spacing w:line="276" w:lineRule="auto"/>
              <w:ind w:right="333"/>
              <w:rPr>
                <w:rFonts w:ascii="Arial" w:hAnsi="Arial" w:cs="Arial"/>
                <w:b/>
                <w:bCs/>
                <w:sz w:val="20"/>
                <w:lang w:val="es-CO"/>
              </w:rPr>
            </w:pPr>
            <w:bookmarkStart w:id="23" w:name="_Toc212144438"/>
            <w:bookmarkStart w:id="24" w:name="_Toc242464293"/>
            <w:bookmarkStart w:id="25" w:name="_Toc1327791083"/>
            <w:r w:rsidRPr="00D4082D">
              <w:rPr>
                <w:rFonts w:ascii="Arial" w:hAnsi="Arial" w:cs="Arial"/>
                <w:b/>
                <w:bCs/>
                <w:sz w:val="20"/>
                <w:lang w:val="es-CO"/>
              </w:rPr>
              <w:t>HORARIO</w:t>
            </w:r>
            <w:bookmarkEnd w:id="23"/>
            <w:bookmarkEnd w:id="24"/>
            <w:bookmarkEnd w:id="25"/>
          </w:p>
          <w:p w14:paraId="4CA05845" w14:textId="77777777" w:rsidR="009F266B" w:rsidRPr="00D4082D" w:rsidRDefault="009F266B" w:rsidP="00EB2834">
            <w:pPr>
              <w:autoSpaceDE w:val="0"/>
              <w:autoSpaceDN w:val="0"/>
              <w:adjustRightInd w:val="0"/>
              <w:spacing w:line="276" w:lineRule="auto"/>
              <w:ind w:right="333"/>
              <w:jc w:val="both"/>
              <w:rPr>
                <w:rFonts w:ascii="Arial" w:hAnsi="Arial" w:cs="Arial"/>
                <w:lang w:eastAsia="es-ES"/>
              </w:rPr>
            </w:pPr>
          </w:p>
          <w:p w14:paraId="3E672ED3" w14:textId="77777777" w:rsidR="009F266B" w:rsidRPr="00D4082D" w:rsidRDefault="009F266B" w:rsidP="00EB2834">
            <w:pPr>
              <w:autoSpaceDE w:val="0"/>
              <w:autoSpaceDN w:val="0"/>
              <w:adjustRightInd w:val="0"/>
              <w:spacing w:line="276" w:lineRule="auto"/>
              <w:ind w:right="333"/>
              <w:jc w:val="both"/>
              <w:rPr>
                <w:rFonts w:ascii="Arial" w:hAnsi="Arial" w:cs="Arial"/>
                <w:lang w:eastAsia="es-ES"/>
              </w:rPr>
            </w:pPr>
            <w:r w:rsidRPr="00D4082D">
              <w:rPr>
                <w:rFonts w:ascii="Arial" w:hAnsi="Arial" w:cs="Arial"/>
                <w:lang w:eastAsia="es-ES"/>
              </w:rPr>
              <w:t xml:space="preserve">Las labores deben realizarse según los puestos de trabajo y las sedes judiciales que aparecen relacionadas en las especificaciones técnicas del servicio de aseo del presente documento, los turnos de prestación de servicio se establecerán de común acuerdo con el supervisor del contrato y el apoyo a la supervisión, reservándose la Dirección Seccional de Administración Judicial de Medellín, el derecho de modificarlos de acuerdo con las necesidades del servicio. </w:t>
            </w:r>
          </w:p>
          <w:p w14:paraId="177C33BD" w14:textId="77777777" w:rsidR="009F266B" w:rsidRPr="00D4082D" w:rsidRDefault="009F266B" w:rsidP="00EB2834">
            <w:pPr>
              <w:autoSpaceDE w:val="0"/>
              <w:autoSpaceDN w:val="0"/>
              <w:adjustRightInd w:val="0"/>
              <w:spacing w:line="276" w:lineRule="auto"/>
              <w:ind w:right="333"/>
              <w:jc w:val="both"/>
              <w:rPr>
                <w:rFonts w:ascii="Arial" w:hAnsi="Arial" w:cs="Arial"/>
                <w:lang w:eastAsia="es-ES"/>
              </w:rPr>
            </w:pPr>
          </w:p>
          <w:p w14:paraId="12D9A065" w14:textId="77777777" w:rsidR="009F266B" w:rsidRPr="00D4082D" w:rsidRDefault="7109BFE2" w:rsidP="00EB2834">
            <w:pPr>
              <w:autoSpaceDE w:val="0"/>
              <w:autoSpaceDN w:val="0"/>
              <w:adjustRightInd w:val="0"/>
              <w:spacing w:line="276" w:lineRule="auto"/>
              <w:ind w:right="333"/>
              <w:jc w:val="both"/>
              <w:rPr>
                <w:rFonts w:ascii="Arial" w:hAnsi="Arial" w:cs="Arial"/>
                <w:lang w:eastAsia="es-ES"/>
              </w:rPr>
            </w:pPr>
            <w:r w:rsidRPr="00D4082D">
              <w:rPr>
                <w:rFonts w:ascii="Arial" w:hAnsi="Arial" w:cs="Arial"/>
                <w:lang w:eastAsia="es-ES"/>
              </w:rPr>
              <w:t>El Contratista velará por dar la debida aplicación a la modificación introducida por la ley 2101 de 2021</w:t>
            </w:r>
            <w:r w:rsidR="009F266B" w:rsidRPr="00D4082D">
              <w:rPr>
                <w:rStyle w:val="Refdenotaalpie"/>
                <w:rFonts w:ascii="Arial" w:hAnsi="Arial" w:cs="Arial"/>
                <w:lang w:eastAsia="es-ES"/>
              </w:rPr>
              <w:footnoteReference w:id="9"/>
            </w:r>
            <w:r w:rsidRPr="00D4082D">
              <w:rPr>
                <w:rFonts w:ascii="Arial" w:hAnsi="Arial" w:cs="Arial"/>
                <w:lang w:eastAsia="es-ES"/>
              </w:rPr>
              <w:t xml:space="preserve">, que modificó el artículo 161 del Código Sustantivo del Trabajo, reduciendo la jornada laboral de manera progresiva. </w:t>
            </w:r>
          </w:p>
          <w:p w14:paraId="41EB0826" w14:textId="77777777" w:rsidR="009F266B" w:rsidRPr="00D4082D" w:rsidRDefault="009F266B" w:rsidP="00EB2834">
            <w:pPr>
              <w:spacing w:line="276" w:lineRule="auto"/>
              <w:ind w:right="333"/>
              <w:jc w:val="both"/>
              <w:rPr>
                <w:rFonts w:ascii="Arial" w:hAnsi="Arial" w:cs="Arial"/>
                <w:lang w:eastAsia="es-ES"/>
              </w:rPr>
            </w:pPr>
          </w:p>
          <w:p w14:paraId="70A48241" w14:textId="09E22B6D" w:rsidR="009F266B" w:rsidRPr="00D4082D" w:rsidRDefault="009F266B" w:rsidP="007706BD">
            <w:pPr>
              <w:pStyle w:val="Ttulo2"/>
              <w:numPr>
                <w:ilvl w:val="3"/>
                <w:numId w:val="27"/>
              </w:numPr>
              <w:spacing w:line="276" w:lineRule="auto"/>
              <w:ind w:right="333"/>
              <w:rPr>
                <w:rFonts w:ascii="Arial" w:hAnsi="Arial" w:cs="Arial"/>
                <w:b/>
                <w:bCs/>
                <w:sz w:val="20"/>
                <w:lang w:val="es-CO"/>
              </w:rPr>
            </w:pPr>
            <w:bookmarkStart w:id="26" w:name="_Toc212144439"/>
            <w:bookmarkStart w:id="27" w:name="_Toc242464294"/>
            <w:bookmarkStart w:id="28" w:name="_Toc1529645482"/>
            <w:r w:rsidRPr="00D4082D">
              <w:rPr>
                <w:rFonts w:ascii="Arial" w:hAnsi="Arial" w:cs="Arial"/>
                <w:b/>
                <w:bCs/>
                <w:sz w:val="20"/>
                <w:lang w:val="es-CO"/>
              </w:rPr>
              <w:t>DOTACIÓN DEL PERSONAL</w:t>
            </w:r>
            <w:bookmarkEnd w:id="26"/>
            <w:bookmarkEnd w:id="27"/>
            <w:bookmarkEnd w:id="28"/>
          </w:p>
          <w:p w14:paraId="7225D964" w14:textId="77777777" w:rsidR="009F266B" w:rsidRPr="00D4082D" w:rsidRDefault="009F266B" w:rsidP="00EB2834">
            <w:pPr>
              <w:pStyle w:val="Default"/>
              <w:spacing w:line="276" w:lineRule="auto"/>
              <w:ind w:right="333"/>
              <w:jc w:val="both"/>
              <w:rPr>
                <w:color w:val="auto"/>
                <w:sz w:val="20"/>
                <w:szCs w:val="20"/>
              </w:rPr>
            </w:pPr>
          </w:p>
          <w:p w14:paraId="3111D32E" w14:textId="383F387F" w:rsidR="009F266B" w:rsidRPr="00D4082D" w:rsidRDefault="5247339F" w:rsidP="00EB2834">
            <w:pPr>
              <w:pStyle w:val="Sinespaciado"/>
              <w:spacing w:line="276" w:lineRule="auto"/>
              <w:ind w:right="333"/>
              <w:jc w:val="both"/>
              <w:rPr>
                <w:rFonts w:ascii="Arial" w:hAnsi="Arial" w:cs="Arial"/>
              </w:rPr>
            </w:pPr>
            <w:r w:rsidRPr="00D4082D">
              <w:rPr>
                <w:rFonts w:ascii="Arial" w:hAnsi="Arial" w:cs="Arial"/>
              </w:rPr>
              <w:t xml:space="preserve">Los uniformes de dotación del personal establecidos por la Empresa contratista a utilizar por </w:t>
            </w:r>
            <w:r w:rsidR="722EA142" w:rsidRPr="00D4082D">
              <w:rPr>
                <w:rFonts w:ascii="Arial" w:hAnsi="Arial" w:cs="Arial"/>
              </w:rPr>
              <w:t>los operarios</w:t>
            </w:r>
            <w:r w:rsidRPr="00D4082D">
              <w:rPr>
                <w:rFonts w:ascii="Arial" w:hAnsi="Arial" w:cs="Arial"/>
              </w:rPr>
              <w:t xml:space="preserve"> incluirán: </w:t>
            </w:r>
          </w:p>
          <w:p w14:paraId="13DF5D50" w14:textId="77777777" w:rsidR="009F266B" w:rsidRPr="00D4082D" w:rsidRDefault="009F266B" w:rsidP="00EB2834">
            <w:pPr>
              <w:pStyle w:val="Sinespaciado"/>
              <w:spacing w:line="276" w:lineRule="auto"/>
              <w:ind w:right="333"/>
              <w:jc w:val="both"/>
              <w:rPr>
                <w:rFonts w:ascii="Arial" w:hAnsi="Arial" w:cs="Arial"/>
              </w:rPr>
            </w:pPr>
          </w:p>
          <w:p w14:paraId="7B0B721E"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Blusas y/o Camisas</w:t>
            </w:r>
          </w:p>
          <w:p w14:paraId="0125E19D" w14:textId="3B3D4D2A" w:rsidR="009F266B" w:rsidRPr="00D4082D" w:rsidRDefault="5247339F"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 xml:space="preserve">Pantalones (material </w:t>
            </w:r>
            <w:r w:rsidR="11F56EBB" w:rsidRPr="00D4082D">
              <w:rPr>
                <w:rFonts w:ascii="Arial" w:hAnsi="Arial" w:cs="Arial"/>
              </w:rPr>
              <w:t>antifluido</w:t>
            </w:r>
            <w:r w:rsidRPr="00D4082D">
              <w:rPr>
                <w:rFonts w:ascii="Arial" w:hAnsi="Arial" w:cs="Arial"/>
              </w:rPr>
              <w:t>)</w:t>
            </w:r>
          </w:p>
          <w:p w14:paraId="254CE920"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 xml:space="preserve">Botas dieléctricas, botas de caucho, overoles, según el caso, y </w:t>
            </w:r>
          </w:p>
          <w:p w14:paraId="12984719"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Demás elementos necesarios para la prestación del servicio (el contratista dotará al personal seleccionado por éste para el desarrollo de las labores objeto del contrato, de todos los elementos requeridos para garantizar la seguridad industrial)</w:t>
            </w:r>
          </w:p>
          <w:p w14:paraId="76EC3A38"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Guantes</w:t>
            </w:r>
          </w:p>
          <w:p w14:paraId="5F827E60"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Tapabocas</w:t>
            </w:r>
          </w:p>
          <w:p w14:paraId="2C370D0E"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Arnés</w:t>
            </w:r>
          </w:p>
          <w:p w14:paraId="56FCA64E"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Cinturones</w:t>
            </w:r>
          </w:p>
          <w:p w14:paraId="3584DE78"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Zapatos antideslizantes o botas, según el servicio a prestar</w:t>
            </w:r>
          </w:p>
          <w:p w14:paraId="45577D28"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Señales</w:t>
            </w:r>
          </w:p>
          <w:p w14:paraId="48694005"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respiradores desechables para polvo</w:t>
            </w:r>
          </w:p>
          <w:p w14:paraId="08C9ED84" w14:textId="77777777" w:rsidR="009F266B" w:rsidRPr="00D4082D" w:rsidRDefault="009F266B" w:rsidP="007706BD">
            <w:pPr>
              <w:pStyle w:val="Sinespaciado"/>
              <w:numPr>
                <w:ilvl w:val="3"/>
                <w:numId w:val="14"/>
              </w:numPr>
              <w:suppressAutoHyphens w:val="0"/>
              <w:spacing w:line="276" w:lineRule="auto"/>
              <w:ind w:left="504" w:right="333"/>
              <w:jc w:val="both"/>
              <w:rPr>
                <w:rFonts w:ascii="Arial" w:hAnsi="Arial" w:cs="Arial"/>
              </w:rPr>
            </w:pPr>
            <w:r w:rsidRPr="00D4082D">
              <w:rPr>
                <w:rFonts w:ascii="Arial" w:hAnsi="Arial" w:cs="Arial"/>
              </w:rPr>
              <w:t>y todos los demás que se consideren según la actividad a desempeñar.</w:t>
            </w:r>
          </w:p>
          <w:p w14:paraId="45A9916F" w14:textId="77777777" w:rsidR="009F266B" w:rsidRPr="00D4082D" w:rsidRDefault="009F266B" w:rsidP="00EB2834">
            <w:pPr>
              <w:pStyle w:val="Sinespaciado"/>
              <w:spacing w:line="276" w:lineRule="auto"/>
              <w:ind w:right="333"/>
              <w:jc w:val="both"/>
              <w:rPr>
                <w:rFonts w:ascii="Arial" w:hAnsi="Arial" w:cs="Arial"/>
              </w:rPr>
            </w:pPr>
          </w:p>
          <w:p w14:paraId="153D16CF" w14:textId="77777777" w:rsidR="009F266B" w:rsidRPr="00D4082D" w:rsidRDefault="009F266B" w:rsidP="00EB2834">
            <w:pPr>
              <w:pStyle w:val="Sinespaciado"/>
              <w:spacing w:line="276" w:lineRule="auto"/>
              <w:ind w:right="333"/>
              <w:jc w:val="both"/>
              <w:rPr>
                <w:rFonts w:ascii="Arial" w:hAnsi="Arial" w:cs="Arial"/>
              </w:rPr>
            </w:pPr>
            <w:r w:rsidRPr="00D4082D">
              <w:rPr>
                <w:rFonts w:ascii="Arial" w:hAnsi="Arial" w:cs="Arial"/>
              </w:rPr>
              <w:t xml:space="preserve">Así mismo, para mitigar, controlar y realizar el adecuado manejo de posibles pandemias que llegaren a presentarse y que atenten contra la salud de los empleados, para ello, el contratista deberá entregar por su cuenta y a su cargo los elementos de protección personal (EPP) obligatorio, que determine el Gobierno Nacional o Local para contener su propagación. </w:t>
            </w:r>
          </w:p>
          <w:p w14:paraId="63A0C19D" w14:textId="77777777" w:rsidR="009F266B" w:rsidRPr="00D4082D" w:rsidRDefault="009F266B" w:rsidP="00EB2834">
            <w:pPr>
              <w:pStyle w:val="Sinespaciado"/>
              <w:spacing w:line="276" w:lineRule="auto"/>
              <w:ind w:right="333"/>
              <w:jc w:val="both"/>
              <w:rPr>
                <w:rFonts w:ascii="Arial" w:hAnsi="Arial" w:cs="Arial"/>
              </w:rPr>
            </w:pPr>
          </w:p>
          <w:p w14:paraId="293089A4" w14:textId="77777777" w:rsidR="009F266B" w:rsidRPr="00D4082D" w:rsidRDefault="009F266B" w:rsidP="00EB2834">
            <w:pPr>
              <w:pStyle w:val="Sinespaciado"/>
              <w:spacing w:line="276" w:lineRule="auto"/>
              <w:ind w:right="333"/>
              <w:jc w:val="both"/>
              <w:rPr>
                <w:rFonts w:ascii="Arial" w:hAnsi="Arial" w:cs="Arial"/>
              </w:rPr>
            </w:pPr>
            <w:r w:rsidRPr="00D4082D">
              <w:rPr>
                <w:rFonts w:ascii="Arial" w:hAnsi="Arial" w:cs="Arial"/>
                <w:b/>
                <w:bCs/>
              </w:rPr>
              <w:t>Nota.</w:t>
            </w:r>
            <w:r w:rsidRPr="00D4082D">
              <w:rPr>
                <w:rFonts w:ascii="Arial" w:hAnsi="Arial" w:cs="Arial"/>
              </w:rPr>
              <w:t xml:space="preserve"> Estos EPP deberán ser suministrados a los operarios por la Empresa contratista.</w:t>
            </w:r>
          </w:p>
          <w:p w14:paraId="461D17BE" w14:textId="77777777" w:rsidR="009F266B" w:rsidRPr="00D4082D" w:rsidRDefault="009F266B" w:rsidP="00EB2834">
            <w:pPr>
              <w:pStyle w:val="Sinespaciado"/>
              <w:spacing w:line="276" w:lineRule="auto"/>
              <w:ind w:right="333"/>
              <w:jc w:val="both"/>
              <w:rPr>
                <w:rFonts w:ascii="Arial" w:hAnsi="Arial" w:cs="Arial"/>
              </w:rPr>
            </w:pPr>
          </w:p>
          <w:p w14:paraId="6524B295" w14:textId="77777777" w:rsidR="009F266B" w:rsidRPr="00D4082D" w:rsidRDefault="009F266B" w:rsidP="00EB2834">
            <w:pPr>
              <w:spacing w:line="276" w:lineRule="auto"/>
              <w:ind w:right="333"/>
              <w:jc w:val="both"/>
              <w:rPr>
                <w:rFonts w:ascii="Arial" w:hAnsi="Arial" w:cs="Arial"/>
              </w:rPr>
            </w:pPr>
            <w:r w:rsidRPr="00D4082D">
              <w:rPr>
                <w:rFonts w:ascii="Arial" w:hAnsi="Arial" w:cs="Arial"/>
              </w:rPr>
              <w:t xml:space="preserve">El proponente seleccionado presentará muestra de los uniformes para que La Nación - Consejo Superior de la Judicatura – Dirección Seccional de Administración Judicial de Medellín, proceda a la selección de este; dicho uniforme estará compuesto de vestido completo (material antifluido) y calzado, suministrado en la cantidad y en los tiempos establecidos y deberá ser llevado por todo el personal al servicio de la Rama Judicial, en excelentes condiciones, quienes deberán portar, además:  </w:t>
            </w:r>
          </w:p>
          <w:p w14:paraId="4BE3E0CF" w14:textId="77777777" w:rsidR="009F266B" w:rsidRPr="00D4082D" w:rsidRDefault="009F266B" w:rsidP="00EB2834">
            <w:pPr>
              <w:spacing w:line="276" w:lineRule="auto"/>
              <w:ind w:right="333"/>
              <w:jc w:val="both"/>
              <w:rPr>
                <w:rFonts w:ascii="Arial" w:hAnsi="Arial" w:cs="Arial"/>
              </w:rPr>
            </w:pPr>
          </w:p>
          <w:p w14:paraId="00344782" w14:textId="77777777" w:rsidR="009F266B" w:rsidRPr="00D4082D" w:rsidRDefault="009F266B" w:rsidP="007706BD">
            <w:pPr>
              <w:pStyle w:val="Prrafodelista"/>
              <w:numPr>
                <w:ilvl w:val="3"/>
                <w:numId w:val="14"/>
              </w:numPr>
              <w:suppressAutoHyphens w:val="0"/>
              <w:autoSpaceDE w:val="0"/>
              <w:autoSpaceDN w:val="0"/>
              <w:adjustRightInd w:val="0"/>
              <w:spacing w:line="276" w:lineRule="auto"/>
              <w:ind w:left="646" w:right="333"/>
              <w:contextualSpacing/>
              <w:jc w:val="left"/>
              <w:rPr>
                <w:rFonts w:ascii="Arial" w:hAnsi="Arial" w:cs="Arial"/>
                <w:sz w:val="20"/>
                <w:lang w:val="es-ES"/>
              </w:rPr>
            </w:pPr>
            <w:r w:rsidRPr="00D4082D">
              <w:rPr>
                <w:rFonts w:ascii="Arial" w:hAnsi="Arial" w:cs="Arial"/>
                <w:sz w:val="20"/>
                <w:lang w:val="es-ES"/>
              </w:rPr>
              <w:t xml:space="preserve">Carnet de identificación </w:t>
            </w:r>
          </w:p>
          <w:p w14:paraId="70A805B0" w14:textId="77777777" w:rsidR="009F266B" w:rsidRPr="00D4082D" w:rsidRDefault="009F266B" w:rsidP="007706BD">
            <w:pPr>
              <w:pStyle w:val="Prrafodelista"/>
              <w:numPr>
                <w:ilvl w:val="3"/>
                <w:numId w:val="14"/>
              </w:numPr>
              <w:suppressAutoHyphens w:val="0"/>
              <w:autoSpaceDE w:val="0"/>
              <w:autoSpaceDN w:val="0"/>
              <w:adjustRightInd w:val="0"/>
              <w:spacing w:line="276" w:lineRule="auto"/>
              <w:ind w:left="646" w:right="333"/>
              <w:contextualSpacing/>
              <w:jc w:val="left"/>
              <w:rPr>
                <w:rFonts w:ascii="Arial" w:hAnsi="Arial" w:cs="Arial"/>
                <w:sz w:val="20"/>
              </w:rPr>
            </w:pPr>
            <w:r w:rsidRPr="00D4082D">
              <w:rPr>
                <w:rFonts w:ascii="Arial" w:hAnsi="Arial" w:cs="Arial"/>
                <w:sz w:val="20"/>
              </w:rPr>
              <w:t>Demás elementos necesarios para la correcta prestación del servicio</w:t>
            </w:r>
            <w:r w:rsidRPr="00D4082D">
              <w:rPr>
                <w:rFonts w:ascii="Arial" w:hAnsi="Arial" w:cs="Arial"/>
                <w:sz w:val="20"/>
                <w:lang w:eastAsia="es-ES"/>
              </w:rPr>
              <w:t xml:space="preserve"> </w:t>
            </w:r>
          </w:p>
          <w:p w14:paraId="78EF2B5E" w14:textId="77777777" w:rsidR="009F266B" w:rsidRPr="00D4082D" w:rsidRDefault="009F266B" w:rsidP="00EB2834">
            <w:pPr>
              <w:spacing w:line="276" w:lineRule="auto"/>
              <w:ind w:right="333"/>
              <w:rPr>
                <w:rFonts w:ascii="Arial" w:hAnsi="Arial" w:cs="Arial"/>
              </w:rPr>
            </w:pPr>
          </w:p>
          <w:p w14:paraId="0A5FBC19" w14:textId="77777777" w:rsidR="009F266B" w:rsidRPr="00D4082D" w:rsidRDefault="009F266B" w:rsidP="00EB2834">
            <w:pPr>
              <w:spacing w:line="276" w:lineRule="auto"/>
              <w:ind w:right="333"/>
              <w:rPr>
                <w:rFonts w:ascii="Arial" w:hAnsi="Arial" w:cs="Arial"/>
                <w:lang w:eastAsia="es-ES"/>
              </w:rPr>
            </w:pPr>
            <w:r w:rsidRPr="00D4082D">
              <w:rPr>
                <w:rFonts w:ascii="Arial" w:hAnsi="Arial" w:cs="Arial"/>
                <w:lang w:eastAsia="es-ES"/>
              </w:rPr>
              <w:t xml:space="preserve">De igual manera, el contratista deberá garantizar la adecuada presentación personal y manejo de imagen de sus operarios. </w:t>
            </w:r>
          </w:p>
          <w:p w14:paraId="15BFC3CE" w14:textId="77777777" w:rsidR="009F266B" w:rsidRPr="00D4082D" w:rsidRDefault="009F266B" w:rsidP="00EB2834">
            <w:pPr>
              <w:spacing w:line="276" w:lineRule="auto"/>
              <w:ind w:right="333"/>
              <w:rPr>
                <w:rFonts w:ascii="Arial" w:hAnsi="Arial" w:cs="Arial"/>
                <w:lang w:eastAsia="es-ES"/>
              </w:rPr>
            </w:pPr>
          </w:p>
          <w:p w14:paraId="78C77C91" w14:textId="77777777" w:rsidR="009F266B" w:rsidRPr="00D4082D" w:rsidRDefault="009F266B" w:rsidP="007706BD">
            <w:pPr>
              <w:pStyle w:val="Ttulo2"/>
              <w:numPr>
                <w:ilvl w:val="3"/>
                <w:numId w:val="27"/>
              </w:numPr>
              <w:spacing w:line="276" w:lineRule="auto"/>
              <w:ind w:right="333"/>
              <w:rPr>
                <w:rFonts w:ascii="Arial" w:hAnsi="Arial" w:cs="Arial"/>
                <w:b/>
                <w:bCs/>
                <w:sz w:val="20"/>
                <w:lang w:val="es-CO"/>
              </w:rPr>
            </w:pPr>
            <w:bookmarkStart w:id="29" w:name="_Toc212144440"/>
            <w:bookmarkStart w:id="30" w:name="_Toc242464295"/>
            <w:bookmarkStart w:id="31" w:name="_Toc326253346"/>
            <w:r w:rsidRPr="00D4082D">
              <w:rPr>
                <w:rFonts w:ascii="Arial" w:hAnsi="Arial" w:cs="Arial"/>
                <w:b/>
                <w:bCs/>
                <w:sz w:val="20"/>
                <w:lang w:val="es-CO"/>
              </w:rPr>
              <w:t>CONDICIONES TÉCNICAS MÍNIMAS PARA LA PRESTACIÓN DEL SERVICIO</w:t>
            </w:r>
            <w:bookmarkEnd w:id="29"/>
            <w:bookmarkEnd w:id="30"/>
            <w:bookmarkEnd w:id="31"/>
          </w:p>
          <w:p w14:paraId="1802B280" w14:textId="77777777" w:rsidR="009F266B" w:rsidRPr="00D4082D" w:rsidRDefault="009F266B" w:rsidP="00EB2834">
            <w:pPr>
              <w:pStyle w:val="Default"/>
              <w:spacing w:line="276" w:lineRule="auto"/>
              <w:ind w:right="333"/>
              <w:jc w:val="both"/>
              <w:rPr>
                <w:color w:val="auto"/>
                <w:sz w:val="20"/>
                <w:szCs w:val="20"/>
              </w:rPr>
            </w:pPr>
          </w:p>
          <w:p w14:paraId="3A869AAA" w14:textId="77777777" w:rsidR="009F266B" w:rsidRPr="00D4082D" w:rsidRDefault="009F266B" w:rsidP="007706BD">
            <w:pPr>
              <w:pStyle w:val="Ttulo3"/>
              <w:numPr>
                <w:ilvl w:val="4"/>
                <w:numId w:val="27"/>
              </w:numPr>
              <w:spacing w:line="276" w:lineRule="auto"/>
              <w:ind w:right="333"/>
              <w:rPr>
                <w:rFonts w:ascii="Arial" w:hAnsi="Arial" w:cs="Arial"/>
                <w:sz w:val="20"/>
              </w:rPr>
            </w:pPr>
            <w:bookmarkStart w:id="32" w:name="_Toc212144441"/>
            <w:bookmarkStart w:id="33" w:name="_Toc242464296"/>
            <w:bookmarkStart w:id="34" w:name="_Toc1731635218"/>
            <w:r w:rsidRPr="00D4082D">
              <w:rPr>
                <w:rFonts w:ascii="Arial" w:hAnsi="Arial" w:cs="Arial"/>
                <w:sz w:val="20"/>
              </w:rPr>
              <w:t>INSUMOS MÍNIMOS</w:t>
            </w:r>
            <w:bookmarkEnd w:id="32"/>
            <w:bookmarkEnd w:id="33"/>
            <w:bookmarkEnd w:id="34"/>
          </w:p>
          <w:p w14:paraId="58E82E25" w14:textId="77777777" w:rsidR="009F266B" w:rsidRPr="00D4082D" w:rsidRDefault="009F266B" w:rsidP="00EB2834">
            <w:pPr>
              <w:spacing w:line="276" w:lineRule="auto"/>
              <w:ind w:right="333"/>
              <w:jc w:val="both"/>
              <w:rPr>
                <w:rFonts w:ascii="Arial" w:hAnsi="Arial" w:cs="Arial"/>
                <w:lang w:eastAsia="es-ES"/>
              </w:rPr>
            </w:pPr>
          </w:p>
          <w:p w14:paraId="5E3F18BB" w14:textId="033F511A" w:rsidR="009F266B" w:rsidRPr="00D4082D" w:rsidRDefault="009F266B" w:rsidP="00EB2834">
            <w:pPr>
              <w:pStyle w:val="Sinespaciado"/>
              <w:spacing w:line="276" w:lineRule="auto"/>
              <w:ind w:right="333"/>
              <w:jc w:val="both"/>
              <w:rPr>
                <w:rFonts w:ascii="Arial" w:hAnsi="Arial" w:cs="Arial"/>
              </w:rPr>
            </w:pPr>
            <w:r w:rsidRPr="00D4082D">
              <w:rPr>
                <w:rFonts w:ascii="Arial" w:hAnsi="Arial" w:cs="Arial"/>
              </w:rPr>
              <w:t xml:space="preserve">Para la realización de los servicios de aseo, se requiere por parte del contratista, el suministro de los insumos y elementos de aseo que se encuentran discriminados en el siguiente cuadro los cuales deben ser entregados en cada uno de los sitios donde se prestará el servicio, dentro de los primeros cinco (5) días de </w:t>
            </w:r>
            <w:r w:rsidR="008D074E" w:rsidRPr="00D4082D">
              <w:rPr>
                <w:rFonts w:ascii="Arial" w:hAnsi="Arial" w:cs="Arial"/>
              </w:rPr>
              <w:t>inicio del contrato</w:t>
            </w:r>
            <w:r w:rsidRPr="00D4082D">
              <w:rPr>
                <w:rFonts w:ascii="Arial" w:hAnsi="Arial" w:cs="Arial"/>
              </w:rPr>
              <w:t xml:space="preserve">. </w:t>
            </w:r>
          </w:p>
          <w:p w14:paraId="66EE5D1C" w14:textId="77777777" w:rsidR="009F266B" w:rsidRPr="00D4082D" w:rsidRDefault="009F266B" w:rsidP="00EB2834">
            <w:pPr>
              <w:pStyle w:val="Sinespaciado"/>
              <w:spacing w:line="276" w:lineRule="auto"/>
              <w:ind w:right="333"/>
              <w:jc w:val="both"/>
              <w:rPr>
                <w:rFonts w:ascii="Arial" w:hAnsi="Arial" w:cs="Arial"/>
              </w:rPr>
            </w:pPr>
          </w:p>
          <w:p w14:paraId="6176F1EE" w14:textId="2B0E2A8A" w:rsidR="009F266B" w:rsidRPr="00D4082D" w:rsidRDefault="009F266B" w:rsidP="00EB2834">
            <w:pPr>
              <w:pStyle w:val="Sinespaciado"/>
              <w:spacing w:line="276" w:lineRule="auto"/>
              <w:ind w:right="333"/>
              <w:jc w:val="both"/>
              <w:rPr>
                <w:rFonts w:ascii="Arial" w:hAnsi="Arial" w:cs="Arial"/>
              </w:rPr>
            </w:pPr>
            <w:r w:rsidRPr="00D4082D">
              <w:rPr>
                <w:rFonts w:ascii="Arial" w:hAnsi="Arial" w:cs="Arial"/>
              </w:rPr>
              <w:t>Por medio del supervisor del contrato</w:t>
            </w:r>
            <w:r w:rsidR="00F81491" w:rsidRPr="00D4082D">
              <w:rPr>
                <w:rFonts w:ascii="Arial" w:hAnsi="Arial" w:cs="Arial"/>
              </w:rPr>
              <w:t>,</w:t>
            </w:r>
            <w:r w:rsidRPr="00D4082D">
              <w:rPr>
                <w:rFonts w:ascii="Arial" w:hAnsi="Arial" w:cs="Arial"/>
              </w:rPr>
              <w:t xml:space="preserve"> la DSAJM se reserva el derecho de solicitar al contratista el cambio de los insumos que considere necesarios sin que ello ocasione costo alguno para La Nación - Consejo Superior de la Judicatura – Dirección Seccional de Administración Judicial de Medellín.</w:t>
            </w:r>
          </w:p>
          <w:p w14:paraId="2B2C33D8" w14:textId="77777777" w:rsidR="009F266B" w:rsidRPr="00D4082D" w:rsidRDefault="009F266B" w:rsidP="00EB2834">
            <w:pPr>
              <w:pStyle w:val="Sinespaciado"/>
              <w:spacing w:line="276" w:lineRule="auto"/>
              <w:ind w:right="333"/>
              <w:jc w:val="both"/>
              <w:rPr>
                <w:rFonts w:ascii="Arial" w:hAnsi="Arial" w:cs="Arial"/>
              </w:rPr>
            </w:pPr>
          </w:p>
          <w:p w14:paraId="59CDAD06" w14:textId="77777777" w:rsidR="009F266B" w:rsidRPr="00D4082D" w:rsidRDefault="009F266B" w:rsidP="00EB2834">
            <w:pPr>
              <w:pStyle w:val="Sinespaciado"/>
              <w:spacing w:line="276" w:lineRule="auto"/>
              <w:ind w:right="333"/>
              <w:jc w:val="both"/>
              <w:rPr>
                <w:rFonts w:ascii="Arial" w:hAnsi="Arial" w:cs="Arial"/>
              </w:rPr>
            </w:pPr>
            <w:r w:rsidRPr="00D4082D">
              <w:rPr>
                <w:rFonts w:ascii="Arial" w:hAnsi="Arial" w:cs="Arial"/>
              </w:rPr>
              <w:t xml:space="preserve">Los insumos de aseo, los elementos y maquinaria solicitados, son los mínimos requeridos para la ejecución del contrato. </w:t>
            </w:r>
          </w:p>
          <w:p w14:paraId="4273AAED" w14:textId="77777777" w:rsidR="009F266B" w:rsidRPr="00D4082D" w:rsidRDefault="009F266B" w:rsidP="00EB2834">
            <w:pPr>
              <w:spacing w:line="276" w:lineRule="auto"/>
              <w:ind w:right="333"/>
              <w:rPr>
                <w:rFonts w:ascii="Arial" w:hAnsi="Arial" w:cs="Arial"/>
              </w:rPr>
            </w:pPr>
          </w:p>
          <w:tbl>
            <w:tblPr>
              <w:tblW w:w="10135" w:type="dxa"/>
              <w:tblInd w:w="2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080"/>
              <w:gridCol w:w="1275"/>
              <w:gridCol w:w="1225"/>
            </w:tblGrid>
            <w:tr w:rsidR="00FB3F82" w:rsidRPr="00D4082D" w14:paraId="3977DFF2" w14:textId="77777777" w:rsidTr="00DD4EEA">
              <w:trPr>
                <w:trHeight w:val="45"/>
                <w:tblHeader/>
              </w:trPr>
              <w:tc>
                <w:tcPr>
                  <w:tcW w:w="10135" w:type="dxa"/>
                  <w:gridSpan w:val="4"/>
                  <w:tcBorders>
                    <w:top w:val="single" w:sz="6" w:space="0" w:color="auto"/>
                    <w:left w:val="single" w:sz="6" w:space="0" w:color="auto"/>
                    <w:bottom w:val="single" w:sz="6" w:space="0" w:color="auto"/>
                    <w:right w:val="single" w:sz="6" w:space="0" w:color="auto"/>
                  </w:tcBorders>
                  <w:shd w:val="clear" w:color="auto" w:fill="C9C9C9" w:themeFill="accent3" w:themeFillTint="99"/>
                  <w:vAlign w:val="center"/>
                  <w:hideMark/>
                </w:tcPr>
                <w:p w14:paraId="72517163" w14:textId="77777777" w:rsidR="00FB3F82" w:rsidRPr="00D4082D" w:rsidRDefault="00FB3F82" w:rsidP="00F81491">
                  <w:pPr>
                    <w:pStyle w:val="Sinespaciado"/>
                    <w:jc w:val="center"/>
                    <w:rPr>
                      <w:rFonts w:ascii="Arial" w:hAnsi="Arial" w:cs="Arial"/>
                      <w:b/>
                      <w:bCs/>
                      <w:sz w:val="18"/>
                      <w:szCs w:val="18"/>
                    </w:rPr>
                  </w:pPr>
                  <w:r w:rsidRPr="00D4082D">
                    <w:rPr>
                      <w:rFonts w:ascii="Arial" w:hAnsi="Arial" w:cs="Arial"/>
                      <w:b/>
                      <w:bCs/>
                      <w:sz w:val="18"/>
                      <w:szCs w:val="18"/>
                    </w:rPr>
                    <w:t>CUADRO 1 – CANASTA BÁSICA DE INSUMOS DE ASEO POR OPERARIO</w:t>
                  </w:r>
                </w:p>
              </w:tc>
            </w:tr>
            <w:tr w:rsidR="00FB3F82" w:rsidRPr="00D4082D" w14:paraId="45399AD6" w14:textId="77777777" w:rsidTr="00DD4EEA">
              <w:trPr>
                <w:trHeight w:val="72"/>
                <w:tblHeader/>
              </w:trPr>
              <w:tc>
                <w:tcPr>
                  <w:tcW w:w="555" w:type="dxa"/>
                  <w:tcBorders>
                    <w:top w:val="single" w:sz="6" w:space="0" w:color="auto"/>
                    <w:left w:val="single" w:sz="6" w:space="0" w:color="auto"/>
                    <w:bottom w:val="single" w:sz="6" w:space="0" w:color="auto"/>
                    <w:right w:val="single" w:sz="6" w:space="0" w:color="auto"/>
                  </w:tcBorders>
                  <w:shd w:val="clear" w:color="auto" w:fill="C9C9C9" w:themeFill="accent3" w:themeFillTint="99"/>
                  <w:vAlign w:val="center"/>
                  <w:hideMark/>
                </w:tcPr>
                <w:p w14:paraId="46D71FD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ITEM</w:t>
                  </w:r>
                </w:p>
              </w:tc>
              <w:tc>
                <w:tcPr>
                  <w:tcW w:w="7080" w:type="dxa"/>
                  <w:tcBorders>
                    <w:top w:val="single" w:sz="6" w:space="0" w:color="auto"/>
                    <w:left w:val="single" w:sz="6" w:space="0" w:color="auto"/>
                    <w:bottom w:val="single" w:sz="6" w:space="0" w:color="auto"/>
                    <w:right w:val="single" w:sz="6" w:space="0" w:color="auto"/>
                  </w:tcBorders>
                  <w:shd w:val="clear" w:color="auto" w:fill="C9C9C9" w:themeFill="accent3" w:themeFillTint="99"/>
                  <w:vAlign w:val="center"/>
                  <w:hideMark/>
                </w:tcPr>
                <w:p w14:paraId="45EDDF56" w14:textId="77777777" w:rsidR="00FB3F82" w:rsidRPr="00D4082D" w:rsidRDefault="00FB3F82" w:rsidP="00F81491">
                  <w:pPr>
                    <w:pStyle w:val="Sinespaciado"/>
                    <w:rPr>
                      <w:rFonts w:ascii="Arial" w:hAnsi="Arial" w:cs="Arial"/>
                      <w:b/>
                      <w:bCs/>
                      <w:sz w:val="18"/>
                      <w:szCs w:val="18"/>
                    </w:rPr>
                  </w:pPr>
                  <w:r w:rsidRPr="00D4082D">
                    <w:rPr>
                      <w:rFonts w:ascii="Arial" w:hAnsi="Arial" w:cs="Arial"/>
                      <w:b/>
                      <w:bCs/>
                      <w:sz w:val="18"/>
                      <w:szCs w:val="18"/>
                    </w:rPr>
                    <w:t>ELEMENTO</w:t>
                  </w:r>
                </w:p>
              </w:tc>
              <w:tc>
                <w:tcPr>
                  <w:tcW w:w="1275" w:type="dxa"/>
                  <w:tcBorders>
                    <w:top w:val="single" w:sz="6" w:space="0" w:color="auto"/>
                    <w:left w:val="single" w:sz="6" w:space="0" w:color="auto"/>
                    <w:bottom w:val="single" w:sz="6" w:space="0" w:color="auto"/>
                    <w:right w:val="single" w:sz="6" w:space="0" w:color="auto"/>
                  </w:tcBorders>
                  <w:shd w:val="clear" w:color="auto" w:fill="C9C9C9" w:themeFill="accent3" w:themeFillTint="99"/>
                  <w:vAlign w:val="center"/>
                  <w:hideMark/>
                </w:tcPr>
                <w:p w14:paraId="519DCAB8" w14:textId="77777777" w:rsidR="00FB3F82" w:rsidRPr="00D4082D" w:rsidRDefault="00FB3F82" w:rsidP="00F81491">
                  <w:pPr>
                    <w:pStyle w:val="Sinespaciado"/>
                    <w:rPr>
                      <w:rFonts w:ascii="Arial" w:hAnsi="Arial" w:cs="Arial"/>
                      <w:b/>
                      <w:bCs/>
                      <w:sz w:val="18"/>
                      <w:szCs w:val="18"/>
                    </w:rPr>
                  </w:pPr>
                  <w:r w:rsidRPr="00D4082D">
                    <w:rPr>
                      <w:rFonts w:ascii="Arial" w:hAnsi="Arial" w:cs="Arial"/>
                      <w:b/>
                      <w:bCs/>
                      <w:sz w:val="18"/>
                      <w:szCs w:val="18"/>
                    </w:rPr>
                    <w:t>UNIDAD DE MEDIDA</w:t>
                  </w:r>
                </w:p>
              </w:tc>
              <w:tc>
                <w:tcPr>
                  <w:tcW w:w="1225" w:type="dxa"/>
                  <w:tcBorders>
                    <w:top w:val="single" w:sz="6" w:space="0" w:color="auto"/>
                    <w:left w:val="single" w:sz="6" w:space="0" w:color="auto"/>
                    <w:bottom w:val="single" w:sz="6" w:space="0" w:color="auto"/>
                    <w:right w:val="single" w:sz="6" w:space="0" w:color="auto"/>
                  </w:tcBorders>
                  <w:shd w:val="clear" w:color="auto" w:fill="C9C9C9" w:themeFill="accent3" w:themeFillTint="99"/>
                  <w:vAlign w:val="center"/>
                  <w:hideMark/>
                </w:tcPr>
                <w:p w14:paraId="2D76E4F0" w14:textId="36D96877" w:rsidR="00FB3F82" w:rsidRPr="00D4082D" w:rsidRDefault="00FB3F82" w:rsidP="00F81491">
                  <w:pPr>
                    <w:pStyle w:val="Sinespaciado"/>
                    <w:rPr>
                      <w:rFonts w:ascii="Arial" w:hAnsi="Arial" w:cs="Arial"/>
                      <w:b/>
                      <w:bCs/>
                      <w:sz w:val="18"/>
                      <w:szCs w:val="18"/>
                    </w:rPr>
                  </w:pPr>
                  <w:r w:rsidRPr="00D4082D">
                    <w:rPr>
                      <w:rFonts w:ascii="Arial" w:hAnsi="Arial" w:cs="Arial"/>
                      <w:b/>
                      <w:bCs/>
                      <w:sz w:val="18"/>
                      <w:szCs w:val="18"/>
                    </w:rPr>
                    <w:t>CANTIDAD</w:t>
                  </w:r>
                </w:p>
              </w:tc>
            </w:tr>
            <w:tr w:rsidR="00FB3F82" w:rsidRPr="00D4082D" w14:paraId="44595536"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4DF5E0CD"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c>
                <w:tcPr>
                  <w:tcW w:w="7080" w:type="dxa"/>
                  <w:tcBorders>
                    <w:top w:val="single" w:sz="6" w:space="0" w:color="auto"/>
                    <w:left w:val="single" w:sz="6" w:space="0" w:color="auto"/>
                    <w:bottom w:val="single" w:sz="6" w:space="0" w:color="auto"/>
                    <w:right w:val="single" w:sz="6" w:space="0" w:color="auto"/>
                  </w:tcBorders>
                  <w:hideMark/>
                </w:tcPr>
                <w:p w14:paraId="6CBE093D"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TRAPERO DE PABILO BLANCO 1 LIBRA  </w:t>
                  </w:r>
                </w:p>
              </w:tc>
              <w:tc>
                <w:tcPr>
                  <w:tcW w:w="1275" w:type="dxa"/>
                  <w:tcBorders>
                    <w:top w:val="single" w:sz="6" w:space="0" w:color="auto"/>
                    <w:left w:val="single" w:sz="6" w:space="0" w:color="auto"/>
                    <w:bottom w:val="single" w:sz="6" w:space="0" w:color="auto"/>
                    <w:right w:val="single" w:sz="6" w:space="0" w:color="auto"/>
                  </w:tcBorders>
                  <w:hideMark/>
                </w:tcPr>
                <w:p w14:paraId="51755129"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1CB7703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22CE56E0"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3226C0ED"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2 </w:t>
                  </w:r>
                </w:p>
              </w:tc>
              <w:tc>
                <w:tcPr>
                  <w:tcW w:w="7080" w:type="dxa"/>
                  <w:tcBorders>
                    <w:top w:val="single" w:sz="6" w:space="0" w:color="auto"/>
                    <w:left w:val="single" w:sz="6" w:space="0" w:color="auto"/>
                    <w:bottom w:val="single" w:sz="6" w:space="0" w:color="auto"/>
                    <w:right w:val="single" w:sz="6" w:space="0" w:color="auto"/>
                  </w:tcBorders>
                  <w:hideMark/>
                </w:tcPr>
                <w:p w14:paraId="13C40271"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TRAPERO DE PABILO IDENTIFICADO ROJO (BAÑOS) BLANCO 1 LIBRA  </w:t>
                  </w:r>
                </w:p>
              </w:tc>
              <w:tc>
                <w:tcPr>
                  <w:tcW w:w="1275" w:type="dxa"/>
                  <w:tcBorders>
                    <w:top w:val="single" w:sz="6" w:space="0" w:color="auto"/>
                    <w:left w:val="single" w:sz="6" w:space="0" w:color="auto"/>
                    <w:bottom w:val="single" w:sz="6" w:space="0" w:color="auto"/>
                    <w:right w:val="single" w:sz="6" w:space="0" w:color="auto"/>
                  </w:tcBorders>
                  <w:hideMark/>
                </w:tcPr>
                <w:p w14:paraId="619E6152"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14087071"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60E6A88F"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60E78F36"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3 </w:t>
                  </w:r>
                </w:p>
              </w:tc>
              <w:tc>
                <w:tcPr>
                  <w:tcW w:w="7080" w:type="dxa"/>
                  <w:tcBorders>
                    <w:top w:val="single" w:sz="6" w:space="0" w:color="auto"/>
                    <w:left w:val="single" w:sz="6" w:space="0" w:color="auto"/>
                    <w:bottom w:val="single" w:sz="6" w:space="0" w:color="auto"/>
                    <w:right w:val="single" w:sz="6" w:space="0" w:color="auto"/>
                  </w:tcBorders>
                  <w:hideMark/>
                </w:tcPr>
                <w:p w14:paraId="2E6E0188"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GUANTE SEMI-INDUSTRIAL NEGRO (CALIBRE 25) </w:t>
                  </w:r>
                </w:p>
              </w:tc>
              <w:tc>
                <w:tcPr>
                  <w:tcW w:w="1275" w:type="dxa"/>
                  <w:tcBorders>
                    <w:top w:val="single" w:sz="6" w:space="0" w:color="auto"/>
                    <w:left w:val="single" w:sz="6" w:space="0" w:color="auto"/>
                    <w:bottom w:val="single" w:sz="6" w:space="0" w:color="auto"/>
                    <w:right w:val="single" w:sz="6" w:space="0" w:color="auto"/>
                  </w:tcBorders>
                  <w:hideMark/>
                </w:tcPr>
                <w:p w14:paraId="4D3D7BFF"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4ACACB50"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5E637390"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0BDD5064"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4 </w:t>
                  </w:r>
                </w:p>
              </w:tc>
              <w:tc>
                <w:tcPr>
                  <w:tcW w:w="7080" w:type="dxa"/>
                  <w:tcBorders>
                    <w:top w:val="single" w:sz="6" w:space="0" w:color="auto"/>
                    <w:left w:val="single" w:sz="6" w:space="0" w:color="auto"/>
                    <w:bottom w:val="single" w:sz="6" w:space="0" w:color="auto"/>
                    <w:right w:val="single" w:sz="6" w:space="0" w:color="auto"/>
                  </w:tcBorders>
                  <w:hideMark/>
                </w:tcPr>
                <w:p w14:paraId="4461C905"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GUANTE SEMI-INDUSTRIAL ROJO (CALIBRE 25) </w:t>
                  </w:r>
                </w:p>
              </w:tc>
              <w:tc>
                <w:tcPr>
                  <w:tcW w:w="1275" w:type="dxa"/>
                  <w:tcBorders>
                    <w:top w:val="single" w:sz="6" w:space="0" w:color="auto"/>
                    <w:left w:val="single" w:sz="6" w:space="0" w:color="auto"/>
                    <w:bottom w:val="single" w:sz="6" w:space="0" w:color="auto"/>
                    <w:right w:val="single" w:sz="6" w:space="0" w:color="auto"/>
                  </w:tcBorders>
                  <w:hideMark/>
                </w:tcPr>
                <w:p w14:paraId="7669A399"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4DB61C2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3E9A9E1D"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28554244"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5 </w:t>
                  </w:r>
                </w:p>
              </w:tc>
              <w:tc>
                <w:tcPr>
                  <w:tcW w:w="7080" w:type="dxa"/>
                  <w:tcBorders>
                    <w:top w:val="single" w:sz="6" w:space="0" w:color="auto"/>
                    <w:left w:val="single" w:sz="6" w:space="0" w:color="auto"/>
                    <w:bottom w:val="single" w:sz="6" w:space="0" w:color="auto"/>
                    <w:right w:val="single" w:sz="6" w:space="0" w:color="auto"/>
                  </w:tcBorders>
                  <w:hideMark/>
                </w:tcPr>
                <w:p w14:paraId="69DBF435"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SACUDIDOR MICROFIBRA 60X70 </w:t>
                  </w:r>
                </w:p>
              </w:tc>
              <w:tc>
                <w:tcPr>
                  <w:tcW w:w="1275" w:type="dxa"/>
                  <w:tcBorders>
                    <w:top w:val="single" w:sz="6" w:space="0" w:color="auto"/>
                    <w:left w:val="single" w:sz="6" w:space="0" w:color="auto"/>
                    <w:bottom w:val="single" w:sz="6" w:space="0" w:color="auto"/>
                    <w:right w:val="single" w:sz="6" w:space="0" w:color="auto"/>
                  </w:tcBorders>
                  <w:hideMark/>
                </w:tcPr>
                <w:p w14:paraId="3634765D"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15AD90D9"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2 </w:t>
                  </w:r>
                </w:p>
              </w:tc>
            </w:tr>
            <w:tr w:rsidR="00FB3F82" w:rsidRPr="00D4082D" w14:paraId="4F7637EA"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4CB08ABD"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6 </w:t>
                  </w:r>
                </w:p>
              </w:tc>
              <w:tc>
                <w:tcPr>
                  <w:tcW w:w="7080" w:type="dxa"/>
                  <w:tcBorders>
                    <w:top w:val="single" w:sz="6" w:space="0" w:color="auto"/>
                    <w:left w:val="single" w:sz="6" w:space="0" w:color="auto"/>
                    <w:bottom w:val="single" w:sz="6" w:space="0" w:color="auto"/>
                    <w:right w:val="single" w:sz="6" w:space="0" w:color="auto"/>
                  </w:tcBorders>
                  <w:hideMark/>
                </w:tcPr>
                <w:p w14:paraId="2BC74416"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DETERGENTE INDUSTRIAL </w:t>
                  </w:r>
                </w:p>
              </w:tc>
              <w:tc>
                <w:tcPr>
                  <w:tcW w:w="1275" w:type="dxa"/>
                  <w:tcBorders>
                    <w:top w:val="single" w:sz="6" w:space="0" w:color="auto"/>
                    <w:left w:val="single" w:sz="6" w:space="0" w:color="auto"/>
                    <w:bottom w:val="single" w:sz="6" w:space="0" w:color="auto"/>
                    <w:right w:val="single" w:sz="6" w:space="0" w:color="auto"/>
                  </w:tcBorders>
                  <w:hideMark/>
                </w:tcPr>
                <w:p w14:paraId="168BC827"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Kilo </w:t>
                  </w:r>
                </w:p>
              </w:tc>
              <w:tc>
                <w:tcPr>
                  <w:tcW w:w="1225" w:type="dxa"/>
                  <w:tcBorders>
                    <w:top w:val="single" w:sz="6" w:space="0" w:color="auto"/>
                    <w:left w:val="single" w:sz="6" w:space="0" w:color="auto"/>
                    <w:bottom w:val="single" w:sz="6" w:space="0" w:color="auto"/>
                    <w:right w:val="single" w:sz="6" w:space="0" w:color="auto"/>
                  </w:tcBorders>
                  <w:hideMark/>
                </w:tcPr>
                <w:p w14:paraId="0B8A3093"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30AE5D07"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054BF4E9"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7 </w:t>
                  </w:r>
                </w:p>
              </w:tc>
              <w:tc>
                <w:tcPr>
                  <w:tcW w:w="7080" w:type="dxa"/>
                  <w:tcBorders>
                    <w:top w:val="single" w:sz="6" w:space="0" w:color="auto"/>
                    <w:left w:val="single" w:sz="6" w:space="0" w:color="auto"/>
                    <w:bottom w:val="single" w:sz="6" w:space="0" w:color="auto"/>
                    <w:right w:val="single" w:sz="6" w:space="0" w:color="auto"/>
                  </w:tcBorders>
                  <w:hideMark/>
                </w:tcPr>
                <w:p w14:paraId="4DFF4D82"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AMBIENTADOR DESINFECTANTE BIODEGRADABLE </w:t>
                  </w:r>
                </w:p>
              </w:tc>
              <w:tc>
                <w:tcPr>
                  <w:tcW w:w="1275" w:type="dxa"/>
                  <w:tcBorders>
                    <w:top w:val="single" w:sz="6" w:space="0" w:color="auto"/>
                    <w:left w:val="single" w:sz="6" w:space="0" w:color="auto"/>
                    <w:bottom w:val="single" w:sz="6" w:space="0" w:color="auto"/>
                    <w:right w:val="single" w:sz="6" w:space="0" w:color="auto"/>
                  </w:tcBorders>
                  <w:hideMark/>
                </w:tcPr>
                <w:p w14:paraId="564D5D46"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Litro </w:t>
                  </w:r>
                </w:p>
              </w:tc>
              <w:tc>
                <w:tcPr>
                  <w:tcW w:w="1225" w:type="dxa"/>
                  <w:tcBorders>
                    <w:top w:val="single" w:sz="6" w:space="0" w:color="auto"/>
                    <w:left w:val="single" w:sz="6" w:space="0" w:color="auto"/>
                    <w:bottom w:val="single" w:sz="6" w:space="0" w:color="auto"/>
                    <w:right w:val="single" w:sz="6" w:space="0" w:color="auto"/>
                  </w:tcBorders>
                  <w:hideMark/>
                </w:tcPr>
                <w:p w14:paraId="71003998"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8 </w:t>
                  </w:r>
                </w:p>
              </w:tc>
            </w:tr>
            <w:tr w:rsidR="00FB3F82" w:rsidRPr="00D4082D" w14:paraId="104CF332"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2C33A318"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8 </w:t>
                  </w:r>
                </w:p>
              </w:tc>
              <w:tc>
                <w:tcPr>
                  <w:tcW w:w="7080" w:type="dxa"/>
                  <w:tcBorders>
                    <w:top w:val="single" w:sz="6" w:space="0" w:color="auto"/>
                    <w:left w:val="single" w:sz="6" w:space="0" w:color="auto"/>
                    <w:bottom w:val="single" w:sz="6" w:space="0" w:color="auto"/>
                    <w:right w:val="single" w:sz="6" w:space="0" w:color="auto"/>
                  </w:tcBorders>
                  <w:hideMark/>
                </w:tcPr>
                <w:p w14:paraId="5404A97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HIPOCLORITO AL 5,6% </w:t>
                  </w:r>
                </w:p>
              </w:tc>
              <w:tc>
                <w:tcPr>
                  <w:tcW w:w="1275" w:type="dxa"/>
                  <w:tcBorders>
                    <w:top w:val="single" w:sz="6" w:space="0" w:color="auto"/>
                    <w:left w:val="single" w:sz="6" w:space="0" w:color="auto"/>
                    <w:bottom w:val="single" w:sz="6" w:space="0" w:color="auto"/>
                    <w:right w:val="single" w:sz="6" w:space="0" w:color="auto"/>
                  </w:tcBorders>
                  <w:hideMark/>
                </w:tcPr>
                <w:p w14:paraId="51E6C4C0"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Litro </w:t>
                  </w:r>
                </w:p>
              </w:tc>
              <w:tc>
                <w:tcPr>
                  <w:tcW w:w="1225" w:type="dxa"/>
                  <w:tcBorders>
                    <w:top w:val="single" w:sz="6" w:space="0" w:color="auto"/>
                    <w:left w:val="single" w:sz="6" w:space="0" w:color="auto"/>
                    <w:bottom w:val="single" w:sz="6" w:space="0" w:color="auto"/>
                    <w:right w:val="single" w:sz="6" w:space="0" w:color="auto"/>
                  </w:tcBorders>
                  <w:hideMark/>
                </w:tcPr>
                <w:p w14:paraId="1D16D743"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 xml:space="preserve">5 </w:t>
                  </w:r>
                </w:p>
              </w:tc>
            </w:tr>
            <w:tr w:rsidR="00FB3F82" w:rsidRPr="00D4082D" w14:paraId="4DAA9373"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731A6E12"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9 </w:t>
                  </w:r>
                </w:p>
              </w:tc>
              <w:tc>
                <w:tcPr>
                  <w:tcW w:w="7080" w:type="dxa"/>
                  <w:tcBorders>
                    <w:top w:val="single" w:sz="6" w:space="0" w:color="auto"/>
                    <w:left w:val="single" w:sz="6" w:space="0" w:color="auto"/>
                    <w:bottom w:val="single" w:sz="6" w:space="0" w:color="auto"/>
                    <w:right w:val="single" w:sz="6" w:space="0" w:color="auto"/>
                  </w:tcBorders>
                  <w:hideMark/>
                </w:tcPr>
                <w:p w14:paraId="57FDAF7C"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JABÓN X 300GR </w:t>
                  </w:r>
                </w:p>
              </w:tc>
              <w:tc>
                <w:tcPr>
                  <w:tcW w:w="1275" w:type="dxa"/>
                  <w:tcBorders>
                    <w:top w:val="single" w:sz="6" w:space="0" w:color="auto"/>
                    <w:left w:val="single" w:sz="6" w:space="0" w:color="auto"/>
                    <w:bottom w:val="single" w:sz="6" w:space="0" w:color="auto"/>
                    <w:right w:val="single" w:sz="6" w:space="0" w:color="auto"/>
                  </w:tcBorders>
                  <w:hideMark/>
                </w:tcPr>
                <w:p w14:paraId="3A420722"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12186A16"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4</w:t>
                  </w:r>
                </w:p>
              </w:tc>
            </w:tr>
            <w:tr w:rsidR="00FB3F82" w:rsidRPr="00D4082D" w14:paraId="52B8AAB8"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23E78B3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10 </w:t>
                  </w:r>
                </w:p>
              </w:tc>
              <w:tc>
                <w:tcPr>
                  <w:tcW w:w="7080" w:type="dxa"/>
                  <w:tcBorders>
                    <w:top w:val="single" w:sz="6" w:space="0" w:color="auto"/>
                    <w:left w:val="single" w:sz="6" w:space="0" w:color="auto"/>
                    <w:bottom w:val="single" w:sz="6" w:space="0" w:color="auto"/>
                    <w:right w:val="single" w:sz="6" w:space="0" w:color="auto"/>
                  </w:tcBorders>
                  <w:hideMark/>
                </w:tcPr>
                <w:p w14:paraId="04D511D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ESPONJAS ABRASIVAS </w:t>
                  </w:r>
                </w:p>
              </w:tc>
              <w:tc>
                <w:tcPr>
                  <w:tcW w:w="1275" w:type="dxa"/>
                  <w:tcBorders>
                    <w:top w:val="single" w:sz="6" w:space="0" w:color="auto"/>
                    <w:left w:val="single" w:sz="6" w:space="0" w:color="auto"/>
                    <w:bottom w:val="single" w:sz="6" w:space="0" w:color="auto"/>
                    <w:right w:val="single" w:sz="6" w:space="0" w:color="auto"/>
                  </w:tcBorders>
                  <w:hideMark/>
                </w:tcPr>
                <w:p w14:paraId="7D1AB39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0469323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4 </w:t>
                  </w:r>
                </w:p>
              </w:tc>
            </w:tr>
            <w:tr w:rsidR="00FB3F82" w:rsidRPr="00D4082D" w14:paraId="40410170"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117A31E8"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11 </w:t>
                  </w:r>
                </w:p>
              </w:tc>
              <w:tc>
                <w:tcPr>
                  <w:tcW w:w="7080" w:type="dxa"/>
                  <w:tcBorders>
                    <w:top w:val="single" w:sz="6" w:space="0" w:color="auto"/>
                    <w:left w:val="single" w:sz="6" w:space="0" w:color="auto"/>
                    <w:bottom w:val="single" w:sz="6" w:space="0" w:color="auto"/>
                    <w:right w:val="single" w:sz="6" w:space="0" w:color="auto"/>
                  </w:tcBorders>
                  <w:hideMark/>
                </w:tcPr>
                <w:p w14:paraId="17D95BB0"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ESPONJILLAS DE BRILLO X 6 UND </w:t>
                  </w:r>
                </w:p>
              </w:tc>
              <w:tc>
                <w:tcPr>
                  <w:tcW w:w="1275" w:type="dxa"/>
                  <w:tcBorders>
                    <w:top w:val="single" w:sz="6" w:space="0" w:color="auto"/>
                    <w:left w:val="single" w:sz="6" w:space="0" w:color="auto"/>
                    <w:bottom w:val="single" w:sz="6" w:space="0" w:color="auto"/>
                    <w:right w:val="single" w:sz="6" w:space="0" w:color="auto"/>
                  </w:tcBorders>
                  <w:hideMark/>
                </w:tcPr>
                <w:p w14:paraId="089F3094"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Paquete </w:t>
                  </w:r>
                </w:p>
              </w:tc>
              <w:tc>
                <w:tcPr>
                  <w:tcW w:w="1225" w:type="dxa"/>
                  <w:tcBorders>
                    <w:top w:val="single" w:sz="6" w:space="0" w:color="auto"/>
                    <w:left w:val="single" w:sz="6" w:space="0" w:color="auto"/>
                    <w:bottom w:val="single" w:sz="6" w:space="0" w:color="auto"/>
                    <w:right w:val="single" w:sz="6" w:space="0" w:color="auto"/>
                  </w:tcBorders>
                  <w:hideMark/>
                </w:tcPr>
                <w:p w14:paraId="5E1755BC"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442F60B8"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18E0EDFF"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12 </w:t>
                  </w:r>
                </w:p>
              </w:tc>
              <w:tc>
                <w:tcPr>
                  <w:tcW w:w="7080" w:type="dxa"/>
                  <w:tcBorders>
                    <w:top w:val="single" w:sz="6" w:space="0" w:color="auto"/>
                    <w:left w:val="single" w:sz="6" w:space="0" w:color="auto"/>
                    <w:bottom w:val="single" w:sz="6" w:space="0" w:color="auto"/>
                    <w:right w:val="single" w:sz="6" w:space="0" w:color="auto"/>
                  </w:tcBorders>
                  <w:hideMark/>
                </w:tcPr>
                <w:p w14:paraId="08170DF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BOLSA NEGRA PARA BASURA 65X90 CALIBRE 8 BIODEGRADABLE</w:t>
                  </w:r>
                </w:p>
              </w:tc>
              <w:tc>
                <w:tcPr>
                  <w:tcW w:w="1275" w:type="dxa"/>
                  <w:tcBorders>
                    <w:top w:val="single" w:sz="6" w:space="0" w:color="auto"/>
                    <w:left w:val="single" w:sz="6" w:space="0" w:color="auto"/>
                    <w:bottom w:val="single" w:sz="6" w:space="0" w:color="auto"/>
                    <w:right w:val="single" w:sz="6" w:space="0" w:color="auto"/>
                  </w:tcBorders>
                  <w:hideMark/>
                </w:tcPr>
                <w:p w14:paraId="77800E74"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06B761C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60 </w:t>
                  </w:r>
                </w:p>
              </w:tc>
            </w:tr>
            <w:tr w:rsidR="00FB3F82" w:rsidRPr="00D4082D" w14:paraId="64A3E029" w14:textId="77777777" w:rsidTr="00F81491">
              <w:trPr>
                <w:trHeight w:val="55"/>
              </w:trPr>
              <w:tc>
                <w:tcPr>
                  <w:tcW w:w="555" w:type="dxa"/>
                  <w:tcBorders>
                    <w:top w:val="single" w:sz="6" w:space="0" w:color="auto"/>
                    <w:left w:val="single" w:sz="6" w:space="0" w:color="auto"/>
                    <w:bottom w:val="single" w:sz="6" w:space="0" w:color="auto"/>
                    <w:right w:val="single" w:sz="6" w:space="0" w:color="auto"/>
                  </w:tcBorders>
                  <w:hideMark/>
                </w:tcPr>
                <w:p w14:paraId="689E409E"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13 </w:t>
                  </w:r>
                </w:p>
              </w:tc>
              <w:tc>
                <w:tcPr>
                  <w:tcW w:w="7080" w:type="dxa"/>
                  <w:tcBorders>
                    <w:top w:val="single" w:sz="6" w:space="0" w:color="auto"/>
                    <w:left w:val="single" w:sz="6" w:space="0" w:color="auto"/>
                    <w:bottom w:val="single" w:sz="6" w:space="0" w:color="auto"/>
                    <w:right w:val="single" w:sz="6" w:space="0" w:color="auto"/>
                  </w:tcBorders>
                  <w:hideMark/>
                </w:tcPr>
                <w:p w14:paraId="1A21DC12"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BOLSA COLORES PARA RECICLAJE (MIRS) 65X90 CALIBRE 8 BIODEGRADABLE</w:t>
                  </w:r>
                </w:p>
              </w:tc>
              <w:tc>
                <w:tcPr>
                  <w:tcW w:w="1275" w:type="dxa"/>
                  <w:tcBorders>
                    <w:top w:val="single" w:sz="6" w:space="0" w:color="auto"/>
                    <w:left w:val="single" w:sz="6" w:space="0" w:color="auto"/>
                    <w:bottom w:val="single" w:sz="6" w:space="0" w:color="auto"/>
                    <w:right w:val="single" w:sz="6" w:space="0" w:color="auto"/>
                  </w:tcBorders>
                  <w:hideMark/>
                </w:tcPr>
                <w:p w14:paraId="20045CE2"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vAlign w:val="center"/>
                  <w:hideMark/>
                </w:tcPr>
                <w:p w14:paraId="626C025F"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90 </w:t>
                  </w:r>
                </w:p>
              </w:tc>
            </w:tr>
            <w:tr w:rsidR="00FB3F82" w:rsidRPr="00D4082D" w14:paraId="797B15BB"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7DDB6313"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14 </w:t>
                  </w:r>
                </w:p>
              </w:tc>
              <w:tc>
                <w:tcPr>
                  <w:tcW w:w="7080" w:type="dxa"/>
                  <w:tcBorders>
                    <w:top w:val="single" w:sz="6" w:space="0" w:color="auto"/>
                    <w:left w:val="single" w:sz="6" w:space="0" w:color="auto"/>
                    <w:bottom w:val="single" w:sz="6" w:space="0" w:color="auto"/>
                    <w:right w:val="single" w:sz="6" w:space="0" w:color="auto"/>
                  </w:tcBorders>
                  <w:hideMark/>
                </w:tcPr>
                <w:p w14:paraId="6474DC77"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BOLSA BLANCA PARA PAPELERA 45X45 BIODEGRADABLE</w:t>
                  </w:r>
                </w:p>
              </w:tc>
              <w:tc>
                <w:tcPr>
                  <w:tcW w:w="1275" w:type="dxa"/>
                  <w:tcBorders>
                    <w:top w:val="single" w:sz="6" w:space="0" w:color="auto"/>
                    <w:left w:val="single" w:sz="6" w:space="0" w:color="auto"/>
                    <w:bottom w:val="single" w:sz="6" w:space="0" w:color="auto"/>
                    <w:right w:val="single" w:sz="6" w:space="0" w:color="auto"/>
                  </w:tcBorders>
                  <w:hideMark/>
                </w:tcPr>
                <w:p w14:paraId="723AB824"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51B72108"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90 </w:t>
                  </w:r>
                </w:p>
              </w:tc>
            </w:tr>
            <w:tr w:rsidR="00FB3F82" w:rsidRPr="00D4082D" w14:paraId="1836086F"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01FDA15F"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15 </w:t>
                  </w:r>
                </w:p>
              </w:tc>
              <w:tc>
                <w:tcPr>
                  <w:tcW w:w="7080" w:type="dxa"/>
                  <w:tcBorders>
                    <w:top w:val="single" w:sz="6" w:space="0" w:color="auto"/>
                    <w:left w:val="single" w:sz="6" w:space="0" w:color="auto"/>
                    <w:bottom w:val="single" w:sz="6" w:space="0" w:color="auto"/>
                    <w:right w:val="single" w:sz="6" w:space="0" w:color="auto"/>
                  </w:tcBorders>
                  <w:hideMark/>
                </w:tcPr>
                <w:p w14:paraId="7A24657E"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POLVO ABRASIVO OLOR A PINO ANTIBACTERIAL X500GR. </w:t>
                  </w:r>
                </w:p>
              </w:tc>
              <w:tc>
                <w:tcPr>
                  <w:tcW w:w="1275" w:type="dxa"/>
                  <w:tcBorders>
                    <w:top w:val="single" w:sz="6" w:space="0" w:color="auto"/>
                    <w:left w:val="single" w:sz="6" w:space="0" w:color="auto"/>
                    <w:bottom w:val="single" w:sz="6" w:space="0" w:color="auto"/>
                    <w:right w:val="single" w:sz="6" w:space="0" w:color="auto"/>
                  </w:tcBorders>
                  <w:hideMark/>
                </w:tcPr>
                <w:p w14:paraId="61568484"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4F26A288"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2 </w:t>
                  </w:r>
                </w:p>
              </w:tc>
            </w:tr>
            <w:tr w:rsidR="00FB3F82" w:rsidRPr="00D4082D" w14:paraId="6F18071B"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6BEE59AC"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16 </w:t>
                  </w:r>
                </w:p>
              </w:tc>
              <w:tc>
                <w:tcPr>
                  <w:tcW w:w="7080" w:type="dxa"/>
                  <w:tcBorders>
                    <w:top w:val="single" w:sz="6" w:space="0" w:color="auto"/>
                    <w:left w:val="single" w:sz="6" w:space="0" w:color="auto"/>
                    <w:bottom w:val="single" w:sz="6" w:space="0" w:color="auto"/>
                    <w:right w:val="single" w:sz="6" w:space="0" w:color="auto"/>
                  </w:tcBorders>
                  <w:hideMark/>
                </w:tcPr>
                <w:p w14:paraId="31F30309"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HOJA LIJA DE AGUA  </w:t>
                  </w:r>
                </w:p>
              </w:tc>
              <w:tc>
                <w:tcPr>
                  <w:tcW w:w="1275" w:type="dxa"/>
                  <w:tcBorders>
                    <w:top w:val="single" w:sz="6" w:space="0" w:color="auto"/>
                    <w:left w:val="single" w:sz="6" w:space="0" w:color="auto"/>
                    <w:bottom w:val="single" w:sz="6" w:space="0" w:color="auto"/>
                    <w:right w:val="single" w:sz="6" w:space="0" w:color="auto"/>
                  </w:tcBorders>
                  <w:hideMark/>
                </w:tcPr>
                <w:p w14:paraId="52C84B4E"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68FDE3C6"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2E37B479"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07D59165"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17 </w:t>
                  </w:r>
                </w:p>
              </w:tc>
              <w:tc>
                <w:tcPr>
                  <w:tcW w:w="7080" w:type="dxa"/>
                  <w:tcBorders>
                    <w:top w:val="single" w:sz="6" w:space="0" w:color="auto"/>
                    <w:left w:val="single" w:sz="6" w:space="0" w:color="auto"/>
                    <w:bottom w:val="single" w:sz="6" w:space="0" w:color="auto"/>
                    <w:right w:val="single" w:sz="6" w:space="0" w:color="auto"/>
                  </w:tcBorders>
                  <w:hideMark/>
                </w:tcPr>
                <w:p w14:paraId="27378977"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ESCOBA SUAVE </w:t>
                  </w:r>
                </w:p>
              </w:tc>
              <w:tc>
                <w:tcPr>
                  <w:tcW w:w="1275" w:type="dxa"/>
                  <w:tcBorders>
                    <w:top w:val="single" w:sz="6" w:space="0" w:color="auto"/>
                    <w:left w:val="single" w:sz="6" w:space="0" w:color="auto"/>
                    <w:bottom w:val="single" w:sz="6" w:space="0" w:color="auto"/>
                    <w:right w:val="single" w:sz="6" w:space="0" w:color="auto"/>
                  </w:tcBorders>
                  <w:hideMark/>
                </w:tcPr>
                <w:p w14:paraId="18A14F6F"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7F710773"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3C0EF17C"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2A135CCD"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18 </w:t>
                  </w:r>
                </w:p>
              </w:tc>
              <w:tc>
                <w:tcPr>
                  <w:tcW w:w="7080" w:type="dxa"/>
                  <w:tcBorders>
                    <w:top w:val="single" w:sz="6" w:space="0" w:color="auto"/>
                    <w:left w:val="single" w:sz="6" w:space="0" w:color="auto"/>
                    <w:bottom w:val="single" w:sz="6" w:space="0" w:color="auto"/>
                    <w:right w:val="single" w:sz="6" w:space="0" w:color="auto"/>
                  </w:tcBorders>
                  <w:hideMark/>
                </w:tcPr>
                <w:p w14:paraId="43DBEBF4"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ATOMIZADOR SENCILLO </w:t>
                  </w:r>
                </w:p>
              </w:tc>
              <w:tc>
                <w:tcPr>
                  <w:tcW w:w="1275" w:type="dxa"/>
                  <w:tcBorders>
                    <w:top w:val="single" w:sz="6" w:space="0" w:color="auto"/>
                    <w:left w:val="single" w:sz="6" w:space="0" w:color="auto"/>
                    <w:bottom w:val="single" w:sz="6" w:space="0" w:color="auto"/>
                    <w:right w:val="single" w:sz="6" w:space="0" w:color="auto"/>
                  </w:tcBorders>
                  <w:hideMark/>
                </w:tcPr>
                <w:p w14:paraId="66F7D46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4C9CF279"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02E14846"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2453009C"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19 </w:t>
                  </w:r>
                </w:p>
              </w:tc>
              <w:tc>
                <w:tcPr>
                  <w:tcW w:w="7080" w:type="dxa"/>
                  <w:tcBorders>
                    <w:top w:val="single" w:sz="6" w:space="0" w:color="auto"/>
                    <w:left w:val="single" w:sz="6" w:space="0" w:color="auto"/>
                    <w:bottom w:val="single" w:sz="6" w:space="0" w:color="auto"/>
                    <w:right w:val="single" w:sz="6" w:space="0" w:color="auto"/>
                  </w:tcBorders>
                  <w:hideMark/>
                </w:tcPr>
                <w:p w14:paraId="1F4B1CFE"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LIMPIAVIDRIOS </w:t>
                  </w:r>
                </w:p>
              </w:tc>
              <w:tc>
                <w:tcPr>
                  <w:tcW w:w="1275" w:type="dxa"/>
                  <w:tcBorders>
                    <w:top w:val="single" w:sz="6" w:space="0" w:color="auto"/>
                    <w:left w:val="single" w:sz="6" w:space="0" w:color="auto"/>
                    <w:bottom w:val="single" w:sz="6" w:space="0" w:color="auto"/>
                    <w:right w:val="single" w:sz="6" w:space="0" w:color="auto"/>
                  </w:tcBorders>
                  <w:hideMark/>
                </w:tcPr>
                <w:p w14:paraId="1FA3F838"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Litro  </w:t>
                  </w:r>
                </w:p>
              </w:tc>
              <w:tc>
                <w:tcPr>
                  <w:tcW w:w="1225" w:type="dxa"/>
                  <w:tcBorders>
                    <w:top w:val="single" w:sz="6" w:space="0" w:color="auto"/>
                    <w:left w:val="single" w:sz="6" w:space="0" w:color="auto"/>
                    <w:bottom w:val="single" w:sz="6" w:space="0" w:color="auto"/>
                    <w:right w:val="single" w:sz="6" w:space="0" w:color="auto"/>
                  </w:tcBorders>
                  <w:hideMark/>
                </w:tcPr>
                <w:p w14:paraId="70763BCE"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16FD17A4"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179E516A"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20 </w:t>
                  </w:r>
                </w:p>
              </w:tc>
              <w:tc>
                <w:tcPr>
                  <w:tcW w:w="7080" w:type="dxa"/>
                  <w:tcBorders>
                    <w:top w:val="single" w:sz="6" w:space="0" w:color="auto"/>
                    <w:left w:val="single" w:sz="6" w:space="0" w:color="auto"/>
                    <w:bottom w:val="single" w:sz="6" w:space="0" w:color="auto"/>
                    <w:right w:val="single" w:sz="6" w:space="0" w:color="auto"/>
                  </w:tcBorders>
                  <w:hideMark/>
                </w:tcPr>
                <w:p w14:paraId="2FA61AE4"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LAVAPLATOS CREMA ARRANCAGRASA X 900GR  </w:t>
                  </w:r>
                </w:p>
              </w:tc>
              <w:tc>
                <w:tcPr>
                  <w:tcW w:w="1275" w:type="dxa"/>
                  <w:tcBorders>
                    <w:top w:val="single" w:sz="6" w:space="0" w:color="auto"/>
                    <w:left w:val="single" w:sz="6" w:space="0" w:color="auto"/>
                    <w:bottom w:val="single" w:sz="6" w:space="0" w:color="auto"/>
                    <w:right w:val="single" w:sz="6" w:space="0" w:color="auto"/>
                  </w:tcBorders>
                  <w:hideMark/>
                </w:tcPr>
                <w:p w14:paraId="12625CF8"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62955C26"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r w:rsidR="00FB3F82" w:rsidRPr="00D4082D" w14:paraId="6521FDCF"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0680AF65"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21 </w:t>
                  </w:r>
                </w:p>
              </w:tc>
              <w:tc>
                <w:tcPr>
                  <w:tcW w:w="7080" w:type="dxa"/>
                  <w:tcBorders>
                    <w:top w:val="single" w:sz="6" w:space="0" w:color="auto"/>
                    <w:left w:val="single" w:sz="6" w:space="0" w:color="auto"/>
                    <w:bottom w:val="single" w:sz="6" w:space="0" w:color="auto"/>
                    <w:right w:val="single" w:sz="6" w:space="0" w:color="auto"/>
                  </w:tcBorders>
                  <w:hideMark/>
                </w:tcPr>
                <w:p w14:paraId="11D56DBE"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DESENGRASANTE  </w:t>
                  </w:r>
                </w:p>
              </w:tc>
              <w:tc>
                <w:tcPr>
                  <w:tcW w:w="1275" w:type="dxa"/>
                  <w:tcBorders>
                    <w:top w:val="single" w:sz="6" w:space="0" w:color="auto"/>
                    <w:left w:val="single" w:sz="6" w:space="0" w:color="auto"/>
                    <w:bottom w:val="single" w:sz="6" w:space="0" w:color="auto"/>
                    <w:right w:val="single" w:sz="6" w:space="0" w:color="auto"/>
                  </w:tcBorders>
                  <w:hideMark/>
                </w:tcPr>
                <w:p w14:paraId="43DFC067"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Litro </w:t>
                  </w:r>
                </w:p>
              </w:tc>
              <w:tc>
                <w:tcPr>
                  <w:tcW w:w="1225" w:type="dxa"/>
                  <w:tcBorders>
                    <w:top w:val="single" w:sz="6" w:space="0" w:color="auto"/>
                    <w:left w:val="single" w:sz="6" w:space="0" w:color="auto"/>
                    <w:bottom w:val="single" w:sz="6" w:space="0" w:color="auto"/>
                    <w:right w:val="single" w:sz="6" w:space="0" w:color="auto"/>
                  </w:tcBorders>
                  <w:hideMark/>
                </w:tcPr>
                <w:p w14:paraId="79E519F6"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2 </w:t>
                  </w:r>
                </w:p>
              </w:tc>
            </w:tr>
            <w:tr w:rsidR="00FB3F82" w:rsidRPr="00D4082D" w14:paraId="4FB4C9A7"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6412C963"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22 </w:t>
                  </w:r>
                </w:p>
              </w:tc>
              <w:tc>
                <w:tcPr>
                  <w:tcW w:w="7080" w:type="dxa"/>
                  <w:tcBorders>
                    <w:top w:val="single" w:sz="6" w:space="0" w:color="auto"/>
                    <w:left w:val="single" w:sz="6" w:space="0" w:color="auto"/>
                    <w:bottom w:val="single" w:sz="6" w:space="0" w:color="auto"/>
                    <w:right w:val="single" w:sz="6" w:space="0" w:color="auto"/>
                  </w:tcBorders>
                  <w:hideMark/>
                </w:tcPr>
                <w:p w14:paraId="3FC4B6FA"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JABÓN LIQUIDO PARA MANOS PH NEUTRO </w:t>
                  </w:r>
                </w:p>
              </w:tc>
              <w:tc>
                <w:tcPr>
                  <w:tcW w:w="1275" w:type="dxa"/>
                  <w:tcBorders>
                    <w:top w:val="single" w:sz="6" w:space="0" w:color="auto"/>
                    <w:left w:val="single" w:sz="6" w:space="0" w:color="auto"/>
                    <w:bottom w:val="single" w:sz="6" w:space="0" w:color="auto"/>
                    <w:right w:val="single" w:sz="6" w:space="0" w:color="auto"/>
                  </w:tcBorders>
                  <w:hideMark/>
                </w:tcPr>
                <w:p w14:paraId="78AC70C1"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Litro </w:t>
                  </w:r>
                </w:p>
              </w:tc>
              <w:tc>
                <w:tcPr>
                  <w:tcW w:w="1225" w:type="dxa"/>
                  <w:tcBorders>
                    <w:top w:val="single" w:sz="6" w:space="0" w:color="auto"/>
                    <w:left w:val="single" w:sz="6" w:space="0" w:color="auto"/>
                    <w:bottom w:val="single" w:sz="6" w:space="0" w:color="auto"/>
                    <w:right w:val="single" w:sz="6" w:space="0" w:color="auto"/>
                  </w:tcBorders>
                  <w:hideMark/>
                </w:tcPr>
                <w:p w14:paraId="0A6E9773"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4 </w:t>
                  </w:r>
                </w:p>
              </w:tc>
            </w:tr>
            <w:tr w:rsidR="00FB3F82" w:rsidRPr="00D4082D" w14:paraId="223ED7EE"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hideMark/>
                </w:tcPr>
                <w:p w14:paraId="65A8F251"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23 </w:t>
                  </w:r>
                </w:p>
              </w:tc>
              <w:tc>
                <w:tcPr>
                  <w:tcW w:w="7080" w:type="dxa"/>
                  <w:tcBorders>
                    <w:top w:val="single" w:sz="6" w:space="0" w:color="auto"/>
                    <w:left w:val="single" w:sz="6" w:space="0" w:color="auto"/>
                    <w:bottom w:val="single" w:sz="6" w:space="0" w:color="auto"/>
                    <w:right w:val="single" w:sz="6" w:space="0" w:color="auto"/>
                  </w:tcBorders>
                  <w:hideMark/>
                </w:tcPr>
                <w:p w14:paraId="1D6507C9"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PAPEL HIGIÉNICO, DOBLE HOJA, BLANCO, 250 METROS </w:t>
                  </w:r>
                </w:p>
              </w:tc>
              <w:tc>
                <w:tcPr>
                  <w:tcW w:w="1275" w:type="dxa"/>
                  <w:tcBorders>
                    <w:top w:val="single" w:sz="6" w:space="0" w:color="auto"/>
                    <w:left w:val="single" w:sz="6" w:space="0" w:color="auto"/>
                    <w:bottom w:val="single" w:sz="6" w:space="0" w:color="auto"/>
                    <w:right w:val="single" w:sz="6" w:space="0" w:color="auto"/>
                  </w:tcBorders>
                  <w:hideMark/>
                </w:tcPr>
                <w:p w14:paraId="47E8753F"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Rollo </w:t>
                  </w:r>
                </w:p>
              </w:tc>
              <w:tc>
                <w:tcPr>
                  <w:tcW w:w="1225" w:type="dxa"/>
                  <w:tcBorders>
                    <w:top w:val="single" w:sz="6" w:space="0" w:color="auto"/>
                    <w:left w:val="single" w:sz="6" w:space="0" w:color="auto"/>
                    <w:bottom w:val="single" w:sz="6" w:space="0" w:color="auto"/>
                    <w:right w:val="single" w:sz="6" w:space="0" w:color="auto"/>
                  </w:tcBorders>
                  <w:hideMark/>
                </w:tcPr>
                <w:p w14:paraId="3BE6D9D0"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10 </w:t>
                  </w:r>
                </w:p>
              </w:tc>
            </w:tr>
            <w:tr w:rsidR="00FB3F82" w:rsidRPr="00D4082D" w14:paraId="7DC32A72" w14:textId="77777777" w:rsidTr="00DD4EEA">
              <w:trPr>
                <w:trHeight w:val="45"/>
              </w:trPr>
              <w:tc>
                <w:tcPr>
                  <w:tcW w:w="555" w:type="dxa"/>
                  <w:tcBorders>
                    <w:top w:val="single" w:sz="6" w:space="0" w:color="auto"/>
                    <w:left w:val="single" w:sz="6" w:space="0" w:color="auto"/>
                    <w:bottom w:val="single" w:sz="6" w:space="0" w:color="auto"/>
                    <w:right w:val="single" w:sz="6" w:space="0" w:color="auto"/>
                  </w:tcBorders>
                </w:tcPr>
                <w:p w14:paraId="5FEE975B"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24</w:t>
                  </w:r>
                </w:p>
              </w:tc>
              <w:tc>
                <w:tcPr>
                  <w:tcW w:w="7080" w:type="dxa"/>
                  <w:tcBorders>
                    <w:top w:val="single" w:sz="6" w:space="0" w:color="auto"/>
                    <w:left w:val="single" w:sz="6" w:space="0" w:color="auto"/>
                    <w:bottom w:val="single" w:sz="6" w:space="0" w:color="auto"/>
                    <w:right w:val="single" w:sz="6" w:space="0" w:color="auto"/>
                  </w:tcBorders>
                </w:tcPr>
                <w:p w14:paraId="5F316C5A"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TOALLA DE MANO PRECORTADA DOBLE HOJA ROLLO DE 100 MTS</w:t>
                  </w:r>
                </w:p>
              </w:tc>
              <w:tc>
                <w:tcPr>
                  <w:tcW w:w="1275" w:type="dxa"/>
                  <w:tcBorders>
                    <w:top w:val="single" w:sz="6" w:space="0" w:color="auto"/>
                    <w:left w:val="single" w:sz="6" w:space="0" w:color="auto"/>
                    <w:bottom w:val="single" w:sz="6" w:space="0" w:color="auto"/>
                    <w:right w:val="single" w:sz="6" w:space="0" w:color="auto"/>
                  </w:tcBorders>
                </w:tcPr>
                <w:p w14:paraId="0616A0ED"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Rollo</w:t>
                  </w:r>
                </w:p>
              </w:tc>
              <w:tc>
                <w:tcPr>
                  <w:tcW w:w="1225" w:type="dxa"/>
                  <w:tcBorders>
                    <w:top w:val="single" w:sz="6" w:space="0" w:color="auto"/>
                    <w:left w:val="single" w:sz="6" w:space="0" w:color="auto"/>
                    <w:bottom w:val="single" w:sz="6" w:space="0" w:color="auto"/>
                    <w:right w:val="single" w:sz="6" w:space="0" w:color="auto"/>
                  </w:tcBorders>
                </w:tcPr>
                <w:p w14:paraId="2D284A9D"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10</w:t>
                  </w:r>
                </w:p>
              </w:tc>
            </w:tr>
            <w:tr w:rsidR="00FB3F82" w:rsidRPr="00D4082D" w14:paraId="52442AE1" w14:textId="77777777" w:rsidTr="001413D3">
              <w:trPr>
                <w:trHeight w:val="127"/>
              </w:trPr>
              <w:tc>
                <w:tcPr>
                  <w:tcW w:w="555" w:type="dxa"/>
                  <w:tcBorders>
                    <w:top w:val="single" w:sz="6" w:space="0" w:color="auto"/>
                    <w:left w:val="single" w:sz="6" w:space="0" w:color="auto"/>
                    <w:bottom w:val="single" w:sz="6" w:space="0" w:color="auto"/>
                    <w:right w:val="single" w:sz="6" w:space="0" w:color="auto"/>
                  </w:tcBorders>
                  <w:hideMark/>
                </w:tcPr>
                <w:p w14:paraId="43404735"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25</w:t>
                  </w:r>
                </w:p>
              </w:tc>
              <w:tc>
                <w:tcPr>
                  <w:tcW w:w="7080" w:type="dxa"/>
                  <w:tcBorders>
                    <w:top w:val="single" w:sz="6" w:space="0" w:color="auto"/>
                    <w:left w:val="single" w:sz="6" w:space="0" w:color="auto"/>
                    <w:bottom w:val="single" w:sz="6" w:space="0" w:color="auto"/>
                    <w:right w:val="single" w:sz="6" w:space="0" w:color="auto"/>
                  </w:tcBorders>
                  <w:hideMark/>
                </w:tcPr>
                <w:p w14:paraId="13F89665"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TAPABOCAS </w:t>
                  </w:r>
                </w:p>
              </w:tc>
              <w:tc>
                <w:tcPr>
                  <w:tcW w:w="1275" w:type="dxa"/>
                  <w:tcBorders>
                    <w:top w:val="single" w:sz="6" w:space="0" w:color="auto"/>
                    <w:left w:val="single" w:sz="6" w:space="0" w:color="auto"/>
                    <w:bottom w:val="single" w:sz="6" w:space="0" w:color="auto"/>
                    <w:right w:val="single" w:sz="6" w:space="0" w:color="auto"/>
                  </w:tcBorders>
                  <w:hideMark/>
                </w:tcPr>
                <w:p w14:paraId="42AE67E0"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Unidad </w:t>
                  </w:r>
                </w:p>
              </w:tc>
              <w:tc>
                <w:tcPr>
                  <w:tcW w:w="1225" w:type="dxa"/>
                  <w:tcBorders>
                    <w:top w:val="single" w:sz="6" w:space="0" w:color="auto"/>
                    <w:left w:val="single" w:sz="6" w:space="0" w:color="auto"/>
                    <w:bottom w:val="single" w:sz="6" w:space="0" w:color="auto"/>
                    <w:right w:val="single" w:sz="6" w:space="0" w:color="auto"/>
                  </w:tcBorders>
                  <w:hideMark/>
                </w:tcPr>
                <w:p w14:paraId="37D3C548" w14:textId="77777777" w:rsidR="00FB3F82" w:rsidRPr="00D4082D" w:rsidRDefault="00FB3F82" w:rsidP="00F81491">
                  <w:pPr>
                    <w:pStyle w:val="Sinespaciado"/>
                    <w:rPr>
                      <w:rFonts w:ascii="Arial" w:hAnsi="Arial" w:cs="Arial"/>
                      <w:sz w:val="18"/>
                      <w:szCs w:val="18"/>
                    </w:rPr>
                  </w:pPr>
                  <w:r w:rsidRPr="00D4082D">
                    <w:rPr>
                      <w:rFonts w:ascii="Arial" w:hAnsi="Arial" w:cs="Arial"/>
                      <w:sz w:val="18"/>
                      <w:szCs w:val="18"/>
                    </w:rPr>
                    <w:t>1 </w:t>
                  </w:r>
                </w:p>
              </w:tc>
            </w:tr>
          </w:tbl>
          <w:p w14:paraId="34249F5B" w14:textId="77777777" w:rsidR="00CA7694" w:rsidRPr="00D4082D" w:rsidRDefault="00CA7694" w:rsidP="00EB2834">
            <w:pPr>
              <w:tabs>
                <w:tab w:val="left" w:pos="960"/>
                <w:tab w:val="left" w:pos="1680"/>
              </w:tabs>
              <w:spacing w:line="276" w:lineRule="auto"/>
              <w:ind w:right="333"/>
              <w:jc w:val="both"/>
              <w:rPr>
                <w:rFonts w:ascii="Arial" w:hAnsi="Arial" w:cs="Arial"/>
              </w:rPr>
            </w:pPr>
          </w:p>
          <w:tbl>
            <w:tblPr>
              <w:tblW w:w="10200"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9C9C9" w:themeFill="accent3" w:themeFillTint="99"/>
              <w:tblLayout w:type="fixed"/>
              <w:tblLook w:val="04A0" w:firstRow="1" w:lastRow="0" w:firstColumn="1" w:lastColumn="0" w:noHBand="0" w:noVBand="1"/>
            </w:tblPr>
            <w:tblGrid>
              <w:gridCol w:w="707"/>
              <w:gridCol w:w="7119"/>
              <w:gridCol w:w="1114"/>
              <w:gridCol w:w="1260"/>
            </w:tblGrid>
            <w:tr w:rsidR="009D623B" w:rsidRPr="00D4082D" w14:paraId="54747516" w14:textId="77777777" w:rsidTr="00AC17F0">
              <w:trPr>
                <w:trHeight w:val="294"/>
                <w:tblHeader/>
                <w:jc w:val="center"/>
              </w:trPr>
              <w:tc>
                <w:tcPr>
                  <w:tcW w:w="10200" w:type="dxa"/>
                  <w:gridSpan w:val="4"/>
                  <w:shd w:val="clear" w:color="auto" w:fill="C9C9C9" w:themeFill="accent3" w:themeFillTint="99"/>
                  <w:vAlign w:val="center"/>
                  <w:hideMark/>
                </w:tcPr>
                <w:p w14:paraId="250519C9" w14:textId="25E95F00" w:rsidR="009D623B" w:rsidRPr="00D4082D" w:rsidRDefault="009D623B" w:rsidP="00AC17F0">
                  <w:pPr>
                    <w:pStyle w:val="Sinespaciado"/>
                    <w:jc w:val="center"/>
                    <w:rPr>
                      <w:rFonts w:ascii="Arial" w:hAnsi="Arial" w:cs="Arial"/>
                      <w:sz w:val="18"/>
                      <w:szCs w:val="18"/>
                    </w:rPr>
                  </w:pPr>
                  <w:r w:rsidRPr="00D4082D">
                    <w:rPr>
                      <w:rFonts w:ascii="Arial" w:hAnsi="Arial" w:cs="Arial"/>
                      <w:sz w:val="18"/>
                      <w:szCs w:val="18"/>
                    </w:rPr>
                    <w:t>CUADRO 2 – CANASTA BÁSICA DE ARTÍCULOS DE ASEO PARA CADA OPERARIO</w:t>
                  </w:r>
                </w:p>
                <w:p w14:paraId="4FBB0325" w14:textId="77777777" w:rsidR="009D623B" w:rsidRPr="00D4082D" w:rsidRDefault="009D623B" w:rsidP="00AC17F0">
                  <w:pPr>
                    <w:pStyle w:val="Sinespaciado"/>
                    <w:jc w:val="center"/>
                    <w:rPr>
                      <w:rFonts w:ascii="Arial" w:hAnsi="Arial" w:cs="Arial"/>
                      <w:sz w:val="18"/>
                      <w:szCs w:val="18"/>
                    </w:rPr>
                  </w:pPr>
                  <w:r w:rsidRPr="00D4082D">
                    <w:rPr>
                      <w:rFonts w:ascii="Arial" w:hAnsi="Arial" w:cs="Arial"/>
                      <w:sz w:val="18"/>
                      <w:szCs w:val="18"/>
                    </w:rPr>
                    <w:t>(ENTREGADA AL INICIO DEL CONTRATO)</w:t>
                  </w:r>
                </w:p>
              </w:tc>
            </w:tr>
            <w:tr w:rsidR="009D623B" w:rsidRPr="00D4082D" w14:paraId="330ECCA5" w14:textId="77777777" w:rsidTr="00AC17F0">
              <w:tblPrEx>
                <w:shd w:val="clear" w:color="auto" w:fill="auto"/>
              </w:tblPrEx>
              <w:trPr>
                <w:trHeight w:val="149"/>
                <w:tblHeader/>
                <w:jc w:val="center"/>
              </w:trPr>
              <w:tc>
                <w:tcPr>
                  <w:tcW w:w="707" w:type="dxa"/>
                  <w:shd w:val="clear" w:color="auto" w:fill="C9C9C9" w:themeFill="accent3" w:themeFillTint="99"/>
                  <w:noWrap/>
                  <w:vAlign w:val="center"/>
                  <w:hideMark/>
                </w:tcPr>
                <w:p w14:paraId="12BCB43F"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ÍTEM</w:t>
                  </w:r>
                </w:p>
              </w:tc>
              <w:tc>
                <w:tcPr>
                  <w:tcW w:w="7119" w:type="dxa"/>
                  <w:shd w:val="clear" w:color="auto" w:fill="C9C9C9" w:themeFill="accent3" w:themeFillTint="99"/>
                  <w:noWrap/>
                  <w:vAlign w:val="center"/>
                  <w:hideMark/>
                </w:tcPr>
                <w:p w14:paraId="6C5B93E6"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ELEMENTO</w:t>
                  </w:r>
                </w:p>
              </w:tc>
              <w:tc>
                <w:tcPr>
                  <w:tcW w:w="1114" w:type="dxa"/>
                  <w:shd w:val="clear" w:color="auto" w:fill="C9C9C9" w:themeFill="accent3" w:themeFillTint="99"/>
                  <w:vAlign w:val="center"/>
                  <w:hideMark/>
                </w:tcPr>
                <w:p w14:paraId="1045D58B"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 DE MEDIDA</w:t>
                  </w:r>
                </w:p>
              </w:tc>
              <w:tc>
                <w:tcPr>
                  <w:tcW w:w="1260" w:type="dxa"/>
                  <w:shd w:val="clear" w:color="auto" w:fill="C9C9C9" w:themeFill="accent3" w:themeFillTint="99"/>
                  <w:vAlign w:val="center"/>
                  <w:hideMark/>
                </w:tcPr>
                <w:p w14:paraId="621DFA0E"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CANTIDAD POR OPERARIO</w:t>
                  </w:r>
                </w:p>
              </w:tc>
            </w:tr>
            <w:tr w:rsidR="009D623B" w:rsidRPr="00D4082D" w14:paraId="21E13BC8" w14:textId="77777777" w:rsidTr="00AC17F0">
              <w:tblPrEx>
                <w:shd w:val="clear" w:color="auto" w:fill="auto"/>
              </w:tblPrEx>
              <w:trPr>
                <w:trHeight w:val="50"/>
                <w:jc w:val="center"/>
              </w:trPr>
              <w:tc>
                <w:tcPr>
                  <w:tcW w:w="707" w:type="dxa"/>
                  <w:hideMark/>
                </w:tcPr>
                <w:p w14:paraId="59CD9C73"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c>
                <w:tcPr>
                  <w:tcW w:w="7119" w:type="dxa"/>
                  <w:noWrap/>
                  <w:hideMark/>
                </w:tcPr>
                <w:p w14:paraId="3FF7BEB2"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BALDE 10 Litros</w:t>
                  </w:r>
                </w:p>
              </w:tc>
              <w:tc>
                <w:tcPr>
                  <w:tcW w:w="1114" w:type="dxa"/>
                  <w:hideMark/>
                </w:tcPr>
                <w:p w14:paraId="1E5B811E"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hideMark/>
                </w:tcPr>
                <w:p w14:paraId="37751632"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r w:rsidR="009D623B" w:rsidRPr="00D4082D" w14:paraId="6FFFD6C0" w14:textId="77777777" w:rsidTr="00AC17F0">
              <w:tblPrEx>
                <w:shd w:val="clear" w:color="auto" w:fill="auto"/>
              </w:tblPrEx>
              <w:trPr>
                <w:trHeight w:val="50"/>
                <w:jc w:val="center"/>
              </w:trPr>
              <w:tc>
                <w:tcPr>
                  <w:tcW w:w="707" w:type="dxa"/>
                  <w:hideMark/>
                </w:tcPr>
                <w:p w14:paraId="58BF234C"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2</w:t>
                  </w:r>
                </w:p>
              </w:tc>
              <w:tc>
                <w:tcPr>
                  <w:tcW w:w="7119" w:type="dxa"/>
                  <w:noWrap/>
                  <w:hideMark/>
                </w:tcPr>
                <w:p w14:paraId="37BA0AED"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ARAGAN COMPLETO DE 91 CM (CON 2 REPUESTOS)</w:t>
                  </w:r>
                </w:p>
              </w:tc>
              <w:tc>
                <w:tcPr>
                  <w:tcW w:w="1114" w:type="dxa"/>
                  <w:hideMark/>
                </w:tcPr>
                <w:p w14:paraId="77420AA6"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hideMark/>
                </w:tcPr>
                <w:p w14:paraId="3B9F795E"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r w:rsidR="009D623B" w:rsidRPr="00D4082D" w14:paraId="1E7D1702" w14:textId="77777777" w:rsidTr="00AC17F0">
              <w:tblPrEx>
                <w:shd w:val="clear" w:color="auto" w:fill="auto"/>
              </w:tblPrEx>
              <w:trPr>
                <w:trHeight w:val="210"/>
                <w:jc w:val="center"/>
              </w:trPr>
              <w:tc>
                <w:tcPr>
                  <w:tcW w:w="707" w:type="dxa"/>
                  <w:hideMark/>
                </w:tcPr>
                <w:p w14:paraId="44DE6827"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3</w:t>
                  </w:r>
                </w:p>
              </w:tc>
              <w:tc>
                <w:tcPr>
                  <w:tcW w:w="7119" w:type="dxa"/>
                  <w:noWrap/>
                  <w:hideMark/>
                </w:tcPr>
                <w:p w14:paraId="234E894B"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BOMBA DE SUCCIÓN</w:t>
                  </w:r>
                </w:p>
              </w:tc>
              <w:tc>
                <w:tcPr>
                  <w:tcW w:w="1114" w:type="dxa"/>
                  <w:hideMark/>
                </w:tcPr>
                <w:p w14:paraId="16F5D605"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hideMark/>
                </w:tcPr>
                <w:p w14:paraId="70203423"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r w:rsidR="009D623B" w:rsidRPr="00D4082D" w14:paraId="6C104E70" w14:textId="77777777" w:rsidTr="00AC17F0">
              <w:tblPrEx>
                <w:shd w:val="clear" w:color="auto" w:fill="auto"/>
              </w:tblPrEx>
              <w:trPr>
                <w:trHeight w:val="210"/>
                <w:jc w:val="center"/>
              </w:trPr>
              <w:tc>
                <w:tcPr>
                  <w:tcW w:w="707" w:type="dxa"/>
                  <w:hideMark/>
                </w:tcPr>
                <w:p w14:paraId="3FE8579B"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4</w:t>
                  </w:r>
                </w:p>
              </w:tc>
              <w:tc>
                <w:tcPr>
                  <w:tcW w:w="7119" w:type="dxa"/>
                  <w:noWrap/>
                  <w:hideMark/>
                </w:tcPr>
                <w:p w14:paraId="4F75B1C5"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 xml:space="preserve">CEPILLO ESQUINERO </w:t>
                  </w:r>
                </w:p>
              </w:tc>
              <w:tc>
                <w:tcPr>
                  <w:tcW w:w="1114" w:type="dxa"/>
                  <w:hideMark/>
                </w:tcPr>
                <w:p w14:paraId="7131B1F3"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hideMark/>
                </w:tcPr>
                <w:p w14:paraId="1A8499E3"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r w:rsidR="009D623B" w:rsidRPr="00D4082D" w14:paraId="0C5DC666" w14:textId="77777777" w:rsidTr="00AC17F0">
              <w:tblPrEx>
                <w:shd w:val="clear" w:color="auto" w:fill="auto"/>
              </w:tblPrEx>
              <w:trPr>
                <w:trHeight w:val="210"/>
                <w:jc w:val="center"/>
              </w:trPr>
              <w:tc>
                <w:tcPr>
                  <w:tcW w:w="707" w:type="dxa"/>
                  <w:hideMark/>
                </w:tcPr>
                <w:p w14:paraId="489E08A3"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5</w:t>
                  </w:r>
                </w:p>
              </w:tc>
              <w:tc>
                <w:tcPr>
                  <w:tcW w:w="7119" w:type="dxa"/>
                  <w:noWrap/>
                  <w:hideMark/>
                </w:tcPr>
                <w:p w14:paraId="71BE290F"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ESCOBA DURA</w:t>
                  </w:r>
                </w:p>
              </w:tc>
              <w:tc>
                <w:tcPr>
                  <w:tcW w:w="1114" w:type="dxa"/>
                  <w:hideMark/>
                </w:tcPr>
                <w:p w14:paraId="273A081B"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hideMark/>
                </w:tcPr>
                <w:p w14:paraId="7855BDC2"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r w:rsidR="009D623B" w:rsidRPr="00D4082D" w14:paraId="629B8B73" w14:textId="77777777" w:rsidTr="00AC17F0">
              <w:tblPrEx>
                <w:shd w:val="clear" w:color="auto" w:fill="auto"/>
              </w:tblPrEx>
              <w:trPr>
                <w:trHeight w:val="210"/>
                <w:jc w:val="center"/>
              </w:trPr>
              <w:tc>
                <w:tcPr>
                  <w:tcW w:w="707" w:type="dxa"/>
                  <w:hideMark/>
                </w:tcPr>
                <w:p w14:paraId="0490E18B"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6</w:t>
                  </w:r>
                </w:p>
              </w:tc>
              <w:tc>
                <w:tcPr>
                  <w:tcW w:w="7119" w:type="dxa"/>
                  <w:noWrap/>
                  <w:hideMark/>
                </w:tcPr>
                <w:p w14:paraId="45294499"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RECOGEDOR DE BASURAS</w:t>
                  </w:r>
                </w:p>
              </w:tc>
              <w:tc>
                <w:tcPr>
                  <w:tcW w:w="1114" w:type="dxa"/>
                  <w:hideMark/>
                </w:tcPr>
                <w:p w14:paraId="5B3976C6"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hideMark/>
                </w:tcPr>
                <w:p w14:paraId="468E77ED"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r w:rsidR="009D623B" w:rsidRPr="00D4082D" w14:paraId="66F1C008" w14:textId="77777777" w:rsidTr="00AC17F0">
              <w:tblPrEx>
                <w:shd w:val="clear" w:color="auto" w:fill="auto"/>
              </w:tblPrEx>
              <w:trPr>
                <w:trHeight w:val="210"/>
                <w:jc w:val="center"/>
              </w:trPr>
              <w:tc>
                <w:tcPr>
                  <w:tcW w:w="707" w:type="dxa"/>
                  <w:hideMark/>
                </w:tcPr>
                <w:p w14:paraId="04419824"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7</w:t>
                  </w:r>
                </w:p>
              </w:tc>
              <w:tc>
                <w:tcPr>
                  <w:tcW w:w="7119" w:type="dxa"/>
                  <w:noWrap/>
                  <w:hideMark/>
                </w:tcPr>
                <w:p w14:paraId="63765CFD"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ESPÁTULA MANGO PLÁSTICO</w:t>
                  </w:r>
                </w:p>
              </w:tc>
              <w:tc>
                <w:tcPr>
                  <w:tcW w:w="1114" w:type="dxa"/>
                  <w:hideMark/>
                </w:tcPr>
                <w:p w14:paraId="4EDA53CA"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hideMark/>
                </w:tcPr>
                <w:p w14:paraId="28CD4C38"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r w:rsidR="009D623B" w:rsidRPr="00D4082D" w14:paraId="4F06402B" w14:textId="77777777" w:rsidTr="00AC17F0">
              <w:tblPrEx>
                <w:shd w:val="clear" w:color="auto" w:fill="auto"/>
              </w:tblPrEx>
              <w:trPr>
                <w:trHeight w:val="50"/>
                <w:jc w:val="center"/>
              </w:trPr>
              <w:tc>
                <w:tcPr>
                  <w:tcW w:w="707" w:type="dxa"/>
                  <w:hideMark/>
                </w:tcPr>
                <w:p w14:paraId="6360DBE1"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8</w:t>
                  </w:r>
                </w:p>
              </w:tc>
              <w:tc>
                <w:tcPr>
                  <w:tcW w:w="7119" w:type="dxa"/>
                  <w:noWrap/>
                  <w:hideMark/>
                </w:tcPr>
                <w:p w14:paraId="15E032F0"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AVISO DE PREVENCIÓN PISO HÚMEDO 62CMS PLEGABLE</w:t>
                  </w:r>
                </w:p>
              </w:tc>
              <w:tc>
                <w:tcPr>
                  <w:tcW w:w="1114" w:type="dxa"/>
                  <w:hideMark/>
                </w:tcPr>
                <w:p w14:paraId="550EDFC0"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hideMark/>
                </w:tcPr>
                <w:p w14:paraId="36AABC4A"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r w:rsidR="009D623B" w:rsidRPr="00D4082D" w14:paraId="5BD80DF8" w14:textId="77777777" w:rsidTr="00AC17F0">
              <w:tblPrEx>
                <w:shd w:val="clear" w:color="auto" w:fill="auto"/>
              </w:tblPrEx>
              <w:trPr>
                <w:trHeight w:val="210"/>
                <w:jc w:val="center"/>
              </w:trPr>
              <w:tc>
                <w:tcPr>
                  <w:tcW w:w="707" w:type="dxa"/>
                </w:tcPr>
                <w:p w14:paraId="3DD890EE"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9</w:t>
                  </w:r>
                </w:p>
              </w:tc>
              <w:tc>
                <w:tcPr>
                  <w:tcW w:w="7119" w:type="dxa"/>
                  <w:noWrap/>
                </w:tcPr>
                <w:p w14:paraId="383CD619"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ESCOBILLÓN PARA INODORO</w:t>
                  </w:r>
                </w:p>
              </w:tc>
              <w:tc>
                <w:tcPr>
                  <w:tcW w:w="1114" w:type="dxa"/>
                </w:tcPr>
                <w:p w14:paraId="10EE5C8B"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tcPr>
                <w:p w14:paraId="236103B5"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r w:rsidR="009D623B" w:rsidRPr="00D4082D" w14:paraId="70A3CD90" w14:textId="77777777" w:rsidTr="00AC17F0">
              <w:tblPrEx>
                <w:shd w:val="clear" w:color="auto" w:fill="auto"/>
              </w:tblPrEx>
              <w:trPr>
                <w:trHeight w:val="210"/>
                <w:jc w:val="center"/>
              </w:trPr>
              <w:tc>
                <w:tcPr>
                  <w:tcW w:w="707" w:type="dxa"/>
                </w:tcPr>
                <w:p w14:paraId="0A9CCD6C" w14:textId="77777777" w:rsidR="009D623B" w:rsidRPr="00D4082D" w:rsidRDefault="009D623B" w:rsidP="00AC17F0">
                  <w:pPr>
                    <w:pStyle w:val="Sinespaciado"/>
                    <w:rPr>
                      <w:rFonts w:ascii="Arial" w:hAnsi="Arial" w:cs="Arial"/>
                      <w:sz w:val="18"/>
                      <w:szCs w:val="18"/>
                    </w:rPr>
                  </w:pPr>
                </w:p>
                <w:p w14:paraId="3C81520B" w14:textId="77777777" w:rsidR="009D623B" w:rsidRPr="00D4082D" w:rsidRDefault="009D623B" w:rsidP="00AC17F0">
                  <w:pPr>
                    <w:pStyle w:val="Sinespaciado"/>
                    <w:rPr>
                      <w:rFonts w:ascii="Arial" w:hAnsi="Arial" w:cs="Arial"/>
                      <w:sz w:val="18"/>
                      <w:szCs w:val="18"/>
                    </w:rPr>
                  </w:pPr>
                </w:p>
                <w:p w14:paraId="48355779"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10</w:t>
                  </w:r>
                </w:p>
              </w:tc>
              <w:tc>
                <w:tcPr>
                  <w:tcW w:w="7119" w:type="dxa"/>
                  <w:noWrap/>
                </w:tcPr>
                <w:p w14:paraId="416990E1" w14:textId="77777777" w:rsidR="009D623B" w:rsidRPr="00D4082D" w:rsidRDefault="009D623B" w:rsidP="00E146F1">
                  <w:pPr>
                    <w:pStyle w:val="Sinespaciado"/>
                    <w:jc w:val="both"/>
                    <w:rPr>
                      <w:rFonts w:ascii="Arial" w:hAnsi="Arial" w:cs="Arial"/>
                      <w:sz w:val="18"/>
                      <w:szCs w:val="18"/>
                    </w:rPr>
                  </w:pPr>
                  <w:r w:rsidRPr="00D4082D">
                    <w:rPr>
                      <w:rFonts w:ascii="Arial" w:hAnsi="Arial" w:cs="Arial"/>
                      <w:sz w:val="18"/>
                      <w:szCs w:val="18"/>
                    </w:rPr>
                    <w:t xml:space="preserve">TOALLA DE MANO EN ROLLO INDUSTRIAL PARA LA APLICACIÓN DEL ACEITE MINERAL SOLO PARA LAS SEDES JUDICIALES JOSÉ FÉLIX DE RESTREPO, TURBO, Y POBLADO), ESTE ÍTEM DEBERÁ SER ENTREGADO AL(LA) </w:t>
                  </w:r>
                  <w:r w:rsidRPr="00D4082D">
                    <w:rPr>
                      <w:rFonts w:ascii="Arial" w:hAnsi="Arial" w:cs="Arial"/>
                      <w:sz w:val="18"/>
                      <w:szCs w:val="18"/>
                    </w:rPr>
                    <w:lastRenderedPageBreak/>
                    <w:t>SUPERVISOR(A) ASIGNADO(A) POR EL CONTRATISTA, QUIEN SE ENCARGARÁ DE DISTRIBUIRLAS PARA LA CORRECTA APLICACIÓN)</w:t>
                  </w:r>
                </w:p>
              </w:tc>
              <w:tc>
                <w:tcPr>
                  <w:tcW w:w="1114" w:type="dxa"/>
                  <w:vAlign w:val="center"/>
                </w:tcPr>
                <w:p w14:paraId="09E7CC00"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lastRenderedPageBreak/>
                    <w:t>Rollo</w:t>
                  </w:r>
                </w:p>
              </w:tc>
              <w:tc>
                <w:tcPr>
                  <w:tcW w:w="1260" w:type="dxa"/>
                  <w:vAlign w:val="center"/>
                </w:tcPr>
                <w:p w14:paraId="1C89E1B0"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2</w:t>
                  </w:r>
                </w:p>
              </w:tc>
            </w:tr>
            <w:tr w:rsidR="009D623B" w:rsidRPr="00D4082D" w14:paraId="44EFD0B1" w14:textId="77777777" w:rsidTr="00AC17F0">
              <w:tblPrEx>
                <w:shd w:val="clear" w:color="auto" w:fill="auto"/>
              </w:tblPrEx>
              <w:trPr>
                <w:trHeight w:val="210"/>
                <w:jc w:val="center"/>
              </w:trPr>
              <w:tc>
                <w:tcPr>
                  <w:tcW w:w="707" w:type="dxa"/>
                </w:tcPr>
                <w:p w14:paraId="57120918"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11</w:t>
                  </w:r>
                </w:p>
              </w:tc>
              <w:tc>
                <w:tcPr>
                  <w:tcW w:w="7119" w:type="dxa"/>
                  <w:noWrap/>
                </w:tcPr>
                <w:p w14:paraId="69F3BA41"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 xml:space="preserve">PLUMILLA LIMPIA VIDRIOS EXTENSIBLE PEQUEÑA </w:t>
                  </w:r>
                </w:p>
              </w:tc>
              <w:tc>
                <w:tcPr>
                  <w:tcW w:w="1114" w:type="dxa"/>
                </w:tcPr>
                <w:p w14:paraId="463D35F7"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Unidad</w:t>
                  </w:r>
                </w:p>
              </w:tc>
              <w:tc>
                <w:tcPr>
                  <w:tcW w:w="1260" w:type="dxa"/>
                  <w:vAlign w:val="center"/>
                </w:tcPr>
                <w:p w14:paraId="354C2337" w14:textId="77777777" w:rsidR="009D623B" w:rsidRPr="00D4082D" w:rsidRDefault="009D623B" w:rsidP="00AC17F0">
                  <w:pPr>
                    <w:pStyle w:val="Sinespaciado"/>
                    <w:rPr>
                      <w:rFonts w:ascii="Arial" w:hAnsi="Arial" w:cs="Arial"/>
                      <w:sz w:val="18"/>
                      <w:szCs w:val="18"/>
                    </w:rPr>
                  </w:pPr>
                  <w:r w:rsidRPr="00D4082D">
                    <w:rPr>
                      <w:rFonts w:ascii="Arial" w:hAnsi="Arial" w:cs="Arial"/>
                      <w:sz w:val="18"/>
                      <w:szCs w:val="18"/>
                    </w:rPr>
                    <w:t>1</w:t>
                  </w:r>
                </w:p>
              </w:tc>
            </w:tr>
          </w:tbl>
          <w:p w14:paraId="0673A235" w14:textId="77777777" w:rsidR="00263E34" w:rsidRPr="00D4082D" w:rsidRDefault="00263E34" w:rsidP="00EB2834">
            <w:pPr>
              <w:spacing w:line="276" w:lineRule="auto"/>
              <w:ind w:right="333"/>
              <w:jc w:val="both"/>
              <w:rPr>
                <w:rFonts w:ascii="Arial" w:hAnsi="Arial" w:cs="Arial"/>
              </w:rPr>
            </w:pPr>
          </w:p>
          <w:tbl>
            <w:tblPr>
              <w:tblW w:w="10072" w:type="dxa"/>
              <w:jc w:val="center"/>
              <w:tblBorders>
                <w:top w:val="outset" w:sz="6" w:space="0" w:color="auto"/>
                <w:left w:val="outset" w:sz="6" w:space="0" w:color="auto"/>
                <w:bottom w:val="outset" w:sz="6" w:space="0" w:color="auto"/>
                <w:right w:val="outset" w:sz="6" w:space="0" w:color="auto"/>
              </w:tblBorders>
              <w:shd w:val="clear" w:color="auto" w:fill="C2D69B"/>
              <w:tblCellMar>
                <w:left w:w="0" w:type="dxa"/>
                <w:right w:w="0" w:type="dxa"/>
              </w:tblCellMar>
              <w:tblLook w:val="04A0" w:firstRow="1" w:lastRow="0" w:firstColumn="1" w:lastColumn="0" w:noHBand="0" w:noVBand="1"/>
            </w:tblPr>
            <w:tblGrid>
              <w:gridCol w:w="650"/>
              <w:gridCol w:w="7088"/>
              <w:gridCol w:w="1134"/>
              <w:gridCol w:w="1200"/>
            </w:tblGrid>
            <w:tr w:rsidR="00C979A0" w:rsidRPr="00D4082D" w14:paraId="08226768" w14:textId="77777777" w:rsidTr="002B09B3">
              <w:trPr>
                <w:trHeight w:val="420"/>
                <w:jc w:val="center"/>
              </w:trPr>
              <w:tc>
                <w:tcPr>
                  <w:tcW w:w="10072" w:type="dxa"/>
                  <w:gridSpan w:val="4"/>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6167E3B8" w14:textId="77777777" w:rsidR="00C979A0" w:rsidRPr="00D4082D" w:rsidRDefault="00C979A0" w:rsidP="004946C6">
                  <w:pPr>
                    <w:pStyle w:val="Sinespaciado"/>
                    <w:jc w:val="center"/>
                    <w:rPr>
                      <w:rFonts w:ascii="Arial" w:hAnsi="Arial" w:cs="Arial"/>
                      <w:sz w:val="18"/>
                      <w:szCs w:val="18"/>
                    </w:rPr>
                  </w:pPr>
                  <w:r w:rsidRPr="00D4082D">
                    <w:rPr>
                      <w:rFonts w:ascii="Arial" w:hAnsi="Arial" w:cs="Arial"/>
                      <w:sz w:val="18"/>
                      <w:szCs w:val="18"/>
                    </w:rPr>
                    <w:t>CUADRO 3 – CANASTA BÁSICA DE INSUMOS DE ASEO Y CAFETERÍA PARA</w:t>
                  </w:r>
                </w:p>
                <w:p w14:paraId="699805C6" w14:textId="47C27A39" w:rsidR="00C979A0" w:rsidRPr="00D4082D" w:rsidRDefault="00C979A0" w:rsidP="004946C6">
                  <w:pPr>
                    <w:pStyle w:val="Sinespaciado"/>
                    <w:jc w:val="center"/>
                    <w:rPr>
                      <w:rFonts w:ascii="Arial" w:hAnsi="Arial" w:cs="Arial"/>
                      <w:sz w:val="18"/>
                      <w:szCs w:val="18"/>
                    </w:rPr>
                  </w:pPr>
                  <w:r w:rsidRPr="00D4082D">
                    <w:rPr>
                      <w:rFonts w:ascii="Arial" w:hAnsi="Arial" w:cs="Arial"/>
                      <w:sz w:val="18"/>
                      <w:szCs w:val="18"/>
                    </w:rPr>
                    <w:t>EL PALACIO DE JUSTICIA “JOSÉ FÉLIX DE RESTREPO”</w:t>
                  </w:r>
                </w:p>
              </w:tc>
            </w:tr>
            <w:tr w:rsidR="00C979A0" w:rsidRPr="00D4082D" w14:paraId="6472FAB0" w14:textId="77777777" w:rsidTr="002B09B3">
              <w:trPr>
                <w:trHeight w:val="445"/>
                <w:jc w:val="center"/>
              </w:trPr>
              <w:tc>
                <w:tcPr>
                  <w:tcW w:w="6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AE5B888"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ÍTEM</w:t>
                  </w:r>
                </w:p>
              </w:tc>
              <w:tc>
                <w:tcPr>
                  <w:tcW w:w="708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9E4F247"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DESCRIPCIÓN</w:t>
                  </w:r>
                </w:p>
              </w:tc>
              <w:tc>
                <w:tcPr>
                  <w:tcW w:w="113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F2F6276"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UNIDAD DE MEDIDA</w:t>
                  </w:r>
                </w:p>
              </w:tc>
              <w:tc>
                <w:tcPr>
                  <w:tcW w:w="120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7E12C73"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CANTIDAD</w:t>
                  </w:r>
                </w:p>
              </w:tc>
            </w:tr>
            <w:tr w:rsidR="00C979A0" w:rsidRPr="00D4082D" w14:paraId="69A87169" w14:textId="77777777" w:rsidTr="002B09B3">
              <w:trPr>
                <w:trHeight w:val="507"/>
                <w:jc w:val="center"/>
              </w:trPr>
              <w:tc>
                <w:tcPr>
                  <w:tcW w:w="650" w:type="dxa"/>
                  <w:tcBorders>
                    <w:top w:val="single" w:sz="6" w:space="0" w:color="auto"/>
                    <w:left w:val="single" w:sz="6" w:space="0" w:color="auto"/>
                    <w:bottom w:val="single" w:sz="6" w:space="0" w:color="auto"/>
                    <w:right w:val="single" w:sz="6" w:space="0" w:color="auto"/>
                  </w:tcBorders>
                  <w:hideMark/>
                </w:tcPr>
                <w:p w14:paraId="2A0813A5"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1 </w:t>
                  </w:r>
                </w:p>
              </w:tc>
              <w:tc>
                <w:tcPr>
                  <w:tcW w:w="7088" w:type="dxa"/>
                  <w:tcBorders>
                    <w:top w:val="single" w:sz="6" w:space="0" w:color="auto"/>
                    <w:left w:val="single" w:sz="6" w:space="0" w:color="auto"/>
                    <w:bottom w:val="single" w:sz="6" w:space="0" w:color="auto"/>
                    <w:right w:val="single" w:sz="6" w:space="0" w:color="auto"/>
                  </w:tcBorders>
                  <w:hideMark/>
                </w:tcPr>
                <w:p w14:paraId="12E67563"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HIGIENIEZADORES ORINALES BAÑOS HOMBRES*  </w:t>
                  </w:r>
                </w:p>
                <w:p w14:paraId="2E3225A4"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Destinación: Palacio de Justicia de Medellín “José Félix de Restrepo  Pisos: 2, 3, 4, 9, 10, 11, 12, 13, 14, 15, 16, 17, 18, 19, 22, 23, 24, 25, 26, 27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54DAD3C7"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Unidad </w:t>
                  </w:r>
                </w:p>
              </w:tc>
              <w:tc>
                <w:tcPr>
                  <w:tcW w:w="1200" w:type="dxa"/>
                  <w:tcBorders>
                    <w:top w:val="single" w:sz="6" w:space="0" w:color="auto"/>
                    <w:left w:val="single" w:sz="6" w:space="0" w:color="auto"/>
                    <w:bottom w:val="single" w:sz="6" w:space="0" w:color="auto"/>
                    <w:right w:val="single" w:sz="6" w:space="0" w:color="auto"/>
                  </w:tcBorders>
                  <w:vAlign w:val="center"/>
                  <w:hideMark/>
                </w:tcPr>
                <w:p w14:paraId="69FB52E8"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58* </w:t>
                  </w:r>
                </w:p>
              </w:tc>
            </w:tr>
            <w:tr w:rsidR="00C979A0" w:rsidRPr="00D4082D" w14:paraId="3F52C6A1" w14:textId="77777777" w:rsidTr="002B09B3">
              <w:trPr>
                <w:trHeight w:val="300"/>
                <w:jc w:val="center"/>
              </w:trPr>
              <w:tc>
                <w:tcPr>
                  <w:tcW w:w="650" w:type="dxa"/>
                  <w:tcBorders>
                    <w:top w:val="single" w:sz="6" w:space="0" w:color="auto"/>
                    <w:left w:val="single" w:sz="6" w:space="0" w:color="auto"/>
                    <w:bottom w:val="single" w:sz="6" w:space="0" w:color="auto"/>
                    <w:right w:val="single" w:sz="6" w:space="0" w:color="auto"/>
                  </w:tcBorders>
                  <w:hideMark/>
                </w:tcPr>
                <w:p w14:paraId="7E13AEE5"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2 </w:t>
                  </w:r>
                </w:p>
              </w:tc>
              <w:tc>
                <w:tcPr>
                  <w:tcW w:w="7088" w:type="dxa"/>
                  <w:tcBorders>
                    <w:top w:val="single" w:sz="6" w:space="0" w:color="auto"/>
                    <w:left w:val="single" w:sz="6" w:space="0" w:color="auto"/>
                    <w:bottom w:val="single" w:sz="6" w:space="0" w:color="auto"/>
                    <w:right w:val="single" w:sz="6" w:space="0" w:color="auto"/>
                  </w:tcBorders>
                  <w:hideMark/>
                </w:tcPr>
                <w:p w14:paraId="54297AA8"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AROMATIZADORES PARA BAÑOS HOMBRE Y MUJERES**  </w:t>
                  </w:r>
                </w:p>
                <w:p w14:paraId="5653556C"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Destinación: Palacio de Justicia de Medellín “José Félix de Restrepo Pisos: 1, 2, 3, 4, 9, 10, 11, 12, 13, 14, 15, 16, 17, 18, 19, 21, 22, 23, 24, 25, 26, 27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5600FAA2"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Unidad </w:t>
                  </w:r>
                </w:p>
              </w:tc>
              <w:tc>
                <w:tcPr>
                  <w:tcW w:w="1200" w:type="dxa"/>
                  <w:tcBorders>
                    <w:top w:val="single" w:sz="6" w:space="0" w:color="auto"/>
                    <w:left w:val="single" w:sz="6" w:space="0" w:color="auto"/>
                    <w:bottom w:val="single" w:sz="6" w:space="0" w:color="auto"/>
                    <w:right w:val="single" w:sz="6" w:space="0" w:color="auto"/>
                  </w:tcBorders>
                  <w:vAlign w:val="center"/>
                  <w:hideMark/>
                </w:tcPr>
                <w:p w14:paraId="7E9BEFFD"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44** </w:t>
                  </w:r>
                </w:p>
              </w:tc>
            </w:tr>
            <w:tr w:rsidR="00C979A0" w:rsidRPr="00D4082D" w14:paraId="142D41AD" w14:textId="77777777" w:rsidTr="002B09B3">
              <w:trPr>
                <w:trHeight w:val="300"/>
                <w:jc w:val="center"/>
              </w:trPr>
              <w:tc>
                <w:tcPr>
                  <w:tcW w:w="650" w:type="dxa"/>
                  <w:tcBorders>
                    <w:top w:val="single" w:sz="6" w:space="0" w:color="auto"/>
                    <w:left w:val="single" w:sz="6" w:space="0" w:color="auto"/>
                    <w:bottom w:val="single" w:sz="6" w:space="0" w:color="auto"/>
                    <w:right w:val="single" w:sz="6" w:space="0" w:color="auto"/>
                  </w:tcBorders>
                  <w:hideMark/>
                </w:tcPr>
                <w:p w14:paraId="659AE2EE"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3 </w:t>
                  </w:r>
                </w:p>
              </w:tc>
              <w:tc>
                <w:tcPr>
                  <w:tcW w:w="7088" w:type="dxa"/>
                  <w:tcBorders>
                    <w:top w:val="single" w:sz="6" w:space="0" w:color="auto"/>
                    <w:left w:val="single" w:sz="6" w:space="0" w:color="auto"/>
                    <w:bottom w:val="single" w:sz="6" w:space="0" w:color="auto"/>
                    <w:right w:val="single" w:sz="6" w:space="0" w:color="auto"/>
                  </w:tcBorders>
                  <w:hideMark/>
                </w:tcPr>
                <w:p w14:paraId="0200B981"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CAFÉ (FUERTE) TOSTADO Y MOLIDO X 2500G  </w:t>
                  </w:r>
                </w:p>
                <w:p w14:paraId="70D932B2"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Destinación: Palacio de Justicia de Medellín “José Félix de Restrepo Pisos: 26 y 4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577AD6A5"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Paquete </w:t>
                  </w:r>
                </w:p>
              </w:tc>
              <w:tc>
                <w:tcPr>
                  <w:tcW w:w="1200" w:type="dxa"/>
                  <w:tcBorders>
                    <w:top w:val="single" w:sz="6" w:space="0" w:color="auto"/>
                    <w:left w:val="single" w:sz="6" w:space="0" w:color="auto"/>
                    <w:bottom w:val="single" w:sz="6" w:space="0" w:color="auto"/>
                    <w:right w:val="single" w:sz="6" w:space="0" w:color="auto"/>
                  </w:tcBorders>
                  <w:vAlign w:val="center"/>
                  <w:hideMark/>
                </w:tcPr>
                <w:p w14:paraId="1E894BCA"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30 </w:t>
                  </w:r>
                </w:p>
              </w:tc>
            </w:tr>
            <w:tr w:rsidR="00C979A0" w:rsidRPr="00D4082D" w14:paraId="20D0FADB" w14:textId="77777777" w:rsidTr="002B09B3">
              <w:trPr>
                <w:trHeight w:val="300"/>
                <w:jc w:val="center"/>
              </w:trPr>
              <w:tc>
                <w:tcPr>
                  <w:tcW w:w="650" w:type="dxa"/>
                  <w:tcBorders>
                    <w:top w:val="single" w:sz="6" w:space="0" w:color="auto"/>
                    <w:left w:val="single" w:sz="6" w:space="0" w:color="auto"/>
                    <w:bottom w:val="single" w:sz="6" w:space="0" w:color="auto"/>
                    <w:right w:val="single" w:sz="6" w:space="0" w:color="auto"/>
                  </w:tcBorders>
                  <w:hideMark/>
                </w:tcPr>
                <w:p w14:paraId="273D53A7"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4 </w:t>
                  </w:r>
                </w:p>
              </w:tc>
              <w:tc>
                <w:tcPr>
                  <w:tcW w:w="7088" w:type="dxa"/>
                  <w:tcBorders>
                    <w:top w:val="single" w:sz="6" w:space="0" w:color="auto"/>
                    <w:left w:val="single" w:sz="6" w:space="0" w:color="auto"/>
                    <w:bottom w:val="single" w:sz="6" w:space="0" w:color="auto"/>
                    <w:right w:val="single" w:sz="6" w:space="0" w:color="auto"/>
                  </w:tcBorders>
                  <w:hideMark/>
                </w:tcPr>
                <w:p w14:paraId="76BF0448"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AZÚCAR (100 SOBRE) 1KG 2500G  </w:t>
                  </w:r>
                </w:p>
                <w:p w14:paraId="19143D76"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Destinación: Palacio de Justicia de Medellín “José Félix de Restrepo Pisos: 26 y 4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3886A2B9"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Paquete </w:t>
                  </w:r>
                </w:p>
              </w:tc>
              <w:tc>
                <w:tcPr>
                  <w:tcW w:w="1200" w:type="dxa"/>
                  <w:tcBorders>
                    <w:top w:val="single" w:sz="6" w:space="0" w:color="auto"/>
                    <w:left w:val="single" w:sz="6" w:space="0" w:color="auto"/>
                    <w:bottom w:val="single" w:sz="6" w:space="0" w:color="auto"/>
                    <w:right w:val="single" w:sz="6" w:space="0" w:color="auto"/>
                  </w:tcBorders>
                  <w:vAlign w:val="center"/>
                  <w:hideMark/>
                </w:tcPr>
                <w:p w14:paraId="201D584B"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10 </w:t>
                  </w:r>
                </w:p>
              </w:tc>
            </w:tr>
            <w:tr w:rsidR="00C979A0" w:rsidRPr="00D4082D" w14:paraId="4B0AB7B1" w14:textId="77777777" w:rsidTr="002B09B3">
              <w:trPr>
                <w:trHeight w:val="300"/>
                <w:jc w:val="center"/>
              </w:trPr>
              <w:tc>
                <w:tcPr>
                  <w:tcW w:w="650" w:type="dxa"/>
                  <w:tcBorders>
                    <w:top w:val="single" w:sz="6" w:space="0" w:color="auto"/>
                    <w:left w:val="single" w:sz="6" w:space="0" w:color="auto"/>
                    <w:bottom w:val="single" w:sz="6" w:space="0" w:color="auto"/>
                    <w:right w:val="single" w:sz="6" w:space="0" w:color="auto"/>
                  </w:tcBorders>
                  <w:hideMark/>
                </w:tcPr>
                <w:p w14:paraId="0C347396"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5 </w:t>
                  </w:r>
                </w:p>
              </w:tc>
              <w:tc>
                <w:tcPr>
                  <w:tcW w:w="7088" w:type="dxa"/>
                  <w:tcBorders>
                    <w:top w:val="single" w:sz="6" w:space="0" w:color="auto"/>
                    <w:left w:val="single" w:sz="6" w:space="0" w:color="auto"/>
                    <w:bottom w:val="single" w:sz="6" w:space="0" w:color="auto"/>
                    <w:right w:val="single" w:sz="6" w:space="0" w:color="auto"/>
                  </w:tcBorders>
                  <w:hideMark/>
                </w:tcPr>
                <w:p w14:paraId="5342F4AB"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MEZCLADOR AMIGABLE CON EL MEDIO AMBIENTE (1000 UNIDADES) </w:t>
                  </w:r>
                </w:p>
                <w:p w14:paraId="4AB12048"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Destinación: Palacio de Justicia de Medellín “José Félix de Restrepo Pisos: 26 y 4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08305409"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Paquete </w:t>
                  </w:r>
                </w:p>
              </w:tc>
              <w:tc>
                <w:tcPr>
                  <w:tcW w:w="1200" w:type="dxa"/>
                  <w:tcBorders>
                    <w:top w:val="single" w:sz="6" w:space="0" w:color="auto"/>
                    <w:left w:val="single" w:sz="6" w:space="0" w:color="auto"/>
                    <w:bottom w:val="single" w:sz="6" w:space="0" w:color="auto"/>
                    <w:right w:val="single" w:sz="6" w:space="0" w:color="auto"/>
                  </w:tcBorders>
                  <w:vAlign w:val="center"/>
                  <w:hideMark/>
                </w:tcPr>
                <w:p w14:paraId="411483A2"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6 </w:t>
                  </w:r>
                </w:p>
              </w:tc>
            </w:tr>
            <w:tr w:rsidR="00C979A0" w:rsidRPr="00D4082D" w14:paraId="336018BC" w14:textId="77777777" w:rsidTr="002B09B3">
              <w:trPr>
                <w:trHeight w:val="300"/>
                <w:jc w:val="center"/>
              </w:trPr>
              <w:tc>
                <w:tcPr>
                  <w:tcW w:w="650" w:type="dxa"/>
                  <w:tcBorders>
                    <w:top w:val="single" w:sz="6" w:space="0" w:color="auto"/>
                    <w:left w:val="single" w:sz="6" w:space="0" w:color="auto"/>
                    <w:bottom w:val="single" w:sz="6" w:space="0" w:color="auto"/>
                    <w:right w:val="single" w:sz="6" w:space="0" w:color="auto"/>
                  </w:tcBorders>
                  <w:hideMark/>
                </w:tcPr>
                <w:p w14:paraId="7535D2F8"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6 </w:t>
                  </w:r>
                </w:p>
              </w:tc>
              <w:tc>
                <w:tcPr>
                  <w:tcW w:w="7088" w:type="dxa"/>
                  <w:tcBorders>
                    <w:top w:val="single" w:sz="6" w:space="0" w:color="auto"/>
                    <w:left w:val="single" w:sz="6" w:space="0" w:color="auto"/>
                    <w:bottom w:val="single" w:sz="6" w:space="0" w:color="auto"/>
                    <w:right w:val="single" w:sz="6" w:space="0" w:color="auto"/>
                  </w:tcBorders>
                  <w:hideMark/>
                </w:tcPr>
                <w:p w14:paraId="2CEB73D9"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VASO DESECHABLE PAPEL CARTÓN 4 ONZAS * 50 UNIDADES.  </w:t>
                  </w:r>
                </w:p>
                <w:p w14:paraId="5FC81A21"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Destinación: Palacio de Justicia de Medellín “José Félix de Restrepo Pisos: 26 y 4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1A9F5D13"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Paquete </w:t>
                  </w:r>
                </w:p>
              </w:tc>
              <w:tc>
                <w:tcPr>
                  <w:tcW w:w="1200" w:type="dxa"/>
                  <w:tcBorders>
                    <w:top w:val="single" w:sz="6" w:space="0" w:color="auto"/>
                    <w:left w:val="single" w:sz="6" w:space="0" w:color="auto"/>
                    <w:bottom w:val="single" w:sz="6" w:space="0" w:color="auto"/>
                    <w:right w:val="single" w:sz="6" w:space="0" w:color="auto"/>
                  </w:tcBorders>
                  <w:vAlign w:val="center"/>
                  <w:hideMark/>
                </w:tcPr>
                <w:p w14:paraId="6EC269C2"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10 </w:t>
                  </w:r>
                </w:p>
              </w:tc>
            </w:tr>
            <w:tr w:rsidR="00C979A0" w:rsidRPr="00D4082D" w14:paraId="732E5E42" w14:textId="77777777" w:rsidTr="002B09B3">
              <w:trPr>
                <w:trHeight w:val="300"/>
                <w:jc w:val="center"/>
              </w:trPr>
              <w:tc>
                <w:tcPr>
                  <w:tcW w:w="650" w:type="dxa"/>
                  <w:tcBorders>
                    <w:top w:val="single" w:sz="6" w:space="0" w:color="auto"/>
                    <w:left w:val="single" w:sz="6" w:space="0" w:color="auto"/>
                    <w:bottom w:val="single" w:sz="6" w:space="0" w:color="auto"/>
                    <w:right w:val="single" w:sz="6" w:space="0" w:color="auto"/>
                  </w:tcBorders>
                  <w:hideMark/>
                </w:tcPr>
                <w:p w14:paraId="08A1B573"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7 </w:t>
                  </w:r>
                </w:p>
              </w:tc>
              <w:tc>
                <w:tcPr>
                  <w:tcW w:w="7088" w:type="dxa"/>
                  <w:tcBorders>
                    <w:top w:val="single" w:sz="6" w:space="0" w:color="auto"/>
                    <w:left w:val="single" w:sz="6" w:space="0" w:color="auto"/>
                    <w:bottom w:val="single" w:sz="6" w:space="0" w:color="auto"/>
                    <w:right w:val="single" w:sz="6" w:space="0" w:color="auto"/>
                  </w:tcBorders>
                  <w:hideMark/>
                </w:tcPr>
                <w:p w14:paraId="3EBAA564"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VASO DESECHABLE PAPEL CARTÓN 9 ONZAS * 50 UNIDADES.  </w:t>
                  </w:r>
                </w:p>
                <w:p w14:paraId="1967B20A"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Destinación: Palacio de Justicia de Medellín “José Félix de Restrepo Pisos: 26 y 4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3A25F2C3"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Paquete </w:t>
                  </w:r>
                </w:p>
              </w:tc>
              <w:tc>
                <w:tcPr>
                  <w:tcW w:w="1200" w:type="dxa"/>
                  <w:tcBorders>
                    <w:top w:val="single" w:sz="6" w:space="0" w:color="auto"/>
                    <w:left w:val="single" w:sz="6" w:space="0" w:color="auto"/>
                    <w:bottom w:val="single" w:sz="6" w:space="0" w:color="auto"/>
                    <w:right w:val="single" w:sz="6" w:space="0" w:color="auto"/>
                  </w:tcBorders>
                  <w:vAlign w:val="center"/>
                  <w:hideMark/>
                </w:tcPr>
                <w:p w14:paraId="5CDF0778"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10 </w:t>
                  </w:r>
                </w:p>
              </w:tc>
            </w:tr>
            <w:tr w:rsidR="00C979A0" w:rsidRPr="00D4082D" w14:paraId="3CA6B5FA" w14:textId="77777777" w:rsidTr="002B09B3">
              <w:trPr>
                <w:trHeight w:val="300"/>
                <w:jc w:val="center"/>
              </w:trPr>
              <w:tc>
                <w:tcPr>
                  <w:tcW w:w="650" w:type="dxa"/>
                  <w:tcBorders>
                    <w:top w:val="single" w:sz="6" w:space="0" w:color="auto"/>
                    <w:left w:val="single" w:sz="6" w:space="0" w:color="auto"/>
                    <w:bottom w:val="single" w:sz="6" w:space="0" w:color="auto"/>
                    <w:right w:val="single" w:sz="6" w:space="0" w:color="auto"/>
                  </w:tcBorders>
                  <w:hideMark/>
                </w:tcPr>
                <w:p w14:paraId="54E2F7BF"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8 </w:t>
                  </w:r>
                </w:p>
              </w:tc>
              <w:tc>
                <w:tcPr>
                  <w:tcW w:w="7088" w:type="dxa"/>
                  <w:tcBorders>
                    <w:top w:val="single" w:sz="6" w:space="0" w:color="auto"/>
                    <w:left w:val="single" w:sz="6" w:space="0" w:color="auto"/>
                    <w:bottom w:val="single" w:sz="6" w:space="0" w:color="auto"/>
                    <w:right w:val="single" w:sz="6" w:space="0" w:color="auto"/>
                  </w:tcBorders>
                  <w:hideMark/>
                </w:tcPr>
                <w:p w14:paraId="22473846"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AROMÁTICA CAJA * 25 SOBRES </w:t>
                  </w:r>
                </w:p>
                <w:p w14:paraId="21469FC3" w14:textId="77777777" w:rsidR="00C979A0" w:rsidRPr="00D4082D" w:rsidRDefault="00C979A0" w:rsidP="00E146F1">
                  <w:pPr>
                    <w:pStyle w:val="Sinespaciado"/>
                    <w:jc w:val="both"/>
                    <w:rPr>
                      <w:rFonts w:ascii="Arial" w:hAnsi="Arial" w:cs="Arial"/>
                      <w:sz w:val="18"/>
                      <w:szCs w:val="18"/>
                    </w:rPr>
                  </w:pPr>
                  <w:r w:rsidRPr="00D4082D">
                    <w:rPr>
                      <w:rFonts w:ascii="Arial" w:hAnsi="Arial" w:cs="Arial"/>
                      <w:sz w:val="18"/>
                      <w:szCs w:val="18"/>
                    </w:rPr>
                    <w:t>Destinación: Palacio de Justicia de Medellín “José Félix de Restrepo Pisos: 26 y 4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2D6BB683"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Caja </w:t>
                  </w:r>
                </w:p>
              </w:tc>
              <w:tc>
                <w:tcPr>
                  <w:tcW w:w="1200" w:type="dxa"/>
                  <w:tcBorders>
                    <w:top w:val="single" w:sz="6" w:space="0" w:color="auto"/>
                    <w:left w:val="single" w:sz="6" w:space="0" w:color="auto"/>
                    <w:bottom w:val="single" w:sz="6" w:space="0" w:color="auto"/>
                    <w:right w:val="single" w:sz="6" w:space="0" w:color="auto"/>
                  </w:tcBorders>
                  <w:vAlign w:val="center"/>
                  <w:hideMark/>
                </w:tcPr>
                <w:p w14:paraId="18457BAF" w14:textId="77777777" w:rsidR="00C979A0" w:rsidRPr="00D4082D" w:rsidRDefault="00C979A0" w:rsidP="00AC17F0">
                  <w:pPr>
                    <w:pStyle w:val="Sinespaciado"/>
                    <w:rPr>
                      <w:rFonts w:ascii="Arial" w:hAnsi="Arial" w:cs="Arial"/>
                      <w:sz w:val="18"/>
                      <w:szCs w:val="18"/>
                    </w:rPr>
                  </w:pPr>
                  <w:r w:rsidRPr="00D4082D">
                    <w:rPr>
                      <w:rFonts w:ascii="Arial" w:hAnsi="Arial" w:cs="Arial"/>
                      <w:sz w:val="18"/>
                      <w:szCs w:val="18"/>
                    </w:rPr>
                    <w:t>30 </w:t>
                  </w:r>
                </w:p>
              </w:tc>
            </w:tr>
          </w:tbl>
          <w:p w14:paraId="2C520AD5" w14:textId="77777777" w:rsidR="00102363" w:rsidRPr="00D4082D" w:rsidRDefault="00102363" w:rsidP="00EB2834">
            <w:pPr>
              <w:spacing w:line="276" w:lineRule="auto"/>
              <w:ind w:right="333"/>
              <w:jc w:val="both"/>
              <w:rPr>
                <w:rFonts w:ascii="Arial" w:hAnsi="Arial" w:cs="Arial"/>
              </w:rPr>
            </w:pPr>
          </w:p>
          <w:tbl>
            <w:tblPr>
              <w:tblW w:w="1063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709"/>
              <w:gridCol w:w="5734"/>
              <w:gridCol w:w="1276"/>
              <w:gridCol w:w="2913"/>
            </w:tblGrid>
            <w:tr w:rsidR="00251BF0" w:rsidRPr="00D4082D" w14:paraId="5B2B59D9" w14:textId="77777777" w:rsidTr="00E146F1">
              <w:trPr>
                <w:trHeight w:val="211"/>
                <w:tblHeader/>
              </w:trPr>
              <w:tc>
                <w:tcPr>
                  <w:tcW w:w="10632" w:type="dxa"/>
                  <w:gridSpan w:val="4"/>
                  <w:shd w:val="clear" w:color="auto" w:fill="C9C9C9" w:themeFill="accent3" w:themeFillTint="99"/>
                </w:tcPr>
                <w:p w14:paraId="418D2FA7" w14:textId="55F58B7A" w:rsidR="00251BF0" w:rsidRPr="00D4082D" w:rsidRDefault="00251BF0" w:rsidP="00B71C06">
                  <w:pPr>
                    <w:pStyle w:val="Sinespaciado"/>
                    <w:jc w:val="center"/>
                    <w:rPr>
                      <w:rFonts w:ascii="Arial" w:hAnsi="Arial" w:cs="Arial"/>
                      <w:sz w:val="18"/>
                      <w:szCs w:val="18"/>
                    </w:rPr>
                  </w:pPr>
                  <w:r w:rsidRPr="00D4082D">
                    <w:rPr>
                      <w:rFonts w:ascii="Arial" w:hAnsi="Arial" w:cs="Arial"/>
                      <w:sz w:val="18"/>
                      <w:szCs w:val="18"/>
                    </w:rPr>
                    <w:t>CUADRO 4 – CANASTA BÁSICA DE ARTÍCULOS DE ASEO</w:t>
                  </w:r>
                </w:p>
                <w:p w14:paraId="6069F00F" w14:textId="77777777" w:rsidR="00251BF0" w:rsidRPr="00D4082D" w:rsidRDefault="00251BF0" w:rsidP="00B71C06">
                  <w:pPr>
                    <w:pStyle w:val="Sinespaciado"/>
                    <w:jc w:val="center"/>
                    <w:rPr>
                      <w:rFonts w:ascii="Arial" w:hAnsi="Arial" w:cs="Arial"/>
                      <w:sz w:val="18"/>
                      <w:szCs w:val="18"/>
                    </w:rPr>
                  </w:pPr>
                  <w:r w:rsidRPr="00D4082D">
                    <w:rPr>
                      <w:rFonts w:ascii="Arial" w:hAnsi="Arial" w:cs="Arial"/>
                      <w:sz w:val="18"/>
                      <w:szCs w:val="18"/>
                    </w:rPr>
                    <w:t>(ENTREGADA AL INICIO DEL CONTRATO PARA LAS SEDES JOSÉ FÉLIX DE RESTREPO DE MEDELLÍN, PALACIO DE JUSTICIA DE TURBO, Y HORACIO MONTOYA GIL DE EL POBLADO)</w:t>
                  </w:r>
                </w:p>
              </w:tc>
            </w:tr>
            <w:tr w:rsidR="00251BF0" w:rsidRPr="00D4082D" w14:paraId="28D4E8D6" w14:textId="77777777" w:rsidTr="00B71C06">
              <w:trPr>
                <w:trHeight w:val="211"/>
                <w:tblHeader/>
              </w:trPr>
              <w:tc>
                <w:tcPr>
                  <w:tcW w:w="709" w:type="dxa"/>
                  <w:shd w:val="clear" w:color="auto" w:fill="C9C9C9" w:themeFill="accent3" w:themeFillTint="99"/>
                </w:tcPr>
                <w:p w14:paraId="2922B0FA"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ÍTEM</w:t>
                  </w:r>
                </w:p>
              </w:tc>
              <w:tc>
                <w:tcPr>
                  <w:tcW w:w="5734" w:type="dxa"/>
                  <w:shd w:val="clear" w:color="auto" w:fill="C9C9C9" w:themeFill="accent3" w:themeFillTint="99"/>
                  <w:noWrap/>
                </w:tcPr>
                <w:p w14:paraId="32EC23D0"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DESCRIPCIÓN</w:t>
                  </w:r>
                </w:p>
              </w:tc>
              <w:tc>
                <w:tcPr>
                  <w:tcW w:w="1276" w:type="dxa"/>
                  <w:shd w:val="clear" w:color="auto" w:fill="C9C9C9" w:themeFill="accent3" w:themeFillTint="99"/>
                </w:tcPr>
                <w:p w14:paraId="2826B6DC"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UNIDAD DE MEDIDA</w:t>
                  </w:r>
                </w:p>
              </w:tc>
              <w:tc>
                <w:tcPr>
                  <w:tcW w:w="2913" w:type="dxa"/>
                  <w:shd w:val="clear" w:color="auto" w:fill="C9C9C9" w:themeFill="accent3" w:themeFillTint="99"/>
                </w:tcPr>
                <w:p w14:paraId="7041D6A8"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CANTIDAD</w:t>
                  </w:r>
                </w:p>
              </w:tc>
            </w:tr>
            <w:tr w:rsidR="00251BF0" w:rsidRPr="00D4082D" w14:paraId="01FF68F7" w14:textId="77777777" w:rsidTr="00B71C06">
              <w:trPr>
                <w:trHeight w:val="211"/>
              </w:trPr>
              <w:tc>
                <w:tcPr>
                  <w:tcW w:w="709" w:type="dxa"/>
                </w:tcPr>
                <w:p w14:paraId="0AF532B0" w14:textId="77777777" w:rsidR="00251BF0" w:rsidRPr="00D4082D" w:rsidRDefault="00251BF0" w:rsidP="00E146F1">
                  <w:pPr>
                    <w:pStyle w:val="Sinespaciado"/>
                    <w:rPr>
                      <w:rFonts w:ascii="Arial" w:hAnsi="Arial" w:cs="Arial"/>
                      <w:sz w:val="18"/>
                      <w:szCs w:val="18"/>
                    </w:rPr>
                  </w:pPr>
                </w:p>
                <w:p w14:paraId="7BA62E59"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1</w:t>
                  </w:r>
                </w:p>
              </w:tc>
              <w:tc>
                <w:tcPr>
                  <w:tcW w:w="5734" w:type="dxa"/>
                  <w:noWrap/>
                </w:tcPr>
                <w:p w14:paraId="314D172D" w14:textId="77777777" w:rsidR="00251BF0" w:rsidRPr="00D4082D" w:rsidRDefault="00251BF0" w:rsidP="00B71C06">
                  <w:pPr>
                    <w:pStyle w:val="Sinespaciado"/>
                    <w:jc w:val="both"/>
                    <w:rPr>
                      <w:rFonts w:ascii="Arial" w:hAnsi="Arial" w:cs="Arial"/>
                      <w:sz w:val="18"/>
                      <w:szCs w:val="18"/>
                    </w:rPr>
                  </w:pPr>
                  <w:r w:rsidRPr="00D4082D">
                    <w:rPr>
                      <w:rFonts w:ascii="Arial" w:hAnsi="Arial" w:cs="Arial"/>
                      <w:sz w:val="18"/>
                      <w:szCs w:val="18"/>
                    </w:rPr>
                    <w:t>Aceite mineral este ítem deberá ser entregado a la supervisora asignada por el contratista, quien se encargará de distribuirlo para la correcta aplicación)</w:t>
                  </w:r>
                </w:p>
              </w:tc>
              <w:tc>
                <w:tcPr>
                  <w:tcW w:w="1276" w:type="dxa"/>
                  <w:vAlign w:val="center"/>
                </w:tcPr>
                <w:p w14:paraId="757EE326"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15 galones</w:t>
                  </w:r>
                </w:p>
              </w:tc>
              <w:tc>
                <w:tcPr>
                  <w:tcW w:w="2913" w:type="dxa"/>
                  <w:vAlign w:val="center"/>
                </w:tcPr>
                <w:p w14:paraId="1FDD25CA"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7 JOSÉ FÉLIX DE RESTREPO, 4 EL POBLADO Y 4 TURBO</w:t>
                  </w:r>
                </w:p>
              </w:tc>
            </w:tr>
            <w:tr w:rsidR="00251BF0" w:rsidRPr="00D4082D" w14:paraId="6DB502BC" w14:textId="77777777" w:rsidTr="00B71C06">
              <w:trPr>
                <w:trHeight w:val="211"/>
              </w:trPr>
              <w:tc>
                <w:tcPr>
                  <w:tcW w:w="709" w:type="dxa"/>
                </w:tcPr>
                <w:p w14:paraId="145D1FED"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2</w:t>
                  </w:r>
                </w:p>
              </w:tc>
              <w:tc>
                <w:tcPr>
                  <w:tcW w:w="5734" w:type="dxa"/>
                  <w:noWrap/>
                </w:tcPr>
                <w:p w14:paraId="02D99F2E"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CREOLINA</w:t>
                  </w:r>
                </w:p>
              </w:tc>
              <w:tc>
                <w:tcPr>
                  <w:tcW w:w="1276" w:type="dxa"/>
                  <w:vAlign w:val="center"/>
                </w:tcPr>
                <w:p w14:paraId="71BC5F3B"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40 litros</w:t>
                  </w:r>
                </w:p>
              </w:tc>
              <w:tc>
                <w:tcPr>
                  <w:tcW w:w="2913" w:type="dxa"/>
                  <w:vAlign w:val="center"/>
                </w:tcPr>
                <w:p w14:paraId="629E4B20" w14:textId="77777777" w:rsidR="00251BF0" w:rsidRPr="00D4082D" w:rsidRDefault="00251BF0" w:rsidP="00E146F1">
                  <w:pPr>
                    <w:pStyle w:val="Sinespaciado"/>
                    <w:rPr>
                      <w:rFonts w:ascii="Arial" w:hAnsi="Arial" w:cs="Arial"/>
                      <w:sz w:val="18"/>
                      <w:szCs w:val="18"/>
                    </w:rPr>
                  </w:pPr>
                  <w:r w:rsidRPr="00D4082D">
                    <w:rPr>
                      <w:rFonts w:ascii="Arial" w:hAnsi="Arial" w:cs="Arial"/>
                      <w:sz w:val="18"/>
                      <w:szCs w:val="18"/>
                    </w:rPr>
                    <w:t>20 JOSÉ FÉLIX DE RESTREPO, 12 EL POBLADO Y 8 TURBO</w:t>
                  </w:r>
                </w:p>
              </w:tc>
            </w:tr>
          </w:tbl>
          <w:p w14:paraId="2608FAE0" w14:textId="77777777" w:rsidR="00251BF0" w:rsidRPr="00D4082D" w:rsidRDefault="00251BF0" w:rsidP="00EB2834">
            <w:pPr>
              <w:spacing w:line="276" w:lineRule="auto"/>
              <w:ind w:right="333"/>
              <w:jc w:val="both"/>
              <w:rPr>
                <w:rFonts w:ascii="Arial" w:hAnsi="Arial" w:cs="Arial"/>
              </w:rPr>
            </w:pPr>
          </w:p>
          <w:p w14:paraId="6149EAA2" w14:textId="39DCE10A" w:rsidR="00DD4EEA" w:rsidRPr="00D4082D" w:rsidRDefault="00DD4EEA" w:rsidP="00EB2834">
            <w:pPr>
              <w:autoSpaceDE w:val="0"/>
              <w:autoSpaceDN w:val="0"/>
              <w:adjustRightInd w:val="0"/>
              <w:spacing w:line="276" w:lineRule="auto"/>
              <w:ind w:right="333"/>
              <w:jc w:val="both"/>
              <w:rPr>
                <w:rFonts w:ascii="Arial" w:hAnsi="Arial" w:cs="Arial"/>
              </w:rPr>
            </w:pPr>
            <w:r w:rsidRPr="00D4082D">
              <w:rPr>
                <w:rFonts w:ascii="Arial" w:hAnsi="Arial" w:cs="Arial"/>
                <w:b/>
                <w:bCs/>
              </w:rPr>
              <w:t xml:space="preserve">Nota 1: </w:t>
            </w:r>
            <w:r w:rsidRPr="00D4082D">
              <w:rPr>
                <w:rFonts w:ascii="Arial" w:hAnsi="Arial" w:cs="Arial"/>
              </w:rPr>
              <w:t>Se hará la distribución a los edificios según la necesidad de cada una de estas de común acuerdo con la supervis</w:t>
            </w:r>
            <w:r w:rsidR="00B71C06" w:rsidRPr="00D4082D">
              <w:rPr>
                <w:rFonts w:ascii="Arial" w:hAnsi="Arial" w:cs="Arial"/>
              </w:rPr>
              <w:t>ión</w:t>
            </w:r>
            <w:r w:rsidRPr="00D4082D">
              <w:rPr>
                <w:rFonts w:ascii="Arial" w:hAnsi="Arial" w:cs="Arial"/>
              </w:rPr>
              <w:t xml:space="preserve"> del contrato</w:t>
            </w:r>
            <w:r w:rsidR="00B71C06" w:rsidRPr="00D4082D">
              <w:rPr>
                <w:rFonts w:ascii="Arial" w:hAnsi="Arial" w:cs="Arial"/>
              </w:rPr>
              <w:t>.</w:t>
            </w:r>
          </w:p>
          <w:p w14:paraId="6DB0AD2C" w14:textId="77777777" w:rsidR="00B71C06" w:rsidRPr="00D4082D" w:rsidRDefault="00B71C06" w:rsidP="00EB2834">
            <w:pPr>
              <w:autoSpaceDE w:val="0"/>
              <w:autoSpaceDN w:val="0"/>
              <w:adjustRightInd w:val="0"/>
              <w:spacing w:line="276" w:lineRule="auto"/>
              <w:ind w:right="333"/>
              <w:jc w:val="both"/>
              <w:rPr>
                <w:rFonts w:ascii="Arial" w:hAnsi="Arial" w:cs="Arial"/>
                <w:b/>
                <w:bCs/>
              </w:rPr>
            </w:pPr>
          </w:p>
          <w:p w14:paraId="6BBB3A97" w14:textId="77777777" w:rsidR="00DD4EEA" w:rsidRPr="00D4082D" w:rsidRDefault="00DD4EEA" w:rsidP="00EB2834">
            <w:pPr>
              <w:autoSpaceDE w:val="0"/>
              <w:autoSpaceDN w:val="0"/>
              <w:adjustRightInd w:val="0"/>
              <w:spacing w:line="276" w:lineRule="auto"/>
              <w:ind w:right="333"/>
              <w:jc w:val="both"/>
              <w:rPr>
                <w:rFonts w:ascii="Arial" w:hAnsi="Arial" w:cs="Arial"/>
                <w:b/>
              </w:rPr>
            </w:pPr>
            <w:r w:rsidRPr="00D4082D">
              <w:rPr>
                <w:rFonts w:ascii="Arial" w:hAnsi="Arial" w:cs="Arial"/>
                <w:b/>
                <w:bCs/>
              </w:rPr>
              <w:t>Nota 2.</w:t>
            </w:r>
            <w:r w:rsidRPr="00D4082D">
              <w:rPr>
                <w:rFonts w:ascii="Arial" w:hAnsi="Arial" w:cs="Arial"/>
                <w:b/>
              </w:rPr>
              <w:t xml:space="preserve"> </w:t>
            </w:r>
            <w:r w:rsidRPr="00D4082D">
              <w:rPr>
                <w:rFonts w:ascii="Arial" w:hAnsi="Arial" w:cs="Arial"/>
                <w:bCs/>
              </w:rPr>
              <w:t xml:space="preserve">Estos elementos forman parte integral de los requisitos mínimos para la prestación del servicio y no generan costo adicional alguno dentro de la propuesta, es decir, </w:t>
            </w:r>
            <w:r w:rsidRPr="00D4082D">
              <w:rPr>
                <w:rFonts w:ascii="Arial" w:hAnsi="Arial" w:cs="Arial"/>
              </w:rPr>
              <w:t>dentro de su oferta económica deben tener incluido dentro de sus costos</w:t>
            </w:r>
            <w:r w:rsidRPr="00D4082D">
              <w:rPr>
                <w:rFonts w:ascii="Arial" w:hAnsi="Arial" w:cs="Arial"/>
                <w:bCs/>
              </w:rPr>
              <w:t xml:space="preserve"> la prestación de aseo en la totalidad de los sitios y con la cantidad de los elementos descritos en el presente documento.</w:t>
            </w:r>
            <w:r w:rsidRPr="00D4082D">
              <w:rPr>
                <w:rFonts w:ascii="Arial" w:hAnsi="Arial" w:cs="Arial"/>
                <w:b/>
              </w:rPr>
              <w:t xml:space="preserve"> </w:t>
            </w:r>
          </w:p>
          <w:p w14:paraId="08C3A8B9" w14:textId="77777777" w:rsidR="00DD4EEA" w:rsidRPr="00D4082D" w:rsidRDefault="00DD4EEA" w:rsidP="00EB2834">
            <w:pPr>
              <w:autoSpaceDE w:val="0"/>
              <w:autoSpaceDN w:val="0"/>
              <w:adjustRightInd w:val="0"/>
              <w:spacing w:line="276" w:lineRule="auto"/>
              <w:ind w:right="333"/>
              <w:jc w:val="both"/>
              <w:rPr>
                <w:rFonts w:ascii="Arial" w:hAnsi="Arial" w:cs="Arial"/>
                <w:b/>
              </w:rPr>
            </w:pPr>
          </w:p>
          <w:p w14:paraId="552C6A0B" w14:textId="77777777" w:rsidR="00DD4EEA" w:rsidRPr="00D4082D" w:rsidRDefault="00DD4EEA" w:rsidP="00EB2834">
            <w:pPr>
              <w:spacing w:line="276" w:lineRule="auto"/>
              <w:ind w:right="333"/>
              <w:jc w:val="both"/>
              <w:rPr>
                <w:rFonts w:ascii="Arial" w:hAnsi="Arial" w:cs="Arial"/>
              </w:rPr>
            </w:pPr>
            <w:r w:rsidRPr="00D4082D">
              <w:rPr>
                <w:rFonts w:ascii="Arial" w:hAnsi="Arial" w:cs="Arial"/>
                <w:b/>
                <w:bCs/>
              </w:rPr>
              <w:t xml:space="preserve">Nota 3. </w:t>
            </w:r>
            <w:r w:rsidRPr="00D4082D">
              <w:rPr>
                <w:rFonts w:ascii="Arial" w:hAnsi="Arial" w:cs="Arial"/>
              </w:rPr>
              <w:t>El proponente deberá estimar el valor de la canasta básica indicada en los anteriores cuadros</w:t>
            </w:r>
          </w:p>
          <w:p w14:paraId="23ED019D" w14:textId="77777777" w:rsidR="00DD4EEA" w:rsidRPr="00D4082D" w:rsidRDefault="00DD4EEA" w:rsidP="00EB2834">
            <w:pPr>
              <w:spacing w:line="276" w:lineRule="auto"/>
              <w:ind w:right="333"/>
              <w:jc w:val="both"/>
              <w:rPr>
                <w:rFonts w:ascii="Arial" w:hAnsi="Arial" w:cs="Arial"/>
                <w:bCs/>
              </w:rPr>
            </w:pPr>
          </w:p>
          <w:p w14:paraId="5663A0CD" w14:textId="3A5D2AD7" w:rsidR="00DD4EEA" w:rsidRPr="00D4082D" w:rsidRDefault="00DD4EEA" w:rsidP="00EB2834">
            <w:pPr>
              <w:spacing w:line="276" w:lineRule="auto"/>
              <w:ind w:right="333"/>
              <w:jc w:val="both"/>
              <w:rPr>
                <w:rFonts w:ascii="Arial" w:hAnsi="Arial" w:cs="Arial"/>
              </w:rPr>
            </w:pPr>
            <w:r w:rsidRPr="00D4082D">
              <w:rPr>
                <w:rFonts w:ascii="Arial" w:hAnsi="Arial" w:cs="Arial"/>
                <w:b/>
                <w:bCs/>
              </w:rPr>
              <w:t xml:space="preserve">Nota 4. </w:t>
            </w:r>
            <w:r w:rsidRPr="00D4082D">
              <w:rPr>
                <w:rFonts w:ascii="Arial" w:hAnsi="Arial" w:cs="Arial"/>
              </w:rPr>
              <w:t xml:space="preserve">La entrega de los insumos se deberá concertar con el supervisor y apoyo a la supervisión designado por la Dirección, en todo caso la primera entrega al inicio del contrato no podrá ser superior a los primeros diez (10) días calendario, </w:t>
            </w:r>
            <w:r w:rsidR="00CE34F0" w:rsidRPr="00D4082D">
              <w:rPr>
                <w:rFonts w:ascii="Arial" w:hAnsi="Arial" w:cs="Arial"/>
              </w:rPr>
              <w:t>lo anterior en atención al termino de duración del contrato</w:t>
            </w:r>
            <w:r w:rsidRPr="00D4082D">
              <w:rPr>
                <w:rFonts w:ascii="Arial" w:hAnsi="Arial" w:cs="Arial"/>
              </w:rPr>
              <w:t xml:space="preserve">. </w:t>
            </w:r>
          </w:p>
          <w:p w14:paraId="471CBE3A" w14:textId="77777777" w:rsidR="00DD4EEA" w:rsidRPr="00D4082D" w:rsidRDefault="00DD4EEA" w:rsidP="00EB2834">
            <w:pPr>
              <w:spacing w:line="276" w:lineRule="auto"/>
              <w:ind w:right="333"/>
              <w:jc w:val="both"/>
              <w:rPr>
                <w:rFonts w:ascii="Arial" w:hAnsi="Arial" w:cs="Arial"/>
              </w:rPr>
            </w:pPr>
          </w:p>
          <w:p w14:paraId="34BA842C" w14:textId="753F88D3" w:rsidR="00DD4EEA" w:rsidRPr="00D4082D" w:rsidRDefault="003626C1" w:rsidP="007706BD">
            <w:pPr>
              <w:pStyle w:val="Ttulo3"/>
              <w:numPr>
                <w:ilvl w:val="4"/>
                <w:numId w:val="27"/>
              </w:numPr>
              <w:spacing w:line="276" w:lineRule="auto"/>
              <w:ind w:right="333"/>
              <w:rPr>
                <w:rFonts w:ascii="Arial" w:hAnsi="Arial" w:cs="Arial"/>
                <w:sz w:val="20"/>
              </w:rPr>
            </w:pPr>
            <w:bookmarkStart w:id="35" w:name="_Toc212144442"/>
            <w:r w:rsidRPr="00D4082D">
              <w:rPr>
                <w:rFonts w:ascii="Arial" w:hAnsi="Arial" w:cs="Arial"/>
                <w:sz w:val="20"/>
              </w:rPr>
              <w:lastRenderedPageBreak/>
              <w:t xml:space="preserve"> </w:t>
            </w:r>
            <w:bookmarkStart w:id="36" w:name="_Toc242464297"/>
            <w:bookmarkStart w:id="37" w:name="_Toc1682072419"/>
            <w:r w:rsidR="00DD4EEA" w:rsidRPr="00D4082D">
              <w:rPr>
                <w:rFonts w:ascii="Arial" w:hAnsi="Arial" w:cs="Arial"/>
                <w:sz w:val="20"/>
              </w:rPr>
              <w:t>MAQUINARIA REQUERIDA PARA EL SERVICIO DE ASEO</w:t>
            </w:r>
            <w:bookmarkEnd w:id="35"/>
            <w:bookmarkEnd w:id="36"/>
            <w:bookmarkEnd w:id="37"/>
          </w:p>
          <w:p w14:paraId="726D624D" w14:textId="77777777" w:rsidR="00DD4EEA" w:rsidRPr="00D4082D" w:rsidRDefault="00DD4EEA" w:rsidP="00EB2834">
            <w:pPr>
              <w:spacing w:line="276" w:lineRule="auto"/>
              <w:ind w:right="333"/>
              <w:rPr>
                <w:rFonts w:ascii="Arial" w:hAnsi="Arial" w:cs="Arial"/>
              </w:rPr>
            </w:pPr>
          </w:p>
          <w:p w14:paraId="69610766" w14:textId="77777777" w:rsidR="00DD4EEA" w:rsidRPr="00D4082D" w:rsidRDefault="00DD4EEA" w:rsidP="007706BD">
            <w:pPr>
              <w:pStyle w:val="Prrafodelista"/>
              <w:numPr>
                <w:ilvl w:val="4"/>
                <w:numId w:val="19"/>
              </w:numPr>
              <w:suppressAutoHyphens w:val="0"/>
              <w:spacing w:line="276" w:lineRule="auto"/>
              <w:ind w:left="504" w:right="333"/>
              <w:contextualSpacing/>
              <w:rPr>
                <w:rFonts w:ascii="Arial" w:hAnsi="Arial" w:cs="Arial"/>
                <w:sz w:val="20"/>
                <w:lang w:val="es-ES"/>
              </w:rPr>
            </w:pPr>
            <w:r w:rsidRPr="00D4082D">
              <w:rPr>
                <w:rFonts w:ascii="Arial" w:hAnsi="Arial" w:cs="Arial"/>
                <w:sz w:val="20"/>
                <w:lang w:val="es-ES"/>
              </w:rPr>
              <w:t xml:space="preserve">La maquinaria y el equipo necesario para efectuar las labores propias del servicio de aseo serán suministradas por el contratista, y deben ser utilizadas con la mayor diligencia y cuidado por parte de los operarios y en caso de daño de estas el costo del mantenimiento preventivo y correctivo debe ser asumido por la firma contratista. Adicionalmente el mantenimiento básico preventivo de los equipos de aseo debe ser asumido por el contratista. </w:t>
            </w:r>
          </w:p>
          <w:p w14:paraId="4A65D5C1" w14:textId="77777777" w:rsidR="00DD4EEA" w:rsidRPr="00D4082D" w:rsidRDefault="00DD4EEA" w:rsidP="007706BD">
            <w:pPr>
              <w:pStyle w:val="Prrafodelista"/>
              <w:numPr>
                <w:ilvl w:val="4"/>
                <w:numId w:val="19"/>
              </w:numPr>
              <w:suppressAutoHyphens w:val="0"/>
              <w:spacing w:line="276" w:lineRule="auto"/>
              <w:ind w:left="504" w:right="333"/>
              <w:contextualSpacing/>
              <w:rPr>
                <w:rFonts w:ascii="Arial" w:hAnsi="Arial" w:cs="Arial"/>
                <w:sz w:val="20"/>
                <w:lang w:val="es-ES"/>
              </w:rPr>
            </w:pPr>
            <w:r w:rsidRPr="00D4082D">
              <w:rPr>
                <w:rFonts w:ascii="Arial" w:hAnsi="Arial" w:cs="Arial"/>
                <w:sz w:val="20"/>
                <w:lang w:val="es-ES"/>
              </w:rPr>
              <w:t xml:space="preserve">En caso de requerirse mantenimiento preventivo y correctivo o cambio de alguna máquina, el contratista deberá efectuar el arreglo o la reposición de la misma dentro de las veinticuatro (24) horas siguientes. </w:t>
            </w:r>
          </w:p>
          <w:p w14:paraId="3FC63710" w14:textId="77777777" w:rsidR="00DD4EEA" w:rsidRPr="00D4082D" w:rsidRDefault="00DD4EEA" w:rsidP="007706BD">
            <w:pPr>
              <w:pStyle w:val="Prrafodelista"/>
              <w:numPr>
                <w:ilvl w:val="4"/>
                <w:numId w:val="19"/>
              </w:numPr>
              <w:suppressAutoHyphens w:val="0"/>
              <w:spacing w:line="276" w:lineRule="auto"/>
              <w:ind w:left="504" w:right="333"/>
              <w:contextualSpacing/>
              <w:rPr>
                <w:rFonts w:ascii="Arial" w:hAnsi="Arial" w:cs="Arial"/>
                <w:sz w:val="20"/>
              </w:rPr>
            </w:pPr>
            <w:r w:rsidRPr="00D4082D">
              <w:rPr>
                <w:rFonts w:ascii="Arial" w:hAnsi="Arial" w:cs="Arial"/>
                <w:sz w:val="20"/>
              </w:rPr>
              <w:t>La maquinaria contará con todos los elementos y accesorios necesarios para el buen funcionamiento.</w:t>
            </w:r>
          </w:p>
          <w:p w14:paraId="323B3482" w14:textId="77777777" w:rsidR="00DD4EEA" w:rsidRPr="00D4082D" w:rsidRDefault="00DD4EEA" w:rsidP="007706BD">
            <w:pPr>
              <w:pStyle w:val="Prrafodelista"/>
              <w:numPr>
                <w:ilvl w:val="4"/>
                <w:numId w:val="19"/>
              </w:numPr>
              <w:suppressAutoHyphens w:val="0"/>
              <w:spacing w:line="276" w:lineRule="auto"/>
              <w:ind w:left="504" w:right="333"/>
              <w:contextualSpacing/>
              <w:rPr>
                <w:rFonts w:ascii="Arial" w:hAnsi="Arial" w:cs="Arial"/>
                <w:sz w:val="20"/>
              </w:rPr>
            </w:pPr>
            <w:r w:rsidRPr="00D4082D">
              <w:rPr>
                <w:rFonts w:ascii="Arial" w:hAnsi="Arial" w:cs="Arial"/>
                <w:sz w:val="20"/>
              </w:rPr>
              <w:t xml:space="preserve">No obstante, de haberse señalado las cantidades mínimas exigidas para la prestación del servicio, en el evento que, en el desarrollo de la ejecución del contrato, se requiera aumentar las cantidades, estas serán suministradas por el contratista, sin que ello genere costo adicional para la Dirección Seccional De Medellín. </w:t>
            </w:r>
          </w:p>
          <w:p w14:paraId="245A34F2" w14:textId="3381675A" w:rsidR="00DD4EEA" w:rsidRPr="00D4082D" w:rsidRDefault="00DD4EEA" w:rsidP="007706BD">
            <w:pPr>
              <w:pStyle w:val="Prrafodelista"/>
              <w:numPr>
                <w:ilvl w:val="4"/>
                <w:numId w:val="19"/>
              </w:numPr>
              <w:suppressAutoHyphens w:val="0"/>
              <w:spacing w:line="276" w:lineRule="auto"/>
              <w:ind w:left="504" w:right="333"/>
              <w:contextualSpacing/>
              <w:rPr>
                <w:rFonts w:ascii="Arial" w:hAnsi="Arial" w:cs="Arial"/>
                <w:sz w:val="20"/>
                <w:lang w:val="es-ES"/>
              </w:rPr>
            </w:pPr>
            <w:r w:rsidRPr="00D4082D">
              <w:rPr>
                <w:rFonts w:ascii="Arial" w:hAnsi="Arial" w:cs="Arial"/>
                <w:sz w:val="20"/>
                <w:lang w:val="es-ES"/>
              </w:rPr>
              <w:t>La maquinaria del presente proceso no deberá ser anterior año dos mil diecisiete (</w:t>
            </w:r>
            <w:r w:rsidR="415A3152" w:rsidRPr="00D4082D">
              <w:rPr>
                <w:rFonts w:ascii="Arial" w:hAnsi="Arial" w:cs="Arial"/>
                <w:sz w:val="20"/>
                <w:lang w:val="es-ES"/>
              </w:rPr>
              <w:t>20</w:t>
            </w:r>
            <w:r w:rsidR="3055B910" w:rsidRPr="00D4082D">
              <w:rPr>
                <w:rFonts w:ascii="Arial" w:hAnsi="Arial" w:cs="Arial"/>
                <w:sz w:val="20"/>
                <w:lang w:val="es-ES"/>
              </w:rPr>
              <w:t>17</w:t>
            </w:r>
            <w:r w:rsidRPr="00D4082D">
              <w:rPr>
                <w:rFonts w:ascii="Arial" w:hAnsi="Arial" w:cs="Arial"/>
                <w:sz w:val="20"/>
                <w:lang w:val="es-ES"/>
              </w:rPr>
              <w:t>)</w:t>
            </w:r>
          </w:p>
          <w:p w14:paraId="3A50ECBF" w14:textId="77777777" w:rsidR="0060390E" w:rsidRPr="00D4082D" w:rsidRDefault="0060390E" w:rsidP="00EB2834">
            <w:pPr>
              <w:pStyle w:val="Prrafodelista"/>
              <w:spacing w:line="276" w:lineRule="auto"/>
              <w:ind w:left="1080" w:right="333"/>
              <w:rPr>
                <w:rFonts w:ascii="Arial" w:hAnsi="Arial" w:cs="Arial"/>
                <w:sz w:val="20"/>
              </w:rPr>
            </w:pPr>
          </w:p>
          <w:tbl>
            <w:tblPr>
              <w:tblW w:w="10632" w:type="dxa"/>
              <w:tblBorders>
                <w:top w:val="single" w:sz="6" w:space="0" w:color="auto"/>
                <w:left w:val="single" w:sz="6" w:space="0" w:color="auto"/>
                <w:bottom w:val="single" w:sz="6" w:space="0" w:color="auto"/>
                <w:right w:val="single" w:sz="6" w:space="0" w:color="auto"/>
              </w:tblBorders>
              <w:shd w:val="clear" w:color="auto" w:fill="C9C9C9" w:themeFill="accent3" w:themeFillTint="99"/>
              <w:tblLayout w:type="fixed"/>
              <w:tblLook w:val="04A0" w:firstRow="1" w:lastRow="0" w:firstColumn="1" w:lastColumn="0" w:noHBand="0" w:noVBand="1"/>
            </w:tblPr>
            <w:tblGrid>
              <w:gridCol w:w="709"/>
              <w:gridCol w:w="1135"/>
              <w:gridCol w:w="5811"/>
              <w:gridCol w:w="2977"/>
            </w:tblGrid>
            <w:tr w:rsidR="0060390E" w:rsidRPr="00D4082D" w14:paraId="3CF302F7" w14:textId="77777777" w:rsidTr="00214BC8">
              <w:trPr>
                <w:trHeight w:val="135"/>
                <w:tblHeader/>
              </w:trPr>
              <w:tc>
                <w:tcPr>
                  <w:tcW w:w="10632" w:type="dxa"/>
                  <w:gridSpan w:val="4"/>
                  <w:tcBorders>
                    <w:top w:val="single" w:sz="4" w:space="0" w:color="auto"/>
                    <w:left w:val="single" w:sz="4" w:space="0" w:color="auto"/>
                    <w:bottom w:val="single" w:sz="4" w:space="0" w:color="auto"/>
                    <w:right w:val="single" w:sz="4" w:space="0" w:color="auto"/>
                  </w:tcBorders>
                  <w:shd w:val="clear" w:color="auto" w:fill="C9C9C9" w:themeFill="accent3" w:themeFillTint="99"/>
                  <w:tcMar>
                    <w:left w:w="105" w:type="dxa"/>
                    <w:right w:w="105" w:type="dxa"/>
                  </w:tcMar>
                  <w:vAlign w:val="center"/>
                </w:tcPr>
                <w:p w14:paraId="4D9735A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CUADRO 5 – EQUIPOS Y DEMÁS ELEMENTOS REQUERIDOS DURANTE LA EJECUCIÓN DEL CONTRATO</w:t>
                  </w:r>
                </w:p>
              </w:tc>
            </w:tr>
            <w:tr w:rsidR="0060390E" w:rsidRPr="00D4082D" w14:paraId="5C74DBD6" w14:textId="77777777" w:rsidTr="00214BC8">
              <w:tblPrEx>
                <w:shd w:val="clear" w:color="auto" w:fill="auto"/>
              </w:tblPrEx>
              <w:trPr>
                <w:trHeight w:val="20"/>
                <w:tblHeader/>
              </w:trPr>
              <w:tc>
                <w:tcPr>
                  <w:tcW w:w="709" w:type="dxa"/>
                  <w:tcBorders>
                    <w:top w:val="single" w:sz="6" w:space="0" w:color="auto"/>
                    <w:left w:val="single" w:sz="6" w:space="0" w:color="auto"/>
                    <w:bottom w:val="single" w:sz="4" w:space="0" w:color="auto"/>
                    <w:right w:val="single" w:sz="4" w:space="0" w:color="auto"/>
                  </w:tcBorders>
                  <w:shd w:val="clear" w:color="auto" w:fill="C9C9C9" w:themeFill="accent3" w:themeFillTint="99"/>
                  <w:tcMar>
                    <w:left w:w="105" w:type="dxa"/>
                    <w:right w:w="105" w:type="dxa"/>
                  </w:tcMar>
                  <w:vAlign w:val="center"/>
                </w:tcPr>
                <w:p w14:paraId="51C5A4C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ÍTEM</w:t>
                  </w:r>
                </w:p>
              </w:tc>
              <w:tc>
                <w:tcPr>
                  <w:tcW w:w="1135" w:type="dxa"/>
                  <w:tcBorders>
                    <w:top w:val="single" w:sz="4" w:space="0" w:color="auto"/>
                    <w:left w:val="single" w:sz="4" w:space="0" w:color="auto"/>
                    <w:bottom w:val="single" w:sz="4" w:space="0" w:color="auto"/>
                    <w:right w:val="single" w:sz="4" w:space="0" w:color="auto"/>
                  </w:tcBorders>
                  <w:shd w:val="clear" w:color="auto" w:fill="C9C9C9" w:themeFill="accent3" w:themeFillTint="99"/>
                  <w:tcMar>
                    <w:left w:w="105" w:type="dxa"/>
                    <w:right w:w="105" w:type="dxa"/>
                  </w:tcMar>
                  <w:vAlign w:val="center"/>
                </w:tcPr>
                <w:p w14:paraId="264E76F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CANTIDAD</w:t>
                  </w:r>
                </w:p>
              </w:tc>
              <w:tc>
                <w:tcPr>
                  <w:tcW w:w="5811" w:type="dxa"/>
                  <w:tcBorders>
                    <w:top w:val="single" w:sz="4" w:space="0" w:color="auto"/>
                    <w:left w:val="single" w:sz="4" w:space="0" w:color="auto"/>
                    <w:bottom w:val="single" w:sz="4" w:space="0" w:color="auto"/>
                    <w:right w:val="single" w:sz="4" w:space="0" w:color="auto"/>
                  </w:tcBorders>
                  <w:shd w:val="clear" w:color="auto" w:fill="C9C9C9" w:themeFill="accent3" w:themeFillTint="99"/>
                  <w:tcMar>
                    <w:left w:w="105" w:type="dxa"/>
                    <w:right w:w="105" w:type="dxa"/>
                  </w:tcMar>
                  <w:vAlign w:val="center"/>
                </w:tcPr>
                <w:p w14:paraId="2B36254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MAQUINARIA (*)</w:t>
                  </w:r>
                </w:p>
              </w:tc>
              <w:tc>
                <w:tcPr>
                  <w:tcW w:w="2977" w:type="dxa"/>
                  <w:tcBorders>
                    <w:top w:val="single" w:sz="4" w:space="0" w:color="auto"/>
                    <w:left w:val="single" w:sz="4" w:space="0" w:color="auto"/>
                    <w:bottom w:val="single" w:sz="4" w:space="0" w:color="auto"/>
                    <w:right w:val="single" w:sz="4" w:space="0" w:color="auto"/>
                  </w:tcBorders>
                  <w:shd w:val="clear" w:color="auto" w:fill="C9C9C9" w:themeFill="accent3" w:themeFillTint="99"/>
                  <w:tcMar>
                    <w:left w:w="105" w:type="dxa"/>
                    <w:right w:w="105" w:type="dxa"/>
                  </w:tcMar>
                  <w:vAlign w:val="center"/>
                </w:tcPr>
                <w:p w14:paraId="5740652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SEDE</w:t>
                  </w:r>
                </w:p>
              </w:tc>
            </w:tr>
            <w:tr w:rsidR="0060390E" w:rsidRPr="00D4082D" w14:paraId="477A9AA3" w14:textId="77777777" w:rsidTr="00214BC8">
              <w:tblPrEx>
                <w:shd w:val="clear" w:color="auto" w:fill="auto"/>
              </w:tblPrEx>
              <w:trPr>
                <w:trHeight w:val="20"/>
              </w:trPr>
              <w:tc>
                <w:tcPr>
                  <w:tcW w:w="709" w:type="dxa"/>
                  <w:tcBorders>
                    <w:top w:val="single" w:sz="4" w:space="0" w:color="auto"/>
                    <w:left w:val="single" w:sz="4" w:space="0" w:color="auto"/>
                    <w:bottom w:val="single" w:sz="6" w:space="0" w:color="auto"/>
                    <w:right w:val="single" w:sz="4" w:space="0" w:color="auto"/>
                  </w:tcBorders>
                  <w:tcMar>
                    <w:left w:w="105" w:type="dxa"/>
                    <w:right w:w="105" w:type="dxa"/>
                  </w:tcMar>
                  <w:vAlign w:val="center"/>
                </w:tcPr>
                <w:p w14:paraId="0A227EB5"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86390B0"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4EB28CD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ROTATIVA DE ALTA (INCLUYE EXTENSIÓN DE 25MTRS. CERA Y PAC).</w:t>
                  </w:r>
                </w:p>
              </w:tc>
              <w:tc>
                <w:tcPr>
                  <w:tcW w:w="2977"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2D243A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PALACIO DE JUSTICIA “JOSÉ FÉLIX DE RESTREPO”</w:t>
                  </w:r>
                </w:p>
              </w:tc>
            </w:tr>
            <w:tr w:rsidR="0060390E" w:rsidRPr="00D4082D" w14:paraId="2F1C9594"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458B3CC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9A8594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1A765D67"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HIDROLAVADORA (INCLUYE EXTENSIÓN Y MANGUERA DE 150MTRS).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49E9F303" w14:textId="77777777" w:rsidR="0060390E" w:rsidRPr="00D4082D" w:rsidRDefault="0060390E" w:rsidP="00214BC8">
                  <w:pPr>
                    <w:pStyle w:val="Sinespaciado"/>
                    <w:rPr>
                      <w:rFonts w:ascii="Arial" w:hAnsi="Arial" w:cs="Arial"/>
                      <w:sz w:val="18"/>
                      <w:szCs w:val="18"/>
                    </w:rPr>
                  </w:pPr>
                </w:p>
              </w:tc>
            </w:tr>
            <w:tr w:rsidR="0060390E" w:rsidRPr="00D4082D" w14:paraId="184ABA1F"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76A3204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B1A8255"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306F3C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ASPIRADORA INDUSTRIAL (INCLUYE EXTENSIÓN DE 25MTRS).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6CC33810" w14:textId="77777777" w:rsidR="0060390E" w:rsidRPr="00D4082D" w:rsidRDefault="0060390E" w:rsidP="00214BC8">
                  <w:pPr>
                    <w:pStyle w:val="Sinespaciado"/>
                    <w:rPr>
                      <w:rFonts w:ascii="Arial" w:hAnsi="Arial" w:cs="Arial"/>
                      <w:sz w:val="18"/>
                      <w:szCs w:val="18"/>
                    </w:rPr>
                  </w:pPr>
                </w:p>
              </w:tc>
            </w:tr>
            <w:tr w:rsidR="0060390E" w:rsidRPr="00D4082D" w14:paraId="3AAC0EF1"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05D2F7E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97E0F9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4428310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BASCULA GRANDE</w:t>
                  </w:r>
                </w:p>
              </w:tc>
              <w:tc>
                <w:tcPr>
                  <w:tcW w:w="2977" w:type="dxa"/>
                  <w:vMerge/>
                  <w:tcBorders>
                    <w:top w:val="single" w:sz="4" w:space="0" w:color="auto"/>
                    <w:left w:val="single" w:sz="4" w:space="0" w:color="auto"/>
                    <w:bottom w:val="single" w:sz="4" w:space="0" w:color="auto"/>
                    <w:right w:val="single" w:sz="4" w:space="0" w:color="auto"/>
                  </w:tcBorders>
                  <w:vAlign w:val="center"/>
                </w:tcPr>
                <w:p w14:paraId="54ED9CFA" w14:textId="77777777" w:rsidR="0060390E" w:rsidRPr="00D4082D" w:rsidRDefault="0060390E" w:rsidP="00214BC8">
                  <w:pPr>
                    <w:pStyle w:val="Sinespaciado"/>
                    <w:rPr>
                      <w:rFonts w:ascii="Arial" w:hAnsi="Arial" w:cs="Arial"/>
                      <w:sz w:val="18"/>
                      <w:szCs w:val="18"/>
                    </w:rPr>
                  </w:pPr>
                </w:p>
              </w:tc>
            </w:tr>
            <w:tr w:rsidR="0060390E" w:rsidRPr="00D4082D" w14:paraId="0FBD2887"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75C6118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A9A9FE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8F4A47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MANGUERA CON PISTOLA POR 100 MTS</w:t>
                  </w:r>
                </w:p>
              </w:tc>
              <w:tc>
                <w:tcPr>
                  <w:tcW w:w="2977" w:type="dxa"/>
                  <w:vMerge/>
                  <w:tcBorders>
                    <w:top w:val="single" w:sz="4" w:space="0" w:color="auto"/>
                    <w:left w:val="single" w:sz="4" w:space="0" w:color="auto"/>
                    <w:bottom w:val="single" w:sz="4" w:space="0" w:color="auto"/>
                    <w:right w:val="single" w:sz="4" w:space="0" w:color="auto"/>
                  </w:tcBorders>
                  <w:vAlign w:val="center"/>
                </w:tcPr>
                <w:p w14:paraId="4C55B993" w14:textId="77777777" w:rsidR="0060390E" w:rsidRPr="00D4082D" w:rsidRDefault="0060390E" w:rsidP="00214BC8">
                  <w:pPr>
                    <w:pStyle w:val="Sinespaciado"/>
                    <w:rPr>
                      <w:rFonts w:ascii="Arial" w:hAnsi="Arial" w:cs="Arial"/>
                      <w:sz w:val="18"/>
                      <w:szCs w:val="18"/>
                    </w:rPr>
                  </w:pPr>
                </w:p>
              </w:tc>
            </w:tr>
            <w:tr w:rsidR="0060390E" w:rsidRPr="00D4082D" w14:paraId="295AD994"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66C87AA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415B6E0"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40158C4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MANGUERA CON PISTOLA POR 50 MTS</w:t>
                  </w:r>
                </w:p>
              </w:tc>
              <w:tc>
                <w:tcPr>
                  <w:tcW w:w="2977" w:type="dxa"/>
                  <w:vMerge/>
                  <w:tcBorders>
                    <w:top w:val="single" w:sz="4" w:space="0" w:color="auto"/>
                    <w:left w:val="single" w:sz="4" w:space="0" w:color="auto"/>
                    <w:bottom w:val="single" w:sz="4" w:space="0" w:color="auto"/>
                    <w:right w:val="single" w:sz="4" w:space="0" w:color="auto"/>
                  </w:tcBorders>
                  <w:vAlign w:val="center"/>
                </w:tcPr>
                <w:p w14:paraId="15B3AF5A" w14:textId="77777777" w:rsidR="0060390E" w:rsidRPr="00D4082D" w:rsidRDefault="0060390E" w:rsidP="00214BC8">
                  <w:pPr>
                    <w:pStyle w:val="Sinespaciado"/>
                    <w:rPr>
                      <w:rFonts w:ascii="Arial" w:hAnsi="Arial" w:cs="Arial"/>
                      <w:sz w:val="18"/>
                      <w:szCs w:val="18"/>
                    </w:rPr>
                  </w:pPr>
                </w:p>
              </w:tc>
            </w:tr>
            <w:tr w:rsidR="0060390E" w:rsidRPr="00D4082D" w14:paraId="310F19C4"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1D59B9F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7</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640F3B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54D3181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LAVADO DE BANDERAS CADA DOS MESES (EN CASO DE SER AVERIADAS POR PARTE DEL CONTRATISTA, DEBERÁN SER REEMPLAZADAS POR UNAS IGUALES EN CALIDAD Y ESPECIFICACIONES</w:t>
                  </w:r>
                </w:p>
              </w:tc>
              <w:tc>
                <w:tcPr>
                  <w:tcW w:w="2977" w:type="dxa"/>
                  <w:vMerge/>
                  <w:tcBorders>
                    <w:top w:val="single" w:sz="4" w:space="0" w:color="auto"/>
                    <w:left w:val="single" w:sz="4" w:space="0" w:color="auto"/>
                    <w:bottom w:val="single" w:sz="4" w:space="0" w:color="auto"/>
                    <w:right w:val="single" w:sz="4" w:space="0" w:color="auto"/>
                  </w:tcBorders>
                  <w:vAlign w:val="center"/>
                </w:tcPr>
                <w:p w14:paraId="414FE4F3" w14:textId="77777777" w:rsidR="0060390E" w:rsidRPr="00D4082D" w:rsidRDefault="0060390E" w:rsidP="00214BC8">
                  <w:pPr>
                    <w:pStyle w:val="Sinespaciado"/>
                    <w:rPr>
                      <w:rFonts w:ascii="Arial" w:hAnsi="Arial" w:cs="Arial"/>
                      <w:sz w:val="18"/>
                      <w:szCs w:val="18"/>
                    </w:rPr>
                  </w:pPr>
                </w:p>
              </w:tc>
            </w:tr>
            <w:tr w:rsidR="0060390E" w:rsidRPr="00D4082D" w14:paraId="193910B9"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2B5C45B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8</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DEBBC07"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79908A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 xml:space="preserve">SOPLADORA DE MANO </w:t>
                  </w:r>
                </w:p>
              </w:tc>
              <w:tc>
                <w:tcPr>
                  <w:tcW w:w="2977" w:type="dxa"/>
                  <w:vMerge/>
                  <w:tcBorders>
                    <w:top w:val="single" w:sz="4" w:space="0" w:color="auto"/>
                    <w:left w:val="single" w:sz="4" w:space="0" w:color="auto"/>
                    <w:bottom w:val="single" w:sz="4" w:space="0" w:color="auto"/>
                    <w:right w:val="single" w:sz="4" w:space="0" w:color="auto"/>
                  </w:tcBorders>
                  <w:vAlign w:val="center"/>
                </w:tcPr>
                <w:p w14:paraId="34ED934F" w14:textId="77777777" w:rsidR="0060390E" w:rsidRPr="00D4082D" w:rsidRDefault="0060390E" w:rsidP="00214BC8">
                  <w:pPr>
                    <w:pStyle w:val="Sinespaciado"/>
                    <w:rPr>
                      <w:rFonts w:ascii="Arial" w:hAnsi="Arial" w:cs="Arial"/>
                      <w:sz w:val="18"/>
                      <w:szCs w:val="18"/>
                    </w:rPr>
                  </w:pPr>
                </w:p>
              </w:tc>
            </w:tr>
            <w:tr w:rsidR="0060390E" w:rsidRPr="00D4082D" w14:paraId="71F24F46"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3D43469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9</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8F7462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14BFED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4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7B7C7DC8" w14:textId="77777777" w:rsidR="0060390E" w:rsidRPr="00D4082D" w:rsidRDefault="0060390E" w:rsidP="00214BC8">
                  <w:pPr>
                    <w:pStyle w:val="Sinespaciado"/>
                    <w:rPr>
                      <w:rFonts w:ascii="Arial" w:hAnsi="Arial" w:cs="Arial"/>
                      <w:sz w:val="18"/>
                      <w:szCs w:val="18"/>
                    </w:rPr>
                  </w:pPr>
                </w:p>
              </w:tc>
            </w:tr>
            <w:tr w:rsidR="0060390E" w:rsidRPr="00D4082D" w14:paraId="0F48DE58"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77D826B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10</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A5319A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10C9C7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8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7BDAADC2" w14:textId="77777777" w:rsidR="0060390E" w:rsidRPr="00D4082D" w:rsidRDefault="0060390E" w:rsidP="00214BC8">
                  <w:pPr>
                    <w:pStyle w:val="Sinespaciado"/>
                    <w:rPr>
                      <w:rFonts w:ascii="Arial" w:hAnsi="Arial" w:cs="Arial"/>
                      <w:sz w:val="18"/>
                      <w:szCs w:val="18"/>
                    </w:rPr>
                  </w:pPr>
                </w:p>
              </w:tc>
            </w:tr>
            <w:tr w:rsidR="0060390E" w:rsidRPr="00D4082D" w14:paraId="1EBC3F1E"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79869AF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11</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BF44DD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65A6BC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10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75E64A45" w14:textId="77777777" w:rsidR="0060390E" w:rsidRPr="00D4082D" w:rsidRDefault="0060390E" w:rsidP="00214BC8">
                  <w:pPr>
                    <w:pStyle w:val="Sinespaciado"/>
                    <w:rPr>
                      <w:rFonts w:ascii="Arial" w:hAnsi="Arial" w:cs="Arial"/>
                      <w:sz w:val="18"/>
                      <w:szCs w:val="18"/>
                    </w:rPr>
                  </w:pPr>
                </w:p>
              </w:tc>
            </w:tr>
            <w:tr w:rsidR="0060390E" w:rsidRPr="00D4082D" w14:paraId="135ADFF5"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36CE13B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12</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AD79865"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20</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5BFE1BA7"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CONTENEDORES PARA BASURA 360LTRS.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3E77C204" w14:textId="77777777" w:rsidR="0060390E" w:rsidRPr="00D4082D" w:rsidRDefault="0060390E" w:rsidP="00214BC8">
                  <w:pPr>
                    <w:pStyle w:val="Sinespaciado"/>
                    <w:rPr>
                      <w:rFonts w:ascii="Arial" w:hAnsi="Arial" w:cs="Arial"/>
                      <w:sz w:val="18"/>
                      <w:szCs w:val="18"/>
                    </w:rPr>
                  </w:pPr>
                </w:p>
              </w:tc>
            </w:tr>
            <w:tr w:rsidR="0060390E" w:rsidRPr="00D4082D" w14:paraId="0BB1F1D6"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204E7EF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13</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E689B3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E17B1F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 xml:space="preserve">CUERPOS DE ANDAMIO CON RUEDAS </w:t>
                  </w:r>
                </w:p>
              </w:tc>
              <w:tc>
                <w:tcPr>
                  <w:tcW w:w="2977" w:type="dxa"/>
                  <w:vMerge/>
                  <w:tcBorders>
                    <w:top w:val="single" w:sz="4" w:space="0" w:color="auto"/>
                    <w:left w:val="single" w:sz="4" w:space="0" w:color="auto"/>
                    <w:bottom w:val="single" w:sz="4" w:space="0" w:color="auto"/>
                    <w:right w:val="single" w:sz="4" w:space="0" w:color="auto"/>
                  </w:tcBorders>
                  <w:vAlign w:val="center"/>
                </w:tcPr>
                <w:p w14:paraId="3E137666" w14:textId="77777777" w:rsidR="0060390E" w:rsidRPr="00D4082D" w:rsidRDefault="0060390E" w:rsidP="00214BC8">
                  <w:pPr>
                    <w:pStyle w:val="Sinespaciado"/>
                    <w:rPr>
                      <w:rFonts w:ascii="Arial" w:hAnsi="Arial" w:cs="Arial"/>
                      <w:sz w:val="18"/>
                      <w:szCs w:val="18"/>
                    </w:rPr>
                  </w:pPr>
                </w:p>
              </w:tc>
            </w:tr>
            <w:tr w:rsidR="0060390E" w:rsidRPr="00D4082D" w14:paraId="522D4CB0"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44975CD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14</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DD22DA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32E2F5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 xml:space="preserve">ESCALERA TIPO AVIÓN CON PLATAFORMA DE 5 MTS DE ALTO Y ANCHO </w:t>
                  </w:r>
                </w:p>
              </w:tc>
              <w:tc>
                <w:tcPr>
                  <w:tcW w:w="2977" w:type="dxa"/>
                  <w:vMerge/>
                  <w:tcBorders>
                    <w:top w:val="single" w:sz="4" w:space="0" w:color="auto"/>
                    <w:left w:val="single" w:sz="4" w:space="0" w:color="auto"/>
                    <w:bottom w:val="single" w:sz="4" w:space="0" w:color="auto"/>
                    <w:right w:val="single" w:sz="4" w:space="0" w:color="auto"/>
                  </w:tcBorders>
                  <w:vAlign w:val="center"/>
                </w:tcPr>
                <w:p w14:paraId="1DDA1390" w14:textId="77777777" w:rsidR="0060390E" w:rsidRPr="00D4082D" w:rsidRDefault="0060390E" w:rsidP="00214BC8">
                  <w:pPr>
                    <w:pStyle w:val="Sinespaciado"/>
                    <w:rPr>
                      <w:rFonts w:ascii="Arial" w:hAnsi="Arial" w:cs="Arial"/>
                      <w:sz w:val="18"/>
                      <w:szCs w:val="18"/>
                    </w:rPr>
                  </w:pPr>
                </w:p>
              </w:tc>
            </w:tr>
            <w:tr w:rsidR="0060390E" w:rsidRPr="00D4082D" w14:paraId="0122EBB6" w14:textId="77777777" w:rsidTr="00214BC8">
              <w:tblPrEx>
                <w:shd w:val="clear" w:color="auto" w:fill="auto"/>
              </w:tblPrEx>
              <w:trPr>
                <w:trHeight w:val="20"/>
              </w:trPr>
              <w:tc>
                <w:tcPr>
                  <w:tcW w:w="709" w:type="dxa"/>
                  <w:tcBorders>
                    <w:top w:val="single" w:sz="6" w:space="0" w:color="auto"/>
                    <w:left w:val="single" w:sz="4" w:space="0" w:color="auto"/>
                    <w:bottom w:val="single" w:sz="6" w:space="0" w:color="auto"/>
                    <w:right w:val="single" w:sz="4" w:space="0" w:color="auto"/>
                  </w:tcBorders>
                  <w:tcMar>
                    <w:left w:w="105" w:type="dxa"/>
                    <w:right w:w="105" w:type="dxa"/>
                  </w:tcMar>
                  <w:vAlign w:val="center"/>
                </w:tcPr>
                <w:p w14:paraId="2EE3D075"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15</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vAlign w:val="center"/>
                </w:tcPr>
                <w:p w14:paraId="74C0EE25"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287CF2E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BOMBA DE SUCCIÓN AL VACÍO PARA BAÑOS Y CAÑERÍAS</w:t>
                  </w:r>
                </w:p>
              </w:tc>
              <w:tc>
                <w:tcPr>
                  <w:tcW w:w="2977" w:type="dxa"/>
                  <w:vMerge/>
                  <w:tcBorders>
                    <w:top w:val="single" w:sz="4" w:space="0" w:color="auto"/>
                    <w:left w:val="single" w:sz="4" w:space="0" w:color="auto"/>
                    <w:bottom w:val="single" w:sz="4" w:space="0" w:color="auto"/>
                    <w:right w:val="single" w:sz="4" w:space="0" w:color="auto"/>
                  </w:tcBorders>
                  <w:vAlign w:val="center"/>
                </w:tcPr>
                <w:p w14:paraId="5C7EA23D" w14:textId="77777777" w:rsidR="0060390E" w:rsidRPr="00D4082D" w:rsidRDefault="0060390E" w:rsidP="00214BC8">
                  <w:pPr>
                    <w:pStyle w:val="Sinespaciado"/>
                    <w:rPr>
                      <w:rFonts w:ascii="Arial" w:hAnsi="Arial" w:cs="Arial"/>
                      <w:sz w:val="18"/>
                      <w:szCs w:val="18"/>
                    </w:rPr>
                  </w:pPr>
                </w:p>
              </w:tc>
            </w:tr>
            <w:tr w:rsidR="0060390E" w:rsidRPr="00D4082D" w14:paraId="5186978D" w14:textId="77777777" w:rsidTr="00214BC8">
              <w:tblPrEx>
                <w:shd w:val="clear" w:color="auto" w:fill="auto"/>
              </w:tblPrEx>
              <w:trPr>
                <w:trHeight w:val="48"/>
              </w:trPr>
              <w:tc>
                <w:tcPr>
                  <w:tcW w:w="709" w:type="dxa"/>
                  <w:tcBorders>
                    <w:top w:val="single" w:sz="6" w:space="0" w:color="auto"/>
                    <w:left w:val="single" w:sz="4" w:space="0" w:color="auto"/>
                    <w:bottom w:val="single" w:sz="4" w:space="0" w:color="auto"/>
                    <w:right w:val="single" w:sz="4" w:space="0" w:color="auto"/>
                  </w:tcBorders>
                  <w:tcMar>
                    <w:left w:w="105" w:type="dxa"/>
                    <w:right w:w="105" w:type="dxa"/>
                  </w:tcMar>
                  <w:vAlign w:val="center"/>
                </w:tcPr>
                <w:p w14:paraId="33B947A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16</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vAlign w:val="center"/>
                </w:tcPr>
                <w:p w14:paraId="65FEEE1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0001E46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PLUMILLA REVERSIBLE CON VARA TELESCÓPICA DE 3,6MTRS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63A524EE" w14:textId="77777777" w:rsidR="0060390E" w:rsidRPr="00D4082D" w:rsidRDefault="0060390E" w:rsidP="00214BC8">
                  <w:pPr>
                    <w:pStyle w:val="Sinespaciado"/>
                    <w:rPr>
                      <w:rFonts w:ascii="Arial" w:hAnsi="Arial" w:cs="Arial"/>
                      <w:sz w:val="18"/>
                      <w:szCs w:val="18"/>
                    </w:rPr>
                  </w:pPr>
                </w:p>
              </w:tc>
            </w:tr>
            <w:tr w:rsidR="0060390E" w:rsidRPr="00D4082D" w14:paraId="3662867E" w14:textId="77777777" w:rsidTr="00214BC8">
              <w:tblPrEx>
                <w:shd w:val="clear" w:color="auto" w:fill="auto"/>
              </w:tblPrEx>
              <w:trPr>
                <w:trHeight w:val="20"/>
              </w:trPr>
              <w:tc>
                <w:tcPr>
                  <w:tcW w:w="709" w:type="dxa"/>
                  <w:tcBorders>
                    <w:top w:val="single" w:sz="4" w:space="0" w:color="auto"/>
                    <w:left w:val="single" w:sz="6" w:space="0" w:color="auto"/>
                    <w:bottom w:val="single" w:sz="6" w:space="0" w:color="auto"/>
                    <w:right w:val="single" w:sz="4" w:space="0" w:color="auto"/>
                  </w:tcBorders>
                  <w:tcMar>
                    <w:left w:w="105" w:type="dxa"/>
                    <w:right w:w="105" w:type="dxa"/>
                  </w:tcMar>
                  <w:vAlign w:val="center"/>
                </w:tcPr>
                <w:p w14:paraId="3370E2C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17</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vAlign w:val="center"/>
                </w:tcPr>
                <w:p w14:paraId="0CB99F8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4828C0D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HIDROLAVADORA (INCLUYE EXTENSIÓN Y MANGUERA DE 50MTRS).</w:t>
                  </w:r>
                </w:p>
              </w:tc>
              <w:tc>
                <w:tcPr>
                  <w:tcW w:w="2977"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E7B2C6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SEDE JUDICIAL EL POBLADO “HORACIO MONTOYA GIL”</w:t>
                  </w:r>
                </w:p>
              </w:tc>
            </w:tr>
            <w:tr w:rsidR="0060390E" w:rsidRPr="00D4082D" w14:paraId="583C8D33"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7CCE4FE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18</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vAlign w:val="center"/>
                </w:tcPr>
                <w:p w14:paraId="11DC8A1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54A981B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4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05E25DFE" w14:textId="77777777" w:rsidR="0060390E" w:rsidRPr="00D4082D" w:rsidRDefault="0060390E" w:rsidP="00214BC8">
                  <w:pPr>
                    <w:pStyle w:val="Sinespaciado"/>
                    <w:rPr>
                      <w:rFonts w:ascii="Arial" w:hAnsi="Arial" w:cs="Arial"/>
                      <w:sz w:val="18"/>
                      <w:szCs w:val="18"/>
                    </w:rPr>
                  </w:pPr>
                </w:p>
              </w:tc>
            </w:tr>
            <w:tr w:rsidR="0060390E" w:rsidRPr="00D4082D" w14:paraId="21ACD445"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2601B2A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19</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vAlign w:val="center"/>
                </w:tcPr>
                <w:p w14:paraId="2A2F4AF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735BDC90"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10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262983AA" w14:textId="77777777" w:rsidR="0060390E" w:rsidRPr="00D4082D" w:rsidRDefault="0060390E" w:rsidP="00214BC8">
                  <w:pPr>
                    <w:pStyle w:val="Sinespaciado"/>
                    <w:rPr>
                      <w:rFonts w:ascii="Arial" w:hAnsi="Arial" w:cs="Arial"/>
                      <w:sz w:val="18"/>
                      <w:szCs w:val="18"/>
                    </w:rPr>
                  </w:pPr>
                </w:p>
              </w:tc>
            </w:tr>
            <w:tr w:rsidR="0060390E" w:rsidRPr="00D4082D" w14:paraId="7AF4086B"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7E5827C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20</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vAlign w:val="center"/>
                </w:tcPr>
                <w:p w14:paraId="16FB7097"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471AFC3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ROTATIVA DE ALTA (INCLUYE EXTENSIÓN DE 25MTRS. CERA Y PAC).</w:t>
                  </w:r>
                </w:p>
              </w:tc>
              <w:tc>
                <w:tcPr>
                  <w:tcW w:w="2977" w:type="dxa"/>
                  <w:vMerge/>
                  <w:tcBorders>
                    <w:top w:val="single" w:sz="4" w:space="0" w:color="auto"/>
                    <w:left w:val="single" w:sz="4" w:space="0" w:color="auto"/>
                    <w:bottom w:val="single" w:sz="4" w:space="0" w:color="auto"/>
                    <w:right w:val="single" w:sz="4" w:space="0" w:color="auto"/>
                  </w:tcBorders>
                  <w:vAlign w:val="center"/>
                </w:tcPr>
                <w:p w14:paraId="714B9084" w14:textId="77777777" w:rsidR="0060390E" w:rsidRPr="00D4082D" w:rsidRDefault="0060390E" w:rsidP="00214BC8">
                  <w:pPr>
                    <w:pStyle w:val="Sinespaciado"/>
                    <w:rPr>
                      <w:rFonts w:ascii="Arial" w:hAnsi="Arial" w:cs="Arial"/>
                      <w:sz w:val="18"/>
                      <w:szCs w:val="18"/>
                    </w:rPr>
                  </w:pPr>
                </w:p>
              </w:tc>
            </w:tr>
            <w:tr w:rsidR="0060390E" w:rsidRPr="00D4082D" w14:paraId="1A974118"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7EF3E36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21</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vAlign w:val="center"/>
                </w:tcPr>
                <w:p w14:paraId="6D690F2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727873A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MANGUERA CON PISTOLA POR 100 MTS</w:t>
                  </w:r>
                </w:p>
              </w:tc>
              <w:tc>
                <w:tcPr>
                  <w:tcW w:w="2977" w:type="dxa"/>
                  <w:vMerge/>
                  <w:tcBorders>
                    <w:top w:val="single" w:sz="4" w:space="0" w:color="auto"/>
                    <w:left w:val="single" w:sz="4" w:space="0" w:color="auto"/>
                    <w:bottom w:val="single" w:sz="4" w:space="0" w:color="auto"/>
                    <w:right w:val="single" w:sz="4" w:space="0" w:color="auto"/>
                  </w:tcBorders>
                  <w:vAlign w:val="center"/>
                </w:tcPr>
                <w:p w14:paraId="11F90DE8" w14:textId="77777777" w:rsidR="0060390E" w:rsidRPr="00D4082D" w:rsidRDefault="0060390E" w:rsidP="00214BC8">
                  <w:pPr>
                    <w:pStyle w:val="Sinespaciado"/>
                    <w:rPr>
                      <w:rFonts w:ascii="Arial" w:hAnsi="Arial" w:cs="Arial"/>
                      <w:sz w:val="18"/>
                      <w:szCs w:val="18"/>
                    </w:rPr>
                  </w:pPr>
                </w:p>
              </w:tc>
            </w:tr>
            <w:tr w:rsidR="0060390E" w:rsidRPr="00D4082D" w14:paraId="10138A37"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37A8F7F5"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22</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vAlign w:val="center"/>
                </w:tcPr>
                <w:p w14:paraId="683D3B5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101B0B9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TIPO AVIÓN CON PLATAFORMA DE 5 MTS DE ALTO Y ANCHO</w:t>
                  </w:r>
                </w:p>
              </w:tc>
              <w:tc>
                <w:tcPr>
                  <w:tcW w:w="2977" w:type="dxa"/>
                  <w:vMerge/>
                  <w:tcBorders>
                    <w:top w:val="single" w:sz="4" w:space="0" w:color="auto"/>
                    <w:left w:val="single" w:sz="4" w:space="0" w:color="auto"/>
                    <w:bottom w:val="single" w:sz="4" w:space="0" w:color="auto"/>
                    <w:right w:val="single" w:sz="4" w:space="0" w:color="auto"/>
                  </w:tcBorders>
                  <w:vAlign w:val="center"/>
                </w:tcPr>
                <w:p w14:paraId="78989185" w14:textId="77777777" w:rsidR="0060390E" w:rsidRPr="00D4082D" w:rsidRDefault="0060390E" w:rsidP="00214BC8">
                  <w:pPr>
                    <w:pStyle w:val="Sinespaciado"/>
                    <w:rPr>
                      <w:rFonts w:ascii="Arial" w:hAnsi="Arial" w:cs="Arial"/>
                      <w:sz w:val="18"/>
                      <w:szCs w:val="18"/>
                    </w:rPr>
                  </w:pPr>
                </w:p>
              </w:tc>
            </w:tr>
            <w:tr w:rsidR="0060390E" w:rsidRPr="00D4082D" w14:paraId="4AD83BBF"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58AA0CD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23</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EBC4C8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68D1CE5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ASPIRADORA INDUSTRIAL (INCLUYE EXTENSIÓN DE 25MTRS).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53E6730A" w14:textId="77777777" w:rsidR="0060390E" w:rsidRPr="00D4082D" w:rsidRDefault="0060390E" w:rsidP="00214BC8">
                  <w:pPr>
                    <w:pStyle w:val="Sinespaciado"/>
                    <w:rPr>
                      <w:rFonts w:ascii="Arial" w:hAnsi="Arial" w:cs="Arial"/>
                      <w:sz w:val="18"/>
                      <w:szCs w:val="18"/>
                    </w:rPr>
                  </w:pPr>
                </w:p>
              </w:tc>
            </w:tr>
            <w:tr w:rsidR="0060390E" w:rsidRPr="00D4082D" w14:paraId="1BF002F9"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6478E48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24</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CE4F115"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46016FC5"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PLUMILLA REVERSIBLE CON VARA TELESCÓPICA DE 3,6MTRS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4029BACC" w14:textId="77777777" w:rsidR="0060390E" w:rsidRPr="00D4082D" w:rsidRDefault="0060390E" w:rsidP="00214BC8">
                  <w:pPr>
                    <w:pStyle w:val="Sinespaciado"/>
                    <w:rPr>
                      <w:rFonts w:ascii="Arial" w:hAnsi="Arial" w:cs="Arial"/>
                      <w:sz w:val="18"/>
                      <w:szCs w:val="18"/>
                    </w:rPr>
                  </w:pPr>
                </w:p>
              </w:tc>
            </w:tr>
            <w:tr w:rsidR="0060390E" w:rsidRPr="00D4082D" w14:paraId="39F605DA"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61AEBC4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25</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77A0E5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08506E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BOMBA DE SUCCIÓN AL VACÍO PARA BAÑOS Y CAÑERÍAS</w:t>
                  </w:r>
                </w:p>
              </w:tc>
              <w:tc>
                <w:tcPr>
                  <w:tcW w:w="2977" w:type="dxa"/>
                  <w:vMerge/>
                  <w:tcBorders>
                    <w:top w:val="single" w:sz="4" w:space="0" w:color="auto"/>
                    <w:left w:val="single" w:sz="4" w:space="0" w:color="auto"/>
                    <w:bottom w:val="single" w:sz="4" w:space="0" w:color="auto"/>
                    <w:right w:val="single" w:sz="4" w:space="0" w:color="auto"/>
                  </w:tcBorders>
                  <w:vAlign w:val="center"/>
                </w:tcPr>
                <w:p w14:paraId="3A67C4CF" w14:textId="77777777" w:rsidR="0060390E" w:rsidRPr="00D4082D" w:rsidRDefault="0060390E" w:rsidP="00214BC8">
                  <w:pPr>
                    <w:pStyle w:val="Sinespaciado"/>
                    <w:rPr>
                      <w:rFonts w:ascii="Arial" w:hAnsi="Arial" w:cs="Arial"/>
                      <w:sz w:val="18"/>
                      <w:szCs w:val="18"/>
                    </w:rPr>
                  </w:pPr>
                </w:p>
              </w:tc>
            </w:tr>
            <w:tr w:rsidR="0060390E" w:rsidRPr="00D4082D" w14:paraId="70A4EDBA"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2E4B4F1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26</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A2514F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1BA2471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SOPLADORA DE MANO</w:t>
                  </w:r>
                </w:p>
              </w:tc>
              <w:tc>
                <w:tcPr>
                  <w:tcW w:w="2977" w:type="dxa"/>
                  <w:vMerge/>
                  <w:tcBorders>
                    <w:top w:val="single" w:sz="4" w:space="0" w:color="auto"/>
                    <w:left w:val="single" w:sz="4" w:space="0" w:color="auto"/>
                    <w:bottom w:val="single" w:sz="4" w:space="0" w:color="auto"/>
                    <w:right w:val="single" w:sz="4" w:space="0" w:color="auto"/>
                  </w:tcBorders>
                  <w:vAlign w:val="center"/>
                </w:tcPr>
                <w:p w14:paraId="3B8ECEEB" w14:textId="77777777" w:rsidR="0060390E" w:rsidRPr="00D4082D" w:rsidRDefault="0060390E" w:rsidP="00214BC8">
                  <w:pPr>
                    <w:pStyle w:val="Sinespaciado"/>
                    <w:rPr>
                      <w:rFonts w:ascii="Arial" w:hAnsi="Arial" w:cs="Arial"/>
                      <w:sz w:val="18"/>
                      <w:szCs w:val="18"/>
                    </w:rPr>
                  </w:pPr>
                </w:p>
              </w:tc>
            </w:tr>
            <w:tr w:rsidR="0060390E" w:rsidRPr="00D4082D" w14:paraId="3E052F5B"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0240E90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27</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F38F0D7"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167C112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CONTENEDORES PARA BASURA 360Ltrs.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30AB7DC8" w14:textId="77777777" w:rsidR="0060390E" w:rsidRPr="00D4082D" w:rsidRDefault="0060390E" w:rsidP="00214BC8">
                  <w:pPr>
                    <w:pStyle w:val="Sinespaciado"/>
                    <w:rPr>
                      <w:rFonts w:ascii="Arial" w:hAnsi="Arial" w:cs="Arial"/>
                      <w:sz w:val="18"/>
                      <w:szCs w:val="18"/>
                    </w:rPr>
                  </w:pPr>
                </w:p>
              </w:tc>
            </w:tr>
            <w:tr w:rsidR="0060390E" w:rsidRPr="00D4082D" w14:paraId="7E86B679"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67F69DC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lastRenderedPageBreak/>
                    <w:t>28</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B0F044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A24DC3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HIDROLAVADORA (INCLUYE EXTENSIÓN Y MANGUERA DE 100MTRS).</w:t>
                  </w:r>
                </w:p>
              </w:tc>
              <w:tc>
                <w:tcPr>
                  <w:tcW w:w="2977"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321B0C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PALACIO DE JUSTICIA DE RIONEGRO “JOSÉ HERNÁNDEZ ARBELÁEZ”</w:t>
                  </w:r>
                </w:p>
              </w:tc>
            </w:tr>
            <w:tr w:rsidR="0060390E" w:rsidRPr="00D4082D" w14:paraId="0BA1BC72"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1113426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29</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AE772C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C2A7AA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ASPIRADORA INDUSTRIAL (INCLUYE EXTENSIÓN DE 25MTRS).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54B05460" w14:textId="77777777" w:rsidR="0060390E" w:rsidRPr="00D4082D" w:rsidRDefault="0060390E" w:rsidP="00214BC8">
                  <w:pPr>
                    <w:pStyle w:val="Sinespaciado"/>
                    <w:rPr>
                      <w:rFonts w:ascii="Arial" w:hAnsi="Arial" w:cs="Arial"/>
                      <w:sz w:val="18"/>
                      <w:szCs w:val="18"/>
                    </w:rPr>
                  </w:pPr>
                </w:p>
              </w:tc>
            </w:tr>
            <w:tr w:rsidR="0060390E" w:rsidRPr="00D4082D" w14:paraId="403EDCC1"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56C7258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30</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0F763C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1DBC1B9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4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547C5111" w14:textId="77777777" w:rsidR="0060390E" w:rsidRPr="00D4082D" w:rsidRDefault="0060390E" w:rsidP="00214BC8">
                  <w:pPr>
                    <w:pStyle w:val="Sinespaciado"/>
                    <w:rPr>
                      <w:rFonts w:ascii="Arial" w:hAnsi="Arial" w:cs="Arial"/>
                      <w:sz w:val="18"/>
                      <w:szCs w:val="18"/>
                    </w:rPr>
                  </w:pPr>
                </w:p>
              </w:tc>
            </w:tr>
            <w:tr w:rsidR="0060390E" w:rsidRPr="00D4082D" w14:paraId="2F22399F"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46A7C150"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31</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CAFF4C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54F350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TIPO AVIÓN CON PLATAFORMA DE 5 MTS DE ALTO Y ANCHO</w:t>
                  </w:r>
                </w:p>
              </w:tc>
              <w:tc>
                <w:tcPr>
                  <w:tcW w:w="2977" w:type="dxa"/>
                  <w:vMerge/>
                  <w:tcBorders>
                    <w:top w:val="single" w:sz="4" w:space="0" w:color="auto"/>
                    <w:left w:val="single" w:sz="4" w:space="0" w:color="auto"/>
                    <w:bottom w:val="single" w:sz="4" w:space="0" w:color="auto"/>
                    <w:right w:val="single" w:sz="4" w:space="0" w:color="auto"/>
                  </w:tcBorders>
                  <w:vAlign w:val="center"/>
                </w:tcPr>
                <w:p w14:paraId="7AB28EEE" w14:textId="77777777" w:rsidR="0060390E" w:rsidRPr="00D4082D" w:rsidRDefault="0060390E" w:rsidP="00214BC8">
                  <w:pPr>
                    <w:pStyle w:val="Sinespaciado"/>
                    <w:rPr>
                      <w:rFonts w:ascii="Arial" w:hAnsi="Arial" w:cs="Arial"/>
                      <w:sz w:val="18"/>
                      <w:szCs w:val="18"/>
                    </w:rPr>
                  </w:pPr>
                </w:p>
              </w:tc>
            </w:tr>
            <w:tr w:rsidR="0060390E" w:rsidRPr="00D4082D" w14:paraId="362EF08E"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4F0957A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32</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474D280"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0BC45C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10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51CCBB01" w14:textId="77777777" w:rsidR="0060390E" w:rsidRPr="00D4082D" w:rsidRDefault="0060390E" w:rsidP="00214BC8">
                  <w:pPr>
                    <w:pStyle w:val="Sinespaciado"/>
                    <w:rPr>
                      <w:rFonts w:ascii="Arial" w:hAnsi="Arial" w:cs="Arial"/>
                      <w:sz w:val="18"/>
                      <w:szCs w:val="18"/>
                    </w:rPr>
                  </w:pPr>
                </w:p>
              </w:tc>
            </w:tr>
            <w:tr w:rsidR="0060390E" w:rsidRPr="00D4082D" w14:paraId="552303EB"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41CF38B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33</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5BEFEF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4B47748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CONTENEDORES PARA BASURA 360LTRS.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0F4E97D2" w14:textId="77777777" w:rsidR="0060390E" w:rsidRPr="00D4082D" w:rsidRDefault="0060390E" w:rsidP="00214BC8">
                  <w:pPr>
                    <w:pStyle w:val="Sinespaciado"/>
                    <w:rPr>
                      <w:rFonts w:ascii="Arial" w:hAnsi="Arial" w:cs="Arial"/>
                      <w:sz w:val="18"/>
                      <w:szCs w:val="18"/>
                    </w:rPr>
                  </w:pPr>
                </w:p>
              </w:tc>
            </w:tr>
            <w:tr w:rsidR="0060390E" w:rsidRPr="00D4082D" w14:paraId="05CB3A04"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3B5A23C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34</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C1BD8E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35D95B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PLUMILLA REVERSIBLE CON VARA TELESCÓPICA DE 3,6MTRS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5845B8B1" w14:textId="77777777" w:rsidR="0060390E" w:rsidRPr="00D4082D" w:rsidRDefault="0060390E" w:rsidP="00214BC8">
                  <w:pPr>
                    <w:pStyle w:val="Sinespaciado"/>
                    <w:rPr>
                      <w:rFonts w:ascii="Arial" w:hAnsi="Arial" w:cs="Arial"/>
                      <w:sz w:val="18"/>
                      <w:szCs w:val="18"/>
                    </w:rPr>
                  </w:pPr>
                </w:p>
              </w:tc>
            </w:tr>
            <w:tr w:rsidR="0060390E" w:rsidRPr="00D4082D" w14:paraId="562DE6FE"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607D6B8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35</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6928C6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F21495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BOMBA DE SUCCIÓN AL VACÍO PARA BAÑOS Y CAÑERÍAS</w:t>
                  </w:r>
                </w:p>
              </w:tc>
              <w:tc>
                <w:tcPr>
                  <w:tcW w:w="2977" w:type="dxa"/>
                  <w:vMerge/>
                  <w:tcBorders>
                    <w:top w:val="single" w:sz="4" w:space="0" w:color="auto"/>
                    <w:left w:val="single" w:sz="4" w:space="0" w:color="auto"/>
                    <w:bottom w:val="single" w:sz="4" w:space="0" w:color="auto"/>
                    <w:right w:val="single" w:sz="4" w:space="0" w:color="auto"/>
                  </w:tcBorders>
                  <w:vAlign w:val="center"/>
                </w:tcPr>
                <w:p w14:paraId="3B08A850" w14:textId="77777777" w:rsidR="0060390E" w:rsidRPr="00D4082D" w:rsidRDefault="0060390E" w:rsidP="00214BC8">
                  <w:pPr>
                    <w:pStyle w:val="Sinespaciado"/>
                    <w:rPr>
                      <w:rFonts w:ascii="Arial" w:hAnsi="Arial" w:cs="Arial"/>
                      <w:sz w:val="18"/>
                      <w:szCs w:val="18"/>
                    </w:rPr>
                  </w:pPr>
                </w:p>
              </w:tc>
            </w:tr>
            <w:tr w:rsidR="0060390E" w:rsidRPr="00D4082D" w14:paraId="08AB2EC2"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3A0387A0"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36</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476C770"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4BCDE40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SOPLADORA DE MANO</w:t>
                  </w:r>
                </w:p>
              </w:tc>
              <w:tc>
                <w:tcPr>
                  <w:tcW w:w="2977" w:type="dxa"/>
                  <w:vMerge/>
                  <w:tcBorders>
                    <w:top w:val="single" w:sz="4" w:space="0" w:color="auto"/>
                    <w:left w:val="single" w:sz="4" w:space="0" w:color="auto"/>
                    <w:bottom w:val="single" w:sz="4" w:space="0" w:color="auto"/>
                    <w:right w:val="single" w:sz="4" w:space="0" w:color="auto"/>
                  </w:tcBorders>
                  <w:vAlign w:val="center"/>
                </w:tcPr>
                <w:p w14:paraId="34B11624" w14:textId="77777777" w:rsidR="0060390E" w:rsidRPr="00D4082D" w:rsidRDefault="0060390E" w:rsidP="00214BC8">
                  <w:pPr>
                    <w:pStyle w:val="Sinespaciado"/>
                    <w:rPr>
                      <w:rFonts w:ascii="Arial" w:hAnsi="Arial" w:cs="Arial"/>
                      <w:sz w:val="18"/>
                      <w:szCs w:val="18"/>
                    </w:rPr>
                  </w:pPr>
                </w:p>
              </w:tc>
            </w:tr>
            <w:tr w:rsidR="0060390E" w:rsidRPr="00D4082D" w14:paraId="43DA893F"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2A2D8D7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37</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099B30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1376CDD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MANGUERA CON PISTOLA POR 100 MTS</w:t>
                  </w:r>
                </w:p>
              </w:tc>
              <w:tc>
                <w:tcPr>
                  <w:tcW w:w="2977" w:type="dxa"/>
                  <w:vMerge/>
                  <w:tcBorders>
                    <w:top w:val="single" w:sz="4" w:space="0" w:color="auto"/>
                    <w:left w:val="single" w:sz="4" w:space="0" w:color="auto"/>
                    <w:bottom w:val="single" w:sz="4" w:space="0" w:color="auto"/>
                    <w:right w:val="single" w:sz="4" w:space="0" w:color="auto"/>
                  </w:tcBorders>
                  <w:vAlign w:val="center"/>
                </w:tcPr>
                <w:p w14:paraId="4FC496D0" w14:textId="77777777" w:rsidR="0060390E" w:rsidRPr="00D4082D" w:rsidRDefault="0060390E" w:rsidP="00214BC8">
                  <w:pPr>
                    <w:pStyle w:val="Sinespaciado"/>
                    <w:rPr>
                      <w:rFonts w:ascii="Arial" w:hAnsi="Arial" w:cs="Arial"/>
                      <w:sz w:val="18"/>
                      <w:szCs w:val="18"/>
                    </w:rPr>
                  </w:pPr>
                </w:p>
              </w:tc>
            </w:tr>
            <w:tr w:rsidR="0060390E" w:rsidRPr="00D4082D" w14:paraId="2D51A211"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31D00E0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38</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5B6073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33FB46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MANGUERA CON PISTOLA POR 100 MTS</w:t>
                  </w:r>
                </w:p>
              </w:tc>
              <w:tc>
                <w:tcPr>
                  <w:tcW w:w="2977"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DF9A59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PALACIO DE JUSTICIA DE ENVIGADO “ÁLVARO MEDINA OCHOA”</w:t>
                  </w:r>
                </w:p>
              </w:tc>
            </w:tr>
            <w:tr w:rsidR="0060390E" w:rsidRPr="00D4082D" w14:paraId="26AD59D8"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2FC3305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39</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E22E627"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4BE450D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ROTATIVA DE ALTA (INCLUYE EXTENSIÓN DE 25MTRS. CERA Y PAC).</w:t>
                  </w:r>
                </w:p>
              </w:tc>
              <w:tc>
                <w:tcPr>
                  <w:tcW w:w="2977" w:type="dxa"/>
                  <w:vMerge/>
                  <w:tcBorders>
                    <w:top w:val="single" w:sz="4" w:space="0" w:color="auto"/>
                    <w:left w:val="single" w:sz="4" w:space="0" w:color="auto"/>
                    <w:bottom w:val="single" w:sz="4" w:space="0" w:color="auto"/>
                    <w:right w:val="single" w:sz="4" w:space="0" w:color="auto"/>
                  </w:tcBorders>
                  <w:vAlign w:val="center"/>
                </w:tcPr>
                <w:p w14:paraId="10FF214E" w14:textId="77777777" w:rsidR="0060390E" w:rsidRPr="00D4082D" w:rsidRDefault="0060390E" w:rsidP="00214BC8">
                  <w:pPr>
                    <w:pStyle w:val="Sinespaciado"/>
                    <w:rPr>
                      <w:rFonts w:ascii="Arial" w:hAnsi="Arial" w:cs="Arial"/>
                      <w:sz w:val="18"/>
                      <w:szCs w:val="18"/>
                    </w:rPr>
                  </w:pPr>
                </w:p>
              </w:tc>
            </w:tr>
            <w:tr w:rsidR="0060390E" w:rsidRPr="00D4082D" w14:paraId="4F33E723"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635C894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40</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00AA85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63E97CC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HIDROLAVADORA (INCLUYE EXTENSIÓN Y MANGUERA DE 100MTRS).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0F65CB46" w14:textId="77777777" w:rsidR="0060390E" w:rsidRPr="00D4082D" w:rsidRDefault="0060390E" w:rsidP="00214BC8">
                  <w:pPr>
                    <w:pStyle w:val="Sinespaciado"/>
                    <w:rPr>
                      <w:rFonts w:ascii="Arial" w:hAnsi="Arial" w:cs="Arial"/>
                      <w:sz w:val="18"/>
                      <w:szCs w:val="18"/>
                    </w:rPr>
                  </w:pPr>
                </w:p>
              </w:tc>
            </w:tr>
            <w:tr w:rsidR="0060390E" w:rsidRPr="00D4082D" w14:paraId="3595BA9B"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1537181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41</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DA3CCD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FF5836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PLUMILLA REVERSIBLE CON VARA TELESCÓPICA DE 3,6MTRS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58BF1501" w14:textId="77777777" w:rsidR="0060390E" w:rsidRPr="00D4082D" w:rsidRDefault="0060390E" w:rsidP="00214BC8">
                  <w:pPr>
                    <w:pStyle w:val="Sinespaciado"/>
                    <w:rPr>
                      <w:rFonts w:ascii="Arial" w:hAnsi="Arial" w:cs="Arial"/>
                      <w:sz w:val="18"/>
                      <w:szCs w:val="18"/>
                    </w:rPr>
                  </w:pPr>
                </w:p>
              </w:tc>
            </w:tr>
            <w:tr w:rsidR="0060390E" w:rsidRPr="00D4082D" w14:paraId="0006FB95"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4C248DB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42</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15DBBA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3F4365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BOMBA DE SUCCIÓN AL VACÍO PARA BAÑOS Y CAÑERÍAS</w:t>
                  </w:r>
                </w:p>
              </w:tc>
              <w:tc>
                <w:tcPr>
                  <w:tcW w:w="2977" w:type="dxa"/>
                  <w:vMerge/>
                  <w:tcBorders>
                    <w:top w:val="single" w:sz="4" w:space="0" w:color="auto"/>
                    <w:left w:val="single" w:sz="4" w:space="0" w:color="auto"/>
                    <w:bottom w:val="single" w:sz="4" w:space="0" w:color="auto"/>
                    <w:right w:val="single" w:sz="4" w:space="0" w:color="auto"/>
                  </w:tcBorders>
                  <w:vAlign w:val="center"/>
                </w:tcPr>
                <w:p w14:paraId="7AD6083D" w14:textId="77777777" w:rsidR="0060390E" w:rsidRPr="00D4082D" w:rsidRDefault="0060390E" w:rsidP="00214BC8">
                  <w:pPr>
                    <w:pStyle w:val="Sinespaciado"/>
                    <w:rPr>
                      <w:rFonts w:ascii="Arial" w:hAnsi="Arial" w:cs="Arial"/>
                      <w:sz w:val="18"/>
                      <w:szCs w:val="18"/>
                    </w:rPr>
                  </w:pPr>
                </w:p>
              </w:tc>
            </w:tr>
            <w:tr w:rsidR="0060390E" w:rsidRPr="00D4082D" w14:paraId="286247AE"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26EE3A8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43</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C47234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0206B8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SOPLADORA DE MANO</w:t>
                  </w:r>
                </w:p>
              </w:tc>
              <w:tc>
                <w:tcPr>
                  <w:tcW w:w="2977" w:type="dxa"/>
                  <w:vMerge/>
                  <w:tcBorders>
                    <w:top w:val="single" w:sz="4" w:space="0" w:color="auto"/>
                    <w:left w:val="single" w:sz="4" w:space="0" w:color="auto"/>
                    <w:bottom w:val="single" w:sz="4" w:space="0" w:color="auto"/>
                    <w:right w:val="single" w:sz="4" w:space="0" w:color="auto"/>
                  </w:tcBorders>
                  <w:vAlign w:val="center"/>
                </w:tcPr>
                <w:p w14:paraId="26C9D7A3" w14:textId="77777777" w:rsidR="0060390E" w:rsidRPr="00D4082D" w:rsidRDefault="0060390E" w:rsidP="00214BC8">
                  <w:pPr>
                    <w:pStyle w:val="Sinespaciado"/>
                    <w:rPr>
                      <w:rFonts w:ascii="Arial" w:hAnsi="Arial" w:cs="Arial"/>
                      <w:sz w:val="18"/>
                      <w:szCs w:val="18"/>
                    </w:rPr>
                  </w:pPr>
                </w:p>
              </w:tc>
            </w:tr>
            <w:tr w:rsidR="0060390E" w:rsidRPr="00D4082D" w14:paraId="275B04FA"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5D64B247"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44</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B18465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6D4FCE7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ASPIRADORA INDUSTRIAL (INCLUYE EXTENSIÓN DE 25MTRS).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29B1DC3E" w14:textId="77777777" w:rsidR="0060390E" w:rsidRPr="00D4082D" w:rsidRDefault="0060390E" w:rsidP="00214BC8">
                  <w:pPr>
                    <w:pStyle w:val="Sinespaciado"/>
                    <w:rPr>
                      <w:rFonts w:ascii="Arial" w:hAnsi="Arial" w:cs="Arial"/>
                      <w:sz w:val="18"/>
                      <w:szCs w:val="18"/>
                    </w:rPr>
                  </w:pPr>
                </w:p>
              </w:tc>
            </w:tr>
            <w:tr w:rsidR="0060390E" w:rsidRPr="00D4082D" w14:paraId="6C2CAD52"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69DAA51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45</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3FD2F8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314969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8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67E23589" w14:textId="77777777" w:rsidR="0060390E" w:rsidRPr="00D4082D" w:rsidRDefault="0060390E" w:rsidP="00214BC8">
                  <w:pPr>
                    <w:pStyle w:val="Sinespaciado"/>
                    <w:rPr>
                      <w:rFonts w:ascii="Arial" w:hAnsi="Arial" w:cs="Arial"/>
                      <w:sz w:val="18"/>
                      <w:szCs w:val="18"/>
                    </w:rPr>
                  </w:pPr>
                </w:p>
              </w:tc>
            </w:tr>
            <w:tr w:rsidR="0060390E" w:rsidRPr="00D4082D" w14:paraId="608CBF40"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090219D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46</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0A68BC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2</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04DF58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CONTENEDORES PARA BASURA 360LTRS.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49D08BB7" w14:textId="77777777" w:rsidR="0060390E" w:rsidRPr="00D4082D" w:rsidRDefault="0060390E" w:rsidP="00214BC8">
                  <w:pPr>
                    <w:pStyle w:val="Sinespaciado"/>
                    <w:rPr>
                      <w:rFonts w:ascii="Arial" w:hAnsi="Arial" w:cs="Arial"/>
                      <w:sz w:val="18"/>
                      <w:szCs w:val="18"/>
                    </w:rPr>
                  </w:pPr>
                </w:p>
              </w:tc>
            </w:tr>
            <w:tr w:rsidR="0060390E" w:rsidRPr="00D4082D" w14:paraId="20994C59"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1291E55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47</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2176A4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575530C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HIDROLAVADORA (Incluye extensión y Manguera de 100Mtrs).</w:t>
                  </w:r>
                </w:p>
              </w:tc>
              <w:tc>
                <w:tcPr>
                  <w:tcW w:w="2977"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A3D66A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PALACIO DE JUSTICIA DE APARTADÓ “HORACIO MONTOYA GIL”</w:t>
                  </w:r>
                </w:p>
              </w:tc>
            </w:tr>
            <w:tr w:rsidR="0060390E" w:rsidRPr="00D4082D" w14:paraId="2C997D88"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3412C71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48</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F6C0E7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F7336D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MANGUERA CON PISTOLA POR 100 MTS</w:t>
                  </w:r>
                </w:p>
              </w:tc>
              <w:tc>
                <w:tcPr>
                  <w:tcW w:w="2977" w:type="dxa"/>
                  <w:vMerge/>
                  <w:tcBorders>
                    <w:top w:val="single" w:sz="4" w:space="0" w:color="auto"/>
                    <w:left w:val="single" w:sz="4" w:space="0" w:color="auto"/>
                    <w:bottom w:val="single" w:sz="4" w:space="0" w:color="auto"/>
                    <w:right w:val="single" w:sz="4" w:space="0" w:color="auto"/>
                  </w:tcBorders>
                  <w:vAlign w:val="center"/>
                </w:tcPr>
                <w:p w14:paraId="020C4AAD" w14:textId="77777777" w:rsidR="0060390E" w:rsidRPr="00D4082D" w:rsidRDefault="0060390E" w:rsidP="00214BC8">
                  <w:pPr>
                    <w:pStyle w:val="Sinespaciado"/>
                    <w:rPr>
                      <w:rFonts w:ascii="Arial" w:hAnsi="Arial" w:cs="Arial"/>
                      <w:sz w:val="18"/>
                      <w:szCs w:val="18"/>
                    </w:rPr>
                  </w:pPr>
                </w:p>
              </w:tc>
            </w:tr>
            <w:tr w:rsidR="0060390E" w:rsidRPr="00D4082D" w14:paraId="658EE3F3"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1771841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49</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8E5C50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1C50A8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4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1F323E5B" w14:textId="77777777" w:rsidR="0060390E" w:rsidRPr="00D4082D" w:rsidRDefault="0060390E" w:rsidP="00214BC8">
                  <w:pPr>
                    <w:pStyle w:val="Sinespaciado"/>
                    <w:rPr>
                      <w:rFonts w:ascii="Arial" w:hAnsi="Arial" w:cs="Arial"/>
                      <w:sz w:val="18"/>
                      <w:szCs w:val="18"/>
                    </w:rPr>
                  </w:pPr>
                </w:p>
              </w:tc>
            </w:tr>
            <w:tr w:rsidR="0060390E" w:rsidRPr="00D4082D" w14:paraId="7A3C9B92"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35CBD8A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50</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842CC9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65B0965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10 PASOS</w:t>
                  </w:r>
                </w:p>
              </w:tc>
              <w:tc>
                <w:tcPr>
                  <w:tcW w:w="2977" w:type="dxa"/>
                  <w:vMerge/>
                  <w:tcBorders>
                    <w:top w:val="single" w:sz="4" w:space="0" w:color="auto"/>
                    <w:left w:val="single" w:sz="4" w:space="0" w:color="auto"/>
                    <w:bottom w:val="single" w:sz="4" w:space="0" w:color="auto"/>
                    <w:right w:val="single" w:sz="4" w:space="0" w:color="auto"/>
                  </w:tcBorders>
                  <w:vAlign w:val="center"/>
                </w:tcPr>
                <w:p w14:paraId="4284C314" w14:textId="77777777" w:rsidR="0060390E" w:rsidRPr="00D4082D" w:rsidRDefault="0060390E" w:rsidP="00214BC8">
                  <w:pPr>
                    <w:pStyle w:val="Sinespaciado"/>
                    <w:rPr>
                      <w:rFonts w:ascii="Arial" w:hAnsi="Arial" w:cs="Arial"/>
                      <w:sz w:val="18"/>
                      <w:szCs w:val="18"/>
                    </w:rPr>
                  </w:pPr>
                </w:p>
              </w:tc>
            </w:tr>
            <w:tr w:rsidR="0060390E" w:rsidRPr="00D4082D" w14:paraId="2C377472"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022930E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51</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1466B0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584EC9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TIPO AVIÓN CON PLATAFORMA DE 5 MTS DE ALTO Y ANCHO</w:t>
                  </w:r>
                </w:p>
              </w:tc>
              <w:tc>
                <w:tcPr>
                  <w:tcW w:w="2977" w:type="dxa"/>
                  <w:vMerge/>
                  <w:tcBorders>
                    <w:top w:val="single" w:sz="4" w:space="0" w:color="auto"/>
                    <w:left w:val="single" w:sz="4" w:space="0" w:color="auto"/>
                    <w:bottom w:val="single" w:sz="4" w:space="0" w:color="auto"/>
                    <w:right w:val="single" w:sz="4" w:space="0" w:color="auto"/>
                  </w:tcBorders>
                  <w:vAlign w:val="center"/>
                </w:tcPr>
                <w:p w14:paraId="577485A2" w14:textId="77777777" w:rsidR="0060390E" w:rsidRPr="00D4082D" w:rsidRDefault="0060390E" w:rsidP="00214BC8">
                  <w:pPr>
                    <w:pStyle w:val="Sinespaciado"/>
                    <w:rPr>
                      <w:rFonts w:ascii="Arial" w:hAnsi="Arial" w:cs="Arial"/>
                      <w:sz w:val="18"/>
                      <w:szCs w:val="18"/>
                    </w:rPr>
                  </w:pPr>
                </w:p>
              </w:tc>
            </w:tr>
            <w:tr w:rsidR="0060390E" w:rsidRPr="00D4082D" w14:paraId="21D28299"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667B083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52</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8F7E94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9BDD9F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BOMBA DE SUCCIÓN AL VACÍO PARA BAÑOS Y CAÑERÍAS</w:t>
                  </w:r>
                </w:p>
              </w:tc>
              <w:tc>
                <w:tcPr>
                  <w:tcW w:w="2977" w:type="dxa"/>
                  <w:vMerge/>
                  <w:tcBorders>
                    <w:top w:val="single" w:sz="4" w:space="0" w:color="auto"/>
                    <w:left w:val="single" w:sz="4" w:space="0" w:color="auto"/>
                    <w:bottom w:val="single" w:sz="4" w:space="0" w:color="auto"/>
                    <w:right w:val="single" w:sz="4" w:space="0" w:color="auto"/>
                  </w:tcBorders>
                  <w:vAlign w:val="center"/>
                </w:tcPr>
                <w:p w14:paraId="03605611" w14:textId="77777777" w:rsidR="0060390E" w:rsidRPr="00D4082D" w:rsidRDefault="0060390E" w:rsidP="00214BC8">
                  <w:pPr>
                    <w:pStyle w:val="Sinespaciado"/>
                    <w:rPr>
                      <w:rFonts w:ascii="Arial" w:hAnsi="Arial" w:cs="Arial"/>
                      <w:sz w:val="18"/>
                      <w:szCs w:val="18"/>
                    </w:rPr>
                  </w:pPr>
                </w:p>
              </w:tc>
            </w:tr>
            <w:tr w:rsidR="0060390E" w:rsidRPr="00D4082D" w14:paraId="3A602C70"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23E8F8C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53</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B9DCCC7"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FC5D53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PLUMILLA REVERSIBLE CON VARA TELESCÓPICA DE 3,6MTRS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53929B64" w14:textId="77777777" w:rsidR="0060390E" w:rsidRPr="00D4082D" w:rsidRDefault="0060390E" w:rsidP="00214BC8">
                  <w:pPr>
                    <w:pStyle w:val="Sinespaciado"/>
                    <w:rPr>
                      <w:rFonts w:ascii="Arial" w:hAnsi="Arial" w:cs="Arial"/>
                      <w:sz w:val="18"/>
                      <w:szCs w:val="18"/>
                    </w:rPr>
                  </w:pPr>
                </w:p>
              </w:tc>
            </w:tr>
            <w:tr w:rsidR="0060390E" w:rsidRPr="00D4082D" w14:paraId="20A35747"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169587C0"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54</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1859A0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D72F11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RASTRILLO</w:t>
                  </w:r>
                </w:p>
              </w:tc>
              <w:tc>
                <w:tcPr>
                  <w:tcW w:w="2977" w:type="dxa"/>
                  <w:vMerge/>
                  <w:tcBorders>
                    <w:top w:val="single" w:sz="4" w:space="0" w:color="auto"/>
                    <w:left w:val="single" w:sz="4" w:space="0" w:color="auto"/>
                    <w:bottom w:val="single" w:sz="4" w:space="0" w:color="auto"/>
                    <w:right w:val="single" w:sz="4" w:space="0" w:color="auto"/>
                  </w:tcBorders>
                  <w:vAlign w:val="center"/>
                </w:tcPr>
                <w:p w14:paraId="3D988E99" w14:textId="77777777" w:rsidR="0060390E" w:rsidRPr="00D4082D" w:rsidRDefault="0060390E" w:rsidP="00214BC8">
                  <w:pPr>
                    <w:pStyle w:val="Sinespaciado"/>
                    <w:rPr>
                      <w:rFonts w:ascii="Arial" w:hAnsi="Arial" w:cs="Arial"/>
                      <w:sz w:val="18"/>
                      <w:szCs w:val="18"/>
                    </w:rPr>
                  </w:pPr>
                </w:p>
              </w:tc>
            </w:tr>
            <w:tr w:rsidR="0060390E" w:rsidRPr="00D4082D" w14:paraId="47DB53A9"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3558148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55</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F17B7A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1BECBE1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CONTENEDORES PARA BASURA 360LTRS.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64450B9C" w14:textId="77777777" w:rsidR="0060390E" w:rsidRPr="00D4082D" w:rsidRDefault="0060390E" w:rsidP="00214BC8">
                  <w:pPr>
                    <w:pStyle w:val="Sinespaciado"/>
                    <w:rPr>
                      <w:rFonts w:ascii="Arial" w:hAnsi="Arial" w:cs="Arial"/>
                      <w:sz w:val="18"/>
                      <w:szCs w:val="18"/>
                    </w:rPr>
                  </w:pPr>
                </w:p>
              </w:tc>
            </w:tr>
            <w:tr w:rsidR="0060390E" w:rsidRPr="00D4082D" w14:paraId="6EFF9DA1"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44255B2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56</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825C79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C6609E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ASPIRADORA INDUSTRIAL (INCLUYE EXTENSIÓN DE 25MTRS</w:t>
                  </w:r>
                </w:p>
              </w:tc>
              <w:tc>
                <w:tcPr>
                  <w:tcW w:w="2977" w:type="dxa"/>
                  <w:vMerge/>
                  <w:tcBorders>
                    <w:top w:val="single" w:sz="4" w:space="0" w:color="auto"/>
                    <w:left w:val="single" w:sz="4" w:space="0" w:color="auto"/>
                    <w:bottom w:val="single" w:sz="4" w:space="0" w:color="auto"/>
                    <w:right w:val="single" w:sz="4" w:space="0" w:color="auto"/>
                  </w:tcBorders>
                  <w:vAlign w:val="center"/>
                </w:tcPr>
                <w:p w14:paraId="4197936D" w14:textId="77777777" w:rsidR="0060390E" w:rsidRPr="00D4082D" w:rsidRDefault="0060390E" w:rsidP="00214BC8">
                  <w:pPr>
                    <w:pStyle w:val="Sinespaciado"/>
                    <w:rPr>
                      <w:rFonts w:ascii="Arial" w:hAnsi="Arial" w:cs="Arial"/>
                      <w:sz w:val="18"/>
                      <w:szCs w:val="18"/>
                    </w:rPr>
                  </w:pPr>
                </w:p>
              </w:tc>
            </w:tr>
            <w:tr w:rsidR="0060390E" w:rsidRPr="00D4082D" w14:paraId="2F8BF1DC"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5F4F0BF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57</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68A107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9A67EFF" w14:textId="77777777" w:rsidR="0060390E" w:rsidRPr="00D4082D" w:rsidRDefault="0060390E" w:rsidP="00214BC8">
                  <w:pPr>
                    <w:pStyle w:val="Sinespaciado"/>
                    <w:rPr>
                      <w:rFonts w:ascii="Arial" w:eastAsia="Tahoma" w:hAnsi="Arial" w:cs="Arial"/>
                      <w:sz w:val="18"/>
                      <w:szCs w:val="18"/>
                      <w:lang w:val="pt-PT"/>
                    </w:rPr>
                  </w:pPr>
                  <w:r w:rsidRPr="00D4082D">
                    <w:rPr>
                      <w:rFonts w:ascii="Arial" w:eastAsia="Tahoma" w:hAnsi="Arial" w:cs="Arial"/>
                      <w:sz w:val="18"/>
                      <w:szCs w:val="18"/>
                      <w:lang w:val="pt-PT"/>
                    </w:rPr>
                    <w:t>TIJERA PARA PODAR ZONAS VERDES</w:t>
                  </w:r>
                </w:p>
              </w:tc>
              <w:tc>
                <w:tcPr>
                  <w:tcW w:w="2977" w:type="dxa"/>
                  <w:vMerge/>
                  <w:tcBorders>
                    <w:top w:val="single" w:sz="4" w:space="0" w:color="auto"/>
                    <w:left w:val="single" w:sz="4" w:space="0" w:color="auto"/>
                    <w:bottom w:val="single" w:sz="4" w:space="0" w:color="auto"/>
                    <w:right w:val="single" w:sz="4" w:space="0" w:color="auto"/>
                  </w:tcBorders>
                  <w:vAlign w:val="center"/>
                </w:tcPr>
                <w:p w14:paraId="7362C77D" w14:textId="77777777" w:rsidR="0060390E" w:rsidRPr="00D4082D" w:rsidRDefault="0060390E" w:rsidP="00214BC8">
                  <w:pPr>
                    <w:pStyle w:val="Sinespaciado"/>
                    <w:rPr>
                      <w:rFonts w:ascii="Arial" w:hAnsi="Arial" w:cs="Arial"/>
                      <w:sz w:val="18"/>
                      <w:szCs w:val="18"/>
                      <w:lang w:val="pt-PT"/>
                    </w:rPr>
                  </w:pPr>
                </w:p>
              </w:tc>
            </w:tr>
            <w:tr w:rsidR="0060390E" w:rsidRPr="00D4082D" w14:paraId="492AAA02"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26CA4AA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58</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99FD32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43751048"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SOPLADORA DE MANO</w:t>
                  </w:r>
                </w:p>
              </w:tc>
              <w:tc>
                <w:tcPr>
                  <w:tcW w:w="2977" w:type="dxa"/>
                  <w:vMerge/>
                  <w:tcBorders>
                    <w:top w:val="single" w:sz="4" w:space="0" w:color="auto"/>
                    <w:left w:val="single" w:sz="4" w:space="0" w:color="auto"/>
                    <w:bottom w:val="single" w:sz="4" w:space="0" w:color="auto"/>
                    <w:right w:val="single" w:sz="4" w:space="0" w:color="auto"/>
                  </w:tcBorders>
                  <w:vAlign w:val="center"/>
                </w:tcPr>
                <w:p w14:paraId="7CFE7710" w14:textId="77777777" w:rsidR="0060390E" w:rsidRPr="00D4082D" w:rsidRDefault="0060390E" w:rsidP="00214BC8">
                  <w:pPr>
                    <w:pStyle w:val="Sinespaciado"/>
                    <w:rPr>
                      <w:rFonts w:ascii="Arial" w:hAnsi="Arial" w:cs="Arial"/>
                      <w:sz w:val="18"/>
                      <w:szCs w:val="18"/>
                    </w:rPr>
                  </w:pPr>
                </w:p>
              </w:tc>
            </w:tr>
            <w:tr w:rsidR="0060390E" w:rsidRPr="00D4082D" w14:paraId="535A29D9"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04C8D8A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59</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82D6FC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722582E6"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BOMBA DE SUCCIÓN AL VACÍO PARA BAÑOS Y CAÑERÍAS</w:t>
                  </w:r>
                </w:p>
              </w:tc>
              <w:tc>
                <w:tcPr>
                  <w:tcW w:w="2977" w:type="dxa"/>
                  <w:vMerge w:val="restart"/>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41BA37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PALACIO DE JUSTICIA DE TURBO</w:t>
                  </w:r>
                </w:p>
              </w:tc>
            </w:tr>
            <w:tr w:rsidR="0060390E" w:rsidRPr="00D4082D" w14:paraId="5043A6B0"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4504571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60</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28D6DA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16B4CC9B"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PLUMILLA REVERSIBLE CON VARA TELESCÓPICA DE 3,6MTRS</w:t>
                  </w:r>
                </w:p>
              </w:tc>
              <w:tc>
                <w:tcPr>
                  <w:tcW w:w="2977" w:type="dxa"/>
                  <w:vMerge/>
                  <w:tcBorders>
                    <w:top w:val="single" w:sz="4" w:space="0" w:color="auto"/>
                    <w:left w:val="single" w:sz="4" w:space="0" w:color="auto"/>
                    <w:bottom w:val="single" w:sz="2" w:space="0" w:color="auto"/>
                    <w:right w:val="single" w:sz="0" w:space="0" w:color="auto"/>
                  </w:tcBorders>
                  <w:vAlign w:val="center"/>
                </w:tcPr>
                <w:p w14:paraId="311A127A" w14:textId="77777777" w:rsidR="0060390E" w:rsidRPr="00D4082D" w:rsidRDefault="0060390E" w:rsidP="00214BC8">
                  <w:pPr>
                    <w:pStyle w:val="Sinespaciado"/>
                    <w:rPr>
                      <w:rFonts w:ascii="Arial" w:hAnsi="Arial" w:cs="Arial"/>
                      <w:sz w:val="18"/>
                      <w:szCs w:val="18"/>
                    </w:rPr>
                  </w:pPr>
                </w:p>
              </w:tc>
            </w:tr>
            <w:tr w:rsidR="0060390E" w:rsidRPr="00D4082D" w14:paraId="26255ECB" w14:textId="77777777" w:rsidTr="00214BC8">
              <w:tblPrEx>
                <w:shd w:val="clear" w:color="auto" w:fill="auto"/>
              </w:tblPrEx>
              <w:trPr>
                <w:trHeight w:val="20"/>
              </w:trPr>
              <w:tc>
                <w:tcPr>
                  <w:tcW w:w="709"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14:paraId="4E5E9C0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61</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E93CC0D"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707C19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HIDROLAVADORA (INCLUYE EXTENSIÓN Y MANGUERA DE 100MTRS).</w:t>
                  </w:r>
                </w:p>
              </w:tc>
              <w:tc>
                <w:tcPr>
                  <w:tcW w:w="2977" w:type="dxa"/>
                  <w:vMerge/>
                  <w:tcBorders>
                    <w:top w:val="single" w:sz="2" w:space="0" w:color="auto"/>
                    <w:left w:val="single" w:sz="4" w:space="0" w:color="auto"/>
                    <w:bottom w:val="single" w:sz="2" w:space="0" w:color="auto"/>
                    <w:right w:val="single" w:sz="0" w:space="0" w:color="auto"/>
                  </w:tcBorders>
                  <w:vAlign w:val="center"/>
                </w:tcPr>
                <w:p w14:paraId="6F9AF13B" w14:textId="77777777" w:rsidR="0060390E" w:rsidRPr="00D4082D" w:rsidRDefault="0060390E" w:rsidP="00214BC8">
                  <w:pPr>
                    <w:pStyle w:val="Sinespaciado"/>
                    <w:rPr>
                      <w:rFonts w:ascii="Arial" w:hAnsi="Arial" w:cs="Arial"/>
                      <w:sz w:val="18"/>
                      <w:szCs w:val="18"/>
                    </w:rPr>
                  </w:pPr>
                </w:p>
              </w:tc>
            </w:tr>
            <w:tr w:rsidR="0060390E" w:rsidRPr="00D4082D" w14:paraId="6896C0DE" w14:textId="77777777" w:rsidTr="00214BC8">
              <w:tblPrEx>
                <w:shd w:val="clear" w:color="auto" w:fill="auto"/>
              </w:tblPrEx>
              <w:trPr>
                <w:trHeight w:val="20"/>
              </w:trPr>
              <w:tc>
                <w:tcPr>
                  <w:tcW w:w="709" w:type="dxa"/>
                  <w:tcBorders>
                    <w:top w:val="single" w:sz="6" w:space="0" w:color="auto"/>
                    <w:left w:val="single" w:sz="6" w:space="0" w:color="auto"/>
                    <w:bottom w:val="single" w:sz="4" w:space="0" w:color="auto"/>
                    <w:right w:val="single" w:sz="4" w:space="0" w:color="auto"/>
                  </w:tcBorders>
                  <w:tcMar>
                    <w:left w:w="105" w:type="dxa"/>
                    <w:right w:w="105" w:type="dxa"/>
                  </w:tcMar>
                  <w:vAlign w:val="center"/>
                </w:tcPr>
                <w:p w14:paraId="02B25D0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62</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FA8844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4EE684D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MANGUERA CON PISTOLA POR 100 MTS</w:t>
                  </w:r>
                </w:p>
              </w:tc>
              <w:tc>
                <w:tcPr>
                  <w:tcW w:w="2977" w:type="dxa"/>
                  <w:vMerge/>
                  <w:tcBorders>
                    <w:top w:val="single" w:sz="2" w:space="0" w:color="auto"/>
                    <w:left w:val="single" w:sz="4" w:space="0" w:color="auto"/>
                    <w:bottom w:val="single" w:sz="2" w:space="0" w:color="auto"/>
                    <w:right w:val="single" w:sz="0" w:space="0" w:color="auto"/>
                  </w:tcBorders>
                  <w:vAlign w:val="center"/>
                </w:tcPr>
                <w:p w14:paraId="7C83D531" w14:textId="77777777" w:rsidR="0060390E" w:rsidRPr="00D4082D" w:rsidRDefault="0060390E" w:rsidP="00214BC8">
                  <w:pPr>
                    <w:pStyle w:val="Sinespaciado"/>
                    <w:rPr>
                      <w:rFonts w:ascii="Arial" w:hAnsi="Arial" w:cs="Arial"/>
                      <w:sz w:val="18"/>
                      <w:szCs w:val="18"/>
                    </w:rPr>
                  </w:pPr>
                </w:p>
              </w:tc>
            </w:tr>
            <w:tr w:rsidR="0060390E" w:rsidRPr="00D4082D" w14:paraId="6EEE52E1" w14:textId="77777777" w:rsidTr="00214BC8">
              <w:tblPrEx>
                <w:shd w:val="clear" w:color="auto" w:fill="auto"/>
              </w:tblPrEx>
              <w:trPr>
                <w:trHeight w:val="20"/>
              </w:trPr>
              <w:tc>
                <w:tcPr>
                  <w:tcW w:w="709"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A71FF7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63</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0261FA2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03C78610"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4 PASOS</w:t>
                  </w:r>
                </w:p>
              </w:tc>
              <w:tc>
                <w:tcPr>
                  <w:tcW w:w="2977" w:type="dxa"/>
                  <w:vMerge/>
                  <w:tcBorders>
                    <w:top w:val="single" w:sz="2" w:space="0" w:color="auto"/>
                    <w:left w:val="single" w:sz="4" w:space="0" w:color="auto"/>
                    <w:bottom w:val="single" w:sz="2" w:space="0" w:color="auto"/>
                    <w:right w:val="single" w:sz="0" w:space="0" w:color="auto"/>
                  </w:tcBorders>
                  <w:vAlign w:val="center"/>
                </w:tcPr>
                <w:p w14:paraId="186ED501" w14:textId="77777777" w:rsidR="0060390E" w:rsidRPr="00D4082D" w:rsidRDefault="0060390E" w:rsidP="00214BC8">
                  <w:pPr>
                    <w:pStyle w:val="Sinespaciado"/>
                    <w:rPr>
                      <w:rFonts w:ascii="Arial" w:hAnsi="Arial" w:cs="Arial"/>
                      <w:sz w:val="18"/>
                      <w:szCs w:val="18"/>
                    </w:rPr>
                  </w:pPr>
                </w:p>
              </w:tc>
            </w:tr>
            <w:tr w:rsidR="0060390E" w:rsidRPr="00D4082D" w14:paraId="59E7B1AC" w14:textId="77777777" w:rsidTr="00214BC8">
              <w:tblPrEx>
                <w:shd w:val="clear" w:color="auto" w:fill="auto"/>
              </w:tblPrEx>
              <w:trPr>
                <w:trHeight w:val="20"/>
              </w:trPr>
              <w:tc>
                <w:tcPr>
                  <w:tcW w:w="709"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47EE764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64</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23CD05F"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12129E0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TIJERA 10 PASOS</w:t>
                  </w:r>
                </w:p>
              </w:tc>
              <w:tc>
                <w:tcPr>
                  <w:tcW w:w="2977" w:type="dxa"/>
                  <w:vMerge/>
                  <w:tcBorders>
                    <w:top w:val="single" w:sz="2" w:space="0" w:color="auto"/>
                    <w:left w:val="single" w:sz="4" w:space="0" w:color="auto"/>
                    <w:bottom w:val="single" w:sz="2" w:space="0" w:color="auto"/>
                    <w:right w:val="single" w:sz="0" w:space="0" w:color="auto"/>
                  </w:tcBorders>
                  <w:vAlign w:val="center"/>
                </w:tcPr>
                <w:p w14:paraId="6F458AB8" w14:textId="77777777" w:rsidR="0060390E" w:rsidRPr="00D4082D" w:rsidRDefault="0060390E" w:rsidP="00214BC8">
                  <w:pPr>
                    <w:pStyle w:val="Sinespaciado"/>
                    <w:rPr>
                      <w:rFonts w:ascii="Arial" w:hAnsi="Arial" w:cs="Arial"/>
                      <w:sz w:val="18"/>
                      <w:szCs w:val="18"/>
                    </w:rPr>
                  </w:pPr>
                </w:p>
              </w:tc>
            </w:tr>
            <w:tr w:rsidR="0060390E" w:rsidRPr="00D4082D" w14:paraId="2F462CEF" w14:textId="77777777" w:rsidTr="00214BC8">
              <w:tblPrEx>
                <w:shd w:val="clear" w:color="auto" w:fill="auto"/>
              </w:tblPrEx>
              <w:trPr>
                <w:trHeight w:val="20"/>
              </w:trPr>
              <w:tc>
                <w:tcPr>
                  <w:tcW w:w="709"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28980501"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65</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B04B1F4"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3</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2E2BDF7E"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CONTENEDORES DE BASURA</w:t>
                  </w:r>
                </w:p>
              </w:tc>
              <w:tc>
                <w:tcPr>
                  <w:tcW w:w="2977" w:type="dxa"/>
                  <w:vMerge/>
                  <w:tcBorders>
                    <w:top w:val="single" w:sz="2" w:space="0" w:color="auto"/>
                    <w:left w:val="single" w:sz="4" w:space="0" w:color="auto"/>
                    <w:bottom w:val="single" w:sz="2" w:space="0" w:color="auto"/>
                    <w:right w:val="single" w:sz="0" w:space="0" w:color="auto"/>
                  </w:tcBorders>
                  <w:vAlign w:val="center"/>
                </w:tcPr>
                <w:p w14:paraId="6429B65E" w14:textId="77777777" w:rsidR="0060390E" w:rsidRPr="00D4082D" w:rsidRDefault="0060390E" w:rsidP="00214BC8">
                  <w:pPr>
                    <w:pStyle w:val="Sinespaciado"/>
                    <w:rPr>
                      <w:rFonts w:ascii="Arial" w:hAnsi="Arial" w:cs="Arial"/>
                      <w:sz w:val="18"/>
                      <w:szCs w:val="18"/>
                    </w:rPr>
                  </w:pPr>
                </w:p>
              </w:tc>
            </w:tr>
            <w:tr w:rsidR="0060390E" w:rsidRPr="00D4082D" w14:paraId="1F6F8476" w14:textId="77777777" w:rsidTr="00214BC8">
              <w:tblPrEx>
                <w:shd w:val="clear" w:color="auto" w:fill="auto"/>
              </w:tblPrEx>
              <w:trPr>
                <w:trHeight w:val="20"/>
              </w:trPr>
              <w:tc>
                <w:tcPr>
                  <w:tcW w:w="709"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2369F2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66</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485265C"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331D8D49"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ASPIRADORA INDUSTRIAL (INCLUYE EXTENSIÓN DE 25MTRS).</w:t>
                  </w:r>
                </w:p>
              </w:tc>
              <w:tc>
                <w:tcPr>
                  <w:tcW w:w="2977" w:type="dxa"/>
                  <w:vMerge/>
                  <w:tcBorders>
                    <w:top w:val="single" w:sz="2" w:space="0" w:color="auto"/>
                    <w:left w:val="single" w:sz="4" w:space="0" w:color="auto"/>
                    <w:bottom w:val="single" w:sz="2" w:space="0" w:color="auto"/>
                    <w:right w:val="single" w:sz="0" w:space="0" w:color="auto"/>
                  </w:tcBorders>
                  <w:vAlign w:val="center"/>
                </w:tcPr>
                <w:p w14:paraId="0FC1F8B9" w14:textId="77777777" w:rsidR="0060390E" w:rsidRPr="00D4082D" w:rsidRDefault="0060390E" w:rsidP="00214BC8">
                  <w:pPr>
                    <w:pStyle w:val="Sinespaciado"/>
                    <w:rPr>
                      <w:rFonts w:ascii="Arial" w:hAnsi="Arial" w:cs="Arial"/>
                      <w:sz w:val="18"/>
                      <w:szCs w:val="18"/>
                    </w:rPr>
                  </w:pPr>
                </w:p>
              </w:tc>
            </w:tr>
            <w:tr w:rsidR="0060390E" w:rsidRPr="00D4082D" w14:paraId="21CC662B" w14:textId="77777777" w:rsidTr="00214BC8">
              <w:tblPrEx>
                <w:shd w:val="clear" w:color="auto" w:fill="auto"/>
              </w:tblPrEx>
              <w:trPr>
                <w:trHeight w:val="20"/>
              </w:trPr>
              <w:tc>
                <w:tcPr>
                  <w:tcW w:w="709"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14395FA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67</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7816AF9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195B9A6A"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SOPLADORA DE MANO</w:t>
                  </w:r>
                </w:p>
              </w:tc>
              <w:tc>
                <w:tcPr>
                  <w:tcW w:w="2977" w:type="dxa"/>
                  <w:vMerge/>
                  <w:tcBorders>
                    <w:top w:val="single" w:sz="2" w:space="0" w:color="auto"/>
                    <w:left w:val="single" w:sz="4" w:space="0" w:color="auto"/>
                    <w:bottom w:val="single" w:sz="2" w:space="0" w:color="auto"/>
                    <w:right w:val="single" w:sz="0" w:space="0" w:color="auto"/>
                  </w:tcBorders>
                  <w:vAlign w:val="center"/>
                </w:tcPr>
                <w:p w14:paraId="6A3F8489" w14:textId="77777777" w:rsidR="0060390E" w:rsidRPr="00D4082D" w:rsidRDefault="0060390E" w:rsidP="00214BC8">
                  <w:pPr>
                    <w:pStyle w:val="Sinespaciado"/>
                    <w:rPr>
                      <w:rFonts w:ascii="Arial" w:hAnsi="Arial" w:cs="Arial"/>
                      <w:sz w:val="18"/>
                      <w:szCs w:val="18"/>
                    </w:rPr>
                  </w:pPr>
                </w:p>
              </w:tc>
            </w:tr>
            <w:tr w:rsidR="0060390E" w:rsidRPr="00D4082D" w14:paraId="02B588C1" w14:textId="77777777" w:rsidTr="00214BC8">
              <w:tblPrEx>
                <w:shd w:val="clear" w:color="auto" w:fill="auto"/>
              </w:tblPrEx>
              <w:trPr>
                <w:trHeight w:val="20"/>
              </w:trPr>
              <w:tc>
                <w:tcPr>
                  <w:tcW w:w="709"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97856C3"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68</w:t>
                  </w:r>
                </w:p>
              </w:tc>
              <w:tc>
                <w:tcPr>
                  <w:tcW w:w="113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58A55A32"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1</w:t>
                  </w:r>
                </w:p>
              </w:tc>
              <w:tc>
                <w:tcPr>
                  <w:tcW w:w="5811" w:type="dxa"/>
                  <w:tcBorders>
                    <w:top w:val="single" w:sz="4" w:space="0" w:color="auto"/>
                    <w:left w:val="single" w:sz="4" w:space="0" w:color="auto"/>
                    <w:bottom w:val="single" w:sz="4" w:space="0" w:color="auto"/>
                    <w:right w:val="single" w:sz="4" w:space="0" w:color="auto"/>
                  </w:tcBorders>
                  <w:tcMar>
                    <w:left w:w="105" w:type="dxa"/>
                    <w:right w:w="105" w:type="dxa"/>
                  </w:tcMar>
                </w:tcPr>
                <w:p w14:paraId="5A820475" w14:textId="77777777" w:rsidR="0060390E" w:rsidRPr="00D4082D" w:rsidRDefault="0060390E" w:rsidP="00214BC8">
                  <w:pPr>
                    <w:pStyle w:val="Sinespaciado"/>
                    <w:rPr>
                      <w:rFonts w:ascii="Arial" w:eastAsia="Tahoma" w:hAnsi="Arial" w:cs="Arial"/>
                      <w:sz w:val="18"/>
                      <w:szCs w:val="18"/>
                    </w:rPr>
                  </w:pPr>
                  <w:r w:rsidRPr="00D4082D">
                    <w:rPr>
                      <w:rFonts w:ascii="Arial" w:eastAsia="Tahoma" w:hAnsi="Arial" w:cs="Arial"/>
                      <w:sz w:val="18"/>
                      <w:szCs w:val="18"/>
                    </w:rPr>
                    <w:t>ESCALERA TIPO AVIÓN CON PLATAFORMA DE 5 MTS DE ALTO Y ANCHO</w:t>
                  </w:r>
                </w:p>
              </w:tc>
              <w:tc>
                <w:tcPr>
                  <w:tcW w:w="2977" w:type="dxa"/>
                  <w:vMerge/>
                  <w:tcBorders>
                    <w:top w:val="single" w:sz="2" w:space="0" w:color="auto"/>
                    <w:left w:val="single" w:sz="4" w:space="0" w:color="auto"/>
                    <w:bottom w:val="single" w:sz="2" w:space="0" w:color="auto"/>
                    <w:right w:val="single" w:sz="0" w:space="0" w:color="auto"/>
                  </w:tcBorders>
                  <w:vAlign w:val="center"/>
                </w:tcPr>
                <w:p w14:paraId="48F1E39B" w14:textId="77777777" w:rsidR="0060390E" w:rsidRPr="00D4082D" w:rsidRDefault="0060390E" w:rsidP="00214BC8">
                  <w:pPr>
                    <w:pStyle w:val="Sinespaciado"/>
                    <w:rPr>
                      <w:rFonts w:ascii="Arial" w:hAnsi="Arial" w:cs="Arial"/>
                      <w:sz w:val="18"/>
                      <w:szCs w:val="18"/>
                    </w:rPr>
                  </w:pPr>
                </w:p>
              </w:tc>
            </w:tr>
          </w:tbl>
          <w:p w14:paraId="094C069E" w14:textId="77777777" w:rsidR="0060390E" w:rsidRPr="00D4082D" w:rsidRDefault="0060390E" w:rsidP="00EB2834">
            <w:pPr>
              <w:spacing w:line="276" w:lineRule="auto"/>
              <w:ind w:right="333"/>
              <w:rPr>
                <w:rFonts w:ascii="Arial" w:hAnsi="Arial" w:cs="Arial"/>
              </w:rPr>
            </w:pPr>
          </w:p>
          <w:p w14:paraId="6B170625" w14:textId="77777777" w:rsidR="009E4ABD" w:rsidRPr="00D4082D" w:rsidRDefault="009E4ABD" w:rsidP="00EB2834">
            <w:pPr>
              <w:suppressAutoHyphens w:val="0"/>
              <w:spacing w:line="276" w:lineRule="auto"/>
              <w:ind w:right="333"/>
              <w:contextualSpacing/>
              <w:jc w:val="both"/>
              <w:rPr>
                <w:rFonts w:ascii="Arial" w:hAnsi="Arial" w:cs="Arial"/>
              </w:rPr>
            </w:pPr>
            <w:r w:rsidRPr="00D4082D">
              <w:rPr>
                <w:rFonts w:ascii="Arial" w:hAnsi="Arial" w:cs="Arial"/>
              </w:rPr>
              <w:t>Así mismo el contratista deberá suministrar veintiún (21) kit de herramientas que serán utilizados por los operarios Motorizados (Con conocimientos eléctricos, plomería) para el desempeño de las labores asignadas por parte de la DSAJM. El kit de herramienta estará a cargo de la supervisora asignada por el contratista, quien se encargará de realizar del control y manejo.</w:t>
            </w:r>
          </w:p>
          <w:p w14:paraId="3213EB0A" w14:textId="77777777" w:rsidR="00535CFA" w:rsidRPr="00D4082D" w:rsidRDefault="00535CFA" w:rsidP="00EB2834">
            <w:pPr>
              <w:suppressAutoHyphens w:val="0"/>
              <w:spacing w:line="276" w:lineRule="auto"/>
              <w:ind w:right="333"/>
              <w:contextualSpacing/>
              <w:jc w:val="both"/>
              <w:rPr>
                <w:rFonts w:ascii="Arial" w:hAnsi="Arial" w:cs="Arial"/>
              </w:rPr>
            </w:pPr>
          </w:p>
          <w:tbl>
            <w:tblPr>
              <w:tblW w:w="9820"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9C9C9" w:themeFill="accent3" w:themeFillTint="99"/>
              <w:tblLook w:val="04A0" w:firstRow="1" w:lastRow="0" w:firstColumn="1" w:lastColumn="0" w:noHBand="0" w:noVBand="1"/>
            </w:tblPr>
            <w:tblGrid>
              <w:gridCol w:w="1049"/>
              <w:gridCol w:w="8771"/>
            </w:tblGrid>
            <w:tr w:rsidR="00535CFA" w:rsidRPr="00D4082D" w14:paraId="33A8F0C1" w14:textId="77777777" w:rsidTr="003D5D3D">
              <w:trPr>
                <w:trHeight w:val="20"/>
                <w:tblHeader/>
                <w:jc w:val="center"/>
              </w:trPr>
              <w:tc>
                <w:tcPr>
                  <w:tcW w:w="9820" w:type="dxa"/>
                  <w:gridSpan w:val="2"/>
                  <w:shd w:val="clear" w:color="auto" w:fill="C9C9C9" w:themeFill="accent3" w:themeFillTint="99"/>
                </w:tcPr>
                <w:p w14:paraId="3288581C"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lastRenderedPageBreak/>
                    <w:t>CUADRO 6 – KIT DE HERRAMIENTA</w:t>
                  </w:r>
                </w:p>
              </w:tc>
            </w:tr>
            <w:tr w:rsidR="00535CFA" w:rsidRPr="00D4082D" w14:paraId="0679238D" w14:textId="77777777" w:rsidTr="003D5D3D">
              <w:tblPrEx>
                <w:shd w:val="clear" w:color="auto" w:fill="auto"/>
              </w:tblPrEx>
              <w:trPr>
                <w:trHeight w:val="20"/>
                <w:tblHeader/>
                <w:jc w:val="center"/>
              </w:trPr>
              <w:tc>
                <w:tcPr>
                  <w:tcW w:w="1049" w:type="dxa"/>
                  <w:shd w:val="clear" w:color="auto" w:fill="C9C9C9" w:themeFill="accent3" w:themeFillTint="99"/>
                </w:tcPr>
                <w:p w14:paraId="7328F9FF"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CANTIDAD</w:t>
                  </w:r>
                </w:p>
              </w:tc>
              <w:tc>
                <w:tcPr>
                  <w:tcW w:w="8771" w:type="dxa"/>
                  <w:shd w:val="clear" w:color="auto" w:fill="C9C9C9" w:themeFill="accent3" w:themeFillTint="99"/>
                </w:tcPr>
                <w:p w14:paraId="060B9C55"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ELEMENTO</w:t>
                  </w:r>
                </w:p>
              </w:tc>
            </w:tr>
            <w:tr w:rsidR="00535CFA" w:rsidRPr="00D4082D" w14:paraId="7450F4EA" w14:textId="77777777" w:rsidTr="003D5D3D">
              <w:tblPrEx>
                <w:shd w:val="clear" w:color="auto" w:fill="auto"/>
              </w:tblPrEx>
              <w:trPr>
                <w:trHeight w:val="97"/>
                <w:jc w:val="center"/>
              </w:trPr>
              <w:tc>
                <w:tcPr>
                  <w:tcW w:w="1049" w:type="dxa"/>
                </w:tcPr>
                <w:p w14:paraId="70559450"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1E27B4D4"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JUEGOS DE DESTORNILLADORES</w:t>
                  </w:r>
                </w:p>
              </w:tc>
            </w:tr>
            <w:tr w:rsidR="00535CFA" w:rsidRPr="00D4082D" w14:paraId="1F0C1C2A" w14:textId="77777777" w:rsidTr="003D5D3D">
              <w:tblPrEx>
                <w:shd w:val="clear" w:color="auto" w:fill="auto"/>
              </w:tblPrEx>
              <w:trPr>
                <w:trHeight w:val="20"/>
                <w:jc w:val="center"/>
              </w:trPr>
              <w:tc>
                <w:tcPr>
                  <w:tcW w:w="1049" w:type="dxa"/>
                </w:tcPr>
                <w:p w14:paraId="60D0B549"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41C78A29"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CORTAFRÍOS</w:t>
                  </w:r>
                </w:p>
              </w:tc>
            </w:tr>
            <w:tr w:rsidR="00535CFA" w:rsidRPr="00D4082D" w14:paraId="6CC1A2E7" w14:textId="77777777" w:rsidTr="003D5D3D">
              <w:tblPrEx>
                <w:shd w:val="clear" w:color="auto" w:fill="auto"/>
              </w:tblPrEx>
              <w:trPr>
                <w:trHeight w:val="20"/>
                <w:jc w:val="center"/>
              </w:trPr>
              <w:tc>
                <w:tcPr>
                  <w:tcW w:w="1049" w:type="dxa"/>
                </w:tcPr>
                <w:p w14:paraId="2EA145DC"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7C01D126"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JUEGO DE LLAVES HEXAGONALES</w:t>
                  </w:r>
                </w:p>
              </w:tc>
            </w:tr>
            <w:tr w:rsidR="00535CFA" w:rsidRPr="00D4082D" w14:paraId="7A9E7AF1" w14:textId="77777777" w:rsidTr="003D5D3D">
              <w:tblPrEx>
                <w:shd w:val="clear" w:color="auto" w:fill="auto"/>
              </w:tblPrEx>
              <w:trPr>
                <w:trHeight w:val="20"/>
                <w:jc w:val="center"/>
              </w:trPr>
              <w:tc>
                <w:tcPr>
                  <w:tcW w:w="1049" w:type="dxa"/>
                </w:tcPr>
                <w:p w14:paraId="5B935ABF"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3F0D41B4"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TALADROS PERCUTORES</w:t>
                  </w:r>
                </w:p>
              </w:tc>
            </w:tr>
            <w:tr w:rsidR="00535CFA" w:rsidRPr="00D4082D" w14:paraId="1F38319F" w14:textId="77777777" w:rsidTr="003D5D3D">
              <w:tblPrEx>
                <w:shd w:val="clear" w:color="auto" w:fill="auto"/>
              </w:tblPrEx>
              <w:trPr>
                <w:trHeight w:val="20"/>
                <w:jc w:val="center"/>
              </w:trPr>
              <w:tc>
                <w:tcPr>
                  <w:tcW w:w="1049" w:type="dxa"/>
                </w:tcPr>
                <w:p w14:paraId="2CDF669D"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117060A4"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TALADROS DE LAMINA</w:t>
                  </w:r>
                </w:p>
              </w:tc>
            </w:tr>
            <w:tr w:rsidR="00535CFA" w:rsidRPr="00D4082D" w14:paraId="7A5B1B76" w14:textId="77777777" w:rsidTr="003D5D3D">
              <w:tblPrEx>
                <w:shd w:val="clear" w:color="auto" w:fill="auto"/>
              </w:tblPrEx>
              <w:trPr>
                <w:trHeight w:val="20"/>
                <w:jc w:val="center"/>
              </w:trPr>
              <w:tc>
                <w:tcPr>
                  <w:tcW w:w="1049" w:type="dxa"/>
                </w:tcPr>
                <w:p w14:paraId="49D46386"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73FADF72"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JUEGO DE LLAVES PARA TUBO</w:t>
                  </w:r>
                </w:p>
              </w:tc>
            </w:tr>
            <w:tr w:rsidR="00535CFA" w:rsidRPr="00D4082D" w14:paraId="03075828" w14:textId="77777777" w:rsidTr="003D5D3D">
              <w:tblPrEx>
                <w:shd w:val="clear" w:color="auto" w:fill="auto"/>
              </w:tblPrEx>
              <w:trPr>
                <w:trHeight w:val="20"/>
                <w:jc w:val="center"/>
              </w:trPr>
              <w:tc>
                <w:tcPr>
                  <w:tcW w:w="1049" w:type="dxa"/>
                </w:tcPr>
                <w:p w14:paraId="1439723C"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7AE01EB7"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HOMBRE SOLO</w:t>
                  </w:r>
                </w:p>
              </w:tc>
            </w:tr>
            <w:tr w:rsidR="00535CFA" w:rsidRPr="00D4082D" w14:paraId="68EA86D2" w14:textId="77777777" w:rsidTr="003D5D3D">
              <w:tblPrEx>
                <w:shd w:val="clear" w:color="auto" w:fill="auto"/>
              </w:tblPrEx>
              <w:trPr>
                <w:trHeight w:val="20"/>
                <w:jc w:val="center"/>
              </w:trPr>
              <w:tc>
                <w:tcPr>
                  <w:tcW w:w="1049" w:type="dxa"/>
                </w:tcPr>
                <w:p w14:paraId="4BCDABCE"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2C44DD4C"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REMACHADORAS</w:t>
                  </w:r>
                </w:p>
              </w:tc>
            </w:tr>
            <w:tr w:rsidR="00535CFA" w:rsidRPr="00D4082D" w14:paraId="611244DC" w14:textId="77777777" w:rsidTr="003D5D3D">
              <w:tblPrEx>
                <w:shd w:val="clear" w:color="auto" w:fill="auto"/>
              </w:tblPrEx>
              <w:trPr>
                <w:trHeight w:val="20"/>
                <w:jc w:val="center"/>
              </w:trPr>
              <w:tc>
                <w:tcPr>
                  <w:tcW w:w="1049" w:type="dxa"/>
                </w:tcPr>
                <w:p w14:paraId="08431ACE"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116815A0"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TIJERAS DE LAMINA</w:t>
                  </w:r>
                </w:p>
              </w:tc>
            </w:tr>
            <w:tr w:rsidR="00535CFA" w:rsidRPr="00D4082D" w14:paraId="5D1E5A3F" w14:textId="77777777" w:rsidTr="003D5D3D">
              <w:tblPrEx>
                <w:shd w:val="clear" w:color="auto" w:fill="auto"/>
              </w:tblPrEx>
              <w:trPr>
                <w:trHeight w:val="20"/>
                <w:jc w:val="center"/>
              </w:trPr>
              <w:tc>
                <w:tcPr>
                  <w:tcW w:w="1049" w:type="dxa"/>
                </w:tcPr>
                <w:p w14:paraId="14E88C6F"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38603001"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EXTENSIÓN DE 30 MTS</w:t>
                  </w:r>
                </w:p>
              </w:tc>
            </w:tr>
            <w:tr w:rsidR="00535CFA" w:rsidRPr="00D4082D" w14:paraId="13F24135" w14:textId="77777777" w:rsidTr="003D5D3D">
              <w:tblPrEx>
                <w:shd w:val="clear" w:color="auto" w:fill="auto"/>
              </w:tblPrEx>
              <w:trPr>
                <w:trHeight w:val="20"/>
                <w:jc w:val="center"/>
              </w:trPr>
              <w:tc>
                <w:tcPr>
                  <w:tcW w:w="1049" w:type="dxa"/>
                </w:tcPr>
                <w:p w14:paraId="70791274"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6FC5D7BC"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ALICATES</w:t>
                  </w:r>
                </w:p>
              </w:tc>
            </w:tr>
            <w:tr w:rsidR="00535CFA" w:rsidRPr="00D4082D" w14:paraId="4980B9F5" w14:textId="77777777" w:rsidTr="003D5D3D">
              <w:tblPrEx>
                <w:shd w:val="clear" w:color="auto" w:fill="auto"/>
              </w:tblPrEx>
              <w:trPr>
                <w:trHeight w:val="20"/>
                <w:jc w:val="center"/>
              </w:trPr>
              <w:tc>
                <w:tcPr>
                  <w:tcW w:w="1049" w:type="dxa"/>
                </w:tcPr>
                <w:p w14:paraId="4FBC561C"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0740516F"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MARTILLO</w:t>
                  </w:r>
                </w:p>
              </w:tc>
            </w:tr>
            <w:tr w:rsidR="00535CFA" w:rsidRPr="00D4082D" w14:paraId="03AB39AE" w14:textId="77777777" w:rsidTr="003D5D3D">
              <w:tblPrEx>
                <w:shd w:val="clear" w:color="auto" w:fill="auto"/>
              </w:tblPrEx>
              <w:trPr>
                <w:trHeight w:val="20"/>
                <w:jc w:val="center"/>
              </w:trPr>
              <w:tc>
                <w:tcPr>
                  <w:tcW w:w="1049" w:type="dxa"/>
                </w:tcPr>
                <w:p w14:paraId="6A6AD367"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1F3D09BC"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ALMÁDANAS</w:t>
                  </w:r>
                </w:p>
              </w:tc>
            </w:tr>
            <w:tr w:rsidR="00535CFA" w:rsidRPr="00D4082D" w14:paraId="4C9D0C0A" w14:textId="77777777" w:rsidTr="003D5D3D">
              <w:tblPrEx>
                <w:shd w:val="clear" w:color="auto" w:fill="auto"/>
              </w:tblPrEx>
              <w:trPr>
                <w:trHeight w:val="20"/>
                <w:jc w:val="center"/>
              </w:trPr>
              <w:tc>
                <w:tcPr>
                  <w:tcW w:w="1049" w:type="dxa"/>
                </w:tcPr>
                <w:p w14:paraId="5AD08D85"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0DD201D5"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JUEGOS DE CINCEL</w:t>
                  </w:r>
                </w:p>
              </w:tc>
            </w:tr>
            <w:tr w:rsidR="00535CFA" w:rsidRPr="00D4082D" w14:paraId="1BE5EAAD" w14:textId="77777777" w:rsidTr="003D5D3D">
              <w:tblPrEx>
                <w:shd w:val="clear" w:color="auto" w:fill="auto"/>
              </w:tblPrEx>
              <w:trPr>
                <w:trHeight w:val="20"/>
                <w:jc w:val="center"/>
              </w:trPr>
              <w:tc>
                <w:tcPr>
                  <w:tcW w:w="1049" w:type="dxa"/>
                </w:tcPr>
                <w:p w14:paraId="3FE3B64C"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1DD55335"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PALA</w:t>
                  </w:r>
                </w:p>
              </w:tc>
            </w:tr>
            <w:tr w:rsidR="00535CFA" w:rsidRPr="00D4082D" w14:paraId="6A12B1FE" w14:textId="77777777" w:rsidTr="003D5D3D">
              <w:tblPrEx>
                <w:shd w:val="clear" w:color="auto" w:fill="auto"/>
              </w:tblPrEx>
              <w:trPr>
                <w:trHeight w:val="20"/>
                <w:jc w:val="center"/>
              </w:trPr>
              <w:tc>
                <w:tcPr>
                  <w:tcW w:w="1049" w:type="dxa"/>
                </w:tcPr>
                <w:p w14:paraId="5E68C131"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73C8668A"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MANGO DE SIERRA</w:t>
                  </w:r>
                </w:p>
              </w:tc>
            </w:tr>
            <w:tr w:rsidR="00535CFA" w:rsidRPr="00D4082D" w14:paraId="75B34730" w14:textId="77777777" w:rsidTr="003D5D3D">
              <w:tblPrEx>
                <w:shd w:val="clear" w:color="auto" w:fill="auto"/>
              </w:tblPrEx>
              <w:trPr>
                <w:trHeight w:val="20"/>
                <w:jc w:val="center"/>
              </w:trPr>
              <w:tc>
                <w:tcPr>
                  <w:tcW w:w="1049" w:type="dxa"/>
                </w:tcPr>
                <w:p w14:paraId="6A4352D5"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33CDB55C"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BARRA DE HIERRO</w:t>
                  </w:r>
                </w:p>
              </w:tc>
            </w:tr>
            <w:tr w:rsidR="00535CFA" w:rsidRPr="00D4082D" w14:paraId="1097BA0E" w14:textId="77777777" w:rsidTr="003D5D3D">
              <w:tblPrEx>
                <w:shd w:val="clear" w:color="auto" w:fill="auto"/>
              </w:tblPrEx>
              <w:trPr>
                <w:trHeight w:val="20"/>
                <w:jc w:val="center"/>
              </w:trPr>
              <w:tc>
                <w:tcPr>
                  <w:tcW w:w="1049" w:type="dxa"/>
                </w:tcPr>
                <w:p w14:paraId="79BEE230"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21</w:t>
                  </w:r>
                </w:p>
              </w:tc>
              <w:tc>
                <w:tcPr>
                  <w:tcW w:w="8771" w:type="dxa"/>
                </w:tcPr>
                <w:p w14:paraId="2AF83F0E" w14:textId="77777777" w:rsidR="00535CFA" w:rsidRPr="00D4082D" w:rsidRDefault="00535CFA" w:rsidP="003D5D3D">
                  <w:pPr>
                    <w:pStyle w:val="Sinespaciado"/>
                    <w:rPr>
                      <w:rFonts w:ascii="Arial" w:hAnsi="Arial" w:cs="Arial"/>
                      <w:sz w:val="18"/>
                      <w:szCs w:val="18"/>
                    </w:rPr>
                  </w:pPr>
                  <w:r w:rsidRPr="00D4082D">
                    <w:rPr>
                      <w:rFonts w:ascii="Arial" w:hAnsi="Arial" w:cs="Arial"/>
                      <w:sz w:val="18"/>
                      <w:szCs w:val="18"/>
                    </w:rPr>
                    <w:t>PULIDORA PEQUEÑA</w:t>
                  </w:r>
                </w:p>
              </w:tc>
            </w:tr>
          </w:tbl>
          <w:p w14:paraId="0AFEC6A3" w14:textId="77777777" w:rsidR="009E4ABD" w:rsidRPr="00D4082D" w:rsidRDefault="009E4ABD" w:rsidP="00EB2834">
            <w:pPr>
              <w:spacing w:line="276" w:lineRule="auto"/>
              <w:ind w:right="333"/>
              <w:rPr>
                <w:rFonts w:ascii="Arial" w:hAnsi="Arial" w:cs="Arial"/>
              </w:rPr>
            </w:pPr>
          </w:p>
          <w:p w14:paraId="76E347CF" w14:textId="77777777" w:rsidR="00BC14F7" w:rsidRPr="00D4082D" w:rsidRDefault="00BC14F7" w:rsidP="00EB2834">
            <w:pPr>
              <w:pStyle w:val="Sinespaciado"/>
              <w:spacing w:line="276" w:lineRule="auto"/>
              <w:ind w:right="333"/>
              <w:jc w:val="both"/>
              <w:rPr>
                <w:rFonts w:ascii="Arial" w:hAnsi="Arial" w:cs="Arial"/>
                <w:b/>
              </w:rPr>
            </w:pPr>
            <w:r w:rsidRPr="00D4082D">
              <w:rPr>
                <w:rFonts w:ascii="Arial" w:hAnsi="Arial" w:cs="Arial"/>
                <w:b/>
                <w:bCs/>
              </w:rPr>
              <w:t>Nota</w:t>
            </w:r>
            <w:r w:rsidRPr="00D4082D">
              <w:rPr>
                <w:rFonts w:ascii="Arial" w:hAnsi="Arial" w:cs="Arial"/>
                <w:b/>
              </w:rPr>
              <w:t xml:space="preserve">: </w:t>
            </w:r>
            <w:r w:rsidRPr="00D4082D">
              <w:rPr>
                <w:rFonts w:ascii="Arial" w:hAnsi="Arial" w:cs="Arial"/>
                <w:bCs/>
              </w:rPr>
              <w:t>Estos elementos forman parte integral de los requisitos mínimos para la prestación del servicio y no generan costo adicional alguno dentro de la propuesta, es decir, deben proponer la prestación de aseo en la totalidad de los sitios y con la cantidad de la maquinaria descrita en el presente documento.</w:t>
            </w:r>
            <w:r w:rsidRPr="00D4082D">
              <w:rPr>
                <w:rFonts w:ascii="Arial" w:hAnsi="Arial" w:cs="Arial"/>
                <w:b/>
              </w:rPr>
              <w:t xml:space="preserve"> </w:t>
            </w:r>
          </w:p>
          <w:p w14:paraId="0846B74E" w14:textId="77777777" w:rsidR="00BC14F7" w:rsidRPr="00D4082D" w:rsidRDefault="00BC14F7" w:rsidP="00EB2834">
            <w:pPr>
              <w:pStyle w:val="Sinespaciado"/>
              <w:spacing w:line="276" w:lineRule="auto"/>
              <w:ind w:right="333"/>
              <w:jc w:val="both"/>
              <w:rPr>
                <w:rFonts w:ascii="Arial" w:hAnsi="Arial" w:cs="Arial"/>
                <w:b/>
              </w:rPr>
            </w:pPr>
          </w:p>
          <w:p w14:paraId="1BF2DC6B" w14:textId="77777777" w:rsidR="00BC14F7" w:rsidRPr="00D4082D" w:rsidRDefault="00BC14F7" w:rsidP="00EB2834">
            <w:pPr>
              <w:pStyle w:val="Sinespaciado"/>
              <w:spacing w:line="276" w:lineRule="auto"/>
              <w:ind w:right="333"/>
              <w:jc w:val="both"/>
              <w:rPr>
                <w:rFonts w:ascii="Arial" w:hAnsi="Arial" w:cs="Arial"/>
              </w:rPr>
            </w:pPr>
            <w:r w:rsidRPr="00D4082D">
              <w:rPr>
                <w:rFonts w:ascii="Arial" w:hAnsi="Arial" w:cs="Arial"/>
              </w:rPr>
              <w:t>La entidad actualmente no cuenta con la maquinaria necesaria para llevar a cabo las tareas de aseo de manera eficiente y adecuada, lo cual genera una serie de limitaciones operativas que afectan tanto la calidad del servicio como los costos asociados. En este contexto, se hace imprescindible contar con esta maquinaria para garantizar el cumplimiento de los estándares de higiene, seguridad y sostenibilidad exigidos en los espacios a limpiar.</w:t>
            </w:r>
          </w:p>
          <w:p w14:paraId="4EFEA75F" w14:textId="77777777" w:rsidR="00BC14F7" w:rsidRPr="00D4082D" w:rsidRDefault="00BC14F7" w:rsidP="00EB2834">
            <w:pPr>
              <w:pStyle w:val="Sinespaciado"/>
              <w:spacing w:line="276" w:lineRule="auto"/>
              <w:ind w:right="333"/>
              <w:jc w:val="both"/>
              <w:rPr>
                <w:rFonts w:ascii="Arial" w:hAnsi="Arial" w:cs="Arial"/>
              </w:rPr>
            </w:pPr>
          </w:p>
          <w:p w14:paraId="1A67D1B0" w14:textId="77777777" w:rsidR="00BC14F7" w:rsidRPr="00D4082D" w:rsidRDefault="00BC14F7" w:rsidP="00EB2834">
            <w:pPr>
              <w:pStyle w:val="Sinespaciado"/>
              <w:spacing w:line="276" w:lineRule="auto"/>
              <w:ind w:right="333"/>
              <w:jc w:val="both"/>
              <w:rPr>
                <w:rFonts w:ascii="Arial" w:hAnsi="Arial" w:cs="Arial"/>
              </w:rPr>
            </w:pPr>
            <w:r w:rsidRPr="00D4082D">
              <w:rPr>
                <w:rFonts w:ascii="Arial" w:hAnsi="Arial" w:cs="Arial"/>
              </w:rPr>
              <w:t>A continuación, se presentan las principales razones que justifican la contratación de maquinaria para la ejecución del contrato de aseo:</w:t>
            </w:r>
          </w:p>
          <w:p w14:paraId="1BE40F2D" w14:textId="77777777" w:rsidR="00BC14F7" w:rsidRPr="00D4082D" w:rsidRDefault="00BC14F7" w:rsidP="00EB2834">
            <w:pPr>
              <w:pStyle w:val="Sinespaciado"/>
              <w:spacing w:line="276" w:lineRule="auto"/>
              <w:ind w:right="333"/>
              <w:jc w:val="both"/>
              <w:rPr>
                <w:rFonts w:ascii="Arial" w:hAnsi="Arial" w:cs="Arial"/>
              </w:rPr>
            </w:pPr>
          </w:p>
          <w:p w14:paraId="1726FAB5" w14:textId="77777777" w:rsidR="00BC14F7" w:rsidRPr="00D4082D" w:rsidRDefault="00BC14F7" w:rsidP="007706BD">
            <w:pPr>
              <w:pStyle w:val="Sinespaciado"/>
              <w:numPr>
                <w:ilvl w:val="0"/>
                <w:numId w:val="20"/>
              </w:numPr>
              <w:tabs>
                <w:tab w:val="clear" w:pos="720"/>
                <w:tab w:val="num" w:pos="930"/>
              </w:tabs>
              <w:suppressAutoHyphens w:val="0"/>
              <w:spacing w:line="276" w:lineRule="auto"/>
              <w:ind w:left="504" w:right="333"/>
              <w:jc w:val="both"/>
              <w:rPr>
                <w:rFonts w:ascii="Arial" w:hAnsi="Arial" w:cs="Arial"/>
              </w:rPr>
            </w:pPr>
            <w:r w:rsidRPr="00D4082D">
              <w:rPr>
                <w:rFonts w:ascii="Arial" w:hAnsi="Arial" w:cs="Arial"/>
                <w:b/>
                <w:bCs/>
              </w:rPr>
              <w:t>Falta de Equipos Propios</w:t>
            </w:r>
            <w:r w:rsidRPr="00D4082D">
              <w:rPr>
                <w:rFonts w:ascii="Arial" w:hAnsi="Arial" w:cs="Arial"/>
              </w:rPr>
              <w:t>: La entidad no dispone de maquinaria propia que permita ejecutar de forma eficiente las labores de aseo en las instalaciones. Esto genera una dependencia de recursos externos y limita la capacidad operativa, aumentando los costos en términos de tiempo y personal.</w:t>
            </w:r>
          </w:p>
          <w:p w14:paraId="4D6C9E8F" w14:textId="77777777" w:rsidR="00BC14F7" w:rsidRPr="00D4082D" w:rsidRDefault="00BC14F7" w:rsidP="007706BD">
            <w:pPr>
              <w:pStyle w:val="Sinespaciado"/>
              <w:numPr>
                <w:ilvl w:val="0"/>
                <w:numId w:val="20"/>
              </w:numPr>
              <w:tabs>
                <w:tab w:val="clear" w:pos="720"/>
                <w:tab w:val="num" w:pos="930"/>
              </w:tabs>
              <w:suppressAutoHyphens w:val="0"/>
              <w:spacing w:line="276" w:lineRule="auto"/>
              <w:ind w:left="504" w:right="333"/>
              <w:jc w:val="both"/>
              <w:rPr>
                <w:rFonts w:ascii="Arial" w:hAnsi="Arial" w:cs="Arial"/>
              </w:rPr>
            </w:pPr>
            <w:r w:rsidRPr="00D4082D">
              <w:rPr>
                <w:rFonts w:ascii="Arial" w:hAnsi="Arial" w:cs="Arial"/>
                <w:b/>
                <w:bCs/>
              </w:rPr>
              <w:t>Eficiencia Operativa</w:t>
            </w:r>
            <w:r w:rsidRPr="00D4082D">
              <w:rPr>
                <w:rFonts w:ascii="Arial" w:hAnsi="Arial" w:cs="Arial"/>
              </w:rPr>
              <w:t>: La utilización de maquinaria especializada, como barrido mecanizado, aspiradoras industriales, lavadoras de pisos, entre otras, mejora significativamente la eficiencia del trabajo, reduciendo el tiempo necesario para la ejecución de las tareas y asegurando un estándar de limpieza más alto.</w:t>
            </w:r>
          </w:p>
          <w:p w14:paraId="5B0BC59D" w14:textId="77777777" w:rsidR="00BC14F7" w:rsidRPr="00D4082D" w:rsidRDefault="00BC14F7" w:rsidP="007706BD">
            <w:pPr>
              <w:pStyle w:val="Sinespaciado"/>
              <w:numPr>
                <w:ilvl w:val="0"/>
                <w:numId w:val="20"/>
              </w:numPr>
              <w:tabs>
                <w:tab w:val="clear" w:pos="720"/>
                <w:tab w:val="num" w:pos="930"/>
              </w:tabs>
              <w:suppressAutoHyphens w:val="0"/>
              <w:spacing w:line="276" w:lineRule="auto"/>
              <w:ind w:left="504" w:right="333"/>
              <w:jc w:val="both"/>
              <w:rPr>
                <w:rFonts w:ascii="Arial" w:hAnsi="Arial" w:cs="Arial"/>
              </w:rPr>
            </w:pPr>
            <w:r w:rsidRPr="00D4082D">
              <w:rPr>
                <w:rFonts w:ascii="Arial" w:hAnsi="Arial" w:cs="Arial"/>
                <w:b/>
                <w:bCs/>
              </w:rPr>
              <w:t>Reducción de Costos a Largo Plazo</w:t>
            </w:r>
            <w:r w:rsidRPr="00D4082D">
              <w:rPr>
                <w:rFonts w:ascii="Arial" w:hAnsi="Arial" w:cs="Arial"/>
              </w:rPr>
              <w:t>: Aunque la contratación de maquinaria representa una inversión inicial, a largo plazo se verá reflejada en la optimización de recursos y la disminución de costos operativos, al reducir la dependencia de mano de obra intensiva y al garantizar una mayor durabilidad y efectividad en los procesos de aseo.</w:t>
            </w:r>
          </w:p>
          <w:p w14:paraId="6DA906ED" w14:textId="77777777" w:rsidR="00BC14F7" w:rsidRPr="00D4082D" w:rsidRDefault="00BC14F7" w:rsidP="007706BD">
            <w:pPr>
              <w:pStyle w:val="Sinespaciado"/>
              <w:numPr>
                <w:ilvl w:val="0"/>
                <w:numId w:val="20"/>
              </w:numPr>
              <w:tabs>
                <w:tab w:val="clear" w:pos="720"/>
                <w:tab w:val="num" w:pos="930"/>
              </w:tabs>
              <w:suppressAutoHyphens w:val="0"/>
              <w:spacing w:line="276" w:lineRule="auto"/>
              <w:ind w:left="504" w:right="333"/>
              <w:jc w:val="both"/>
              <w:rPr>
                <w:rFonts w:ascii="Arial" w:hAnsi="Arial" w:cs="Arial"/>
              </w:rPr>
            </w:pPr>
            <w:r w:rsidRPr="00D4082D">
              <w:rPr>
                <w:rFonts w:ascii="Arial" w:hAnsi="Arial" w:cs="Arial"/>
                <w:b/>
                <w:bCs/>
              </w:rPr>
              <w:t>Cumplimiento de Normativas y Estándares de Higiene</w:t>
            </w:r>
            <w:r w:rsidRPr="00D4082D">
              <w:rPr>
                <w:rFonts w:ascii="Arial" w:hAnsi="Arial" w:cs="Arial"/>
              </w:rPr>
              <w:t>: La contratación de maquinaria especializada permite asegurar que las labores de aseo se realicen conforme a las normativas sanitarias y de seguridad, garantizando la eliminación de residuos de manera adecuada, el control de la propagación de enfermedades y la conservación de un ambiente saludable.</w:t>
            </w:r>
          </w:p>
          <w:p w14:paraId="087BABB6" w14:textId="77777777" w:rsidR="00BC14F7" w:rsidRPr="00D4082D" w:rsidRDefault="00BC14F7" w:rsidP="007706BD">
            <w:pPr>
              <w:pStyle w:val="Sinespaciado"/>
              <w:numPr>
                <w:ilvl w:val="0"/>
                <w:numId w:val="20"/>
              </w:numPr>
              <w:tabs>
                <w:tab w:val="clear" w:pos="720"/>
                <w:tab w:val="num" w:pos="930"/>
              </w:tabs>
              <w:suppressAutoHyphens w:val="0"/>
              <w:spacing w:line="276" w:lineRule="auto"/>
              <w:ind w:left="504" w:right="333"/>
              <w:jc w:val="both"/>
              <w:rPr>
                <w:rFonts w:ascii="Arial" w:hAnsi="Arial" w:cs="Arial"/>
              </w:rPr>
            </w:pPr>
            <w:r w:rsidRPr="00D4082D">
              <w:rPr>
                <w:rFonts w:ascii="Arial" w:hAnsi="Arial" w:cs="Arial"/>
                <w:b/>
                <w:bCs/>
              </w:rPr>
              <w:lastRenderedPageBreak/>
              <w:t>Mejora en la Calidad del Servicio</w:t>
            </w:r>
            <w:r w:rsidRPr="00D4082D">
              <w:rPr>
                <w:rFonts w:ascii="Arial" w:hAnsi="Arial" w:cs="Arial"/>
              </w:rPr>
              <w:t>: La maquinaria adecuada no solo mejora la eficiencia, sino que también asegura una limpieza más profunda y efectiva, lo que se traduce en un ambiente más seguro y cómodo para los usuarios de las instalaciones. Esto es particularmente relevante en espacios de alta circulación o áreas que requieren una atención constante en cuanto a limpieza.</w:t>
            </w:r>
          </w:p>
          <w:p w14:paraId="0B77111B" w14:textId="77777777" w:rsidR="00BC14F7" w:rsidRPr="00D4082D" w:rsidRDefault="00BC14F7" w:rsidP="00EB2834">
            <w:pPr>
              <w:pStyle w:val="Sinespaciado"/>
              <w:spacing w:line="276" w:lineRule="auto"/>
              <w:ind w:right="333"/>
              <w:jc w:val="both"/>
              <w:rPr>
                <w:rFonts w:ascii="Arial" w:hAnsi="Arial" w:cs="Arial"/>
              </w:rPr>
            </w:pPr>
          </w:p>
          <w:p w14:paraId="71D7DDD2" w14:textId="77777777" w:rsidR="00BC14F7" w:rsidRPr="00D4082D" w:rsidRDefault="00BC14F7" w:rsidP="00EB2834">
            <w:pPr>
              <w:pStyle w:val="Sinespaciado"/>
              <w:spacing w:line="276" w:lineRule="auto"/>
              <w:ind w:right="333"/>
              <w:jc w:val="both"/>
              <w:rPr>
                <w:rFonts w:ascii="Arial" w:hAnsi="Arial" w:cs="Arial"/>
              </w:rPr>
            </w:pPr>
            <w:r w:rsidRPr="00D4082D">
              <w:rPr>
                <w:rFonts w:ascii="Arial" w:hAnsi="Arial" w:cs="Arial"/>
              </w:rPr>
              <w:t>Por lo tanto, la inclusión de maquinaria especializada en el proceso de contratación se presenta como una necesidad lógica para garantizar la continuidad y mejora de los procesos de limpieza, asegurar la efectividad de las labores y cumplir con los estándares establecidos por la normativa vigente.</w:t>
            </w:r>
          </w:p>
          <w:p w14:paraId="0165B728" w14:textId="77777777" w:rsidR="00BC14F7" w:rsidRPr="00D4082D" w:rsidRDefault="00BC14F7" w:rsidP="00EB2834">
            <w:pPr>
              <w:pStyle w:val="Default"/>
              <w:spacing w:line="276" w:lineRule="auto"/>
              <w:ind w:right="333"/>
              <w:jc w:val="both"/>
              <w:rPr>
                <w:color w:val="auto"/>
                <w:sz w:val="20"/>
                <w:szCs w:val="20"/>
                <w:lang w:eastAsia="es-CO"/>
              </w:rPr>
            </w:pPr>
          </w:p>
          <w:p w14:paraId="3630225E" w14:textId="4019444A" w:rsidR="00BC14F7" w:rsidRPr="00D4082D" w:rsidRDefault="00BC14F7" w:rsidP="007706BD">
            <w:pPr>
              <w:pStyle w:val="Ttulo3"/>
              <w:numPr>
                <w:ilvl w:val="4"/>
                <w:numId w:val="27"/>
              </w:numPr>
              <w:spacing w:line="276" w:lineRule="auto"/>
              <w:ind w:right="333"/>
              <w:rPr>
                <w:rFonts w:ascii="Arial" w:hAnsi="Arial" w:cs="Arial"/>
                <w:i w:val="0"/>
                <w:iCs w:val="0"/>
                <w:sz w:val="20"/>
              </w:rPr>
            </w:pPr>
            <w:bookmarkStart w:id="38" w:name="_Toc212144443"/>
            <w:bookmarkStart w:id="39" w:name="_Toc242464298"/>
            <w:bookmarkStart w:id="40" w:name="_Toc1531423542"/>
            <w:r w:rsidRPr="00D4082D">
              <w:rPr>
                <w:rFonts w:ascii="Arial" w:hAnsi="Arial" w:cs="Arial"/>
                <w:i w:val="0"/>
                <w:iCs w:val="0"/>
                <w:sz w:val="20"/>
              </w:rPr>
              <w:t>SERVICIOS ADICIONALES</w:t>
            </w:r>
            <w:bookmarkEnd w:id="38"/>
            <w:bookmarkEnd w:id="39"/>
            <w:bookmarkEnd w:id="40"/>
          </w:p>
          <w:p w14:paraId="6FA349C3" w14:textId="77777777" w:rsidR="00BC14F7" w:rsidRPr="00D4082D" w:rsidRDefault="00BC14F7" w:rsidP="00EB2834">
            <w:pPr>
              <w:spacing w:line="276" w:lineRule="auto"/>
              <w:ind w:right="333"/>
              <w:jc w:val="both"/>
              <w:rPr>
                <w:rFonts w:ascii="Arial" w:eastAsia="Tahoma" w:hAnsi="Arial" w:cs="Arial"/>
              </w:rPr>
            </w:pPr>
          </w:p>
          <w:p w14:paraId="447E1E0A" w14:textId="77777777" w:rsidR="00BC14F7" w:rsidRPr="00D4082D" w:rsidRDefault="00BC14F7" w:rsidP="00EB2834">
            <w:pPr>
              <w:spacing w:line="276" w:lineRule="auto"/>
              <w:ind w:right="333"/>
              <w:rPr>
                <w:rFonts w:ascii="Arial" w:eastAsia="Tahoma" w:hAnsi="Arial" w:cs="Arial"/>
              </w:rPr>
            </w:pPr>
            <w:r w:rsidRPr="00D4082D">
              <w:rPr>
                <w:rFonts w:ascii="Arial" w:eastAsia="Tahoma" w:hAnsi="Arial" w:cs="Arial"/>
              </w:rPr>
              <w:t>Prestar el servicio de recogida de residuos peligrosos, así mismo realizar el debido proceso de depósito final y realizar la entrega del certificado respectivo.</w:t>
            </w:r>
          </w:p>
          <w:p w14:paraId="35534B8A" w14:textId="77777777" w:rsidR="00BC14F7" w:rsidRPr="00D4082D" w:rsidRDefault="00BC14F7" w:rsidP="00EB2834">
            <w:pPr>
              <w:spacing w:line="276" w:lineRule="auto"/>
              <w:ind w:right="333"/>
              <w:rPr>
                <w:rFonts w:ascii="Arial" w:eastAsia="Tahoma" w:hAnsi="Arial" w:cs="Arial"/>
              </w:rPr>
            </w:pPr>
          </w:p>
          <w:p w14:paraId="5B6C00DC" w14:textId="77777777" w:rsidR="00BC14F7" w:rsidRPr="00D4082D" w:rsidRDefault="00BC14F7" w:rsidP="00EB2834">
            <w:pPr>
              <w:spacing w:line="276" w:lineRule="auto"/>
              <w:ind w:right="333"/>
              <w:rPr>
                <w:rFonts w:ascii="Arial" w:eastAsia="Tahoma" w:hAnsi="Arial" w:cs="Arial"/>
              </w:rPr>
            </w:pPr>
          </w:p>
          <w:p w14:paraId="5969CC84" w14:textId="77777777" w:rsidR="00BC14F7" w:rsidRPr="00D4082D" w:rsidRDefault="00BC14F7" w:rsidP="00EB2834">
            <w:pPr>
              <w:spacing w:line="276" w:lineRule="auto"/>
              <w:ind w:right="333"/>
              <w:rPr>
                <w:rFonts w:ascii="Arial" w:eastAsia="Tahoma" w:hAnsi="Arial" w:cs="Arial"/>
                <w:b/>
                <w:bCs/>
                <w:lang w:eastAsia="es-CO"/>
              </w:rPr>
            </w:pPr>
            <w:r w:rsidRPr="00D4082D">
              <w:rPr>
                <w:rFonts w:ascii="Arial" w:eastAsia="Tahoma" w:hAnsi="Arial" w:cs="Arial"/>
                <w:b/>
                <w:bCs/>
              </w:rPr>
              <w:t xml:space="preserve">Nota: </w:t>
            </w:r>
            <w:r w:rsidRPr="00D4082D">
              <w:rPr>
                <w:rFonts w:ascii="Arial" w:eastAsia="Tahoma" w:hAnsi="Arial" w:cs="Arial"/>
              </w:rPr>
              <w:t xml:space="preserve">Estos servicios adicionales forman parte integral de los requisitos mínimos para la prestación del servicio y </w:t>
            </w:r>
            <w:r w:rsidRPr="00D4082D">
              <w:rPr>
                <w:rFonts w:ascii="Arial" w:eastAsia="Tahoma" w:hAnsi="Arial" w:cs="Arial"/>
                <w:u w:val="single"/>
              </w:rPr>
              <w:t>no generan costo adicional alguno dentro de la propuesta</w:t>
            </w:r>
            <w:r w:rsidRPr="00D4082D">
              <w:rPr>
                <w:rFonts w:ascii="Arial" w:eastAsia="Tahoma" w:hAnsi="Arial" w:cs="Arial"/>
              </w:rPr>
              <w:t>, es decir, se deben cotizar la prestación del servicio de aseo en la totalidad de los sitios, los servicios adicionales y con la cantidad de los elementos descritos en el presente documento, los que se entenderán incluidos en el costo</w:t>
            </w:r>
            <w:r w:rsidRPr="00D4082D">
              <w:rPr>
                <w:rFonts w:ascii="Arial" w:eastAsia="Tahoma" w:hAnsi="Arial" w:cs="Arial"/>
                <w:b/>
                <w:bCs/>
              </w:rPr>
              <w:t xml:space="preserve">. </w:t>
            </w:r>
          </w:p>
          <w:p w14:paraId="4AD7C090" w14:textId="77777777" w:rsidR="00BC14F7" w:rsidRPr="00D4082D" w:rsidRDefault="00BC14F7" w:rsidP="00EB2834">
            <w:pPr>
              <w:spacing w:line="276" w:lineRule="auto"/>
              <w:ind w:right="333"/>
              <w:rPr>
                <w:rFonts w:ascii="Arial" w:hAnsi="Arial" w:cs="Arial"/>
                <w:lang w:eastAsia="es-CO"/>
              </w:rPr>
            </w:pPr>
          </w:p>
          <w:p w14:paraId="520341A2" w14:textId="021F0C52" w:rsidR="00BC14F7" w:rsidRPr="00D4082D" w:rsidRDefault="2A1174CD" w:rsidP="00EB2834">
            <w:pPr>
              <w:spacing w:line="276" w:lineRule="auto"/>
              <w:ind w:right="333"/>
              <w:jc w:val="both"/>
              <w:rPr>
                <w:rFonts w:ascii="Arial" w:hAnsi="Arial" w:cs="Arial"/>
                <w:b/>
                <w:bCs/>
              </w:rPr>
            </w:pPr>
            <w:bookmarkStart w:id="41" w:name="_Toc212144446"/>
            <w:r w:rsidRPr="00D4082D">
              <w:rPr>
                <w:rFonts w:ascii="Arial" w:hAnsi="Arial" w:cs="Arial"/>
                <w:b/>
                <w:bCs/>
              </w:rPr>
              <w:t>CAPACITACIÓN</w:t>
            </w:r>
            <w:bookmarkEnd w:id="41"/>
          </w:p>
          <w:p w14:paraId="61F9BE37" w14:textId="77777777" w:rsidR="00BC14F7" w:rsidRPr="00D4082D" w:rsidRDefault="00BC14F7" w:rsidP="00EB2834">
            <w:pPr>
              <w:spacing w:line="276" w:lineRule="auto"/>
              <w:ind w:right="333"/>
              <w:jc w:val="both"/>
              <w:rPr>
                <w:rFonts w:ascii="Arial" w:hAnsi="Arial" w:cs="Arial"/>
              </w:rPr>
            </w:pPr>
          </w:p>
          <w:p w14:paraId="45032011" w14:textId="77777777" w:rsidR="00BC14F7" w:rsidRPr="00D4082D" w:rsidRDefault="1C184781" w:rsidP="00EB2834">
            <w:pPr>
              <w:spacing w:line="276" w:lineRule="auto"/>
              <w:ind w:right="333"/>
              <w:jc w:val="both"/>
              <w:rPr>
                <w:rFonts w:ascii="Arial" w:hAnsi="Arial" w:cs="Arial"/>
              </w:rPr>
            </w:pPr>
            <w:r w:rsidRPr="00D4082D">
              <w:rPr>
                <w:rFonts w:ascii="Arial" w:hAnsi="Arial" w:cs="Arial"/>
              </w:rPr>
              <w:t xml:space="preserve">El contratista garantizará que todo el personal a utilizar en la ejecución del contrato está ampliamente capacitado para la ejecución de los servicios de aseo y presentará dentro de los diez (10) días siguientes a la adjudicación, el cronograma de los cursos de actualización y capacitación a efectuar en desarrollo del contrato, que además deberá incluir capacitación en el tema de manejo de residuos sólidos y peligrosos. </w:t>
            </w:r>
          </w:p>
          <w:p w14:paraId="26CC5B78" w14:textId="61AB3D65" w:rsidR="5324086A" w:rsidRPr="00D4082D" w:rsidRDefault="5324086A" w:rsidP="00EB2834">
            <w:pPr>
              <w:spacing w:line="276" w:lineRule="auto"/>
              <w:ind w:right="333"/>
              <w:jc w:val="both"/>
              <w:rPr>
                <w:rFonts w:ascii="Arial" w:hAnsi="Arial" w:cs="Arial"/>
              </w:rPr>
            </w:pPr>
          </w:p>
          <w:p w14:paraId="23F20F15" w14:textId="77777777" w:rsidR="00BC14F7" w:rsidRPr="00D4082D" w:rsidRDefault="00BC14F7" w:rsidP="00EB2834">
            <w:pPr>
              <w:spacing w:line="276" w:lineRule="auto"/>
              <w:ind w:right="333"/>
              <w:jc w:val="both"/>
              <w:rPr>
                <w:rFonts w:ascii="Arial" w:hAnsi="Arial" w:cs="Arial"/>
              </w:rPr>
            </w:pPr>
            <w:r w:rsidRPr="00D4082D">
              <w:rPr>
                <w:rFonts w:ascii="Arial" w:hAnsi="Arial" w:cs="Arial"/>
              </w:rPr>
              <w:t>La empresa deberá garantizar que el personal asignado para la ejecución de los servicios contratados está capacitado para cumplir la labor.</w:t>
            </w:r>
          </w:p>
          <w:p w14:paraId="5E5CE2CB" w14:textId="7ABCF4D1" w:rsidR="794AB123" w:rsidRPr="00D4082D" w:rsidRDefault="794AB123" w:rsidP="00EB2834">
            <w:pPr>
              <w:spacing w:line="276" w:lineRule="auto"/>
              <w:ind w:right="333"/>
              <w:jc w:val="both"/>
              <w:rPr>
                <w:rFonts w:ascii="Arial" w:hAnsi="Arial" w:cs="Arial"/>
              </w:rPr>
            </w:pPr>
          </w:p>
          <w:p w14:paraId="1839697B" w14:textId="77777777" w:rsidR="00BC14F7" w:rsidRPr="00D4082D" w:rsidRDefault="00BC14F7" w:rsidP="00EB2834">
            <w:pPr>
              <w:spacing w:line="276" w:lineRule="auto"/>
              <w:ind w:right="333"/>
              <w:jc w:val="both"/>
              <w:rPr>
                <w:rFonts w:ascii="Arial" w:hAnsi="Arial" w:cs="Arial"/>
              </w:rPr>
            </w:pPr>
            <w:r w:rsidRPr="00D4082D">
              <w:rPr>
                <w:rFonts w:ascii="Arial" w:hAnsi="Arial" w:cs="Arial"/>
              </w:rPr>
              <w:t>Por lo anterior, deberá demostrar que el personal masculino, que fue indicado previamente esté capacitado y actualizado para la ejecución de trabajos en alturas, y así mismo que cuenta con supervisores calificados como emisores de permisos para trabajo en alturas. La Dirección Seccional de Administración Judicial de Medellín requiere personal para trabajos en áreas confinadas.</w:t>
            </w:r>
          </w:p>
          <w:p w14:paraId="653D4CAC" w14:textId="2123E16B" w:rsidR="794AB123" w:rsidRPr="00D4082D" w:rsidRDefault="794AB123" w:rsidP="00EB2834">
            <w:pPr>
              <w:spacing w:line="276" w:lineRule="auto"/>
              <w:ind w:right="333"/>
              <w:jc w:val="both"/>
              <w:rPr>
                <w:rFonts w:ascii="Arial" w:hAnsi="Arial" w:cs="Arial"/>
              </w:rPr>
            </w:pPr>
          </w:p>
          <w:p w14:paraId="6D9046C8" w14:textId="77777777" w:rsidR="00BC14F7" w:rsidRPr="00D4082D" w:rsidRDefault="00BC14F7" w:rsidP="00EB2834">
            <w:pPr>
              <w:spacing w:line="276" w:lineRule="auto"/>
              <w:ind w:right="333"/>
              <w:jc w:val="both"/>
              <w:rPr>
                <w:rFonts w:ascii="Arial" w:hAnsi="Arial" w:cs="Arial"/>
              </w:rPr>
            </w:pPr>
            <w:r w:rsidRPr="00D4082D">
              <w:rPr>
                <w:rFonts w:ascii="Arial" w:hAnsi="Arial" w:cs="Arial"/>
              </w:rPr>
              <w:t>La empresa contratista deberá demostrar que tiene un plan de capacitación articulado con el Sistema de Salud y Seguridad en el Trabajo, un plan de capacitación y certificación, para el auto cuidado, medio ambiente, manejo de residuos sólidos, etiqueta, protocolo y servicio al cliente, manipulación de alimentos, presentación personal, manejo de sustancias químicas y que su personal lo conoce y aplica en la ejecución del contrato.</w:t>
            </w:r>
          </w:p>
          <w:p w14:paraId="52F86236" w14:textId="77777777" w:rsidR="00BC14F7" w:rsidRPr="00D4082D" w:rsidRDefault="00BC14F7" w:rsidP="00EB2834">
            <w:pPr>
              <w:spacing w:line="276" w:lineRule="auto"/>
              <w:ind w:right="333"/>
              <w:rPr>
                <w:rFonts w:ascii="Arial" w:hAnsi="Arial" w:cs="Arial"/>
                <w:b/>
              </w:rPr>
            </w:pPr>
          </w:p>
          <w:p w14:paraId="1DDC9FB0" w14:textId="4D7E5198" w:rsidR="00BC14F7" w:rsidRPr="00D4082D" w:rsidRDefault="2A1174CD" w:rsidP="00EB2834">
            <w:pPr>
              <w:spacing w:line="276" w:lineRule="auto"/>
              <w:ind w:right="333"/>
              <w:rPr>
                <w:rFonts w:ascii="Arial" w:hAnsi="Arial" w:cs="Arial"/>
                <w:b/>
                <w:bCs/>
              </w:rPr>
            </w:pPr>
            <w:bookmarkStart w:id="42" w:name="_Toc212144447"/>
            <w:r w:rsidRPr="00D4082D">
              <w:rPr>
                <w:rFonts w:ascii="Arial" w:hAnsi="Arial" w:cs="Arial"/>
                <w:b/>
                <w:bCs/>
              </w:rPr>
              <w:t>BENEFICIOS</w:t>
            </w:r>
            <w:bookmarkEnd w:id="42"/>
          </w:p>
          <w:p w14:paraId="33E6F642" w14:textId="77777777" w:rsidR="00BC14F7" w:rsidRPr="00D4082D" w:rsidRDefault="00BC14F7" w:rsidP="00EB2834">
            <w:pPr>
              <w:spacing w:line="276" w:lineRule="auto"/>
              <w:ind w:right="333"/>
              <w:jc w:val="both"/>
              <w:rPr>
                <w:rFonts w:ascii="Arial" w:hAnsi="Arial" w:cs="Arial"/>
              </w:rPr>
            </w:pPr>
          </w:p>
          <w:p w14:paraId="3E821B37" w14:textId="77777777" w:rsidR="00BC14F7" w:rsidRPr="00D4082D" w:rsidRDefault="00BC14F7" w:rsidP="00EB2834">
            <w:pPr>
              <w:spacing w:line="276" w:lineRule="auto"/>
              <w:ind w:right="333"/>
              <w:jc w:val="both"/>
              <w:rPr>
                <w:rFonts w:ascii="Arial" w:hAnsi="Arial" w:cs="Arial"/>
              </w:rPr>
            </w:pPr>
            <w:r w:rsidRPr="00D4082D">
              <w:rPr>
                <w:rFonts w:ascii="Arial" w:hAnsi="Arial" w:cs="Arial"/>
              </w:rPr>
              <w:t xml:space="preserve">Garantizar las condiciones de higiene en los diferentes despachos judiciales. </w:t>
            </w:r>
          </w:p>
          <w:p w14:paraId="205AF3A2" w14:textId="152A888B" w:rsidR="00BC14F7" w:rsidRPr="00D4082D" w:rsidRDefault="00BC14F7" w:rsidP="00EB2834">
            <w:pPr>
              <w:spacing w:line="276" w:lineRule="auto"/>
              <w:ind w:right="333"/>
              <w:jc w:val="both"/>
              <w:rPr>
                <w:rFonts w:ascii="Arial" w:hAnsi="Arial" w:cs="Arial"/>
              </w:rPr>
            </w:pPr>
            <w:r w:rsidRPr="00D4082D">
              <w:rPr>
                <w:rFonts w:ascii="Arial" w:hAnsi="Arial" w:cs="Arial"/>
              </w:rPr>
              <w:t>Proporcionar a los Servidores Judiciales de los diferentes despachos condiciones de trabajo óptimas frente a las políticas de Salud Ocupacional de la Entidad</w:t>
            </w:r>
            <w:r w:rsidR="77BAEEE9" w:rsidRPr="00D4082D">
              <w:rPr>
                <w:rFonts w:ascii="Arial" w:hAnsi="Arial" w:cs="Arial"/>
              </w:rPr>
              <w:t>.</w:t>
            </w:r>
          </w:p>
          <w:p w14:paraId="5C4161D8" w14:textId="77777777" w:rsidR="00BC14F7" w:rsidRPr="00D4082D" w:rsidRDefault="00BC14F7" w:rsidP="00EB2834">
            <w:pPr>
              <w:spacing w:line="276" w:lineRule="auto"/>
              <w:ind w:right="333"/>
              <w:jc w:val="both"/>
              <w:rPr>
                <w:rFonts w:ascii="Arial" w:hAnsi="Arial" w:cs="Arial"/>
              </w:rPr>
            </w:pPr>
            <w:r w:rsidRPr="00D4082D">
              <w:rPr>
                <w:rFonts w:ascii="Arial" w:hAnsi="Arial" w:cs="Arial"/>
              </w:rPr>
              <w:t>Conservación de la planta física de los diferentes inmuebles donde funcionan los despachos judiciales.</w:t>
            </w:r>
          </w:p>
          <w:p w14:paraId="53538D0F" w14:textId="77777777" w:rsidR="00BC14F7" w:rsidRPr="00D4082D" w:rsidRDefault="00BC14F7" w:rsidP="00EB2834">
            <w:pPr>
              <w:spacing w:line="276" w:lineRule="auto"/>
              <w:ind w:right="333"/>
              <w:rPr>
                <w:rFonts w:ascii="Arial" w:hAnsi="Arial" w:cs="Arial"/>
              </w:rPr>
            </w:pPr>
          </w:p>
          <w:p w14:paraId="47576060" w14:textId="6050C4C3" w:rsidR="00BC14F7" w:rsidRPr="00D4082D" w:rsidRDefault="00BC14F7" w:rsidP="00EB2834">
            <w:pPr>
              <w:spacing w:line="276" w:lineRule="auto"/>
              <w:ind w:right="333"/>
              <w:rPr>
                <w:rFonts w:ascii="Arial" w:hAnsi="Arial" w:cs="Arial"/>
                <w:b/>
                <w:bCs/>
                <w:lang w:val="es-CO"/>
              </w:rPr>
            </w:pPr>
            <w:bookmarkStart w:id="43" w:name="_Toc212144448"/>
            <w:r w:rsidRPr="00D4082D">
              <w:rPr>
                <w:rFonts w:ascii="Arial" w:hAnsi="Arial" w:cs="Arial"/>
                <w:b/>
                <w:bCs/>
                <w:lang w:val="es-CO"/>
              </w:rPr>
              <w:t>ASPECTO IMPORTANTE A TENER EN CUENTA POR PARTE DEL ADJUDICATARIO</w:t>
            </w:r>
            <w:bookmarkEnd w:id="43"/>
          </w:p>
          <w:p w14:paraId="7E191A3D" w14:textId="77777777" w:rsidR="00BC14F7" w:rsidRPr="00D4082D" w:rsidRDefault="00BC14F7" w:rsidP="00EB2834">
            <w:pPr>
              <w:spacing w:line="276" w:lineRule="auto"/>
              <w:ind w:right="333"/>
              <w:rPr>
                <w:rFonts w:ascii="Arial" w:hAnsi="Arial" w:cs="Arial"/>
              </w:rPr>
            </w:pPr>
          </w:p>
          <w:p w14:paraId="67CA5C57" w14:textId="71872707" w:rsidR="00BC14F7" w:rsidRPr="00D4082D" w:rsidRDefault="00BC14F7" w:rsidP="00EB2834">
            <w:pPr>
              <w:spacing w:line="276" w:lineRule="auto"/>
              <w:ind w:right="333"/>
              <w:jc w:val="both"/>
              <w:rPr>
                <w:rFonts w:ascii="Arial" w:hAnsi="Arial" w:cs="Arial"/>
              </w:rPr>
            </w:pPr>
            <w:bookmarkStart w:id="44" w:name="146"/>
            <w:bookmarkEnd w:id="44"/>
            <w:r w:rsidRPr="00D4082D">
              <w:rPr>
                <w:rFonts w:ascii="Arial" w:hAnsi="Arial" w:cs="Arial"/>
              </w:rPr>
              <w:t>El proponente deberá prever todos los gastos necesarios para garantizar la correcta ejecución del contrato; donde su accionar debe ir en concordancia y cumplimiento de la normativa vigente.</w:t>
            </w:r>
          </w:p>
          <w:p w14:paraId="0345C1B2" w14:textId="77777777" w:rsidR="00ED7CFC" w:rsidRPr="00D4082D" w:rsidRDefault="00ED7CFC" w:rsidP="00EB2834">
            <w:pPr>
              <w:spacing w:line="276" w:lineRule="auto"/>
              <w:ind w:right="333"/>
              <w:jc w:val="both"/>
              <w:rPr>
                <w:rFonts w:ascii="Arial" w:hAnsi="Arial" w:cs="Arial"/>
                <w:bdr w:val="none" w:sz="0" w:space="0" w:color="auto" w:frame="1"/>
              </w:rPr>
            </w:pPr>
          </w:p>
          <w:p w14:paraId="59455344" w14:textId="4FD6E8B7" w:rsidR="00BC14F7" w:rsidRPr="00D4082D" w:rsidRDefault="00BC14F7" w:rsidP="00EB2834">
            <w:pPr>
              <w:spacing w:line="276" w:lineRule="auto"/>
              <w:ind w:right="333"/>
              <w:jc w:val="both"/>
              <w:rPr>
                <w:rFonts w:ascii="Arial" w:hAnsi="Arial" w:cs="Arial"/>
              </w:rPr>
            </w:pPr>
            <w:r w:rsidRPr="00D4082D">
              <w:rPr>
                <w:rFonts w:ascii="Arial" w:hAnsi="Arial" w:cs="Arial"/>
              </w:rPr>
              <w:t>El personal que participe en la ejecución del contrato será contratado directamente por el contratista, de acuerdo con las disposiciones legales vigentes en Colombia, teniendo en cuenta que los trabajadores del contratista no adquieren vinculación alguna con La Dirección Seccional de Administración Judicial de Medellín, por lo tanto, corre a cargo del contratista el pago de los salarios, indemnizaciones, bonificaciones, prestaciones sociales y demás a que ellos tengan derecho.</w:t>
            </w:r>
          </w:p>
          <w:p w14:paraId="6125D741" w14:textId="77777777" w:rsidR="00ED7CFC" w:rsidRPr="00D4082D" w:rsidRDefault="00ED7CFC" w:rsidP="00EB2834">
            <w:pPr>
              <w:spacing w:line="276" w:lineRule="auto"/>
              <w:ind w:right="333"/>
              <w:jc w:val="both"/>
              <w:rPr>
                <w:rFonts w:ascii="Arial" w:hAnsi="Arial" w:cs="Arial"/>
                <w:bdr w:val="none" w:sz="0" w:space="0" w:color="auto" w:frame="1"/>
              </w:rPr>
            </w:pPr>
          </w:p>
          <w:p w14:paraId="5398337D" w14:textId="1B6B05F6" w:rsidR="00BC14F7" w:rsidRPr="00D4082D" w:rsidRDefault="00BC14F7" w:rsidP="00EB2834">
            <w:pPr>
              <w:spacing w:line="276" w:lineRule="auto"/>
              <w:ind w:right="333"/>
              <w:jc w:val="both"/>
              <w:rPr>
                <w:rFonts w:ascii="Arial" w:hAnsi="Arial" w:cs="Arial"/>
              </w:rPr>
            </w:pPr>
            <w:r w:rsidRPr="00D4082D">
              <w:rPr>
                <w:rFonts w:ascii="Arial" w:hAnsi="Arial" w:cs="Arial"/>
              </w:rPr>
              <w:t>El personal debe ser dotado con los elementos de protección personal, uniforme e identificación, de conformidad con las normas a que haya lugar.</w:t>
            </w:r>
          </w:p>
          <w:p w14:paraId="310AD293" w14:textId="77777777" w:rsidR="00ED7CFC" w:rsidRPr="00D4082D" w:rsidRDefault="00ED7CFC" w:rsidP="00EB2834">
            <w:pPr>
              <w:spacing w:line="276" w:lineRule="auto"/>
              <w:ind w:right="333"/>
              <w:jc w:val="both"/>
              <w:rPr>
                <w:rFonts w:ascii="Arial" w:hAnsi="Arial" w:cs="Arial"/>
                <w:bdr w:val="none" w:sz="0" w:space="0" w:color="auto" w:frame="1"/>
              </w:rPr>
            </w:pPr>
          </w:p>
          <w:p w14:paraId="10FC2FCF" w14:textId="2C2E25B8" w:rsidR="00BC14F7" w:rsidRPr="00D4082D" w:rsidRDefault="00BC14F7" w:rsidP="00EB2834">
            <w:pPr>
              <w:spacing w:line="276" w:lineRule="auto"/>
              <w:ind w:right="333"/>
              <w:jc w:val="both"/>
              <w:rPr>
                <w:rFonts w:ascii="Arial" w:hAnsi="Arial" w:cs="Arial"/>
                <w:bdr w:val="none" w:sz="0" w:space="0" w:color="auto" w:frame="1"/>
              </w:rPr>
            </w:pPr>
            <w:r w:rsidRPr="00D4082D">
              <w:rPr>
                <w:rFonts w:ascii="Arial" w:hAnsi="Arial" w:cs="Arial"/>
              </w:rPr>
              <w:t xml:space="preserve">En caso de realizar trabajos a una altura superior a </w:t>
            </w:r>
            <w:r w:rsidR="69C5E8F4" w:rsidRPr="00D4082D">
              <w:rPr>
                <w:rFonts w:ascii="Arial" w:hAnsi="Arial" w:cs="Arial"/>
              </w:rPr>
              <w:t>2</w:t>
            </w:r>
            <w:r w:rsidR="40A2431E" w:rsidRPr="00D4082D">
              <w:rPr>
                <w:rFonts w:ascii="Arial" w:hAnsi="Arial" w:cs="Arial"/>
              </w:rPr>
              <w:t>.</w:t>
            </w:r>
            <w:r w:rsidR="212B8650" w:rsidRPr="00D4082D">
              <w:rPr>
                <w:rFonts w:ascii="Arial" w:hAnsi="Arial" w:cs="Arial"/>
              </w:rPr>
              <w:t>0</w:t>
            </w:r>
            <w:r w:rsidR="40A2431E" w:rsidRPr="00D4082D">
              <w:rPr>
                <w:rFonts w:ascii="Arial" w:hAnsi="Arial" w:cs="Arial"/>
              </w:rPr>
              <w:t>0m</w:t>
            </w:r>
            <w:r w:rsidRPr="00D4082D">
              <w:rPr>
                <w:rFonts w:ascii="Arial" w:hAnsi="Arial" w:cs="Arial"/>
              </w:rPr>
              <w:t xml:space="preserve"> (por encima o debajo del nivel de piso acabado), el personal deberá hacer uso de los elementos de seguridad industrial y contar con el certificado de trabajo en alturas vigente; además de diligenciar el formato de permiso o lista de chequeo proporcionado por la entidad contratista para realizar dichos trabajos, cumpliendo con lo establecido en el artículo </w:t>
            </w:r>
            <w:r w:rsidR="0A10C865" w:rsidRPr="00D4082D">
              <w:rPr>
                <w:rFonts w:ascii="Arial" w:hAnsi="Arial" w:cs="Arial"/>
              </w:rPr>
              <w:t>60</w:t>
            </w:r>
            <w:r w:rsidRPr="00D4082D">
              <w:rPr>
                <w:rFonts w:ascii="Arial" w:hAnsi="Arial" w:cs="Arial"/>
              </w:rPr>
              <w:t xml:space="preserve"> de la Resolución </w:t>
            </w:r>
            <w:r w:rsidR="71CAEBFD" w:rsidRPr="00D4082D">
              <w:rPr>
                <w:rFonts w:ascii="Arial" w:hAnsi="Arial" w:cs="Arial"/>
              </w:rPr>
              <w:t>4272</w:t>
            </w:r>
            <w:r w:rsidRPr="00D4082D">
              <w:rPr>
                <w:rFonts w:ascii="Arial" w:hAnsi="Arial" w:cs="Arial"/>
              </w:rPr>
              <w:t xml:space="preserve"> de </w:t>
            </w:r>
            <w:r w:rsidR="71CAEBFD" w:rsidRPr="00D4082D">
              <w:rPr>
                <w:rFonts w:ascii="Arial" w:hAnsi="Arial" w:cs="Arial"/>
              </w:rPr>
              <w:t>2021</w:t>
            </w:r>
            <w:r w:rsidRPr="00D4082D">
              <w:rPr>
                <w:rFonts w:ascii="Arial" w:hAnsi="Arial" w:cs="Arial"/>
              </w:rPr>
              <w:t>.</w:t>
            </w:r>
          </w:p>
          <w:p w14:paraId="35C2D32B" w14:textId="77777777" w:rsidR="00BC14F7" w:rsidRPr="00D4082D" w:rsidRDefault="00BC14F7" w:rsidP="00EB2834">
            <w:pPr>
              <w:spacing w:line="276" w:lineRule="auto"/>
              <w:ind w:right="333"/>
              <w:rPr>
                <w:rFonts w:ascii="Arial" w:eastAsia="Arial" w:hAnsi="Arial" w:cs="Arial"/>
              </w:rPr>
            </w:pPr>
          </w:p>
          <w:p w14:paraId="1F090F64" w14:textId="3BB0FD92" w:rsidR="00242322" w:rsidRPr="00D4082D" w:rsidRDefault="53C7CFCB" w:rsidP="00EB2834">
            <w:pPr>
              <w:spacing w:line="276" w:lineRule="auto"/>
              <w:ind w:right="333"/>
              <w:rPr>
                <w:rFonts w:ascii="Arial" w:hAnsi="Arial" w:cs="Arial"/>
                <w:b/>
                <w:bCs/>
                <w:lang w:val="es-CO"/>
              </w:rPr>
            </w:pPr>
            <w:bookmarkStart w:id="45" w:name="_Toc173324894"/>
            <w:bookmarkStart w:id="46" w:name="_Toc183001654"/>
            <w:bookmarkStart w:id="47" w:name="_Toc212144449"/>
            <w:r w:rsidRPr="00D4082D">
              <w:rPr>
                <w:rFonts w:ascii="Arial" w:hAnsi="Arial" w:cs="Arial"/>
                <w:b/>
                <w:bCs/>
                <w:lang w:val="es-CO"/>
              </w:rPr>
              <w:t>GESTIÓN AMBIENTAL</w:t>
            </w:r>
            <w:bookmarkEnd w:id="45"/>
            <w:bookmarkEnd w:id="46"/>
            <w:bookmarkEnd w:id="47"/>
          </w:p>
          <w:p w14:paraId="39A04161" w14:textId="77777777" w:rsidR="00242322" w:rsidRPr="00D4082D" w:rsidRDefault="00242322" w:rsidP="00EB2834">
            <w:pPr>
              <w:spacing w:line="276" w:lineRule="auto"/>
              <w:ind w:right="333"/>
              <w:jc w:val="both"/>
              <w:rPr>
                <w:rFonts w:ascii="Arial" w:hAnsi="Arial" w:cs="Arial"/>
                <w:b/>
                <w:bCs/>
              </w:rPr>
            </w:pPr>
          </w:p>
          <w:p w14:paraId="53F8ECBF" w14:textId="37ED7004" w:rsidR="00242322" w:rsidRPr="00D4082D" w:rsidRDefault="0712EC14" w:rsidP="00EB2834">
            <w:pPr>
              <w:spacing w:line="276" w:lineRule="auto"/>
              <w:ind w:right="333"/>
              <w:jc w:val="both"/>
              <w:rPr>
                <w:rStyle w:val="normaltextrun"/>
                <w:rFonts w:ascii="Arial" w:eastAsia="Arial" w:hAnsi="Arial" w:cs="Arial"/>
                <w:color w:val="000000" w:themeColor="text1"/>
              </w:rPr>
            </w:pPr>
            <w:r w:rsidRPr="00D4082D">
              <w:rPr>
                <w:rStyle w:val="normaltextrun"/>
                <w:rFonts w:ascii="Arial" w:eastAsia="Arial" w:hAnsi="Arial" w:cs="Arial"/>
                <w:color w:val="000000" w:themeColor="text1"/>
              </w:rPr>
              <w:t xml:space="preserve">Dando cumplimiento al </w:t>
            </w:r>
            <w:r w:rsidR="245D866C" w:rsidRPr="00D4082D">
              <w:rPr>
                <w:rStyle w:val="normaltextrun"/>
                <w:rFonts w:ascii="Arial" w:eastAsia="Arial" w:hAnsi="Arial" w:cs="Arial"/>
                <w:color w:val="000000" w:themeColor="text1"/>
              </w:rPr>
              <w:t>proceso de compras públicas</w:t>
            </w:r>
            <w:r w:rsidRPr="00D4082D">
              <w:rPr>
                <w:rStyle w:val="normaltextrun"/>
                <w:rFonts w:ascii="Arial" w:eastAsia="Arial" w:hAnsi="Arial" w:cs="Arial"/>
                <w:color w:val="000000" w:themeColor="text1"/>
              </w:rPr>
              <w:t xml:space="preserve"> de la Dirección Seccional de Administración Judicial de Medellín - </w:t>
            </w:r>
            <w:r w:rsidRPr="00D4082D">
              <w:rPr>
                <w:rStyle w:val="normaltextrun"/>
                <w:rFonts w:ascii="Arial" w:eastAsia="Arial" w:hAnsi="Arial" w:cs="Arial"/>
                <w:b/>
                <w:bCs/>
                <w:color w:val="000000" w:themeColor="text1"/>
              </w:rPr>
              <w:t xml:space="preserve">GESTIÓN AMBIENTAL, </w:t>
            </w:r>
            <w:r w:rsidRPr="00D4082D">
              <w:rPr>
                <w:rStyle w:val="normaltextrun"/>
                <w:rFonts w:ascii="Arial" w:eastAsia="Arial" w:hAnsi="Arial" w:cs="Arial"/>
                <w:color w:val="000000" w:themeColor="text1"/>
              </w:rPr>
              <w:t>se le solicitará al contratista que presente la relación de evidencias que permitan demostrar que cumplen con la normativa ambiental aplicable al sector correspondiente.</w:t>
            </w:r>
          </w:p>
          <w:p w14:paraId="0F9F324F" w14:textId="77777777" w:rsidR="00242322" w:rsidRPr="00D4082D" w:rsidRDefault="0712EC14"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rPr>
              <w:t> </w:t>
            </w:r>
          </w:p>
          <w:p w14:paraId="6959A8C9" w14:textId="77777777" w:rsidR="00242322" w:rsidRPr="00D4082D" w:rsidRDefault="0712EC14" w:rsidP="00EB2834">
            <w:pPr>
              <w:spacing w:line="276" w:lineRule="auto"/>
              <w:ind w:right="333"/>
              <w:jc w:val="both"/>
              <w:rPr>
                <w:rFonts w:ascii="Arial" w:eastAsia="Arial" w:hAnsi="Arial" w:cs="Arial"/>
                <w:i/>
                <w:iCs/>
                <w:color w:val="000000" w:themeColor="text1"/>
              </w:rPr>
            </w:pPr>
            <w:r w:rsidRPr="00D4082D">
              <w:rPr>
                <w:rStyle w:val="normaltextrun"/>
                <w:rFonts w:ascii="Arial" w:eastAsia="Arial" w:hAnsi="Arial" w:cs="Arial"/>
                <w:i/>
                <w:iCs/>
                <w:color w:val="000000" w:themeColor="text1"/>
              </w:rPr>
              <w:t>“40.3 EN MATERIA DE GESTIÓN AMBIENTAL En materia de Gestión Ambiental se busca un mayor compromiso con la protección del ambiente y la disminución de impactos que puedan generar contaminación. La norma ISO 14001, es la base para la implementación de este Subsistema. Por tanto, en cumplimiento del acuerdo PSAA14-10160 de junio 12 de 2014, con el fin de incrementar la generación de conductas amigables con el ambiente, todas las áreas que buscan satisfacer una necesidad mediante la adquisición de bienes y servicios deben incorporar en sus proyectos las exigencias necesarias para eliminar o reducir los impactos a la naturaleza y al ambiente. En este sentido los supervisores y los servidores judiciales que brindan el apoyo técnico deben ejercer control y vigilancia en el cumplimiento de las obligaciones y controles previstos. Igualmente, los proveedores deberán cumplir con l</w:t>
            </w:r>
            <w:r w:rsidRPr="00D4082D">
              <w:rPr>
                <w:rFonts w:ascii="Arial" w:eastAsia="Arial" w:hAnsi="Arial" w:cs="Arial"/>
                <w:i/>
                <w:iCs/>
                <w:color w:val="000000" w:themeColor="text1"/>
              </w:rPr>
              <w:t>a totalidad de la normatividad ambiental que le sea aplicable según la actividad que desarrollen”</w:t>
            </w:r>
          </w:p>
          <w:p w14:paraId="2FAD07AE" w14:textId="77777777" w:rsidR="00242322" w:rsidRPr="00D4082D" w:rsidRDefault="00242322" w:rsidP="00EB2834">
            <w:pPr>
              <w:spacing w:line="276" w:lineRule="auto"/>
              <w:ind w:right="333"/>
              <w:jc w:val="both"/>
              <w:rPr>
                <w:rStyle w:val="normaltextrun"/>
                <w:rFonts w:ascii="Arial" w:eastAsia="Arial" w:hAnsi="Arial" w:cs="Arial"/>
                <w:color w:val="000000" w:themeColor="text1"/>
              </w:rPr>
            </w:pPr>
          </w:p>
          <w:p w14:paraId="1C0C5DD4" w14:textId="77777777" w:rsidR="00242322" w:rsidRPr="00D4082D" w:rsidRDefault="0ED9B736"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rPr>
              <w:t>Por lo anterior se da cumplimiento al compromiso con la Gestión ambiental que debe tener la Entidad, buscando un compromiso con la protección del medio ambiente y la disminución de impactos que puedan generar contaminación, a la norma ISO 14001 y al Acuerdo PSAA14-10160 del 12 de junio de 2014. </w:t>
            </w:r>
          </w:p>
          <w:p w14:paraId="217849A9" w14:textId="77777777" w:rsidR="00242322" w:rsidRPr="00D4082D" w:rsidRDefault="00242322" w:rsidP="00EB2834">
            <w:pPr>
              <w:spacing w:line="276" w:lineRule="auto"/>
              <w:ind w:right="333"/>
              <w:rPr>
                <w:rStyle w:val="eop"/>
                <w:rFonts w:ascii="Arial" w:hAnsi="Arial" w:cs="Arial"/>
                <w:kern w:val="32"/>
              </w:rPr>
            </w:pPr>
          </w:p>
          <w:p w14:paraId="1EAEA25A" w14:textId="4E8490E5" w:rsidR="00242322" w:rsidRPr="00D4082D" w:rsidRDefault="00242322" w:rsidP="00EB2834">
            <w:pPr>
              <w:spacing w:line="276" w:lineRule="auto"/>
              <w:ind w:right="333"/>
              <w:rPr>
                <w:rFonts w:ascii="Arial" w:hAnsi="Arial" w:cs="Arial"/>
                <w:b/>
                <w:bCs/>
                <w:lang w:val="es-CO"/>
              </w:rPr>
            </w:pPr>
            <w:bookmarkStart w:id="48" w:name="_Toc212144450"/>
            <w:r w:rsidRPr="00D4082D">
              <w:rPr>
                <w:rFonts w:ascii="Arial" w:hAnsi="Arial" w:cs="Arial"/>
                <w:b/>
                <w:bCs/>
                <w:lang w:val="es-CO"/>
              </w:rPr>
              <w:t>VISITA TÉCNICA</w:t>
            </w:r>
            <w:bookmarkEnd w:id="48"/>
          </w:p>
          <w:p w14:paraId="2C9714E3" w14:textId="77777777" w:rsidR="00242322" w:rsidRPr="00D4082D" w:rsidRDefault="00242322" w:rsidP="00EB2834">
            <w:pPr>
              <w:spacing w:line="276" w:lineRule="auto"/>
              <w:ind w:right="333"/>
              <w:rPr>
                <w:rFonts w:ascii="Arial" w:hAnsi="Arial" w:cs="Arial"/>
                <w:b/>
                <w:lang w:eastAsia="es-ES"/>
              </w:rPr>
            </w:pPr>
          </w:p>
          <w:p w14:paraId="3B09192A" w14:textId="3CD69404" w:rsidR="00242322" w:rsidRPr="00D4082D" w:rsidRDefault="10438EE8" w:rsidP="00EB2834">
            <w:pPr>
              <w:spacing w:line="276" w:lineRule="auto"/>
              <w:ind w:right="333"/>
              <w:jc w:val="both"/>
              <w:rPr>
                <w:rFonts w:ascii="Arial" w:hAnsi="Arial" w:cs="Arial"/>
                <w:lang w:eastAsia="es-ES"/>
              </w:rPr>
            </w:pPr>
            <w:r w:rsidRPr="00D4082D">
              <w:rPr>
                <w:rFonts w:ascii="Arial" w:hAnsi="Arial" w:cs="Arial"/>
                <w:lang w:eastAsia="es-ES"/>
              </w:rPr>
              <w:t xml:space="preserve">En caso de que para habilitarse en el proceso el oferente adjudicatario hubiese acreditado su sede, sucursal o agencia en Medellín o su Área Metropolitana, con el Certificado de Existencia y Representación Legal, se </w:t>
            </w:r>
            <w:r w:rsidR="45BDEA85" w:rsidRPr="00D4082D">
              <w:rPr>
                <w:rFonts w:ascii="Arial" w:hAnsi="Arial" w:cs="Arial"/>
                <w:lang w:eastAsia="es-ES"/>
              </w:rPr>
              <w:t>podrá realizar</w:t>
            </w:r>
            <w:r w:rsidRPr="00D4082D">
              <w:rPr>
                <w:rFonts w:ascii="Arial" w:hAnsi="Arial" w:cs="Arial"/>
                <w:lang w:eastAsia="es-ES"/>
              </w:rPr>
              <w:t xml:space="preserve"> visita al proponente a la dirección que se encuentra registrada en el certificado con el fin de verificar su existencia, durante el término de evaluación de las ofertas.  Previniendo a su turno que, de no existir correspondencia entre los señalado en </w:t>
            </w:r>
            <w:r w:rsidRPr="00D4082D">
              <w:rPr>
                <w:rFonts w:ascii="Arial" w:hAnsi="Arial" w:cs="Arial"/>
                <w:lang w:eastAsia="es-ES"/>
              </w:rPr>
              <w:lastRenderedPageBreak/>
              <w:t>la documentación aportada y lo evidenciado, se compulsará copia a las autoridades competentes a efectos de que se inicien las acciones legales a que haya lugar y procediendo con el RECHAZO DE PLANO de la oferta, sin tener lugar a subsanar este requisito.</w:t>
            </w:r>
          </w:p>
          <w:p w14:paraId="67172BC9" w14:textId="77777777" w:rsidR="00242322" w:rsidRPr="00D4082D" w:rsidRDefault="00242322" w:rsidP="00EB2834">
            <w:pPr>
              <w:spacing w:line="276" w:lineRule="auto"/>
              <w:ind w:right="333"/>
              <w:jc w:val="both"/>
              <w:rPr>
                <w:rFonts w:ascii="Arial" w:hAnsi="Arial" w:cs="Arial"/>
              </w:rPr>
            </w:pPr>
          </w:p>
          <w:p w14:paraId="7EF79B74" w14:textId="433CEF68" w:rsidR="00242322" w:rsidRPr="00D4082D" w:rsidRDefault="5BF94846" w:rsidP="00EB2834">
            <w:pPr>
              <w:spacing w:line="276" w:lineRule="auto"/>
              <w:ind w:right="333"/>
              <w:jc w:val="both"/>
              <w:rPr>
                <w:rFonts w:ascii="Arial" w:hAnsi="Arial" w:cs="Arial"/>
              </w:rPr>
            </w:pPr>
            <w:r w:rsidRPr="00D4082D">
              <w:rPr>
                <w:rFonts w:ascii="Arial" w:hAnsi="Arial" w:cs="Arial"/>
              </w:rPr>
              <w:t>En caso de que el proponente hubiese presentado como requisito habitante el compromiso</w:t>
            </w:r>
            <w:r w:rsidRPr="00D4082D">
              <w:rPr>
                <w:rFonts w:ascii="Arial" w:hAnsi="Arial" w:cs="Arial"/>
                <w:b/>
                <w:bCs/>
              </w:rPr>
              <w:t xml:space="preserve"> </w:t>
            </w:r>
            <w:r w:rsidR="536619E6" w:rsidRPr="00D4082D">
              <w:rPr>
                <w:rFonts w:ascii="Arial" w:hAnsi="Arial" w:cs="Arial"/>
                <w:b/>
                <w:bCs/>
              </w:rPr>
              <w:t>FORMATO 17- COMPROMISO APERTURA DE SEDE, SUCURSAL O AGENCIA</w:t>
            </w:r>
            <w:r w:rsidR="536619E6" w:rsidRPr="00D4082D">
              <w:rPr>
                <w:rFonts w:ascii="Arial" w:hAnsi="Arial" w:cs="Arial"/>
              </w:rPr>
              <w:t xml:space="preserve"> d</w:t>
            </w:r>
            <w:r w:rsidRPr="00D4082D">
              <w:rPr>
                <w:rFonts w:ascii="Arial" w:hAnsi="Arial" w:cs="Arial"/>
              </w:rPr>
              <w:t xml:space="preserve">el que trata el </w:t>
            </w:r>
            <w:r w:rsidR="64D3485B" w:rsidRPr="00D4082D">
              <w:rPr>
                <w:rFonts w:ascii="Arial" w:hAnsi="Arial" w:cs="Arial"/>
              </w:rPr>
              <w:t xml:space="preserve">numeral anterior </w:t>
            </w:r>
            <w:r w:rsidRPr="00D4082D">
              <w:rPr>
                <w:rFonts w:ascii="Arial" w:hAnsi="Arial" w:cs="Arial"/>
              </w:rPr>
              <w:t>del estudio previo, y no llegase a cumplir con la apertura de la sede en el tiempo establecido, la entidad podrá iniciar el procedimiento administrativo sancionatorio pertinente por incumplimiento de esta exigencia.</w:t>
            </w:r>
          </w:p>
          <w:p w14:paraId="0D22841C" w14:textId="60271C64" w:rsidR="001140AB" w:rsidRPr="00D4082D" w:rsidRDefault="001140AB" w:rsidP="00EB2834">
            <w:pPr>
              <w:spacing w:line="276" w:lineRule="auto"/>
              <w:ind w:right="333"/>
              <w:rPr>
                <w:rFonts w:ascii="Arial" w:hAnsi="Arial" w:cs="Arial"/>
                <w:lang w:eastAsia="es-CO"/>
              </w:rPr>
            </w:pPr>
          </w:p>
        </w:tc>
      </w:tr>
      <w:tr w:rsidR="001820B3" w:rsidRPr="00D4082D" w14:paraId="117F6498"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3AD17B99" w14:textId="4F04F60D" w:rsidR="001140AB" w:rsidRPr="00D4082D" w:rsidRDefault="47ABF681" w:rsidP="007706BD">
            <w:pPr>
              <w:pStyle w:val="Ttulo1"/>
              <w:numPr>
                <w:ilvl w:val="2"/>
                <w:numId w:val="27"/>
              </w:numPr>
              <w:spacing w:line="276" w:lineRule="auto"/>
              <w:ind w:right="333"/>
              <w:rPr>
                <w:rFonts w:cs="Arial"/>
                <w:sz w:val="20"/>
                <w:lang w:eastAsia="es-CO"/>
              </w:rPr>
            </w:pPr>
            <w:r w:rsidRPr="00D4082D">
              <w:rPr>
                <w:rFonts w:cs="Arial"/>
                <w:sz w:val="20"/>
                <w:lang w:eastAsia="es-CO"/>
              </w:rPr>
              <w:lastRenderedPageBreak/>
              <w:t xml:space="preserve"> </w:t>
            </w:r>
            <w:bookmarkStart w:id="49" w:name="_Toc242464299"/>
            <w:bookmarkStart w:id="50" w:name="_Toc1128424279"/>
            <w:r w:rsidRPr="00D4082D">
              <w:rPr>
                <w:rFonts w:cs="Arial"/>
                <w:sz w:val="20"/>
                <w:lang w:eastAsia="es-CO"/>
              </w:rPr>
              <w:t>Permisos, licencias, diseños, estudios, planos y autorizaciones requeridas para la ejecución del contrato.</w:t>
            </w:r>
            <w:bookmarkEnd w:id="49"/>
            <w:bookmarkEnd w:id="50"/>
          </w:p>
        </w:tc>
      </w:tr>
      <w:tr w:rsidR="001820B3" w:rsidRPr="00D4082D" w14:paraId="4EA46C3C" w14:textId="77777777" w:rsidTr="025619E9">
        <w:trPr>
          <w:gridAfter w:val="1"/>
          <w:wAfter w:w="22" w:type="dxa"/>
          <w:trHeight w:val="20"/>
          <w:jc w:val="center"/>
        </w:trPr>
        <w:tc>
          <w:tcPr>
            <w:tcW w:w="11007" w:type="dxa"/>
            <w:gridSpan w:val="9"/>
            <w:vAlign w:val="center"/>
          </w:tcPr>
          <w:p w14:paraId="151B2D45" w14:textId="76B18328" w:rsidR="00B81537" w:rsidRPr="00D4082D" w:rsidRDefault="00133B9B" w:rsidP="00EB2834">
            <w:pPr>
              <w:spacing w:line="276" w:lineRule="auto"/>
              <w:ind w:right="333"/>
              <w:jc w:val="both"/>
              <w:rPr>
                <w:rFonts w:ascii="Arial" w:hAnsi="Arial" w:cs="Arial"/>
              </w:rPr>
            </w:pPr>
            <w:r w:rsidRPr="00D4082D">
              <w:rPr>
                <w:rFonts w:ascii="Arial" w:hAnsi="Arial" w:cs="Arial"/>
              </w:rPr>
              <w:t xml:space="preserve">El presente proceso no requiere de autorizaciones o licencias derivadas de estudios, diseños, o planos. De igual manera, atendiendo a su cuantía no requiere autorización de la Dirección Ejecutiva de Administración Judicial o </w:t>
            </w:r>
            <w:r w:rsidR="00C6133E" w:rsidRPr="00D4082D">
              <w:rPr>
                <w:rFonts w:ascii="Arial" w:hAnsi="Arial" w:cs="Arial"/>
              </w:rPr>
              <w:t xml:space="preserve">del Consejo Superior de la Judicatura. </w:t>
            </w:r>
          </w:p>
        </w:tc>
      </w:tr>
      <w:tr w:rsidR="00E47426" w:rsidRPr="00D4082D" w14:paraId="5DCEAF60"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1A05710D" w14:textId="0CBC3C2E" w:rsidR="00E47426" w:rsidRPr="00D4082D" w:rsidRDefault="00E47426" w:rsidP="007706BD">
            <w:pPr>
              <w:pStyle w:val="Ttulo1"/>
              <w:numPr>
                <w:ilvl w:val="2"/>
                <w:numId w:val="27"/>
              </w:numPr>
              <w:spacing w:line="276" w:lineRule="auto"/>
              <w:ind w:right="333"/>
              <w:rPr>
                <w:rFonts w:cs="Arial"/>
                <w:bCs w:val="0"/>
                <w:sz w:val="20"/>
                <w:lang w:eastAsia="es-CO"/>
              </w:rPr>
            </w:pPr>
            <w:bookmarkStart w:id="51" w:name="_Toc242464300"/>
            <w:bookmarkStart w:id="52" w:name="_Toc2076193924"/>
            <w:r w:rsidRPr="00D4082D">
              <w:rPr>
                <w:rFonts w:cs="Arial"/>
                <w:sz w:val="20"/>
                <w:lang w:eastAsia="es-CO"/>
              </w:rPr>
              <w:t>Cumplimiento del SIGCMA</w:t>
            </w:r>
            <w:bookmarkEnd w:id="51"/>
            <w:bookmarkEnd w:id="52"/>
          </w:p>
        </w:tc>
      </w:tr>
      <w:tr w:rsidR="00E47426" w:rsidRPr="00D4082D" w14:paraId="7333EFE5" w14:textId="77777777" w:rsidTr="025619E9">
        <w:trPr>
          <w:gridAfter w:val="1"/>
          <w:wAfter w:w="22" w:type="dxa"/>
          <w:trHeight w:val="20"/>
          <w:jc w:val="center"/>
        </w:trPr>
        <w:tc>
          <w:tcPr>
            <w:tcW w:w="11007" w:type="dxa"/>
            <w:gridSpan w:val="9"/>
            <w:vAlign w:val="center"/>
          </w:tcPr>
          <w:p w14:paraId="18549A88" w14:textId="77777777" w:rsidR="00E47426" w:rsidRPr="00D4082D" w:rsidRDefault="00E47426" w:rsidP="00EB2834">
            <w:pPr>
              <w:spacing w:line="276" w:lineRule="auto"/>
              <w:ind w:right="333"/>
              <w:jc w:val="both"/>
              <w:rPr>
                <w:rFonts w:ascii="Arial" w:hAnsi="Arial" w:cs="Arial"/>
                <w:bCs/>
                <w:lang w:eastAsia="es-CO"/>
              </w:rPr>
            </w:pPr>
            <w:r w:rsidRPr="00D4082D">
              <w:rPr>
                <w:rFonts w:ascii="Arial" w:hAnsi="Arial" w:cs="Arial"/>
                <w:bCs/>
                <w:lang w:eastAsia="es-CO"/>
              </w:rPr>
              <w:t xml:space="preserve">Con la suscripción del contrato, el CONTRATISTA se compromete a cumplir con la política integrada del SIGCMA, en lo atinente a la política antisoborno y los requisitos del Sistema de Gestión Antisoborno (SGAS), el Sistema de Gestión de Seguridad y Salud en el Trabajo, el </w:t>
            </w:r>
            <w:r w:rsidRPr="00D4082D">
              <w:rPr>
                <w:rFonts w:ascii="Arial" w:hAnsi="Arial" w:cs="Arial"/>
                <w:b/>
                <w:lang w:eastAsia="es-CO"/>
              </w:rPr>
              <w:t>Plan de Gestión Ambiental</w:t>
            </w:r>
            <w:r w:rsidRPr="00D4082D">
              <w:rPr>
                <w:rFonts w:ascii="Arial" w:hAnsi="Arial" w:cs="Arial"/>
                <w:bCs/>
                <w:lang w:eastAsia="es-CO"/>
              </w:rPr>
              <w:t xml:space="preserve"> adoptados para la Rama Judicial. El incumplimiento de lo anterior dará lugar a que se tomen las medidas correspondientes al incumplimiento contractual.</w:t>
            </w:r>
          </w:p>
          <w:p w14:paraId="56B6ED59" w14:textId="77777777" w:rsidR="00A761F5" w:rsidRPr="00D4082D" w:rsidRDefault="00A761F5" w:rsidP="00EB2834">
            <w:pPr>
              <w:spacing w:line="276" w:lineRule="auto"/>
              <w:ind w:right="333"/>
              <w:jc w:val="both"/>
              <w:rPr>
                <w:rFonts w:ascii="Arial" w:hAnsi="Arial" w:cs="Arial"/>
                <w:bCs/>
                <w:lang w:eastAsia="es-CO"/>
              </w:rPr>
            </w:pPr>
          </w:p>
          <w:p w14:paraId="731DE1B2" w14:textId="373B105D" w:rsidR="00A761F5" w:rsidRPr="00D4082D" w:rsidRDefault="00A761F5" w:rsidP="00EB2834">
            <w:pPr>
              <w:spacing w:line="276" w:lineRule="auto"/>
              <w:ind w:right="333"/>
              <w:jc w:val="both"/>
              <w:rPr>
                <w:rFonts w:ascii="Arial" w:hAnsi="Arial" w:cs="Arial"/>
                <w:lang w:eastAsia="es-CO"/>
              </w:rPr>
            </w:pPr>
            <w:r w:rsidRPr="00D4082D">
              <w:rPr>
                <w:rFonts w:ascii="Arial" w:hAnsi="Arial" w:cs="Arial"/>
                <w:lang w:eastAsia="es-CO"/>
              </w:rPr>
              <w:t>De igual manera, garantizará el cumplimento de obligaciones ambientales a su cargo incluidas en la</w:t>
            </w:r>
            <w:r w:rsidR="00B4634E" w:rsidRPr="00D4082D">
              <w:rPr>
                <w:rFonts w:ascii="Arial" w:hAnsi="Arial" w:cs="Arial"/>
                <w:lang w:eastAsia="es-CO"/>
              </w:rPr>
              <w:t xml:space="preserve"> MATRIZ DE REQUISITOS AMBIENTALES PARA LAS COMPRAS PÚBLICAS DE LA RAMA JUDICIAL, para aquellos puntos en los que aplique, de acuerdo con la matriz incluida en el siguiente link. </w:t>
            </w:r>
            <w:hyperlink r:id="rId44">
              <w:r w:rsidR="5D272881" w:rsidRPr="00D4082D">
                <w:rPr>
                  <w:rStyle w:val="Hipervnculo"/>
                  <w:rFonts w:ascii="Arial" w:hAnsi="Arial" w:cs="Arial"/>
                  <w:lang w:eastAsia="es-CO"/>
                </w:rPr>
                <w:t>https://etbcsj-my.sharepoint.com/:x:/r/personal/adminmed_cendoj_ramajudicial_gov_co/_layouts/15/Doc.aspx?sourcedoc=%7B3FC7A9F5-E0EC-405A-9759-B5F4B7C92A5E%7D&amp;file=22.05.2024%20Matriz%20Ambiental%20bienes%20y%20servicios.xlsx&amp;action=default&amp;mobileredirect=true&amp;wdOrigin=OUTLOOK-METAOS.FILEBROWSER.FILES-PEOPLEL2-FOLDER</w:t>
              </w:r>
            </w:hyperlink>
          </w:p>
          <w:p w14:paraId="330C1FFD" w14:textId="659C6AF2" w:rsidR="00A761F5" w:rsidRPr="00D4082D" w:rsidRDefault="00A761F5" w:rsidP="00EB2834">
            <w:pPr>
              <w:spacing w:line="276" w:lineRule="auto"/>
              <w:ind w:right="333"/>
              <w:jc w:val="both"/>
              <w:rPr>
                <w:rFonts w:ascii="Arial" w:hAnsi="Arial" w:cs="Arial"/>
                <w:lang w:eastAsia="es-CO"/>
              </w:rPr>
            </w:pPr>
          </w:p>
        </w:tc>
      </w:tr>
      <w:tr w:rsidR="001820B3" w:rsidRPr="00D4082D" w14:paraId="1F88BD33"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0D1CA8E9" w14:textId="50DE7EA3" w:rsidR="001140AB" w:rsidRPr="00D4082D" w:rsidRDefault="00812B29" w:rsidP="007706BD">
            <w:pPr>
              <w:pStyle w:val="Ttulo1"/>
              <w:numPr>
                <w:ilvl w:val="1"/>
                <w:numId w:val="27"/>
              </w:numPr>
              <w:spacing w:line="276" w:lineRule="auto"/>
              <w:ind w:right="333"/>
              <w:rPr>
                <w:rFonts w:cs="Arial"/>
                <w:sz w:val="20"/>
                <w:lang w:eastAsia="es-CO"/>
              </w:rPr>
            </w:pPr>
            <w:r w:rsidRPr="00D4082D">
              <w:rPr>
                <w:rFonts w:cs="Arial"/>
                <w:sz w:val="20"/>
                <w:lang w:eastAsia="es-CO"/>
              </w:rPr>
              <w:t xml:space="preserve"> </w:t>
            </w:r>
            <w:bookmarkStart w:id="53" w:name="_Toc242464301"/>
            <w:bookmarkStart w:id="54" w:name="_Toc928495592"/>
            <w:r w:rsidRPr="00D4082D">
              <w:rPr>
                <w:rFonts w:cs="Arial"/>
                <w:sz w:val="20"/>
                <w:lang w:eastAsia="es-CO"/>
              </w:rPr>
              <w:t>OBLIGACIONES DEL CONTRATISTA Y DEL CONSEJO SUPERIOR DE LA JUDICATURA</w:t>
            </w:r>
            <w:bookmarkEnd w:id="53"/>
            <w:bookmarkEnd w:id="54"/>
          </w:p>
        </w:tc>
      </w:tr>
      <w:tr w:rsidR="001820B3" w:rsidRPr="00D4082D" w14:paraId="339C448A"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5BCF1D1A" w14:textId="621F3152" w:rsidR="001140AB" w:rsidRPr="00D4082D" w:rsidRDefault="001140AB" w:rsidP="007706BD">
            <w:pPr>
              <w:pStyle w:val="Ttulo1"/>
              <w:numPr>
                <w:ilvl w:val="2"/>
                <w:numId w:val="27"/>
              </w:numPr>
              <w:spacing w:line="276" w:lineRule="auto"/>
              <w:ind w:right="333"/>
              <w:rPr>
                <w:rFonts w:cs="Arial"/>
                <w:bCs w:val="0"/>
                <w:sz w:val="20"/>
                <w:lang w:eastAsia="es-CO"/>
              </w:rPr>
            </w:pPr>
            <w:r w:rsidRPr="00D4082D">
              <w:rPr>
                <w:rFonts w:cs="Arial"/>
                <w:sz w:val="20"/>
                <w:lang w:eastAsia="es-CO"/>
              </w:rPr>
              <w:t xml:space="preserve"> </w:t>
            </w:r>
            <w:bookmarkStart w:id="55" w:name="_Toc242464302"/>
            <w:bookmarkStart w:id="56" w:name="_Toc1727310601"/>
            <w:r w:rsidRPr="00D4082D">
              <w:rPr>
                <w:rFonts w:cs="Arial"/>
                <w:sz w:val="20"/>
                <w:lang w:eastAsia="es-CO"/>
              </w:rPr>
              <w:t>Obligaciones del contratista</w:t>
            </w:r>
            <w:bookmarkEnd w:id="55"/>
            <w:bookmarkEnd w:id="56"/>
          </w:p>
        </w:tc>
      </w:tr>
      <w:tr w:rsidR="001820B3" w:rsidRPr="00D4082D" w14:paraId="7AF16CF6" w14:textId="77777777" w:rsidTr="025619E9">
        <w:trPr>
          <w:gridAfter w:val="1"/>
          <w:wAfter w:w="22" w:type="dxa"/>
          <w:trHeight w:val="20"/>
          <w:jc w:val="center"/>
        </w:trPr>
        <w:tc>
          <w:tcPr>
            <w:tcW w:w="11007" w:type="dxa"/>
            <w:gridSpan w:val="9"/>
            <w:vAlign w:val="center"/>
          </w:tcPr>
          <w:p w14:paraId="74EC389B"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Firmar el contrato (electrónicamente - SECOP II), a más tardar dentro de un (01) día hábil siguiente a la adjudicación del contrato a través de SECOP II</w:t>
            </w:r>
          </w:p>
          <w:p w14:paraId="254478AA"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Constituir las pólizas e ingresarlas al portal electrónico SECOP II, a más tardar dentro del día hábil siguiente contados a partir de la aprobación del contrato por parte de la entidad y el contratista en (SECOP II)</w:t>
            </w:r>
          </w:p>
          <w:p w14:paraId="4ED5CA07"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Suscribir el acta de inicio del contrato, a más tardar un (01) día hábil siguiente a la aprobación de pólizas por parte de la Entidad.</w:t>
            </w:r>
          </w:p>
          <w:p w14:paraId="7AB45830"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Actualizar las pólizas e ingresarlas al portal electrónico (SECOP II), a más tardar dos (02) días hábiles a partir de la suscripción del Acta de inicio; y así mismo con cada modificación por adición y o prórroga y/o suspensión y/o reinicio al contrato.</w:t>
            </w:r>
          </w:p>
          <w:p w14:paraId="73A82DFC"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shd w:val="clear" w:color="auto" w:fill="FFFFFF"/>
              </w:rPr>
              <w:t>Cumplir con los requisitos de legalización del presente contrato.</w:t>
            </w:r>
          </w:p>
          <w:p w14:paraId="15F902D4"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Prestar el servicio de aseo y limpieza, cafetería, manejo de residuos, residuos peligrosos y mantenimiento en general en las condiciones y términos descritos en el presente documento y anexos.</w:t>
            </w:r>
          </w:p>
          <w:p w14:paraId="0CEE303F"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lastRenderedPageBreak/>
              <w:t>Rendir y elaborar los informes, conceptos, estudios y demás trabajos que se le soliciten en desarrollo del contrato. Acatar las indicaciones que la supervisión y el apoyo a la supervisión, le señale en cumplimiento del objeto contractual conforme a las especificaciones de los servicios a prestar.</w:t>
            </w:r>
          </w:p>
          <w:p w14:paraId="28BDA154"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pacing w:val="1"/>
                <w:sz w:val="20"/>
              </w:rPr>
              <w:t xml:space="preserve">Asistir a las reuniones que programe </w:t>
            </w:r>
            <w:r w:rsidRPr="00D4082D">
              <w:rPr>
                <w:rFonts w:ascii="Arial" w:hAnsi="Arial" w:cs="Arial"/>
                <w:sz w:val="20"/>
              </w:rPr>
              <w:t>la supervisión del contrato y el apoyo a la supervisión</w:t>
            </w:r>
            <w:r w:rsidRPr="00D4082D">
              <w:rPr>
                <w:rFonts w:ascii="Arial" w:hAnsi="Arial" w:cs="Arial"/>
                <w:spacing w:val="1"/>
                <w:sz w:val="20"/>
              </w:rPr>
              <w:t>.</w:t>
            </w:r>
          </w:p>
          <w:p w14:paraId="0DE2CF16"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Seleccionar para la prestación de los servicios integrales de aseo, cafetería y mantenimiento, personal altamente calificado e idóneo pare prestar estos servicios.</w:t>
            </w:r>
          </w:p>
          <w:p w14:paraId="512F41FA"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Asumir los costos del personal y los gastos que se requieran para cumplir el objeto del contrato en el tiempo aquí estipulado de conformidad con la normatividad vigente para el caso.</w:t>
            </w:r>
          </w:p>
          <w:p w14:paraId="1D02FC7F"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lang w:val="es-ES"/>
              </w:rPr>
            </w:pPr>
            <w:r w:rsidRPr="00D4082D">
              <w:rPr>
                <w:rFonts w:ascii="Arial" w:hAnsi="Arial" w:cs="Arial"/>
                <w:spacing w:val="3"/>
                <w:sz w:val="20"/>
                <w:lang w:val="es-ES"/>
              </w:rPr>
              <w:t>El contratista deberá presentar con la suscripción del acta de inicio las hojas de vida del personal propuesto para la aprobación de este por quien ejerce la supervisión o quien corresponda del contrato. (A las Hojas de vida deberán anexarles, certificado de alturas vigente y los respectivos carnets de vacunación, cuando sea el caso).</w:t>
            </w:r>
          </w:p>
          <w:p w14:paraId="169D6476"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pacing w:val="3"/>
                <w:sz w:val="20"/>
              </w:rPr>
              <w:t>Realizar los cambios solicitados por la entidad, en un término máximo de dos (2) días en caso de que a ellos hubiese lugar. En el evento en que el contratista decida realizar cambios de personal o movimiento de este entre sedes, deberá contar con previa autorización del supervisor del contrato.</w:t>
            </w:r>
          </w:p>
          <w:p w14:paraId="2F23D1EB"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lang w:val="es-ES"/>
              </w:rPr>
            </w:pPr>
            <w:r w:rsidRPr="00D4082D">
              <w:rPr>
                <w:rFonts w:ascii="Arial" w:hAnsi="Arial" w:cs="Arial"/>
                <w:sz w:val="20"/>
                <w:lang w:val="es-ES"/>
              </w:rPr>
              <w:t>Proporcionar la totalidad del personal requerido por la Dirección Seccional de Administración Judicial de Medellín y ofrecido por el contratista durante toda la ejecución del contrato, así como entregar la dotación respectiva (uniformes) y los elementos de protección que cumplan con la normatividad vigente en Seguridad industrial y demás. El contratista deberá entregar dentro de los</w:t>
            </w:r>
            <w:r w:rsidRPr="00D4082D">
              <w:rPr>
                <w:rFonts w:ascii="Arial" w:hAnsi="Arial" w:cs="Arial"/>
                <w:spacing w:val="3"/>
                <w:sz w:val="20"/>
                <w:lang w:val="es-ES"/>
              </w:rPr>
              <w:t xml:space="preserve"> </w:t>
            </w:r>
            <w:r w:rsidRPr="00D4082D">
              <w:rPr>
                <w:rFonts w:ascii="Arial" w:hAnsi="Arial" w:cs="Arial"/>
                <w:b/>
                <w:bCs/>
                <w:spacing w:val="3"/>
                <w:sz w:val="20"/>
                <w:lang w:val="es-ES"/>
              </w:rPr>
              <w:t>(8)</w:t>
            </w:r>
            <w:r w:rsidRPr="00D4082D">
              <w:rPr>
                <w:rFonts w:ascii="Arial" w:hAnsi="Arial" w:cs="Arial"/>
                <w:spacing w:val="3"/>
                <w:sz w:val="20"/>
                <w:lang w:val="es-ES"/>
              </w:rPr>
              <w:t xml:space="preserve"> días siguientes a la suscripción del acta de inicio</w:t>
            </w:r>
            <w:r w:rsidRPr="00D4082D">
              <w:rPr>
                <w:rFonts w:ascii="Arial" w:hAnsi="Arial" w:cs="Arial"/>
                <w:sz w:val="20"/>
                <w:lang w:val="es-ES"/>
              </w:rPr>
              <w:t xml:space="preserve"> las planillas de entrega la dotación de todo el personal. </w:t>
            </w:r>
          </w:p>
          <w:p w14:paraId="0C38F00D"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 xml:space="preserve">Atender en forma inmediata las solicitudes de cambio o retiro de personal que la Dirección Seccional de Administración Judicial de Medellín determine necesario a través de una comunicación suscrita por el supervisor del contrato o del apoyo a la supervisión </w:t>
            </w:r>
            <w:r w:rsidRPr="00D4082D">
              <w:rPr>
                <w:rFonts w:ascii="Arial" w:hAnsi="Arial" w:cs="Arial"/>
                <w:spacing w:val="3"/>
                <w:sz w:val="20"/>
              </w:rPr>
              <w:t>en un término máximo de dos (2) días.</w:t>
            </w:r>
          </w:p>
          <w:p w14:paraId="7F5DE7BA"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Responder por la recolección, clasificación y disposición final de los desechos, en todos los puntos de atención, garantizando el estricto cumplimiento de las normas ambientales del Ministerio de Salud y Protección Social, Secretaría de Salud, Secretaría de Medio Ambiente y demás autoridades sanitarias y/o ambientales competentes.</w:t>
            </w:r>
          </w:p>
          <w:p w14:paraId="508FD5F0"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lang w:val="es-ES"/>
              </w:rPr>
            </w:pPr>
            <w:r w:rsidRPr="00D4082D">
              <w:rPr>
                <w:rFonts w:ascii="Arial" w:hAnsi="Arial" w:cs="Arial"/>
                <w:sz w:val="20"/>
                <w:lang w:val="es-ES"/>
              </w:rPr>
              <w:t>Garantizar que el personal asignado para el desarrollo de las actividades objeto del contrato, observe un trato cordial y respetuoso con los servidores públicos, empleados, usuarios y contratistas que laboren en la Dirección Seccional de Administración Judicial de Medellín, así como a la comunidad que asiste a las instalaciones de la misma.</w:t>
            </w:r>
          </w:p>
          <w:p w14:paraId="390F2C55"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 xml:space="preserve">Suministrar de manera oportuna los bienes, productos y/o insumos de óptima calidad, que sean necesarios para el cumplimiento del objeto contratado, dentro de los primeros </w:t>
            </w:r>
            <w:r w:rsidRPr="00D4082D">
              <w:rPr>
                <w:rFonts w:ascii="Arial" w:hAnsi="Arial" w:cs="Arial"/>
                <w:bCs/>
                <w:sz w:val="20"/>
              </w:rPr>
              <w:t>cinco (5) días</w:t>
            </w:r>
            <w:r w:rsidRPr="00D4082D">
              <w:rPr>
                <w:rFonts w:ascii="Arial" w:hAnsi="Arial" w:cs="Arial"/>
                <w:sz w:val="20"/>
              </w:rPr>
              <w:t xml:space="preserve"> de cada mes en cada una de las sedes judiciales, según los requerimientos del supervisor del contrato.</w:t>
            </w:r>
          </w:p>
          <w:p w14:paraId="1624920C"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Garantizar la calidad de los bienes, productos y/o insumos ofrecidos y entregados a la Dirección Seccional de Administración Judicial de Medellín, en caso de que no satisfaga las necesidades de la entidad, este debe cambiarlos por uno (s) de superior calidad.</w:t>
            </w:r>
          </w:p>
          <w:p w14:paraId="14038FAF"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pacing w:val="3"/>
                <w:sz w:val="20"/>
              </w:rPr>
              <w:t>Garantizar el suministro y funcionamiento oportuno de los elementos mínimos requeridos, en las cantidades necesarias para dar cabal cumplimiento de lo ofrecido en su propuesta, asumiendo el manejo directo de los equipos y maquinaria necesarios para cumplir con lo ofrecido, respondiendo por su mantenimiento, conservación y cuidado.</w:t>
            </w:r>
          </w:p>
          <w:p w14:paraId="67ABDE53"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pacing w:val="4"/>
                <w:sz w:val="20"/>
              </w:rPr>
              <w:t xml:space="preserve">Entregar </w:t>
            </w:r>
            <w:r w:rsidRPr="00D4082D">
              <w:rPr>
                <w:rFonts w:ascii="Arial" w:hAnsi="Arial" w:cs="Arial"/>
                <w:sz w:val="20"/>
              </w:rPr>
              <w:t>dentro de los</w:t>
            </w:r>
            <w:r w:rsidRPr="00D4082D">
              <w:rPr>
                <w:rFonts w:ascii="Arial" w:hAnsi="Arial" w:cs="Arial"/>
                <w:spacing w:val="3"/>
                <w:sz w:val="20"/>
              </w:rPr>
              <w:t xml:space="preserve"> </w:t>
            </w:r>
            <w:r w:rsidRPr="00D4082D">
              <w:rPr>
                <w:rFonts w:ascii="Arial" w:hAnsi="Arial" w:cs="Arial"/>
                <w:bCs/>
                <w:spacing w:val="3"/>
                <w:sz w:val="20"/>
              </w:rPr>
              <w:t>(8)</w:t>
            </w:r>
            <w:r w:rsidRPr="00D4082D">
              <w:rPr>
                <w:rFonts w:ascii="Arial" w:hAnsi="Arial" w:cs="Arial"/>
                <w:spacing w:val="3"/>
                <w:sz w:val="20"/>
              </w:rPr>
              <w:t xml:space="preserve"> días siguientes a la suscripción del acta de inicio </w:t>
            </w:r>
            <w:r w:rsidRPr="00D4082D">
              <w:rPr>
                <w:rFonts w:ascii="Arial" w:hAnsi="Arial" w:cs="Arial"/>
                <w:spacing w:val="4"/>
                <w:sz w:val="20"/>
              </w:rPr>
              <w:t xml:space="preserve">la relación </w:t>
            </w:r>
            <w:r w:rsidRPr="00D4082D">
              <w:rPr>
                <w:rFonts w:ascii="Arial" w:hAnsi="Arial" w:cs="Arial"/>
                <w:spacing w:val="3"/>
                <w:sz w:val="20"/>
              </w:rPr>
              <w:t>detallada de los equipos que ingresen a las diferentes dependencias de la entidad, los cuales no podrán ser retirados de ninguna de las instalaciones, sin previa autorización del supervisor del contrato o del apoyo a la supervisión.</w:t>
            </w:r>
          </w:p>
          <w:p w14:paraId="477D075E"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 xml:space="preserve">Reemplazar los equipos y/o maquinaria dentro de las </w:t>
            </w:r>
            <w:r w:rsidRPr="00D4082D">
              <w:rPr>
                <w:rFonts w:ascii="Arial" w:hAnsi="Arial" w:cs="Arial"/>
                <w:b/>
                <w:sz w:val="20"/>
              </w:rPr>
              <w:t>ocho (8) horas hábiles</w:t>
            </w:r>
            <w:r w:rsidRPr="00D4082D">
              <w:rPr>
                <w:rFonts w:ascii="Arial" w:hAnsi="Arial" w:cs="Arial"/>
                <w:sz w:val="20"/>
              </w:rPr>
              <w:t xml:space="preserve"> siguientes al aviso escrito de la novedad presentada por aquellos, entre tanto sea subsanado el daño presentado.</w:t>
            </w:r>
          </w:p>
          <w:p w14:paraId="22908C99"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pacing w:val="3"/>
                <w:sz w:val="20"/>
              </w:rPr>
              <w:lastRenderedPageBreak/>
              <w:t>Suministrar, en caso de que la Dirección Seccional de Administración Judicial de Medellín así lo solicite, los materiales que sean requeridos para la debida y correcta ejecución de los mantenimientos, preventivos y/o correctivos, en las sedes a desarrollar el objeto contractual, previo envío de cotización por parte del contratista, y de la autorización de parte de la supervisión del contrato o del apoyo a la supervisión.</w:t>
            </w:r>
          </w:p>
          <w:p w14:paraId="1E6E8F31"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Realizar el mantenimiento preventivo y/o correctivo a las zonas verdes, en caso de que se requiera por parte de la Dirección Seccional de Administración Judicial de Medellín.</w:t>
            </w:r>
          </w:p>
          <w:p w14:paraId="12781AD4" w14:textId="5894F18B" w:rsidR="00A96922" w:rsidRPr="00D4082D" w:rsidRDefault="7587B792" w:rsidP="007706BD">
            <w:pPr>
              <w:pStyle w:val="Prrafodelista"/>
              <w:numPr>
                <w:ilvl w:val="3"/>
                <w:numId w:val="21"/>
              </w:numPr>
              <w:suppressAutoHyphens w:val="0"/>
              <w:spacing w:after="200" w:line="276" w:lineRule="auto"/>
              <w:ind w:left="504" w:right="333"/>
              <w:contextualSpacing/>
              <w:rPr>
                <w:rFonts w:ascii="Arial" w:hAnsi="Arial" w:cs="Arial"/>
                <w:sz w:val="20"/>
                <w:lang w:val="es-ES"/>
              </w:rPr>
            </w:pPr>
            <w:r w:rsidRPr="00D4082D">
              <w:rPr>
                <w:rFonts w:ascii="Arial" w:hAnsi="Arial" w:cs="Arial"/>
                <w:spacing w:val="4"/>
                <w:sz w:val="20"/>
                <w:lang w:val="es-ES"/>
              </w:rPr>
              <w:t xml:space="preserve">En caso de que la Dirección Seccional de Administración Judicial de Medellín requiera servicios y/o bienes que no se encuentren dentro de los relacionados en los Anexos Cantidades de Personal Requeridos, Lugares de Prestación de Servicios, Especificaciones técnicas de los servicios y bienes a contratar, Equipos y elementos mínimos requeridos y siempre y cuando estén relacionados con el objeto contractual, el CONTRATISTA deberá prestarlo y/o suministrarlo, </w:t>
            </w:r>
            <w:r w:rsidRPr="00D4082D">
              <w:rPr>
                <w:rFonts w:ascii="Arial" w:hAnsi="Arial" w:cs="Arial"/>
                <w:sz w:val="20"/>
                <w:lang w:val="es-ES"/>
              </w:rPr>
              <w:t>previa presentación de tres (3) cotizaciones de las cuales dos (2) deberán corresponder a diferentes proveedores y una (1) al contratista, para aprobación de la supervisión del contrato o del apoyo a la supervisión; de ser considerado por parte del supervisor o del apoyo a la supervisión que el precio unitario establecidos en la cotización del contratista, guarda una justa relación con respecto a precios de mercado y a las dos cotizaciones adicionales aportadas, se dará autorización escrita por parte del supervisor del contrato o apoyo a la supervisión, de acuerdo a cotización presentada por el contratista. De ser considerado por parte del supervisor del contrato o apoyo a la supervisión que el precio unitario de los bienes o elementos establecido en la cotización del contratista, NO guarda una justa relación con respecto a precios de mercado, la Entidad podrá aportar hasta 2 cotizaciones en iguales condiciones técnicas, para efectos de establecer el precio unitario, por lo cual el contratista deberá ajustarse a los precios de mercado y deberá presentar una nueva cotización, en cuyo caso se dará autorización escrita emitida por el supervisor del contrato o apoyo a la supervisión.</w:t>
            </w:r>
          </w:p>
          <w:p w14:paraId="24A9EA32"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Contar con políticas en salud y seguridad en el trabajo, ecología y seguridad industrial actualizada y divulgada al interior de su compañía.</w:t>
            </w:r>
          </w:p>
          <w:p w14:paraId="258A35F7" w14:textId="7ACEF595"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 xml:space="preserve">Adoptar las medidas de seguridad industrial para evitar la ocurrencia de accidentes durante la ejecución del objeto contractual, de conformidad con lo establecido en Ley 9 de 1979, Decreto 1594 de 1984 </w:t>
            </w:r>
            <w:r w:rsidR="63BF5D99" w:rsidRPr="00D4082D">
              <w:rPr>
                <w:rFonts w:ascii="Arial" w:hAnsi="Arial" w:cs="Arial"/>
                <w:sz w:val="20"/>
              </w:rPr>
              <w:t>articulo 20 y 21 aún vigentes en Colombia</w:t>
            </w:r>
            <w:r w:rsidR="3CA9B1A1" w:rsidRPr="00D4082D">
              <w:rPr>
                <w:rFonts w:ascii="Arial" w:hAnsi="Arial" w:cs="Arial"/>
                <w:sz w:val="20"/>
              </w:rPr>
              <w:t xml:space="preserve"> </w:t>
            </w:r>
            <w:r w:rsidRPr="00D4082D">
              <w:rPr>
                <w:rFonts w:ascii="Arial" w:hAnsi="Arial" w:cs="Arial"/>
                <w:sz w:val="20"/>
              </w:rPr>
              <w:t>y demás normas que la reglamenten y/o modifiquen.</w:t>
            </w:r>
          </w:p>
          <w:p w14:paraId="4245083E"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Realizar una capacitación al personal sobre Manejo Integral de Residuos. Cuando el contratista reemplace personal, aquel deberá garantizar el cumplimiento del requisito de capacitación.</w:t>
            </w:r>
          </w:p>
          <w:p w14:paraId="6D59FF3F"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Responder directamente por cualquier pérdida o sustracción de bienes y por daños que se causen a los mismos o a las instalaciones donde se preste el servicio, que sea comprobado a cualquiera de los empleados del Contratista, en un término no mayor a ocho (8) días hábiles siguientes al recibo del requerimiento que le formule el responsable del control de ejecución que se designe por parte de la Dirección Seccional de Administración Judicial de Medellín reparando, reintegrando o restituyendo el bien o bienes perdidos, por otro u otros iguales o de características equivalentes.</w:t>
            </w:r>
          </w:p>
          <w:p w14:paraId="30A21417"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Asumir todos los costos de almacenamiento, transporte y manejo de los Bienes de Aseo y Cafetería hasta que sean entregados en el lugar que requiera la Dirección Seccional de Administración Judicial de Medellín.</w:t>
            </w:r>
          </w:p>
          <w:p w14:paraId="54E9881A" w14:textId="7232F79B"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pacing w:val="1"/>
                <w:sz w:val="20"/>
              </w:rPr>
              <w:t xml:space="preserve">Garantizar que el personal que emplee para ejecutar actividades en alturas, de acuerdo con la </w:t>
            </w:r>
            <w:r w:rsidRPr="00D4082D">
              <w:rPr>
                <w:rFonts w:ascii="Arial" w:hAnsi="Arial" w:cs="Arial"/>
                <w:sz w:val="20"/>
              </w:rPr>
              <w:t xml:space="preserve">normatividad vigente, se encuentre debidamente capacitado, entrenado y certificado en alturas por entidades autorizadas de conformidad con la Resolución Número </w:t>
            </w:r>
            <w:r w:rsidR="5024C4A2" w:rsidRPr="00D4082D">
              <w:rPr>
                <w:rFonts w:ascii="Arial" w:hAnsi="Arial" w:cs="Arial"/>
                <w:sz w:val="20"/>
              </w:rPr>
              <w:t>Resolución 4272</w:t>
            </w:r>
            <w:r w:rsidRPr="00D4082D">
              <w:rPr>
                <w:rFonts w:ascii="Arial" w:hAnsi="Arial" w:cs="Arial"/>
                <w:sz w:val="20"/>
              </w:rPr>
              <w:t xml:space="preserve"> de </w:t>
            </w:r>
            <w:r w:rsidR="5024C4A2" w:rsidRPr="00D4082D">
              <w:rPr>
                <w:rFonts w:ascii="Arial" w:hAnsi="Arial" w:cs="Arial"/>
                <w:sz w:val="20"/>
              </w:rPr>
              <w:t>2021</w:t>
            </w:r>
            <w:r w:rsidRPr="00D4082D">
              <w:rPr>
                <w:rFonts w:ascii="Arial" w:hAnsi="Arial" w:cs="Arial"/>
                <w:sz w:val="20"/>
              </w:rPr>
              <w:t>, expedida por el Ministerio del Trabajo, y demás normas que la modifiquen y/o deroguen.</w:t>
            </w:r>
          </w:p>
          <w:p w14:paraId="1E172DCE"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Cumplir con las disposiciones laborales que sobre permisos y/o ausencias y/o faltas del personal destinado a la ejecución del contrato establezca el Código Sustantivo del Trabajo.</w:t>
            </w:r>
          </w:p>
          <w:p w14:paraId="7A4501F0"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 xml:space="preserve">Garantizar que en el caso de que el personal se ausente del lugar del trabajo sin que exista justa causa para ello o sin que medie permiso o autorización del contratista, y siempre y cuando el Contratista efectúe los descuentos </w:t>
            </w:r>
            <w:r w:rsidRPr="00D4082D">
              <w:rPr>
                <w:rFonts w:ascii="Arial" w:hAnsi="Arial" w:cs="Arial"/>
                <w:sz w:val="20"/>
              </w:rPr>
              <w:lastRenderedPageBreak/>
              <w:t>salariales al personal, el Contratista deberá igualmente descontar de la facturación los descuentos salariales a que hubiere lugar.</w:t>
            </w:r>
          </w:p>
          <w:p w14:paraId="446846AE"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Cumplir con las obligaciones derivadas del estudio previo, pliego de condiciones, adendas y las demás que solicite la Dirección Seccional de Administración Judicial de Medellín en la ejecución del contrato.</w:t>
            </w:r>
          </w:p>
          <w:p w14:paraId="6F6C49AA"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pacing w:val="7"/>
                <w:sz w:val="20"/>
              </w:rPr>
              <w:t xml:space="preserve">Cumplir con todas las obligaciones que se deriven de la naturaleza del contrato, así como </w:t>
            </w:r>
            <w:r w:rsidRPr="00D4082D">
              <w:rPr>
                <w:rFonts w:ascii="Arial" w:hAnsi="Arial" w:cs="Arial"/>
                <w:sz w:val="20"/>
              </w:rPr>
              <w:t>todas las normas, leyes y reglamentos vigentes, o que se expidan posteriormente y que contemplen aspectos relativos a la ejecución del contrato.</w:t>
            </w:r>
          </w:p>
          <w:p w14:paraId="2852F166" w14:textId="77777777" w:rsidR="00A96922" w:rsidRPr="00D4082D" w:rsidRDefault="00A96922" w:rsidP="007706BD">
            <w:pPr>
              <w:pStyle w:val="Prrafodelista"/>
              <w:numPr>
                <w:ilvl w:val="3"/>
                <w:numId w:val="21"/>
              </w:numPr>
              <w:suppressAutoHyphens w:val="0"/>
              <w:spacing w:after="200" w:line="276" w:lineRule="auto"/>
              <w:ind w:left="504" w:right="333"/>
              <w:contextualSpacing/>
              <w:rPr>
                <w:rStyle w:val="normaltextrun"/>
                <w:rFonts w:ascii="Arial" w:hAnsi="Arial" w:cs="Arial"/>
                <w:sz w:val="20"/>
              </w:rPr>
            </w:pPr>
            <w:r w:rsidRPr="00D4082D">
              <w:rPr>
                <w:rStyle w:val="normaltextrun"/>
                <w:rFonts w:ascii="Arial" w:hAnsi="Arial" w:cs="Arial"/>
                <w:sz w:val="20"/>
                <w:shd w:val="clear" w:color="auto" w:fill="FFFFFF"/>
              </w:rPr>
              <w:t>Cumplir con el objeto del contrato de manera responsable, oportuna, eficiente y eficaz, de acuerdo con la oferta presentada, la cual forma parte integral de este contrato.</w:t>
            </w:r>
          </w:p>
          <w:p w14:paraId="2B56857D" w14:textId="77777777" w:rsidR="00A96922" w:rsidRPr="00D4082D" w:rsidRDefault="6D88FD5B" w:rsidP="007706BD">
            <w:pPr>
              <w:pStyle w:val="Prrafodelista"/>
              <w:numPr>
                <w:ilvl w:val="3"/>
                <w:numId w:val="21"/>
              </w:numPr>
              <w:suppressAutoHyphens w:val="0"/>
              <w:spacing w:after="200" w:line="276" w:lineRule="auto"/>
              <w:ind w:left="504" w:right="333"/>
              <w:contextualSpacing/>
              <w:rPr>
                <w:rFonts w:ascii="Arial" w:hAnsi="Arial" w:cs="Arial"/>
                <w:sz w:val="20"/>
                <w:lang w:val="es-ES"/>
              </w:rPr>
            </w:pPr>
            <w:r w:rsidRPr="00D4082D">
              <w:rPr>
                <w:rFonts w:ascii="Arial" w:hAnsi="Arial" w:cs="Arial"/>
                <w:sz w:val="20"/>
                <w:lang w:val="es-ES" w:eastAsia="es-CO"/>
              </w:rPr>
              <w:t>Presentar los carnets de vacunación del personal encargado de realizar el lavado de los pozos sépticos.</w:t>
            </w:r>
          </w:p>
          <w:p w14:paraId="314BCA27"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shd w:val="clear" w:color="auto" w:fill="FFFFFF"/>
              </w:rPr>
              <w:t xml:space="preserve">Afiliar de manera oportuna al sistema de seguridad social </w:t>
            </w:r>
            <w:r w:rsidRPr="00D4082D">
              <w:rPr>
                <w:rFonts w:ascii="Arial" w:hAnsi="Arial" w:cs="Arial"/>
                <w:sz w:val="20"/>
              </w:rPr>
              <w:t>en salud y parafiscales a los empleados que prestaran los servicios para la ejecución del contrato, así como cumplir con el pago oportuno de los aportes al sistema de seguridad social en salud y parafiscales, durante toda la ejecución del contrato y en general dar estricto cumplimiento a la totalidad de las obligaciones con el sistema integral de la seguridad social y para fiscales, derivadas de la Ejecución de contrato de conformidad con el artículo 23 de la Ley 1150 de 2007.</w:t>
            </w:r>
          </w:p>
          <w:p w14:paraId="4397076B"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shd w:val="clear" w:color="auto" w:fill="FFFFFF"/>
              </w:rPr>
              <w:t>Pagar de manera oportuna a los empleados que prestaran los servicios para la ejecución del contrato, su salario dentro de los cinco (5) primeros días de cada mes, y el pago de prestaciones sociales a que haya lugar.</w:t>
            </w:r>
          </w:p>
          <w:p w14:paraId="14047821"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shd w:val="clear" w:color="auto" w:fill="FFFFFF"/>
              </w:rPr>
              <w:t>Entregar al supervisor designado por la Dirección Seccional de Administración Judicial de Medellín, o al apoyo a la supervisión, la información que le sea solicitada para verificar el correcto y oportuno cumplimiento de las obligaciones que contrae.</w:t>
            </w:r>
          </w:p>
          <w:p w14:paraId="0A813ED1"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shd w:val="clear" w:color="auto" w:fill="FFFFFF"/>
              </w:rPr>
              <w:t>El contratista deberá reportar vía correo electrónico, al supervisor del contrato o apoyo a la supervisión por escrito la maquinaria, insumos que ingresarán a cada una de las sedes, a efectos de que la empresa de vigilancia y seguridad permita el ingreso. Igualmente, la salida de maquinaria y o material.</w:t>
            </w:r>
          </w:p>
          <w:p w14:paraId="1B538D94"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shd w:val="clear" w:color="auto" w:fill="FFFFFF"/>
              </w:rPr>
              <w:t>Acatar las instrucciones que durante el desarrollo del contrato le imparta la Dirección Seccional de Administración Judicial de Medellín a través del supervisor del contrato o del apoyo a la supervisión.</w:t>
            </w:r>
          </w:p>
          <w:p w14:paraId="6F6B1C56"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lang w:eastAsia="es-ES"/>
              </w:rPr>
              <w:t>Cumplir estrictamente con los protocolos de seguridad para acceso a las sedes judiciales y medidas complementarias para la prevención de contagios establecidos por la Entidad, en caso de emergencias sanitarias decretaras por el Gobierno Nacional.</w:t>
            </w:r>
          </w:p>
          <w:p w14:paraId="7B2B0A92"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El personal que disponga la empresa de Aseo y Limpieza para la prestación del servicio brindará apoyo con el propósito de evitar la propagación y contagios en caso de pandemias, garantizando espacios seguros a los empleados, funcionarios, contratistas y público en general que ingresan a las diferentes Sede Judiciales.</w:t>
            </w:r>
          </w:p>
          <w:p w14:paraId="153DB44F" w14:textId="112D1ACB" w:rsidR="00A96922" w:rsidRPr="00D4082D" w:rsidRDefault="7587B792" w:rsidP="007706BD">
            <w:pPr>
              <w:pStyle w:val="Prrafodelista"/>
              <w:numPr>
                <w:ilvl w:val="3"/>
                <w:numId w:val="21"/>
              </w:numPr>
              <w:spacing w:after="200" w:line="276" w:lineRule="auto"/>
              <w:ind w:left="504" w:right="333"/>
              <w:rPr>
                <w:rFonts w:ascii="Arial" w:hAnsi="Arial" w:cs="Arial"/>
                <w:sz w:val="20"/>
              </w:rPr>
            </w:pPr>
            <w:r w:rsidRPr="00D4082D">
              <w:rPr>
                <w:rFonts w:ascii="Arial" w:hAnsi="Arial" w:cs="Arial"/>
                <w:sz w:val="20"/>
                <w:lang w:eastAsia="es-ES"/>
              </w:rPr>
              <w:t xml:space="preserve">Proceder con la liquidación del contrato dentro de los </w:t>
            </w:r>
            <w:r w:rsidR="39C68558" w:rsidRPr="00D4082D">
              <w:rPr>
                <w:rFonts w:ascii="Arial" w:hAnsi="Arial" w:cs="Arial"/>
                <w:sz w:val="20"/>
                <w:lang w:eastAsia="es-ES"/>
              </w:rPr>
              <w:t xml:space="preserve">CUATRO </w:t>
            </w:r>
            <w:r w:rsidRPr="00D4082D">
              <w:rPr>
                <w:rFonts w:ascii="Arial" w:hAnsi="Arial" w:cs="Arial"/>
                <w:b/>
                <w:bCs/>
                <w:sz w:val="20"/>
                <w:lang w:eastAsia="es-ES"/>
              </w:rPr>
              <w:t>(</w:t>
            </w:r>
            <w:r w:rsidR="2254009A" w:rsidRPr="00D4082D">
              <w:rPr>
                <w:rFonts w:ascii="Arial" w:hAnsi="Arial" w:cs="Arial"/>
                <w:b/>
                <w:bCs/>
                <w:sz w:val="20"/>
                <w:lang w:eastAsia="es-ES"/>
              </w:rPr>
              <w:t>0</w:t>
            </w:r>
            <w:r w:rsidR="7769F899" w:rsidRPr="00D4082D">
              <w:rPr>
                <w:rFonts w:ascii="Arial" w:hAnsi="Arial" w:cs="Arial"/>
                <w:b/>
                <w:bCs/>
                <w:sz w:val="20"/>
                <w:lang w:eastAsia="es-ES"/>
              </w:rPr>
              <w:t>4</w:t>
            </w:r>
            <w:r w:rsidRPr="00D4082D">
              <w:rPr>
                <w:rFonts w:ascii="Arial" w:hAnsi="Arial" w:cs="Arial"/>
                <w:b/>
                <w:bCs/>
                <w:sz w:val="20"/>
                <w:lang w:eastAsia="es-ES"/>
              </w:rPr>
              <w:t>) MESES</w:t>
            </w:r>
            <w:r w:rsidRPr="00D4082D">
              <w:rPr>
                <w:rFonts w:ascii="Arial" w:hAnsi="Arial" w:cs="Arial"/>
                <w:sz w:val="20"/>
                <w:lang w:eastAsia="es-ES"/>
              </w:rPr>
              <w:t xml:space="preserve"> siguientes a la terminación de este. </w:t>
            </w:r>
          </w:p>
          <w:p w14:paraId="7B3AEF4C"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lang w:val="es-ES"/>
              </w:rPr>
            </w:pPr>
            <w:r w:rsidRPr="00D4082D">
              <w:rPr>
                <w:rFonts w:ascii="Arial" w:hAnsi="Arial" w:cs="Arial"/>
                <w:sz w:val="20"/>
                <w:lang w:val="es-ES"/>
              </w:rPr>
              <w:t>Mantener vigente el amparo de cumplimiento hasta el momento de la liquidación del contrato.</w:t>
            </w:r>
          </w:p>
          <w:p w14:paraId="1EFB2415" w14:textId="2EA4079D" w:rsidR="00A96922" w:rsidRPr="00D4082D" w:rsidRDefault="00A96922" w:rsidP="00B35B2A">
            <w:pPr>
              <w:pStyle w:val="Prrafodelista"/>
              <w:numPr>
                <w:ilvl w:val="3"/>
                <w:numId w:val="21"/>
              </w:numPr>
              <w:spacing w:after="200" w:line="276" w:lineRule="auto"/>
              <w:ind w:left="504" w:right="333"/>
              <w:rPr>
                <w:rFonts w:ascii="Arial" w:hAnsi="Arial" w:cs="Arial"/>
                <w:sz w:val="20"/>
                <w:lang w:val="es-ES"/>
              </w:rPr>
            </w:pPr>
            <w:r w:rsidRPr="00D4082D">
              <w:rPr>
                <w:rFonts w:ascii="Arial" w:hAnsi="Arial" w:cs="Arial"/>
                <w:sz w:val="20"/>
                <w:lang w:val="es-ES"/>
              </w:rPr>
              <w:t xml:space="preserve">En caso de no contar con sede, sucursal o agencia </w:t>
            </w:r>
            <w:r w:rsidRPr="00D4082D">
              <w:rPr>
                <w:rFonts w:ascii="Arial" w:hAnsi="Arial" w:cs="Arial"/>
                <w:sz w:val="20"/>
                <w:lang w:val="es-ES" w:eastAsia="es-ES"/>
              </w:rPr>
              <w:t>en la ciudad de Medellín o su Área Metropolitana</w:t>
            </w:r>
            <w:r w:rsidRPr="00D4082D">
              <w:rPr>
                <w:rFonts w:ascii="Arial" w:hAnsi="Arial" w:cs="Arial"/>
                <w:sz w:val="20"/>
                <w:lang w:val="es-ES"/>
              </w:rPr>
              <w:t>, el contratista deberá a</w:t>
            </w:r>
            <w:r w:rsidRPr="00D4082D">
              <w:rPr>
                <w:rFonts w:ascii="Arial" w:hAnsi="Arial" w:cs="Arial"/>
                <w:sz w:val="20"/>
                <w:lang w:val="es-ES" w:eastAsia="es-ES"/>
              </w:rPr>
              <w:t xml:space="preserve">creditar la constitución de la misma, </w:t>
            </w:r>
            <w:r w:rsidRPr="00D4082D">
              <w:rPr>
                <w:rFonts w:ascii="Arial" w:hAnsi="Arial" w:cs="Arial"/>
                <w:sz w:val="20"/>
                <w:lang w:val="es-ES"/>
              </w:rPr>
              <w:t xml:space="preserve">en el término de </w:t>
            </w:r>
            <w:r w:rsidR="07124039" w:rsidRPr="00D4082D">
              <w:rPr>
                <w:rFonts w:ascii="Arial" w:hAnsi="Arial" w:cs="Arial"/>
                <w:sz w:val="20"/>
                <w:lang w:val="es-ES"/>
              </w:rPr>
              <w:t xml:space="preserve">diez </w:t>
            </w:r>
            <w:r w:rsidR="3CA9B1A1" w:rsidRPr="00D4082D">
              <w:rPr>
                <w:rFonts w:ascii="Arial" w:hAnsi="Arial" w:cs="Arial"/>
                <w:sz w:val="20"/>
                <w:lang w:val="es-ES"/>
              </w:rPr>
              <w:t>(1</w:t>
            </w:r>
            <w:r w:rsidR="0A33E118" w:rsidRPr="00D4082D">
              <w:rPr>
                <w:rFonts w:ascii="Arial" w:hAnsi="Arial" w:cs="Arial"/>
                <w:sz w:val="20"/>
                <w:lang w:val="es-ES"/>
              </w:rPr>
              <w:t>0</w:t>
            </w:r>
            <w:r w:rsidRPr="00D4082D">
              <w:rPr>
                <w:rFonts w:ascii="Arial" w:hAnsi="Arial" w:cs="Arial"/>
                <w:sz w:val="20"/>
                <w:lang w:val="es-ES"/>
              </w:rPr>
              <w:t>) días calendario contados a partir de la firma del contrato,</w:t>
            </w:r>
            <w:r w:rsidRPr="00D4082D">
              <w:rPr>
                <w:rFonts w:ascii="Arial" w:hAnsi="Arial" w:cs="Arial"/>
                <w:sz w:val="20"/>
                <w:lang w:val="es-ES" w:eastAsia="es-ES"/>
              </w:rPr>
              <w:t xml:space="preserve"> para lo cual deberá aportar el correspondiente certificado de existencia y representación legal expedido por la Cámara de Comercio. </w:t>
            </w:r>
          </w:p>
          <w:p w14:paraId="23A3FBA5"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bCs/>
                <w:iCs/>
                <w:sz w:val="20"/>
                <w:shd w:val="clear" w:color="auto" w:fill="FFFFFF"/>
              </w:rPr>
              <w:t>Garantizar la calidad y oportunidad en el servicio.</w:t>
            </w:r>
          </w:p>
          <w:p w14:paraId="5717E4DC" w14:textId="7D2FBEE8" w:rsidR="00A96922" w:rsidRPr="00D4082D" w:rsidRDefault="00A96922" w:rsidP="007706BD">
            <w:pPr>
              <w:pStyle w:val="Prrafodelista"/>
              <w:numPr>
                <w:ilvl w:val="3"/>
                <w:numId w:val="21"/>
              </w:numPr>
              <w:suppressAutoHyphens w:val="0"/>
              <w:spacing w:after="200" w:line="276" w:lineRule="auto"/>
              <w:ind w:left="504" w:right="333"/>
              <w:contextualSpacing/>
              <w:rPr>
                <w:rStyle w:val="normaltextrun"/>
                <w:rFonts w:ascii="Arial" w:hAnsi="Arial" w:cs="Arial"/>
                <w:sz w:val="20"/>
              </w:rPr>
            </w:pPr>
            <w:r w:rsidRPr="00D4082D">
              <w:rPr>
                <w:rStyle w:val="normaltextrun"/>
                <w:rFonts w:ascii="Arial" w:hAnsi="Arial" w:cs="Arial"/>
                <w:sz w:val="20"/>
              </w:rPr>
              <w:t>El personal que el contratista ocupe en la ejecución del contrato no tendrá ninguna vinculación laboral, civil, comercial con la Nación-Consejo Superior de la Judicatura. La responsabilidad derivada de estas vinculaciones correrá a cargo exclusivo del contratista.</w:t>
            </w:r>
          </w:p>
          <w:p w14:paraId="4AB3BC77" w14:textId="77777777" w:rsidR="00A96922" w:rsidRPr="00D4082D" w:rsidRDefault="00A96922" w:rsidP="007706BD">
            <w:pPr>
              <w:pStyle w:val="Prrafodelista"/>
              <w:numPr>
                <w:ilvl w:val="3"/>
                <w:numId w:val="21"/>
              </w:numPr>
              <w:suppressAutoHyphens w:val="0"/>
              <w:spacing w:after="200" w:line="276" w:lineRule="auto"/>
              <w:ind w:left="504" w:right="333"/>
              <w:contextualSpacing/>
              <w:rPr>
                <w:rStyle w:val="normaltextrun"/>
                <w:rFonts w:ascii="Arial" w:hAnsi="Arial" w:cs="Arial"/>
                <w:sz w:val="20"/>
              </w:rPr>
            </w:pPr>
            <w:r w:rsidRPr="00D4082D">
              <w:rPr>
                <w:rStyle w:val="normaltextrun"/>
                <w:rFonts w:ascii="Arial" w:hAnsi="Arial" w:cs="Arial"/>
                <w:sz w:val="20"/>
              </w:rPr>
              <w:t xml:space="preserve">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No acceder a peticiones o amenazas </w:t>
            </w:r>
            <w:r w:rsidRPr="00D4082D">
              <w:rPr>
                <w:rStyle w:val="normaltextrun"/>
                <w:rFonts w:ascii="Arial" w:hAnsi="Arial" w:cs="Arial"/>
                <w:sz w:val="20"/>
              </w:rPr>
              <w:lastRenderedPageBreak/>
              <w:t>de quienes actúen por fuera de la ley con el fin de obligarlos a hacer u omitir algún acto o hecho. Cuando una situación así se presente el contratista deberá informar inmediatamente su ocurrencia a la Entidad y a las demás autoridades competentes. No ofrecer ni dar dádivas o sobornos, y ninguna otra forma de halago o dádiva a ningún funcionario público en relación con su contrato. No celebrar acuerdos o realizar actos o conductas que tengan por objeto la colusión en el presente proceso contractual.</w:t>
            </w:r>
          </w:p>
          <w:p w14:paraId="6C51F453"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bCs/>
                <w:iCs/>
                <w:sz w:val="20"/>
                <w:shd w:val="clear" w:color="auto" w:fill="FFFFFF"/>
              </w:rPr>
              <w:t>Asumir todos los gastos que se ocasionen en relación con la ejecución del presente contrato.</w:t>
            </w:r>
          </w:p>
          <w:p w14:paraId="1F16FEDA" w14:textId="77777777" w:rsidR="00A96922" w:rsidRPr="00D4082D" w:rsidRDefault="00A96922" w:rsidP="007706BD">
            <w:pPr>
              <w:pStyle w:val="Prrafodelista"/>
              <w:numPr>
                <w:ilvl w:val="3"/>
                <w:numId w:val="21"/>
              </w:numPr>
              <w:suppressAutoHyphens w:val="0"/>
              <w:spacing w:after="200" w:line="276" w:lineRule="auto"/>
              <w:ind w:left="504" w:right="333"/>
              <w:contextualSpacing/>
              <w:rPr>
                <w:rStyle w:val="normaltextrun"/>
                <w:rFonts w:ascii="Arial" w:hAnsi="Arial" w:cs="Arial"/>
                <w:sz w:val="20"/>
              </w:rPr>
            </w:pPr>
            <w:r w:rsidRPr="00D4082D">
              <w:rPr>
                <w:rStyle w:val="normaltextrun"/>
                <w:rFonts w:ascii="Arial" w:hAnsi="Arial" w:cs="Arial"/>
                <w:sz w:val="20"/>
              </w:rPr>
              <w:t>Publicar en la plataforma (SECOP II) todos los documentos que se requieran, además de realizar todas las actuaciones en forma oportuna que exija la misma.</w:t>
            </w:r>
          </w:p>
          <w:p w14:paraId="503BBDD9" w14:textId="77777777" w:rsidR="00A96922" w:rsidRPr="00D4082D" w:rsidRDefault="00A96922" w:rsidP="007706BD">
            <w:pPr>
              <w:pStyle w:val="Prrafodelista"/>
              <w:numPr>
                <w:ilvl w:val="3"/>
                <w:numId w:val="21"/>
              </w:numPr>
              <w:suppressAutoHyphens w:val="0"/>
              <w:spacing w:after="200" w:line="276" w:lineRule="auto"/>
              <w:ind w:left="504" w:right="333"/>
              <w:contextualSpacing/>
              <w:rPr>
                <w:rStyle w:val="normaltextrun"/>
                <w:rFonts w:ascii="Arial" w:hAnsi="Arial" w:cs="Arial"/>
                <w:sz w:val="20"/>
                <w:lang w:val="es-ES"/>
              </w:rPr>
            </w:pPr>
            <w:r w:rsidRPr="00D4082D">
              <w:rPr>
                <w:rStyle w:val="normaltextrun"/>
                <w:rFonts w:ascii="Arial" w:hAnsi="Arial" w:cs="Arial"/>
                <w:sz w:val="20"/>
                <w:lang w:val="es-ES"/>
              </w:rPr>
              <w:t>Suministrar la información necesaria a la supervisora del contrato para elaborar el proyecto de acta de liquidación del mismo, dentro de los cuatro (4) meses siguientes a la terminación del contrato, según lo dispuesto en el Artículo 11 de la Ley 1150 de 2007.</w:t>
            </w:r>
          </w:p>
          <w:p w14:paraId="1EEF00B4" w14:textId="77777777" w:rsidR="00A96922" w:rsidRPr="00D4082D" w:rsidRDefault="00A96922" w:rsidP="007706BD">
            <w:pPr>
              <w:pStyle w:val="Prrafodelista"/>
              <w:numPr>
                <w:ilvl w:val="3"/>
                <w:numId w:val="21"/>
              </w:numPr>
              <w:suppressAutoHyphens w:val="0"/>
              <w:spacing w:after="200" w:line="276" w:lineRule="auto"/>
              <w:ind w:left="504" w:right="333"/>
              <w:contextualSpacing/>
              <w:rPr>
                <w:rStyle w:val="normaltextrun"/>
                <w:rFonts w:ascii="Arial" w:hAnsi="Arial" w:cs="Arial"/>
                <w:sz w:val="20"/>
              </w:rPr>
            </w:pPr>
            <w:r w:rsidRPr="00D4082D">
              <w:rPr>
                <w:rStyle w:val="normaltextrun"/>
                <w:rFonts w:ascii="Arial" w:hAnsi="Arial" w:cs="Arial"/>
                <w:sz w:val="20"/>
              </w:rPr>
              <w:t>Presentar a la Dirección Seccional de Administración Judicial de Medellín constancia del cumplimiento de los aportes al Sistema General de Seguridad Social y Parafiscales, expedida por el Representante Legal y/o Revisor Fiscal de conformidad con lo dispuesto en el Artículo 23 de la Ley 1150 de 2007.</w:t>
            </w:r>
          </w:p>
          <w:p w14:paraId="51FACF2F" w14:textId="77777777" w:rsidR="00A96922" w:rsidRPr="00D4082D" w:rsidRDefault="00A96922" w:rsidP="007706BD">
            <w:pPr>
              <w:pStyle w:val="Prrafodelista"/>
              <w:numPr>
                <w:ilvl w:val="3"/>
                <w:numId w:val="21"/>
              </w:numPr>
              <w:suppressAutoHyphens w:val="0"/>
              <w:spacing w:after="200" w:line="276" w:lineRule="auto"/>
              <w:ind w:left="504" w:right="333"/>
              <w:contextualSpacing/>
              <w:rPr>
                <w:rStyle w:val="normaltextrun"/>
                <w:rFonts w:ascii="Arial" w:hAnsi="Arial" w:cs="Arial"/>
                <w:sz w:val="20"/>
              </w:rPr>
            </w:pPr>
            <w:r w:rsidRPr="00D4082D">
              <w:rPr>
                <w:rStyle w:val="normaltextrun"/>
                <w:rFonts w:ascii="Arial" w:hAnsi="Arial" w:cs="Arial"/>
                <w:sz w:val="20"/>
              </w:rPr>
              <w:t>Informar oportunamente por escrito a la supervisión del contrato, sobre las anormalidades que presenten durante la ejecución del contrato.</w:t>
            </w:r>
          </w:p>
          <w:p w14:paraId="1DEB1717"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shd w:val="clear" w:color="auto" w:fill="FFFFFF"/>
              </w:rPr>
              <w:t>Mantener indemne a la Dirección Seccional de cualquier reclamación que pudiera presentarse con ocasión de la prestación del servicio contratado.</w:t>
            </w:r>
          </w:p>
          <w:p w14:paraId="5EE19F1A"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lang w:val="es-ES"/>
              </w:rPr>
            </w:pPr>
            <w:r w:rsidRPr="00D4082D">
              <w:rPr>
                <w:rFonts w:ascii="Arial" w:hAnsi="Arial" w:cs="Arial"/>
                <w:sz w:val="20"/>
                <w:lang w:val="es-ES"/>
              </w:rPr>
              <w:t>El contratista deberá garantizar el cumplimiento de toda y cada una de las especificaciones técnicas establecidas en el proceso de contratación.</w:t>
            </w:r>
          </w:p>
          <w:p w14:paraId="10A188CE"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shd w:val="clear" w:color="auto" w:fill="FFFFFF"/>
              </w:rPr>
              <w:t>Atender en forma inmediata los reclamos y sugerencias hechas por la Supervisora o quien corresponda.</w:t>
            </w:r>
          </w:p>
          <w:p w14:paraId="200A10F1"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shd w:val="clear" w:color="auto" w:fill="FFFFFF"/>
              </w:rPr>
              <w:t>Suscribir las actas de inicio, recibo a satisfacción, liquidación, reuniones, comités, y demás actas que se deriven del contrato.</w:t>
            </w:r>
          </w:p>
          <w:p w14:paraId="3D38B9AE"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El contratista deberá dar cumplimiento a las políticas y condiciones establecidas por SIIF NACIÓN, a través de Circular Externa 016 “Proceso de Recepción de Facturas Electrónicas de Venta, Notas Débito y Notas Crédito” a efectos de realizar el pago oportuno por parte de la entidad.</w:t>
            </w:r>
          </w:p>
          <w:p w14:paraId="443810AB" w14:textId="77777777" w:rsidR="00A96922" w:rsidRPr="00D4082D" w:rsidRDefault="00A96922" w:rsidP="007706BD">
            <w:pPr>
              <w:pStyle w:val="Prrafodelista"/>
              <w:numPr>
                <w:ilvl w:val="3"/>
                <w:numId w:val="21"/>
              </w:numPr>
              <w:suppressAutoHyphens w:val="0"/>
              <w:spacing w:after="200" w:line="276" w:lineRule="auto"/>
              <w:ind w:left="504" w:right="333"/>
              <w:contextualSpacing/>
              <w:rPr>
                <w:rFonts w:ascii="Arial" w:hAnsi="Arial" w:cs="Arial"/>
                <w:sz w:val="20"/>
              </w:rPr>
            </w:pPr>
            <w:r w:rsidRPr="00D4082D">
              <w:rPr>
                <w:rFonts w:ascii="Arial" w:hAnsi="Arial" w:cs="Arial"/>
                <w:sz w:val="20"/>
              </w:rPr>
              <w:t>Todas las demás establecidas en los Estudios Previos y Pliego de condiciones, así como las que surjan de la naturaleza de cada contrato.</w:t>
            </w:r>
          </w:p>
          <w:p w14:paraId="18291403" w14:textId="4E0EA4AF" w:rsidR="00812B29" w:rsidRPr="00D4082D" w:rsidRDefault="00A96922" w:rsidP="007706BD">
            <w:pPr>
              <w:pStyle w:val="Prrafodelista"/>
              <w:numPr>
                <w:ilvl w:val="3"/>
                <w:numId w:val="21"/>
              </w:numPr>
              <w:spacing w:after="200" w:line="276" w:lineRule="auto"/>
              <w:ind w:left="504" w:right="333"/>
              <w:contextualSpacing/>
              <w:rPr>
                <w:rFonts w:ascii="Arial" w:hAnsi="Arial" w:cs="Arial"/>
                <w:sz w:val="20"/>
              </w:rPr>
            </w:pPr>
            <w:r w:rsidRPr="00D4082D">
              <w:rPr>
                <w:rFonts w:ascii="Arial" w:hAnsi="Arial" w:cs="Arial"/>
                <w:sz w:val="20"/>
              </w:rPr>
              <w:t>Las demás disposiciones que sean requeridas en virtud de la correcta ejecución del contrato</w:t>
            </w:r>
            <w:r w:rsidRPr="00D4082D">
              <w:rPr>
                <w:rFonts w:ascii="Arial" w:hAnsi="Arial" w:cs="Arial"/>
                <w:sz w:val="20"/>
                <w:lang w:eastAsia="es-ES"/>
              </w:rPr>
              <w:t>.</w:t>
            </w:r>
          </w:p>
        </w:tc>
      </w:tr>
      <w:tr w:rsidR="001820B3" w:rsidRPr="00D4082D" w14:paraId="390A8260"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1AEE0A36" w14:textId="4E7A0286" w:rsidR="00EB3E1F" w:rsidRPr="00D4082D" w:rsidRDefault="00EB3E1F" w:rsidP="007706BD">
            <w:pPr>
              <w:pStyle w:val="Ttulo2"/>
              <w:numPr>
                <w:ilvl w:val="3"/>
                <w:numId w:val="27"/>
              </w:numPr>
              <w:spacing w:line="276" w:lineRule="auto"/>
              <w:ind w:right="333"/>
              <w:rPr>
                <w:rFonts w:ascii="Arial" w:hAnsi="Arial" w:cs="Arial"/>
                <w:b/>
                <w:sz w:val="20"/>
                <w:lang w:eastAsia="es-CO"/>
              </w:rPr>
            </w:pPr>
            <w:r w:rsidRPr="00D4082D">
              <w:rPr>
                <w:rFonts w:ascii="Arial" w:hAnsi="Arial" w:cs="Arial"/>
                <w:b/>
                <w:sz w:val="20"/>
                <w:lang w:eastAsia="es-CO"/>
              </w:rPr>
              <w:lastRenderedPageBreak/>
              <w:t xml:space="preserve"> </w:t>
            </w:r>
            <w:bookmarkStart w:id="57" w:name="_Toc242464303"/>
            <w:bookmarkStart w:id="58" w:name="_Toc169981501"/>
            <w:r w:rsidRPr="00D4082D">
              <w:rPr>
                <w:rFonts w:ascii="Arial" w:hAnsi="Arial" w:cs="Arial"/>
                <w:b/>
                <w:sz w:val="20"/>
                <w:lang w:eastAsia="es-CO"/>
              </w:rPr>
              <w:t>Obligaciones ambientales</w:t>
            </w:r>
            <w:bookmarkEnd w:id="57"/>
            <w:bookmarkEnd w:id="58"/>
            <w:r w:rsidRPr="00D4082D">
              <w:rPr>
                <w:rFonts w:ascii="Arial" w:hAnsi="Arial" w:cs="Arial"/>
                <w:b/>
                <w:sz w:val="20"/>
                <w:lang w:eastAsia="es-CO"/>
              </w:rPr>
              <w:t xml:space="preserve"> </w:t>
            </w:r>
          </w:p>
        </w:tc>
      </w:tr>
      <w:tr w:rsidR="001820B3" w:rsidRPr="00D4082D" w14:paraId="63E2CDA7" w14:textId="77777777" w:rsidTr="025619E9">
        <w:trPr>
          <w:gridAfter w:val="1"/>
          <w:wAfter w:w="22" w:type="dxa"/>
          <w:trHeight w:val="20"/>
          <w:jc w:val="center"/>
        </w:trPr>
        <w:tc>
          <w:tcPr>
            <w:tcW w:w="11007" w:type="dxa"/>
            <w:gridSpan w:val="9"/>
            <w:vAlign w:val="center"/>
          </w:tcPr>
          <w:p w14:paraId="73B29DA0" w14:textId="24316265" w:rsidR="00650B3E" w:rsidRPr="00D4082D" w:rsidRDefault="6BAB1F26" w:rsidP="007706BD">
            <w:pPr>
              <w:pStyle w:val="Prrafodelista"/>
              <w:numPr>
                <w:ilvl w:val="0"/>
                <w:numId w:val="4"/>
              </w:numPr>
              <w:spacing w:after="200" w:line="276" w:lineRule="auto"/>
              <w:ind w:right="333"/>
              <w:rPr>
                <w:rFonts w:ascii="Arial" w:eastAsia="Arial" w:hAnsi="Arial" w:cs="Arial"/>
                <w:sz w:val="20"/>
                <w:lang w:val="es-ES"/>
              </w:rPr>
            </w:pPr>
            <w:r w:rsidRPr="00D4082D">
              <w:rPr>
                <w:rFonts w:ascii="Arial" w:eastAsia="Arial" w:hAnsi="Arial" w:cs="Arial"/>
                <w:sz w:val="20"/>
                <w:lang w:val="es-ES"/>
              </w:rPr>
              <w:t>Responder por la recolección, clasificación y disposición final de los desechos, en todos los puntos de atención, garantizando el estricto cumplimiento de las normas ambientales del Ministerio de Salud y Protección Social, Secretaría de Salud, Secretaría de Medio Ambiente y demás autoridades sanitarias y/o ambientales competentes.</w:t>
            </w:r>
          </w:p>
          <w:p w14:paraId="6C095FD7" w14:textId="46AFCCAE" w:rsidR="00650B3E" w:rsidRPr="00D4082D" w:rsidRDefault="6BAB1F26" w:rsidP="007706BD">
            <w:pPr>
              <w:pStyle w:val="Prrafodelista"/>
              <w:numPr>
                <w:ilvl w:val="0"/>
                <w:numId w:val="4"/>
              </w:numPr>
              <w:spacing w:line="276" w:lineRule="auto"/>
              <w:ind w:right="333"/>
              <w:rPr>
                <w:rFonts w:ascii="Arial" w:eastAsia="Arial" w:hAnsi="Arial" w:cs="Arial"/>
                <w:sz w:val="20"/>
                <w:lang w:val="es-ES"/>
              </w:rPr>
            </w:pPr>
            <w:r w:rsidRPr="00D4082D">
              <w:rPr>
                <w:rFonts w:ascii="Arial" w:eastAsia="Arial" w:hAnsi="Arial" w:cs="Arial"/>
                <w:sz w:val="20"/>
                <w:lang w:val="es-ES"/>
              </w:rPr>
              <w:t xml:space="preserve">Con el fin de garantizar que en los procesos de la prestación del servicio se estén cumpliendo las normas ambientales y no se esté impactando negativamente el medio ambiente, la empresa oferente deberá aportar un Plan de Gestión Ambiental </w:t>
            </w:r>
          </w:p>
          <w:p w14:paraId="21E4B38E" w14:textId="20C3741F" w:rsidR="2634EDCD" w:rsidRPr="00D4082D" w:rsidRDefault="2634EDCD" w:rsidP="00EB2834">
            <w:pPr>
              <w:pStyle w:val="Lista"/>
              <w:spacing w:line="276" w:lineRule="auto"/>
              <w:ind w:right="333"/>
              <w:rPr>
                <w:rFonts w:ascii="Arial" w:hAnsi="Arial" w:cs="Arial"/>
                <w:sz w:val="20"/>
                <w:lang w:val="es-ES"/>
              </w:rPr>
            </w:pPr>
          </w:p>
          <w:p w14:paraId="1E294801" w14:textId="2FF342A6" w:rsidR="00650B3E" w:rsidRPr="00D4082D" w:rsidRDefault="6BAB1F26" w:rsidP="007706BD">
            <w:pPr>
              <w:pStyle w:val="Prrafodelista"/>
              <w:numPr>
                <w:ilvl w:val="0"/>
                <w:numId w:val="4"/>
              </w:numPr>
              <w:spacing w:after="200" w:line="276" w:lineRule="auto"/>
              <w:ind w:right="333"/>
              <w:rPr>
                <w:rFonts w:ascii="Arial" w:eastAsia="Arial" w:hAnsi="Arial" w:cs="Arial"/>
                <w:sz w:val="20"/>
                <w:lang w:val="es-ES"/>
              </w:rPr>
            </w:pPr>
            <w:r w:rsidRPr="00D4082D">
              <w:rPr>
                <w:rFonts w:ascii="Arial" w:eastAsia="Arial" w:hAnsi="Arial" w:cs="Arial"/>
                <w:sz w:val="20"/>
                <w:lang w:val="es-ES"/>
              </w:rPr>
              <w:t>Adicionalmente deberá aportar un documento contentivo de un compromiso en el que se compromete a que durante todo el plazo de ejecución del contrato contará con un ingeniero ambientales.</w:t>
            </w:r>
          </w:p>
          <w:p w14:paraId="694798BF" w14:textId="40317D85" w:rsidR="00650B3E" w:rsidRPr="00D4082D" w:rsidRDefault="6BAB1F26" w:rsidP="007706BD">
            <w:pPr>
              <w:pStyle w:val="Prrafodelista"/>
              <w:numPr>
                <w:ilvl w:val="0"/>
                <w:numId w:val="4"/>
              </w:numPr>
              <w:spacing w:line="276" w:lineRule="auto"/>
              <w:ind w:right="333"/>
              <w:rPr>
                <w:rFonts w:ascii="Arial" w:eastAsia="Arial" w:hAnsi="Arial" w:cs="Arial"/>
                <w:sz w:val="20"/>
                <w:lang w:val="es-ES"/>
              </w:rPr>
            </w:pPr>
            <w:r w:rsidRPr="00D4082D">
              <w:rPr>
                <w:rFonts w:ascii="Arial" w:eastAsia="Arial" w:hAnsi="Arial" w:cs="Arial"/>
                <w:sz w:val="20"/>
                <w:lang w:val="es-ES"/>
              </w:rPr>
              <w:t xml:space="preserve">En cumplimento a los dispuesto en el Acuerdo No. PSAA14-10160 de junio 12 de 2014, proferido por la Sala Administrativa del Consejo Superior de la Judicatura, y por medio del cual se adopta el Plan de Gestión </w:t>
            </w:r>
            <w:r w:rsidRPr="00D4082D">
              <w:rPr>
                <w:rFonts w:ascii="Arial" w:eastAsia="Arial" w:hAnsi="Arial" w:cs="Arial"/>
                <w:sz w:val="20"/>
                <w:lang w:val="es-ES"/>
              </w:rPr>
              <w:lastRenderedPageBreak/>
              <w:t xml:space="preserve">Ambiental de la Rama Judicial, el contratista seleccionado deberá cumplir con los criterios ambientales basados en la política del SIGCMA y los objetivos ambientales de la Rama Judicial, así como los requerimientos normativos de carácter nacional, departamental y municipal. </w:t>
            </w:r>
          </w:p>
          <w:p w14:paraId="0CDE7696" w14:textId="2F3C75E7" w:rsidR="00650B3E" w:rsidRPr="00D4082D" w:rsidRDefault="00650B3E" w:rsidP="00EB2834">
            <w:pPr>
              <w:pStyle w:val="Prrafodelista"/>
              <w:spacing w:line="276" w:lineRule="auto"/>
              <w:ind w:left="720" w:right="333"/>
              <w:rPr>
                <w:rFonts w:ascii="Arial" w:eastAsia="Arial" w:hAnsi="Arial" w:cs="Arial"/>
                <w:sz w:val="20"/>
                <w:lang w:val="es-ES"/>
              </w:rPr>
            </w:pPr>
          </w:p>
          <w:p w14:paraId="41348F94" w14:textId="5889347C" w:rsidR="00650B3E" w:rsidRPr="00D4082D" w:rsidRDefault="6BAB1F26" w:rsidP="007706BD">
            <w:pPr>
              <w:pStyle w:val="Prrafodelista"/>
              <w:numPr>
                <w:ilvl w:val="0"/>
                <w:numId w:val="4"/>
              </w:numPr>
              <w:spacing w:line="276" w:lineRule="auto"/>
              <w:ind w:right="333"/>
              <w:rPr>
                <w:rFonts w:ascii="Arial" w:eastAsia="Arial" w:hAnsi="Arial" w:cs="Arial"/>
                <w:sz w:val="20"/>
                <w:lang w:val="es-ES"/>
              </w:rPr>
            </w:pPr>
            <w:r w:rsidRPr="00D4082D">
              <w:rPr>
                <w:rFonts w:ascii="Arial" w:eastAsia="Arial" w:hAnsi="Arial" w:cs="Arial"/>
                <w:sz w:val="20"/>
                <w:lang w:val="es-ES"/>
              </w:rPr>
              <w:t xml:space="preserve">Es así que, todos los procesos o actividades que influyen de alguna manera sobre el medio ambiente, se enmarcarán dentro de las leyes vigentes para este manejo, con el objeto de minimizar el impacto producido sobre la naturaleza, la salud de las personas, los animales, los vegetales y su correlación, de tal forma que se oriente todo el proceso a la protección, la conservación y el mejoramiento del entorno humano y biológico, tanto en las áreas objeto del contrato como de las zonas adyacentes al mismo. </w:t>
            </w:r>
          </w:p>
          <w:p w14:paraId="4EECC8AE" w14:textId="22D7C55F" w:rsidR="00291F8D" w:rsidRPr="00D4082D" w:rsidRDefault="00291F8D" w:rsidP="00B35B2A">
            <w:pPr>
              <w:pStyle w:val="Default"/>
              <w:spacing w:line="276" w:lineRule="auto"/>
              <w:ind w:right="333"/>
              <w:rPr>
                <w:sz w:val="20"/>
                <w:szCs w:val="20"/>
              </w:rPr>
            </w:pPr>
            <w:bookmarkStart w:id="59" w:name="_Hlk178935247"/>
          </w:p>
          <w:p w14:paraId="44032D0A" w14:textId="77777777" w:rsidR="00976B0F" w:rsidRPr="00D4082D" w:rsidRDefault="00976B0F" w:rsidP="00EB2834">
            <w:pPr>
              <w:spacing w:line="276" w:lineRule="auto"/>
              <w:ind w:right="333"/>
              <w:jc w:val="both"/>
              <w:rPr>
                <w:rFonts w:ascii="Arial" w:hAnsi="Arial" w:cs="Arial"/>
                <w:color w:val="000000" w:themeColor="text1"/>
                <w:lang w:eastAsia="es-CO"/>
              </w:rPr>
            </w:pPr>
            <w:r w:rsidRPr="00D4082D">
              <w:rPr>
                <w:rFonts w:ascii="Arial" w:hAnsi="Arial" w:cs="Arial"/>
                <w:b/>
                <w:color w:val="000000" w:themeColor="text1"/>
                <w:lang w:eastAsia="es-CO"/>
              </w:rPr>
              <w:t>NOTA 1:</w:t>
            </w:r>
            <w:r w:rsidRPr="00D4082D">
              <w:rPr>
                <w:rFonts w:ascii="Arial" w:hAnsi="Arial" w:cs="Arial"/>
                <w:color w:val="000000" w:themeColor="text1"/>
                <w:lang w:eastAsia="es-CO"/>
              </w:rPr>
              <w:t xml:space="preserve"> El Contratista se compromete y será responsable de la adopción e implementación del Plan de Gestión Ambiental de la Rama Judicial, durante la ejecución del contrato en las instalaciones de la Rama.</w:t>
            </w:r>
          </w:p>
          <w:p w14:paraId="48E3A4FC" w14:textId="77777777" w:rsidR="00976B0F" w:rsidRPr="00D4082D" w:rsidRDefault="00976B0F" w:rsidP="00EB2834">
            <w:pPr>
              <w:spacing w:line="276" w:lineRule="auto"/>
              <w:ind w:right="333"/>
              <w:jc w:val="both"/>
              <w:rPr>
                <w:rFonts w:ascii="Arial" w:hAnsi="Arial" w:cs="Arial"/>
                <w:i/>
                <w:color w:val="000000" w:themeColor="text1"/>
                <w:lang w:eastAsia="es-CO"/>
              </w:rPr>
            </w:pPr>
          </w:p>
          <w:p w14:paraId="6AC4B034" w14:textId="0E32EAC3" w:rsidR="00291F8D" w:rsidRPr="00D4082D" w:rsidRDefault="2F196549" w:rsidP="00EB2834">
            <w:pPr>
              <w:spacing w:line="276" w:lineRule="auto"/>
              <w:ind w:right="333"/>
              <w:jc w:val="both"/>
              <w:rPr>
                <w:rFonts w:ascii="Arial" w:hAnsi="Arial" w:cs="Arial"/>
              </w:rPr>
            </w:pPr>
            <w:r w:rsidRPr="00D4082D">
              <w:rPr>
                <w:rFonts w:ascii="Arial" w:hAnsi="Arial" w:cs="Arial"/>
                <w:b/>
                <w:bCs/>
              </w:rPr>
              <w:t>NOTA 2:</w:t>
            </w:r>
            <w:r w:rsidRPr="00D4082D">
              <w:rPr>
                <w:rFonts w:ascii="Arial" w:hAnsi="Arial" w:cs="Arial"/>
              </w:rPr>
              <w:t xml:space="preserve"> El Proponente deberá acreditar el cumplimiento de los requisitos, permisos y licencias de índole ambiental que a la fecha estén vigentes según la reglamentación nacional, regional o local</w:t>
            </w:r>
            <w:bookmarkEnd w:id="59"/>
            <w:r w:rsidRPr="00D4082D">
              <w:rPr>
                <w:rFonts w:ascii="Arial" w:hAnsi="Arial" w:cs="Arial"/>
              </w:rPr>
              <w:t>.</w:t>
            </w:r>
          </w:p>
          <w:p w14:paraId="2D2AF416" w14:textId="3B83975F" w:rsidR="00291F8D" w:rsidRPr="00D4082D" w:rsidRDefault="00291F8D" w:rsidP="00EB2834">
            <w:pPr>
              <w:spacing w:line="276" w:lineRule="auto"/>
              <w:ind w:right="333"/>
              <w:jc w:val="both"/>
              <w:rPr>
                <w:rFonts w:ascii="Arial" w:hAnsi="Arial" w:cs="Arial"/>
              </w:rPr>
            </w:pPr>
          </w:p>
        </w:tc>
      </w:tr>
      <w:tr w:rsidR="001820B3" w:rsidRPr="00D4082D" w14:paraId="68D95E89"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0EF85B75" w14:textId="155F3CA7" w:rsidR="001140AB" w:rsidRPr="00D4082D" w:rsidRDefault="001140AB" w:rsidP="007706BD">
            <w:pPr>
              <w:pStyle w:val="Ttulo1"/>
              <w:numPr>
                <w:ilvl w:val="2"/>
                <w:numId w:val="27"/>
              </w:numPr>
              <w:spacing w:line="276" w:lineRule="auto"/>
              <w:ind w:right="333"/>
              <w:rPr>
                <w:rFonts w:cs="Arial"/>
                <w:bCs w:val="0"/>
                <w:sz w:val="20"/>
                <w:lang w:eastAsia="es-CO"/>
              </w:rPr>
            </w:pPr>
            <w:r w:rsidRPr="00D4082D">
              <w:rPr>
                <w:rFonts w:cs="Arial"/>
                <w:sz w:val="20"/>
                <w:lang w:eastAsia="es-CO"/>
              </w:rPr>
              <w:lastRenderedPageBreak/>
              <w:t xml:space="preserve"> </w:t>
            </w:r>
            <w:bookmarkStart w:id="60" w:name="_Toc242464304"/>
            <w:bookmarkStart w:id="61" w:name="_Toc896011842"/>
            <w:r w:rsidRPr="00D4082D">
              <w:rPr>
                <w:rFonts w:cs="Arial"/>
                <w:sz w:val="20"/>
                <w:lang w:eastAsia="es-CO"/>
              </w:rPr>
              <w:t xml:space="preserve">Obligaciones del Consejo Superior de la Judicatura - Dirección </w:t>
            </w:r>
            <w:r w:rsidR="00116A38" w:rsidRPr="00D4082D">
              <w:rPr>
                <w:rFonts w:cs="Arial"/>
                <w:bCs w:val="0"/>
                <w:sz w:val="20"/>
                <w:lang w:eastAsia="es-CO"/>
              </w:rPr>
              <w:t>Seccional</w:t>
            </w:r>
            <w:r w:rsidRPr="00D4082D">
              <w:rPr>
                <w:rFonts w:cs="Arial"/>
                <w:sz w:val="20"/>
                <w:lang w:eastAsia="es-CO"/>
              </w:rPr>
              <w:t xml:space="preserve"> de Administración Judicial</w:t>
            </w:r>
            <w:r w:rsidR="00116A38" w:rsidRPr="00D4082D">
              <w:rPr>
                <w:rFonts w:cs="Arial"/>
                <w:bCs w:val="0"/>
                <w:sz w:val="20"/>
                <w:lang w:eastAsia="es-CO"/>
              </w:rPr>
              <w:t xml:space="preserve"> de Medellín</w:t>
            </w:r>
            <w:bookmarkEnd w:id="60"/>
            <w:bookmarkEnd w:id="61"/>
          </w:p>
        </w:tc>
      </w:tr>
      <w:tr w:rsidR="001820B3" w:rsidRPr="00D4082D" w14:paraId="3934DE3C" w14:textId="77777777" w:rsidTr="025619E9">
        <w:trPr>
          <w:gridAfter w:val="1"/>
          <w:wAfter w:w="22" w:type="dxa"/>
          <w:trHeight w:val="20"/>
          <w:jc w:val="center"/>
        </w:trPr>
        <w:tc>
          <w:tcPr>
            <w:tcW w:w="11007" w:type="dxa"/>
            <w:gridSpan w:val="9"/>
            <w:vAlign w:val="center"/>
          </w:tcPr>
          <w:p w14:paraId="6D03F6AF" w14:textId="77777777" w:rsidR="00564A98" w:rsidRPr="00D4082D" w:rsidRDefault="00564A98" w:rsidP="00EB2834">
            <w:pPr>
              <w:spacing w:line="276" w:lineRule="auto"/>
              <w:ind w:right="333"/>
              <w:jc w:val="both"/>
              <w:rPr>
                <w:rFonts w:ascii="Arial" w:hAnsi="Arial" w:cs="Arial"/>
                <w:lang w:eastAsia="es-CO"/>
              </w:rPr>
            </w:pPr>
          </w:p>
          <w:p w14:paraId="760C8F19" w14:textId="22B51073" w:rsidR="001140AB" w:rsidRPr="00D4082D" w:rsidRDefault="001140AB" w:rsidP="00EB2834">
            <w:pPr>
              <w:spacing w:line="276" w:lineRule="auto"/>
              <w:ind w:right="333"/>
              <w:jc w:val="both"/>
              <w:rPr>
                <w:rFonts w:ascii="Arial" w:hAnsi="Arial" w:cs="Arial"/>
                <w:lang w:eastAsia="es-CO"/>
              </w:rPr>
            </w:pPr>
            <w:r w:rsidRPr="00D4082D">
              <w:rPr>
                <w:rFonts w:ascii="Arial" w:hAnsi="Arial" w:cs="Arial"/>
                <w:lang w:eastAsia="es-CO"/>
              </w:rPr>
              <w:t>En ejercicio del objeto contractual</w:t>
            </w:r>
            <w:r w:rsidR="009F4CD9" w:rsidRPr="00D4082D">
              <w:rPr>
                <w:rFonts w:ascii="Arial" w:hAnsi="Arial" w:cs="Arial"/>
                <w:lang w:eastAsia="es-CO"/>
              </w:rPr>
              <w:t>,</w:t>
            </w:r>
            <w:r w:rsidRPr="00D4082D">
              <w:rPr>
                <w:rFonts w:ascii="Arial" w:hAnsi="Arial" w:cs="Arial"/>
                <w:lang w:eastAsia="es-CO"/>
              </w:rPr>
              <w:t xml:space="preserve"> </w:t>
            </w:r>
            <w:r w:rsidRPr="00D4082D">
              <w:rPr>
                <w:rFonts w:ascii="Arial" w:hAnsi="Arial" w:cs="Arial"/>
                <w:bCs/>
                <w:lang w:eastAsia="es-CO"/>
              </w:rPr>
              <w:t xml:space="preserve">el Consejo Superior de la Judicatura - Dirección </w:t>
            </w:r>
            <w:r w:rsidR="00E1126E" w:rsidRPr="00D4082D">
              <w:rPr>
                <w:rFonts w:ascii="Arial" w:hAnsi="Arial" w:cs="Arial"/>
                <w:bCs/>
                <w:lang w:eastAsia="es-CO"/>
              </w:rPr>
              <w:t>Seccional</w:t>
            </w:r>
            <w:r w:rsidRPr="00D4082D">
              <w:rPr>
                <w:rFonts w:ascii="Arial" w:hAnsi="Arial" w:cs="Arial"/>
                <w:bCs/>
                <w:lang w:eastAsia="es-CO"/>
              </w:rPr>
              <w:t xml:space="preserve"> de Administración Judicial</w:t>
            </w:r>
            <w:r w:rsidR="00116A38" w:rsidRPr="00D4082D">
              <w:rPr>
                <w:rFonts w:ascii="Arial" w:hAnsi="Arial" w:cs="Arial"/>
                <w:bCs/>
                <w:lang w:eastAsia="es-CO"/>
              </w:rPr>
              <w:t xml:space="preserve"> de Medellín</w:t>
            </w:r>
            <w:r w:rsidRPr="00D4082D">
              <w:rPr>
                <w:rFonts w:ascii="Arial" w:hAnsi="Arial" w:cs="Arial"/>
                <w:bCs/>
                <w:lang w:eastAsia="es-CO"/>
              </w:rPr>
              <w:t xml:space="preserve"> </w:t>
            </w:r>
            <w:r w:rsidRPr="00D4082D">
              <w:rPr>
                <w:rFonts w:ascii="Arial" w:hAnsi="Arial" w:cs="Arial"/>
                <w:lang w:eastAsia="es-CO"/>
              </w:rPr>
              <w:t>deberá cumplir con las siguientes obligaciones:</w:t>
            </w:r>
          </w:p>
          <w:p w14:paraId="5ADAB069" w14:textId="77777777" w:rsidR="002268CC" w:rsidRPr="00D4082D" w:rsidRDefault="002268CC" w:rsidP="00EB2834">
            <w:pPr>
              <w:spacing w:line="276" w:lineRule="auto"/>
              <w:ind w:right="333"/>
              <w:jc w:val="both"/>
              <w:rPr>
                <w:rFonts w:ascii="Arial" w:hAnsi="Arial" w:cs="Arial"/>
                <w:lang w:eastAsia="es-CO"/>
              </w:rPr>
            </w:pPr>
          </w:p>
          <w:p w14:paraId="33CCD793" w14:textId="5685FB94" w:rsidR="00922D95" w:rsidRPr="00D4082D" w:rsidRDefault="00922D95"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eastAsia="Calibri" w:hAnsi="Arial" w:cs="Arial"/>
                <w:sz w:val="20"/>
                <w:lang w:eastAsia="en-US"/>
              </w:rPr>
            </w:pPr>
            <w:bookmarkStart w:id="62" w:name="_Hlk176441895"/>
            <w:r w:rsidRPr="00D4082D">
              <w:rPr>
                <w:rFonts w:ascii="Arial" w:hAnsi="Arial" w:cs="Arial"/>
                <w:sz w:val="20"/>
                <w:lang w:val="es-CO" w:eastAsia="es-ES"/>
              </w:rPr>
              <w:t xml:space="preserve">Pagar al </w:t>
            </w:r>
            <w:r w:rsidR="009F4CD9" w:rsidRPr="00D4082D">
              <w:rPr>
                <w:rFonts w:ascii="Arial" w:hAnsi="Arial" w:cs="Arial"/>
                <w:sz w:val="20"/>
                <w:lang w:val="es-CO" w:eastAsia="es-ES"/>
              </w:rPr>
              <w:t>c</w:t>
            </w:r>
            <w:r w:rsidRPr="00D4082D">
              <w:rPr>
                <w:rFonts w:ascii="Arial" w:hAnsi="Arial" w:cs="Arial"/>
                <w:sz w:val="20"/>
                <w:lang w:val="es-CO" w:eastAsia="es-ES"/>
              </w:rPr>
              <w:t xml:space="preserve">ontratista el </w:t>
            </w:r>
            <w:r w:rsidRPr="00D4082D">
              <w:rPr>
                <w:rFonts w:ascii="Arial" w:eastAsia="Calibri" w:hAnsi="Arial" w:cs="Arial"/>
                <w:sz w:val="20"/>
                <w:lang w:eastAsia="en-US"/>
              </w:rPr>
              <w:t>valor</w:t>
            </w:r>
            <w:r w:rsidRPr="00D4082D">
              <w:rPr>
                <w:rFonts w:ascii="Arial" w:hAnsi="Arial" w:cs="Arial"/>
                <w:sz w:val="20"/>
                <w:lang w:val="es-CO" w:eastAsia="es-ES"/>
              </w:rPr>
              <w:t xml:space="preserve"> del contrato y realizar los descuentos de impuestos, tasas y </w:t>
            </w:r>
            <w:r w:rsidRPr="00D4082D">
              <w:rPr>
                <w:rFonts w:ascii="Arial" w:eastAsia="Calibri" w:hAnsi="Arial" w:cs="Arial"/>
                <w:sz w:val="20"/>
                <w:lang w:eastAsia="en-US"/>
              </w:rPr>
              <w:t>contribuciones</w:t>
            </w:r>
            <w:r w:rsidRPr="00D4082D">
              <w:rPr>
                <w:rFonts w:ascii="Arial" w:hAnsi="Arial" w:cs="Arial"/>
                <w:sz w:val="20"/>
                <w:lang w:val="es-CO" w:eastAsia="es-ES"/>
              </w:rPr>
              <w:t xml:space="preserve"> a que haya </w:t>
            </w:r>
            <w:r w:rsidRPr="00D4082D">
              <w:rPr>
                <w:rFonts w:ascii="Arial" w:eastAsia="Calibri" w:hAnsi="Arial" w:cs="Arial"/>
                <w:sz w:val="20"/>
                <w:lang w:eastAsia="en-US"/>
              </w:rPr>
              <w:t xml:space="preserve">lugar de conformidad con la normatividad legal vigente. </w:t>
            </w:r>
          </w:p>
          <w:p w14:paraId="5476FC51" w14:textId="77777777" w:rsidR="00922D95" w:rsidRPr="00D4082D" w:rsidRDefault="00922D95"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eastAsia="Calibri" w:hAnsi="Arial" w:cs="Arial"/>
                <w:sz w:val="20"/>
                <w:lang w:eastAsia="en-US"/>
              </w:rPr>
            </w:pPr>
            <w:r w:rsidRPr="00D4082D">
              <w:rPr>
                <w:rFonts w:ascii="Arial" w:eastAsia="Calibri" w:hAnsi="Arial" w:cs="Arial"/>
                <w:sz w:val="20"/>
                <w:lang w:eastAsia="en-US"/>
              </w:rPr>
              <w:t>Supervisar la correcta ejecución del contrato.</w:t>
            </w:r>
          </w:p>
          <w:p w14:paraId="73BA95B3" w14:textId="4C03419D" w:rsidR="00922D95" w:rsidRPr="00D4082D" w:rsidRDefault="00922D95"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eastAsia="Calibri" w:hAnsi="Arial" w:cs="Arial"/>
                <w:sz w:val="20"/>
                <w:lang w:eastAsia="en-US"/>
              </w:rPr>
            </w:pPr>
            <w:r w:rsidRPr="00D4082D">
              <w:rPr>
                <w:rFonts w:ascii="Arial" w:eastAsia="Calibri" w:hAnsi="Arial" w:cs="Arial"/>
                <w:sz w:val="20"/>
                <w:lang w:eastAsia="en-US"/>
              </w:rPr>
              <w:t>Suministrar oportunamente la informac</w:t>
            </w:r>
            <w:r w:rsidR="001F5471" w:rsidRPr="00D4082D">
              <w:rPr>
                <w:rFonts w:ascii="Arial" w:eastAsia="Calibri" w:hAnsi="Arial" w:cs="Arial"/>
                <w:sz w:val="20"/>
                <w:lang w:eastAsia="en-US"/>
              </w:rPr>
              <w:t>ión y el apoyo que requiera el c</w:t>
            </w:r>
            <w:r w:rsidRPr="00D4082D">
              <w:rPr>
                <w:rFonts w:ascii="Arial" w:eastAsia="Calibri" w:hAnsi="Arial" w:cs="Arial"/>
                <w:sz w:val="20"/>
                <w:lang w:eastAsia="en-US"/>
              </w:rPr>
              <w:t xml:space="preserve">ontratista para el cumplimiento de sus obligaciones contractuales. </w:t>
            </w:r>
          </w:p>
          <w:p w14:paraId="69F4DF7F" w14:textId="49824048" w:rsidR="00620236" w:rsidRPr="00D4082D" w:rsidRDefault="00620236"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eastAsia="Calibri" w:hAnsi="Arial" w:cs="Arial"/>
                <w:sz w:val="20"/>
                <w:lang w:eastAsia="en-US"/>
              </w:rPr>
            </w:pPr>
            <w:r w:rsidRPr="00D4082D">
              <w:rPr>
                <w:rFonts w:ascii="Arial" w:eastAsia="Calibri" w:hAnsi="Arial" w:cs="Arial"/>
                <w:sz w:val="20"/>
                <w:lang w:eastAsia="en-US"/>
              </w:rPr>
              <w:t xml:space="preserve">Llevar a cabo el recibo total de los bienes, verificando el cumplimento de las especificaciones técnicas de los bienes entregados, a través del supervisor designado. </w:t>
            </w:r>
          </w:p>
          <w:p w14:paraId="33F8F3C3" w14:textId="28674E7D" w:rsidR="00620236" w:rsidRPr="00D4082D" w:rsidRDefault="00620236" w:rsidP="007706BD">
            <w:pPr>
              <w:pStyle w:val="Prrafodelista"/>
              <w:widowControl w:val="0"/>
              <w:numPr>
                <w:ilvl w:val="0"/>
                <w:numId w:val="9"/>
              </w:numPr>
              <w:tabs>
                <w:tab w:val="left" w:pos="0"/>
              </w:tabs>
              <w:suppressAutoHyphens w:val="0"/>
              <w:autoSpaceDE w:val="0"/>
              <w:autoSpaceDN w:val="0"/>
              <w:spacing w:line="276" w:lineRule="auto"/>
              <w:ind w:right="333"/>
              <w:contextualSpacing/>
              <w:rPr>
                <w:rFonts w:ascii="Arial" w:eastAsia="Calibri" w:hAnsi="Arial" w:cs="Arial"/>
                <w:sz w:val="20"/>
                <w:lang w:val="es-ES" w:eastAsia="en-US"/>
              </w:rPr>
            </w:pPr>
            <w:r w:rsidRPr="00D4082D">
              <w:rPr>
                <w:rFonts w:ascii="Arial" w:eastAsia="Calibri" w:hAnsi="Arial" w:cs="Arial"/>
                <w:sz w:val="20"/>
                <w:lang w:val="es-ES" w:eastAsia="en-US"/>
              </w:rPr>
              <w:t>Aprobar o rechazar los bienes, si fuere necesario por intermedio del supervisor designado.</w:t>
            </w:r>
          </w:p>
          <w:p w14:paraId="2A06311E" w14:textId="413C5E1A" w:rsidR="00922D95" w:rsidRPr="00D4082D" w:rsidRDefault="00922D95"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eastAsia="Calibri" w:hAnsi="Arial" w:cs="Arial"/>
                <w:sz w:val="20"/>
                <w:lang w:eastAsia="en-US"/>
              </w:rPr>
            </w:pPr>
            <w:r w:rsidRPr="00D4082D">
              <w:rPr>
                <w:rFonts w:ascii="Arial" w:eastAsia="Calibri" w:hAnsi="Arial" w:cs="Arial"/>
                <w:sz w:val="20"/>
                <w:lang w:eastAsia="en-US"/>
              </w:rPr>
              <w:t xml:space="preserve">Ejercer la supervisión del contrato por intermedio del supervisor, exigiendo al contratista la ejecución idónea y oportuna del objeto y quien, además, resolverá y suscribirá las actas, y controlará los asuntos necesarios durante el desarrollo del contrato. </w:t>
            </w:r>
          </w:p>
          <w:p w14:paraId="4A970B96" w14:textId="2A8935FD" w:rsidR="00922D95" w:rsidRPr="00D4082D" w:rsidRDefault="00620236"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hAnsi="Arial" w:cs="Arial"/>
                <w:sz w:val="20"/>
                <w:lang w:val="es-CO" w:eastAsia="es-ES"/>
              </w:rPr>
            </w:pPr>
            <w:r w:rsidRPr="00D4082D">
              <w:rPr>
                <w:rFonts w:ascii="Arial" w:eastAsia="Calibri" w:hAnsi="Arial" w:cs="Arial"/>
                <w:sz w:val="20"/>
                <w:lang w:eastAsia="en-US"/>
              </w:rPr>
              <w:t>Verificar y dejar constancia, a través del Supervisor del contrato, del cumplimiento de las obligaciones del CONTRATISTA</w:t>
            </w:r>
            <w:r w:rsidRPr="00D4082D">
              <w:rPr>
                <w:rFonts w:ascii="Arial" w:hAnsi="Arial" w:cs="Arial"/>
                <w:sz w:val="20"/>
                <w:lang w:val="es-CO" w:eastAsia="es-ES"/>
              </w:rPr>
              <w:t xml:space="preserve"> frente a los aportes a los sistemas de salud, riesgos profesionales, pensiones y Cajas de Compensación Familiar, Instituto Colombiano de Bienestar Familiar y Servicio Nacional de Aprendizaje</w:t>
            </w:r>
            <w:r w:rsidR="00922D95" w:rsidRPr="00D4082D">
              <w:rPr>
                <w:rFonts w:ascii="Arial" w:hAnsi="Arial" w:cs="Arial"/>
                <w:sz w:val="20"/>
                <w:lang w:val="es-CO" w:eastAsia="es-ES"/>
              </w:rPr>
              <w:t>.</w:t>
            </w:r>
          </w:p>
          <w:p w14:paraId="1FA46278" w14:textId="77777777" w:rsidR="00922D95" w:rsidRPr="00D4082D" w:rsidRDefault="00922D95"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hAnsi="Arial" w:cs="Arial"/>
                <w:sz w:val="20"/>
                <w:lang w:val="es-CO" w:eastAsia="es-ES"/>
              </w:rPr>
            </w:pPr>
            <w:r w:rsidRPr="00D4082D">
              <w:rPr>
                <w:rFonts w:ascii="Arial" w:eastAsia="Calibri" w:hAnsi="Arial" w:cs="Arial"/>
                <w:sz w:val="20"/>
                <w:lang w:eastAsia="en-US"/>
              </w:rPr>
              <w:t>Solicitar</w:t>
            </w:r>
            <w:r w:rsidRPr="00D4082D">
              <w:rPr>
                <w:rFonts w:ascii="Arial" w:hAnsi="Arial" w:cs="Arial"/>
                <w:sz w:val="20"/>
                <w:lang w:val="es-CO" w:eastAsia="es-ES"/>
              </w:rPr>
              <w:t xml:space="preserve"> al contratista, en cualquier tiempo, las informaciones que requiera en relación con el contrato y con el cumplimiento de las obligaciones de éste.</w:t>
            </w:r>
          </w:p>
          <w:p w14:paraId="5E0EADAF" w14:textId="10BDA785" w:rsidR="00620236" w:rsidRPr="00D4082D" w:rsidRDefault="00922D95"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eastAsia="Calibri" w:hAnsi="Arial" w:cs="Arial"/>
                <w:sz w:val="20"/>
                <w:lang w:eastAsia="en-US"/>
              </w:rPr>
            </w:pPr>
            <w:r w:rsidRPr="00D4082D">
              <w:rPr>
                <w:rFonts w:ascii="Arial" w:eastAsia="Calibri" w:hAnsi="Arial" w:cs="Arial"/>
                <w:sz w:val="20"/>
                <w:lang w:eastAsia="en-US"/>
              </w:rPr>
              <w:t>Elaborar el cronograma de trabajo con el contratista y autorizar las modificaciones a los mismos</w:t>
            </w:r>
            <w:r w:rsidR="00C576B0" w:rsidRPr="00D4082D">
              <w:rPr>
                <w:rFonts w:ascii="Arial" w:eastAsia="Calibri" w:hAnsi="Arial" w:cs="Arial"/>
                <w:sz w:val="20"/>
                <w:lang w:eastAsia="en-US"/>
              </w:rPr>
              <w:t xml:space="preserve"> </w:t>
            </w:r>
            <w:r w:rsidRPr="00D4082D">
              <w:rPr>
                <w:rFonts w:ascii="Arial" w:eastAsia="Calibri" w:hAnsi="Arial" w:cs="Arial"/>
                <w:sz w:val="20"/>
                <w:lang w:eastAsia="en-US"/>
              </w:rPr>
              <w:t xml:space="preserve">por intermedio del supervisor designado por </w:t>
            </w:r>
            <w:r w:rsidR="00C576B0" w:rsidRPr="00D4082D">
              <w:rPr>
                <w:rFonts w:ascii="Arial" w:eastAsia="Calibri" w:hAnsi="Arial" w:cs="Arial"/>
                <w:sz w:val="20"/>
                <w:lang w:eastAsia="en-US"/>
              </w:rPr>
              <w:t>la</w:t>
            </w:r>
            <w:r w:rsidRPr="00D4082D">
              <w:rPr>
                <w:rFonts w:ascii="Arial" w:eastAsia="Calibri" w:hAnsi="Arial" w:cs="Arial"/>
                <w:sz w:val="20"/>
                <w:lang w:eastAsia="en-US"/>
              </w:rPr>
              <w:t xml:space="preserve"> Direc</w:t>
            </w:r>
            <w:r w:rsidR="00C576B0" w:rsidRPr="00D4082D">
              <w:rPr>
                <w:rFonts w:ascii="Arial" w:eastAsia="Calibri" w:hAnsi="Arial" w:cs="Arial"/>
                <w:sz w:val="20"/>
                <w:lang w:eastAsia="en-US"/>
              </w:rPr>
              <w:t>ción</w:t>
            </w:r>
            <w:r w:rsidRPr="00D4082D">
              <w:rPr>
                <w:rFonts w:ascii="Arial" w:eastAsia="Calibri" w:hAnsi="Arial" w:cs="Arial"/>
                <w:sz w:val="20"/>
                <w:lang w:eastAsia="en-US"/>
              </w:rPr>
              <w:t xml:space="preserve"> Ejecutiv</w:t>
            </w:r>
            <w:r w:rsidR="00C576B0" w:rsidRPr="00D4082D">
              <w:rPr>
                <w:rFonts w:ascii="Arial" w:eastAsia="Calibri" w:hAnsi="Arial" w:cs="Arial"/>
                <w:sz w:val="20"/>
                <w:lang w:eastAsia="en-US"/>
              </w:rPr>
              <w:t>a</w:t>
            </w:r>
            <w:r w:rsidRPr="00D4082D">
              <w:rPr>
                <w:rFonts w:ascii="Arial" w:eastAsia="Calibri" w:hAnsi="Arial" w:cs="Arial"/>
                <w:sz w:val="20"/>
                <w:lang w:eastAsia="en-US"/>
              </w:rPr>
              <w:t xml:space="preserve"> de Administración Judicial. </w:t>
            </w:r>
          </w:p>
          <w:p w14:paraId="1AC38D39" w14:textId="573A06AE" w:rsidR="00922D95" w:rsidRPr="00D4082D" w:rsidRDefault="00922D95"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eastAsia="Calibri" w:hAnsi="Arial" w:cs="Arial"/>
                <w:sz w:val="20"/>
                <w:lang w:eastAsia="en-US"/>
              </w:rPr>
            </w:pPr>
            <w:r w:rsidRPr="00D4082D">
              <w:rPr>
                <w:rFonts w:ascii="Arial" w:eastAsia="Calibri" w:hAnsi="Arial" w:cs="Arial"/>
                <w:sz w:val="20"/>
                <w:lang w:eastAsia="en-US"/>
              </w:rPr>
              <w:t xml:space="preserve">Analizar y responder los requerimientos que formule el </w:t>
            </w:r>
            <w:r w:rsidR="001F5471" w:rsidRPr="00D4082D">
              <w:rPr>
                <w:rFonts w:ascii="Arial" w:eastAsia="Calibri" w:hAnsi="Arial" w:cs="Arial"/>
                <w:sz w:val="20"/>
                <w:lang w:eastAsia="en-US"/>
              </w:rPr>
              <w:t>c</w:t>
            </w:r>
            <w:r w:rsidRPr="00D4082D">
              <w:rPr>
                <w:rFonts w:ascii="Arial" w:eastAsia="Calibri" w:hAnsi="Arial" w:cs="Arial"/>
                <w:sz w:val="20"/>
                <w:lang w:eastAsia="en-US"/>
              </w:rPr>
              <w:t>ontratista.</w:t>
            </w:r>
          </w:p>
          <w:p w14:paraId="5B0D8904" w14:textId="77777777" w:rsidR="00922D95" w:rsidRPr="00D4082D" w:rsidRDefault="0DC24161" w:rsidP="007706BD">
            <w:pPr>
              <w:pStyle w:val="Prrafodelista"/>
              <w:widowControl w:val="0"/>
              <w:numPr>
                <w:ilvl w:val="0"/>
                <w:numId w:val="9"/>
              </w:numPr>
              <w:suppressAutoHyphens w:val="0"/>
              <w:autoSpaceDE w:val="0"/>
              <w:autoSpaceDN w:val="0"/>
              <w:spacing w:line="276" w:lineRule="auto"/>
              <w:ind w:right="333"/>
              <w:contextualSpacing/>
              <w:rPr>
                <w:rFonts w:ascii="Arial" w:eastAsia="Calibri" w:hAnsi="Arial" w:cs="Arial"/>
                <w:sz w:val="20"/>
                <w:lang w:val="es-ES" w:eastAsia="en-US"/>
              </w:rPr>
            </w:pPr>
            <w:r w:rsidRPr="00D4082D">
              <w:rPr>
                <w:rFonts w:ascii="Arial" w:eastAsia="Calibri" w:hAnsi="Arial" w:cs="Arial"/>
                <w:sz w:val="20"/>
                <w:lang w:val="es-ES" w:eastAsia="en-US"/>
              </w:rPr>
              <w:t>Verificar el cumplimiento de la normatividad ambiental en concordancia con el SIGCMA implementado por la entidad.</w:t>
            </w:r>
          </w:p>
          <w:p w14:paraId="6ABEA75E" w14:textId="77777777" w:rsidR="001140AB" w:rsidRPr="00D4082D" w:rsidRDefault="00922D95" w:rsidP="007706BD">
            <w:pPr>
              <w:pStyle w:val="Prrafodelista"/>
              <w:widowControl w:val="0"/>
              <w:numPr>
                <w:ilvl w:val="0"/>
                <w:numId w:val="9"/>
              </w:numPr>
              <w:tabs>
                <w:tab w:val="left" w:pos="-720"/>
                <w:tab w:val="left" w:pos="0"/>
              </w:tabs>
              <w:suppressAutoHyphens w:val="0"/>
              <w:autoSpaceDE w:val="0"/>
              <w:autoSpaceDN w:val="0"/>
              <w:spacing w:line="276" w:lineRule="auto"/>
              <w:ind w:right="333"/>
              <w:contextualSpacing/>
              <w:rPr>
                <w:rFonts w:ascii="Arial" w:eastAsia="Calibri" w:hAnsi="Arial" w:cs="Arial"/>
                <w:sz w:val="20"/>
                <w:lang w:eastAsia="en-US"/>
              </w:rPr>
            </w:pPr>
            <w:r w:rsidRPr="00D4082D">
              <w:rPr>
                <w:rFonts w:ascii="Arial" w:eastAsia="Calibri" w:hAnsi="Arial" w:cs="Arial"/>
                <w:sz w:val="20"/>
                <w:lang w:eastAsia="en-US"/>
              </w:rPr>
              <w:t>Cumplir con las demás obligaciones que surjan de la naturaleza del contrato</w:t>
            </w:r>
            <w:r w:rsidR="7B7B719B" w:rsidRPr="00D4082D">
              <w:rPr>
                <w:rFonts w:ascii="Arial" w:eastAsia="Calibri" w:hAnsi="Arial" w:cs="Arial"/>
                <w:sz w:val="20"/>
                <w:lang w:eastAsia="en-US"/>
              </w:rPr>
              <w:t>.</w:t>
            </w:r>
            <w:bookmarkEnd w:id="62"/>
          </w:p>
          <w:p w14:paraId="0DB6CF21" w14:textId="15E39022" w:rsidR="00362DD1" w:rsidRPr="00D4082D" w:rsidRDefault="00362DD1" w:rsidP="00EB2834">
            <w:pPr>
              <w:pStyle w:val="Lista"/>
              <w:spacing w:line="276" w:lineRule="auto"/>
              <w:ind w:right="333"/>
              <w:rPr>
                <w:rFonts w:ascii="Arial" w:hAnsi="Arial" w:cs="Arial"/>
                <w:sz w:val="20"/>
                <w:lang w:eastAsia="en-US"/>
              </w:rPr>
            </w:pPr>
          </w:p>
        </w:tc>
      </w:tr>
      <w:tr w:rsidR="001820B3" w:rsidRPr="00D4082D" w14:paraId="431936E3"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3C3E74F2" w14:textId="60DB1B7F" w:rsidR="001140AB" w:rsidRPr="00D4082D" w:rsidRDefault="001140AB" w:rsidP="007706BD">
            <w:pPr>
              <w:pStyle w:val="Ttulo1"/>
              <w:numPr>
                <w:ilvl w:val="2"/>
                <w:numId w:val="27"/>
              </w:numPr>
              <w:spacing w:line="276" w:lineRule="auto"/>
              <w:ind w:right="333"/>
              <w:rPr>
                <w:rFonts w:cs="Arial"/>
                <w:sz w:val="20"/>
                <w:lang w:eastAsia="es-CO"/>
              </w:rPr>
            </w:pPr>
            <w:r w:rsidRPr="00D4082D">
              <w:rPr>
                <w:rFonts w:cs="Arial"/>
                <w:sz w:val="20"/>
                <w:lang w:eastAsia="es-CO"/>
              </w:rPr>
              <w:lastRenderedPageBreak/>
              <w:t xml:space="preserve"> </w:t>
            </w:r>
            <w:bookmarkStart w:id="63" w:name="_Toc242464305"/>
            <w:bookmarkStart w:id="64" w:name="_Toc1866266538"/>
            <w:r w:rsidRPr="00D4082D">
              <w:rPr>
                <w:rFonts w:cs="Arial"/>
                <w:sz w:val="20"/>
                <w:lang w:eastAsia="es-CO"/>
              </w:rPr>
              <w:t>Obligaciones del supervisor</w:t>
            </w:r>
            <w:bookmarkEnd w:id="63"/>
            <w:bookmarkEnd w:id="64"/>
          </w:p>
        </w:tc>
      </w:tr>
      <w:tr w:rsidR="001820B3" w:rsidRPr="00D4082D" w14:paraId="5280D0EA" w14:textId="77777777" w:rsidTr="025619E9">
        <w:trPr>
          <w:gridAfter w:val="1"/>
          <w:wAfter w:w="22" w:type="dxa"/>
          <w:trHeight w:val="20"/>
          <w:jc w:val="center"/>
        </w:trPr>
        <w:tc>
          <w:tcPr>
            <w:tcW w:w="11007" w:type="dxa"/>
            <w:gridSpan w:val="9"/>
            <w:vAlign w:val="center"/>
          </w:tcPr>
          <w:p w14:paraId="29956DE5" w14:textId="77777777" w:rsidR="00051735" w:rsidRPr="00D4082D" w:rsidRDefault="00051735" w:rsidP="00EB2834">
            <w:pPr>
              <w:autoSpaceDE w:val="0"/>
              <w:autoSpaceDN w:val="0"/>
              <w:adjustRightInd w:val="0"/>
              <w:spacing w:line="276" w:lineRule="auto"/>
              <w:ind w:right="333"/>
              <w:contextualSpacing/>
              <w:jc w:val="both"/>
              <w:rPr>
                <w:rFonts w:ascii="Arial" w:hAnsi="Arial" w:cs="Arial"/>
              </w:rPr>
            </w:pPr>
          </w:p>
          <w:p w14:paraId="7743CAAA" w14:textId="0452DB9C" w:rsidR="48858981" w:rsidRPr="00D4082D" w:rsidRDefault="01FA1AF3" w:rsidP="00EB2834">
            <w:pPr>
              <w:spacing w:line="276" w:lineRule="auto"/>
              <w:ind w:right="333"/>
              <w:contextualSpacing/>
              <w:jc w:val="both"/>
              <w:rPr>
                <w:rFonts w:ascii="Arial" w:hAnsi="Arial" w:cs="Arial"/>
              </w:rPr>
            </w:pPr>
            <w:r w:rsidRPr="00D4082D">
              <w:rPr>
                <w:rFonts w:ascii="Arial" w:hAnsi="Arial" w:cs="Arial"/>
              </w:rPr>
              <w:t>Además de las contempladas en la Ley 1474 de 2011 y lo dispuesto en el Manual de Contratación de la Dirección Ejecutiva de Administración Judicial, adoptado mediante</w:t>
            </w:r>
            <w:r w:rsidR="6187499C" w:rsidRPr="00D4082D">
              <w:rPr>
                <w:rFonts w:ascii="Arial" w:hAnsi="Arial" w:cs="Arial"/>
              </w:rPr>
              <w:t xml:space="preserve"> Resolución 6424 de 2025 </w:t>
            </w:r>
            <w:r w:rsidRPr="00D4082D">
              <w:rPr>
                <w:rFonts w:ascii="Arial" w:hAnsi="Arial" w:cs="Arial"/>
              </w:rPr>
              <w:t xml:space="preserve">y en la </w:t>
            </w:r>
            <w:r w:rsidR="7D2CD829" w:rsidRPr="00D4082D">
              <w:rPr>
                <w:rFonts w:ascii="Arial" w:eastAsia="Arial" w:hAnsi="Arial" w:cs="Arial"/>
                <w:color w:val="000000" w:themeColor="text1"/>
              </w:rPr>
              <w:t xml:space="preserve">Resolución 6331 del 19 de mayo de 2026 </w:t>
            </w:r>
            <w:r w:rsidR="7D2CD829" w:rsidRPr="00D4082D">
              <w:rPr>
                <w:rFonts w:ascii="Arial" w:eastAsia="Arial" w:hAnsi="Arial" w:cs="Arial"/>
                <w:i/>
                <w:iCs/>
                <w:color w:val="000000" w:themeColor="text1"/>
              </w:rPr>
              <w:t>“Por la cual se adopta el Manual de Supervisión de la Dirección Ejecutiva de Administración Judicial</w:t>
            </w:r>
            <w:r w:rsidR="7D2CD829" w:rsidRPr="00D4082D">
              <w:rPr>
                <w:rFonts w:ascii="Arial" w:eastAsia="Arial" w:hAnsi="Arial" w:cs="Arial"/>
                <w:color w:val="000000" w:themeColor="text1"/>
              </w:rPr>
              <w:t>”</w:t>
            </w:r>
            <w:bookmarkStart w:id="65" w:name="_Hlk164243767"/>
            <w:r w:rsidR="33D9716F" w:rsidRPr="00D4082D">
              <w:rPr>
                <w:rFonts w:ascii="Arial" w:eastAsia="Arial" w:hAnsi="Arial" w:cs="Arial"/>
              </w:rPr>
              <w:t>,</w:t>
            </w:r>
            <w:r w:rsidR="6187499C" w:rsidRPr="00D4082D">
              <w:rPr>
                <w:rFonts w:ascii="Arial" w:eastAsia="Arial" w:hAnsi="Arial" w:cs="Arial"/>
              </w:rPr>
              <w:t xml:space="preserve"> así como la Resolución</w:t>
            </w:r>
            <w:bookmarkEnd w:id="65"/>
            <w:r w:rsidR="31A95928" w:rsidRPr="00D4082D">
              <w:rPr>
                <w:rFonts w:ascii="Arial" w:eastAsia="Arial" w:hAnsi="Arial" w:cs="Arial"/>
              </w:rPr>
              <w:t xml:space="preserve"> </w:t>
            </w:r>
            <w:r w:rsidR="31A95928" w:rsidRPr="00D4082D">
              <w:rPr>
                <w:rFonts w:ascii="Arial" w:eastAsia="Arial" w:hAnsi="Arial" w:cs="Arial"/>
                <w:color w:val="000000" w:themeColor="text1"/>
              </w:rPr>
              <w:t>DESAJMER26-5890 23 de febrero de 2026 por medio de la cual se adopta el proceso de compra pública de la Dirección Seccional de Administración Judicial de Medellín el supervisor deberá:</w:t>
            </w:r>
          </w:p>
          <w:p w14:paraId="0851B044" w14:textId="04F0C942" w:rsidR="002268CC" w:rsidRPr="00D4082D" w:rsidRDefault="002268CC" w:rsidP="00EB2834">
            <w:pPr>
              <w:autoSpaceDE w:val="0"/>
              <w:autoSpaceDN w:val="0"/>
              <w:adjustRightInd w:val="0"/>
              <w:spacing w:line="276" w:lineRule="auto"/>
              <w:ind w:right="333"/>
              <w:contextualSpacing/>
              <w:jc w:val="both"/>
              <w:rPr>
                <w:rFonts w:ascii="Arial" w:hAnsi="Arial" w:cs="Arial"/>
              </w:rPr>
            </w:pPr>
          </w:p>
          <w:p w14:paraId="1E577559"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bookmarkStart w:id="66" w:name="_Hlk178935290"/>
            <w:bookmarkStart w:id="67" w:name="_Hlk139466315"/>
            <w:r w:rsidRPr="00D4082D">
              <w:rPr>
                <w:rFonts w:ascii="Arial" w:hAnsi="Arial" w:cs="Arial"/>
                <w:sz w:val="20"/>
                <w:lang w:val="es-ES"/>
              </w:rPr>
              <w:t>Colaborar con el Contratista con miras a la correcta ejecución y cumplimiento del contrato.</w:t>
            </w:r>
          </w:p>
          <w:p w14:paraId="1C3D87E3"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Elaborar informes de supervisión mensuales los cuales deberán ser cargados en la plataforma SECOP II.</w:t>
            </w:r>
          </w:p>
          <w:p w14:paraId="41C42B08" w14:textId="77777777" w:rsidR="005F0663" w:rsidRPr="00D4082D" w:rsidRDefault="005F0663" w:rsidP="007706BD">
            <w:pPr>
              <w:pStyle w:val="Prrafodelista"/>
              <w:numPr>
                <w:ilvl w:val="3"/>
                <w:numId w:val="7"/>
              </w:numPr>
              <w:suppressAutoHyphens w:val="0"/>
              <w:spacing w:line="276" w:lineRule="auto"/>
              <w:ind w:left="646" w:right="333" w:hanging="425"/>
              <w:contextualSpacing/>
              <w:rPr>
                <w:rFonts w:ascii="Arial" w:eastAsia="Arial" w:hAnsi="Arial" w:cs="Arial"/>
                <w:color w:val="000000" w:themeColor="text1"/>
                <w:sz w:val="20"/>
              </w:rPr>
            </w:pPr>
            <w:r w:rsidRPr="00D4082D">
              <w:rPr>
                <w:rFonts w:ascii="Arial" w:eastAsia="Arial" w:hAnsi="Arial" w:cs="Arial"/>
                <w:color w:val="000000" w:themeColor="text1"/>
                <w:sz w:val="20"/>
              </w:rPr>
              <w:t>Llevar control del cumplimiento del servicio contratado. </w:t>
            </w:r>
          </w:p>
          <w:p w14:paraId="1DB3A561" w14:textId="77777777" w:rsidR="005F0663" w:rsidRPr="00D4082D" w:rsidRDefault="005F0663" w:rsidP="007706BD">
            <w:pPr>
              <w:pStyle w:val="Prrafodelista"/>
              <w:numPr>
                <w:ilvl w:val="3"/>
                <w:numId w:val="7"/>
              </w:numPr>
              <w:suppressAutoHyphens w:val="0"/>
              <w:spacing w:line="276" w:lineRule="auto"/>
              <w:ind w:left="646" w:right="333" w:hanging="425"/>
              <w:contextualSpacing/>
              <w:rPr>
                <w:rFonts w:ascii="Arial" w:eastAsia="Arial" w:hAnsi="Arial" w:cs="Arial"/>
                <w:color w:val="000000" w:themeColor="text1"/>
                <w:sz w:val="20"/>
              </w:rPr>
            </w:pPr>
            <w:r w:rsidRPr="00D4082D">
              <w:rPr>
                <w:rFonts w:ascii="Arial" w:eastAsia="Arial" w:hAnsi="Arial" w:cs="Arial"/>
                <w:color w:val="000000" w:themeColor="text1"/>
                <w:sz w:val="20"/>
              </w:rPr>
              <w:t>Informar al proveedor las irregularidades que se presente durante la ejecución.   </w:t>
            </w:r>
          </w:p>
          <w:p w14:paraId="7F92DDE9"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Elaborar informe final de supervisión respecto a la ejecución del contrato.</w:t>
            </w:r>
          </w:p>
          <w:p w14:paraId="40583AAA"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 xml:space="preserve">Informar al contratista sobre las irregularidades que se presente durante la ejecución del contrato. </w:t>
            </w:r>
          </w:p>
          <w:p w14:paraId="13CF71E3"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 xml:space="preserve">El supervisor no podrá modificar las condiciones del contrato suscrito y cualquier modificación, adición o prórroga deberán ser autorizadas expresamente por el ordenador del gasto. </w:t>
            </w:r>
          </w:p>
          <w:p w14:paraId="1850DB0C"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El supervisor, debe controlar, exigir, prevenir, colaborar y verificar la ejecución y cabal cumplimiento de las obligaciones del contratista, la calidad y requisitos de los bienes y servicios establecidos contractualmente.</w:t>
            </w:r>
          </w:p>
          <w:p w14:paraId="70F01D12"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Mantener permanente comunicación con el contratista y con las unidades pertinentes de la DSJM para coordinar y garantizar la correcta ejecución del contrato.</w:t>
            </w:r>
          </w:p>
          <w:p w14:paraId="469820D8" w14:textId="5AA91616"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Informar al Ordenador del gasto, cualquier incumplimiento y los inconvenientes con el contratista que puedan afectar la correcta ejecución del contrato.</w:t>
            </w:r>
          </w:p>
          <w:p w14:paraId="5530C81F"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Construir las herramientas e instrumentos necesarios para garantizar el control financiero y contable, con el apoyo de las dependencias afines en la Dirección Seccional, en el evento de requerirse, a efecto de asegurar el control a los recursos públicos, y que los dineros entregados se correspondan con el avance de ejecución.</w:t>
            </w:r>
          </w:p>
          <w:p w14:paraId="1848A8A0" w14:textId="77777777" w:rsidR="00A84994" w:rsidRPr="00D4082D" w:rsidRDefault="00A84994" w:rsidP="007706BD">
            <w:pPr>
              <w:pStyle w:val="Prrafodelista"/>
              <w:numPr>
                <w:ilvl w:val="3"/>
                <w:numId w:val="7"/>
              </w:numPr>
              <w:suppressAutoHyphens w:val="0"/>
              <w:spacing w:line="276" w:lineRule="auto"/>
              <w:ind w:left="646" w:right="333" w:hanging="425"/>
              <w:contextualSpacing/>
              <w:rPr>
                <w:rFonts w:ascii="Arial" w:eastAsia="Arial" w:hAnsi="Arial" w:cs="Arial"/>
                <w:color w:val="000000" w:themeColor="text1"/>
                <w:sz w:val="20"/>
              </w:rPr>
            </w:pPr>
            <w:r w:rsidRPr="00D4082D">
              <w:rPr>
                <w:rFonts w:ascii="Arial" w:eastAsia="Arial" w:hAnsi="Arial" w:cs="Arial"/>
                <w:color w:val="000000" w:themeColor="text1"/>
                <w:sz w:val="20"/>
              </w:rPr>
              <w:t>Colaborar con el Contratista con miras a la correcta ejecución y cumplimiento del contrato. </w:t>
            </w:r>
          </w:p>
          <w:p w14:paraId="4B7A3C4E"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Aplicar la guía y demás instructivos establecidos por la entidad para la práctica y ejecución de la supervisión e interventoría de contratos.</w:t>
            </w:r>
          </w:p>
          <w:p w14:paraId="2B685D85"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 xml:space="preserve">Verificar que los servicios contratados cumplan con las especificaciones técnicas estipuladas en el contrato. </w:t>
            </w:r>
          </w:p>
          <w:p w14:paraId="5DD88158"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Programar las reuniones para establecer el avance de ejecución a efectos de determinar con criterios objetivos, los valores a cancelar; buscando siempre que los pagos, independiente de lo pactado, se correspondan con los avances programados y previstos por el contratista y la Dirección Seccional de Administración Judicial de Medellín.</w:t>
            </w:r>
          </w:p>
          <w:p w14:paraId="55E6F87D"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Con el fin de realizar la correcta programación del PAC, el supervisor debe remitir al área financiera el plan de pagos del contrato y velar por que las solicitudes de desembolso se ajusten a lo programado. De igual manera deben reportar mensualmente dentro de los 5 días de cada mes las modificaciones al PAC para el siguiente mes</w:t>
            </w:r>
          </w:p>
          <w:p w14:paraId="18D7C65A"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Efectuar los requerimientos escritos que sean necesarios al contratista, con copia al garante, a fin de exigirle el cumplimiento oportuno de las obligaciones previstas en el contrato y en las leyes y normas que le sean aplicables.</w:t>
            </w:r>
          </w:p>
          <w:p w14:paraId="28E13699"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Dejar constancia escrita de las actuaciones ejecutadas en el cumplimiento de la función de vigilancia y custodiar adecuadamente el archivo documental que de ellas se genere.</w:t>
            </w:r>
          </w:p>
          <w:p w14:paraId="62F8657F"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Informar oportunamente al Área de Asistencia Legal y al Director Seccional, las situaciones o hechos que ameritan iniciar la actuación administrativa para la imposición de sanciones y en general el ejercicio de prerrogativas o facultades excepcionales, para lo cual deberán aportar las pruebas, los requerimientos conminatorios con la respectiva copia al garante, la respuesta a las solicitudes encaminadas a obtener el cumplimiento, el impacto y gravedad de los hechos o la cuantificación de los posibles perjuicios y las recomendaciones ante dichas situaciones</w:t>
            </w:r>
          </w:p>
          <w:p w14:paraId="6E5A91C6" w14:textId="5C523E7C" w:rsidR="00792B7D" w:rsidRPr="00D4082D" w:rsidRDefault="2A2D8D6B" w:rsidP="00EB2834">
            <w:pPr>
              <w:pStyle w:val="Prrafodelista"/>
              <w:widowControl w:val="0"/>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lastRenderedPageBreak/>
              <w:t xml:space="preserve">   </w:t>
            </w:r>
            <w:r w:rsidR="00792B7D" w:rsidRPr="00D4082D">
              <w:rPr>
                <w:rFonts w:ascii="Arial" w:hAnsi="Arial" w:cs="Arial"/>
                <w:sz w:val="20"/>
                <w:lang w:val="es-ES"/>
              </w:rPr>
              <w:t>Nota: En el evento de advertirse al Área de Asistencia Legal, deficiencia o incumplimiento en las obligaciones del contratista, la misma promoverá acciones encaminadas a declarar los siniestros respectivos y hacer efectivas las garantías frente al Asegurador.</w:t>
            </w:r>
          </w:p>
          <w:p w14:paraId="23975490"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Informar de los hechos o circunstancias que puedan constituir actos de corrupción tipificados como conductas punibles o que puedan poner o pongan en riesgo el cumplimiento del contrato principal.</w:t>
            </w:r>
          </w:p>
          <w:p w14:paraId="7F93E70F"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Verificar y aprobar las facturas o cuenta de cobro presentadas por el contratista en el SECOP II y plataformas destinadas para tal fin, teniendo presente que la cuantía corresponda con el avance en la ejecución; verificar el cumplimiento de las normas y el pago oportuno de la seguridad social y demás requisitos exigidos contractualmente para el pago, emitiendo el correspondiente cumplido por el recibo a satisfacción de los bienes y servicios con alcance administrativo, contable, financiero, técnico y jurídico.</w:t>
            </w:r>
          </w:p>
          <w:p w14:paraId="681426FA"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Proyectar el acta de liquidación, con el visto bueno del Coordinador del Área respectiva, en concordancia con el Sistema Integrado de Gestión de Calidad y, en especial, expresando con claridad los saldos no ejecutados y, por tanto, objeto de liberación por parte del Área Financiera.</w:t>
            </w:r>
          </w:p>
          <w:p w14:paraId="682840D3"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Remitir al Grupo de Contratación, al finalizar la etapa de ejecución, junto con el proyecto de acta de liquidación del contrato o convenio, debidamente organizada y foliada, la carpeta que contenga la documentación en original, y en general la información que se produzca con ocasión de la ejecución contractual, con el fin de ser incorporada al expediente contractual.</w:t>
            </w:r>
          </w:p>
          <w:p w14:paraId="6B4BD017"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Remitir oportunamente los documentos soporte al Grupo de Ejecución Presupuestal del Área Financiera para el trámite del pago, observando los calendarios financieros establecidos, en especial los de fin de la vigencia.</w:t>
            </w:r>
          </w:p>
          <w:p w14:paraId="567B02B5"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 xml:space="preserve">Si durante la ejecución del contrato se presentan situaciones que afecten alguno o algunos de los aspectos inicialmente pactados en el mismo, el supervisor deberá solicitar oportunamente la adición, prórroga, modificación o cesión, con un término mínimo de ocho (8) días hábiles a la fecha en que se pretende que se realice la modificación del contrato según el caso. </w:t>
            </w:r>
          </w:p>
          <w:p w14:paraId="4823B970"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Suscribir las actas de inicio, recibo a satisfacción, reuniones, comités, y demás actas que se deriven del contrato.</w:t>
            </w:r>
          </w:p>
          <w:p w14:paraId="1D8DD5CE" w14:textId="672B024F"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Todas las demás establecidas en la ley</w:t>
            </w:r>
            <w:r w:rsidR="00392950" w:rsidRPr="00D4082D">
              <w:rPr>
                <w:rFonts w:ascii="Arial" w:hAnsi="Arial" w:cs="Arial"/>
                <w:sz w:val="20"/>
                <w:lang w:val="es-ES"/>
              </w:rPr>
              <w:t>.</w:t>
            </w:r>
          </w:p>
          <w:p w14:paraId="69027CDE" w14:textId="77777777" w:rsidR="00792B7D" w:rsidRPr="00D4082D" w:rsidRDefault="00792B7D"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lang w:val="es-ES"/>
              </w:rPr>
              <w:t xml:space="preserve">Solicitar, consolidar y aprobar previa a la ejecución de las actividades los valores finales de cada una, de acuerdo con los soportes económicos y de mercado pertinentes, teniendo en cuenta que los valores de la oferta económica constituyen precios techo que pueden modificarse mas no superarse de acuerdo con la cantidad de participantes, la realidad económica del sector al momento de ejecución, la frecuencia de actividad y similares. </w:t>
            </w:r>
          </w:p>
          <w:p w14:paraId="670FF053" w14:textId="77777777" w:rsidR="00792B7D" w:rsidRPr="00D4082D" w:rsidRDefault="003C7C9F"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rPr>
              <w:t>Las demás obligaciones establecidas en el Manual del Supervisor.</w:t>
            </w:r>
          </w:p>
          <w:p w14:paraId="17399C7B" w14:textId="61E2DC2A" w:rsidR="00175845" w:rsidRPr="00D4082D" w:rsidRDefault="60F9524F" w:rsidP="007706BD">
            <w:pPr>
              <w:pStyle w:val="Prrafodelista"/>
              <w:widowControl w:val="0"/>
              <w:numPr>
                <w:ilvl w:val="3"/>
                <w:numId w:val="7"/>
              </w:numPr>
              <w:suppressAutoHyphens w:val="0"/>
              <w:spacing w:line="276" w:lineRule="auto"/>
              <w:ind w:left="646" w:right="333" w:hanging="425"/>
              <w:contextualSpacing/>
              <w:rPr>
                <w:rFonts w:ascii="Arial" w:hAnsi="Arial" w:cs="Arial"/>
                <w:sz w:val="20"/>
                <w:lang w:val="es-ES"/>
              </w:rPr>
            </w:pPr>
            <w:r w:rsidRPr="00D4082D">
              <w:rPr>
                <w:rFonts w:ascii="Arial" w:hAnsi="Arial" w:cs="Arial"/>
                <w:sz w:val="20"/>
              </w:rPr>
              <w:t>Cumplir con las demás obligaciones establecidas en la “Guía para el ejercicio de las funciones de Supervisión e Interventoría de los contratos del Estado” de Colombia Compra Eficiente</w:t>
            </w:r>
            <w:bookmarkEnd w:id="66"/>
            <w:r w:rsidRPr="00D4082D">
              <w:rPr>
                <w:rFonts w:ascii="Arial" w:hAnsi="Arial" w:cs="Arial"/>
                <w:sz w:val="20"/>
              </w:rPr>
              <w:t>.</w:t>
            </w:r>
            <w:bookmarkEnd w:id="67"/>
            <w:r w:rsidRPr="00D4082D">
              <w:rPr>
                <w:rFonts w:ascii="Arial" w:hAnsi="Arial" w:cs="Arial"/>
                <w:sz w:val="20"/>
              </w:rPr>
              <w:t xml:space="preserve"> </w:t>
            </w:r>
          </w:p>
          <w:p w14:paraId="494761D4" w14:textId="009274C9" w:rsidR="00175845" w:rsidRPr="00D4082D" w:rsidRDefault="00175845" w:rsidP="00EB2834">
            <w:pPr>
              <w:pStyle w:val="Lista"/>
              <w:widowControl w:val="0"/>
              <w:spacing w:line="276" w:lineRule="auto"/>
              <w:ind w:right="333"/>
              <w:rPr>
                <w:rFonts w:ascii="Arial" w:hAnsi="Arial" w:cs="Arial"/>
                <w:sz w:val="20"/>
                <w:lang w:val="es-ES"/>
              </w:rPr>
            </w:pPr>
          </w:p>
        </w:tc>
      </w:tr>
      <w:tr w:rsidR="001820B3" w:rsidRPr="00D4082D" w14:paraId="2A8E76CA"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32DB851D" w14:textId="02056DE2" w:rsidR="001140AB" w:rsidRPr="00D4082D" w:rsidRDefault="001140AB" w:rsidP="007706BD">
            <w:pPr>
              <w:pStyle w:val="Ttulo1"/>
              <w:numPr>
                <w:ilvl w:val="1"/>
                <w:numId w:val="27"/>
              </w:numPr>
              <w:spacing w:line="276" w:lineRule="auto"/>
              <w:ind w:right="333"/>
              <w:rPr>
                <w:rFonts w:cs="Arial"/>
                <w:bCs w:val="0"/>
                <w:sz w:val="20"/>
                <w:lang w:eastAsia="es-CO"/>
              </w:rPr>
            </w:pPr>
            <w:r w:rsidRPr="00D4082D">
              <w:rPr>
                <w:rFonts w:cs="Arial"/>
                <w:sz w:val="20"/>
                <w:lang w:eastAsia="es-CO"/>
              </w:rPr>
              <w:lastRenderedPageBreak/>
              <w:t xml:space="preserve"> </w:t>
            </w:r>
            <w:bookmarkStart w:id="68" w:name="_Toc242464306"/>
            <w:bookmarkStart w:id="69" w:name="_Toc2062984271"/>
            <w:r w:rsidR="00812B29" w:rsidRPr="00D4082D">
              <w:rPr>
                <w:rFonts w:cs="Arial"/>
                <w:sz w:val="20"/>
                <w:lang w:eastAsia="es-CO"/>
              </w:rPr>
              <w:t>MODALIDAD DE SELECCIÓN, JUSTIFICACIÓN Y FUNDAMENTOS JURÍDICOS</w:t>
            </w:r>
            <w:bookmarkEnd w:id="68"/>
            <w:bookmarkEnd w:id="69"/>
          </w:p>
        </w:tc>
      </w:tr>
      <w:tr w:rsidR="001820B3" w:rsidRPr="00D4082D" w14:paraId="7D22159D"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366FE146" w14:textId="2E660C73" w:rsidR="001140AB" w:rsidRPr="00D4082D" w:rsidRDefault="001140AB" w:rsidP="007706BD">
            <w:pPr>
              <w:pStyle w:val="Ttulo1"/>
              <w:numPr>
                <w:ilvl w:val="2"/>
                <w:numId w:val="27"/>
              </w:numPr>
              <w:spacing w:line="276" w:lineRule="auto"/>
              <w:ind w:right="333"/>
              <w:rPr>
                <w:rFonts w:cs="Arial"/>
                <w:bCs w:val="0"/>
                <w:sz w:val="20"/>
                <w:lang w:eastAsia="es-CO"/>
              </w:rPr>
            </w:pPr>
            <w:r w:rsidRPr="00D4082D">
              <w:rPr>
                <w:rFonts w:cs="Arial"/>
                <w:sz w:val="20"/>
                <w:lang w:eastAsia="es-CO"/>
              </w:rPr>
              <w:t xml:space="preserve"> </w:t>
            </w:r>
            <w:bookmarkStart w:id="70" w:name="_Toc242464307"/>
            <w:bookmarkStart w:id="71" w:name="_Toc1485672597"/>
            <w:r w:rsidRPr="00D4082D">
              <w:rPr>
                <w:rFonts w:cs="Arial"/>
                <w:sz w:val="20"/>
                <w:lang w:eastAsia="es-CO"/>
              </w:rPr>
              <w:t>Modalidad de selección</w:t>
            </w:r>
            <w:bookmarkEnd w:id="70"/>
            <w:bookmarkEnd w:id="71"/>
          </w:p>
        </w:tc>
      </w:tr>
      <w:tr w:rsidR="001820B3" w:rsidRPr="00D4082D" w14:paraId="77FBDA14" w14:textId="77777777" w:rsidTr="025619E9">
        <w:trPr>
          <w:gridAfter w:val="1"/>
          <w:wAfter w:w="22" w:type="dxa"/>
          <w:trHeight w:val="20"/>
          <w:jc w:val="center"/>
        </w:trPr>
        <w:tc>
          <w:tcPr>
            <w:tcW w:w="11007" w:type="dxa"/>
            <w:gridSpan w:val="9"/>
            <w:vAlign w:val="center"/>
          </w:tcPr>
          <w:p w14:paraId="1FA42A6A" w14:textId="78244E11" w:rsidR="001140AB" w:rsidRPr="00D4082D" w:rsidRDefault="2E059E7E" w:rsidP="00B35B2A">
            <w:pPr>
              <w:spacing w:line="300" w:lineRule="auto"/>
              <w:jc w:val="both"/>
              <w:rPr>
                <w:rFonts w:ascii="Arial" w:eastAsia="Arial" w:hAnsi="Arial" w:cs="Arial"/>
              </w:rPr>
            </w:pPr>
            <w:r w:rsidRPr="00D4082D">
              <w:rPr>
                <w:rFonts w:ascii="Arial" w:eastAsia="Arial" w:hAnsi="Arial" w:cs="Arial"/>
              </w:rPr>
              <w:t xml:space="preserve">De conformidad con lo dispuesto en el </w:t>
            </w:r>
            <w:r w:rsidR="12B9C5A1" w:rsidRPr="00D4082D">
              <w:rPr>
                <w:rFonts w:ascii="Arial" w:eastAsia="Arial" w:hAnsi="Arial" w:cs="Arial"/>
              </w:rPr>
              <w:t xml:space="preserve">literal b) del </w:t>
            </w:r>
            <w:r w:rsidRPr="00D4082D">
              <w:rPr>
                <w:rFonts w:ascii="Arial" w:eastAsia="Arial" w:hAnsi="Arial" w:cs="Arial"/>
              </w:rPr>
              <w:t xml:space="preserve">numeral </w:t>
            </w:r>
            <w:r w:rsidR="12B9C5A1" w:rsidRPr="00D4082D">
              <w:rPr>
                <w:rFonts w:ascii="Arial" w:eastAsia="Arial" w:hAnsi="Arial" w:cs="Arial"/>
              </w:rPr>
              <w:t>2</w:t>
            </w:r>
            <w:r w:rsidRPr="00D4082D">
              <w:rPr>
                <w:rFonts w:ascii="Arial" w:eastAsia="Arial" w:hAnsi="Arial" w:cs="Arial"/>
              </w:rPr>
              <w:t xml:space="preserve"> del artículo 2 de la Ley 1150 de 2007 y en concordancia con </w:t>
            </w:r>
            <w:r w:rsidR="12B9C5A1" w:rsidRPr="00D4082D">
              <w:rPr>
                <w:rFonts w:ascii="Arial" w:eastAsia="Arial" w:hAnsi="Arial" w:cs="Arial"/>
              </w:rPr>
              <w:t xml:space="preserve">el artículo </w:t>
            </w:r>
            <w:r w:rsidRPr="00D4082D">
              <w:rPr>
                <w:rFonts w:ascii="Arial" w:eastAsia="Arial" w:hAnsi="Arial" w:cs="Arial"/>
              </w:rPr>
              <w:t xml:space="preserve">2.2.1.2.1.2.20 y </w:t>
            </w:r>
            <w:r w:rsidR="12B9C5A1" w:rsidRPr="00D4082D">
              <w:rPr>
                <w:rFonts w:ascii="Arial" w:eastAsia="Arial" w:hAnsi="Arial" w:cs="Arial"/>
              </w:rPr>
              <w:t>demás disposiciones aplicables</w:t>
            </w:r>
            <w:r w:rsidRPr="00D4082D">
              <w:rPr>
                <w:rFonts w:ascii="Arial" w:eastAsia="Arial" w:hAnsi="Arial" w:cs="Arial"/>
              </w:rPr>
              <w:t xml:space="preserve"> del Decreto 1082 de 2015, la presente contratación se adelantará mediante la modalidad de Selección Abreviada de Menor Cuantía, </w:t>
            </w:r>
            <w:r w:rsidR="12B9C5A1" w:rsidRPr="00D4082D">
              <w:rPr>
                <w:rFonts w:ascii="Arial" w:eastAsia="Arial" w:hAnsi="Arial" w:cs="Arial"/>
              </w:rPr>
              <w:t xml:space="preserve">teniendo en cuenta que </w:t>
            </w:r>
            <w:r w:rsidRPr="00D4082D">
              <w:rPr>
                <w:rFonts w:ascii="Arial" w:eastAsia="Arial" w:hAnsi="Arial" w:cs="Arial"/>
              </w:rPr>
              <w:t xml:space="preserve">el presupuesto oficial del proceso </w:t>
            </w:r>
            <w:r w:rsidR="12B9C5A1" w:rsidRPr="00D4082D">
              <w:rPr>
                <w:rFonts w:ascii="Arial" w:eastAsia="Arial" w:hAnsi="Arial" w:cs="Arial"/>
              </w:rPr>
              <w:t>se encuentra dentro del límite correspondiente a</w:t>
            </w:r>
            <w:r w:rsidRPr="00D4082D">
              <w:rPr>
                <w:rFonts w:ascii="Arial" w:eastAsia="Arial" w:hAnsi="Arial" w:cs="Arial"/>
              </w:rPr>
              <w:t xml:space="preserve"> la menor cuantía </w:t>
            </w:r>
            <w:r w:rsidR="12B9C5A1" w:rsidRPr="00D4082D">
              <w:rPr>
                <w:rFonts w:ascii="Arial" w:eastAsia="Arial" w:hAnsi="Arial" w:cs="Arial"/>
              </w:rPr>
              <w:t xml:space="preserve">de la Entidad </w:t>
            </w:r>
            <w:r w:rsidRPr="00D4082D">
              <w:rPr>
                <w:rFonts w:ascii="Arial" w:eastAsia="Arial" w:hAnsi="Arial" w:cs="Arial"/>
              </w:rPr>
              <w:t xml:space="preserve">para la vigencia </w:t>
            </w:r>
            <w:r w:rsidR="12B9C5A1" w:rsidRPr="00D4082D">
              <w:rPr>
                <w:rFonts w:ascii="Arial" w:eastAsia="Arial" w:hAnsi="Arial" w:cs="Arial"/>
              </w:rPr>
              <w:t>2026</w:t>
            </w:r>
            <w:r w:rsidR="12B9C5A1" w:rsidRPr="00D4082D">
              <w:rPr>
                <w:rFonts w:ascii="Segoe UI" w:eastAsia="Segoe UI" w:hAnsi="Segoe UI" w:cs="Segoe UI"/>
                <w:sz w:val="21"/>
                <w:szCs w:val="21"/>
              </w:rPr>
              <w:t>.</w:t>
            </w:r>
            <w:r w:rsidRPr="00D4082D">
              <w:rPr>
                <w:rFonts w:ascii="Segoe UI" w:eastAsia="Segoe UI" w:hAnsi="Segoe UI" w:cs="Segoe UI"/>
                <w:sz w:val="21"/>
                <w:szCs w:val="21"/>
              </w:rPr>
              <w:t xml:space="preserve"> </w:t>
            </w:r>
            <w:r w:rsidRPr="00D4082D">
              <w:rPr>
                <w:rFonts w:ascii="Arial" w:eastAsia="Arial" w:hAnsi="Arial" w:cs="Arial"/>
              </w:rPr>
              <w:t>En consecuencia, la Entidad aplicará el procedimiento previsto para dicha modalidad, garantizando el cumplimiento de los principios de transparencia, economía, responsabilidad y selección objetiva. El régimen jurídico aplicable al proceso de selección y al contrato que de él se derive será el previsto en la Ley 80 de 1993, la Ley 1150 de 2007, la Ley 1882 de 2018, la Ley 2069 de 2020, el Decreto 1082 de 2015 y las demás normas que las modifiquen, adicionen o reglamenten.</w:t>
            </w:r>
          </w:p>
        </w:tc>
      </w:tr>
      <w:tr w:rsidR="001820B3" w:rsidRPr="00D4082D" w14:paraId="19BDC2D3" w14:textId="77777777" w:rsidTr="025619E9">
        <w:trPr>
          <w:gridAfter w:val="1"/>
          <w:wAfter w:w="22" w:type="dxa"/>
          <w:trHeight w:val="24"/>
          <w:jc w:val="center"/>
        </w:trPr>
        <w:tc>
          <w:tcPr>
            <w:tcW w:w="11007" w:type="dxa"/>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3EA2C9A" w14:textId="0AC8CE9C" w:rsidR="001140AB" w:rsidRPr="00D4082D" w:rsidRDefault="001140AB" w:rsidP="007706BD">
            <w:pPr>
              <w:pStyle w:val="Ttulo1"/>
              <w:numPr>
                <w:ilvl w:val="2"/>
                <w:numId w:val="27"/>
              </w:numPr>
              <w:spacing w:line="276" w:lineRule="auto"/>
              <w:ind w:right="333"/>
              <w:rPr>
                <w:rFonts w:cs="Arial"/>
                <w:bCs w:val="0"/>
                <w:sz w:val="20"/>
                <w:lang w:eastAsia="es-CO"/>
              </w:rPr>
            </w:pPr>
            <w:bookmarkStart w:id="72" w:name="_Toc242464308"/>
            <w:bookmarkStart w:id="73" w:name="_Toc422490208"/>
            <w:r w:rsidRPr="00D4082D">
              <w:rPr>
                <w:rFonts w:cs="Arial"/>
                <w:sz w:val="20"/>
                <w:lang w:eastAsia="es-CO"/>
              </w:rPr>
              <w:lastRenderedPageBreak/>
              <w:t>Justificación y fundamentos jurídicos de la modalidad de selección</w:t>
            </w:r>
            <w:bookmarkEnd w:id="72"/>
            <w:bookmarkEnd w:id="73"/>
          </w:p>
        </w:tc>
      </w:tr>
      <w:tr w:rsidR="001820B3" w:rsidRPr="00D4082D" w14:paraId="7CEA9CF6" w14:textId="77777777" w:rsidTr="025619E9">
        <w:trPr>
          <w:gridAfter w:val="1"/>
          <w:wAfter w:w="22" w:type="dxa"/>
          <w:trHeight w:val="20"/>
          <w:jc w:val="center"/>
        </w:trPr>
        <w:tc>
          <w:tcPr>
            <w:tcW w:w="11007" w:type="dxa"/>
            <w:gridSpan w:val="9"/>
            <w:vAlign w:val="center"/>
          </w:tcPr>
          <w:p w14:paraId="3D4D8A87" w14:textId="7985DFDA" w:rsidR="009D6FAC" w:rsidRPr="00D4082D" w:rsidRDefault="009D6FAC" w:rsidP="00EB2834">
            <w:pPr>
              <w:spacing w:after="160" w:line="276" w:lineRule="auto"/>
              <w:ind w:right="333"/>
              <w:jc w:val="both"/>
              <w:rPr>
                <w:rFonts w:ascii="Arial" w:hAnsi="Arial" w:cs="Arial"/>
              </w:rPr>
            </w:pPr>
            <w:r w:rsidRPr="00D4082D">
              <w:rPr>
                <w:rFonts w:ascii="Arial" w:hAnsi="Arial" w:cs="Arial"/>
              </w:rPr>
              <w:t xml:space="preserve">Es importante resaltar que el proceso no se realizará con el acuerdo marco de Colombia Compra Eficiente, el cual establece en </w:t>
            </w:r>
            <w:r w:rsidRPr="00D4082D">
              <w:rPr>
                <w:rFonts w:ascii="Arial" w:eastAsia="Arial" w:hAnsi="Arial" w:cs="Arial"/>
              </w:rPr>
              <w:t xml:space="preserve">el artículo 2.2.1.2.1.2.9. del Decreto 1082 de 2015, o siguiente:   </w:t>
            </w:r>
          </w:p>
          <w:p w14:paraId="6C632D3B" w14:textId="216E49EF" w:rsidR="749F8313" w:rsidRPr="00D4082D" w:rsidRDefault="749F8313" w:rsidP="00EB2834">
            <w:pPr>
              <w:spacing w:line="276" w:lineRule="auto"/>
              <w:ind w:right="333"/>
              <w:jc w:val="both"/>
              <w:rPr>
                <w:rFonts w:ascii="Arial" w:eastAsia="Arial" w:hAnsi="Arial" w:cs="Arial"/>
              </w:rPr>
            </w:pPr>
          </w:p>
          <w:p w14:paraId="62C82127" w14:textId="77777777" w:rsidR="009D6FAC" w:rsidRPr="00D4082D" w:rsidRDefault="009D6FAC" w:rsidP="00EB2834">
            <w:pPr>
              <w:spacing w:line="276" w:lineRule="auto"/>
              <w:ind w:left="708" w:right="333"/>
              <w:jc w:val="both"/>
              <w:rPr>
                <w:rFonts w:ascii="Arial" w:eastAsia="Arial" w:hAnsi="Arial" w:cs="Arial"/>
              </w:rPr>
            </w:pPr>
            <w:r w:rsidRPr="00D4082D">
              <w:rPr>
                <w:rFonts w:ascii="Arial" w:eastAsia="Arial" w:hAnsi="Arial" w:cs="Arial"/>
                <w:i/>
                <w:iCs/>
              </w:rPr>
              <w:t>“ARTÍCULO 2.2.1.2.1.2.9. Utilización del Acuerdo Marco de Precios. Colombia Compra Eficiente debe publicar el Catálogo para Acuerdos Marco de Precios, y la Entidad Estatal en la etapa de planeación del Proceso de Contratación está obligada a verificar si existe un Acuerdo Marco de Precios vigente con el cual la Entidad Estatal pueda satisfacer la necesidad identificada. Si el Catálogo para Acuerdos Marco de Precios contiene el bien o servicio requerido, la Entidad Estatal de que trata el inciso 1 del artículo 2.2.1.2.1.2. 7 del presente decreto está obligada a suscribir el Acuerdo Marco de Precios, en la forma que Colombia Compra Eficiente disponga, y luego puede colocar la orden de compra correspondiente en los términos establecidos en el Acuerdo Marco de Precios. Las Entidades Estatales no deben exigir las garantías de que trata la Sección 3 del presente capítulo, que comprende los artículos 2.2.1.2.3.1.1 al 2.2.1.2.3.5.1 del presente decreto, en las órdenes de compra derivadas de los Acuerdos Marco de Precios, a menos que el Acuerdo Marco de Precios respectivo disponga lo contrario”.</w:t>
            </w:r>
          </w:p>
          <w:p w14:paraId="32ACB347" w14:textId="77777777" w:rsidR="009D6FAC" w:rsidRPr="00D4082D" w:rsidRDefault="009D6FAC" w:rsidP="00EB2834">
            <w:pPr>
              <w:spacing w:line="276" w:lineRule="auto"/>
              <w:ind w:right="333"/>
              <w:jc w:val="both"/>
              <w:rPr>
                <w:rFonts w:ascii="Arial" w:hAnsi="Arial" w:cs="Arial"/>
              </w:rPr>
            </w:pPr>
          </w:p>
          <w:p w14:paraId="013E0FF9" w14:textId="5C3A3CCF" w:rsidR="00CC33C7" w:rsidRPr="00D4082D" w:rsidRDefault="123C4F78" w:rsidP="00EB2834">
            <w:pPr>
              <w:spacing w:line="276" w:lineRule="auto"/>
              <w:ind w:right="333"/>
              <w:jc w:val="both"/>
            </w:pPr>
            <w:r w:rsidRPr="00D4082D">
              <w:rPr>
                <w:rFonts w:ascii="Arial" w:hAnsi="Arial" w:cs="Arial"/>
              </w:rPr>
              <w:t>La DSAJM no considera viable acogerse al Acuerdo Marco de Precios de Servicio Integral de Aseo y Cafetería</w:t>
            </w:r>
            <w:r w:rsidR="0F5BE9F1" w:rsidRPr="00D4082D">
              <w:rPr>
                <w:rFonts w:ascii="Arial" w:eastAsia="Arial" w:hAnsi="Arial" w:cs="Arial"/>
                <w:lang w:val="sk"/>
              </w:rPr>
              <w:t xml:space="preserve"> V (</w:t>
            </w:r>
            <w:r w:rsidR="0F5BE9F1" w:rsidRPr="00D4082D">
              <w:rPr>
                <w:rFonts w:ascii="Arial" w:eastAsia="Arial" w:hAnsi="Arial" w:cs="Arial"/>
              </w:rPr>
              <w:t>CCENEG-077-01-2024 - CCE-SNG-AMP-008-2025</w:t>
            </w:r>
            <w:r w:rsidR="0F5BE9F1" w:rsidRPr="00D4082D">
              <w:rPr>
                <w:rFonts w:ascii="Arial" w:eastAsia="Arial" w:hAnsi="Arial" w:cs="Arial"/>
                <w:lang w:val="sk"/>
              </w:rPr>
              <w:t>)</w:t>
            </w:r>
            <w:r w:rsidR="0F5BE9F1" w:rsidRPr="00D4082D">
              <w:rPr>
                <w:rFonts w:ascii="Arial" w:hAnsi="Arial" w:cs="Arial"/>
              </w:rPr>
              <w:t xml:space="preserve"> </w:t>
            </w:r>
            <w:r w:rsidRPr="00D4082D">
              <w:rPr>
                <w:rFonts w:ascii="Arial" w:hAnsi="Arial" w:cs="Arial"/>
              </w:rPr>
              <w:t xml:space="preserve">y teniendo en cuenta el objeto y la cuantía considera que la modalidad contractual aplicable a este proceso sería la </w:t>
            </w:r>
            <w:r w:rsidR="37160DE8" w:rsidRPr="00D4082D">
              <w:rPr>
                <w:rFonts w:ascii="Arial" w:hAnsi="Arial" w:cs="Arial"/>
              </w:rPr>
              <w:t>Selección Abreviada de Menor Cuantía</w:t>
            </w:r>
            <w:r w:rsidRPr="00D4082D">
              <w:rPr>
                <w:rFonts w:ascii="Arial" w:hAnsi="Arial" w:cs="Arial"/>
              </w:rPr>
              <w:t>, la cual no es ajena a los principios de economía, eficiencia, transparencia y selección objetiva de la contratación estatal, pues se desprende de la estructura y requisitos señalados en su procedimiento legal, además, que es resultado de reconocer la existencia de un mercado y las necesidades puntuales de la Entidad. Esto conlleva a considerar la función de las compras públicas, que debe estar orientada a satisfacer las necesidades de la Entidad Estatal y a obtener el mayor provecho para la entidad, teniendo en cuenta el erario asignado.</w:t>
            </w:r>
            <w:r w:rsidR="38479040" w:rsidRPr="00D4082D">
              <w:rPr>
                <w:rFonts w:ascii="Arial" w:hAnsi="Arial" w:cs="Arial"/>
              </w:rPr>
              <w:t xml:space="preserve"> </w:t>
            </w:r>
          </w:p>
          <w:p w14:paraId="3673064D" w14:textId="4CD7CF0D" w:rsidR="00CC33C7" w:rsidRPr="00D4082D" w:rsidRDefault="00CC33C7" w:rsidP="00B35B2A">
            <w:pPr>
              <w:spacing w:line="276" w:lineRule="auto"/>
              <w:ind w:right="333"/>
              <w:jc w:val="both"/>
              <w:rPr>
                <w:rFonts w:ascii="Arial" w:hAnsi="Arial" w:cs="Arial"/>
              </w:rPr>
            </w:pPr>
          </w:p>
          <w:p w14:paraId="5F5BD468" w14:textId="5DB68D35" w:rsidR="00CC33C7" w:rsidRPr="00D4082D" w:rsidRDefault="1BA4F2A6" w:rsidP="00B35B2A">
            <w:pPr>
              <w:spacing w:line="300" w:lineRule="auto"/>
              <w:jc w:val="both"/>
            </w:pPr>
            <w:r w:rsidRPr="00D4082D">
              <w:rPr>
                <w:rFonts w:ascii="Arial" w:eastAsia="Arial" w:hAnsi="Arial" w:cs="Arial"/>
              </w:rPr>
              <w:t>Verificadas integralmente las condiciones técnicas, económicas, operativas y de cobertura del Acuerdo Marco de Precios vigente, y contrastadas con la necesidad específica de la Dirección Seccional, se determinó, con fundamento en los soportes técnicos y económicos que integran los documentos del proceso, que el instrumento no permite atender integralmente la necesidad en las condiciones requeridas por la Entidad. Lo anterior, sin perjuicio de la obligatoriedad general de los Acuerdos Marco de Precios en los eventos legal y reglamentariamente previstos</w:t>
            </w:r>
            <w:r w:rsidRPr="00D4082D">
              <w:rPr>
                <w:rFonts w:ascii="Segoe UI" w:eastAsia="Segoe UI" w:hAnsi="Segoe UI" w:cs="Segoe UI"/>
                <w:sz w:val="21"/>
                <w:szCs w:val="21"/>
              </w:rPr>
              <w:t>.</w:t>
            </w:r>
          </w:p>
          <w:p w14:paraId="71B857B7" w14:textId="2D8294C2" w:rsidR="00CC33C7" w:rsidRPr="00D4082D" w:rsidRDefault="00CC33C7" w:rsidP="00EB2834">
            <w:pPr>
              <w:spacing w:line="276" w:lineRule="auto"/>
              <w:ind w:right="333"/>
              <w:jc w:val="both"/>
              <w:rPr>
                <w:rFonts w:ascii="Arial" w:hAnsi="Arial" w:cs="Arial"/>
              </w:rPr>
            </w:pPr>
          </w:p>
          <w:p w14:paraId="38900C76" w14:textId="2F790BA0" w:rsidR="00CC33C7" w:rsidRPr="00D4082D" w:rsidRDefault="15171F3A" w:rsidP="00B35B2A">
            <w:pPr>
              <w:spacing w:line="300" w:lineRule="auto"/>
              <w:jc w:val="both"/>
              <w:rPr>
                <w:rFonts w:ascii="Arial" w:eastAsia="Arial" w:hAnsi="Arial" w:cs="Arial"/>
              </w:rPr>
            </w:pPr>
            <w:r w:rsidRPr="00D4082D">
              <w:rPr>
                <w:rFonts w:ascii="Arial" w:eastAsia="Arial" w:hAnsi="Arial" w:cs="Arial"/>
                <w:color w:val="000000" w:themeColor="text1"/>
              </w:rPr>
              <w:t xml:space="preserve">SELECCIÓN ABREVIADA DE MENOR CUANTÍA: </w:t>
            </w:r>
            <w:r w:rsidRPr="00D4082D">
              <w:rPr>
                <w:rFonts w:ascii="Arial" w:eastAsia="Arial" w:hAnsi="Arial" w:cs="Arial"/>
              </w:rPr>
              <w:t xml:space="preserve">De conformidad con </w:t>
            </w:r>
            <w:r w:rsidR="0D9E6B2D" w:rsidRPr="00D4082D">
              <w:rPr>
                <w:rFonts w:ascii="Arial" w:eastAsia="Arial" w:hAnsi="Arial" w:cs="Arial"/>
              </w:rPr>
              <w:t xml:space="preserve">el numeral 2 literal B del </w:t>
            </w:r>
            <w:r w:rsidRPr="00D4082D">
              <w:rPr>
                <w:rFonts w:ascii="Arial" w:eastAsia="Arial" w:hAnsi="Arial" w:cs="Arial"/>
              </w:rPr>
              <w:t xml:space="preserve">artículo 2 de la Ley 1150 de 2007, la selección abreviada </w:t>
            </w:r>
            <w:r w:rsidR="0D9E6B2D" w:rsidRPr="00D4082D">
              <w:rPr>
                <w:rFonts w:ascii="Arial" w:eastAsia="Arial" w:hAnsi="Arial" w:cs="Arial"/>
              </w:rPr>
              <w:t xml:space="preserve">constituye una </w:t>
            </w:r>
            <w:r w:rsidRPr="00D4082D">
              <w:rPr>
                <w:rFonts w:ascii="Arial" w:eastAsia="Arial" w:hAnsi="Arial" w:cs="Arial"/>
              </w:rPr>
              <w:t xml:space="preserve">modalidad de selección </w:t>
            </w:r>
            <w:r w:rsidR="0D9E6B2D" w:rsidRPr="00D4082D">
              <w:rPr>
                <w:rFonts w:ascii="Arial" w:eastAsia="Arial" w:hAnsi="Arial" w:cs="Arial"/>
              </w:rPr>
              <w:t xml:space="preserve">objetiva </w:t>
            </w:r>
            <w:r w:rsidRPr="00D4082D">
              <w:rPr>
                <w:rFonts w:ascii="Arial" w:eastAsia="Arial" w:hAnsi="Arial" w:cs="Arial"/>
              </w:rPr>
              <w:t xml:space="preserve">prevista para aquellos </w:t>
            </w:r>
            <w:r w:rsidR="0D9E6B2D" w:rsidRPr="00D4082D">
              <w:rPr>
                <w:rFonts w:ascii="Arial" w:eastAsia="Arial" w:hAnsi="Arial" w:cs="Arial"/>
              </w:rPr>
              <w:t xml:space="preserve">eventos </w:t>
            </w:r>
            <w:r w:rsidRPr="00D4082D">
              <w:rPr>
                <w:rFonts w:ascii="Arial" w:eastAsia="Arial" w:hAnsi="Arial" w:cs="Arial"/>
              </w:rPr>
              <w:t xml:space="preserve">en los cuales, por </w:t>
            </w:r>
            <w:r w:rsidR="0D9E6B2D" w:rsidRPr="00D4082D">
              <w:rPr>
                <w:rFonts w:ascii="Arial" w:eastAsia="Arial" w:hAnsi="Arial" w:cs="Arial"/>
              </w:rPr>
              <w:t>las características</w:t>
            </w:r>
            <w:r w:rsidRPr="00D4082D">
              <w:rPr>
                <w:rFonts w:ascii="Arial" w:eastAsia="Arial" w:hAnsi="Arial" w:cs="Arial"/>
              </w:rPr>
              <w:t xml:space="preserve"> del objeto a contratar, las </w:t>
            </w:r>
            <w:r w:rsidR="0D9E6B2D" w:rsidRPr="00D4082D">
              <w:rPr>
                <w:rFonts w:ascii="Arial" w:eastAsia="Arial" w:hAnsi="Arial" w:cs="Arial"/>
              </w:rPr>
              <w:t>circunstancias de la contratación, la cuantía o destinación</w:t>
            </w:r>
            <w:r w:rsidRPr="00D4082D">
              <w:rPr>
                <w:rFonts w:ascii="Arial" w:eastAsia="Arial" w:hAnsi="Arial" w:cs="Arial"/>
              </w:rPr>
              <w:t xml:space="preserve"> del </w:t>
            </w:r>
            <w:r w:rsidR="0D9E6B2D" w:rsidRPr="00D4082D">
              <w:rPr>
                <w:rFonts w:ascii="Arial" w:eastAsia="Arial" w:hAnsi="Arial" w:cs="Arial"/>
              </w:rPr>
              <w:t>bien, obra o servicio, pueden adelantarse procesos simplificados</w:t>
            </w:r>
            <w:r w:rsidRPr="00D4082D">
              <w:rPr>
                <w:rFonts w:ascii="Arial" w:eastAsia="Arial" w:hAnsi="Arial" w:cs="Arial"/>
              </w:rPr>
              <w:t xml:space="preserve"> que </w:t>
            </w:r>
            <w:r w:rsidR="0D9E6B2D" w:rsidRPr="00D4082D">
              <w:rPr>
                <w:rFonts w:ascii="Arial" w:eastAsia="Arial" w:hAnsi="Arial" w:cs="Arial"/>
              </w:rPr>
              <w:t xml:space="preserve">garanticen la </w:t>
            </w:r>
            <w:r w:rsidRPr="00D4082D">
              <w:rPr>
                <w:rFonts w:ascii="Arial" w:eastAsia="Arial" w:hAnsi="Arial" w:cs="Arial"/>
              </w:rPr>
              <w:t>eficiencia</w:t>
            </w:r>
            <w:r w:rsidR="0D9E6B2D" w:rsidRPr="00D4082D">
              <w:rPr>
                <w:rFonts w:ascii="Arial" w:eastAsia="Arial" w:hAnsi="Arial" w:cs="Arial"/>
              </w:rPr>
              <w:t xml:space="preserve"> de la gestión contractual. En particular, el literal b) del numeral 2 del artículo 2 de la Ley 1150 de 2007 establece como causal de</w:t>
            </w:r>
            <w:r w:rsidRPr="00D4082D">
              <w:rPr>
                <w:rFonts w:ascii="Arial" w:eastAsia="Arial" w:hAnsi="Arial" w:cs="Arial"/>
              </w:rPr>
              <w:t xml:space="preserve"> selección </w:t>
            </w:r>
            <w:r w:rsidR="0D9E6B2D" w:rsidRPr="00D4082D">
              <w:rPr>
                <w:rFonts w:ascii="Arial" w:eastAsia="Arial" w:hAnsi="Arial" w:cs="Arial"/>
              </w:rPr>
              <w:t>abreviada la menor cuantía, determinada en función del presupuesto anual de la respectiva Entidad Estatal</w:t>
            </w:r>
          </w:p>
          <w:p w14:paraId="7DE25EAA" w14:textId="0241D06D" w:rsidR="00CC33C7" w:rsidRPr="00D4082D" w:rsidRDefault="00CC33C7" w:rsidP="00B35B2A">
            <w:pPr>
              <w:spacing w:line="300" w:lineRule="auto"/>
              <w:jc w:val="both"/>
              <w:rPr>
                <w:rFonts w:ascii="Arial" w:eastAsia="Arial" w:hAnsi="Arial" w:cs="Arial"/>
              </w:rPr>
            </w:pPr>
          </w:p>
          <w:p w14:paraId="5B6CD484" w14:textId="7AB954C9" w:rsidR="00CC33C7" w:rsidRPr="00D4082D" w:rsidRDefault="0D9E6B2D" w:rsidP="00B35B2A">
            <w:pPr>
              <w:spacing w:line="300" w:lineRule="auto"/>
              <w:jc w:val="both"/>
              <w:rPr>
                <w:rFonts w:ascii="Arial" w:eastAsia="Arial" w:hAnsi="Arial" w:cs="Arial"/>
              </w:rPr>
            </w:pPr>
            <w:r w:rsidRPr="00D4082D">
              <w:rPr>
                <w:rFonts w:ascii="Arial" w:eastAsia="Arial" w:hAnsi="Arial" w:cs="Arial"/>
              </w:rPr>
              <w:t>En concordancia con lo anterior, el artículo 2.2.1.2.1.2.20 del Decreto 1082 de 2015 desarrolla el procedimiento aplicable a la Selección Abreviada de Menor Cuantía, incluyendo, entre otros aspectos, la manifestación de interés de los interesados en participar en el proceso</w:t>
            </w:r>
            <w:r w:rsidR="15171F3A" w:rsidRPr="00D4082D">
              <w:rPr>
                <w:rFonts w:ascii="Arial" w:eastAsia="Arial" w:hAnsi="Arial" w:cs="Arial"/>
              </w:rPr>
              <w:t>.</w:t>
            </w:r>
          </w:p>
          <w:p w14:paraId="5BF7E50A" w14:textId="12582727" w:rsidR="00CC33C7" w:rsidRPr="00D4082D" w:rsidRDefault="0D9E6B2D" w:rsidP="00B35B2A">
            <w:pPr>
              <w:spacing w:before="210" w:after="210" w:line="300" w:lineRule="auto"/>
              <w:jc w:val="both"/>
              <w:rPr>
                <w:rFonts w:ascii="Arial" w:eastAsia="Arial" w:hAnsi="Arial" w:cs="Arial"/>
              </w:rPr>
            </w:pPr>
            <w:r w:rsidRPr="00D4082D">
              <w:rPr>
                <w:rFonts w:ascii="Arial" w:eastAsia="Arial" w:hAnsi="Arial" w:cs="Arial"/>
              </w:rPr>
              <w:lastRenderedPageBreak/>
              <w:t>Para el presente proceso, el presupuesto oficial estimado para la contratación del servicio integral de aseo y limpieza, cafetería, manejo de residuos y demás actividades comprendidas dentro del alcance contractual se encuentra dentro del límite establecido para la menor cuantía de la Dirección Seccional de Administración Judicial de Medellín para la vigencia 2026.</w:t>
            </w:r>
          </w:p>
          <w:p w14:paraId="4F202348" w14:textId="2C9A187B" w:rsidR="00CC33C7" w:rsidRPr="00D4082D" w:rsidRDefault="0D9E6B2D" w:rsidP="00B35B2A">
            <w:pPr>
              <w:spacing w:before="210" w:after="210" w:line="300" w:lineRule="auto"/>
              <w:jc w:val="both"/>
              <w:rPr>
                <w:rFonts w:ascii="Arial" w:eastAsia="Arial" w:hAnsi="Arial" w:cs="Arial"/>
              </w:rPr>
            </w:pPr>
            <w:r w:rsidRPr="00D4082D">
              <w:rPr>
                <w:rFonts w:ascii="Arial" w:eastAsia="Arial" w:hAnsi="Arial" w:cs="Arial"/>
              </w:rPr>
              <w:t>En consecuencia, y una vez verificada la situación correspondiente al Acuerdo Marco de Precios vigente, la modalidad aplicable para la escogencia del contratista será la SELECCIÓN ABREVIADA DE MENOR CUANTÍA, de conformidad con el literal b) del numeral 2 del artículo 2 de la Ley 1150 de 2007 y el artículo 2.2.1.2.1.2.20 del Decreto 1082 de 2015.</w:t>
            </w:r>
          </w:p>
          <w:p w14:paraId="731092C0" w14:textId="5CA30CFB" w:rsidR="00CC33C7" w:rsidRPr="00D4082D" w:rsidRDefault="0D9E6B2D" w:rsidP="00B35B2A">
            <w:pPr>
              <w:spacing w:before="210" w:after="210" w:line="300" w:lineRule="auto"/>
              <w:jc w:val="both"/>
              <w:rPr>
                <w:rFonts w:ascii="Arial" w:eastAsia="Arial" w:hAnsi="Arial" w:cs="Arial"/>
              </w:rPr>
            </w:pPr>
            <w:r w:rsidRPr="00D4082D">
              <w:rPr>
                <w:rFonts w:ascii="Arial" w:eastAsia="Arial" w:hAnsi="Arial" w:cs="Arial"/>
              </w:rPr>
              <w:t>La aplicación de esta modalidad permitirá adelantar un procedimiento competitivo con observancia de los principios de transparencia, economía, responsabilidad, selección objetiva, igualdad y libre concurrencia, fijando previamente las condiciones jurídicas, técnicas, financieras y económicas requeridas para la participación y evaluación de los oferentes, con el propósito de seleccionar la oferta más favorable para la Entidad y garantizar la adecuada prestación del servicio en las sedes administrativas y judiciales a cargo de la Dirección Seccional.</w:t>
            </w:r>
          </w:p>
          <w:p w14:paraId="2F5221E2" w14:textId="6C53284B" w:rsidR="00CC33C7" w:rsidRPr="00D4082D" w:rsidRDefault="22A420AD"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rPr>
              <w:t>En virtud de lo expuesto, y teniendo en cuenta la cuantía estimada del contrato, la naturaleza del servicio a contratar, las condiciones del mercado y el marco normativo vigente, la Dirección Seccional de Administración Judicial de Medellín justifica y fundamenta jurídicamente la adopción de la modalidad de selección abreviada de menor cuantía para el presente proceso de contratación, por considerarla la más adecuada para asegurar el cumplimiento de los fines de la contratación estatal y la eficiente prestación del servicio de administración de justicia.</w:t>
            </w:r>
            <w:r w:rsidR="63A41B3E" w:rsidRPr="00D4082D">
              <w:rPr>
                <w:rFonts w:ascii="Arial" w:eastAsia="Arial" w:hAnsi="Arial" w:cs="Arial"/>
                <w:lang w:val="es-MX"/>
              </w:rPr>
              <w:t xml:space="preserve"> </w:t>
            </w:r>
          </w:p>
        </w:tc>
      </w:tr>
      <w:tr w:rsidR="001820B3" w:rsidRPr="00D4082D" w14:paraId="0E7D2E3D" w14:textId="77777777" w:rsidTr="025619E9">
        <w:trPr>
          <w:gridAfter w:val="1"/>
          <w:wAfter w:w="22" w:type="dxa"/>
          <w:trHeight w:val="20"/>
          <w:jc w:val="center"/>
        </w:trPr>
        <w:tc>
          <w:tcPr>
            <w:tcW w:w="11007" w:type="dxa"/>
            <w:gridSpan w:val="9"/>
            <w:shd w:val="clear" w:color="auto" w:fill="D9D9D9" w:themeFill="background1" w:themeFillShade="D9"/>
          </w:tcPr>
          <w:p w14:paraId="4F947C9B" w14:textId="4B9023AE" w:rsidR="001140AB" w:rsidRPr="00D4082D" w:rsidRDefault="001140AB" w:rsidP="007706BD">
            <w:pPr>
              <w:pStyle w:val="Ttulo1"/>
              <w:numPr>
                <w:ilvl w:val="1"/>
                <w:numId w:val="27"/>
              </w:numPr>
              <w:spacing w:line="276" w:lineRule="auto"/>
              <w:ind w:right="333"/>
              <w:rPr>
                <w:rFonts w:cs="Arial"/>
                <w:sz w:val="20"/>
                <w:lang w:eastAsia="es-CO"/>
              </w:rPr>
            </w:pPr>
            <w:r w:rsidRPr="00D4082D">
              <w:rPr>
                <w:rFonts w:cs="Arial"/>
                <w:sz w:val="20"/>
                <w:lang w:eastAsia="es-CO"/>
              </w:rPr>
              <w:lastRenderedPageBreak/>
              <w:t xml:space="preserve"> </w:t>
            </w:r>
            <w:bookmarkStart w:id="74" w:name="_Toc242464309"/>
            <w:bookmarkStart w:id="75" w:name="_Toc1244951160"/>
            <w:r w:rsidR="00812B29" w:rsidRPr="00D4082D">
              <w:rPr>
                <w:rFonts w:cs="Arial"/>
                <w:sz w:val="20"/>
                <w:lang w:eastAsia="es-CO"/>
              </w:rPr>
              <w:t>VALOR ESTIMADO DEL CONTRATO, SU JUSTIFICACIÓN Y FORMA DE PAGO</w:t>
            </w:r>
            <w:bookmarkEnd w:id="74"/>
            <w:bookmarkEnd w:id="75"/>
          </w:p>
        </w:tc>
      </w:tr>
      <w:tr w:rsidR="001820B3" w:rsidRPr="00D4082D" w14:paraId="4CDE9C27"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73638B29" w14:textId="084D35D7" w:rsidR="001140AB" w:rsidRPr="00D4082D" w:rsidRDefault="7909C021" w:rsidP="007706BD">
            <w:pPr>
              <w:pStyle w:val="Ttulo2"/>
              <w:numPr>
                <w:ilvl w:val="2"/>
                <w:numId w:val="27"/>
              </w:numPr>
              <w:spacing w:line="276" w:lineRule="auto"/>
              <w:ind w:right="333"/>
              <w:rPr>
                <w:rFonts w:ascii="Arial" w:hAnsi="Arial" w:cs="Arial"/>
                <w:b/>
                <w:bCs/>
                <w:sz w:val="20"/>
                <w:lang w:eastAsia="es-CO"/>
              </w:rPr>
            </w:pPr>
            <w:r w:rsidRPr="00D4082D">
              <w:rPr>
                <w:rFonts w:ascii="Arial" w:hAnsi="Arial" w:cs="Arial"/>
                <w:b/>
                <w:bCs/>
                <w:sz w:val="20"/>
                <w:lang w:eastAsia="es-CO"/>
              </w:rPr>
              <w:t xml:space="preserve"> </w:t>
            </w:r>
            <w:bookmarkStart w:id="76" w:name="_Toc242464310"/>
            <w:bookmarkStart w:id="77" w:name="_Toc884224801"/>
            <w:r w:rsidRPr="00D4082D">
              <w:rPr>
                <w:rFonts w:ascii="Arial" w:hAnsi="Arial" w:cs="Arial"/>
                <w:b/>
                <w:bCs/>
                <w:sz w:val="20"/>
                <w:lang w:eastAsia="es-CO"/>
              </w:rPr>
              <w:t>Valor estimado del contrato</w:t>
            </w:r>
            <w:bookmarkEnd w:id="76"/>
            <w:bookmarkEnd w:id="77"/>
          </w:p>
        </w:tc>
      </w:tr>
      <w:tr w:rsidR="001820B3" w:rsidRPr="00D4082D" w14:paraId="76435F6F" w14:textId="77777777" w:rsidTr="025619E9">
        <w:trPr>
          <w:gridAfter w:val="1"/>
          <w:wAfter w:w="22" w:type="dxa"/>
          <w:trHeight w:val="20"/>
          <w:jc w:val="center"/>
        </w:trPr>
        <w:tc>
          <w:tcPr>
            <w:tcW w:w="11007" w:type="dxa"/>
            <w:gridSpan w:val="9"/>
            <w:vAlign w:val="center"/>
          </w:tcPr>
          <w:p w14:paraId="23EB9ED6" w14:textId="62B77062" w:rsidR="00854731" w:rsidRPr="00D4082D" w:rsidRDefault="003960A6" w:rsidP="00EB2834">
            <w:pPr>
              <w:spacing w:line="276" w:lineRule="auto"/>
              <w:ind w:left="-20" w:right="333"/>
              <w:jc w:val="both"/>
              <w:rPr>
                <w:rFonts w:ascii="Arial" w:hAnsi="Arial" w:cs="Arial"/>
              </w:rPr>
            </w:pPr>
            <w:bookmarkStart w:id="78" w:name="_Hlk183419119"/>
            <w:r w:rsidRPr="00D4082D">
              <w:rPr>
                <w:rFonts w:ascii="Arial" w:hAnsi="Arial" w:cs="Arial"/>
              </w:rPr>
              <w:t xml:space="preserve">El valor estimado para el presente proceso de </w:t>
            </w:r>
            <w:r w:rsidR="6B558FD4" w:rsidRPr="00D4082D">
              <w:rPr>
                <w:rFonts w:ascii="Arial" w:hAnsi="Arial" w:cs="Arial"/>
              </w:rPr>
              <w:t xml:space="preserve">Selección Abreviada </w:t>
            </w:r>
            <w:r w:rsidR="0144C5FF" w:rsidRPr="00D4082D">
              <w:rPr>
                <w:rFonts w:ascii="Arial" w:hAnsi="Arial" w:cs="Arial"/>
              </w:rPr>
              <w:t>d</w:t>
            </w:r>
            <w:r w:rsidR="09726F58" w:rsidRPr="00D4082D">
              <w:rPr>
                <w:rFonts w:ascii="Arial" w:hAnsi="Arial" w:cs="Arial"/>
              </w:rPr>
              <w:t>e</w:t>
            </w:r>
            <w:r w:rsidR="6B558FD4" w:rsidRPr="00D4082D">
              <w:rPr>
                <w:rFonts w:ascii="Arial" w:hAnsi="Arial" w:cs="Arial"/>
              </w:rPr>
              <w:t xml:space="preserve"> Menor </w:t>
            </w:r>
            <w:r w:rsidR="65F01F12" w:rsidRPr="00D4082D">
              <w:rPr>
                <w:rFonts w:ascii="Arial" w:hAnsi="Arial" w:cs="Arial"/>
              </w:rPr>
              <w:t>Cuantía</w:t>
            </w:r>
            <w:r w:rsidRPr="00D4082D">
              <w:rPr>
                <w:rFonts w:ascii="Arial" w:hAnsi="Arial" w:cs="Arial"/>
              </w:rPr>
              <w:t xml:space="preserve">, de acuerdo con el presupuesto oficial asignado, es por la suma de </w:t>
            </w:r>
            <w:r w:rsidR="00B37159" w:rsidRPr="00D4082D">
              <w:rPr>
                <w:rFonts w:ascii="Arial" w:eastAsia="Arial" w:hAnsi="Arial" w:cs="Arial"/>
                <w:b/>
                <w:bCs/>
                <w:color w:val="000000" w:themeColor="text1"/>
              </w:rPr>
              <w:t xml:space="preserve">QUINIENTOS </w:t>
            </w:r>
            <w:r w:rsidR="00E7342F" w:rsidRPr="00D4082D">
              <w:rPr>
                <w:rFonts w:ascii="Arial" w:eastAsia="Arial" w:hAnsi="Arial" w:cs="Arial"/>
                <w:b/>
                <w:bCs/>
                <w:color w:val="000000" w:themeColor="text1"/>
              </w:rPr>
              <w:t>DIECISIETE</w:t>
            </w:r>
            <w:r w:rsidR="07F951E4" w:rsidRPr="00D4082D">
              <w:rPr>
                <w:rFonts w:ascii="Arial" w:eastAsia="Arial" w:hAnsi="Arial" w:cs="Arial"/>
                <w:b/>
                <w:bCs/>
                <w:color w:val="000000" w:themeColor="text1"/>
              </w:rPr>
              <w:t xml:space="preserve"> MILLONES </w:t>
            </w:r>
            <w:r w:rsidR="00E7342F" w:rsidRPr="00D4082D">
              <w:rPr>
                <w:rFonts w:ascii="Arial" w:eastAsia="Arial" w:hAnsi="Arial" w:cs="Arial"/>
                <w:b/>
                <w:bCs/>
                <w:color w:val="000000" w:themeColor="text1"/>
              </w:rPr>
              <w:t>SETECIENTOS CUARENTA Y CINCO</w:t>
            </w:r>
            <w:r w:rsidR="07F951E4" w:rsidRPr="00D4082D">
              <w:rPr>
                <w:rFonts w:ascii="Arial" w:eastAsia="Arial" w:hAnsi="Arial" w:cs="Arial"/>
                <w:b/>
                <w:bCs/>
                <w:color w:val="000000" w:themeColor="text1"/>
              </w:rPr>
              <w:t xml:space="preserve"> MIL </w:t>
            </w:r>
            <w:r w:rsidR="00911734" w:rsidRPr="00D4082D">
              <w:rPr>
                <w:rFonts w:ascii="Arial" w:eastAsia="Arial" w:hAnsi="Arial" w:cs="Arial"/>
                <w:b/>
                <w:bCs/>
                <w:color w:val="000000" w:themeColor="text1"/>
              </w:rPr>
              <w:t>TRESCIENTOS</w:t>
            </w:r>
            <w:r w:rsidR="07F951E4" w:rsidRPr="00D4082D">
              <w:rPr>
                <w:rFonts w:ascii="Arial" w:eastAsia="Arial" w:hAnsi="Arial" w:cs="Arial"/>
                <w:b/>
                <w:bCs/>
                <w:color w:val="000000" w:themeColor="text1"/>
              </w:rPr>
              <w:t xml:space="preserve"> </w:t>
            </w:r>
            <w:r w:rsidR="12DB0697" w:rsidRPr="00D4082D">
              <w:rPr>
                <w:rFonts w:ascii="Arial" w:eastAsia="Arial" w:hAnsi="Arial" w:cs="Arial"/>
                <w:b/>
                <w:bCs/>
                <w:color w:val="000000" w:themeColor="text1"/>
              </w:rPr>
              <w:t xml:space="preserve">NOVENTA Y UN </w:t>
            </w:r>
            <w:r w:rsidR="5714C3A2" w:rsidRPr="00D4082D">
              <w:rPr>
                <w:rFonts w:ascii="Arial" w:eastAsia="Arial" w:hAnsi="Arial" w:cs="Arial"/>
                <w:b/>
                <w:bCs/>
                <w:color w:val="000000" w:themeColor="text1"/>
              </w:rPr>
              <w:t>PESO</w:t>
            </w:r>
            <w:r w:rsidR="07F951E4" w:rsidRPr="00D4082D">
              <w:rPr>
                <w:rFonts w:ascii="Arial" w:eastAsia="Arial" w:hAnsi="Arial" w:cs="Arial"/>
                <w:b/>
                <w:bCs/>
                <w:color w:val="000000" w:themeColor="text1"/>
              </w:rPr>
              <w:t xml:space="preserve"> M.L.C. ($</w:t>
            </w:r>
            <w:r w:rsidR="00911734" w:rsidRPr="00D4082D">
              <w:rPr>
                <w:rFonts w:ascii="Arial" w:eastAsia="Arial" w:hAnsi="Arial" w:cs="Arial"/>
                <w:b/>
                <w:bCs/>
                <w:color w:val="000000" w:themeColor="text1"/>
              </w:rPr>
              <w:t>517.745.</w:t>
            </w:r>
            <w:r w:rsidR="0F4ED4EB" w:rsidRPr="00D4082D">
              <w:rPr>
                <w:rFonts w:ascii="Arial" w:eastAsia="Arial" w:hAnsi="Arial" w:cs="Arial"/>
                <w:b/>
                <w:bCs/>
                <w:color w:val="000000" w:themeColor="text1"/>
              </w:rPr>
              <w:t>3</w:t>
            </w:r>
            <w:r w:rsidR="103AED34" w:rsidRPr="00D4082D">
              <w:rPr>
                <w:rFonts w:ascii="Arial" w:eastAsia="Arial" w:hAnsi="Arial" w:cs="Arial"/>
                <w:b/>
                <w:bCs/>
                <w:color w:val="000000" w:themeColor="text1"/>
              </w:rPr>
              <w:t>91</w:t>
            </w:r>
            <w:r w:rsidR="07F951E4" w:rsidRPr="00D4082D">
              <w:rPr>
                <w:rFonts w:ascii="Arial" w:eastAsia="Arial" w:hAnsi="Arial" w:cs="Arial"/>
                <w:b/>
                <w:bCs/>
                <w:color w:val="000000" w:themeColor="text1"/>
              </w:rPr>
              <w:t>)</w:t>
            </w:r>
            <w:r w:rsidRPr="00D4082D">
              <w:rPr>
                <w:rFonts w:ascii="Arial" w:hAnsi="Arial" w:cs="Arial"/>
                <w:b/>
                <w:bCs/>
              </w:rPr>
              <w:t xml:space="preserve"> </w:t>
            </w:r>
            <w:r w:rsidRPr="00D4082D">
              <w:rPr>
                <w:rFonts w:ascii="Arial" w:hAnsi="Arial" w:cs="Arial"/>
              </w:rPr>
              <w:t>incluidos impuestos, tasas y contrib</w:t>
            </w:r>
            <w:r w:rsidR="2474F3B7" w:rsidRPr="00D4082D">
              <w:rPr>
                <w:rFonts w:ascii="Arial" w:hAnsi="Arial" w:cs="Arial"/>
              </w:rPr>
              <w:t>uciones de norma, y está financiado mediante la ley general de presupuesto de la Nación.</w:t>
            </w:r>
          </w:p>
          <w:p w14:paraId="393DFA52" w14:textId="66CE4A78" w:rsidR="00854731" w:rsidRPr="00D4082D" w:rsidRDefault="00854731" w:rsidP="00EB2834">
            <w:pPr>
              <w:spacing w:line="276" w:lineRule="auto"/>
              <w:ind w:left="-20" w:right="333"/>
              <w:jc w:val="both"/>
              <w:rPr>
                <w:rFonts w:ascii="Arial" w:eastAsia="Arial" w:hAnsi="Arial" w:cs="Arial"/>
                <w:color w:val="1A1818"/>
              </w:rPr>
            </w:pPr>
          </w:p>
          <w:p w14:paraId="02852EFF" w14:textId="23F6800F" w:rsidR="00854731" w:rsidRPr="00D4082D" w:rsidRDefault="55F208C8" w:rsidP="00EB2834">
            <w:pPr>
              <w:spacing w:line="276" w:lineRule="auto"/>
              <w:ind w:left="-20" w:right="333"/>
              <w:jc w:val="both"/>
              <w:rPr>
                <w:rFonts w:ascii="Arial" w:eastAsia="Arial" w:hAnsi="Arial" w:cs="Arial"/>
                <w:b/>
                <w:bCs/>
                <w:color w:val="1A1818"/>
              </w:rPr>
            </w:pPr>
            <w:r w:rsidRPr="00D4082D">
              <w:rPr>
                <w:rFonts w:ascii="Arial" w:eastAsia="Arial" w:hAnsi="Arial" w:cs="Arial"/>
                <w:b/>
                <w:bCs/>
                <w:color w:val="1A1818"/>
              </w:rPr>
              <w:t>El contrato se celebrará por el valor total de</w:t>
            </w:r>
            <w:r w:rsidR="3B1D96E0" w:rsidRPr="00D4082D">
              <w:rPr>
                <w:rFonts w:ascii="Arial" w:eastAsia="Arial" w:hAnsi="Arial" w:cs="Arial"/>
                <w:b/>
                <w:bCs/>
                <w:color w:val="1A1818"/>
              </w:rPr>
              <w:t xml:space="preserve"> la</w:t>
            </w:r>
            <w:r w:rsidRPr="00D4082D">
              <w:rPr>
                <w:rFonts w:ascii="Arial" w:eastAsia="Arial" w:hAnsi="Arial" w:cs="Arial"/>
                <w:b/>
                <w:bCs/>
                <w:color w:val="1A1818"/>
              </w:rPr>
              <w:t xml:space="preserve"> </w:t>
            </w:r>
            <w:r w:rsidR="5E0ED3E1" w:rsidRPr="00D4082D">
              <w:rPr>
                <w:rFonts w:ascii="Arial" w:eastAsia="Arial" w:hAnsi="Arial" w:cs="Arial"/>
                <w:b/>
                <w:bCs/>
                <w:color w:val="1A1818"/>
              </w:rPr>
              <w:t>oferta ganadora</w:t>
            </w:r>
            <w:r w:rsidRPr="00D4082D">
              <w:rPr>
                <w:rFonts w:ascii="Arial" w:eastAsia="Arial" w:hAnsi="Arial" w:cs="Arial"/>
                <w:b/>
                <w:bCs/>
                <w:color w:val="1A1818"/>
              </w:rPr>
              <w:t>, incluido el valor del IVA y las demás contribuciones de ley</w:t>
            </w:r>
            <w:r w:rsidR="0B2CDFC8" w:rsidRPr="00D4082D">
              <w:rPr>
                <w:rFonts w:ascii="Arial" w:eastAsia="Arial" w:hAnsi="Arial" w:cs="Arial"/>
                <w:b/>
                <w:bCs/>
                <w:color w:val="1A1818"/>
              </w:rPr>
              <w:t>, teniendo en cuenta la propuesta económica mensual presentada por el oferente.</w:t>
            </w:r>
          </w:p>
          <w:p w14:paraId="229F454E" w14:textId="2D900934" w:rsidR="00854731" w:rsidRPr="00D4082D" w:rsidRDefault="00854731" w:rsidP="00EB2834">
            <w:pPr>
              <w:spacing w:line="276" w:lineRule="auto"/>
              <w:ind w:left="-20" w:right="333"/>
              <w:jc w:val="both"/>
              <w:rPr>
                <w:rFonts w:ascii="Arial" w:eastAsia="Arial" w:hAnsi="Arial" w:cs="Arial"/>
                <w:color w:val="1A1818"/>
              </w:rPr>
            </w:pPr>
          </w:p>
          <w:p w14:paraId="09016C9E" w14:textId="3DDCF429" w:rsidR="00854731" w:rsidRPr="00D4082D" w:rsidRDefault="55F208C8" w:rsidP="00EB2834">
            <w:pPr>
              <w:spacing w:line="276" w:lineRule="auto"/>
              <w:ind w:left="-20" w:right="333"/>
              <w:jc w:val="both"/>
              <w:rPr>
                <w:rFonts w:ascii="Arial" w:eastAsia="Arial" w:hAnsi="Arial" w:cs="Arial"/>
                <w:color w:val="1A1818"/>
              </w:rPr>
            </w:pPr>
            <w:r w:rsidRPr="00D4082D">
              <w:rPr>
                <w:rFonts w:ascii="Arial" w:eastAsia="Arial" w:hAnsi="Arial" w:cs="Arial"/>
                <w:b/>
                <w:bCs/>
                <w:color w:val="1A1818"/>
              </w:rPr>
              <w:t>Nota 1</w:t>
            </w:r>
            <w:r w:rsidRPr="00D4082D">
              <w:rPr>
                <w:rFonts w:ascii="Arial" w:eastAsia="Arial" w:hAnsi="Arial" w:cs="Arial"/>
                <w:color w:val="1A1818"/>
              </w:rPr>
              <w:t xml:space="preserve">: </w:t>
            </w:r>
            <w:r w:rsidR="6E186FBA" w:rsidRPr="00D4082D">
              <w:rPr>
                <w:rFonts w:ascii="Arial" w:hAnsi="Arial" w:cs="Arial"/>
              </w:rPr>
              <w:t xml:space="preserve">El valor de la oferta se expresará en pesos colombianos y en números enteros (sin decimales), para todos los efectos. </w:t>
            </w:r>
            <w:r w:rsidRPr="00D4082D">
              <w:rPr>
                <w:rFonts w:ascii="Arial" w:eastAsia="Arial" w:hAnsi="Arial" w:cs="Arial"/>
                <w:color w:val="1A1818"/>
              </w:rPr>
              <w:t xml:space="preserve">So pena de rechazo, las ofertas presentadas por los proponentes no podrán sobrepasar el valor del presupuesto oficial establecido por la Entidad. </w:t>
            </w:r>
          </w:p>
          <w:p w14:paraId="69B61808" w14:textId="7A738E2F" w:rsidR="00854731" w:rsidRPr="00D4082D" w:rsidRDefault="00854731" w:rsidP="00EB2834">
            <w:pPr>
              <w:spacing w:line="276" w:lineRule="auto"/>
              <w:ind w:left="-20" w:right="333"/>
              <w:jc w:val="both"/>
              <w:rPr>
                <w:rFonts w:ascii="Arial" w:eastAsia="Arial" w:hAnsi="Arial" w:cs="Arial"/>
                <w:b/>
                <w:bCs/>
                <w:color w:val="1A1818"/>
              </w:rPr>
            </w:pPr>
          </w:p>
          <w:p w14:paraId="75F03E1F" w14:textId="0D903867" w:rsidR="00854731" w:rsidRPr="00D4082D" w:rsidRDefault="55F208C8" w:rsidP="00EB2834">
            <w:pPr>
              <w:spacing w:line="276" w:lineRule="auto"/>
              <w:ind w:left="-20" w:right="333"/>
              <w:jc w:val="both"/>
              <w:rPr>
                <w:rFonts w:ascii="Arial" w:hAnsi="Arial" w:cs="Arial"/>
              </w:rPr>
            </w:pPr>
            <w:r w:rsidRPr="00D4082D">
              <w:rPr>
                <w:rFonts w:ascii="Arial" w:eastAsia="Arial" w:hAnsi="Arial" w:cs="Arial"/>
                <w:b/>
                <w:bCs/>
                <w:color w:val="1A1818"/>
              </w:rPr>
              <w:t>Nota 2</w:t>
            </w:r>
            <w:r w:rsidRPr="00D4082D">
              <w:rPr>
                <w:rFonts w:ascii="Arial" w:eastAsia="Arial" w:hAnsi="Arial" w:cs="Arial"/>
                <w:color w:val="1A1818"/>
              </w:rPr>
              <w:t>: El proponente no podrá superar la media (valor máximo a pagar por la Entidad) para cada uno de los ítems.</w:t>
            </w:r>
            <w:bookmarkEnd w:id="78"/>
          </w:p>
          <w:p w14:paraId="22717933" w14:textId="6ABC44C3" w:rsidR="00854731" w:rsidRPr="00D4082D" w:rsidRDefault="00854731" w:rsidP="00EB2834">
            <w:pPr>
              <w:tabs>
                <w:tab w:val="left" w:pos="382"/>
              </w:tabs>
              <w:spacing w:line="276" w:lineRule="auto"/>
              <w:ind w:right="333"/>
              <w:jc w:val="both"/>
              <w:rPr>
                <w:rFonts w:ascii="Arial" w:hAnsi="Arial" w:cs="Arial"/>
              </w:rPr>
            </w:pPr>
          </w:p>
        </w:tc>
      </w:tr>
      <w:tr w:rsidR="001820B3" w:rsidRPr="00D4082D" w14:paraId="50EE80C3" w14:textId="77777777" w:rsidTr="025619E9">
        <w:trPr>
          <w:gridAfter w:val="1"/>
          <w:wAfter w:w="22" w:type="dxa"/>
          <w:trHeight w:val="20"/>
          <w:jc w:val="center"/>
        </w:trPr>
        <w:tc>
          <w:tcPr>
            <w:tcW w:w="11007" w:type="dxa"/>
            <w:gridSpan w:val="9"/>
            <w:shd w:val="clear" w:color="auto" w:fill="D9D9D9" w:themeFill="background1" w:themeFillShade="D9"/>
          </w:tcPr>
          <w:p w14:paraId="11B11139" w14:textId="6D21D0F5" w:rsidR="001140AB" w:rsidRPr="00D4082D" w:rsidRDefault="7909C021" w:rsidP="007706BD">
            <w:pPr>
              <w:pStyle w:val="Ttulo2"/>
              <w:numPr>
                <w:ilvl w:val="2"/>
                <w:numId w:val="27"/>
              </w:numPr>
              <w:spacing w:line="276" w:lineRule="auto"/>
              <w:ind w:right="333"/>
              <w:rPr>
                <w:rFonts w:ascii="Arial" w:hAnsi="Arial" w:cs="Arial"/>
                <w:b/>
                <w:bCs/>
                <w:sz w:val="20"/>
                <w:lang w:eastAsia="es-CO"/>
              </w:rPr>
            </w:pPr>
            <w:r w:rsidRPr="00D4082D">
              <w:rPr>
                <w:rFonts w:ascii="Arial" w:hAnsi="Arial" w:cs="Arial"/>
                <w:b/>
                <w:bCs/>
                <w:sz w:val="20"/>
                <w:lang w:eastAsia="es-CO"/>
              </w:rPr>
              <w:t xml:space="preserve"> </w:t>
            </w:r>
            <w:bookmarkStart w:id="79" w:name="_Toc242464311"/>
            <w:bookmarkStart w:id="80" w:name="_Toc1471348996"/>
            <w:r w:rsidRPr="00D4082D">
              <w:rPr>
                <w:rFonts w:ascii="Arial" w:hAnsi="Arial" w:cs="Arial"/>
                <w:b/>
                <w:bCs/>
                <w:sz w:val="20"/>
                <w:lang w:eastAsia="es-CO"/>
              </w:rPr>
              <w:t>Certificado de disponibilidad presupuestal</w:t>
            </w:r>
            <w:bookmarkEnd w:id="79"/>
            <w:bookmarkEnd w:id="80"/>
          </w:p>
        </w:tc>
      </w:tr>
      <w:tr w:rsidR="001820B3" w:rsidRPr="00D4082D" w14:paraId="6F660C39" w14:textId="77777777" w:rsidTr="025619E9">
        <w:trPr>
          <w:gridAfter w:val="1"/>
          <w:wAfter w:w="22" w:type="dxa"/>
          <w:trHeight w:val="20"/>
          <w:jc w:val="center"/>
        </w:trPr>
        <w:tc>
          <w:tcPr>
            <w:tcW w:w="11007" w:type="dxa"/>
            <w:gridSpan w:val="9"/>
          </w:tcPr>
          <w:p w14:paraId="4F66618B" w14:textId="14EBC77B" w:rsidR="00820AF5" w:rsidRPr="00D4082D" w:rsidRDefault="57A2D3CD" w:rsidP="00EB2834">
            <w:pPr>
              <w:spacing w:line="276" w:lineRule="auto"/>
              <w:ind w:right="333"/>
              <w:jc w:val="both"/>
              <w:rPr>
                <w:rFonts w:ascii="Arial" w:hAnsi="Arial" w:cs="Arial"/>
              </w:rPr>
            </w:pPr>
            <w:r w:rsidRPr="00D4082D">
              <w:rPr>
                <w:rFonts w:ascii="Arial" w:hAnsi="Arial" w:cs="Arial"/>
              </w:rPr>
              <w:t xml:space="preserve">La contratación, cuenta con </w:t>
            </w:r>
            <w:r w:rsidR="2554314A" w:rsidRPr="00D4082D">
              <w:rPr>
                <w:rFonts w:ascii="Arial" w:hAnsi="Arial" w:cs="Arial"/>
              </w:rPr>
              <w:t>los siguientes</w:t>
            </w:r>
            <w:r w:rsidR="2E7863A8" w:rsidRPr="00D4082D">
              <w:rPr>
                <w:rFonts w:ascii="Arial" w:hAnsi="Arial" w:cs="Arial"/>
              </w:rPr>
              <w:t xml:space="preserve"> C</w:t>
            </w:r>
            <w:r w:rsidRPr="00D4082D">
              <w:rPr>
                <w:rFonts w:ascii="Arial" w:hAnsi="Arial" w:cs="Arial"/>
              </w:rPr>
              <w:t>ertificado</w:t>
            </w:r>
            <w:r w:rsidR="2554314A" w:rsidRPr="00D4082D">
              <w:rPr>
                <w:rFonts w:ascii="Arial" w:hAnsi="Arial" w:cs="Arial"/>
              </w:rPr>
              <w:t>s</w:t>
            </w:r>
            <w:r w:rsidR="2E7863A8" w:rsidRPr="00D4082D">
              <w:rPr>
                <w:rFonts w:ascii="Arial" w:hAnsi="Arial" w:cs="Arial"/>
              </w:rPr>
              <w:t xml:space="preserve"> de Disponibilidad P</w:t>
            </w:r>
            <w:r w:rsidRPr="00D4082D">
              <w:rPr>
                <w:rFonts w:ascii="Arial" w:hAnsi="Arial" w:cs="Arial"/>
              </w:rPr>
              <w:t>resupuestal</w:t>
            </w:r>
            <w:r w:rsidR="38E0342F" w:rsidRPr="00D4082D">
              <w:rPr>
                <w:rFonts w:ascii="Arial" w:hAnsi="Arial" w:cs="Arial"/>
              </w:rPr>
              <w:t xml:space="preserve"> (CDP)</w:t>
            </w:r>
            <w:r w:rsidRPr="00D4082D">
              <w:rPr>
                <w:rFonts w:ascii="Arial" w:hAnsi="Arial" w:cs="Arial"/>
              </w:rPr>
              <w:t>:</w:t>
            </w:r>
          </w:p>
          <w:p w14:paraId="345068F7" w14:textId="63695E8B" w:rsidR="003C7C9F" w:rsidRPr="00D4082D" w:rsidRDefault="003C7C9F" w:rsidP="00EB2834">
            <w:pPr>
              <w:spacing w:line="276" w:lineRule="auto"/>
              <w:ind w:right="333"/>
              <w:jc w:val="both"/>
              <w:rPr>
                <w:rFonts w:ascii="Arial" w:hAnsi="Arial" w:cs="Arial"/>
              </w:rPr>
            </w:pPr>
            <w:bookmarkStart w:id="81" w:name="_Hlk136933919"/>
          </w:p>
          <w:tbl>
            <w:tblPr>
              <w:tblW w:w="10206" w:type="dxa"/>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
              <w:gridCol w:w="1279"/>
              <w:gridCol w:w="1698"/>
              <w:gridCol w:w="1134"/>
              <w:gridCol w:w="1560"/>
              <w:gridCol w:w="1559"/>
              <w:gridCol w:w="1984"/>
            </w:tblGrid>
            <w:tr w:rsidR="00503915" w:rsidRPr="00D4082D" w14:paraId="4D1B54FB" w14:textId="77777777" w:rsidTr="007E5492">
              <w:trPr>
                <w:trHeight w:val="253"/>
              </w:trPr>
              <w:tc>
                <w:tcPr>
                  <w:tcW w:w="992" w:type="dxa"/>
                  <w:vMerge w:val="restart"/>
                  <w:shd w:val="clear" w:color="auto" w:fill="D9D9D9" w:themeFill="background1" w:themeFillShade="D9"/>
                  <w:vAlign w:val="center"/>
                  <w:hideMark/>
                </w:tcPr>
                <w:p w14:paraId="08045395" w14:textId="77777777" w:rsidR="00D94D05" w:rsidRPr="00D4082D" w:rsidRDefault="43599A85" w:rsidP="0001384C">
                  <w:pPr>
                    <w:spacing w:line="276" w:lineRule="auto"/>
                    <w:ind w:right="77"/>
                    <w:rPr>
                      <w:rFonts w:ascii="Arial" w:hAnsi="Arial" w:cs="Arial"/>
                      <w:b/>
                      <w:color w:val="000000"/>
                      <w:sz w:val="16"/>
                      <w:szCs w:val="16"/>
                      <w:lang w:eastAsia="es-CO"/>
                    </w:rPr>
                  </w:pPr>
                  <w:bookmarkStart w:id="82" w:name="RANGE!F22"/>
                  <w:bookmarkStart w:id="83" w:name="_Hlk134541549"/>
                  <w:bookmarkStart w:id="84" w:name="_Hlk137023939"/>
                  <w:bookmarkEnd w:id="81"/>
                  <w:r w:rsidRPr="00D4082D">
                    <w:rPr>
                      <w:rFonts w:ascii="Arial" w:hAnsi="Arial" w:cs="Arial"/>
                      <w:b/>
                      <w:color w:val="000000" w:themeColor="text1"/>
                      <w:sz w:val="16"/>
                      <w:szCs w:val="16"/>
                      <w:lang w:eastAsia="es-CO"/>
                    </w:rPr>
                    <w:t>Número</w:t>
                  </w:r>
                  <w:bookmarkEnd w:id="82"/>
                </w:p>
              </w:tc>
              <w:tc>
                <w:tcPr>
                  <w:tcW w:w="1279" w:type="dxa"/>
                  <w:vMerge w:val="restart"/>
                  <w:shd w:val="clear" w:color="auto" w:fill="D9D9D9" w:themeFill="background1" w:themeFillShade="D9"/>
                  <w:vAlign w:val="center"/>
                  <w:hideMark/>
                </w:tcPr>
                <w:p w14:paraId="2907362D" w14:textId="77777777" w:rsidR="00D94D05" w:rsidRPr="00D4082D" w:rsidRDefault="43599A85" w:rsidP="0001384C">
                  <w:pPr>
                    <w:tabs>
                      <w:tab w:val="left" w:pos="1062"/>
                    </w:tabs>
                    <w:spacing w:line="276" w:lineRule="auto"/>
                    <w:jc w:val="center"/>
                    <w:rPr>
                      <w:rFonts w:ascii="Arial" w:hAnsi="Arial" w:cs="Arial"/>
                      <w:b/>
                      <w:color w:val="000000"/>
                      <w:sz w:val="16"/>
                      <w:szCs w:val="16"/>
                      <w:lang w:eastAsia="es-CO"/>
                    </w:rPr>
                  </w:pPr>
                  <w:r w:rsidRPr="00D4082D">
                    <w:rPr>
                      <w:rFonts w:ascii="Arial" w:hAnsi="Arial" w:cs="Arial"/>
                      <w:b/>
                      <w:color w:val="000000" w:themeColor="text1"/>
                      <w:sz w:val="16"/>
                      <w:szCs w:val="16"/>
                      <w:lang w:eastAsia="es-CO"/>
                    </w:rPr>
                    <w:t>Fecha de expedición</w:t>
                  </w:r>
                </w:p>
              </w:tc>
              <w:tc>
                <w:tcPr>
                  <w:tcW w:w="1698" w:type="dxa"/>
                  <w:vMerge w:val="restart"/>
                  <w:shd w:val="clear" w:color="auto" w:fill="D9D9D9" w:themeFill="background1" w:themeFillShade="D9"/>
                  <w:vAlign w:val="center"/>
                  <w:hideMark/>
                </w:tcPr>
                <w:p w14:paraId="14B614EC" w14:textId="77777777" w:rsidR="00D94D05" w:rsidRPr="00D4082D" w:rsidRDefault="43599A85" w:rsidP="00CF115A">
                  <w:pPr>
                    <w:spacing w:line="276" w:lineRule="auto"/>
                    <w:ind w:right="79"/>
                    <w:jc w:val="center"/>
                    <w:rPr>
                      <w:rFonts w:ascii="Arial" w:hAnsi="Arial" w:cs="Arial"/>
                      <w:b/>
                      <w:color w:val="000000"/>
                      <w:sz w:val="16"/>
                      <w:szCs w:val="16"/>
                      <w:lang w:eastAsia="es-CO"/>
                    </w:rPr>
                  </w:pPr>
                  <w:r w:rsidRPr="00D4082D">
                    <w:rPr>
                      <w:rFonts w:ascii="Arial" w:hAnsi="Arial" w:cs="Arial"/>
                      <w:b/>
                      <w:color w:val="000000" w:themeColor="text1"/>
                      <w:sz w:val="16"/>
                      <w:szCs w:val="16"/>
                      <w:lang w:eastAsia="es-CO"/>
                    </w:rPr>
                    <w:t xml:space="preserve">Rubro </w:t>
                  </w:r>
                </w:p>
              </w:tc>
              <w:tc>
                <w:tcPr>
                  <w:tcW w:w="1134" w:type="dxa"/>
                  <w:vMerge w:val="restart"/>
                  <w:shd w:val="clear" w:color="auto" w:fill="D9D9D9" w:themeFill="background1" w:themeFillShade="D9"/>
                  <w:vAlign w:val="center"/>
                  <w:hideMark/>
                </w:tcPr>
                <w:p w14:paraId="284D5A88" w14:textId="77777777" w:rsidR="00D94D05" w:rsidRPr="00D4082D" w:rsidRDefault="43599A85" w:rsidP="00EB2834">
                  <w:pPr>
                    <w:spacing w:line="276" w:lineRule="auto"/>
                    <w:ind w:right="333"/>
                    <w:jc w:val="center"/>
                    <w:rPr>
                      <w:rFonts w:ascii="Arial" w:hAnsi="Arial" w:cs="Arial"/>
                      <w:b/>
                      <w:color w:val="000000"/>
                      <w:sz w:val="16"/>
                      <w:szCs w:val="16"/>
                      <w:lang w:eastAsia="es-CO"/>
                    </w:rPr>
                  </w:pPr>
                  <w:r w:rsidRPr="00D4082D">
                    <w:rPr>
                      <w:rFonts w:ascii="Arial" w:hAnsi="Arial" w:cs="Arial"/>
                      <w:b/>
                      <w:color w:val="000000" w:themeColor="text1"/>
                      <w:sz w:val="16"/>
                      <w:szCs w:val="16"/>
                      <w:lang w:eastAsia="es-CO"/>
                    </w:rPr>
                    <w:t xml:space="preserve">Recurso </w:t>
                  </w:r>
                </w:p>
              </w:tc>
              <w:tc>
                <w:tcPr>
                  <w:tcW w:w="1560" w:type="dxa"/>
                  <w:vMerge w:val="restart"/>
                  <w:shd w:val="clear" w:color="auto" w:fill="D9D9D9" w:themeFill="background1" w:themeFillShade="D9"/>
                  <w:vAlign w:val="center"/>
                  <w:hideMark/>
                </w:tcPr>
                <w:p w14:paraId="3A96E11C" w14:textId="77777777" w:rsidR="00D94D05" w:rsidRPr="00D4082D" w:rsidRDefault="43599A85" w:rsidP="00CF115A">
                  <w:pPr>
                    <w:spacing w:line="276" w:lineRule="auto"/>
                    <w:ind w:right="78"/>
                    <w:jc w:val="center"/>
                    <w:rPr>
                      <w:rFonts w:ascii="Arial" w:hAnsi="Arial" w:cs="Arial"/>
                      <w:b/>
                      <w:color w:val="000000"/>
                      <w:sz w:val="16"/>
                      <w:szCs w:val="16"/>
                      <w:lang w:eastAsia="es-CO"/>
                    </w:rPr>
                  </w:pPr>
                  <w:r w:rsidRPr="00D4082D">
                    <w:rPr>
                      <w:rFonts w:ascii="Arial" w:hAnsi="Arial" w:cs="Arial"/>
                      <w:b/>
                      <w:color w:val="000000" w:themeColor="text1"/>
                      <w:sz w:val="16"/>
                      <w:szCs w:val="16"/>
                      <w:lang w:eastAsia="es-CO"/>
                    </w:rPr>
                    <w:t>Unidad Ejecutora</w:t>
                  </w:r>
                </w:p>
              </w:tc>
              <w:tc>
                <w:tcPr>
                  <w:tcW w:w="1559" w:type="dxa"/>
                  <w:vMerge w:val="restart"/>
                  <w:shd w:val="clear" w:color="auto" w:fill="D9D9D9" w:themeFill="background1" w:themeFillShade="D9"/>
                  <w:vAlign w:val="center"/>
                  <w:hideMark/>
                </w:tcPr>
                <w:p w14:paraId="4946B082" w14:textId="77777777" w:rsidR="00D94D05" w:rsidRPr="00D4082D" w:rsidRDefault="43599A85" w:rsidP="00CF115A">
                  <w:pPr>
                    <w:tabs>
                      <w:tab w:val="left" w:pos="1061"/>
                    </w:tabs>
                    <w:spacing w:line="276" w:lineRule="auto"/>
                    <w:ind w:right="333"/>
                    <w:jc w:val="center"/>
                    <w:rPr>
                      <w:rFonts w:ascii="Arial" w:hAnsi="Arial" w:cs="Arial"/>
                      <w:b/>
                      <w:color w:val="000000"/>
                      <w:sz w:val="16"/>
                      <w:szCs w:val="16"/>
                      <w:lang w:eastAsia="es-CO"/>
                    </w:rPr>
                  </w:pPr>
                  <w:r w:rsidRPr="00D4082D">
                    <w:rPr>
                      <w:rFonts w:ascii="Arial" w:hAnsi="Arial" w:cs="Arial"/>
                      <w:b/>
                      <w:color w:val="000000" w:themeColor="text1"/>
                      <w:sz w:val="16"/>
                      <w:szCs w:val="16"/>
                      <w:lang w:eastAsia="es-CO"/>
                    </w:rPr>
                    <w:t>Valor CDP</w:t>
                  </w:r>
                </w:p>
              </w:tc>
              <w:tc>
                <w:tcPr>
                  <w:tcW w:w="1984" w:type="dxa"/>
                  <w:vMerge w:val="restart"/>
                  <w:shd w:val="clear" w:color="auto" w:fill="D9D9D9" w:themeFill="background1" w:themeFillShade="D9"/>
                  <w:vAlign w:val="center"/>
                  <w:hideMark/>
                </w:tcPr>
                <w:p w14:paraId="37EE540D" w14:textId="6AB2834F" w:rsidR="00D94D05" w:rsidRPr="00D4082D" w:rsidRDefault="3AC38FBD" w:rsidP="00CF115A">
                  <w:pPr>
                    <w:spacing w:line="276" w:lineRule="auto"/>
                    <w:jc w:val="center"/>
                    <w:rPr>
                      <w:rFonts w:ascii="Arial" w:hAnsi="Arial" w:cs="Arial"/>
                      <w:b/>
                      <w:color w:val="000000"/>
                      <w:sz w:val="16"/>
                      <w:szCs w:val="16"/>
                      <w:lang w:eastAsia="es-CO"/>
                    </w:rPr>
                  </w:pPr>
                  <w:r w:rsidRPr="00D4082D">
                    <w:rPr>
                      <w:rFonts w:ascii="Arial" w:hAnsi="Arial" w:cs="Arial"/>
                      <w:b/>
                      <w:color w:val="000000" w:themeColor="text1"/>
                      <w:sz w:val="16"/>
                      <w:szCs w:val="16"/>
                      <w:lang w:eastAsia="es-CO"/>
                    </w:rPr>
                    <w:t>Valor a afectar 202</w:t>
                  </w:r>
                  <w:r w:rsidR="78FDDC7B" w:rsidRPr="00D4082D">
                    <w:rPr>
                      <w:rFonts w:ascii="Arial" w:hAnsi="Arial" w:cs="Arial"/>
                      <w:b/>
                      <w:color w:val="000000" w:themeColor="text1"/>
                      <w:sz w:val="16"/>
                      <w:szCs w:val="16"/>
                      <w:lang w:eastAsia="es-CO"/>
                    </w:rPr>
                    <w:t>6</w:t>
                  </w:r>
                </w:p>
              </w:tc>
            </w:tr>
            <w:tr w:rsidR="00503915" w:rsidRPr="00D4082D" w14:paraId="75F14EF2" w14:textId="77777777" w:rsidTr="007E5492">
              <w:trPr>
                <w:trHeight w:val="253"/>
              </w:trPr>
              <w:tc>
                <w:tcPr>
                  <w:tcW w:w="992" w:type="dxa"/>
                  <w:vMerge/>
                  <w:vAlign w:val="center"/>
                  <w:hideMark/>
                </w:tcPr>
                <w:p w14:paraId="2C980E5B" w14:textId="77777777" w:rsidR="00D94D05" w:rsidRPr="00D4082D" w:rsidRDefault="00D94D05" w:rsidP="00EB2834">
                  <w:pPr>
                    <w:spacing w:line="276" w:lineRule="auto"/>
                    <w:ind w:right="333"/>
                    <w:rPr>
                      <w:rFonts w:ascii="Arial" w:hAnsi="Arial" w:cs="Arial"/>
                      <w:color w:val="000000"/>
                      <w:sz w:val="16"/>
                      <w:szCs w:val="16"/>
                      <w:lang w:eastAsia="es-CO"/>
                    </w:rPr>
                  </w:pPr>
                </w:p>
              </w:tc>
              <w:tc>
                <w:tcPr>
                  <w:tcW w:w="1279" w:type="dxa"/>
                  <w:vMerge/>
                  <w:vAlign w:val="center"/>
                  <w:hideMark/>
                </w:tcPr>
                <w:p w14:paraId="606B857C" w14:textId="77777777" w:rsidR="00D94D05" w:rsidRPr="00D4082D" w:rsidRDefault="00D94D05" w:rsidP="00EB2834">
                  <w:pPr>
                    <w:spacing w:line="276" w:lineRule="auto"/>
                    <w:ind w:right="333"/>
                    <w:rPr>
                      <w:rFonts w:ascii="Arial" w:hAnsi="Arial" w:cs="Arial"/>
                      <w:color w:val="000000"/>
                      <w:sz w:val="16"/>
                      <w:szCs w:val="16"/>
                      <w:lang w:eastAsia="es-CO"/>
                    </w:rPr>
                  </w:pPr>
                </w:p>
              </w:tc>
              <w:tc>
                <w:tcPr>
                  <w:tcW w:w="1698" w:type="dxa"/>
                  <w:vMerge/>
                  <w:vAlign w:val="center"/>
                  <w:hideMark/>
                </w:tcPr>
                <w:p w14:paraId="17ECCA61" w14:textId="77777777" w:rsidR="00D94D05" w:rsidRPr="00D4082D" w:rsidRDefault="00D94D05" w:rsidP="00CF115A">
                  <w:pPr>
                    <w:spacing w:line="276" w:lineRule="auto"/>
                    <w:ind w:right="79"/>
                    <w:rPr>
                      <w:rFonts w:ascii="Arial" w:hAnsi="Arial" w:cs="Arial"/>
                      <w:color w:val="000000"/>
                      <w:sz w:val="16"/>
                      <w:szCs w:val="16"/>
                      <w:lang w:eastAsia="es-CO"/>
                    </w:rPr>
                  </w:pPr>
                </w:p>
              </w:tc>
              <w:tc>
                <w:tcPr>
                  <w:tcW w:w="1134" w:type="dxa"/>
                  <w:vMerge/>
                  <w:vAlign w:val="center"/>
                  <w:hideMark/>
                </w:tcPr>
                <w:p w14:paraId="721CA707" w14:textId="77777777" w:rsidR="00D94D05" w:rsidRPr="00D4082D" w:rsidRDefault="00D94D05" w:rsidP="00EB2834">
                  <w:pPr>
                    <w:spacing w:line="276" w:lineRule="auto"/>
                    <w:ind w:right="333"/>
                    <w:rPr>
                      <w:rFonts w:ascii="Arial" w:hAnsi="Arial" w:cs="Arial"/>
                      <w:color w:val="000000"/>
                      <w:sz w:val="16"/>
                      <w:szCs w:val="16"/>
                      <w:lang w:eastAsia="es-CO"/>
                    </w:rPr>
                  </w:pPr>
                </w:p>
              </w:tc>
              <w:tc>
                <w:tcPr>
                  <w:tcW w:w="1560" w:type="dxa"/>
                  <w:vMerge/>
                  <w:vAlign w:val="center"/>
                  <w:hideMark/>
                </w:tcPr>
                <w:p w14:paraId="5040B5CC" w14:textId="77777777" w:rsidR="00D94D05" w:rsidRPr="00D4082D" w:rsidRDefault="00D94D05" w:rsidP="00CF115A">
                  <w:pPr>
                    <w:spacing w:line="276" w:lineRule="auto"/>
                    <w:ind w:right="78"/>
                    <w:rPr>
                      <w:rFonts w:ascii="Arial" w:hAnsi="Arial" w:cs="Arial"/>
                      <w:color w:val="000000"/>
                      <w:sz w:val="16"/>
                      <w:szCs w:val="16"/>
                      <w:lang w:eastAsia="es-CO"/>
                    </w:rPr>
                  </w:pPr>
                </w:p>
              </w:tc>
              <w:tc>
                <w:tcPr>
                  <w:tcW w:w="1559" w:type="dxa"/>
                  <w:vMerge/>
                  <w:vAlign w:val="center"/>
                  <w:hideMark/>
                </w:tcPr>
                <w:p w14:paraId="5D8B2F7F" w14:textId="77777777" w:rsidR="00D94D05" w:rsidRPr="00D4082D" w:rsidRDefault="00D94D05" w:rsidP="00CF115A">
                  <w:pPr>
                    <w:tabs>
                      <w:tab w:val="left" w:pos="1061"/>
                    </w:tabs>
                    <w:spacing w:line="276" w:lineRule="auto"/>
                    <w:ind w:right="333"/>
                    <w:rPr>
                      <w:rFonts w:ascii="Arial" w:hAnsi="Arial" w:cs="Arial"/>
                      <w:color w:val="000000"/>
                      <w:sz w:val="16"/>
                      <w:szCs w:val="16"/>
                      <w:lang w:eastAsia="es-CO"/>
                    </w:rPr>
                  </w:pPr>
                </w:p>
              </w:tc>
              <w:tc>
                <w:tcPr>
                  <w:tcW w:w="1984" w:type="dxa"/>
                  <w:vMerge/>
                  <w:vAlign w:val="center"/>
                  <w:hideMark/>
                </w:tcPr>
                <w:p w14:paraId="3FA9F38D" w14:textId="77777777" w:rsidR="00D94D05" w:rsidRPr="00D4082D" w:rsidRDefault="00D94D05" w:rsidP="00CF115A">
                  <w:pPr>
                    <w:spacing w:line="276" w:lineRule="auto"/>
                    <w:rPr>
                      <w:rFonts w:ascii="Arial" w:hAnsi="Arial" w:cs="Arial"/>
                      <w:color w:val="000000"/>
                      <w:sz w:val="16"/>
                      <w:szCs w:val="16"/>
                      <w:lang w:eastAsia="es-CO"/>
                    </w:rPr>
                  </w:pPr>
                </w:p>
              </w:tc>
            </w:tr>
            <w:tr w:rsidR="00503915" w:rsidRPr="00D4082D" w14:paraId="66A6B605" w14:textId="77777777" w:rsidTr="007E5492">
              <w:trPr>
                <w:trHeight w:val="142"/>
              </w:trPr>
              <w:tc>
                <w:tcPr>
                  <w:tcW w:w="992" w:type="dxa"/>
                  <w:vAlign w:val="center"/>
                  <w:hideMark/>
                </w:tcPr>
                <w:p w14:paraId="456E9B3E" w14:textId="561F41BD" w:rsidR="00D94D05" w:rsidRPr="00D4082D" w:rsidRDefault="00EC716F" w:rsidP="00EB2834">
                  <w:pPr>
                    <w:spacing w:line="276" w:lineRule="auto"/>
                    <w:ind w:right="333"/>
                    <w:jc w:val="center"/>
                    <w:rPr>
                      <w:rFonts w:ascii="Arial" w:hAnsi="Arial" w:cs="Arial"/>
                      <w:color w:val="000000" w:themeColor="text1"/>
                      <w:sz w:val="16"/>
                      <w:szCs w:val="16"/>
                      <w:lang w:eastAsia="es-CO"/>
                    </w:rPr>
                  </w:pPr>
                  <w:r w:rsidRPr="00D4082D">
                    <w:rPr>
                      <w:rFonts w:ascii="Arial" w:hAnsi="Arial" w:cs="Arial"/>
                      <w:color w:val="000000" w:themeColor="text1"/>
                      <w:sz w:val="16"/>
                      <w:szCs w:val="16"/>
                      <w:lang w:eastAsia="es-CO"/>
                    </w:rPr>
                    <w:lastRenderedPageBreak/>
                    <w:t>311</w:t>
                  </w:r>
                  <w:r w:rsidR="58A4BBF5" w:rsidRPr="00D4082D">
                    <w:rPr>
                      <w:rFonts w:ascii="Arial" w:hAnsi="Arial" w:cs="Arial"/>
                      <w:color w:val="000000" w:themeColor="text1"/>
                      <w:sz w:val="16"/>
                      <w:szCs w:val="16"/>
                      <w:lang w:eastAsia="es-CO"/>
                    </w:rPr>
                    <w:t>26</w:t>
                  </w:r>
                </w:p>
              </w:tc>
              <w:tc>
                <w:tcPr>
                  <w:tcW w:w="1279" w:type="dxa"/>
                  <w:vAlign w:val="center"/>
                  <w:hideMark/>
                </w:tcPr>
                <w:p w14:paraId="3F4660C8" w14:textId="3EE46572" w:rsidR="00D94D05" w:rsidRPr="00D4082D" w:rsidRDefault="6FFBB1CC" w:rsidP="0001384C">
                  <w:pPr>
                    <w:spacing w:line="276" w:lineRule="auto"/>
                    <w:jc w:val="center"/>
                    <w:rPr>
                      <w:rFonts w:ascii="Arial" w:hAnsi="Arial" w:cs="Arial"/>
                      <w:sz w:val="16"/>
                      <w:szCs w:val="16"/>
                    </w:rPr>
                  </w:pPr>
                  <w:r w:rsidRPr="00D4082D">
                    <w:rPr>
                      <w:rFonts w:ascii="Arial" w:hAnsi="Arial" w:cs="Arial"/>
                      <w:color w:val="000000" w:themeColor="text1"/>
                      <w:sz w:val="16"/>
                      <w:szCs w:val="16"/>
                      <w:lang w:eastAsia="es-CO"/>
                    </w:rPr>
                    <w:t>2026-</w:t>
                  </w:r>
                  <w:r w:rsidR="00197434" w:rsidRPr="00D4082D">
                    <w:rPr>
                      <w:rFonts w:ascii="Arial" w:hAnsi="Arial" w:cs="Arial"/>
                      <w:color w:val="000000" w:themeColor="text1"/>
                      <w:sz w:val="16"/>
                      <w:szCs w:val="16"/>
                      <w:lang w:eastAsia="es-CO"/>
                    </w:rPr>
                    <w:t>10-09</w:t>
                  </w:r>
                </w:p>
              </w:tc>
              <w:tc>
                <w:tcPr>
                  <w:tcW w:w="1698" w:type="dxa"/>
                  <w:vAlign w:val="center"/>
                  <w:hideMark/>
                </w:tcPr>
                <w:p w14:paraId="09FBA889" w14:textId="1DF8498F" w:rsidR="00D94D05" w:rsidRPr="00D4082D" w:rsidRDefault="6FFBB1CC" w:rsidP="00CF115A">
                  <w:pPr>
                    <w:spacing w:line="276" w:lineRule="auto"/>
                    <w:ind w:right="79"/>
                    <w:jc w:val="center"/>
                    <w:rPr>
                      <w:rFonts w:ascii="Arial" w:hAnsi="Arial" w:cs="Arial"/>
                      <w:color w:val="000000"/>
                      <w:sz w:val="16"/>
                      <w:szCs w:val="16"/>
                      <w:lang w:eastAsia="es-CO"/>
                    </w:rPr>
                  </w:pPr>
                  <w:r w:rsidRPr="00D4082D">
                    <w:rPr>
                      <w:rFonts w:ascii="Arial" w:hAnsi="Arial" w:cs="Arial"/>
                      <w:color w:val="000000" w:themeColor="text1"/>
                      <w:sz w:val="16"/>
                      <w:szCs w:val="16"/>
                      <w:lang w:eastAsia="es-CO"/>
                    </w:rPr>
                    <w:t>A-02-02-02-008-005 SERVICIOS DE SOPORTE</w:t>
                  </w:r>
                </w:p>
              </w:tc>
              <w:tc>
                <w:tcPr>
                  <w:tcW w:w="1134" w:type="dxa"/>
                  <w:vAlign w:val="center"/>
                  <w:hideMark/>
                </w:tcPr>
                <w:p w14:paraId="167D3503" w14:textId="0412F59A" w:rsidR="00D94D05" w:rsidRPr="00D4082D" w:rsidRDefault="6FFBB1CC" w:rsidP="00EB2834">
                  <w:pPr>
                    <w:spacing w:line="276" w:lineRule="auto"/>
                    <w:ind w:right="333"/>
                    <w:jc w:val="center"/>
                    <w:rPr>
                      <w:rFonts w:ascii="Arial" w:hAnsi="Arial" w:cs="Arial"/>
                      <w:color w:val="000000" w:themeColor="text1"/>
                      <w:sz w:val="16"/>
                      <w:szCs w:val="16"/>
                      <w:lang w:eastAsia="es-CO"/>
                    </w:rPr>
                  </w:pPr>
                  <w:r w:rsidRPr="00D4082D">
                    <w:rPr>
                      <w:rFonts w:ascii="Arial" w:hAnsi="Arial" w:cs="Arial"/>
                      <w:color w:val="000000" w:themeColor="text1"/>
                      <w:sz w:val="16"/>
                      <w:szCs w:val="16"/>
                      <w:lang w:eastAsia="es-CO"/>
                    </w:rPr>
                    <w:t>10</w:t>
                  </w:r>
                </w:p>
              </w:tc>
              <w:tc>
                <w:tcPr>
                  <w:tcW w:w="1560" w:type="dxa"/>
                  <w:vAlign w:val="center"/>
                  <w:hideMark/>
                </w:tcPr>
                <w:p w14:paraId="5C677221" w14:textId="36A24E1D" w:rsidR="00D94D05" w:rsidRPr="00D4082D" w:rsidRDefault="41D6913D" w:rsidP="00CF115A">
                  <w:pPr>
                    <w:spacing w:line="276" w:lineRule="auto"/>
                    <w:ind w:right="78"/>
                    <w:jc w:val="center"/>
                    <w:rPr>
                      <w:rFonts w:ascii="Arial" w:hAnsi="Arial" w:cs="Arial"/>
                      <w:sz w:val="16"/>
                      <w:szCs w:val="16"/>
                      <w:lang w:eastAsia="es-CO"/>
                    </w:rPr>
                  </w:pPr>
                  <w:r w:rsidRPr="00D4082D">
                    <w:rPr>
                      <w:rFonts w:ascii="Arial" w:hAnsi="Arial" w:cs="Arial"/>
                      <w:sz w:val="16"/>
                      <w:szCs w:val="16"/>
                      <w:lang w:eastAsia="es-CO"/>
                    </w:rPr>
                    <w:t>27-01-</w:t>
                  </w:r>
                  <w:r w:rsidR="08A15944" w:rsidRPr="00D4082D">
                    <w:rPr>
                      <w:rFonts w:ascii="Arial" w:hAnsi="Arial" w:cs="Arial"/>
                      <w:sz w:val="16"/>
                      <w:szCs w:val="16"/>
                      <w:lang w:eastAsia="es-CO"/>
                    </w:rPr>
                    <w:t>01</w:t>
                  </w:r>
                  <w:r w:rsidRPr="00D4082D">
                    <w:rPr>
                      <w:rFonts w:ascii="Arial" w:hAnsi="Arial" w:cs="Arial"/>
                      <w:sz w:val="16"/>
                      <w:szCs w:val="16"/>
                      <w:lang w:eastAsia="es-CO"/>
                    </w:rPr>
                    <w:t>-</w:t>
                  </w:r>
                  <w:r w:rsidR="5BCE709B" w:rsidRPr="00D4082D">
                    <w:rPr>
                      <w:rFonts w:ascii="Arial" w:hAnsi="Arial" w:cs="Arial"/>
                      <w:sz w:val="16"/>
                      <w:szCs w:val="16"/>
                      <w:lang w:eastAsia="es-CO"/>
                    </w:rPr>
                    <w:t>802</w:t>
                  </w:r>
                </w:p>
              </w:tc>
              <w:tc>
                <w:tcPr>
                  <w:tcW w:w="1559" w:type="dxa"/>
                  <w:vAlign w:val="center"/>
                  <w:hideMark/>
                </w:tcPr>
                <w:p w14:paraId="0792451E" w14:textId="0A922122" w:rsidR="00D94D05" w:rsidRPr="00D4082D" w:rsidRDefault="507FF824" w:rsidP="00CF115A">
                  <w:pPr>
                    <w:tabs>
                      <w:tab w:val="left" w:pos="1061"/>
                    </w:tabs>
                    <w:spacing w:line="276" w:lineRule="auto"/>
                    <w:ind w:right="333"/>
                    <w:jc w:val="center"/>
                    <w:rPr>
                      <w:rFonts w:ascii="Arial" w:hAnsi="Arial" w:cs="Arial"/>
                      <w:sz w:val="16"/>
                      <w:szCs w:val="16"/>
                    </w:rPr>
                  </w:pPr>
                  <w:r w:rsidRPr="00D4082D">
                    <w:rPr>
                      <w:rFonts w:ascii="Arial" w:hAnsi="Arial" w:cs="Arial"/>
                      <w:color w:val="000000" w:themeColor="text1"/>
                      <w:sz w:val="16"/>
                      <w:szCs w:val="16"/>
                      <w:lang w:eastAsia="es-CO"/>
                    </w:rPr>
                    <w:t xml:space="preserve">$ </w:t>
                  </w:r>
                  <w:r w:rsidR="59EE44EB" w:rsidRPr="00D4082D">
                    <w:rPr>
                      <w:rFonts w:ascii="Arial" w:hAnsi="Arial" w:cs="Arial"/>
                      <w:color w:val="000000" w:themeColor="text1"/>
                      <w:sz w:val="16"/>
                      <w:szCs w:val="16"/>
                      <w:lang w:eastAsia="es-CO"/>
                    </w:rPr>
                    <w:t>669.096.255</w:t>
                  </w:r>
                </w:p>
              </w:tc>
              <w:tc>
                <w:tcPr>
                  <w:tcW w:w="1984" w:type="dxa"/>
                  <w:vAlign w:val="center"/>
                  <w:hideMark/>
                </w:tcPr>
                <w:p w14:paraId="3741836E" w14:textId="24494C62" w:rsidR="00D94D05" w:rsidRPr="00D4082D" w:rsidRDefault="00D94D05" w:rsidP="00CF115A">
                  <w:pPr>
                    <w:spacing w:line="276" w:lineRule="auto"/>
                    <w:jc w:val="center"/>
                    <w:rPr>
                      <w:rFonts w:ascii="Arial" w:hAnsi="Arial" w:cs="Arial"/>
                      <w:color w:val="000000" w:themeColor="text1"/>
                      <w:sz w:val="16"/>
                      <w:szCs w:val="16"/>
                      <w:lang w:eastAsia="es-CO"/>
                    </w:rPr>
                  </w:pPr>
                </w:p>
                <w:p w14:paraId="64FB057C" w14:textId="6B27276C" w:rsidR="5BA6A8E4" w:rsidRPr="00D4082D" w:rsidRDefault="5BA6A8E4" w:rsidP="00B35B2A">
                  <w:pPr>
                    <w:spacing w:line="276" w:lineRule="auto"/>
                    <w:jc w:val="center"/>
                    <w:rPr>
                      <w:rFonts w:ascii="Arial" w:hAnsi="Arial" w:cs="Arial"/>
                      <w:color w:val="000000" w:themeColor="text1"/>
                      <w:sz w:val="16"/>
                      <w:szCs w:val="16"/>
                      <w:lang w:eastAsia="es-CO"/>
                    </w:rPr>
                  </w:pPr>
                  <w:r w:rsidRPr="00D4082D">
                    <w:rPr>
                      <w:rFonts w:ascii="Arial" w:hAnsi="Arial" w:cs="Arial"/>
                      <w:color w:val="000000" w:themeColor="text1"/>
                      <w:sz w:val="16"/>
                      <w:szCs w:val="16"/>
                      <w:lang w:eastAsia="es-CO"/>
                    </w:rPr>
                    <w:t>517.745.391</w:t>
                  </w:r>
                </w:p>
                <w:p w14:paraId="11723D4F" w14:textId="7D28B218" w:rsidR="00D94D05" w:rsidRPr="00D4082D" w:rsidRDefault="00D94D05" w:rsidP="00CF115A">
                  <w:pPr>
                    <w:spacing w:line="276" w:lineRule="auto"/>
                    <w:jc w:val="center"/>
                    <w:rPr>
                      <w:rFonts w:ascii="Arial" w:hAnsi="Arial" w:cs="Arial"/>
                      <w:color w:val="000000" w:themeColor="text1"/>
                      <w:sz w:val="16"/>
                      <w:szCs w:val="16"/>
                      <w:lang w:eastAsia="es-CO"/>
                    </w:rPr>
                  </w:pPr>
                </w:p>
              </w:tc>
            </w:tr>
            <w:bookmarkEnd w:id="83"/>
            <w:bookmarkEnd w:id="84"/>
          </w:tbl>
          <w:p w14:paraId="3C825790" w14:textId="2D8A6A29" w:rsidR="00C17AB5" w:rsidRPr="00D4082D" w:rsidRDefault="00C17AB5" w:rsidP="00EB2834">
            <w:pPr>
              <w:spacing w:line="276" w:lineRule="auto"/>
              <w:ind w:right="333"/>
              <w:jc w:val="both"/>
              <w:rPr>
                <w:rFonts w:ascii="Arial" w:hAnsi="Arial" w:cs="Arial"/>
                <w:b/>
                <w:bCs/>
              </w:rPr>
            </w:pPr>
          </w:p>
        </w:tc>
      </w:tr>
      <w:tr w:rsidR="001820B3" w:rsidRPr="00D4082D" w14:paraId="62137D16"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38EFC98A" w14:textId="11A903A1" w:rsidR="001140AB" w:rsidRPr="00D4082D" w:rsidRDefault="7909C021" w:rsidP="007706BD">
            <w:pPr>
              <w:pStyle w:val="Ttulo2"/>
              <w:numPr>
                <w:ilvl w:val="2"/>
                <w:numId w:val="27"/>
              </w:numPr>
              <w:spacing w:line="276" w:lineRule="auto"/>
              <w:ind w:right="333"/>
              <w:rPr>
                <w:rFonts w:ascii="Arial" w:hAnsi="Arial" w:cs="Arial"/>
                <w:b/>
                <w:bCs/>
                <w:sz w:val="20"/>
                <w:lang w:eastAsia="es-CO"/>
              </w:rPr>
            </w:pPr>
            <w:r w:rsidRPr="00D4082D">
              <w:rPr>
                <w:rFonts w:ascii="Arial" w:hAnsi="Arial" w:cs="Arial"/>
                <w:b/>
                <w:bCs/>
                <w:sz w:val="20"/>
                <w:lang w:eastAsia="es-CO"/>
              </w:rPr>
              <w:lastRenderedPageBreak/>
              <w:t xml:space="preserve"> </w:t>
            </w:r>
            <w:bookmarkStart w:id="85" w:name="_Toc242464312"/>
            <w:bookmarkStart w:id="86" w:name="_Toc863473404"/>
            <w:r w:rsidRPr="00D4082D">
              <w:rPr>
                <w:rFonts w:ascii="Arial" w:hAnsi="Arial" w:cs="Arial"/>
                <w:b/>
                <w:bCs/>
                <w:sz w:val="20"/>
                <w:lang w:eastAsia="es-CO"/>
              </w:rPr>
              <w:t>Variables consideradas para calcular el presupuesto oficial</w:t>
            </w:r>
            <w:bookmarkEnd w:id="85"/>
            <w:bookmarkEnd w:id="86"/>
          </w:p>
        </w:tc>
      </w:tr>
      <w:tr w:rsidR="001820B3" w:rsidRPr="00D4082D" w14:paraId="28606621" w14:textId="77777777" w:rsidTr="025619E9">
        <w:trPr>
          <w:gridAfter w:val="1"/>
          <w:wAfter w:w="22" w:type="dxa"/>
          <w:trHeight w:val="20"/>
          <w:jc w:val="center"/>
        </w:trPr>
        <w:tc>
          <w:tcPr>
            <w:tcW w:w="11007" w:type="dxa"/>
            <w:gridSpan w:val="9"/>
            <w:shd w:val="clear" w:color="auto" w:fill="FFFFFF" w:themeFill="background1"/>
            <w:vAlign w:val="center"/>
          </w:tcPr>
          <w:p w14:paraId="279F5462" w14:textId="77777777" w:rsidR="00E07C80" w:rsidRPr="00D4082D" w:rsidRDefault="00E07C80" w:rsidP="00EB2834">
            <w:pPr>
              <w:spacing w:line="276" w:lineRule="auto"/>
              <w:ind w:right="333"/>
              <w:jc w:val="both"/>
              <w:rPr>
                <w:rFonts w:ascii="Arial" w:hAnsi="Arial" w:cs="Arial"/>
                <w:i/>
                <w:iCs/>
              </w:rPr>
            </w:pPr>
            <w:r w:rsidRPr="00D4082D">
              <w:rPr>
                <w:rFonts w:ascii="Arial" w:hAnsi="Arial" w:cs="Arial"/>
                <w:i/>
                <w:iCs/>
              </w:rPr>
              <w:t>Para la estimación del posible valor del contrato, la entidad ha determinado las siguientes variables:</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658"/>
              <w:gridCol w:w="1268"/>
            </w:tblGrid>
            <w:tr w:rsidR="00C546F1" w:rsidRPr="00D4082D" w14:paraId="3674B498" w14:textId="77777777" w:rsidTr="007E5492">
              <w:trPr>
                <w:trHeight w:val="45"/>
                <w:tblHeader/>
                <w:jc w:val="center"/>
              </w:trPr>
              <w:tc>
                <w:tcPr>
                  <w:tcW w:w="8658" w:type="dxa"/>
                  <w:shd w:val="clear" w:color="auto" w:fill="DBDBDB" w:themeFill="accent3" w:themeFillTint="66"/>
                  <w:vAlign w:val="center"/>
                  <w:hideMark/>
                </w:tcPr>
                <w:p w14:paraId="16564D4B" w14:textId="77777777" w:rsidR="00C546F1" w:rsidRPr="00D4082D" w:rsidRDefault="00C546F1" w:rsidP="007E5492">
                  <w:pPr>
                    <w:pStyle w:val="Sinespaciado"/>
                    <w:jc w:val="center"/>
                    <w:rPr>
                      <w:rFonts w:ascii="Arial" w:hAnsi="Arial" w:cs="Arial"/>
                      <w:b/>
                      <w:bCs/>
                      <w:i/>
                      <w:iCs/>
                      <w:lang w:eastAsia="es-CO"/>
                    </w:rPr>
                  </w:pPr>
                  <w:r w:rsidRPr="00D4082D">
                    <w:rPr>
                      <w:rFonts w:ascii="Arial" w:hAnsi="Arial" w:cs="Arial"/>
                      <w:b/>
                      <w:bCs/>
                      <w:i/>
                      <w:iCs/>
                      <w:lang w:eastAsia="es-CO"/>
                    </w:rPr>
                    <w:t>SERVICIO </w:t>
                  </w:r>
                </w:p>
              </w:tc>
              <w:tc>
                <w:tcPr>
                  <w:tcW w:w="1268" w:type="dxa"/>
                  <w:shd w:val="clear" w:color="auto" w:fill="DBDBDB" w:themeFill="accent3" w:themeFillTint="66"/>
                  <w:vAlign w:val="center"/>
                  <w:hideMark/>
                </w:tcPr>
                <w:p w14:paraId="07DFF989" w14:textId="77777777" w:rsidR="00C546F1" w:rsidRPr="00D4082D" w:rsidRDefault="00C546F1" w:rsidP="007E5492">
                  <w:pPr>
                    <w:pStyle w:val="Sinespaciado"/>
                    <w:rPr>
                      <w:rFonts w:ascii="Arial" w:hAnsi="Arial" w:cs="Arial"/>
                      <w:b/>
                      <w:bCs/>
                      <w:i/>
                      <w:iCs/>
                      <w:lang w:eastAsia="es-CO"/>
                    </w:rPr>
                  </w:pPr>
                  <w:r w:rsidRPr="00D4082D">
                    <w:rPr>
                      <w:rFonts w:ascii="Arial" w:hAnsi="Arial" w:cs="Arial"/>
                      <w:b/>
                      <w:bCs/>
                      <w:i/>
                      <w:iCs/>
                      <w:lang w:eastAsia="es-CO"/>
                    </w:rPr>
                    <w:t>CANTIDAD  </w:t>
                  </w:r>
                </w:p>
              </w:tc>
            </w:tr>
            <w:tr w:rsidR="00C546F1" w:rsidRPr="00D4082D" w14:paraId="29D44BA5" w14:textId="77777777" w:rsidTr="007E5492">
              <w:trPr>
                <w:trHeight w:val="675"/>
                <w:jc w:val="center"/>
              </w:trPr>
              <w:tc>
                <w:tcPr>
                  <w:tcW w:w="8658" w:type="dxa"/>
                  <w:vAlign w:val="center"/>
                  <w:hideMark/>
                </w:tcPr>
                <w:p w14:paraId="075D1098" w14:textId="16DBA0DB" w:rsidR="00C546F1" w:rsidRPr="00D4082D" w:rsidRDefault="17975D83" w:rsidP="00915F4B">
                  <w:pPr>
                    <w:pStyle w:val="Sinespaciado"/>
                    <w:jc w:val="both"/>
                    <w:rPr>
                      <w:rFonts w:ascii="Arial" w:hAnsi="Arial" w:cs="Arial"/>
                      <w:i/>
                      <w:iCs/>
                      <w:lang w:eastAsia="es-CO"/>
                    </w:rPr>
                  </w:pPr>
                  <w:r w:rsidRPr="00D4082D">
                    <w:rPr>
                      <w:rFonts w:ascii="Arial" w:hAnsi="Arial" w:cs="Arial"/>
                      <w:i/>
                      <w:iCs/>
                      <w:lang w:eastAsia="es-CO"/>
                    </w:rPr>
                    <w:t>Servicio de Aseo Tiempo Completo</w:t>
                  </w:r>
                  <w:r w:rsidR="007E5492" w:rsidRPr="00D4082D">
                    <w:rPr>
                      <w:rFonts w:ascii="Arial" w:hAnsi="Arial" w:cs="Arial"/>
                      <w:i/>
                      <w:iCs/>
                      <w:lang w:eastAsia="es-CO"/>
                    </w:rPr>
                    <w:t xml:space="preserve">, </w:t>
                  </w:r>
                  <w:r w:rsidRPr="00D4082D">
                    <w:rPr>
                      <w:rFonts w:ascii="Arial" w:hAnsi="Arial" w:cs="Arial"/>
                      <w:i/>
                      <w:iCs/>
                      <w:lang w:eastAsia="es-CO"/>
                    </w:rPr>
                    <w:t>Horas de Trabajo Semanal: 4</w:t>
                  </w:r>
                  <w:r w:rsidR="6E51C106" w:rsidRPr="00D4082D">
                    <w:rPr>
                      <w:rFonts w:ascii="Arial" w:hAnsi="Arial" w:cs="Arial"/>
                      <w:i/>
                      <w:iCs/>
                      <w:lang w:eastAsia="es-CO"/>
                    </w:rPr>
                    <w:t>2</w:t>
                  </w:r>
                  <w:r w:rsidR="00915F4B" w:rsidRPr="00D4082D">
                    <w:rPr>
                      <w:rFonts w:ascii="Arial" w:hAnsi="Arial" w:cs="Arial"/>
                      <w:i/>
                      <w:iCs/>
                      <w:lang w:eastAsia="es-CO"/>
                    </w:rPr>
                    <w:t xml:space="preserve">, </w:t>
                  </w:r>
                  <w:r w:rsidR="1A3E7061" w:rsidRPr="00D4082D">
                    <w:rPr>
                      <w:rFonts w:ascii="Arial" w:hAnsi="Arial" w:cs="Arial"/>
                      <w:i/>
                      <w:iCs/>
                      <w:lang w:eastAsia="es-CO"/>
                    </w:rPr>
                    <w:t>Dedicación Semanal: lunes a sábado</w:t>
                  </w:r>
                  <w:r w:rsidR="17F6B512" w:rsidRPr="00D4082D">
                    <w:rPr>
                      <w:rFonts w:ascii="Arial" w:hAnsi="Arial" w:cs="Arial"/>
                      <w:i/>
                      <w:iCs/>
                      <w:lang w:eastAsia="es-CO"/>
                    </w:rPr>
                    <w:t>. La jornada los días sábados dependerá del ajuste de turnos acordado con la</w:t>
                  </w:r>
                  <w:r w:rsidR="00915F4B" w:rsidRPr="00D4082D">
                    <w:rPr>
                      <w:rFonts w:ascii="Arial" w:hAnsi="Arial" w:cs="Arial"/>
                      <w:i/>
                      <w:iCs/>
                      <w:lang w:eastAsia="es-CO"/>
                    </w:rPr>
                    <w:t xml:space="preserve"> </w:t>
                  </w:r>
                  <w:r w:rsidR="17F6B512" w:rsidRPr="00D4082D">
                    <w:rPr>
                      <w:rFonts w:ascii="Arial" w:hAnsi="Arial" w:cs="Arial"/>
                      <w:i/>
                      <w:iCs/>
                      <w:lang w:eastAsia="es-CO"/>
                    </w:rPr>
                    <w:t>supervisión sin superar la jornada máxima legal semanal.</w:t>
                  </w:r>
                </w:p>
              </w:tc>
              <w:tc>
                <w:tcPr>
                  <w:tcW w:w="1268" w:type="dxa"/>
                  <w:vAlign w:val="center"/>
                  <w:hideMark/>
                </w:tcPr>
                <w:p w14:paraId="185256B0" w14:textId="77777777" w:rsidR="00C546F1" w:rsidRPr="00D4082D" w:rsidRDefault="00C546F1" w:rsidP="00915F4B">
                  <w:pPr>
                    <w:pStyle w:val="Sinespaciado"/>
                    <w:jc w:val="center"/>
                    <w:rPr>
                      <w:rFonts w:ascii="Arial" w:hAnsi="Arial" w:cs="Arial"/>
                      <w:i/>
                      <w:iCs/>
                    </w:rPr>
                  </w:pPr>
                  <w:r w:rsidRPr="00D4082D">
                    <w:rPr>
                      <w:rFonts w:ascii="Arial" w:hAnsi="Arial" w:cs="Arial"/>
                      <w:i/>
                      <w:iCs/>
                      <w:lang w:eastAsia="es-CO"/>
                    </w:rPr>
                    <w:t>155</w:t>
                  </w:r>
                </w:p>
              </w:tc>
            </w:tr>
            <w:tr w:rsidR="00C546F1" w:rsidRPr="00D4082D" w14:paraId="7BFF0C57" w14:textId="77777777" w:rsidTr="007E5492">
              <w:trPr>
                <w:trHeight w:val="300"/>
                <w:jc w:val="center"/>
              </w:trPr>
              <w:tc>
                <w:tcPr>
                  <w:tcW w:w="8658" w:type="dxa"/>
                  <w:vAlign w:val="center"/>
                  <w:hideMark/>
                </w:tcPr>
                <w:p w14:paraId="1B57830F" w14:textId="26795113" w:rsidR="00C546F1" w:rsidRPr="00D4082D" w:rsidRDefault="17975D83" w:rsidP="00915F4B">
                  <w:pPr>
                    <w:pStyle w:val="Sinespaciado"/>
                    <w:jc w:val="both"/>
                    <w:rPr>
                      <w:rFonts w:ascii="Arial" w:hAnsi="Arial" w:cs="Arial"/>
                      <w:i/>
                      <w:iCs/>
                      <w:lang w:eastAsia="es-CO"/>
                    </w:rPr>
                  </w:pPr>
                  <w:r w:rsidRPr="00D4082D">
                    <w:rPr>
                      <w:rFonts w:ascii="Arial" w:hAnsi="Arial" w:cs="Arial"/>
                      <w:i/>
                      <w:iCs/>
                      <w:lang w:eastAsia="es-CO"/>
                    </w:rPr>
                    <w:t>Servicio de Aseo Medio Tiempo</w:t>
                  </w:r>
                  <w:r w:rsidR="00915F4B" w:rsidRPr="00D4082D">
                    <w:rPr>
                      <w:rFonts w:ascii="Arial" w:hAnsi="Arial" w:cs="Arial"/>
                      <w:i/>
                      <w:iCs/>
                      <w:lang w:eastAsia="es-CO"/>
                    </w:rPr>
                    <w:t xml:space="preserve">, </w:t>
                  </w:r>
                  <w:r w:rsidRPr="00D4082D">
                    <w:rPr>
                      <w:rFonts w:ascii="Arial" w:hAnsi="Arial" w:cs="Arial"/>
                      <w:i/>
                      <w:iCs/>
                      <w:lang w:eastAsia="es-CO"/>
                    </w:rPr>
                    <w:t>Horas de Trabajo Semanal: 2</w:t>
                  </w:r>
                  <w:r w:rsidR="7AB43E37" w:rsidRPr="00D4082D">
                    <w:rPr>
                      <w:rFonts w:ascii="Arial" w:hAnsi="Arial" w:cs="Arial"/>
                      <w:i/>
                      <w:iCs/>
                      <w:lang w:eastAsia="es-CO"/>
                    </w:rPr>
                    <w:t>1</w:t>
                  </w:r>
                  <w:r w:rsidR="00915F4B" w:rsidRPr="00D4082D">
                    <w:rPr>
                      <w:rFonts w:ascii="Arial" w:hAnsi="Arial" w:cs="Arial"/>
                      <w:i/>
                      <w:iCs/>
                      <w:lang w:eastAsia="es-CO"/>
                    </w:rPr>
                    <w:t xml:space="preserve">, </w:t>
                  </w:r>
                  <w:r w:rsidR="1A3E7061" w:rsidRPr="00D4082D">
                    <w:rPr>
                      <w:rFonts w:ascii="Arial" w:hAnsi="Arial" w:cs="Arial"/>
                      <w:i/>
                      <w:iCs/>
                      <w:lang w:eastAsia="es-CO"/>
                    </w:rPr>
                    <w:t xml:space="preserve">Dedicación Semanal: </w:t>
                  </w:r>
                  <w:r w:rsidR="49BB0D56" w:rsidRPr="00D4082D">
                    <w:rPr>
                      <w:rFonts w:ascii="Arial" w:hAnsi="Arial" w:cs="Arial"/>
                      <w:i/>
                      <w:iCs/>
                      <w:lang w:eastAsia="es-CO"/>
                    </w:rPr>
                    <w:t>lunes a sábado. La jornada los días sábados dependerá del ajuste de turnos acordado con la supervisión sin superar la jornada máxima legal semanal.</w:t>
                  </w:r>
                </w:p>
              </w:tc>
              <w:tc>
                <w:tcPr>
                  <w:tcW w:w="1268" w:type="dxa"/>
                  <w:vAlign w:val="center"/>
                  <w:hideMark/>
                </w:tcPr>
                <w:p w14:paraId="074BA4D4" w14:textId="77777777" w:rsidR="00C546F1" w:rsidRPr="00D4082D" w:rsidRDefault="00C546F1" w:rsidP="00915F4B">
                  <w:pPr>
                    <w:pStyle w:val="Sinespaciado"/>
                    <w:jc w:val="center"/>
                    <w:rPr>
                      <w:rFonts w:ascii="Arial" w:hAnsi="Arial" w:cs="Arial"/>
                      <w:i/>
                      <w:iCs/>
                    </w:rPr>
                  </w:pPr>
                  <w:r w:rsidRPr="00D4082D">
                    <w:rPr>
                      <w:rFonts w:ascii="Arial" w:hAnsi="Arial" w:cs="Arial"/>
                      <w:i/>
                      <w:iCs/>
                    </w:rPr>
                    <w:t>46</w:t>
                  </w:r>
                </w:p>
              </w:tc>
            </w:tr>
          </w:tbl>
          <w:p w14:paraId="02894FB5" w14:textId="77777777" w:rsidR="00C546F1" w:rsidRPr="00D4082D" w:rsidRDefault="00C546F1" w:rsidP="00EB2834">
            <w:pPr>
              <w:spacing w:line="276" w:lineRule="auto"/>
              <w:ind w:right="333"/>
              <w:jc w:val="both"/>
              <w:rPr>
                <w:rFonts w:ascii="Arial" w:hAnsi="Arial" w:cs="Arial"/>
                <w:i/>
                <w:iCs/>
              </w:rPr>
            </w:pPr>
          </w:p>
          <w:p w14:paraId="68C38E05" w14:textId="77777777" w:rsidR="00C546F1" w:rsidRPr="00D4082D" w:rsidRDefault="00C546F1" w:rsidP="00EB2834">
            <w:pPr>
              <w:spacing w:line="276" w:lineRule="auto"/>
              <w:ind w:right="333"/>
              <w:jc w:val="both"/>
              <w:rPr>
                <w:rFonts w:ascii="Arial" w:hAnsi="Arial" w:cs="Arial"/>
                <w:i/>
                <w:iCs/>
              </w:rPr>
            </w:pPr>
            <w:r w:rsidRPr="00D4082D">
              <w:rPr>
                <w:rFonts w:ascii="Arial" w:hAnsi="Arial" w:cs="Arial"/>
                <w:i/>
                <w:iCs/>
              </w:rPr>
              <w:t>Lo anterior distribuidos en las siguientes sedes:</w:t>
            </w:r>
          </w:p>
          <w:p w14:paraId="17055A48" w14:textId="77777777" w:rsidR="00277406" w:rsidRPr="00D4082D" w:rsidRDefault="00277406" w:rsidP="00277406">
            <w:pPr>
              <w:tabs>
                <w:tab w:val="left" w:pos="960"/>
                <w:tab w:val="left" w:pos="1680"/>
              </w:tabs>
              <w:spacing w:line="276" w:lineRule="auto"/>
              <w:ind w:right="333"/>
              <w:jc w:val="both"/>
              <w:rPr>
                <w:rFonts w:ascii="Arial" w:hAnsi="Arial" w:cs="Arial"/>
                <w:i/>
                <w:iCs/>
              </w:rPr>
            </w:pPr>
          </w:p>
          <w:tbl>
            <w:tblPr>
              <w:tblW w:w="1060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8"/>
              <w:gridCol w:w="1284"/>
              <w:gridCol w:w="1456"/>
            </w:tblGrid>
            <w:tr w:rsidR="00277406" w:rsidRPr="00D4082D" w14:paraId="7AFC9535" w14:textId="77777777" w:rsidTr="00B02155">
              <w:trPr>
                <w:trHeight w:val="300"/>
                <w:tblHeader/>
                <w:jc w:val="center"/>
              </w:trPr>
              <w:tc>
                <w:tcPr>
                  <w:tcW w:w="7868" w:type="dxa"/>
                  <w:vMerge w:val="restart"/>
                  <w:tcBorders>
                    <w:top w:val="single" w:sz="6" w:space="0" w:color="auto"/>
                    <w:left w:val="single" w:sz="6" w:space="0" w:color="auto"/>
                    <w:bottom w:val="single" w:sz="4" w:space="0" w:color="auto"/>
                    <w:right w:val="single" w:sz="6" w:space="0" w:color="auto"/>
                  </w:tcBorders>
                  <w:shd w:val="clear" w:color="auto" w:fill="DBDBDB" w:themeFill="accent3" w:themeFillTint="66"/>
                  <w:vAlign w:val="center"/>
                  <w:hideMark/>
                </w:tcPr>
                <w:p w14:paraId="436530E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DEPENDENCIAS</w:t>
                  </w:r>
                  <w:r w:rsidRPr="00D4082D">
                    <w:rPr>
                      <w:rFonts w:ascii="Arial" w:hAnsi="Arial" w:cs="Arial"/>
                      <w:i/>
                      <w:iCs/>
                      <w:sz w:val="18"/>
                      <w:szCs w:val="18"/>
                    </w:rPr>
                    <w:t> </w:t>
                  </w:r>
                </w:p>
              </w:tc>
              <w:tc>
                <w:tcPr>
                  <w:tcW w:w="2740" w:type="dxa"/>
                  <w:gridSpan w:val="2"/>
                  <w:tcBorders>
                    <w:top w:val="single" w:sz="6" w:space="0" w:color="auto"/>
                    <w:left w:val="nil"/>
                    <w:bottom w:val="single" w:sz="6" w:space="0" w:color="auto"/>
                    <w:right w:val="single" w:sz="6" w:space="0" w:color="000000" w:themeColor="text1"/>
                  </w:tcBorders>
                  <w:shd w:val="clear" w:color="auto" w:fill="DBDBDB" w:themeFill="accent3" w:themeFillTint="66"/>
                  <w:vAlign w:val="center"/>
                  <w:hideMark/>
                </w:tcPr>
                <w:p w14:paraId="1C12095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NÚMERO DE OPERARIOS</w:t>
                  </w:r>
                  <w:r w:rsidRPr="00D4082D">
                    <w:rPr>
                      <w:rFonts w:ascii="Arial" w:hAnsi="Arial" w:cs="Arial"/>
                      <w:i/>
                      <w:iCs/>
                      <w:sz w:val="18"/>
                      <w:szCs w:val="18"/>
                    </w:rPr>
                    <w:t>    </w:t>
                  </w:r>
                </w:p>
              </w:tc>
            </w:tr>
            <w:tr w:rsidR="00277406" w:rsidRPr="00D4082D" w14:paraId="69397B95" w14:textId="77777777" w:rsidTr="00B02155">
              <w:trPr>
                <w:trHeight w:val="300"/>
                <w:tblHeader/>
                <w:jc w:val="center"/>
              </w:trPr>
              <w:tc>
                <w:tcPr>
                  <w:tcW w:w="7868" w:type="dxa"/>
                  <w:vMerge/>
                  <w:tcBorders>
                    <w:top w:val="single" w:sz="6" w:space="0" w:color="000000" w:themeColor="text1"/>
                    <w:bottom w:val="single" w:sz="4" w:space="0" w:color="auto"/>
                    <w:right w:val="single" w:sz="4" w:space="0" w:color="auto"/>
                  </w:tcBorders>
                  <w:vAlign w:val="center"/>
                  <w:hideMark/>
                </w:tcPr>
                <w:p w14:paraId="46F50D3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
              </w:tc>
              <w:tc>
                <w:tcPr>
                  <w:tcW w:w="1284" w:type="dxa"/>
                  <w:tcBorders>
                    <w:top w:val="nil"/>
                    <w:left w:val="single" w:sz="4" w:space="0" w:color="auto"/>
                    <w:bottom w:val="single" w:sz="4" w:space="0" w:color="auto"/>
                    <w:right w:val="single" w:sz="6" w:space="0" w:color="auto"/>
                  </w:tcBorders>
                  <w:shd w:val="clear" w:color="auto" w:fill="C5E0B3" w:themeFill="accent6" w:themeFillTint="66"/>
                  <w:vAlign w:val="center"/>
                  <w:hideMark/>
                </w:tcPr>
                <w:p w14:paraId="4208AD4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Tiempo Completo</w:t>
                  </w:r>
                </w:p>
              </w:tc>
              <w:tc>
                <w:tcPr>
                  <w:tcW w:w="1456" w:type="dxa"/>
                  <w:tcBorders>
                    <w:top w:val="nil"/>
                    <w:left w:val="nil"/>
                    <w:bottom w:val="single" w:sz="6" w:space="0" w:color="auto"/>
                    <w:right w:val="single" w:sz="6" w:space="0" w:color="auto"/>
                  </w:tcBorders>
                  <w:shd w:val="clear" w:color="auto" w:fill="C5E0B3" w:themeFill="accent6" w:themeFillTint="66"/>
                  <w:vAlign w:val="center"/>
                  <w:hideMark/>
                </w:tcPr>
                <w:p w14:paraId="61ED574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Medio Tiempo</w:t>
                  </w:r>
                  <w:r w:rsidRPr="00D4082D">
                    <w:rPr>
                      <w:rFonts w:ascii="Arial" w:hAnsi="Arial" w:cs="Arial"/>
                      <w:i/>
                      <w:iCs/>
                      <w:sz w:val="18"/>
                      <w:szCs w:val="18"/>
                    </w:rPr>
                    <w:t>    </w:t>
                  </w:r>
                </w:p>
              </w:tc>
            </w:tr>
            <w:tr w:rsidR="00277406" w:rsidRPr="00D4082D" w14:paraId="3908438B" w14:textId="77777777" w:rsidTr="00B02155">
              <w:trPr>
                <w:trHeight w:val="300"/>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5D46DF9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Sede Judicial Poblado Edificio Horacio Montoya Gil (Tribunal Superior de Medellín – Juzgados Ley de Tierras)</w:t>
                  </w:r>
                </w:p>
              </w:tc>
              <w:tc>
                <w:tcPr>
                  <w:tcW w:w="1284" w:type="dxa"/>
                  <w:tcBorders>
                    <w:top w:val="single" w:sz="4" w:space="0" w:color="auto"/>
                    <w:left w:val="nil"/>
                    <w:bottom w:val="single" w:sz="6" w:space="0" w:color="auto"/>
                    <w:right w:val="nil"/>
                  </w:tcBorders>
                  <w:vAlign w:val="center"/>
                  <w:hideMark/>
                </w:tcPr>
                <w:p w14:paraId="02FC833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13</w:t>
                  </w:r>
                </w:p>
              </w:tc>
              <w:tc>
                <w:tcPr>
                  <w:tcW w:w="1456" w:type="dxa"/>
                  <w:tcBorders>
                    <w:top w:val="nil"/>
                    <w:left w:val="single" w:sz="6" w:space="0" w:color="auto"/>
                    <w:bottom w:val="single" w:sz="6" w:space="0" w:color="auto"/>
                    <w:right w:val="single" w:sz="6" w:space="0" w:color="auto"/>
                  </w:tcBorders>
                  <w:vAlign w:val="center"/>
                  <w:hideMark/>
                </w:tcPr>
                <w:p w14:paraId="2C439DC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A99A84F"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0D14061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Sede Judicial Poblado Edificio Horacio Montoya Gil (Tribunal Superior de Medellín – Juzgados Ley de Tierras) Motorizado (Hombre Con conocimientos eléctricos, plomería, certificado para trabajar en altura para sede Judicial Poblado Edificio Horacio Montoya Gil (Tribunal Superior de Medellín – Juzgados Ley de Tierras)    </w:t>
                  </w:r>
                </w:p>
              </w:tc>
              <w:tc>
                <w:tcPr>
                  <w:tcW w:w="1284" w:type="dxa"/>
                  <w:tcBorders>
                    <w:top w:val="nil"/>
                    <w:left w:val="nil"/>
                    <w:bottom w:val="single" w:sz="6" w:space="0" w:color="auto"/>
                    <w:right w:val="nil"/>
                  </w:tcBorders>
                  <w:vAlign w:val="center"/>
                  <w:hideMark/>
                </w:tcPr>
                <w:p w14:paraId="543A449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A675E4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9D6E8C3" w14:textId="77777777" w:rsidTr="00B02155">
              <w:trPr>
                <w:trHeight w:val="300"/>
                <w:jc w:val="center"/>
              </w:trPr>
              <w:tc>
                <w:tcPr>
                  <w:tcW w:w="7868" w:type="dxa"/>
                  <w:tcBorders>
                    <w:top w:val="nil"/>
                    <w:left w:val="single" w:sz="6" w:space="0" w:color="auto"/>
                    <w:bottom w:val="single" w:sz="4" w:space="0" w:color="auto"/>
                    <w:right w:val="single" w:sz="6" w:space="0" w:color="auto"/>
                  </w:tcBorders>
                  <w:vAlign w:val="center"/>
                  <w:hideMark/>
                </w:tcPr>
                <w:p w14:paraId="03DAAD9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lang w:val="pt-PT"/>
                    </w:rPr>
                  </w:pPr>
                  <w:r w:rsidRPr="00D4082D">
                    <w:rPr>
                      <w:rFonts w:ascii="Arial" w:hAnsi="Arial" w:cs="Arial"/>
                      <w:i/>
                      <w:iCs/>
                      <w:sz w:val="18"/>
                      <w:szCs w:val="18"/>
                      <w:lang w:val="pt-PT"/>
                    </w:rPr>
                    <w:t>Edificio José Félix de Restrepo - Tribunal Superior de Antioquia     </w:t>
                  </w:r>
                </w:p>
              </w:tc>
              <w:tc>
                <w:tcPr>
                  <w:tcW w:w="1284" w:type="dxa"/>
                  <w:tcBorders>
                    <w:top w:val="nil"/>
                    <w:left w:val="nil"/>
                    <w:bottom w:val="single" w:sz="6" w:space="0" w:color="auto"/>
                    <w:right w:val="nil"/>
                  </w:tcBorders>
                  <w:vAlign w:val="center"/>
                  <w:hideMark/>
                </w:tcPr>
                <w:p w14:paraId="7742AAA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539AEF3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D10F31B" w14:textId="77777777" w:rsidTr="00B02155">
              <w:trPr>
                <w:trHeight w:val="80"/>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44AC895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José Félix de Restrepo Consejo Seccional de la Judicatura y Dirección Ejecutiva Seccional de Administración Judicial Medellín     </w:t>
                  </w:r>
                </w:p>
              </w:tc>
              <w:tc>
                <w:tcPr>
                  <w:tcW w:w="1284" w:type="dxa"/>
                  <w:tcBorders>
                    <w:top w:val="nil"/>
                    <w:left w:val="single" w:sz="4" w:space="0" w:color="auto"/>
                    <w:bottom w:val="single" w:sz="6" w:space="0" w:color="auto"/>
                    <w:right w:val="nil"/>
                  </w:tcBorders>
                  <w:vAlign w:val="center"/>
                  <w:hideMark/>
                </w:tcPr>
                <w:p w14:paraId="2A1E667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6B4DA71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5AAF34A" w14:textId="77777777" w:rsidTr="00B02155">
              <w:trPr>
                <w:trHeight w:val="214"/>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2E4B181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José Félix de Restrepo (de los cuales siete (7) deberán ser personal masculino) </w:t>
                  </w:r>
                </w:p>
              </w:tc>
              <w:tc>
                <w:tcPr>
                  <w:tcW w:w="1284" w:type="dxa"/>
                  <w:tcBorders>
                    <w:top w:val="nil"/>
                    <w:left w:val="nil"/>
                    <w:bottom w:val="single" w:sz="6" w:space="0" w:color="auto"/>
                    <w:right w:val="nil"/>
                  </w:tcBorders>
                  <w:vAlign w:val="center"/>
                  <w:hideMark/>
                </w:tcPr>
                <w:p w14:paraId="11E9116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45</w:t>
                  </w:r>
                </w:p>
              </w:tc>
              <w:tc>
                <w:tcPr>
                  <w:tcW w:w="1456" w:type="dxa"/>
                  <w:tcBorders>
                    <w:top w:val="nil"/>
                    <w:left w:val="single" w:sz="6" w:space="0" w:color="auto"/>
                    <w:bottom w:val="single" w:sz="6" w:space="0" w:color="auto"/>
                    <w:right w:val="single" w:sz="6" w:space="0" w:color="auto"/>
                  </w:tcBorders>
                  <w:vAlign w:val="center"/>
                  <w:hideMark/>
                </w:tcPr>
                <w:p w14:paraId="354DD32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B1AFC2A" w14:textId="77777777" w:rsidTr="00B02155">
              <w:trPr>
                <w:trHeight w:val="175"/>
                <w:jc w:val="center"/>
              </w:trPr>
              <w:tc>
                <w:tcPr>
                  <w:tcW w:w="7868" w:type="dxa"/>
                  <w:tcBorders>
                    <w:top w:val="nil"/>
                    <w:left w:val="single" w:sz="6" w:space="0" w:color="auto"/>
                    <w:bottom w:val="single" w:sz="6" w:space="0" w:color="auto"/>
                    <w:right w:val="single" w:sz="6" w:space="0" w:color="auto"/>
                  </w:tcBorders>
                  <w:vAlign w:val="center"/>
                  <w:hideMark/>
                </w:tcPr>
                <w:p w14:paraId="0A44091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Motorizado (Hombre Con conocimientos eléctricos, plomería, certificado para trabajar en altura para Medellín y Área metropolitana)</w:t>
                  </w:r>
                </w:p>
              </w:tc>
              <w:tc>
                <w:tcPr>
                  <w:tcW w:w="1284" w:type="dxa"/>
                  <w:tcBorders>
                    <w:top w:val="nil"/>
                    <w:left w:val="nil"/>
                    <w:bottom w:val="single" w:sz="6" w:space="0" w:color="auto"/>
                    <w:right w:val="nil"/>
                  </w:tcBorders>
                  <w:vAlign w:val="center"/>
                  <w:hideMark/>
                </w:tcPr>
                <w:p w14:paraId="6F1E9651" w14:textId="4A686EE0"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r w:rsidR="00007CCA" w:rsidRPr="00D4082D">
                    <w:rPr>
                      <w:rFonts w:ascii="Arial" w:hAnsi="Arial" w:cs="Arial"/>
                      <w:i/>
                      <w:iCs/>
                      <w:sz w:val="18"/>
                      <w:szCs w:val="18"/>
                    </w:rPr>
                    <w:t>5</w:t>
                  </w:r>
                </w:p>
              </w:tc>
              <w:tc>
                <w:tcPr>
                  <w:tcW w:w="1456" w:type="dxa"/>
                  <w:tcBorders>
                    <w:top w:val="nil"/>
                    <w:left w:val="single" w:sz="6" w:space="0" w:color="auto"/>
                    <w:bottom w:val="single" w:sz="6" w:space="0" w:color="auto"/>
                    <w:right w:val="single" w:sz="6" w:space="0" w:color="auto"/>
                  </w:tcBorders>
                  <w:vAlign w:val="center"/>
                  <w:hideMark/>
                </w:tcPr>
                <w:p w14:paraId="03799A2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F525B9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548D41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Pequeñas Causas Competencias Múltiples (11 en total) </w:t>
                  </w:r>
                </w:p>
              </w:tc>
              <w:tc>
                <w:tcPr>
                  <w:tcW w:w="1284" w:type="dxa"/>
                  <w:tcBorders>
                    <w:top w:val="nil"/>
                    <w:left w:val="nil"/>
                    <w:bottom w:val="single" w:sz="6" w:space="0" w:color="auto"/>
                    <w:right w:val="nil"/>
                  </w:tcBorders>
                  <w:vAlign w:val="center"/>
                  <w:hideMark/>
                </w:tcPr>
                <w:p w14:paraId="55FD418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6FC6F92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C1BAF2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58F74E9"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Cespa</w:t>
                  </w:r>
                  <w:proofErr w:type="spellEnd"/>
                  <w:r w:rsidRPr="00D4082D">
                    <w:rPr>
                      <w:rFonts w:ascii="Arial" w:hAnsi="Arial" w:cs="Arial"/>
                      <w:i/>
                      <w:iCs/>
                      <w:sz w:val="18"/>
                      <w:szCs w:val="18"/>
                    </w:rPr>
                    <w:t xml:space="preserve"> Floresta-sistema penal adolescente </w:t>
                  </w:r>
                </w:p>
              </w:tc>
              <w:tc>
                <w:tcPr>
                  <w:tcW w:w="1284" w:type="dxa"/>
                  <w:tcBorders>
                    <w:top w:val="nil"/>
                    <w:left w:val="nil"/>
                    <w:bottom w:val="single" w:sz="6" w:space="0" w:color="auto"/>
                    <w:right w:val="nil"/>
                  </w:tcBorders>
                  <w:vAlign w:val="center"/>
                  <w:hideMark/>
                </w:tcPr>
                <w:p w14:paraId="7B84E11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3BB1B8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EB9046F" w14:textId="77777777" w:rsidTr="00B02155">
              <w:trPr>
                <w:trHeight w:val="88"/>
                <w:jc w:val="center"/>
              </w:trPr>
              <w:tc>
                <w:tcPr>
                  <w:tcW w:w="7868" w:type="dxa"/>
                  <w:tcBorders>
                    <w:top w:val="nil"/>
                    <w:left w:val="single" w:sz="6" w:space="0" w:color="auto"/>
                    <w:bottom w:val="single" w:sz="6" w:space="0" w:color="auto"/>
                    <w:right w:val="single" w:sz="6" w:space="0" w:color="auto"/>
                  </w:tcBorders>
                  <w:vAlign w:val="center"/>
                  <w:hideMark/>
                </w:tcPr>
                <w:p w14:paraId="3D1A81D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Atlas (Juzgados Administrativos de Medellín)    </w:t>
                  </w:r>
                </w:p>
              </w:tc>
              <w:tc>
                <w:tcPr>
                  <w:tcW w:w="1284" w:type="dxa"/>
                  <w:tcBorders>
                    <w:top w:val="nil"/>
                    <w:left w:val="nil"/>
                    <w:bottom w:val="single" w:sz="6" w:space="0" w:color="auto"/>
                    <w:right w:val="nil"/>
                  </w:tcBorders>
                  <w:vAlign w:val="center"/>
                  <w:hideMark/>
                </w:tcPr>
                <w:p w14:paraId="3CF3204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5</w:t>
                  </w:r>
                </w:p>
              </w:tc>
              <w:tc>
                <w:tcPr>
                  <w:tcW w:w="1456" w:type="dxa"/>
                  <w:tcBorders>
                    <w:top w:val="nil"/>
                    <w:left w:val="single" w:sz="6" w:space="0" w:color="auto"/>
                    <w:bottom w:val="single" w:sz="6" w:space="0" w:color="auto"/>
                    <w:right w:val="single" w:sz="6" w:space="0" w:color="auto"/>
                  </w:tcBorders>
                  <w:vAlign w:val="center"/>
                  <w:hideMark/>
                </w:tcPr>
                <w:p w14:paraId="562AB04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BF5D3E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AEBE71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w:t>
                  </w:r>
                  <w:proofErr w:type="spellStart"/>
                  <w:r w:rsidRPr="00D4082D">
                    <w:rPr>
                      <w:rFonts w:ascii="Arial" w:hAnsi="Arial" w:cs="Arial"/>
                      <w:i/>
                      <w:iCs/>
                      <w:sz w:val="18"/>
                      <w:szCs w:val="18"/>
                    </w:rPr>
                    <w:t>Edatel</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270D7C9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10</w:t>
                  </w:r>
                </w:p>
              </w:tc>
              <w:tc>
                <w:tcPr>
                  <w:tcW w:w="1456" w:type="dxa"/>
                  <w:tcBorders>
                    <w:top w:val="nil"/>
                    <w:left w:val="single" w:sz="6" w:space="0" w:color="auto"/>
                    <w:bottom w:val="single" w:sz="6" w:space="0" w:color="auto"/>
                    <w:right w:val="single" w:sz="6" w:space="0" w:color="auto"/>
                  </w:tcBorders>
                  <w:vAlign w:val="center"/>
                  <w:hideMark/>
                </w:tcPr>
                <w:p w14:paraId="4B71131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2FF1B2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0CE7B5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Bolívar     </w:t>
                  </w:r>
                </w:p>
              </w:tc>
              <w:tc>
                <w:tcPr>
                  <w:tcW w:w="1284" w:type="dxa"/>
                  <w:tcBorders>
                    <w:top w:val="nil"/>
                    <w:left w:val="nil"/>
                    <w:bottom w:val="single" w:sz="6" w:space="0" w:color="auto"/>
                    <w:right w:val="nil"/>
                  </w:tcBorders>
                  <w:vAlign w:val="center"/>
                  <w:hideMark/>
                </w:tcPr>
                <w:p w14:paraId="7C5E843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5102C9A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86C2BD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FC1A14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confiar (Juzgados de Pequeñas Causas Laborales)    </w:t>
                  </w:r>
                </w:p>
              </w:tc>
              <w:tc>
                <w:tcPr>
                  <w:tcW w:w="1284" w:type="dxa"/>
                  <w:tcBorders>
                    <w:top w:val="nil"/>
                    <w:left w:val="nil"/>
                    <w:bottom w:val="single" w:sz="6" w:space="0" w:color="auto"/>
                    <w:right w:val="nil"/>
                  </w:tcBorders>
                  <w:vAlign w:val="center"/>
                  <w:hideMark/>
                </w:tcPr>
                <w:p w14:paraId="0255E3D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3411581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8B130FC"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8D9BEC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Bello     </w:t>
                  </w:r>
                </w:p>
              </w:tc>
              <w:tc>
                <w:tcPr>
                  <w:tcW w:w="1284" w:type="dxa"/>
                  <w:tcBorders>
                    <w:top w:val="nil"/>
                    <w:left w:val="nil"/>
                    <w:bottom w:val="single" w:sz="6" w:space="0" w:color="auto"/>
                    <w:right w:val="nil"/>
                  </w:tcBorders>
                  <w:vAlign w:val="center"/>
                  <w:hideMark/>
                </w:tcPr>
                <w:p w14:paraId="2478A79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4</w:t>
                  </w:r>
                </w:p>
              </w:tc>
              <w:tc>
                <w:tcPr>
                  <w:tcW w:w="1456" w:type="dxa"/>
                  <w:tcBorders>
                    <w:top w:val="nil"/>
                    <w:left w:val="single" w:sz="6" w:space="0" w:color="auto"/>
                    <w:bottom w:val="single" w:sz="6" w:space="0" w:color="auto"/>
                    <w:right w:val="single" w:sz="6" w:space="0" w:color="auto"/>
                  </w:tcBorders>
                  <w:vAlign w:val="center"/>
                  <w:hideMark/>
                </w:tcPr>
                <w:p w14:paraId="43C1464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599F78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0B119A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Girardota     </w:t>
                  </w:r>
                </w:p>
              </w:tc>
              <w:tc>
                <w:tcPr>
                  <w:tcW w:w="1284" w:type="dxa"/>
                  <w:tcBorders>
                    <w:top w:val="nil"/>
                    <w:left w:val="nil"/>
                    <w:bottom w:val="single" w:sz="6" w:space="0" w:color="auto"/>
                    <w:right w:val="nil"/>
                  </w:tcBorders>
                  <w:vAlign w:val="center"/>
                  <w:hideMark/>
                </w:tcPr>
                <w:p w14:paraId="5532CB6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8B2FCD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EEF20B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EB9DDD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Copacabana y Barbosa (una operaria para los dos Municipios)    </w:t>
                  </w:r>
                </w:p>
              </w:tc>
              <w:tc>
                <w:tcPr>
                  <w:tcW w:w="1284" w:type="dxa"/>
                  <w:tcBorders>
                    <w:top w:val="nil"/>
                    <w:left w:val="nil"/>
                    <w:bottom w:val="single" w:sz="6" w:space="0" w:color="auto"/>
                    <w:right w:val="nil"/>
                  </w:tcBorders>
                  <w:vAlign w:val="center"/>
                  <w:hideMark/>
                </w:tcPr>
                <w:p w14:paraId="5B7F8AB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6F98EF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0FF068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6C76ED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Itagüí     </w:t>
                  </w:r>
                </w:p>
              </w:tc>
              <w:tc>
                <w:tcPr>
                  <w:tcW w:w="1284" w:type="dxa"/>
                  <w:tcBorders>
                    <w:top w:val="nil"/>
                    <w:left w:val="nil"/>
                    <w:bottom w:val="single" w:sz="6" w:space="0" w:color="auto"/>
                    <w:right w:val="nil"/>
                  </w:tcBorders>
                  <w:vAlign w:val="center"/>
                  <w:hideMark/>
                </w:tcPr>
                <w:p w14:paraId="0BF3FDE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3</w:t>
                  </w:r>
                </w:p>
              </w:tc>
              <w:tc>
                <w:tcPr>
                  <w:tcW w:w="1456" w:type="dxa"/>
                  <w:tcBorders>
                    <w:top w:val="nil"/>
                    <w:left w:val="single" w:sz="6" w:space="0" w:color="auto"/>
                    <w:bottom w:val="single" w:sz="6" w:space="0" w:color="auto"/>
                    <w:right w:val="single" w:sz="6" w:space="0" w:color="auto"/>
                  </w:tcBorders>
                  <w:vAlign w:val="center"/>
                  <w:hideMark/>
                </w:tcPr>
                <w:p w14:paraId="2A6071E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8F9DA2F"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2AA782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Itagüí   Motorizado (Hombre Con conocimientos eléctricos, plomería, certificado para trabajar en altura para sede de Itagüí, quien deberá tener posibilidad de traslado (moto) para trasladarse al Municipio de Caldas    </w:t>
                  </w:r>
                </w:p>
              </w:tc>
              <w:tc>
                <w:tcPr>
                  <w:tcW w:w="1284" w:type="dxa"/>
                  <w:tcBorders>
                    <w:top w:val="nil"/>
                    <w:left w:val="nil"/>
                    <w:bottom w:val="single" w:sz="6" w:space="0" w:color="auto"/>
                    <w:right w:val="nil"/>
                  </w:tcBorders>
                  <w:vAlign w:val="center"/>
                  <w:hideMark/>
                </w:tcPr>
                <w:p w14:paraId="40D06DD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712029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814AC4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433FE91"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Caldas     </w:t>
                  </w:r>
                </w:p>
              </w:tc>
              <w:tc>
                <w:tcPr>
                  <w:tcW w:w="1284" w:type="dxa"/>
                  <w:tcBorders>
                    <w:top w:val="nil"/>
                    <w:left w:val="nil"/>
                    <w:bottom w:val="single" w:sz="6" w:space="0" w:color="auto"/>
                    <w:right w:val="nil"/>
                  </w:tcBorders>
                  <w:vAlign w:val="center"/>
                  <w:hideMark/>
                </w:tcPr>
                <w:p w14:paraId="29B9AAB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52D6DE2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9649C7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C21BED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La Estrella     </w:t>
                  </w:r>
                </w:p>
              </w:tc>
              <w:tc>
                <w:tcPr>
                  <w:tcW w:w="1284" w:type="dxa"/>
                  <w:tcBorders>
                    <w:top w:val="nil"/>
                    <w:left w:val="nil"/>
                    <w:bottom w:val="single" w:sz="6" w:space="0" w:color="auto"/>
                    <w:right w:val="nil"/>
                  </w:tcBorders>
                  <w:vAlign w:val="center"/>
                  <w:hideMark/>
                </w:tcPr>
                <w:p w14:paraId="65A2130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5C172F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517A7F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3D34B2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Sabaneta     </w:t>
                  </w:r>
                </w:p>
              </w:tc>
              <w:tc>
                <w:tcPr>
                  <w:tcW w:w="1284" w:type="dxa"/>
                  <w:tcBorders>
                    <w:top w:val="nil"/>
                    <w:left w:val="nil"/>
                    <w:bottom w:val="single" w:sz="6" w:space="0" w:color="auto"/>
                    <w:right w:val="nil"/>
                  </w:tcBorders>
                  <w:vAlign w:val="center"/>
                  <w:hideMark/>
                </w:tcPr>
                <w:p w14:paraId="3BF82EA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B21A73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566003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7938C2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Envigado     </w:t>
                  </w:r>
                </w:p>
              </w:tc>
              <w:tc>
                <w:tcPr>
                  <w:tcW w:w="1284" w:type="dxa"/>
                  <w:tcBorders>
                    <w:top w:val="nil"/>
                    <w:left w:val="nil"/>
                    <w:bottom w:val="single" w:sz="6" w:space="0" w:color="auto"/>
                    <w:right w:val="nil"/>
                  </w:tcBorders>
                  <w:vAlign w:val="center"/>
                  <w:hideMark/>
                </w:tcPr>
                <w:p w14:paraId="0275148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3</w:t>
                  </w:r>
                </w:p>
              </w:tc>
              <w:tc>
                <w:tcPr>
                  <w:tcW w:w="1456" w:type="dxa"/>
                  <w:tcBorders>
                    <w:top w:val="nil"/>
                    <w:left w:val="single" w:sz="6" w:space="0" w:color="auto"/>
                    <w:bottom w:val="single" w:sz="6" w:space="0" w:color="auto"/>
                    <w:right w:val="single" w:sz="6" w:space="0" w:color="auto"/>
                  </w:tcBorders>
                  <w:vAlign w:val="center"/>
                  <w:hideMark/>
                </w:tcPr>
                <w:p w14:paraId="60A06C4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2A409F0"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3522049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lastRenderedPageBreak/>
                    <w:t>Juzgados de Envigado   Motorizado (Hombre Con conocimientos eléctricos, plomería, certificado para trabajar en altura para sede Judicial Envigado)    </w:t>
                  </w:r>
                </w:p>
              </w:tc>
              <w:tc>
                <w:tcPr>
                  <w:tcW w:w="1284" w:type="dxa"/>
                  <w:tcBorders>
                    <w:top w:val="nil"/>
                    <w:left w:val="nil"/>
                    <w:bottom w:val="single" w:sz="6" w:space="0" w:color="auto"/>
                    <w:right w:val="nil"/>
                  </w:tcBorders>
                  <w:vAlign w:val="center"/>
                  <w:hideMark/>
                </w:tcPr>
                <w:p w14:paraId="75179FF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661025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DCFB8D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A1E34D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Abejorral     </w:t>
                  </w:r>
                </w:p>
              </w:tc>
              <w:tc>
                <w:tcPr>
                  <w:tcW w:w="1284" w:type="dxa"/>
                  <w:tcBorders>
                    <w:top w:val="nil"/>
                    <w:left w:val="nil"/>
                    <w:bottom w:val="single" w:sz="6" w:space="0" w:color="auto"/>
                    <w:right w:val="nil"/>
                  </w:tcBorders>
                  <w:vAlign w:val="center"/>
                  <w:hideMark/>
                </w:tcPr>
                <w:p w14:paraId="13DD473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B01C42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20844A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4F3807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Amalfi     </w:t>
                  </w:r>
                </w:p>
              </w:tc>
              <w:tc>
                <w:tcPr>
                  <w:tcW w:w="1284" w:type="dxa"/>
                  <w:tcBorders>
                    <w:top w:val="nil"/>
                    <w:left w:val="nil"/>
                    <w:bottom w:val="single" w:sz="6" w:space="0" w:color="auto"/>
                    <w:right w:val="nil"/>
                  </w:tcBorders>
                  <w:vAlign w:val="center"/>
                  <w:hideMark/>
                </w:tcPr>
                <w:p w14:paraId="2C9496C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B68E43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2115F6A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23FCF9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Amaga     </w:t>
                  </w:r>
                </w:p>
              </w:tc>
              <w:tc>
                <w:tcPr>
                  <w:tcW w:w="1284" w:type="dxa"/>
                  <w:tcBorders>
                    <w:top w:val="nil"/>
                    <w:left w:val="nil"/>
                    <w:bottom w:val="single" w:sz="6" w:space="0" w:color="auto"/>
                    <w:right w:val="nil"/>
                  </w:tcBorders>
                  <w:vAlign w:val="center"/>
                  <w:hideMark/>
                </w:tcPr>
                <w:p w14:paraId="150B511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E32774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B60C30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2A3DF7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Andes     </w:t>
                  </w:r>
                </w:p>
              </w:tc>
              <w:tc>
                <w:tcPr>
                  <w:tcW w:w="1284" w:type="dxa"/>
                  <w:tcBorders>
                    <w:top w:val="nil"/>
                    <w:left w:val="nil"/>
                    <w:bottom w:val="single" w:sz="6" w:space="0" w:color="auto"/>
                    <w:right w:val="nil"/>
                  </w:tcBorders>
                  <w:vAlign w:val="center"/>
                  <w:hideMark/>
                </w:tcPr>
                <w:p w14:paraId="43C1F6E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03291D9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87FE60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A26E4F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Apartado edificio Horacio Montoya Gil      </w:t>
                  </w:r>
                </w:p>
              </w:tc>
              <w:tc>
                <w:tcPr>
                  <w:tcW w:w="1284" w:type="dxa"/>
                  <w:tcBorders>
                    <w:top w:val="nil"/>
                    <w:left w:val="nil"/>
                    <w:bottom w:val="single" w:sz="6" w:space="0" w:color="auto"/>
                    <w:right w:val="nil"/>
                  </w:tcBorders>
                  <w:vAlign w:val="center"/>
                  <w:hideMark/>
                </w:tcPr>
                <w:p w14:paraId="3129FCF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4</w:t>
                  </w:r>
                </w:p>
              </w:tc>
              <w:tc>
                <w:tcPr>
                  <w:tcW w:w="1456" w:type="dxa"/>
                  <w:tcBorders>
                    <w:top w:val="nil"/>
                    <w:left w:val="single" w:sz="6" w:space="0" w:color="auto"/>
                    <w:bottom w:val="single" w:sz="6" w:space="0" w:color="auto"/>
                    <w:right w:val="single" w:sz="6" w:space="0" w:color="auto"/>
                  </w:tcBorders>
                  <w:vAlign w:val="center"/>
                  <w:hideMark/>
                </w:tcPr>
                <w:p w14:paraId="32DB776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0C60B44"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4DA7BAC9"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Apartado edificio Horacio Montoya Gil (hombre con conocimientos eléctricos y de plomería y trabajos en altura) deberá tener posibilidad de traslado (moto) hacia la sede de Turbo para atender servicios de mantenimiento.  </w:t>
                  </w:r>
                </w:p>
              </w:tc>
              <w:tc>
                <w:tcPr>
                  <w:tcW w:w="1284" w:type="dxa"/>
                  <w:tcBorders>
                    <w:top w:val="nil"/>
                    <w:left w:val="nil"/>
                    <w:bottom w:val="single" w:sz="6" w:space="0" w:color="auto"/>
                    <w:right w:val="nil"/>
                  </w:tcBorders>
                  <w:vAlign w:val="center"/>
                  <w:hideMark/>
                </w:tcPr>
                <w:p w14:paraId="36B5859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CD3B4A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44C1D3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8AAE3C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Alejandría     </w:t>
                  </w:r>
                </w:p>
              </w:tc>
              <w:tc>
                <w:tcPr>
                  <w:tcW w:w="1284" w:type="dxa"/>
                  <w:tcBorders>
                    <w:top w:val="nil"/>
                    <w:left w:val="nil"/>
                    <w:bottom w:val="single" w:sz="6" w:space="0" w:color="auto"/>
                    <w:right w:val="nil"/>
                  </w:tcBorders>
                  <w:vAlign w:val="center"/>
                  <w:hideMark/>
                </w:tcPr>
                <w:p w14:paraId="6EF12C5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353F311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02E4115" w14:textId="77777777" w:rsidTr="00B02155">
              <w:trPr>
                <w:trHeight w:val="72"/>
                <w:jc w:val="center"/>
              </w:trPr>
              <w:tc>
                <w:tcPr>
                  <w:tcW w:w="7868" w:type="dxa"/>
                  <w:tcBorders>
                    <w:top w:val="nil"/>
                    <w:left w:val="single" w:sz="6" w:space="0" w:color="auto"/>
                    <w:bottom w:val="single" w:sz="6" w:space="0" w:color="auto"/>
                    <w:right w:val="single" w:sz="6" w:space="0" w:color="auto"/>
                  </w:tcBorders>
                  <w:vAlign w:val="center"/>
                  <w:hideMark/>
                </w:tcPr>
                <w:p w14:paraId="0708E41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Apartadó ley de tierras     </w:t>
                  </w:r>
                </w:p>
              </w:tc>
              <w:tc>
                <w:tcPr>
                  <w:tcW w:w="1284" w:type="dxa"/>
                  <w:tcBorders>
                    <w:top w:val="nil"/>
                    <w:left w:val="nil"/>
                    <w:bottom w:val="single" w:sz="6" w:space="0" w:color="auto"/>
                    <w:right w:val="nil"/>
                  </w:tcBorders>
                  <w:vAlign w:val="center"/>
                  <w:hideMark/>
                </w:tcPr>
                <w:p w14:paraId="7B228FB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77F0E92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8F10C2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tcPr>
                <w:p w14:paraId="3983A57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Apartadó Administrativos </w:t>
                  </w:r>
                </w:p>
              </w:tc>
              <w:tc>
                <w:tcPr>
                  <w:tcW w:w="1284" w:type="dxa"/>
                  <w:tcBorders>
                    <w:top w:val="nil"/>
                    <w:left w:val="nil"/>
                    <w:bottom w:val="single" w:sz="6" w:space="0" w:color="auto"/>
                    <w:right w:val="nil"/>
                  </w:tcBorders>
                  <w:vAlign w:val="center"/>
                </w:tcPr>
                <w:p w14:paraId="0A6F69D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tcPr>
                <w:p w14:paraId="6F3B81D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0BF2A6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26C993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Carepa     </w:t>
                  </w:r>
                </w:p>
              </w:tc>
              <w:tc>
                <w:tcPr>
                  <w:tcW w:w="1284" w:type="dxa"/>
                  <w:tcBorders>
                    <w:top w:val="nil"/>
                    <w:left w:val="nil"/>
                    <w:bottom w:val="single" w:sz="6" w:space="0" w:color="auto"/>
                    <w:right w:val="nil"/>
                  </w:tcBorders>
                  <w:vAlign w:val="center"/>
                  <w:hideMark/>
                </w:tcPr>
                <w:p w14:paraId="0B3F041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B8D8F4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FE4FCB1" w14:textId="77777777" w:rsidTr="00B02155">
              <w:trPr>
                <w:trHeight w:val="109"/>
                <w:jc w:val="center"/>
              </w:trPr>
              <w:tc>
                <w:tcPr>
                  <w:tcW w:w="7868" w:type="dxa"/>
                  <w:tcBorders>
                    <w:top w:val="nil"/>
                    <w:left w:val="single" w:sz="6" w:space="0" w:color="auto"/>
                    <w:bottom w:val="single" w:sz="6" w:space="0" w:color="auto"/>
                    <w:right w:val="single" w:sz="6" w:space="0" w:color="auto"/>
                  </w:tcBorders>
                  <w:vAlign w:val="center"/>
                  <w:hideMark/>
                </w:tcPr>
                <w:p w14:paraId="50C9A7E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Carmen de Viboral     </w:t>
                  </w:r>
                </w:p>
              </w:tc>
              <w:tc>
                <w:tcPr>
                  <w:tcW w:w="1284" w:type="dxa"/>
                  <w:tcBorders>
                    <w:top w:val="nil"/>
                    <w:left w:val="nil"/>
                    <w:bottom w:val="single" w:sz="6" w:space="0" w:color="auto"/>
                    <w:right w:val="nil"/>
                  </w:tcBorders>
                  <w:vAlign w:val="center"/>
                  <w:hideMark/>
                </w:tcPr>
                <w:p w14:paraId="633BFD0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F66A56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505F90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EBF180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Caucasia     </w:t>
                  </w:r>
                </w:p>
              </w:tc>
              <w:tc>
                <w:tcPr>
                  <w:tcW w:w="1284" w:type="dxa"/>
                  <w:tcBorders>
                    <w:top w:val="nil"/>
                    <w:left w:val="nil"/>
                    <w:bottom w:val="single" w:sz="6" w:space="0" w:color="auto"/>
                    <w:right w:val="nil"/>
                  </w:tcBorders>
                  <w:vAlign w:val="center"/>
                  <w:hideMark/>
                </w:tcPr>
                <w:p w14:paraId="440A670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5E1FCCF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D6F3D7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12EE28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Cisneros     </w:t>
                  </w:r>
                </w:p>
              </w:tc>
              <w:tc>
                <w:tcPr>
                  <w:tcW w:w="1284" w:type="dxa"/>
                  <w:tcBorders>
                    <w:top w:val="nil"/>
                    <w:left w:val="nil"/>
                    <w:bottom w:val="single" w:sz="6" w:space="0" w:color="auto"/>
                    <w:right w:val="nil"/>
                  </w:tcBorders>
                  <w:vAlign w:val="center"/>
                  <w:hideMark/>
                </w:tcPr>
                <w:p w14:paraId="0EB500E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0EF752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1443D5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F95598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Ciudad Bolívar     </w:t>
                  </w:r>
                </w:p>
              </w:tc>
              <w:tc>
                <w:tcPr>
                  <w:tcW w:w="1284" w:type="dxa"/>
                  <w:tcBorders>
                    <w:top w:val="nil"/>
                    <w:left w:val="nil"/>
                    <w:bottom w:val="single" w:sz="6" w:space="0" w:color="auto"/>
                    <w:right w:val="nil"/>
                  </w:tcBorders>
                  <w:vAlign w:val="center"/>
                  <w:hideMark/>
                </w:tcPr>
                <w:p w14:paraId="1F97F6A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3DDDBC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7E2EBA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1F26F0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Concordia     </w:t>
                  </w:r>
                </w:p>
              </w:tc>
              <w:tc>
                <w:tcPr>
                  <w:tcW w:w="1284" w:type="dxa"/>
                  <w:tcBorders>
                    <w:top w:val="nil"/>
                    <w:left w:val="nil"/>
                    <w:bottom w:val="single" w:sz="6" w:space="0" w:color="auto"/>
                    <w:right w:val="nil"/>
                  </w:tcBorders>
                  <w:vAlign w:val="center"/>
                  <w:hideMark/>
                </w:tcPr>
                <w:p w14:paraId="4C9B18E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7516D47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265E60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777EFB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Dabeiba     </w:t>
                  </w:r>
                </w:p>
              </w:tc>
              <w:tc>
                <w:tcPr>
                  <w:tcW w:w="1284" w:type="dxa"/>
                  <w:tcBorders>
                    <w:top w:val="nil"/>
                    <w:left w:val="nil"/>
                    <w:bottom w:val="single" w:sz="6" w:space="0" w:color="auto"/>
                    <w:right w:val="nil"/>
                  </w:tcBorders>
                  <w:vAlign w:val="center"/>
                  <w:hideMark/>
                </w:tcPr>
                <w:p w14:paraId="3F34FFB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F4342C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9C8B48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A3729B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Doradal  </w:t>
                  </w:r>
                </w:p>
              </w:tc>
              <w:tc>
                <w:tcPr>
                  <w:tcW w:w="1284" w:type="dxa"/>
                  <w:tcBorders>
                    <w:top w:val="nil"/>
                    <w:left w:val="nil"/>
                    <w:bottom w:val="single" w:sz="6" w:space="0" w:color="auto"/>
                    <w:right w:val="nil"/>
                  </w:tcBorders>
                  <w:vAlign w:val="center"/>
                  <w:hideMark/>
                </w:tcPr>
                <w:p w14:paraId="5147EC4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F415E3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422DDA3" w14:textId="77777777" w:rsidTr="00B02155">
              <w:trPr>
                <w:trHeight w:val="75"/>
                <w:jc w:val="center"/>
              </w:trPr>
              <w:tc>
                <w:tcPr>
                  <w:tcW w:w="7868" w:type="dxa"/>
                  <w:tcBorders>
                    <w:top w:val="nil"/>
                    <w:left w:val="single" w:sz="6" w:space="0" w:color="auto"/>
                    <w:bottom w:val="single" w:sz="6" w:space="0" w:color="auto"/>
                    <w:right w:val="single" w:sz="6" w:space="0" w:color="auto"/>
                  </w:tcBorders>
                  <w:vAlign w:val="center"/>
                  <w:hideMark/>
                </w:tcPr>
                <w:p w14:paraId="43C1A61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Bagre     </w:t>
                  </w:r>
                </w:p>
              </w:tc>
              <w:tc>
                <w:tcPr>
                  <w:tcW w:w="1284" w:type="dxa"/>
                  <w:tcBorders>
                    <w:top w:val="nil"/>
                    <w:left w:val="nil"/>
                    <w:bottom w:val="single" w:sz="6" w:space="0" w:color="auto"/>
                    <w:right w:val="nil"/>
                  </w:tcBorders>
                  <w:vAlign w:val="center"/>
                  <w:hideMark/>
                </w:tcPr>
                <w:p w14:paraId="770E539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7BA8C1E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73F057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89D644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Santuario     </w:t>
                  </w:r>
                </w:p>
              </w:tc>
              <w:tc>
                <w:tcPr>
                  <w:tcW w:w="1284" w:type="dxa"/>
                  <w:tcBorders>
                    <w:top w:val="nil"/>
                    <w:left w:val="nil"/>
                    <w:bottom w:val="single" w:sz="6" w:space="0" w:color="auto"/>
                    <w:right w:val="nil"/>
                  </w:tcBorders>
                  <w:vAlign w:val="center"/>
                  <w:hideMark/>
                </w:tcPr>
                <w:p w14:paraId="691D864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CB56DB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78ED57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7C13CA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Entrerríos     </w:t>
                  </w:r>
                </w:p>
              </w:tc>
              <w:tc>
                <w:tcPr>
                  <w:tcW w:w="1284" w:type="dxa"/>
                  <w:tcBorders>
                    <w:top w:val="nil"/>
                    <w:left w:val="nil"/>
                    <w:bottom w:val="single" w:sz="6" w:space="0" w:color="auto"/>
                    <w:right w:val="nil"/>
                  </w:tcBorders>
                  <w:vAlign w:val="center"/>
                  <w:hideMark/>
                </w:tcPr>
                <w:p w14:paraId="2B3FF89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0311F6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B394E1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D9FF34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Fredonia     </w:t>
                  </w:r>
                </w:p>
              </w:tc>
              <w:tc>
                <w:tcPr>
                  <w:tcW w:w="1284" w:type="dxa"/>
                  <w:tcBorders>
                    <w:top w:val="nil"/>
                    <w:left w:val="nil"/>
                    <w:bottom w:val="single" w:sz="6" w:space="0" w:color="auto"/>
                    <w:right w:val="nil"/>
                  </w:tcBorders>
                  <w:vAlign w:val="center"/>
                  <w:hideMark/>
                </w:tcPr>
                <w:p w14:paraId="4C4585D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22D9EF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0896A3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0759DB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Frontino     </w:t>
                  </w:r>
                </w:p>
              </w:tc>
              <w:tc>
                <w:tcPr>
                  <w:tcW w:w="1284" w:type="dxa"/>
                  <w:tcBorders>
                    <w:top w:val="nil"/>
                    <w:left w:val="nil"/>
                    <w:bottom w:val="single" w:sz="6" w:space="0" w:color="auto"/>
                    <w:right w:val="nil"/>
                  </w:tcBorders>
                  <w:vAlign w:val="center"/>
                  <w:hideMark/>
                </w:tcPr>
                <w:p w14:paraId="6B2FB19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FBCFED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B64BF4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2BD110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Guarne     </w:t>
                  </w:r>
                </w:p>
              </w:tc>
              <w:tc>
                <w:tcPr>
                  <w:tcW w:w="1284" w:type="dxa"/>
                  <w:tcBorders>
                    <w:top w:val="nil"/>
                    <w:left w:val="nil"/>
                    <w:bottom w:val="single" w:sz="6" w:space="0" w:color="auto"/>
                    <w:right w:val="nil"/>
                  </w:tcBorders>
                  <w:vAlign w:val="center"/>
                  <w:hideMark/>
                </w:tcPr>
                <w:p w14:paraId="4A43313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EC374C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CD91E1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30BDD3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Giraldo     </w:t>
                  </w:r>
                </w:p>
              </w:tc>
              <w:tc>
                <w:tcPr>
                  <w:tcW w:w="1284" w:type="dxa"/>
                  <w:tcBorders>
                    <w:top w:val="nil"/>
                    <w:left w:val="nil"/>
                    <w:bottom w:val="single" w:sz="6" w:space="0" w:color="auto"/>
                    <w:right w:val="nil"/>
                  </w:tcBorders>
                  <w:vAlign w:val="center"/>
                  <w:hideMark/>
                </w:tcPr>
                <w:p w14:paraId="593264B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D4EA33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90674FC"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0637A5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Ituango     </w:t>
                  </w:r>
                </w:p>
              </w:tc>
              <w:tc>
                <w:tcPr>
                  <w:tcW w:w="1284" w:type="dxa"/>
                  <w:tcBorders>
                    <w:top w:val="nil"/>
                    <w:left w:val="nil"/>
                    <w:bottom w:val="single" w:sz="6" w:space="0" w:color="auto"/>
                    <w:right w:val="nil"/>
                  </w:tcBorders>
                  <w:vAlign w:val="center"/>
                  <w:hideMark/>
                </w:tcPr>
                <w:p w14:paraId="4358773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3E1D07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EA8821B"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07C2E40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Jericó     </w:t>
                  </w:r>
                </w:p>
              </w:tc>
              <w:tc>
                <w:tcPr>
                  <w:tcW w:w="1284" w:type="dxa"/>
                  <w:tcBorders>
                    <w:top w:val="nil"/>
                    <w:left w:val="nil"/>
                    <w:bottom w:val="single" w:sz="6" w:space="0" w:color="auto"/>
                    <w:right w:val="nil"/>
                  </w:tcBorders>
                  <w:vAlign w:val="center"/>
                  <w:hideMark/>
                </w:tcPr>
                <w:p w14:paraId="5AB1C8F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17773F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7C87A1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194024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La Ceja     </w:t>
                  </w:r>
                </w:p>
              </w:tc>
              <w:tc>
                <w:tcPr>
                  <w:tcW w:w="1284" w:type="dxa"/>
                  <w:tcBorders>
                    <w:top w:val="nil"/>
                    <w:left w:val="nil"/>
                    <w:bottom w:val="single" w:sz="6" w:space="0" w:color="auto"/>
                    <w:right w:val="nil"/>
                  </w:tcBorders>
                  <w:vAlign w:val="center"/>
                  <w:hideMark/>
                </w:tcPr>
                <w:p w14:paraId="562827A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D86CF3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AA6C77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100FA5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La Unión      </w:t>
                  </w:r>
                </w:p>
              </w:tc>
              <w:tc>
                <w:tcPr>
                  <w:tcW w:w="1284" w:type="dxa"/>
                  <w:tcBorders>
                    <w:top w:val="nil"/>
                    <w:left w:val="nil"/>
                    <w:bottom w:val="single" w:sz="6" w:space="0" w:color="auto"/>
                    <w:right w:val="nil"/>
                  </w:tcBorders>
                  <w:vAlign w:val="center"/>
                  <w:hideMark/>
                </w:tcPr>
                <w:p w14:paraId="1D9156C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BBA71A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B36B83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B3F979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Marinilla     </w:t>
                  </w:r>
                </w:p>
              </w:tc>
              <w:tc>
                <w:tcPr>
                  <w:tcW w:w="1284" w:type="dxa"/>
                  <w:tcBorders>
                    <w:top w:val="nil"/>
                    <w:left w:val="nil"/>
                    <w:bottom w:val="single" w:sz="6" w:space="0" w:color="auto"/>
                    <w:right w:val="nil"/>
                  </w:tcBorders>
                  <w:vAlign w:val="center"/>
                  <w:hideMark/>
                </w:tcPr>
                <w:p w14:paraId="71A6865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C7DA52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99CF29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D46F6E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Puerto Berrio     </w:t>
                  </w:r>
                </w:p>
              </w:tc>
              <w:tc>
                <w:tcPr>
                  <w:tcW w:w="1284" w:type="dxa"/>
                  <w:tcBorders>
                    <w:top w:val="nil"/>
                    <w:left w:val="nil"/>
                    <w:bottom w:val="single" w:sz="6" w:space="0" w:color="auto"/>
                    <w:right w:val="nil"/>
                  </w:tcBorders>
                  <w:vAlign w:val="center"/>
                  <w:hideMark/>
                </w:tcPr>
                <w:p w14:paraId="467A76E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633028E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4AB44A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51457B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Puerto Triunfo     </w:t>
                  </w:r>
                </w:p>
              </w:tc>
              <w:tc>
                <w:tcPr>
                  <w:tcW w:w="1284" w:type="dxa"/>
                  <w:tcBorders>
                    <w:top w:val="nil"/>
                    <w:left w:val="nil"/>
                    <w:bottom w:val="single" w:sz="6" w:space="0" w:color="auto"/>
                    <w:right w:val="nil"/>
                  </w:tcBorders>
                  <w:vAlign w:val="center"/>
                  <w:hideMark/>
                </w:tcPr>
                <w:p w14:paraId="1874CEE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433720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B2DF3A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9756BA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Rionegro     </w:t>
                  </w:r>
                </w:p>
              </w:tc>
              <w:tc>
                <w:tcPr>
                  <w:tcW w:w="1284" w:type="dxa"/>
                  <w:tcBorders>
                    <w:top w:val="nil"/>
                    <w:left w:val="nil"/>
                    <w:bottom w:val="single" w:sz="6" w:space="0" w:color="auto"/>
                    <w:right w:val="nil"/>
                  </w:tcBorders>
                  <w:vAlign w:val="center"/>
                  <w:hideMark/>
                </w:tcPr>
                <w:p w14:paraId="38B0776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3</w:t>
                  </w:r>
                </w:p>
              </w:tc>
              <w:tc>
                <w:tcPr>
                  <w:tcW w:w="1456" w:type="dxa"/>
                  <w:tcBorders>
                    <w:top w:val="nil"/>
                    <w:left w:val="single" w:sz="6" w:space="0" w:color="auto"/>
                    <w:bottom w:val="single" w:sz="6" w:space="0" w:color="auto"/>
                    <w:right w:val="single" w:sz="6" w:space="0" w:color="auto"/>
                  </w:tcBorders>
                  <w:vAlign w:val="center"/>
                  <w:hideMark/>
                </w:tcPr>
                <w:p w14:paraId="64E0B28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00A56FA"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4CE85AB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Rionegro Motorizado (Hombre Con conocimientos eléctricos, plomería, certificado para trabajar en altura para sede Judicial Rionegro)    </w:t>
                  </w:r>
                </w:p>
              </w:tc>
              <w:tc>
                <w:tcPr>
                  <w:tcW w:w="1284" w:type="dxa"/>
                  <w:tcBorders>
                    <w:top w:val="nil"/>
                    <w:left w:val="nil"/>
                    <w:bottom w:val="single" w:sz="6" w:space="0" w:color="auto"/>
                    <w:right w:val="nil"/>
                  </w:tcBorders>
                  <w:vAlign w:val="center"/>
                  <w:hideMark/>
                </w:tcPr>
                <w:p w14:paraId="08ED795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95514C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575460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7B7A25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 Pedro de los Milagros y Belmira (una operaria para los dos Municipios)    </w:t>
                  </w:r>
                </w:p>
              </w:tc>
              <w:tc>
                <w:tcPr>
                  <w:tcW w:w="1284" w:type="dxa"/>
                  <w:tcBorders>
                    <w:top w:val="nil"/>
                    <w:left w:val="nil"/>
                    <w:bottom w:val="single" w:sz="6" w:space="0" w:color="auto"/>
                    <w:right w:val="nil"/>
                  </w:tcBorders>
                  <w:vAlign w:val="center"/>
                  <w:hideMark/>
                </w:tcPr>
                <w:p w14:paraId="3ADCB93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0B9DD8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9CC0F3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F0BA81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Santa Bárbara     </w:t>
                  </w:r>
                </w:p>
              </w:tc>
              <w:tc>
                <w:tcPr>
                  <w:tcW w:w="1284" w:type="dxa"/>
                  <w:tcBorders>
                    <w:top w:val="nil"/>
                    <w:left w:val="nil"/>
                    <w:bottom w:val="single" w:sz="6" w:space="0" w:color="auto"/>
                    <w:right w:val="nil"/>
                  </w:tcBorders>
                  <w:vAlign w:val="center"/>
                  <w:hideMark/>
                </w:tcPr>
                <w:p w14:paraId="2D3D8E9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D94354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99DAC2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470ED4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Santa Fe de Antioquia     </w:t>
                  </w:r>
                </w:p>
              </w:tc>
              <w:tc>
                <w:tcPr>
                  <w:tcW w:w="1284" w:type="dxa"/>
                  <w:tcBorders>
                    <w:top w:val="nil"/>
                    <w:left w:val="nil"/>
                    <w:bottom w:val="single" w:sz="6" w:space="0" w:color="auto"/>
                    <w:right w:val="nil"/>
                  </w:tcBorders>
                  <w:vAlign w:val="center"/>
                  <w:hideMark/>
                </w:tcPr>
                <w:p w14:paraId="4B4B820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AC81A1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377F39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0E1950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Santa Rosa de Osos     </w:t>
                  </w:r>
                </w:p>
              </w:tc>
              <w:tc>
                <w:tcPr>
                  <w:tcW w:w="1284" w:type="dxa"/>
                  <w:tcBorders>
                    <w:top w:val="nil"/>
                    <w:left w:val="nil"/>
                    <w:bottom w:val="single" w:sz="6" w:space="0" w:color="auto"/>
                    <w:right w:val="nil"/>
                  </w:tcBorders>
                  <w:vAlign w:val="center"/>
                  <w:hideMark/>
                </w:tcPr>
                <w:p w14:paraId="391E1C7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33781B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0A73C98" w14:textId="77777777" w:rsidTr="00B02155">
              <w:trPr>
                <w:trHeight w:val="76"/>
                <w:jc w:val="center"/>
              </w:trPr>
              <w:tc>
                <w:tcPr>
                  <w:tcW w:w="7868" w:type="dxa"/>
                  <w:tcBorders>
                    <w:top w:val="nil"/>
                    <w:left w:val="single" w:sz="6" w:space="0" w:color="auto"/>
                    <w:bottom w:val="single" w:sz="6" w:space="0" w:color="auto"/>
                    <w:right w:val="single" w:sz="6" w:space="0" w:color="auto"/>
                  </w:tcBorders>
                  <w:vAlign w:val="center"/>
                  <w:hideMark/>
                </w:tcPr>
                <w:p w14:paraId="7BC8C4D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Segovia     </w:t>
                  </w:r>
                </w:p>
              </w:tc>
              <w:tc>
                <w:tcPr>
                  <w:tcW w:w="1284" w:type="dxa"/>
                  <w:tcBorders>
                    <w:top w:val="nil"/>
                    <w:left w:val="nil"/>
                    <w:bottom w:val="single" w:sz="6" w:space="0" w:color="auto"/>
                    <w:right w:val="nil"/>
                  </w:tcBorders>
                  <w:vAlign w:val="center"/>
                  <w:hideMark/>
                </w:tcPr>
                <w:p w14:paraId="603455E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2D06B0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20C05DC8" w14:textId="77777777" w:rsidTr="00B02155">
              <w:trPr>
                <w:trHeight w:val="135"/>
                <w:jc w:val="center"/>
              </w:trPr>
              <w:tc>
                <w:tcPr>
                  <w:tcW w:w="7868" w:type="dxa"/>
                  <w:tcBorders>
                    <w:top w:val="nil"/>
                    <w:left w:val="single" w:sz="6" w:space="0" w:color="auto"/>
                    <w:bottom w:val="single" w:sz="6" w:space="0" w:color="auto"/>
                    <w:right w:val="single" w:sz="6" w:space="0" w:color="auto"/>
                  </w:tcBorders>
                  <w:vAlign w:val="center"/>
                  <w:hideMark/>
                </w:tcPr>
                <w:p w14:paraId="4ACC648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Sonsón     </w:t>
                  </w:r>
                </w:p>
              </w:tc>
              <w:tc>
                <w:tcPr>
                  <w:tcW w:w="1284" w:type="dxa"/>
                  <w:tcBorders>
                    <w:top w:val="nil"/>
                    <w:left w:val="nil"/>
                    <w:bottom w:val="single" w:sz="6" w:space="0" w:color="auto"/>
                    <w:right w:val="nil"/>
                  </w:tcBorders>
                  <w:vAlign w:val="center"/>
                  <w:hideMark/>
                </w:tcPr>
                <w:p w14:paraId="1E38F8D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0AB0191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3E1BF7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EDA78E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Támesis     </w:t>
                  </w:r>
                </w:p>
              </w:tc>
              <w:tc>
                <w:tcPr>
                  <w:tcW w:w="1284" w:type="dxa"/>
                  <w:tcBorders>
                    <w:top w:val="nil"/>
                    <w:left w:val="nil"/>
                    <w:bottom w:val="single" w:sz="6" w:space="0" w:color="auto"/>
                    <w:right w:val="nil"/>
                  </w:tcBorders>
                  <w:vAlign w:val="center"/>
                  <w:hideMark/>
                </w:tcPr>
                <w:p w14:paraId="6E5C248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FF34D1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EB1E4B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67B8DC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Titiribí     </w:t>
                  </w:r>
                </w:p>
              </w:tc>
              <w:tc>
                <w:tcPr>
                  <w:tcW w:w="1284" w:type="dxa"/>
                  <w:tcBorders>
                    <w:top w:val="nil"/>
                    <w:left w:val="nil"/>
                    <w:bottom w:val="single" w:sz="6" w:space="0" w:color="auto"/>
                    <w:right w:val="nil"/>
                  </w:tcBorders>
                  <w:vAlign w:val="center"/>
                  <w:hideMark/>
                </w:tcPr>
                <w:p w14:paraId="5CFAD8B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E57F07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DB74EC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9A0439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Turbo  </w:t>
                  </w:r>
                </w:p>
              </w:tc>
              <w:tc>
                <w:tcPr>
                  <w:tcW w:w="1284" w:type="dxa"/>
                  <w:tcBorders>
                    <w:top w:val="nil"/>
                    <w:left w:val="nil"/>
                    <w:bottom w:val="single" w:sz="6" w:space="0" w:color="auto"/>
                    <w:right w:val="nil"/>
                  </w:tcBorders>
                  <w:vAlign w:val="center"/>
                  <w:hideMark/>
                </w:tcPr>
                <w:p w14:paraId="144E663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3</w:t>
                  </w:r>
                </w:p>
              </w:tc>
              <w:tc>
                <w:tcPr>
                  <w:tcW w:w="1456" w:type="dxa"/>
                  <w:tcBorders>
                    <w:top w:val="nil"/>
                    <w:left w:val="single" w:sz="6" w:space="0" w:color="auto"/>
                    <w:bottom w:val="single" w:sz="6" w:space="0" w:color="auto"/>
                    <w:right w:val="single" w:sz="6" w:space="0" w:color="auto"/>
                  </w:tcBorders>
                  <w:vAlign w:val="center"/>
                  <w:hideMark/>
                </w:tcPr>
                <w:p w14:paraId="1EB3AB1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C9B818F"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2C56BFD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lastRenderedPageBreak/>
                    <w:t>Turbo (hombre con conocimientos eléctricos y de plomería y trabajos en altura y deberá tener posibilidad de traslado (moto) para trasladarse a la sede de apartado para atender servicios de mantenimiento).     </w:t>
                  </w:r>
                </w:p>
              </w:tc>
              <w:tc>
                <w:tcPr>
                  <w:tcW w:w="1284" w:type="dxa"/>
                  <w:tcBorders>
                    <w:top w:val="nil"/>
                    <w:left w:val="nil"/>
                    <w:bottom w:val="single" w:sz="6" w:space="0" w:color="auto"/>
                    <w:right w:val="nil"/>
                  </w:tcBorders>
                  <w:vAlign w:val="center"/>
                  <w:hideMark/>
                </w:tcPr>
                <w:p w14:paraId="170ADCA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6BF869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CC5E9A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4C62CF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Urrao     </w:t>
                  </w:r>
                </w:p>
              </w:tc>
              <w:tc>
                <w:tcPr>
                  <w:tcW w:w="1284" w:type="dxa"/>
                  <w:tcBorders>
                    <w:top w:val="nil"/>
                    <w:left w:val="nil"/>
                    <w:bottom w:val="single" w:sz="6" w:space="0" w:color="auto"/>
                    <w:right w:val="nil"/>
                  </w:tcBorders>
                  <w:vAlign w:val="center"/>
                  <w:hideMark/>
                </w:tcPr>
                <w:p w14:paraId="41B77CF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741A78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83B0878" w14:textId="77777777" w:rsidTr="00B02155">
              <w:trPr>
                <w:trHeight w:val="55"/>
                <w:jc w:val="center"/>
              </w:trPr>
              <w:tc>
                <w:tcPr>
                  <w:tcW w:w="7868" w:type="dxa"/>
                  <w:tcBorders>
                    <w:top w:val="nil"/>
                    <w:left w:val="single" w:sz="6" w:space="0" w:color="auto"/>
                    <w:bottom w:val="single" w:sz="4" w:space="0" w:color="auto"/>
                    <w:right w:val="single" w:sz="6" w:space="0" w:color="auto"/>
                  </w:tcBorders>
                  <w:vAlign w:val="center"/>
                  <w:hideMark/>
                </w:tcPr>
                <w:p w14:paraId="7FA150D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Vigía del Fuerte     </w:t>
                  </w:r>
                </w:p>
              </w:tc>
              <w:tc>
                <w:tcPr>
                  <w:tcW w:w="1284" w:type="dxa"/>
                  <w:tcBorders>
                    <w:top w:val="nil"/>
                    <w:left w:val="nil"/>
                    <w:bottom w:val="single" w:sz="6" w:space="0" w:color="auto"/>
                    <w:right w:val="nil"/>
                  </w:tcBorders>
                  <w:vAlign w:val="center"/>
                  <w:hideMark/>
                </w:tcPr>
                <w:p w14:paraId="6AA6D8D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DD890E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5BDA508" w14:textId="77777777" w:rsidTr="00B02155">
              <w:trPr>
                <w:trHeight w:val="55"/>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2BC0995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Yarumal     </w:t>
                  </w:r>
                </w:p>
              </w:tc>
              <w:tc>
                <w:tcPr>
                  <w:tcW w:w="1284" w:type="dxa"/>
                  <w:tcBorders>
                    <w:top w:val="nil"/>
                    <w:left w:val="single" w:sz="4" w:space="0" w:color="auto"/>
                    <w:bottom w:val="single" w:sz="6" w:space="0" w:color="auto"/>
                    <w:right w:val="nil"/>
                  </w:tcBorders>
                  <w:vAlign w:val="center"/>
                  <w:hideMark/>
                </w:tcPr>
                <w:p w14:paraId="16C69B5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C41DCB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6316394" w14:textId="77777777" w:rsidTr="00B02155">
              <w:trPr>
                <w:trHeight w:val="55"/>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37711F7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Yolombó     </w:t>
                  </w:r>
                </w:p>
              </w:tc>
              <w:tc>
                <w:tcPr>
                  <w:tcW w:w="1284" w:type="dxa"/>
                  <w:tcBorders>
                    <w:top w:val="nil"/>
                    <w:left w:val="nil"/>
                    <w:bottom w:val="single" w:sz="6" w:space="0" w:color="auto"/>
                    <w:right w:val="nil"/>
                  </w:tcBorders>
                  <w:vAlign w:val="center"/>
                  <w:hideMark/>
                </w:tcPr>
                <w:p w14:paraId="09D0DFD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D28EDA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C90E67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FC5E4A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Yondó     </w:t>
                  </w:r>
                </w:p>
              </w:tc>
              <w:tc>
                <w:tcPr>
                  <w:tcW w:w="1284" w:type="dxa"/>
                  <w:tcBorders>
                    <w:top w:val="nil"/>
                    <w:left w:val="nil"/>
                    <w:bottom w:val="single" w:sz="6" w:space="0" w:color="auto"/>
                    <w:right w:val="nil"/>
                  </w:tcBorders>
                  <w:vAlign w:val="center"/>
                  <w:hideMark/>
                </w:tcPr>
                <w:p w14:paraId="65E2BEB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6BBC56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C102DB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DE67291"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Venecia     </w:t>
                  </w:r>
                </w:p>
              </w:tc>
              <w:tc>
                <w:tcPr>
                  <w:tcW w:w="1284" w:type="dxa"/>
                  <w:tcBorders>
                    <w:top w:val="nil"/>
                    <w:left w:val="nil"/>
                    <w:bottom w:val="single" w:sz="6" w:space="0" w:color="auto"/>
                    <w:right w:val="nil"/>
                  </w:tcBorders>
                  <w:vAlign w:val="center"/>
                  <w:hideMark/>
                </w:tcPr>
                <w:p w14:paraId="1CC610E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5821FF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5FCA96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3B7160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 Andrés de Cuerquia     </w:t>
                  </w:r>
                </w:p>
              </w:tc>
              <w:tc>
                <w:tcPr>
                  <w:tcW w:w="1284" w:type="dxa"/>
                  <w:tcBorders>
                    <w:top w:val="nil"/>
                    <w:left w:val="nil"/>
                    <w:bottom w:val="single" w:sz="6" w:space="0" w:color="auto"/>
                    <w:right w:val="nil"/>
                  </w:tcBorders>
                  <w:vAlign w:val="center"/>
                  <w:hideMark/>
                </w:tcPr>
                <w:p w14:paraId="11D4119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FB4611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2F13836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8FAF72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Sopetrán     </w:t>
                  </w:r>
                </w:p>
              </w:tc>
              <w:tc>
                <w:tcPr>
                  <w:tcW w:w="1284" w:type="dxa"/>
                  <w:tcBorders>
                    <w:top w:val="nil"/>
                    <w:left w:val="nil"/>
                    <w:bottom w:val="single" w:sz="6" w:space="0" w:color="auto"/>
                    <w:right w:val="nil"/>
                  </w:tcBorders>
                  <w:vAlign w:val="center"/>
                  <w:hideMark/>
                </w:tcPr>
                <w:p w14:paraId="6EE7A7B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81A2BE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155CE2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AA4E6A1"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Don Matías     </w:t>
                  </w:r>
                </w:p>
              </w:tc>
              <w:tc>
                <w:tcPr>
                  <w:tcW w:w="1284" w:type="dxa"/>
                  <w:tcBorders>
                    <w:top w:val="nil"/>
                    <w:left w:val="nil"/>
                    <w:bottom w:val="single" w:sz="6" w:space="0" w:color="auto"/>
                    <w:right w:val="nil"/>
                  </w:tcBorders>
                  <w:vAlign w:val="center"/>
                  <w:hideMark/>
                </w:tcPr>
                <w:p w14:paraId="43306AA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3378836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9DF5B4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3D174F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Cocorná     </w:t>
                  </w:r>
                </w:p>
              </w:tc>
              <w:tc>
                <w:tcPr>
                  <w:tcW w:w="1284" w:type="dxa"/>
                  <w:tcBorders>
                    <w:top w:val="nil"/>
                    <w:left w:val="nil"/>
                    <w:bottom w:val="single" w:sz="6" w:space="0" w:color="auto"/>
                    <w:right w:val="nil"/>
                  </w:tcBorders>
                  <w:vAlign w:val="center"/>
                  <w:hideMark/>
                </w:tcPr>
                <w:p w14:paraId="5580412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34505BD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76542D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8BDCAB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Chigorodó    </w:t>
                  </w:r>
                </w:p>
              </w:tc>
              <w:tc>
                <w:tcPr>
                  <w:tcW w:w="1284" w:type="dxa"/>
                  <w:tcBorders>
                    <w:top w:val="nil"/>
                    <w:left w:val="nil"/>
                    <w:bottom w:val="single" w:sz="6" w:space="0" w:color="auto"/>
                    <w:right w:val="nil"/>
                  </w:tcBorders>
                  <w:vAlign w:val="center"/>
                  <w:hideMark/>
                </w:tcPr>
                <w:p w14:paraId="0417E95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45E796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4A5ADF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2C2B9D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retiro     </w:t>
                  </w:r>
                </w:p>
              </w:tc>
              <w:tc>
                <w:tcPr>
                  <w:tcW w:w="1284" w:type="dxa"/>
                  <w:tcBorders>
                    <w:top w:val="nil"/>
                    <w:left w:val="nil"/>
                    <w:bottom w:val="single" w:sz="6" w:space="0" w:color="auto"/>
                    <w:right w:val="nil"/>
                  </w:tcBorders>
                  <w:vAlign w:val="center"/>
                  <w:hideMark/>
                </w:tcPr>
                <w:p w14:paraId="6360C86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2F5A41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9A9A0C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30F0CB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Angelópolis     </w:t>
                  </w:r>
                </w:p>
              </w:tc>
              <w:tc>
                <w:tcPr>
                  <w:tcW w:w="1284" w:type="dxa"/>
                  <w:tcBorders>
                    <w:top w:val="nil"/>
                    <w:left w:val="nil"/>
                    <w:bottom w:val="single" w:sz="6" w:space="0" w:color="auto"/>
                    <w:right w:val="nil"/>
                  </w:tcBorders>
                  <w:vAlign w:val="center"/>
                  <w:hideMark/>
                </w:tcPr>
                <w:p w14:paraId="436755E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E56F95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E0D34E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B89E87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Remedios     </w:t>
                  </w:r>
                </w:p>
              </w:tc>
              <w:tc>
                <w:tcPr>
                  <w:tcW w:w="1284" w:type="dxa"/>
                  <w:tcBorders>
                    <w:top w:val="nil"/>
                    <w:left w:val="nil"/>
                    <w:bottom w:val="single" w:sz="6" w:space="0" w:color="auto"/>
                    <w:right w:val="nil"/>
                  </w:tcBorders>
                  <w:vAlign w:val="center"/>
                  <w:hideMark/>
                </w:tcPr>
                <w:p w14:paraId="14A7952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C11483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0FA5F8A" w14:textId="77777777" w:rsidTr="00B02155">
              <w:trPr>
                <w:trHeight w:val="217"/>
                <w:jc w:val="center"/>
              </w:trPr>
              <w:tc>
                <w:tcPr>
                  <w:tcW w:w="7868" w:type="dxa"/>
                  <w:tcBorders>
                    <w:top w:val="nil"/>
                    <w:left w:val="single" w:sz="6" w:space="0" w:color="auto"/>
                    <w:bottom w:val="single" w:sz="6" w:space="0" w:color="auto"/>
                    <w:right w:val="single" w:sz="6" w:space="0" w:color="auto"/>
                  </w:tcBorders>
                  <w:vAlign w:val="center"/>
                  <w:hideMark/>
                </w:tcPr>
                <w:p w14:paraId="1BB3A61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Concepción     </w:t>
                  </w:r>
                </w:p>
              </w:tc>
              <w:tc>
                <w:tcPr>
                  <w:tcW w:w="1284" w:type="dxa"/>
                  <w:tcBorders>
                    <w:top w:val="nil"/>
                    <w:left w:val="nil"/>
                    <w:bottom w:val="single" w:sz="6" w:space="0" w:color="auto"/>
                    <w:right w:val="nil"/>
                  </w:tcBorders>
                  <w:vAlign w:val="center"/>
                  <w:hideMark/>
                </w:tcPr>
                <w:p w14:paraId="55F772D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0FE25B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A6EE23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02FD42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Anorí     </w:t>
                  </w:r>
                </w:p>
              </w:tc>
              <w:tc>
                <w:tcPr>
                  <w:tcW w:w="1284" w:type="dxa"/>
                  <w:tcBorders>
                    <w:top w:val="nil"/>
                    <w:left w:val="nil"/>
                    <w:bottom w:val="single" w:sz="6" w:space="0" w:color="auto"/>
                    <w:right w:val="nil"/>
                  </w:tcBorders>
                  <w:vAlign w:val="center"/>
                  <w:hideMark/>
                </w:tcPr>
                <w:p w14:paraId="65E9A2C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F1742E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A9300F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AE98F0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Betulia     </w:t>
                  </w:r>
                </w:p>
              </w:tc>
              <w:tc>
                <w:tcPr>
                  <w:tcW w:w="1284" w:type="dxa"/>
                  <w:tcBorders>
                    <w:top w:val="nil"/>
                    <w:left w:val="nil"/>
                    <w:bottom w:val="single" w:sz="6" w:space="0" w:color="auto"/>
                    <w:right w:val="nil"/>
                  </w:tcBorders>
                  <w:vAlign w:val="center"/>
                  <w:hideMark/>
                </w:tcPr>
                <w:p w14:paraId="0D20F61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48D44B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EE6A7BC"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498082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 Vicente Ferrer     </w:t>
                  </w:r>
                </w:p>
              </w:tc>
              <w:tc>
                <w:tcPr>
                  <w:tcW w:w="1284" w:type="dxa"/>
                  <w:tcBorders>
                    <w:top w:val="nil"/>
                    <w:left w:val="nil"/>
                    <w:bottom w:val="single" w:sz="6" w:space="0" w:color="auto"/>
                    <w:right w:val="nil"/>
                  </w:tcBorders>
                  <w:vAlign w:val="center"/>
                  <w:hideMark/>
                </w:tcPr>
                <w:p w14:paraId="077E6C1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80625D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6F1A67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1BDB01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Cañasgorda</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55191F3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3FCEADE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814773E"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2F8B3A1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Guatape</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0B40FDC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755225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8D2780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42F727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Peñol </w:t>
                  </w:r>
                </w:p>
              </w:tc>
              <w:tc>
                <w:tcPr>
                  <w:tcW w:w="1284" w:type="dxa"/>
                  <w:tcBorders>
                    <w:top w:val="nil"/>
                    <w:left w:val="nil"/>
                    <w:bottom w:val="single" w:sz="6" w:space="0" w:color="auto"/>
                    <w:right w:val="nil"/>
                  </w:tcBorders>
                  <w:vAlign w:val="center"/>
                  <w:hideMark/>
                </w:tcPr>
                <w:p w14:paraId="6B4743A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p>
              </w:tc>
              <w:tc>
                <w:tcPr>
                  <w:tcW w:w="1456" w:type="dxa"/>
                  <w:tcBorders>
                    <w:top w:val="nil"/>
                    <w:left w:val="single" w:sz="6" w:space="0" w:color="auto"/>
                    <w:bottom w:val="single" w:sz="6" w:space="0" w:color="auto"/>
                    <w:right w:val="single" w:sz="6" w:space="0" w:color="auto"/>
                  </w:tcBorders>
                  <w:vAlign w:val="center"/>
                  <w:hideMark/>
                </w:tcPr>
                <w:p w14:paraId="27FA4FC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BC9217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D547BD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Necoclí </w:t>
                  </w:r>
                </w:p>
              </w:tc>
              <w:tc>
                <w:tcPr>
                  <w:tcW w:w="1284" w:type="dxa"/>
                  <w:tcBorders>
                    <w:top w:val="nil"/>
                    <w:left w:val="nil"/>
                    <w:bottom w:val="single" w:sz="6" w:space="0" w:color="auto"/>
                    <w:right w:val="nil"/>
                  </w:tcBorders>
                  <w:vAlign w:val="center"/>
                  <w:hideMark/>
                </w:tcPr>
                <w:p w14:paraId="3D20B1C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A5075E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217CC41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E15FC0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Salgar </w:t>
                  </w:r>
                </w:p>
              </w:tc>
              <w:tc>
                <w:tcPr>
                  <w:tcW w:w="1284" w:type="dxa"/>
                  <w:tcBorders>
                    <w:top w:val="nil"/>
                    <w:left w:val="nil"/>
                    <w:bottom w:val="single" w:sz="6" w:space="0" w:color="auto"/>
                    <w:right w:val="nil"/>
                  </w:tcBorders>
                  <w:vAlign w:val="center"/>
                  <w:hideMark/>
                </w:tcPr>
                <w:p w14:paraId="4C72165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FD10A1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D50164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A7B4E8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Briceño </w:t>
                  </w:r>
                </w:p>
              </w:tc>
              <w:tc>
                <w:tcPr>
                  <w:tcW w:w="1284" w:type="dxa"/>
                  <w:tcBorders>
                    <w:top w:val="nil"/>
                    <w:left w:val="nil"/>
                    <w:bottom w:val="single" w:sz="6" w:space="0" w:color="auto"/>
                    <w:right w:val="nil"/>
                  </w:tcBorders>
                  <w:vAlign w:val="center"/>
                  <w:hideMark/>
                </w:tcPr>
                <w:p w14:paraId="7780059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562E0A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549F63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4740F9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Zaragoza </w:t>
                  </w:r>
                </w:p>
              </w:tc>
              <w:tc>
                <w:tcPr>
                  <w:tcW w:w="1284" w:type="dxa"/>
                  <w:tcBorders>
                    <w:top w:val="nil"/>
                    <w:left w:val="nil"/>
                    <w:bottom w:val="single" w:sz="6" w:space="0" w:color="auto"/>
                    <w:right w:val="nil"/>
                  </w:tcBorders>
                  <w:vAlign w:val="center"/>
                  <w:hideMark/>
                </w:tcPr>
                <w:p w14:paraId="3387E81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FE0272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6CBB30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177F5C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Argelia </w:t>
                  </w:r>
                </w:p>
              </w:tc>
              <w:tc>
                <w:tcPr>
                  <w:tcW w:w="1284" w:type="dxa"/>
                  <w:tcBorders>
                    <w:top w:val="nil"/>
                    <w:left w:val="nil"/>
                    <w:bottom w:val="single" w:sz="6" w:space="0" w:color="auto"/>
                    <w:right w:val="nil"/>
                  </w:tcBorders>
                  <w:vAlign w:val="center"/>
                  <w:hideMark/>
                </w:tcPr>
                <w:p w14:paraId="421D6E1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E14960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BF7A80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F9FE76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Granada </w:t>
                  </w:r>
                </w:p>
              </w:tc>
              <w:tc>
                <w:tcPr>
                  <w:tcW w:w="1284" w:type="dxa"/>
                  <w:tcBorders>
                    <w:top w:val="nil"/>
                    <w:left w:val="nil"/>
                    <w:bottom w:val="single" w:sz="6" w:space="0" w:color="auto"/>
                    <w:right w:val="nil"/>
                  </w:tcBorders>
                  <w:vAlign w:val="center"/>
                  <w:hideMark/>
                </w:tcPr>
                <w:p w14:paraId="347CA4B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CC7118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C2B478C"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6F6F64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Abriaqui</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1B52EFD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7C8C49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2C6AC4C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364AC8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Liborina </w:t>
                  </w:r>
                </w:p>
              </w:tc>
              <w:tc>
                <w:tcPr>
                  <w:tcW w:w="1284" w:type="dxa"/>
                  <w:tcBorders>
                    <w:top w:val="nil"/>
                    <w:left w:val="nil"/>
                    <w:bottom w:val="single" w:sz="6" w:space="0" w:color="auto"/>
                    <w:right w:val="nil"/>
                  </w:tcBorders>
                  <w:vAlign w:val="center"/>
                  <w:hideMark/>
                </w:tcPr>
                <w:p w14:paraId="383AF19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852D2B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67205F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70B90F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Olaya </w:t>
                  </w:r>
                </w:p>
              </w:tc>
              <w:tc>
                <w:tcPr>
                  <w:tcW w:w="1284" w:type="dxa"/>
                  <w:tcBorders>
                    <w:top w:val="nil"/>
                    <w:left w:val="nil"/>
                    <w:bottom w:val="single" w:sz="6" w:space="0" w:color="auto"/>
                    <w:right w:val="nil"/>
                  </w:tcBorders>
                  <w:vAlign w:val="center"/>
                  <w:hideMark/>
                </w:tcPr>
                <w:p w14:paraId="31C3F2B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5436B2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F5B1279"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1F5ABB6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Campamento </w:t>
                  </w:r>
                </w:p>
              </w:tc>
              <w:tc>
                <w:tcPr>
                  <w:tcW w:w="1284" w:type="dxa"/>
                  <w:tcBorders>
                    <w:top w:val="nil"/>
                    <w:left w:val="nil"/>
                    <w:bottom w:val="single" w:sz="6" w:space="0" w:color="auto"/>
                    <w:right w:val="nil"/>
                  </w:tcBorders>
                  <w:vAlign w:val="center"/>
                  <w:hideMark/>
                </w:tcPr>
                <w:p w14:paraId="76D52C5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B14284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15583CF"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17DD9019" w14:textId="77777777" w:rsidR="00277406" w:rsidRPr="00D4082D" w:rsidRDefault="00277406" w:rsidP="00277406">
                  <w:pPr>
                    <w:tabs>
                      <w:tab w:val="left" w:pos="960"/>
                      <w:tab w:val="left" w:pos="1680"/>
                    </w:tabs>
                    <w:spacing w:line="276" w:lineRule="auto"/>
                    <w:ind w:right="333"/>
                    <w:jc w:val="both"/>
                    <w:rPr>
                      <w:rFonts w:ascii="Arial" w:hAnsi="Arial" w:cs="Arial"/>
                      <w:b/>
                      <w:bCs/>
                      <w:i/>
                      <w:iCs/>
                      <w:sz w:val="18"/>
                      <w:szCs w:val="18"/>
                    </w:rPr>
                  </w:pPr>
                  <w:r w:rsidRPr="00D4082D">
                    <w:rPr>
                      <w:rFonts w:ascii="Arial" w:hAnsi="Arial" w:cs="Arial"/>
                      <w:b/>
                      <w:bCs/>
                      <w:i/>
                      <w:iCs/>
                      <w:sz w:val="18"/>
                      <w:szCs w:val="18"/>
                    </w:rPr>
                    <w:t>TOTAL     </w:t>
                  </w:r>
                </w:p>
              </w:tc>
              <w:tc>
                <w:tcPr>
                  <w:tcW w:w="1284" w:type="dxa"/>
                  <w:tcBorders>
                    <w:top w:val="nil"/>
                    <w:left w:val="nil"/>
                    <w:bottom w:val="single" w:sz="6" w:space="0" w:color="auto"/>
                    <w:right w:val="nil"/>
                  </w:tcBorders>
                  <w:vAlign w:val="center"/>
                  <w:hideMark/>
                </w:tcPr>
                <w:p w14:paraId="29EDDE35" w14:textId="77777777" w:rsidR="00277406" w:rsidRPr="00D4082D" w:rsidRDefault="00277406" w:rsidP="00277406">
                  <w:pPr>
                    <w:tabs>
                      <w:tab w:val="left" w:pos="960"/>
                      <w:tab w:val="left" w:pos="1680"/>
                    </w:tabs>
                    <w:spacing w:line="276" w:lineRule="auto"/>
                    <w:ind w:right="333"/>
                    <w:jc w:val="center"/>
                    <w:rPr>
                      <w:rFonts w:ascii="Arial" w:hAnsi="Arial" w:cs="Arial"/>
                      <w:b/>
                      <w:bCs/>
                      <w:i/>
                      <w:iCs/>
                      <w:sz w:val="18"/>
                      <w:szCs w:val="18"/>
                    </w:rPr>
                  </w:pPr>
                  <w:r w:rsidRPr="00D4082D">
                    <w:rPr>
                      <w:rFonts w:ascii="Arial" w:hAnsi="Arial" w:cs="Arial"/>
                      <w:b/>
                      <w:bCs/>
                      <w:i/>
                      <w:iCs/>
                      <w:sz w:val="18"/>
                      <w:szCs w:val="18"/>
                    </w:rPr>
                    <w:t>155</w:t>
                  </w:r>
                </w:p>
              </w:tc>
              <w:tc>
                <w:tcPr>
                  <w:tcW w:w="1456" w:type="dxa"/>
                  <w:tcBorders>
                    <w:top w:val="nil"/>
                    <w:left w:val="single" w:sz="6" w:space="0" w:color="auto"/>
                    <w:bottom w:val="single" w:sz="6" w:space="0" w:color="auto"/>
                    <w:right w:val="single" w:sz="6" w:space="0" w:color="auto"/>
                  </w:tcBorders>
                  <w:vAlign w:val="center"/>
                  <w:hideMark/>
                </w:tcPr>
                <w:p w14:paraId="257269E7" w14:textId="25636929" w:rsidR="00277406" w:rsidRPr="00D4082D" w:rsidRDefault="00B70676" w:rsidP="00277406">
                  <w:pPr>
                    <w:tabs>
                      <w:tab w:val="left" w:pos="960"/>
                      <w:tab w:val="left" w:pos="1680"/>
                    </w:tabs>
                    <w:spacing w:line="276" w:lineRule="auto"/>
                    <w:ind w:right="333"/>
                    <w:jc w:val="center"/>
                    <w:rPr>
                      <w:rFonts w:ascii="Arial" w:hAnsi="Arial" w:cs="Arial"/>
                      <w:b/>
                      <w:bCs/>
                      <w:i/>
                      <w:iCs/>
                      <w:sz w:val="18"/>
                      <w:szCs w:val="18"/>
                    </w:rPr>
                  </w:pPr>
                  <w:r w:rsidRPr="00D4082D">
                    <w:rPr>
                      <w:rFonts w:ascii="Arial" w:hAnsi="Arial" w:cs="Arial"/>
                      <w:b/>
                      <w:bCs/>
                      <w:i/>
                      <w:iCs/>
                      <w:sz w:val="18"/>
                      <w:szCs w:val="18"/>
                    </w:rPr>
                    <w:t>46</w:t>
                  </w:r>
                </w:p>
              </w:tc>
            </w:tr>
          </w:tbl>
          <w:p w14:paraId="38AE5B37" w14:textId="77777777" w:rsidR="00277406" w:rsidRPr="00D4082D" w:rsidRDefault="00277406" w:rsidP="00277406">
            <w:pPr>
              <w:tabs>
                <w:tab w:val="left" w:pos="960"/>
                <w:tab w:val="left" w:pos="1680"/>
              </w:tabs>
              <w:spacing w:line="276" w:lineRule="auto"/>
              <w:ind w:right="333"/>
              <w:jc w:val="both"/>
              <w:rPr>
                <w:rFonts w:ascii="Arial" w:hAnsi="Arial" w:cs="Arial"/>
                <w:i/>
                <w:iCs/>
              </w:rPr>
            </w:pPr>
          </w:p>
          <w:p w14:paraId="13EE1D9B" w14:textId="77777777" w:rsidR="00277406" w:rsidRPr="00D4082D" w:rsidRDefault="00277406" w:rsidP="00277406">
            <w:pPr>
              <w:ind w:right="49"/>
              <w:jc w:val="both"/>
              <w:rPr>
                <w:rFonts w:ascii="Arial" w:hAnsi="Arial" w:cs="Arial"/>
                <w:i/>
                <w:iCs/>
                <w:sz w:val="22"/>
                <w:szCs w:val="22"/>
              </w:rPr>
            </w:pPr>
            <w:r w:rsidRPr="00D4082D">
              <w:rPr>
                <w:rFonts w:ascii="Arial" w:hAnsi="Arial" w:cs="Arial"/>
                <w:i/>
                <w:iCs/>
                <w:sz w:val="22"/>
                <w:szCs w:val="22"/>
              </w:rPr>
              <w:t>Teniendo en cuenta que, el inicio del contrato se encuentra proyectado para el día 30 de Noviembre de 2026, se debe tener presente el comienzo de la vacancia judicial, la cual está contemplada entre el 19 de diciembre de 2026 y el 11 de enero de 2027, por lo tanto, es necesario manifestar que, el contrato comenzará con menos operarios y se mantendrá así hasta 12 de enero de 2027, fecha en la cual deberán iniciar los servicios de manera plena.</w:t>
            </w:r>
          </w:p>
          <w:p w14:paraId="30F287DF" w14:textId="77777777" w:rsidR="00277406" w:rsidRPr="00D4082D" w:rsidRDefault="00277406" w:rsidP="00277406">
            <w:pPr>
              <w:ind w:right="49"/>
              <w:jc w:val="both"/>
              <w:rPr>
                <w:rFonts w:ascii="Arial" w:hAnsi="Arial" w:cs="Arial"/>
                <w:i/>
                <w:iCs/>
                <w:sz w:val="22"/>
                <w:szCs w:val="22"/>
              </w:rPr>
            </w:pPr>
          </w:p>
          <w:p w14:paraId="63533134" w14:textId="77777777" w:rsidR="00277406" w:rsidRPr="00D4082D" w:rsidRDefault="00277406" w:rsidP="00277406">
            <w:pPr>
              <w:ind w:right="49"/>
              <w:jc w:val="both"/>
              <w:rPr>
                <w:rFonts w:ascii="Arial" w:hAnsi="Arial" w:cs="Arial"/>
                <w:i/>
                <w:iCs/>
                <w:sz w:val="22"/>
                <w:szCs w:val="22"/>
              </w:rPr>
            </w:pPr>
            <w:r w:rsidRPr="00D4082D">
              <w:rPr>
                <w:rFonts w:ascii="Arial" w:hAnsi="Arial" w:cs="Arial"/>
                <w:i/>
                <w:iCs/>
                <w:sz w:val="22"/>
                <w:szCs w:val="22"/>
              </w:rPr>
              <w:t>Para mayor claridad de lo acá establecido, a continuación, se indican las sedes y el número de operarios con los cuales iniciaría el contrato, lo anterior de conformidad con lo establecido por el Consejo Seccional de la Judicatura de Antioquia mediante el acuerdo CSJANTA26-258 del 02 de octubre de 2026, pues debe tenerse en cuenta que este inicio llevará tres momentos:</w:t>
            </w:r>
          </w:p>
          <w:p w14:paraId="099384C4" w14:textId="77777777" w:rsidR="00277406" w:rsidRPr="00D4082D" w:rsidRDefault="00277406" w:rsidP="00277406">
            <w:pPr>
              <w:ind w:right="49"/>
              <w:jc w:val="both"/>
              <w:rPr>
                <w:rFonts w:ascii="Arial" w:hAnsi="Arial" w:cs="Arial"/>
                <w:i/>
                <w:iCs/>
                <w:sz w:val="22"/>
                <w:szCs w:val="22"/>
              </w:rPr>
            </w:pPr>
          </w:p>
          <w:p w14:paraId="7B5903C1" w14:textId="77777777" w:rsidR="00277406" w:rsidRPr="00D4082D" w:rsidRDefault="00277406" w:rsidP="00277406">
            <w:pPr>
              <w:ind w:right="49"/>
              <w:jc w:val="both"/>
              <w:rPr>
                <w:rFonts w:ascii="Arial" w:hAnsi="Arial" w:cs="Arial"/>
                <w:i/>
                <w:iCs/>
                <w:sz w:val="22"/>
                <w:szCs w:val="22"/>
              </w:rPr>
            </w:pPr>
            <w:r w:rsidRPr="00D4082D">
              <w:rPr>
                <w:rFonts w:ascii="Arial" w:hAnsi="Arial" w:cs="Arial"/>
                <w:b/>
                <w:bCs/>
                <w:i/>
                <w:iCs/>
                <w:sz w:val="22"/>
                <w:szCs w:val="22"/>
              </w:rPr>
              <w:lastRenderedPageBreak/>
              <w:t xml:space="preserve">Momento 1: </w:t>
            </w:r>
            <w:r w:rsidRPr="00D4082D">
              <w:rPr>
                <w:rFonts w:ascii="Arial" w:hAnsi="Arial" w:cs="Arial"/>
                <w:i/>
                <w:iCs/>
                <w:sz w:val="22"/>
                <w:szCs w:val="22"/>
              </w:rPr>
              <w:t>En atención a lo estipulado por el consejo Seccional de la Judicatura, el contrato iniciaría el día 30 de Noviembre de 2026, extendiendo la prestación del servicio en estas condiciones hasta el día 18 de Diciembre de 2026 con los siguientes operarios y en las siguientes sedes:</w:t>
            </w:r>
          </w:p>
          <w:p w14:paraId="20F1F7EE" w14:textId="77777777" w:rsidR="00277406" w:rsidRPr="00D4082D" w:rsidRDefault="00277406" w:rsidP="00277406">
            <w:pPr>
              <w:ind w:right="49"/>
              <w:jc w:val="both"/>
              <w:rPr>
                <w:rFonts w:ascii="Arial" w:hAnsi="Arial" w:cs="Arial"/>
                <w:i/>
                <w:iCs/>
                <w:sz w:val="22"/>
                <w:szCs w:val="22"/>
              </w:rPr>
            </w:pPr>
          </w:p>
          <w:tbl>
            <w:tblPr>
              <w:tblW w:w="1060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8"/>
              <w:gridCol w:w="1284"/>
              <w:gridCol w:w="1456"/>
            </w:tblGrid>
            <w:tr w:rsidR="00277406" w:rsidRPr="00D4082D" w14:paraId="0E385F68" w14:textId="77777777" w:rsidTr="00B02155">
              <w:trPr>
                <w:trHeight w:val="300"/>
                <w:tblHeader/>
                <w:jc w:val="center"/>
              </w:trPr>
              <w:tc>
                <w:tcPr>
                  <w:tcW w:w="7868" w:type="dxa"/>
                  <w:vMerge w:val="restart"/>
                  <w:tcBorders>
                    <w:top w:val="single" w:sz="6" w:space="0" w:color="auto"/>
                    <w:left w:val="single" w:sz="6" w:space="0" w:color="auto"/>
                    <w:bottom w:val="single" w:sz="4" w:space="0" w:color="auto"/>
                    <w:right w:val="single" w:sz="6" w:space="0" w:color="auto"/>
                  </w:tcBorders>
                  <w:shd w:val="clear" w:color="auto" w:fill="DBDBDB" w:themeFill="accent3" w:themeFillTint="66"/>
                  <w:vAlign w:val="center"/>
                  <w:hideMark/>
                </w:tcPr>
                <w:p w14:paraId="7DC11FD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DEPENDENCIAS</w:t>
                  </w:r>
                  <w:r w:rsidRPr="00D4082D">
                    <w:rPr>
                      <w:rFonts w:ascii="Arial" w:hAnsi="Arial" w:cs="Arial"/>
                      <w:i/>
                      <w:iCs/>
                      <w:sz w:val="18"/>
                      <w:szCs w:val="18"/>
                    </w:rPr>
                    <w:t> </w:t>
                  </w:r>
                </w:p>
              </w:tc>
              <w:tc>
                <w:tcPr>
                  <w:tcW w:w="2740" w:type="dxa"/>
                  <w:gridSpan w:val="2"/>
                  <w:tcBorders>
                    <w:top w:val="single" w:sz="6" w:space="0" w:color="auto"/>
                    <w:left w:val="nil"/>
                    <w:bottom w:val="single" w:sz="6" w:space="0" w:color="auto"/>
                    <w:right w:val="single" w:sz="6" w:space="0" w:color="000000" w:themeColor="text1"/>
                  </w:tcBorders>
                  <w:shd w:val="clear" w:color="auto" w:fill="DBDBDB" w:themeFill="accent3" w:themeFillTint="66"/>
                  <w:vAlign w:val="center"/>
                  <w:hideMark/>
                </w:tcPr>
                <w:p w14:paraId="74EEF4F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NÚMERO DE OPERARIOS</w:t>
                  </w:r>
                  <w:r w:rsidRPr="00D4082D">
                    <w:rPr>
                      <w:rFonts w:ascii="Arial" w:hAnsi="Arial" w:cs="Arial"/>
                      <w:i/>
                      <w:iCs/>
                      <w:sz w:val="18"/>
                      <w:szCs w:val="18"/>
                    </w:rPr>
                    <w:t>    </w:t>
                  </w:r>
                </w:p>
              </w:tc>
            </w:tr>
            <w:tr w:rsidR="00277406" w:rsidRPr="00D4082D" w14:paraId="58A484D5" w14:textId="77777777" w:rsidTr="00B02155">
              <w:trPr>
                <w:trHeight w:val="300"/>
                <w:tblHeader/>
                <w:jc w:val="center"/>
              </w:trPr>
              <w:tc>
                <w:tcPr>
                  <w:tcW w:w="7868" w:type="dxa"/>
                  <w:vMerge/>
                  <w:tcBorders>
                    <w:top w:val="single" w:sz="6" w:space="0" w:color="000000" w:themeColor="text1"/>
                    <w:bottom w:val="single" w:sz="4" w:space="0" w:color="auto"/>
                    <w:right w:val="single" w:sz="4" w:space="0" w:color="auto"/>
                  </w:tcBorders>
                  <w:vAlign w:val="center"/>
                  <w:hideMark/>
                </w:tcPr>
                <w:p w14:paraId="23B0CAC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
              </w:tc>
              <w:tc>
                <w:tcPr>
                  <w:tcW w:w="1284" w:type="dxa"/>
                  <w:tcBorders>
                    <w:top w:val="nil"/>
                    <w:left w:val="single" w:sz="4" w:space="0" w:color="auto"/>
                    <w:bottom w:val="single" w:sz="4" w:space="0" w:color="auto"/>
                    <w:right w:val="single" w:sz="6" w:space="0" w:color="auto"/>
                  </w:tcBorders>
                  <w:shd w:val="clear" w:color="auto" w:fill="C5E0B3" w:themeFill="accent6" w:themeFillTint="66"/>
                  <w:vAlign w:val="center"/>
                  <w:hideMark/>
                </w:tcPr>
                <w:p w14:paraId="505F543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Tiempo Completo</w:t>
                  </w:r>
                </w:p>
              </w:tc>
              <w:tc>
                <w:tcPr>
                  <w:tcW w:w="1456" w:type="dxa"/>
                  <w:tcBorders>
                    <w:top w:val="nil"/>
                    <w:left w:val="nil"/>
                    <w:bottom w:val="single" w:sz="6" w:space="0" w:color="auto"/>
                    <w:right w:val="single" w:sz="6" w:space="0" w:color="auto"/>
                  </w:tcBorders>
                  <w:shd w:val="clear" w:color="auto" w:fill="C5E0B3" w:themeFill="accent6" w:themeFillTint="66"/>
                  <w:vAlign w:val="center"/>
                  <w:hideMark/>
                </w:tcPr>
                <w:p w14:paraId="742F60E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Medio Tiempo</w:t>
                  </w:r>
                  <w:r w:rsidRPr="00D4082D">
                    <w:rPr>
                      <w:rFonts w:ascii="Arial" w:hAnsi="Arial" w:cs="Arial"/>
                      <w:i/>
                      <w:iCs/>
                      <w:sz w:val="18"/>
                      <w:szCs w:val="18"/>
                    </w:rPr>
                    <w:t>    </w:t>
                  </w:r>
                </w:p>
              </w:tc>
            </w:tr>
            <w:tr w:rsidR="00277406" w:rsidRPr="00D4082D" w14:paraId="2C3FCA5C" w14:textId="77777777" w:rsidTr="00B02155">
              <w:trPr>
                <w:trHeight w:val="300"/>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3A88CB3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Sede Judicial Poblado Edificio Horacio Montoya Gil (Tribunal Superior de Medellín – Juzgados Ley de Tierras)</w:t>
                  </w:r>
                </w:p>
              </w:tc>
              <w:tc>
                <w:tcPr>
                  <w:tcW w:w="1284" w:type="dxa"/>
                  <w:tcBorders>
                    <w:top w:val="single" w:sz="4" w:space="0" w:color="auto"/>
                    <w:left w:val="nil"/>
                    <w:bottom w:val="single" w:sz="6" w:space="0" w:color="auto"/>
                    <w:right w:val="nil"/>
                  </w:tcBorders>
                  <w:vAlign w:val="center"/>
                  <w:hideMark/>
                </w:tcPr>
                <w:p w14:paraId="2CE84BF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13</w:t>
                  </w:r>
                </w:p>
              </w:tc>
              <w:tc>
                <w:tcPr>
                  <w:tcW w:w="1456" w:type="dxa"/>
                  <w:tcBorders>
                    <w:top w:val="nil"/>
                    <w:left w:val="single" w:sz="6" w:space="0" w:color="auto"/>
                    <w:bottom w:val="single" w:sz="6" w:space="0" w:color="auto"/>
                    <w:right w:val="single" w:sz="6" w:space="0" w:color="auto"/>
                  </w:tcBorders>
                  <w:vAlign w:val="center"/>
                  <w:hideMark/>
                </w:tcPr>
                <w:p w14:paraId="66B7979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B01C49E"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2642F5F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Sede Judicial Poblado Edificio Horacio Montoya Gil (Tribunal Superior de Medellín – Juzgados Ley de Tierras) Motorizado (Hombre Con conocimientos eléctricos, plomería, certificado para trabajar en altura para sede Judicial Poblado Edificio Horacio Montoya Gil (Tribunal Superior de Medellín – Juzgados Ley de Tierras)    </w:t>
                  </w:r>
                </w:p>
              </w:tc>
              <w:tc>
                <w:tcPr>
                  <w:tcW w:w="1284" w:type="dxa"/>
                  <w:tcBorders>
                    <w:top w:val="nil"/>
                    <w:left w:val="nil"/>
                    <w:bottom w:val="single" w:sz="6" w:space="0" w:color="auto"/>
                    <w:right w:val="nil"/>
                  </w:tcBorders>
                  <w:vAlign w:val="center"/>
                  <w:hideMark/>
                </w:tcPr>
                <w:p w14:paraId="71E3476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736C3C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EB253F5" w14:textId="77777777" w:rsidTr="00B02155">
              <w:trPr>
                <w:trHeight w:val="300"/>
                <w:jc w:val="center"/>
              </w:trPr>
              <w:tc>
                <w:tcPr>
                  <w:tcW w:w="7868" w:type="dxa"/>
                  <w:tcBorders>
                    <w:top w:val="nil"/>
                    <w:left w:val="single" w:sz="6" w:space="0" w:color="auto"/>
                    <w:bottom w:val="single" w:sz="4" w:space="0" w:color="auto"/>
                    <w:right w:val="single" w:sz="6" w:space="0" w:color="auto"/>
                  </w:tcBorders>
                  <w:vAlign w:val="center"/>
                  <w:hideMark/>
                </w:tcPr>
                <w:p w14:paraId="1DE0CFF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lang w:val="pt-PT"/>
                    </w:rPr>
                  </w:pPr>
                  <w:r w:rsidRPr="00D4082D">
                    <w:rPr>
                      <w:rFonts w:ascii="Arial" w:hAnsi="Arial" w:cs="Arial"/>
                      <w:i/>
                      <w:iCs/>
                      <w:sz w:val="18"/>
                      <w:szCs w:val="18"/>
                      <w:lang w:val="pt-PT"/>
                    </w:rPr>
                    <w:t>Edificio José Félix de Restrepo - Tribunal Superior de Antioquia     </w:t>
                  </w:r>
                </w:p>
              </w:tc>
              <w:tc>
                <w:tcPr>
                  <w:tcW w:w="1284" w:type="dxa"/>
                  <w:tcBorders>
                    <w:top w:val="nil"/>
                    <w:left w:val="nil"/>
                    <w:bottom w:val="single" w:sz="6" w:space="0" w:color="auto"/>
                    <w:right w:val="nil"/>
                  </w:tcBorders>
                  <w:vAlign w:val="center"/>
                  <w:hideMark/>
                </w:tcPr>
                <w:p w14:paraId="5498210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6B372C7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5E9C850" w14:textId="77777777" w:rsidTr="00B02155">
              <w:trPr>
                <w:trHeight w:val="80"/>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5A4BBFC9"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José Félix de Restrepo Consejo Seccional de la Judicatura y Dirección Ejecutiva Seccional de Administración Judicial Medellín     </w:t>
                  </w:r>
                </w:p>
              </w:tc>
              <w:tc>
                <w:tcPr>
                  <w:tcW w:w="1284" w:type="dxa"/>
                  <w:tcBorders>
                    <w:top w:val="nil"/>
                    <w:left w:val="single" w:sz="4" w:space="0" w:color="auto"/>
                    <w:bottom w:val="single" w:sz="6" w:space="0" w:color="auto"/>
                    <w:right w:val="nil"/>
                  </w:tcBorders>
                  <w:vAlign w:val="center"/>
                  <w:hideMark/>
                </w:tcPr>
                <w:p w14:paraId="27095D6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2D5235E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85F83F9" w14:textId="77777777" w:rsidTr="00B02155">
              <w:trPr>
                <w:trHeight w:val="214"/>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34B67B2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José Félix de Restrepo (de los cuales siete (7) deberán ser personal masculino) </w:t>
                  </w:r>
                </w:p>
              </w:tc>
              <w:tc>
                <w:tcPr>
                  <w:tcW w:w="1284" w:type="dxa"/>
                  <w:tcBorders>
                    <w:top w:val="nil"/>
                    <w:left w:val="nil"/>
                    <w:bottom w:val="single" w:sz="6" w:space="0" w:color="auto"/>
                    <w:right w:val="nil"/>
                  </w:tcBorders>
                  <w:vAlign w:val="center"/>
                  <w:hideMark/>
                </w:tcPr>
                <w:p w14:paraId="579F7C0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45</w:t>
                  </w:r>
                </w:p>
              </w:tc>
              <w:tc>
                <w:tcPr>
                  <w:tcW w:w="1456" w:type="dxa"/>
                  <w:tcBorders>
                    <w:top w:val="nil"/>
                    <w:left w:val="single" w:sz="6" w:space="0" w:color="auto"/>
                    <w:bottom w:val="single" w:sz="6" w:space="0" w:color="auto"/>
                    <w:right w:val="single" w:sz="6" w:space="0" w:color="auto"/>
                  </w:tcBorders>
                  <w:vAlign w:val="center"/>
                  <w:hideMark/>
                </w:tcPr>
                <w:p w14:paraId="1C670CB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7821946" w14:textId="77777777" w:rsidTr="00B02155">
              <w:trPr>
                <w:trHeight w:val="175"/>
                <w:jc w:val="center"/>
              </w:trPr>
              <w:tc>
                <w:tcPr>
                  <w:tcW w:w="7868" w:type="dxa"/>
                  <w:tcBorders>
                    <w:top w:val="nil"/>
                    <w:left w:val="single" w:sz="6" w:space="0" w:color="auto"/>
                    <w:bottom w:val="single" w:sz="6" w:space="0" w:color="auto"/>
                    <w:right w:val="single" w:sz="6" w:space="0" w:color="auto"/>
                  </w:tcBorders>
                  <w:vAlign w:val="center"/>
                  <w:hideMark/>
                </w:tcPr>
                <w:p w14:paraId="4356C9D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Motorizado (Hombre Con conocimientos eléctricos, plomería, certificado para trabajar en altura para Medellín y Área metropolitana)</w:t>
                  </w:r>
                </w:p>
              </w:tc>
              <w:tc>
                <w:tcPr>
                  <w:tcW w:w="1284" w:type="dxa"/>
                  <w:tcBorders>
                    <w:top w:val="nil"/>
                    <w:left w:val="nil"/>
                    <w:bottom w:val="single" w:sz="6" w:space="0" w:color="auto"/>
                    <w:right w:val="nil"/>
                  </w:tcBorders>
                  <w:vAlign w:val="center"/>
                  <w:hideMark/>
                </w:tcPr>
                <w:p w14:paraId="738A0389" w14:textId="563978CA"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r w:rsidR="00B70676" w:rsidRPr="00D4082D">
                    <w:rPr>
                      <w:rFonts w:ascii="Arial" w:hAnsi="Arial" w:cs="Arial"/>
                      <w:i/>
                      <w:iCs/>
                      <w:sz w:val="18"/>
                      <w:szCs w:val="18"/>
                    </w:rPr>
                    <w:t>5</w:t>
                  </w:r>
                </w:p>
              </w:tc>
              <w:tc>
                <w:tcPr>
                  <w:tcW w:w="1456" w:type="dxa"/>
                  <w:tcBorders>
                    <w:top w:val="nil"/>
                    <w:left w:val="single" w:sz="6" w:space="0" w:color="auto"/>
                    <w:bottom w:val="single" w:sz="6" w:space="0" w:color="auto"/>
                    <w:right w:val="single" w:sz="6" w:space="0" w:color="auto"/>
                  </w:tcBorders>
                  <w:vAlign w:val="center"/>
                  <w:hideMark/>
                </w:tcPr>
                <w:p w14:paraId="10B6951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B50553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51079A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Pequeñas Causas Competencias Múltiples (11 en total) </w:t>
                  </w:r>
                </w:p>
              </w:tc>
              <w:tc>
                <w:tcPr>
                  <w:tcW w:w="1284" w:type="dxa"/>
                  <w:tcBorders>
                    <w:top w:val="nil"/>
                    <w:left w:val="nil"/>
                    <w:bottom w:val="single" w:sz="6" w:space="0" w:color="auto"/>
                    <w:right w:val="nil"/>
                  </w:tcBorders>
                  <w:vAlign w:val="center"/>
                  <w:hideMark/>
                </w:tcPr>
                <w:p w14:paraId="4418ED9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0B5F8A7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DB5171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3E30D1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Cespa</w:t>
                  </w:r>
                  <w:proofErr w:type="spellEnd"/>
                  <w:r w:rsidRPr="00D4082D">
                    <w:rPr>
                      <w:rFonts w:ascii="Arial" w:hAnsi="Arial" w:cs="Arial"/>
                      <w:i/>
                      <w:iCs/>
                      <w:sz w:val="18"/>
                      <w:szCs w:val="18"/>
                    </w:rPr>
                    <w:t xml:space="preserve"> Floresta-sistema penal adolescente </w:t>
                  </w:r>
                </w:p>
              </w:tc>
              <w:tc>
                <w:tcPr>
                  <w:tcW w:w="1284" w:type="dxa"/>
                  <w:tcBorders>
                    <w:top w:val="nil"/>
                    <w:left w:val="nil"/>
                    <w:bottom w:val="single" w:sz="6" w:space="0" w:color="auto"/>
                    <w:right w:val="nil"/>
                  </w:tcBorders>
                  <w:vAlign w:val="center"/>
                  <w:hideMark/>
                </w:tcPr>
                <w:p w14:paraId="3879A54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DC6C66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72F646C" w14:textId="77777777" w:rsidTr="00B02155">
              <w:trPr>
                <w:trHeight w:val="88"/>
                <w:jc w:val="center"/>
              </w:trPr>
              <w:tc>
                <w:tcPr>
                  <w:tcW w:w="7868" w:type="dxa"/>
                  <w:tcBorders>
                    <w:top w:val="nil"/>
                    <w:left w:val="single" w:sz="6" w:space="0" w:color="auto"/>
                    <w:bottom w:val="single" w:sz="6" w:space="0" w:color="auto"/>
                    <w:right w:val="single" w:sz="6" w:space="0" w:color="auto"/>
                  </w:tcBorders>
                  <w:vAlign w:val="center"/>
                  <w:hideMark/>
                </w:tcPr>
                <w:p w14:paraId="67436209"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Atlas (Juzgados Administrativos de Medellín)    </w:t>
                  </w:r>
                </w:p>
              </w:tc>
              <w:tc>
                <w:tcPr>
                  <w:tcW w:w="1284" w:type="dxa"/>
                  <w:tcBorders>
                    <w:top w:val="nil"/>
                    <w:left w:val="nil"/>
                    <w:bottom w:val="single" w:sz="6" w:space="0" w:color="auto"/>
                    <w:right w:val="nil"/>
                  </w:tcBorders>
                  <w:vAlign w:val="center"/>
                  <w:hideMark/>
                </w:tcPr>
                <w:p w14:paraId="1F14D23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5</w:t>
                  </w:r>
                </w:p>
              </w:tc>
              <w:tc>
                <w:tcPr>
                  <w:tcW w:w="1456" w:type="dxa"/>
                  <w:tcBorders>
                    <w:top w:val="nil"/>
                    <w:left w:val="single" w:sz="6" w:space="0" w:color="auto"/>
                    <w:bottom w:val="single" w:sz="6" w:space="0" w:color="auto"/>
                    <w:right w:val="single" w:sz="6" w:space="0" w:color="auto"/>
                  </w:tcBorders>
                  <w:vAlign w:val="center"/>
                  <w:hideMark/>
                </w:tcPr>
                <w:p w14:paraId="7CD0F40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E26748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02C6B0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w:t>
                  </w:r>
                  <w:proofErr w:type="spellStart"/>
                  <w:r w:rsidRPr="00D4082D">
                    <w:rPr>
                      <w:rFonts w:ascii="Arial" w:hAnsi="Arial" w:cs="Arial"/>
                      <w:i/>
                      <w:iCs/>
                      <w:sz w:val="18"/>
                      <w:szCs w:val="18"/>
                    </w:rPr>
                    <w:t>Edatel</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73121B9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10</w:t>
                  </w:r>
                </w:p>
              </w:tc>
              <w:tc>
                <w:tcPr>
                  <w:tcW w:w="1456" w:type="dxa"/>
                  <w:tcBorders>
                    <w:top w:val="nil"/>
                    <w:left w:val="single" w:sz="6" w:space="0" w:color="auto"/>
                    <w:bottom w:val="single" w:sz="6" w:space="0" w:color="auto"/>
                    <w:right w:val="single" w:sz="6" w:space="0" w:color="auto"/>
                  </w:tcBorders>
                  <w:vAlign w:val="center"/>
                  <w:hideMark/>
                </w:tcPr>
                <w:p w14:paraId="18B9776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64C2B3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45104C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Bolívar     </w:t>
                  </w:r>
                </w:p>
              </w:tc>
              <w:tc>
                <w:tcPr>
                  <w:tcW w:w="1284" w:type="dxa"/>
                  <w:tcBorders>
                    <w:top w:val="nil"/>
                    <w:left w:val="nil"/>
                    <w:bottom w:val="single" w:sz="6" w:space="0" w:color="auto"/>
                    <w:right w:val="nil"/>
                  </w:tcBorders>
                  <w:vAlign w:val="center"/>
                  <w:hideMark/>
                </w:tcPr>
                <w:p w14:paraId="733241A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6A0D964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DDACF2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323BB7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confiar (Juzgados de Pequeñas Causas Laborales)    </w:t>
                  </w:r>
                </w:p>
              </w:tc>
              <w:tc>
                <w:tcPr>
                  <w:tcW w:w="1284" w:type="dxa"/>
                  <w:tcBorders>
                    <w:top w:val="nil"/>
                    <w:left w:val="nil"/>
                    <w:bottom w:val="single" w:sz="6" w:space="0" w:color="auto"/>
                    <w:right w:val="nil"/>
                  </w:tcBorders>
                  <w:vAlign w:val="center"/>
                  <w:hideMark/>
                </w:tcPr>
                <w:p w14:paraId="1CDCC60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5CA62B5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BCAADC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E48E2E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Bello     </w:t>
                  </w:r>
                </w:p>
              </w:tc>
              <w:tc>
                <w:tcPr>
                  <w:tcW w:w="1284" w:type="dxa"/>
                  <w:tcBorders>
                    <w:top w:val="nil"/>
                    <w:left w:val="nil"/>
                    <w:bottom w:val="single" w:sz="6" w:space="0" w:color="auto"/>
                    <w:right w:val="nil"/>
                  </w:tcBorders>
                  <w:vAlign w:val="center"/>
                  <w:hideMark/>
                </w:tcPr>
                <w:p w14:paraId="4D34AD1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4</w:t>
                  </w:r>
                </w:p>
              </w:tc>
              <w:tc>
                <w:tcPr>
                  <w:tcW w:w="1456" w:type="dxa"/>
                  <w:tcBorders>
                    <w:top w:val="nil"/>
                    <w:left w:val="single" w:sz="6" w:space="0" w:color="auto"/>
                    <w:bottom w:val="single" w:sz="6" w:space="0" w:color="auto"/>
                    <w:right w:val="single" w:sz="6" w:space="0" w:color="auto"/>
                  </w:tcBorders>
                  <w:vAlign w:val="center"/>
                  <w:hideMark/>
                </w:tcPr>
                <w:p w14:paraId="78E09BE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1E1F02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978E39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Girardota     </w:t>
                  </w:r>
                </w:p>
              </w:tc>
              <w:tc>
                <w:tcPr>
                  <w:tcW w:w="1284" w:type="dxa"/>
                  <w:tcBorders>
                    <w:top w:val="nil"/>
                    <w:left w:val="nil"/>
                    <w:bottom w:val="single" w:sz="6" w:space="0" w:color="auto"/>
                    <w:right w:val="nil"/>
                  </w:tcBorders>
                  <w:vAlign w:val="center"/>
                  <w:hideMark/>
                </w:tcPr>
                <w:p w14:paraId="7DBFD1D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2E2624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60C90A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3C7BDC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Copacabana y Barbosa (una operaria para los dos Municipios)    </w:t>
                  </w:r>
                </w:p>
              </w:tc>
              <w:tc>
                <w:tcPr>
                  <w:tcW w:w="1284" w:type="dxa"/>
                  <w:tcBorders>
                    <w:top w:val="nil"/>
                    <w:left w:val="nil"/>
                    <w:bottom w:val="single" w:sz="6" w:space="0" w:color="auto"/>
                    <w:right w:val="nil"/>
                  </w:tcBorders>
                  <w:vAlign w:val="center"/>
                  <w:hideMark/>
                </w:tcPr>
                <w:p w14:paraId="30C81D1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0810C2C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939C14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B161A0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Itagüí     </w:t>
                  </w:r>
                </w:p>
              </w:tc>
              <w:tc>
                <w:tcPr>
                  <w:tcW w:w="1284" w:type="dxa"/>
                  <w:tcBorders>
                    <w:top w:val="nil"/>
                    <w:left w:val="nil"/>
                    <w:bottom w:val="single" w:sz="6" w:space="0" w:color="auto"/>
                    <w:right w:val="nil"/>
                  </w:tcBorders>
                  <w:vAlign w:val="center"/>
                  <w:hideMark/>
                </w:tcPr>
                <w:p w14:paraId="09F163B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3</w:t>
                  </w:r>
                </w:p>
              </w:tc>
              <w:tc>
                <w:tcPr>
                  <w:tcW w:w="1456" w:type="dxa"/>
                  <w:tcBorders>
                    <w:top w:val="nil"/>
                    <w:left w:val="single" w:sz="6" w:space="0" w:color="auto"/>
                    <w:bottom w:val="single" w:sz="6" w:space="0" w:color="auto"/>
                    <w:right w:val="single" w:sz="6" w:space="0" w:color="auto"/>
                  </w:tcBorders>
                  <w:vAlign w:val="center"/>
                  <w:hideMark/>
                </w:tcPr>
                <w:p w14:paraId="0C8A85C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86160E1"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77B9D421"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Itagüí   Motorizado (Hombre Con conocimientos eléctricos, plomería, certificado para trabajar en altura para sede de Itagüí, quien deberá tener posibilidad de traslado (moto) para trasladarse al Municipio de Caldas    </w:t>
                  </w:r>
                </w:p>
              </w:tc>
              <w:tc>
                <w:tcPr>
                  <w:tcW w:w="1284" w:type="dxa"/>
                  <w:tcBorders>
                    <w:top w:val="nil"/>
                    <w:left w:val="nil"/>
                    <w:bottom w:val="single" w:sz="6" w:space="0" w:color="auto"/>
                    <w:right w:val="nil"/>
                  </w:tcBorders>
                  <w:vAlign w:val="center"/>
                  <w:hideMark/>
                </w:tcPr>
                <w:p w14:paraId="2F0BED6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77A036C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664372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ACE7EC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Caldas     </w:t>
                  </w:r>
                </w:p>
              </w:tc>
              <w:tc>
                <w:tcPr>
                  <w:tcW w:w="1284" w:type="dxa"/>
                  <w:tcBorders>
                    <w:top w:val="nil"/>
                    <w:left w:val="nil"/>
                    <w:bottom w:val="single" w:sz="6" w:space="0" w:color="auto"/>
                    <w:right w:val="nil"/>
                  </w:tcBorders>
                  <w:vAlign w:val="center"/>
                  <w:hideMark/>
                </w:tcPr>
                <w:p w14:paraId="4EE1F5A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4D9ACAD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AB30D0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DA5A579"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La Estrella     </w:t>
                  </w:r>
                </w:p>
              </w:tc>
              <w:tc>
                <w:tcPr>
                  <w:tcW w:w="1284" w:type="dxa"/>
                  <w:tcBorders>
                    <w:top w:val="nil"/>
                    <w:left w:val="nil"/>
                    <w:bottom w:val="single" w:sz="6" w:space="0" w:color="auto"/>
                    <w:right w:val="nil"/>
                  </w:tcBorders>
                  <w:vAlign w:val="center"/>
                  <w:hideMark/>
                </w:tcPr>
                <w:p w14:paraId="26C9CA8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66C7AE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3E1E19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2070EE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Sabaneta     </w:t>
                  </w:r>
                </w:p>
              </w:tc>
              <w:tc>
                <w:tcPr>
                  <w:tcW w:w="1284" w:type="dxa"/>
                  <w:tcBorders>
                    <w:top w:val="nil"/>
                    <w:left w:val="nil"/>
                    <w:bottom w:val="single" w:sz="6" w:space="0" w:color="auto"/>
                    <w:right w:val="nil"/>
                  </w:tcBorders>
                  <w:vAlign w:val="center"/>
                  <w:hideMark/>
                </w:tcPr>
                <w:p w14:paraId="53D43D9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04C8DA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3B6EA7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B97DC4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Envigado     </w:t>
                  </w:r>
                </w:p>
              </w:tc>
              <w:tc>
                <w:tcPr>
                  <w:tcW w:w="1284" w:type="dxa"/>
                  <w:tcBorders>
                    <w:top w:val="nil"/>
                    <w:left w:val="nil"/>
                    <w:bottom w:val="single" w:sz="6" w:space="0" w:color="auto"/>
                    <w:right w:val="nil"/>
                  </w:tcBorders>
                  <w:vAlign w:val="center"/>
                  <w:hideMark/>
                </w:tcPr>
                <w:p w14:paraId="3BEA971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3</w:t>
                  </w:r>
                </w:p>
              </w:tc>
              <w:tc>
                <w:tcPr>
                  <w:tcW w:w="1456" w:type="dxa"/>
                  <w:tcBorders>
                    <w:top w:val="nil"/>
                    <w:left w:val="single" w:sz="6" w:space="0" w:color="auto"/>
                    <w:bottom w:val="single" w:sz="6" w:space="0" w:color="auto"/>
                    <w:right w:val="single" w:sz="6" w:space="0" w:color="auto"/>
                  </w:tcBorders>
                  <w:vAlign w:val="center"/>
                  <w:hideMark/>
                </w:tcPr>
                <w:p w14:paraId="31B40F2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BB51CA2"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7B4CDA9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Envigado   Motorizado (Hombre Con conocimientos eléctricos, plomería, certificado para trabajar en altura para sede Judicial Envigado)    </w:t>
                  </w:r>
                </w:p>
              </w:tc>
              <w:tc>
                <w:tcPr>
                  <w:tcW w:w="1284" w:type="dxa"/>
                  <w:tcBorders>
                    <w:top w:val="nil"/>
                    <w:left w:val="nil"/>
                    <w:bottom w:val="single" w:sz="6" w:space="0" w:color="auto"/>
                    <w:right w:val="nil"/>
                  </w:tcBorders>
                  <w:vAlign w:val="center"/>
                  <w:hideMark/>
                </w:tcPr>
                <w:p w14:paraId="4E6C035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0C90AE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2B507F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E185A5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Abejorral     </w:t>
                  </w:r>
                </w:p>
              </w:tc>
              <w:tc>
                <w:tcPr>
                  <w:tcW w:w="1284" w:type="dxa"/>
                  <w:tcBorders>
                    <w:top w:val="nil"/>
                    <w:left w:val="nil"/>
                    <w:bottom w:val="single" w:sz="6" w:space="0" w:color="auto"/>
                    <w:right w:val="nil"/>
                  </w:tcBorders>
                  <w:vAlign w:val="center"/>
                  <w:hideMark/>
                </w:tcPr>
                <w:p w14:paraId="174E1C7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AA5B8F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03E06E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5FF3F5B"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Amalfi     </w:t>
                  </w:r>
                </w:p>
              </w:tc>
              <w:tc>
                <w:tcPr>
                  <w:tcW w:w="1284" w:type="dxa"/>
                  <w:tcBorders>
                    <w:top w:val="nil"/>
                    <w:left w:val="nil"/>
                    <w:bottom w:val="single" w:sz="6" w:space="0" w:color="auto"/>
                    <w:right w:val="nil"/>
                  </w:tcBorders>
                  <w:vAlign w:val="center"/>
                  <w:hideMark/>
                </w:tcPr>
                <w:p w14:paraId="0C2E81D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F37F1A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719ABE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69CB71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Amaga     </w:t>
                  </w:r>
                </w:p>
              </w:tc>
              <w:tc>
                <w:tcPr>
                  <w:tcW w:w="1284" w:type="dxa"/>
                  <w:tcBorders>
                    <w:top w:val="nil"/>
                    <w:left w:val="nil"/>
                    <w:bottom w:val="single" w:sz="6" w:space="0" w:color="auto"/>
                    <w:right w:val="nil"/>
                  </w:tcBorders>
                  <w:vAlign w:val="center"/>
                  <w:hideMark/>
                </w:tcPr>
                <w:p w14:paraId="7528FD5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08CDD7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335FCC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EE465D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Andes     </w:t>
                  </w:r>
                </w:p>
              </w:tc>
              <w:tc>
                <w:tcPr>
                  <w:tcW w:w="1284" w:type="dxa"/>
                  <w:tcBorders>
                    <w:top w:val="nil"/>
                    <w:left w:val="nil"/>
                    <w:bottom w:val="single" w:sz="6" w:space="0" w:color="auto"/>
                    <w:right w:val="nil"/>
                  </w:tcBorders>
                  <w:vAlign w:val="center"/>
                  <w:hideMark/>
                </w:tcPr>
                <w:p w14:paraId="0B2356C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5C3CA5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F63D2D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92EB58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Apartado edificio Horacio Montoya Gil      </w:t>
                  </w:r>
                </w:p>
              </w:tc>
              <w:tc>
                <w:tcPr>
                  <w:tcW w:w="1284" w:type="dxa"/>
                  <w:tcBorders>
                    <w:top w:val="nil"/>
                    <w:left w:val="nil"/>
                    <w:bottom w:val="single" w:sz="6" w:space="0" w:color="auto"/>
                    <w:right w:val="nil"/>
                  </w:tcBorders>
                  <w:vAlign w:val="center"/>
                  <w:hideMark/>
                </w:tcPr>
                <w:p w14:paraId="3FF7037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4</w:t>
                  </w:r>
                </w:p>
              </w:tc>
              <w:tc>
                <w:tcPr>
                  <w:tcW w:w="1456" w:type="dxa"/>
                  <w:tcBorders>
                    <w:top w:val="nil"/>
                    <w:left w:val="single" w:sz="6" w:space="0" w:color="auto"/>
                    <w:bottom w:val="single" w:sz="6" w:space="0" w:color="auto"/>
                    <w:right w:val="single" w:sz="6" w:space="0" w:color="auto"/>
                  </w:tcBorders>
                  <w:vAlign w:val="center"/>
                  <w:hideMark/>
                </w:tcPr>
                <w:p w14:paraId="024BC22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ED8E5A9"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239C744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Apartado edificio Horacio Montoya Gil (hombre con conocimientos eléctricos y de plomería y trabajos en altura) deberá tener posibilidad de traslado (moto) hacia la sede de Turbo para atender servicios de mantenimiento.  </w:t>
                  </w:r>
                </w:p>
              </w:tc>
              <w:tc>
                <w:tcPr>
                  <w:tcW w:w="1284" w:type="dxa"/>
                  <w:tcBorders>
                    <w:top w:val="nil"/>
                    <w:left w:val="nil"/>
                    <w:bottom w:val="single" w:sz="6" w:space="0" w:color="auto"/>
                    <w:right w:val="nil"/>
                  </w:tcBorders>
                  <w:vAlign w:val="center"/>
                  <w:hideMark/>
                </w:tcPr>
                <w:p w14:paraId="4426718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1DF4EA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5EC5DC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1EF5671"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Alejandría     </w:t>
                  </w:r>
                </w:p>
              </w:tc>
              <w:tc>
                <w:tcPr>
                  <w:tcW w:w="1284" w:type="dxa"/>
                  <w:tcBorders>
                    <w:top w:val="nil"/>
                    <w:left w:val="nil"/>
                    <w:bottom w:val="single" w:sz="6" w:space="0" w:color="auto"/>
                    <w:right w:val="nil"/>
                  </w:tcBorders>
                  <w:vAlign w:val="center"/>
                  <w:hideMark/>
                </w:tcPr>
                <w:p w14:paraId="75D402E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180D15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2ECE391" w14:textId="77777777" w:rsidTr="00B02155">
              <w:trPr>
                <w:trHeight w:val="72"/>
                <w:jc w:val="center"/>
              </w:trPr>
              <w:tc>
                <w:tcPr>
                  <w:tcW w:w="7868" w:type="dxa"/>
                  <w:tcBorders>
                    <w:top w:val="nil"/>
                    <w:left w:val="single" w:sz="6" w:space="0" w:color="auto"/>
                    <w:bottom w:val="single" w:sz="6" w:space="0" w:color="auto"/>
                    <w:right w:val="single" w:sz="6" w:space="0" w:color="auto"/>
                  </w:tcBorders>
                  <w:vAlign w:val="center"/>
                  <w:hideMark/>
                </w:tcPr>
                <w:p w14:paraId="77D5C32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Apartadó ley de tierras     </w:t>
                  </w:r>
                </w:p>
              </w:tc>
              <w:tc>
                <w:tcPr>
                  <w:tcW w:w="1284" w:type="dxa"/>
                  <w:tcBorders>
                    <w:top w:val="nil"/>
                    <w:left w:val="nil"/>
                    <w:bottom w:val="single" w:sz="6" w:space="0" w:color="auto"/>
                    <w:right w:val="nil"/>
                  </w:tcBorders>
                  <w:vAlign w:val="center"/>
                  <w:hideMark/>
                </w:tcPr>
                <w:p w14:paraId="5EAD7E2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0CE3C5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9A645B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tcPr>
                <w:p w14:paraId="14E2F9F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lastRenderedPageBreak/>
                    <w:t>Apartadó Administrativos </w:t>
                  </w:r>
                </w:p>
              </w:tc>
              <w:tc>
                <w:tcPr>
                  <w:tcW w:w="1284" w:type="dxa"/>
                  <w:tcBorders>
                    <w:top w:val="nil"/>
                    <w:left w:val="nil"/>
                    <w:bottom w:val="single" w:sz="6" w:space="0" w:color="auto"/>
                    <w:right w:val="nil"/>
                  </w:tcBorders>
                  <w:vAlign w:val="center"/>
                </w:tcPr>
                <w:p w14:paraId="629CF6E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tcPr>
                <w:p w14:paraId="3AB8411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AC9CB3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ACDF51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Carepa     </w:t>
                  </w:r>
                </w:p>
              </w:tc>
              <w:tc>
                <w:tcPr>
                  <w:tcW w:w="1284" w:type="dxa"/>
                  <w:tcBorders>
                    <w:top w:val="nil"/>
                    <w:left w:val="nil"/>
                    <w:bottom w:val="single" w:sz="6" w:space="0" w:color="auto"/>
                    <w:right w:val="nil"/>
                  </w:tcBorders>
                  <w:vAlign w:val="center"/>
                  <w:hideMark/>
                </w:tcPr>
                <w:p w14:paraId="1A41661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9F6C3F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2F59F14" w14:textId="77777777" w:rsidTr="00B02155">
              <w:trPr>
                <w:trHeight w:val="109"/>
                <w:jc w:val="center"/>
              </w:trPr>
              <w:tc>
                <w:tcPr>
                  <w:tcW w:w="7868" w:type="dxa"/>
                  <w:tcBorders>
                    <w:top w:val="nil"/>
                    <w:left w:val="single" w:sz="6" w:space="0" w:color="auto"/>
                    <w:bottom w:val="single" w:sz="6" w:space="0" w:color="auto"/>
                    <w:right w:val="single" w:sz="6" w:space="0" w:color="auto"/>
                  </w:tcBorders>
                  <w:vAlign w:val="center"/>
                  <w:hideMark/>
                </w:tcPr>
                <w:p w14:paraId="5A8655B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Carmen de Viboral     </w:t>
                  </w:r>
                </w:p>
              </w:tc>
              <w:tc>
                <w:tcPr>
                  <w:tcW w:w="1284" w:type="dxa"/>
                  <w:tcBorders>
                    <w:top w:val="nil"/>
                    <w:left w:val="nil"/>
                    <w:bottom w:val="single" w:sz="6" w:space="0" w:color="auto"/>
                    <w:right w:val="nil"/>
                  </w:tcBorders>
                  <w:vAlign w:val="center"/>
                  <w:hideMark/>
                </w:tcPr>
                <w:p w14:paraId="6E946CF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F24D46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C049E8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3E4A16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Caucasia     </w:t>
                  </w:r>
                </w:p>
              </w:tc>
              <w:tc>
                <w:tcPr>
                  <w:tcW w:w="1284" w:type="dxa"/>
                  <w:tcBorders>
                    <w:top w:val="nil"/>
                    <w:left w:val="nil"/>
                    <w:bottom w:val="single" w:sz="6" w:space="0" w:color="auto"/>
                    <w:right w:val="nil"/>
                  </w:tcBorders>
                  <w:vAlign w:val="center"/>
                  <w:hideMark/>
                </w:tcPr>
                <w:p w14:paraId="6511A04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703F6B4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D02965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842590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Cisneros     </w:t>
                  </w:r>
                </w:p>
              </w:tc>
              <w:tc>
                <w:tcPr>
                  <w:tcW w:w="1284" w:type="dxa"/>
                  <w:tcBorders>
                    <w:top w:val="nil"/>
                    <w:left w:val="nil"/>
                    <w:bottom w:val="single" w:sz="6" w:space="0" w:color="auto"/>
                    <w:right w:val="nil"/>
                  </w:tcBorders>
                  <w:vAlign w:val="center"/>
                  <w:hideMark/>
                </w:tcPr>
                <w:p w14:paraId="545DBC3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B0AEBB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6A2AEB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74F4C6B"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Ciudad Bolívar     </w:t>
                  </w:r>
                </w:p>
              </w:tc>
              <w:tc>
                <w:tcPr>
                  <w:tcW w:w="1284" w:type="dxa"/>
                  <w:tcBorders>
                    <w:top w:val="nil"/>
                    <w:left w:val="nil"/>
                    <w:bottom w:val="single" w:sz="6" w:space="0" w:color="auto"/>
                    <w:right w:val="nil"/>
                  </w:tcBorders>
                  <w:vAlign w:val="center"/>
                  <w:hideMark/>
                </w:tcPr>
                <w:p w14:paraId="48338E8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7CEF627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E76A89C"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A14FFF1"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Concordia     </w:t>
                  </w:r>
                </w:p>
              </w:tc>
              <w:tc>
                <w:tcPr>
                  <w:tcW w:w="1284" w:type="dxa"/>
                  <w:tcBorders>
                    <w:top w:val="nil"/>
                    <w:left w:val="nil"/>
                    <w:bottom w:val="single" w:sz="6" w:space="0" w:color="auto"/>
                    <w:right w:val="nil"/>
                  </w:tcBorders>
                  <w:vAlign w:val="center"/>
                  <w:hideMark/>
                </w:tcPr>
                <w:p w14:paraId="02AB7E2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081310C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B2B9E4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92F5A1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Dabeiba     </w:t>
                  </w:r>
                </w:p>
              </w:tc>
              <w:tc>
                <w:tcPr>
                  <w:tcW w:w="1284" w:type="dxa"/>
                  <w:tcBorders>
                    <w:top w:val="nil"/>
                    <w:left w:val="nil"/>
                    <w:bottom w:val="single" w:sz="6" w:space="0" w:color="auto"/>
                    <w:right w:val="nil"/>
                  </w:tcBorders>
                  <w:vAlign w:val="center"/>
                  <w:hideMark/>
                </w:tcPr>
                <w:p w14:paraId="78A0888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1A1E71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E23EC0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36498E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Doradal  </w:t>
                  </w:r>
                </w:p>
              </w:tc>
              <w:tc>
                <w:tcPr>
                  <w:tcW w:w="1284" w:type="dxa"/>
                  <w:tcBorders>
                    <w:top w:val="nil"/>
                    <w:left w:val="nil"/>
                    <w:bottom w:val="single" w:sz="6" w:space="0" w:color="auto"/>
                    <w:right w:val="nil"/>
                  </w:tcBorders>
                  <w:vAlign w:val="center"/>
                  <w:hideMark/>
                </w:tcPr>
                <w:p w14:paraId="5549F6D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18F365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2A96C13" w14:textId="77777777" w:rsidTr="00B02155">
              <w:trPr>
                <w:trHeight w:val="75"/>
                <w:jc w:val="center"/>
              </w:trPr>
              <w:tc>
                <w:tcPr>
                  <w:tcW w:w="7868" w:type="dxa"/>
                  <w:tcBorders>
                    <w:top w:val="nil"/>
                    <w:left w:val="single" w:sz="6" w:space="0" w:color="auto"/>
                    <w:bottom w:val="single" w:sz="6" w:space="0" w:color="auto"/>
                    <w:right w:val="single" w:sz="6" w:space="0" w:color="auto"/>
                  </w:tcBorders>
                  <w:vAlign w:val="center"/>
                  <w:hideMark/>
                </w:tcPr>
                <w:p w14:paraId="032305F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Bagre     </w:t>
                  </w:r>
                </w:p>
              </w:tc>
              <w:tc>
                <w:tcPr>
                  <w:tcW w:w="1284" w:type="dxa"/>
                  <w:tcBorders>
                    <w:top w:val="nil"/>
                    <w:left w:val="nil"/>
                    <w:bottom w:val="single" w:sz="6" w:space="0" w:color="auto"/>
                    <w:right w:val="nil"/>
                  </w:tcBorders>
                  <w:vAlign w:val="center"/>
                  <w:hideMark/>
                </w:tcPr>
                <w:p w14:paraId="71A88F6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A921E8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83A0A4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8A3B84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Santuario     </w:t>
                  </w:r>
                </w:p>
              </w:tc>
              <w:tc>
                <w:tcPr>
                  <w:tcW w:w="1284" w:type="dxa"/>
                  <w:tcBorders>
                    <w:top w:val="nil"/>
                    <w:left w:val="nil"/>
                    <w:bottom w:val="single" w:sz="6" w:space="0" w:color="auto"/>
                    <w:right w:val="nil"/>
                  </w:tcBorders>
                  <w:vAlign w:val="center"/>
                  <w:hideMark/>
                </w:tcPr>
                <w:p w14:paraId="7BE0FEB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0198A68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AE3AEE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5A8E8D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Entrerríos     </w:t>
                  </w:r>
                </w:p>
              </w:tc>
              <w:tc>
                <w:tcPr>
                  <w:tcW w:w="1284" w:type="dxa"/>
                  <w:tcBorders>
                    <w:top w:val="nil"/>
                    <w:left w:val="nil"/>
                    <w:bottom w:val="single" w:sz="6" w:space="0" w:color="auto"/>
                    <w:right w:val="nil"/>
                  </w:tcBorders>
                  <w:vAlign w:val="center"/>
                  <w:hideMark/>
                </w:tcPr>
                <w:p w14:paraId="7BFA258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67E6B3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21647FB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BB9241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Fredonia     </w:t>
                  </w:r>
                </w:p>
              </w:tc>
              <w:tc>
                <w:tcPr>
                  <w:tcW w:w="1284" w:type="dxa"/>
                  <w:tcBorders>
                    <w:top w:val="nil"/>
                    <w:left w:val="nil"/>
                    <w:bottom w:val="single" w:sz="6" w:space="0" w:color="auto"/>
                    <w:right w:val="nil"/>
                  </w:tcBorders>
                  <w:vAlign w:val="center"/>
                  <w:hideMark/>
                </w:tcPr>
                <w:p w14:paraId="58AB4AD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E641AC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677F10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78367A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Frontino     </w:t>
                  </w:r>
                </w:p>
              </w:tc>
              <w:tc>
                <w:tcPr>
                  <w:tcW w:w="1284" w:type="dxa"/>
                  <w:tcBorders>
                    <w:top w:val="nil"/>
                    <w:left w:val="nil"/>
                    <w:bottom w:val="single" w:sz="6" w:space="0" w:color="auto"/>
                    <w:right w:val="nil"/>
                  </w:tcBorders>
                  <w:vAlign w:val="center"/>
                  <w:hideMark/>
                </w:tcPr>
                <w:p w14:paraId="772BDD3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8D24A4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4FAD35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266DA69"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Guarne     </w:t>
                  </w:r>
                </w:p>
              </w:tc>
              <w:tc>
                <w:tcPr>
                  <w:tcW w:w="1284" w:type="dxa"/>
                  <w:tcBorders>
                    <w:top w:val="nil"/>
                    <w:left w:val="nil"/>
                    <w:bottom w:val="single" w:sz="6" w:space="0" w:color="auto"/>
                    <w:right w:val="nil"/>
                  </w:tcBorders>
                  <w:vAlign w:val="center"/>
                  <w:hideMark/>
                </w:tcPr>
                <w:p w14:paraId="5ED5B67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7C53E7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2B17F7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589B41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Giraldo     </w:t>
                  </w:r>
                </w:p>
              </w:tc>
              <w:tc>
                <w:tcPr>
                  <w:tcW w:w="1284" w:type="dxa"/>
                  <w:tcBorders>
                    <w:top w:val="nil"/>
                    <w:left w:val="nil"/>
                    <w:bottom w:val="single" w:sz="6" w:space="0" w:color="auto"/>
                    <w:right w:val="nil"/>
                  </w:tcBorders>
                  <w:vAlign w:val="center"/>
                  <w:hideMark/>
                </w:tcPr>
                <w:p w14:paraId="1ECE1B3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3F7C0E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200AA1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E74E97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Ituango     </w:t>
                  </w:r>
                </w:p>
              </w:tc>
              <w:tc>
                <w:tcPr>
                  <w:tcW w:w="1284" w:type="dxa"/>
                  <w:tcBorders>
                    <w:top w:val="nil"/>
                    <w:left w:val="nil"/>
                    <w:bottom w:val="single" w:sz="6" w:space="0" w:color="auto"/>
                    <w:right w:val="nil"/>
                  </w:tcBorders>
                  <w:vAlign w:val="center"/>
                  <w:hideMark/>
                </w:tcPr>
                <w:p w14:paraId="462DCBF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5F6394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199D523"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5E89346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Jericó     </w:t>
                  </w:r>
                </w:p>
              </w:tc>
              <w:tc>
                <w:tcPr>
                  <w:tcW w:w="1284" w:type="dxa"/>
                  <w:tcBorders>
                    <w:top w:val="nil"/>
                    <w:left w:val="nil"/>
                    <w:bottom w:val="single" w:sz="6" w:space="0" w:color="auto"/>
                    <w:right w:val="nil"/>
                  </w:tcBorders>
                  <w:vAlign w:val="center"/>
                  <w:hideMark/>
                </w:tcPr>
                <w:p w14:paraId="50AB3DC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46E2BF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5A4263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59265D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La Ceja     </w:t>
                  </w:r>
                </w:p>
              </w:tc>
              <w:tc>
                <w:tcPr>
                  <w:tcW w:w="1284" w:type="dxa"/>
                  <w:tcBorders>
                    <w:top w:val="nil"/>
                    <w:left w:val="nil"/>
                    <w:bottom w:val="single" w:sz="6" w:space="0" w:color="auto"/>
                    <w:right w:val="nil"/>
                  </w:tcBorders>
                  <w:vAlign w:val="center"/>
                  <w:hideMark/>
                </w:tcPr>
                <w:p w14:paraId="7C5A104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62F0A2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42AD3C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55A2B5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La Unión      </w:t>
                  </w:r>
                </w:p>
              </w:tc>
              <w:tc>
                <w:tcPr>
                  <w:tcW w:w="1284" w:type="dxa"/>
                  <w:tcBorders>
                    <w:top w:val="nil"/>
                    <w:left w:val="nil"/>
                    <w:bottom w:val="single" w:sz="6" w:space="0" w:color="auto"/>
                    <w:right w:val="nil"/>
                  </w:tcBorders>
                  <w:vAlign w:val="center"/>
                  <w:hideMark/>
                </w:tcPr>
                <w:p w14:paraId="5F3CDD0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3CF73EA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D12105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A0C181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Marinilla     </w:t>
                  </w:r>
                </w:p>
              </w:tc>
              <w:tc>
                <w:tcPr>
                  <w:tcW w:w="1284" w:type="dxa"/>
                  <w:tcBorders>
                    <w:top w:val="nil"/>
                    <w:left w:val="nil"/>
                    <w:bottom w:val="single" w:sz="6" w:space="0" w:color="auto"/>
                    <w:right w:val="nil"/>
                  </w:tcBorders>
                  <w:vAlign w:val="center"/>
                  <w:hideMark/>
                </w:tcPr>
                <w:p w14:paraId="2D061D0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E945F1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680540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909988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Puerto Berrio     </w:t>
                  </w:r>
                </w:p>
              </w:tc>
              <w:tc>
                <w:tcPr>
                  <w:tcW w:w="1284" w:type="dxa"/>
                  <w:tcBorders>
                    <w:top w:val="nil"/>
                    <w:left w:val="nil"/>
                    <w:bottom w:val="single" w:sz="6" w:space="0" w:color="auto"/>
                    <w:right w:val="nil"/>
                  </w:tcBorders>
                  <w:vAlign w:val="center"/>
                  <w:hideMark/>
                </w:tcPr>
                <w:p w14:paraId="402DFC8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3F3D1CA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E20945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424A74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Puerto Triunfo     </w:t>
                  </w:r>
                </w:p>
              </w:tc>
              <w:tc>
                <w:tcPr>
                  <w:tcW w:w="1284" w:type="dxa"/>
                  <w:tcBorders>
                    <w:top w:val="nil"/>
                    <w:left w:val="nil"/>
                    <w:bottom w:val="single" w:sz="6" w:space="0" w:color="auto"/>
                    <w:right w:val="nil"/>
                  </w:tcBorders>
                  <w:vAlign w:val="center"/>
                  <w:hideMark/>
                </w:tcPr>
                <w:p w14:paraId="2D32FA2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7B2B6E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18966E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2E88DB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Rionegro     </w:t>
                  </w:r>
                </w:p>
              </w:tc>
              <w:tc>
                <w:tcPr>
                  <w:tcW w:w="1284" w:type="dxa"/>
                  <w:tcBorders>
                    <w:top w:val="nil"/>
                    <w:left w:val="nil"/>
                    <w:bottom w:val="single" w:sz="6" w:space="0" w:color="auto"/>
                    <w:right w:val="nil"/>
                  </w:tcBorders>
                  <w:vAlign w:val="center"/>
                  <w:hideMark/>
                </w:tcPr>
                <w:p w14:paraId="2E90E4A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3</w:t>
                  </w:r>
                </w:p>
              </w:tc>
              <w:tc>
                <w:tcPr>
                  <w:tcW w:w="1456" w:type="dxa"/>
                  <w:tcBorders>
                    <w:top w:val="nil"/>
                    <w:left w:val="single" w:sz="6" w:space="0" w:color="auto"/>
                    <w:bottom w:val="single" w:sz="6" w:space="0" w:color="auto"/>
                    <w:right w:val="single" w:sz="6" w:space="0" w:color="auto"/>
                  </w:tcBorders>
                  <w:vAlign w:val="center"/>
                  <w:hideMark/>
                </w:tcPr>
                <w:p w14:paraId="07A1496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8AA1EBD"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1F3E9DF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Rionegro Motorizado (Hombre Con conocimientos eléctricos, plomería, certificado para trabajar en altura para sede Judicial Rionegro)    </w:t>
                  </w:r>
                </w:p>
              </w:tc>
              <w:tc>
                <w:tcPr>
                  <w:tcW w:w="1284" w:type="dxa"/>
                  <w:tcBorders>
                    <w:top w:val="nil"/>
                    <w:left w:val="nil"/>
                    <w:bottom w:val="single" w:sz="6" w:space="0" w:color="auto"/>
                    <w:right w:val="nil"/>
                  </w:tcBorders>
                  <w:vAlign w:val="center"/>
                  <w:hideMark/>
                </w:tcPr>
                <w:p w14:paraId="403FD17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B53CB4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2455C3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169F821"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 Pedro de los Milagros y Belmira (una operaria para los dos Municipios)    </w:t>
                  </w:r>
                </w:p>
              </w:tc>
              <w:tc>
                <w:tcPr>
                  <w:tcW w:w="1284" w:type="dxa"/>
                  <w:tcBorders>
                    <w:top w:val="nil"/>
                    <w:left w:val="nil"/>
                    <w:bottom w:val="single" w:sz="6" w:space="0" w:color="auto"/>
                    <w:right w:val="nil"/>
                  </w:tcBorders>
                  <w:vAlign w:val="center"/>
                  <w:hideMark/>
                </w:tcPr>
                <w:p w14:paraId="5960B7B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E73F9D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57EDE8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9EE9399"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Santa Bárbara     </w:t>
                  </w:r>
                </w:p>
              </w:tc>
              <w:tc>
                <w:tcPr>
                  <w:tcW w:w="1284" w:type="dxa"/>
                  <w:tcBorders>
                    <w:top w:val="nil"/>
                    <w:left w:val="nil"/>
                    <w:bottom w:val="single" w:sz="6" w:space="0" w:color="auto"/>
                    <w:right w:val="nil"/>
                  </w:tcBorders>
                  <w:vAlign w:val="center"/>
                  <w:hideMark/>
                </w:tcPr>
                <w:p w14:paraId="00A13FA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513D92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CA4E35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F2B9DD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Santa Fe de Antioquia     </w:t>
                  </w:r>
                </w:p>
              </w:tc>
              <w:tc>
                <w:tcPr>
                  <w:tcW w:w="1284" w:type="dxa"/>
                  <w:tcBorders>
                    <w:top w:val="nil"/>
                    <w:left w:val="nil"/>
                    <w:bottom w:val="single" w:sz="6" w:space="0" w:color="auto"/>
                    <w:right w:val="nil"/>
                  </w:tcBorders>
                  <w:vAlign w:val="center"/>
                  <w:hideMark/>
                </w:tcPr>
                <w:p w14:paraId="1751F3F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E08A4B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4B693A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CB2640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Santa Rosa de Osos     </w:t>
                  </w:r>
                </w:p>
              </w:tc>
              <w:tc>
                <w:tcPr>
                  <w:tcW w:w="1284" w:type="dxa"/>
                  <w:tcBorders>
                    <w:top w:val="nil"/>
                    <w:left w:val="nil"/>
                    <w:bottom w:val="single" w:sz="6" w:space="0" w:color="auto"/>
                    <w:right w:val="nil"/>
                  </w:tcBorders>
                  <w:vAlign w:val="center"/>
                  <w:hideMark/>
                </w:tcPr>
                <w:p w14:paraId="32B4889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2E98C4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C65FD11" w14:textId="77777777" w:rsidTr="00B02155">
              <w:trPr>
                <w:trHeight w:val="76"/>
                <w:jc w:val="center"/>
              </w:trPr>
              <w:tc>
                <w:tcPr>
                  <w:tcW w:w="7868" w:type="dxa"/>
                  <w:tcBorders>
                    <w:top w:val="nil"/>
                    <w:left w:val="single" w:sz="6" w:space="0" w:color="auto"/>
                    <w:bottom w:val="single" w:sz="6" w:space="0" w:color="auto"/>
                    <w:right w:val="single" w:sz="6" w:space="0" w:color="auto"/>
                  </w:tcBorders>
                  <w:vAlign w:val="center"/>
                  <w:hideMark/>
                </w:tcPr>
                <w:p w14:paraId="4B4C033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Segovia     </w:t>
                  </w:r>
                </w:p>
              </w:tc>
              <w:tc>
                <w:tcPr>
                  <w:tcW w:w="1284" w:type="dxa"/>
                  <w:tcBorders>
                    <w:top w:val="nil"/>
                    <w:left w:val="nil"/>
                    <w:bottom w:val="single" w:sz="6" w:space="0" w:color="auto"/>
                    <w:right w:val="nil"/>
                  </w:tcBorders>
                  <w:vAlign w:val="center"/>
                  <w:hideMark/>
                </w:tcPr>
                <w:p w14:paraId="3E23B3F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ABAD40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323F78A" w14:textId="77777777" w:rsidTr="00B02155">
              <w:trPr>
                <w:trHeight w:val="135"/>
                <w:jc w:val="center"/>
              </w:trPr>
              <w:tc>
                <w:tcPr>
                  <w:tcW w:w="7868" w:type="dxa"/>
                  <w:tcBorders>
                    <w:top w:val="nil"/>
                    <w:left w:val="single" w:sz="6" w:space="0" w:color="auto"/>
                    <w:bottom w:val="single" w:sz="6" w:space="0" w:color="auto"/>
                    <w:right w:val="single" w:sz="6" w:space="0" w:color="auto"/>
                  </w:tcBorders>
                  <w:vAlign w:val="center"/>
                  <w:hideMark/>
                </w:tcPr>
                <w:p w14:paraId="1FAA693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Sonsón     </w:t>
                  </w:r>
                </w:p>
              </w:tc>
              <w:tc>
                <w:tcPr>
                  <w:tcW w:w="1284" w:type="dxa"/>
                  <w:tcBorders>
                    <w:top w:val="nil"/>
                    <w:left w:val="nil"/>
                    <w:bottom w:val="single" w:sz="6" w:space="0" w:color="auto"/>
                    <w:right w:val="nil"/>
                  </w:tcBorders>
                  <w:vAlign w:val="center"/>
                  <w:hideMark/>
                </w:tcPr>
                <w:p w14:paraId="679430E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B26309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1CE0FF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5DC305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Támesis     </w:t>
                  </w:r>
                </w:p>
              </w:tc>
              <w:tc>
                <w:tcPr>
                  <w:tcW w:w="1284" w:type="dxa"/>
                  <w:tcBorders>
                    <w:top w:val="nil"/>
                    <w:left w:val="nil"/>
                    <w:bottom w:val="single" w:sz="6" w:space="0" w:color="auto"/>
                    <w:right w:val="nil"/>
                  </w:tcBorders>
                  <w:vAlign w:val="center"/>
                  <w:hideMark/>
                </w:tcPr>
                <w:p w14:paraId="7B365C5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F80F89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C39A14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947B02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Titiribí     </w:t>
                  </w:r>
                </w:p>
              </w:tc>
              <w:tc>
                <w:tcPr>
                  <w:tcW w:w="1284" w:type="dxa"/>
                  <w:tcBorders>
                    <w:top w:val="nil"/>
                    <w:left w:val="nil"/>
                    <w:bottom w:val="single" w:sz="6" w:space="0" w:color="auto"/>
                    <w:right w:val="nil"/>
                  </w:tcBorders>
                  <w:vAlign w:val="center"/>
                  <w:hideMark/>
                </w:tcPr>
                <w:p w14:paraId="6E3E9DB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33465F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5B5E8D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9EC2EA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Turbo  </w:t>
                  </w:r>
                </w:p>
              </w:tc>
              <w:tc>
                <w:tcPr>
                  <w:tcW w:w="1284" w:type="dxa"/>
                  <w:tcBorders>
                    <w:top w:val="nil"/>
                    <w:left w:val="nil"/>
                    <w:bottom w:val="single" w:sz="6" w:space="0" w:color="auto"/>
                    <w:right w:val="nil"/>
                  </w:tcBorders>
                  <w:vAlign w:val="center"/>
                  <w:hideMark/>
                </w:tcPr>
                <w:p w14:paraId="44C78A8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3</w:t>
                  </w:r>
                </w:p>
              </w:tc>
              <w:tc>
                <w:tcPr>
                  <w:tcW w:w="1456" w:type="dxa"/>
                  <w:tcBorders>
                    <w:top w:val="nil"/>
                    <w:left w:val="single" w:sz="6" w:space="0" w:color="auto"/>
                    <w:bottom w:val="single" w:sz="6" w:space="0" w:color="auto"/>
                    <w:right w:val="single" w:sz="6" w:space="0" w:color="auto"/>
                  </w:tcBorders>
                  <w:vAlign w:val="center"/>
                  <w:hideMark/>
                </w:tcPr>
                <w:p w14:paraId="361B05A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20C1201"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EB2208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Turbo (hombre con conocimientos eléctricos y de plomería y trabajos en altura y deberá tener posibilidad de traslado (moto) para trasladarse a la sede de apartado para atender servicios de mantenimiento).     </w:t>
                  </w:r>
                </w:p>
              </w:tc>
              <w:tc>
                <w:tcPr>
                  <w:tcW w:w="1284" w:type="dxa"/>
                  <w:tcBorders>
                    <w:top w:val="nil"/>
                    <w:left w:val="nil"/>
                    <w:bottom w:val="single" w:sz="6" w:space="0" w:color="auto"/>
                    <w:right w:val="nil"/>
                  </w:tcBorders>
                  <w:vAlign w:val="center"/>
                  <w:hideMark/>
                </w:tcPr>
                <w:p w14:paraId="42978DA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B21FDA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8B23B0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41BAE9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Urrao     </w:t>
                  </w:r>
                </w:p>
              </w:tc>
              <w:tc>
                <w:tcPr>
                  <w:tcW w:w="1284" w:type="dxa"/>
                  <w:tcBorders>
                    <w:top w:val="nil"/>
                    <w:left w:val="nil"/>
                    <w:bottom w:val="single" w:sz="6" w:space="0" w:color="auto"/>
                    <w:right w:val="nil"/>
                  </w:tcBorders>
                  <w:vAlign w:val="center"/>
                  <w:hideMark/>
                </w:tcPr>
                <w:p w14:paraId="4506BFC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2EF85A7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8AF9875" w14:textId="77777777" w:rsidTr="00B02155">
              <w:trPr>
                <w:trHeight w:val="55"/>
                <w:jc w:val="center"/>
              </w:trPr>
              <w:tc>
                <w:tcPr>
                  <w:tcW w:w="7868" w:type="dxa"/>
                  <w:tcBorders>
                    <w:top w:val="nil"/>
                    <w:left w:val="single" w:sz="6" w:space="0" w:color="auto"/>
                    <w:bottom w:val="single" w:sz="4" w:space="0" w:color="auto"/>
                    <w:right w:val="single" w:sz="6" w:space="0" w:color="auto"/>
                  </w:tcBorders>
                  <w:vAlign w:val="center"/>
                  <w:hideMark/>
                </w:tcPr>
                <w:p w14:paraId="38903CB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Vigía del Fuerte     </w:t>
                  </w:r>
                </w:p>
              </w:tc>
              <w:tc>
                <w:tcPr>
                  <w:tcW w:w="1284" w:type="dxa"/>
                  <w:tcBorders>
                    <w:top w:val="nil"/>
                    <w:left w:val="nil"/>
                    <w:bottom w:val="single" w:sz="6" w:space="0" w:color="auto"/>
                    <w:right w:val="nil"/>
                  </w:tcBorders>
                  <w:vAlign w:val="center"/>
                  <w:hideMark/>
                </w:tcPr>
                <w:p w14:paraId="1074F30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19CD54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163B216" w14:textId="77777777" w:rsidTr="00B02155">
              <w:trPr>
                <w:trHeight w:val="55"/>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73787DD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Yarumal     </w:t>
                  </w:r>
                </w:p>
              </w:tc>
              <w:tc>
                <w:tcPr>
                  <w:tcW w:w="1284" w:type="dxa"/>
                  <w:tcBorders>
                    <w:top w:val="nil"/>
                    <w:left w:val="single" w:sz="4" w:space="0" w:color="auto"/>
                    <w:bottom w:val="single" w:sz="6" w:space="0" w:color="auto"/>
                    <w:right w:val="nil"/>
                  </w:tcBorders>
                  <w:vAlign w:val="center"/>
                  <w:hideMark/>
                </w:tcPr>
                <w:p w14:paraId="7081A4C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89B85A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A9EAD06" w14:textId="77777777" w:rsidTr="00B02155">
              <w:trPr>
                <w:trHeight w:val="55"/>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28B3BBF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Yolombó     </w:t>
                  </w:r>
                </w:p>
              </w:tc>
              <w:tc>
                <w:tcPr>
                  <w:tcW w:w="1284" w:type="dxa"/>
                  <w:tcBorders>
                    <w:top w:val="nil"/>
                    <w:left w:val="nil"/>
                    <w:bottom w:val="single" w:sz="6" w:space="0" w:color="auto"/>
                    <w:right w:val="nil"/>
                  </w:tcBorders>
                  <w:vAlign w:val="center"/>
                  <w:hideMark/>
                </w:tcPr>
                <w:p w14:paraId="123F325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D7A5F1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EA5C83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460BDC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Yondó     </w:t>
                  </w:r>
                </w:p>
              </w:tc>
              <w:tc>
                <w:tcPr>
                  <w:tcW w:w="1284" w:type="dxa"/>
                  <w:tcBorders>
                    <w:top w:val="nil"/>
                    <w:left w:val="nil"/>
                    <w:bottom w:val="single" w:sz="6" w:space="0" w:color="auto"/>
                    <w:right w:val="nil"/>
                  </w:tcBorders>
                  <w:vAlign w:val="center"/>
                  <w:hideMark/>
                </w:tcPr>
                <w:p w14:paraId="7E5E872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B733AD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F111E1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8FDB11B"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Venecia     </w:t>
                  </w:r>
                </w:p>
              </w:tc>
              <w:tc>
                <w:tcPr>
                  <w:tcW w:w="1284" w:type="dxa"/>
                  <w:tcBorders>
                    <w:top w:val="nil"/>
                    <w:left w:val="nil"/>
                    <w:bottom w:val="single" w:sz="6" w:space="0" w:color="auto"/>
                    <w:right w:val="nil"/>
                  </w:tcBorders>
                  <w:vAlign w:val="center"/>
                  <w:hideMark/>
                </w:tcPr>
                <w:p w14:paraId="5780203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960BBC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2CC347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EBCD6F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 Andrés de Cuerquia     </w:t>
                  </w:r>
                </w:p>
              </w:tc>
              <w:tc>
                <w:tcPr>
                  <w:tcW w:w="1284" w:type="dxa"/>
                  <w:tcBorders>
                    <w:top w:val="nil"/>
                    <w:left w:val="nil"/>
                    <w:bottom w:val="single" w:sz="6" w:space="0" w:color="auto"/>
                    <w:right w:val="nil"/>
                  </w:tcBorders>
                  <w:vAlign w:val="center"/>
                  <w:hideMark/>
                </w:tcPr>
                <w:p w14:paraId="7D8F7D7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4CC75B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1841B6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F0563F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Sopetrán     </w:t>
                  </w:r>
                </w:p>
              </w:tc>
              <w:tc>
                <w:tcPr>
                  <w:tcW w:w="1284" w:type="dxa"/>
                  <w:tcBorders>
                    <w:top w:val="nil"/>
                    <w:left w:val="nil"/>
                    <w:bottom w:val="single" w:sz="6" w:space="0" w:color="auto"/>
                    <w:right w:val="nil"/>
                  </w:tcBorders>
                  <w:vAlign w:val="center"/>
                  <w:hideMark/>
                </w:tcPr>
                <w:p w14:paraId="6CD7DC8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303522C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CFBB77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41C734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Don Matías     </w:t>
                  </w:r>
                </w:p>
              </w:tc>
              <w:tc>
                <w:tcPr>
                  <w:tcW w:w="1284" w:type="dxa"/>
                  <w:tcBorders>
                    <w:top w:val="nil"/>
                    <w:left w:val="nil"/>
                    <w:bottom w:val="single" w:sz="6" w:space="0" w:color="auto"/>
                    <w:right w:val="nil"/>
                  </w:tcBorders>
                  <w:vAlign w:val="center"/>
                  <w:hideMark/>
                </w:tcPr>
                <w:p w14:paraId="127FF08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13AEF5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33E3B1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FBA1D2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Cocorná     </w:t>
                  </w:r>
                </w:p>
              </w:tc>
              <w:tc>
                <w:tcPr>
                  <w:tcW w:w="1284" w:type="dxa"/>
                  <w:tcBorders>
                    <w:top w:val="nil"/>
                    <w:left w:val="nil"/>
                    <w:bottom w:val="single" w:sz="6" w:space="0" w:color="auto"/>
                    <w:right w:val="nil"/>
                  </w:tcBorders>
                  <w:vAlign w:val="center"/>
                  <w:hideMark/>
                </w:tcPr>
                <w:p w14:paraId="61FE5C7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62DB9C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3A9001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56D31E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lastRenderedPageBreak/>
                    <w:t>Chigorodó    </w:t>
                  </w:r>
                </w:p>
              </w:tc>
              <w:tc>
                <w:tcPr>
                  <w:tcW w:w="1284" w:type="dxa"/>
                  <w:tcBorders>
                    <w:top w:val="nil"/>
                    <w:left w:val="nil"/>
                    <w:bottom w:val="single" w:sz="6" w:space="0" w:color="auto"/>
                    <w:right w:val="nil"/>
                  </w:tcBorders>
                  <w:vAlign w:val="center"/>
                  <w:hideMark/>
                </w:tcPr>
                <w:p w14:paraId="19212BC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898A97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B877B6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576048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retiro     </w:t>
                  </w:r>
                </w:p>
              </w:tc>
              <w:tc>
                <w:tcPr>
                  <w:tcW w:w="1284" w:type="dxa"/>
                  <w:tcBorders>
                    <w:top w:val="nil"/>
                    <w:left w:val="nil"/>
                    <w:bottom w:val="single" w:sz="6" w:space="0" w:color="auto"/>
                    <w:right w:val="nil"/>
                  </w:tcBorders>
                  <w:vAlign w:val="center"/>
                  <w:hideMark/>
                </w:tcPr>
                <w:p w14:paraId="1B982DB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381DD52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2FAF43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795313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Angelópolis     </w:t>
                  </w:r>
                </w:p>
              </w:tc>
              <w:tc>
                <w:tcPr>
                  <w:tcW w:w="1284" w:type="dxa"/>
                  <w:tcBorders>
                    <w:top w:val="nil"/>
                    <w:left w:val="nil"/>
                    <w:bottom w:val="single" w:sz="6" w:space="0" w:color="auto"/>
                    <w:right w:val="nil"/>
                  </w:tcBorders>
                  <w:vAlign w:val="center"/>
                  <w:hideMark/>
                </w:tcPr>
                <w:p w14:paraId="418F253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B9374F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C4CA0B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07866B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Remedios     </w:t>
                  </w:r>
                </w:p>
              </w:tc>
              <w:tc>
                <w:tcPr>
                  <w:tcW w:w="1284" w:type="dxa"/>
                  <w:tcBorders>
                    <w:top w:val="nil"/>
                    <w:left w:val="nil"/>
                    <w:bottom w:val="single" w:sz="6" w:space="0" w:color="auto"/>
                    <w:right w:val="nil"/>
                  </w:tcBorders>
                  <w:vAlign w:val="center"/>
                  <w:hideMark/>
                </w:tcPr>
                <w:p w14:paraId="2609F1F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6948F5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B7B749F" w14:textId="77777777" w:rsidTr="00B02155">
              <w:trPr>
                <w:trHeight w:val="217"/>
                <w:jc w:val="center"/>
              </w:trPr>
              <w:tc>
                <w:tcPr>
                  <w:tcW w:w="7868" w:type="dxa"/>
                  <w:tcBorders>
                    <w:top w:val="nil"/>
                    <w:left w:val="single" w:sz="6" w:space="0" w:color="auto"/>
                    <w:bottom w:val="single" w:sz="6" w:space="0" w:color="auto"/>
                    <w:right w:val="single" w:sz="6" w:space="0" w:color="auto"/>
                  </w:tcBorders>
                  <w:vAlign w:val="center"/>
                  <w:hideMark/>
                </w:tcPr>
                <w:p w14:paraId="52BE580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Concepción     </w:t>
                  </w:r>
                </w:p>
              </w:tc>
              <w:tc>
                <w:tcPr>
                  <w:tcW w:w="1284" w:type="dxa"/>
                  <w:tcBorders>
                    <w:top w:val="nil"/>
                    <w:left w:val="nil"/>
                    <w:bottom w:val="single" w:sz="6" w:space="0" w:color="auto"/>
                    <w:right w:val="nil"/>
                  </w:tcBorders>
                  <w:vAlign w:val="center"/>
                  <w:hideMark/>
                </w:tcPr>
                <w:p w14:paraId="6B43222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9826C2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9413E3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A35E5E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Anorí     </w:t>
                  </w:r>
                </w:p>
              </w:tc>
              <w:tc>
                <w:tcPr>
                  <w:tcW w:w="1284" w:type="dxa"/>
                  <w:tcBorders>
                    <w:top w:val="nil"/>
                    <w:left w:val="nil"/>
                    <w:bottom w:val="single" w:sz="6" w:space="0" w:color="auto"/>
                    <w:right w:val="nil"/>
                  </w:tcBorders>
                  <w:vAlign w:val="center"/>
                  <w:hideMark/>
                </w:tcPr>
                <w:p w14:paraId="00C1CFB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64AA8F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1743D7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6FC763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Betulia     </w:t>
                  </w:r>
                </w:p>
              </w:tc>
              <w:tc>
                <w:tcPr>
                  <w:tcW w:w="1284" w:type="dxa"/>
                  <w:tcBorders>
                    <w:top w:val="nil"/>
                    <w:left w:val="nil"/>
                    <w:bottom w:val="single" w:sz="6" w:space="0" w:color="auto"/>
                    <w:right w:val="nil"/>
                  </w:tcBorders>
                  <w:vAlign w:val="center"/>
                  <w:hideMark/>
                </w:tcPr>
                <w:p w14:paraId="4E50274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400E59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AB3913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3673B9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 Vicente Ferrer     </w:t>
                  </w:r>
                </w:p>
              </w:tc>
              <w:tc>
                <w:tcPr>
                  <w:tcW w:w="1284" w:type="dxa"/>
                  <w:tcBorders>
                    <w:top w:val="nil"/>
                    <w:left w:val="nil"/>
                    <w:bottom w:val="single" w:sz="6" w:space="0" w:color="auto"/>
                    <w:right w:val="nil"/>
                  </w:tcBorders>
                  <w:vAlign w:val="center"/>
                  <w:hideMark/>
                </w:tcPr>
                <w:p w14:paraId="6A65507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BCCCBC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A5E7EC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5D72D6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Cañasgorda</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4AF6496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56B8F1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7C6194A"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4631EB4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Guatape</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041B3CD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23F8B86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A142A9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5C4DA4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Peñol </w:t>
                  </w:r>
                </w:p>
              </w:tc>
              <w:tc>
                <w:tcPr>
                  <w:tcW w:w="1284" w:type="dxa"/>
                  <w:tcBorders>
                    <w:top w:val="nil"/>
                    <w:left w:val="nil"/>
                    <w:bottom w:val="single" w:sz="6" w:space="0" w:color="auto"/>
                    <w:right w:val="nil"/>
                  </w:tcBorders>
                  <w:vAlign w:val="center"/>
                  <w:hideMark/>
                </w:tcPr>
                <w:p w14:paraId="0BF626E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p>
              </w:tc>
              <w:tc>
                <w:tcPr>
                  <w:tcW w:w="1456" w:type="dxa"/>
                  <w:tcBorders>
                    <w:top w:val="nil"/>
                    <w:left w:val="single" w:sz="6" w:space="0" w:color="auto"/>
                    <w:bottom w:val="single" w:sz="6" w:space="0" w:color="auto"/>
                    <w:right w:val="single" w:sz="6" w:space="0" w:color="auto"/>
                  </w:tcBorders>
                  <w:vAlign w:val="center"/>
                  <w:hideMark/>
                </w:tcPr>
                <w:p w14:paraId="7D3EB78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2DD9F52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2B377B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Necoclí </w:t>
                  </w:r>
                </w:p>
              </w:tc>
              <w:tc>
                <w:tcPr>
                  <w:tcW w:w="1284" w:type="dxa"/>
                  <w:tcBorders>
                    <w:top w:val="nil"/>
                    <w:left w:val="nil"/>
                    <w:bottom w:val="single" w:sz="6" w:space="0" w:color="auto"/>
                    <w:right w:val="nil"/>
                  </w:tcBorders>
                  <w:vAlign w:val="center"/>
                  <w:hideMark/>
                </w:tcPr>
                <w:p w14:paraId="5A04878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AD08DB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EAA961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D9FD309"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Salgar </w:t>
                  </w:r>
                </w:p>
              </w:tc>
              <w:tc>
                <w:tcPr>
                  <w:tcW w:w="1284" w:type="dxa"/>
                  <w:tcBorders>
                    <w:top w:val="nil"/>
                    <w:left w:val="nil"/>
                    <w:bottom w:val="single" w:sz="6" w:space="0" w:color="auto"/>
                    <w:right w:val="nil"/>
                  </w:tcBorders>
                  <w:vAlign w:val="center"/>
                  <w:hideMark/>
                </w:tcPr>
                <w:p w14:paraId="176FB44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3363972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2B9306F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14C27C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Briceño </w:t>
                  </w:r>
                </w:p>
              </w:tc>
              <w:tc>
                <w:tcPr>
                  <w:tcW w:w="1284" w:type="dxa"/>
                  <w:tcBorders>
                    <w:top w:val="nil"/>
                    <w:left w:val="nil"/>
                    <w:bottom w:val="single" w:sz="6" w:space="0" w:color="auto"/>
                    <w:right w:val="nil"/>
                  </w:tcBorders>
                  <w:vAlign w:val="center"/>
                  <w:hideMark/>
                </w:tcPr>
                <w:p w14:paraId="219DCA3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3D63752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5E1C03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27F9789"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Zaragoza </w:t>
                  </w:r>
                </w:p>
              </w:tc>
              <w:tc>
                <w:tcPr>
                  <w:tcW w:w="1284" w:type="dxa"/>
                  <w:tcBorders>
                    <w:top w:val="nil"/>
                    <w:left w:val="nil"/>
                    <w:bottom w:val="single" w:sz="6" w:space="0" w:color="auto"/>
                    <w:right w:val="nil"/>
                  </w:tcBorders>
                  <w:vAlign w:val="center"/>
                  <w:hideMark/>
                </w:tcPr>
                <w:p w14:paraId="33E5402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CDA184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44FFAD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098042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Argelia </w:t>
                  </w:r>
                </w:p>
              </w:tc>
              <w:tc>
                <w:tcPr>
                  <w:tcW w:w="1284" w:type="dxa"/>
                  <w:tcBorders>
                    <w:top w:val="nil"/>
                    <w:left w:val="nil"/>
                    <w:bottom w:val="single" w:sz="6" w:space="0" w:color="auto"/>
                    <w:right w:val="nil"/>
                  </w:tcBorders>
                  <w:vAlign w:val="center"/>
                  <w:hideMark/>
                </w:tcPr>
                <w:p w14:paraId="72E5186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9E5EA0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7E24959"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B55E97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Granada </w:t>
                  </w:r>
                </w:p>
              </w:tc>
              <w:tc>
                <w:tcPr>
                  <w:tcW w:w="1284" w:type="dxa"/>
                  <w:tcBorders>
                    <w:top w:val="nil"/>
                    <w:left w:val="nil"/>
                    <w:bottom w:val="single" w:sz="6" w:space="0" w:color="auto"/>
                    <w:right w:val="nil"/>
                  </w:tcBorders>
                  <w:vAlign w:val="center"/>
                  <w:hideMark/>
                </w:tcPr>
                <w:p w14:paraId="59EA1CE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564677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862191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F24C49B"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Abriaqui</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0097501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7E85DC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829735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66A954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Liborina </w:t>
                  </w:r>
                </w:p>
              </w:tc>
              <w:tc>
                <w:tcPr>
                  <w:tcW w:w="1284" w:type="dxa"/>
                  <w:tcBorders>
                    <w:top w:val="nil"/>
                    <w:left w:val="nil"/>
                    <w:bottom w:val="single" w:sz="6" w:space="0" w:color="auto"/>
                    <w:right w:val="nil"/>
                  </w:tcBorders>
                  <w:vAlign w:val="center"/>
                  <w:hideMark/>
                </w:tcPr>
                <w:p w14:paraId="61EE790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4A6A58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C5D286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93B23D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Olaya </w:t>
                  </w:r>
                </w:p>
              </w:tc>
              <w:tc>
                <w:tcPr>
                  <w:tcW w:w="1284" w:type="dxa"/>
                  <w:tcBorders>
                    <w:top w:val="nil"/>
                    <w:left w:val="nil"/>
                    <w:bottom w:val="single" w:sz="6" w:space="0" w:color="auto"/>
                    <w:right w:val="nil"/>
                  </w:tcBorders>
                  <w:vAlign w:val="center"/>
                  <w:hideMark/>
                </w:tcPr>
                <w:p w14:paraId="7CDA579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5F5EA14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72C758D"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2CE3156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Campamento </w:t>
                  </w:r>
                </w:p>
              </w:tc>
              <w:tc>
                <w:tcPr>
                  <w:tcW w:w="1284" w:type="dxa"/>
                  <w:tcBorders>
                    <w:top w:val="nil"/>
                    <w:left w:val="nil"/>
                    <w:bottom w:val="single" w:sz="6" w:space="0" w:color="auto"/>
                    <w:right w:val="nil"/>
                  </w:tcBorders>
                  <w:vAlign w:val="center"/>
                  <w:hideMark/>
                </w:tcPr>
                <w:p w14:paraId="1EB946D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4E097C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E9FCCD5"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79A679F4" w14:textId="77777777" w:rsidR="00277406" w:rsidRPr="00D4082D" w:rsidRDefault="00277406" w:rsidP="00277406">
                  <w:pPr>
                    <w:tabs>
                      <w:tab w:val="left" w:pos="960"/>
                      <w:tab w:val="left" w:pos="1680"/>
                    </w:tabs>
                    <w:spacing w:line="276" w:lineRule="auto"/>
                    <w:ind w:right="333"/>
                    <w:jc w:val="both"/>
                    <w:rPr>
                      <w:rFonts w:ascii="Arial" w:hAnsi="Arial" w:cs="Arial"/>
                      <w:b/>
                      <w:bCs/>
                      <w:i/>
                      <w:iCs/>
                      <w:sz w:val="18"/>
                      <w:szCs w:val="18"/>
                    </w:rPr>
                  </w:pPr>
                  <w:r w:rsidRPr="00D4082D">
                    <w:rPr>
                      <w:rFonts w:ascii="Arial" w:hAnsi="Arial" w:cs="Arial"/>
                      <w:b/>
                      <w:bCs/>
                      <w:i/>
                      <w:iCs/>
                      <w:sz w:val="18"/>
                      <w:szCs w:val="18"/>
                    </w:rPr>
                    <w:t>TOTAL     </w:t>
                  </w:r>
                </w:p>
              </w:tc>
              <w:tc>
                <w:tcPr>
                  <w:tcW w:w="1284" w:type="dxa"/>
                  <w:tcBorders>
                    <w:top w:val="nil"/>
                    <w:left w:val="nil"/>
                    <w:bottom w:val="single" w:sz="6" w:space="0" w:color="auto"/>
                    <w:right w:val="nil"/>
                  </w:tcBorders>
                  <w:vAlign w:val="center"/>
                  <w:hideMark/>
                </w:tcPr>
                <w:p w14:paraId="02A179DC" w14:textId="77777777" w:rsidR="00277406" w:rsidRPr="00D4082D" w:rsidRDefault="00277406" w:rsidP="00277406">
                  <w:pPr>
                    <w:tabs>
                      <w:tab w:val="left" w:pos="960"/>
                      <w:tab w:val="left" w:pos="1680"/>
                    </w:tabs>
                    <w:spacing w:line="276" w:lineRule="auto"/>
                    <w:ind w:right="333"/>
                    <w:jc w:val="center"/>
                    <w:rPr>
                      <w:rFonts w:ascii="Arial" w:hAnsi="Arial" w:cs="Arial"/>
                      <w:b/>
                      <w:bCs/>
                      <w:i/>
                      <w:iCs/>
                      <w:sz w:val="18"/>
                      <w:szCs w:val="18"/>
                    </w:rPr>
                  </w:pPr>
                  <w:r w:rsidRPr="00D4082D">
                    <w:rPr>
                      <w:rFonts w:ascii="Arial" w:hAnsi="Arial" w:cs="Arial"/>
                      <w:b/>
                      <w:bCs/>
                      <w:i/>
                      <w:iCs/>
                      <w:sz w:val="18"/>
                      <w:szCs w:val="18"/>
                    </w:rPr>
                    <w:t>155</w:t>
                  </w:r>
                </w:p>
              </w:tc>
              <w:tc>
                <w:tcPr>
                  <w:tcW w:w="1456" w:type="dxa"/>
                  <w:tcBorders>
                    <w:top w:val="nil"/>
                    <w:left w:val="single" w:sz="6" w:space="0" w:color="auto"/>
                    <w:bottom w:val="single" w:sz="6" w:space="0" w:color="auto"/>
                    <w:right w:val="single" w:sz="6" w:space="0" w:color="auto"/>
                  </w:tcBorders>
                  <w:vAlign w:val="center"/>
                  <w:hideMark/>
                </w:tcPr>
                <w:p w14:paraId="07CC95E9" w14:textId="1AFB8D66" w:rsidR="00277406" w:rsidRPr="00D4082D" w:rsidRDefault="00B70676" w:rsidP="00277406">
                  <w:pPr>
                    <w:tabs>
                      <w:tab w:val="left" w:pos="960"/>
                      <w:tab w:val="left" w:pos="1680"/>
                    </w:tabs>
                    <w:spacing w:line="276" w:lineRule="auto"/>
                    <w:ind w:right="333"/>
                    <w:jc w:val="center"/>
                    <w:rPr>
                      <w:rFonts w:ascii="Arial" w:hAnsi="Arial" w:cs="Arial"/>
                      <w:b/>
                      <w:bCs/>
                      <w:i/>
                      <w:iCs/>
                      <w:sz w:val="18"/>
                      <w:szCs w:val="18"/>
                    </w:rPr>
                  </w:pPr>
                  <w:r w:rsidRPr="00D4082D">
                    <w:rPr>
                      <w:rFonts w:ascii="Arial" w:hAnsi="Arial" w:cs="Arial"/>
                      <w:b/>
                      <w:bCs/>
                      <w:i/>
                      <w:iCs/>
                      <w:sz w:val="18"/>
                      <w:szCs w:val="18"/>
                    </w:rPr>
                    <w:t>46</w:t>
                  </w:r>
                </w:p>
              </w:tc>
            </w:tr>
          </w:tbl>
          <w:p w14:paraId="6381F942" w14:textId="77777777" w:rsidR="00277406" w:rsidRPr="00D4082D" w:rsidRDefault="00277406" w:rsidP="00277406">
            <w:pPr>
              <w:ind w:right="49"/>
              <w:jc w:val="both"/>
              <w:rPr>
                <w:rFonts w:ascii="Arial" w:hAnsi="Arial" w:cs="Arial"/>
                <w:i/>
                <w:iCs/>
                <w:sz w:val="22"/>
                <w:szCs w:val="22"/>
              </w:rPr>
            </w:pPr>
          </w:p>
          <w:p w14:paraId="29BF010D" w14:textId="73E81FC7" w:rsidR="00277406" w:rsidRPr="00D4082D" w:rsidRDefault="00277406" w:rsidP="00277406">
            <w:pPr>
              <w:ind w:right="49"/>
              <w:jc w:val="both"/>
              <w:rPr>
                <w:rFonts w:ascii="Arial" w:hAnsi="Arial" w:cs="Arial"/>
                <w:i/>
                <w:iCs/>
                <w:sz w:val="22"/>
                <w:szCs w:val="22"/>
              </w:rPr>
            </w:pPr>
            <w:r w:rsidRPr="00D4082D">
              <w:rPr>
                <w:rFonts w:ascii="Arial" w:hAnsi="Arial" w:cs="Arial"/>
                <w:b/>
                <w:bCs/>
                <w:i/>
                <w:iCs/>
              </w:rPr>
              <w:t xml:space="preserve">Momento 2: </w:t>
            </w:r>
            <w:r w:rsidRPr="00D4082D">
              <w:rPr>
                <w:rFonts w:ascii="Arial" w:hAnsi="Arial" w:cs="Arial"/>
                <w:i/>
                <w:iCs/>
              </w:rPr>
              <w:t xml:space="preserve">Es menester manifestar que, de acuerdo con lo anteriormente establecido a partir del </w:t>
            </w:r>
            <w:r w:rsidR="10FE814C" w:rsidRPr="00D4082D">
              <w:rPr>
                <w:rFonts w:ascii="Arial" w:hAnsi="Arial" w:cs="Arial"/>
                <w:i/>
                <w:iCs/>
              </w:rPr>
              <w:t xml:space="preserve"> 19</w:t>
            </w:r>
            <w:r w:rsidRPr="00D4082D">
              <w:rPr>
                <w:rFonts w:ascii="Arial" w:hAnsi="Arial" w:cs="Arial"/>
                <w:i/>
                <w:iCs/>
              </w:rPr>
              <w:t xml:space="preserve"> de diciembre de 2026 y hasta la finalización del contrato, esto es el 24 de Diciembre de 2026 los operarios y sedes estarán acordes con la necesidad de la entidad por la vacancia judicial, por lo tanto los operarios se reducirán a los siguientes servicios:</w:t>
            </w:r>
          </w:p>
          <w:p w14:paraId="1F9809DF" w14:textId="77777777" w:rsidR="00277406" w:rsidRPr="00D4082D" w:rsidRDefault="00277406" w:rsidP="00277406">
            <w:pPr>
              <w:ind w:right="49"/>
              <w:jc w:val="both"/>
              <w:rPr>
                <w:rFonts w:ascii="Arial" w:hAnsi="Arial" w:cs="Arial"/>
                <w:i/>
                <w:iCs/>
                <w:sz w:val="22"/>
                <w:szCs w:val="22"/>
              </w:rPr>
            </w:pPr>
          </w:p>
          <w:tbl>
            <w:tblPr>
              <w:tblW w:w="1060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8"/>
              <w:gridCol w:w="1284"/>
              <w:gridCol w:w="1456"/>
            </w:tblGrid>
            <w:tr w:rsidR="00277406" w:rsidRPr="00D4082D" w14:paraId="633605A4" w14:textId="77777777" w:rsidTr="00B02155">
              <w:trPr>
                <w:trHeight w:val="300"/>
                <w:tblHeader/>
                <w:jc w:val="center"/>
              </w:trPr>
              <w:tc>
                <w:tcPr>
                  <w:tcW w:w="7868" w:type="dxa"/>
                  <w:vMerge w:val="restart"/>
                  <w:tcBorders>
                    <w:top w:val="single" w:sz="6" w:space="0" w:color="auto"/>
                    <w:left w:val="single" w:sz="6" w:space="0" w:color="auto"/>
                    <w:bottom w:val="single" w:sz="4" w:space="0" w:color="auto"/>
                    <w:right w:val="single" w:sz="6" w:space="0" w:color="auto"/>
                  </w:tcBorders>
                  <w:shd w:val="clear" w:color="auto" w:fill="DBDBDB" w:themeFill="accent3" w:themeFillTint="66"/>
                  <w:vAlign w:val="center"/>
                  <w:hideMark/>
                </w:tcPr>
                <w:p w14:paraId="26BF61B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DEPENDENCIAS</w:t>
                  </w:r>
                  <w:r w:rsidRPr="00D4082D">
                    <w:rPr>
                      <w:rFonts w:ascii="Arial" w:hAnsi="Arial" w:cs="Arial"/>
                      <w:i/>
                      <w:iCs/>
                      <w:sz w:val="18"/>
                      <w:szCs w:val="18"/>
                    </w:rPr>
                    <w:t> </w:t>
                  </w:r>
                </w:p>
              </w:tc>
              <w:tc>
                <w:tcPr>
                  <w:tcW w:w="2740" w:type="dxa"/>
                  <w:gridSpan w:val="2"/>
                  <w:tcBorders>
                    <w:top w:val="single" w:sz="6" w:space="0" w:color="auto"/>
                    <w:left w:val="nil"/>
                    <w:bottom w:val="single" w:sz="6" w:space="0" w:color="auto"/>
                    <w:right w:val="single" w:sz="6" w:space="0" w:color="000000" w:themeColor="text1"/>
                  </w:tcBorders>
                  <w:shd w:val="clear" w:color="auto" w:fill="DBDBDB" w:themeFill="accent3" w:themeFillTint="66"/>
                  <w:vAlign w:val="center"/>
                  <w:hideMark/>
                </w:tcPr>
                <w:p w14:paraId="1713873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NÚMERO DE OPERARIOS</w:t>
                  </w:r>
                  <w:r w:rsidRPr="00D4082D">
                    <w:rPr>
                      <w:rFonts w:ascii="Arial" w:hAnsi="Arial" w:cs="Arial"/>
                      <w:i/>
                      <w:iCs/>
                      <w:sz w:val="18"/>
                      <w:szCs w:val="18"/>
                    </w:rPr>
                    <w:t>    </w:t>
                  </w:r>
                </w:p>
              </w:tc>
            </w:tr>
            <w:tr w:rsidR="00277406" w:rsidRPr="00D4082D" w14:paraId="37584BBF" w14:textId="77777777" w:rsidTr="00B02155">
              <w:trPr>
                <w:trHeight w:val="300"/>
                <w:tblHeader/>
                <w:jc w:val="center"/>
              </w:trPr>
              <w:tc>
                <w:tcPr>
                  <w:tcW w:w="7868" w:type="dxa"/>
                  <w:vMerge/>
                  <w:tcBorders>
                    <w:top w:val="single" w:sz="6" w:space="0" w:color="000000" w:themeColor="text1"/>
                    <w:bottom w:val="single" w:sz="4" w:space="0" w:color="auto"/>
                    <w:right w:val="single" w:sz="4" w:space="0" w:color="auto"/>
                  </w:tcBorders>
                  <w:vAlign w:val="center"/>
                  <w:hideMark/>
                </w:tcPr>
                <w:p w14:paraId="2A83502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
              </w:tc>
              <w:tc>
                <w:tcPr>
                  <w:tcW w:w="1284" w:type="dxa"/>
                  <w:tcBorders>
                    <w:top w:val="nil"/>
                    <w:left w:val="single" w:sz="4" w:space="0" w:color="auto"/>
                    <w:bottom w:val="single" w:sz="4" w:space="0" w:color="auto"/>
                    <w:right w:val="single" w:sz="6" w:space="0" w:color="auto"/>
                  </w:tcBorders>
                  <w:shd w:val="clear" w:color="auto" w:fill="C5E0B3" w:themeFill="accent6" w:themeFillTint="66"/>
                  <w:vAlign w:val="center"/>
                  <w:hideMark/>
                </w:tcPr>
                <w:p w14:paraId="0AA7A1E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Tiempo Completo</w:t>
                  </w:r>
                </w:p>
              </w:tc>
              <w:tc>
                <w:tcPr>
                  <w:tcW w:w="1456" w:type="dxa"/>
                  <w:tcBorders>
                    <w:top w:val="nil"/>
                    <w:left w:val="nil"/>
                    <w:bottom w:val="single" w:sz="6" w:space="0" w:color="auto"/>
                    <w:right w:val="single" w:sz="6" w:space="0" w:color="auto"/>
                  </w:tcBorders>
                  <w:shd w:val="clear" w:color="auto" w:fill="C5E0B3" w:themeFill="accent6" w:themeFillTint="66"/>
                  <w:vAlign w:val="center"/>
                  <w:hideMark/>
                </w:tcPr>
                <w:p w14:paraId="5BFA95F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Medio Tiempo</w:t>
                  </w:r>
                  <w:r w:rsidRPr="00D4082D">
                    <w:rPr>
                      <w:rFonts w:ascii="Arial" w:hAnsi="Arial" w:cs="Arial"/>
                      <w:i/>
                      <w:iCs/>
                      <w:sz w:val="18"/>
                      <w:szCs w:val="18"/>
                    </w:rPr>
                    <w:t>    </w:t>
                  </w:r>
                </w:p>
              </w:tc>
            </w:tr>
            <w:tr w:rsidR="00277406" w:rsidRPr="00D4082D" w14:paraId="2CFA67F6" w14:textId="77777777" w:rsidTr="00B02155">
              <w:trPr>
                <w:trHeight w:val="300"/>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515EB381"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Sede Judicial Poblado Edificio Horacio Montoya Gil (Tribunal Superior de Medellín – Juzgados Ley de Tierras)</w:t>
                  </w:r>
                </w:p>
              </w:tc>
              <w:tc>
                <w:tcPr>
                  <w:tcW w:w="1284" w:type="dxa"/>
                  <w:tcBorders>
                    <w:top w:val="single" w:sz="4" w:space="0" w:color="auto"/>
                    <w:left w:val="nil"/>
                    <w:bottom w:val="single" w:sz="6" w:space="0" w:color="auto"/>
                    <w:right w:val="nil"/>
                  </w:tcBorders>
                  <w:vAlign w:val="center"/>
                  <w:hideMark/>
                </w:tcPr>
                <w:p w14:paraId="391942E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6</w:t>
                  </w:r>
                </w:p>
              </w:tc>
              <w:tc>
                <w:tcPr>
                  <w:tcW w:w="1456" w:type="dxa"/>
                  <w:tcBorders>
                    <w:top w:val="nil"/>
                    <w:left w:val="single" w:sz="6" w:space="0" w:color="auto"/>
                    <w:bottom w:val="single" w:sz="6" w:space="0" w:color="auto"/>
                    <w:right w:val="single" w:sz="6" w:space="0" w:color="auto"/>
                  </w:tcBorders>
                  <w:vAlign w:val="center"/>
                  <w:hideMark/>
                </w:tcPr>
                <w:p w14:paraId="1927F54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FB3A202" w14:textId="77777777" w:rsidTr="00B02155">
              <w:trPr>
                <w:trHeight w:val="300"/>
                <w:jc w:val="center"/>
              </w:trPr>
              <w:tc>
                <w:tcPr>
                  <w:tcW w:w="7868" w:type="dxa"/>
                  <w:tcBorders>
                    <w:top w:val="nil"/>
                    <w:left w:val="single" w:sz="6" w:space="0" w:color="auto"/>
                    <w:bottom w:val="single" w:sz="4" w:space="0" w:color="auto"/>
                    <w:right w:val="single" w:sz="6" w:space="0" w:color="auto"/>
                  </w:tcBorders>
                  <w:vAlign w:val="center"/>
                  <w:hideMark/>
                </w:tcPr>
                <w:p w14:paraId="1D730BC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lang w:val="pt-PT"/>
                    </w:rPr>
                  </w:pPr>
                  <w:r w:rsidRPr="00D4082D">
                    <w:rPr>
                      <w:rFonts w:ascii="Arial" w:hAnsi="Arial" w:cs="Arial"/>
                      <w:i/>
                      <w:iCs/>
                      <w:sz w:val="18"/>
                      <w:szCs w:val="18"/>
                      <w:lang w:val="pt-PT"/>
                    </w:rPr>
                    <w:t>Edificio José Félix de Restrepo - Tribunal Superior de Antioquia     </w:t>
                  </w:r>
                </w:p>
              </w:tc>
              <w:tc>
                <w:tcPr>
                  <w:tcW w:w="1284" w:type="dxa"/>
                  <w:tcBorders>
                    <w:top w:val="nil"/>
                    <w:left w:val="nil"/>
                    <w:bottom w:val="single" w:sz="6" w:space="0" w:color="auto"/>
                    <w:right w:val="nil"/>
                  </w:tcBorders>
                  <w:vAlign w:val="center"/>
                  <w:hideMark/>
                </w:tcPr>
                <w:p w14:paraId="6198A39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7C8DC2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8215EBF" w14:textId="77777777" w:rsidTr="00B02155">
              <w:trPr>
                <w:trHeight w:val="80"/>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195B03A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José Félix de Restrepo Consejo Seccional de la Judicatura y Dirección Ejecutiva Seccional de Administración Judicial Medellín     </w:t>
                  </w:r>
                </w:p>
              </w:tc>
              <w:tc>
                <w:tcPr>
                  <w:tcW w:w="1284" w:type="dxa"/>
                  <w:tcBorders>
                    <w:top w:val="nil"/>
                    <w:left w:val="single" w:sz="4" w:space="0" w:color="auto"/>
                    <w:bottom w:val="single" w:sz="6" w:space="0" w:color="auto"/>
                    <w:right w:val="nil"/>
                  </w:tcBorders>
                  <w:vAlign w:val="center"/>
                  <w:hideMark/>
                </w:tcPr>
                <w:p w14:paraId="53A7670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5829013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A998A19" w14:textId="77777777" w:rsidTr="00B02155">
              <w:trPr>
                <w:trHeight w:val="214"/>
                <w:jc w:val="center"/>
              </w:trPr>
              <w:tc>
                <w:tcPr>
                  <w:tcW w:w="7868" w:type="dxa"/>
                  <w:tcBorders>
                    <w:top w:val="single" w:sz="4" w:space="0" w:color="auto"/>
                    <w:left w:val="single" w:sz="6" w:space="0" w:color="auto"/>
                    <w:bottom w:val="single" w:sz="6" w:space="0" w:color="auto"/>
                    <w:right w:val="single" w:sz="6" w:space="0" w:color="auto"/>
                  </w:tcBorders>
                  <w:vAlign w:val="center"/>
                  <w:hideMark/>
                </w:tcPr>
                <w:p w14:paraId="733C9A3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José Félix de Restrepo (de los cuales siete (7) deberán ser personal masculino) </w:t>
                  </w:r>
                </w:p>
              </w:tc>
              <w:tc>
                <w:tcPr>
                  <w:tcW w:w="1284" w:type="dxa"/>
                  <w:tcBorders>
                    <w:top w:val="nil"/>
                    <w:left w:val="nil"/>
                    <w:bottom w:val="single" w:sz="6" w:space="0" w:color="auto"/>
                    <w:right w:val="nil"/>
                  </w:tcBorders>
                  <w:vAlign w:val="center"/>
                  <w:hideMark/>
                </w:tcPr>
                <w:p w14:paraId="76F4AE6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45</w:t>
                  </w:r>
                </w:p>
              </w:tc>
              <w:tc>
                <w:tcPr>
                  <w:tcW w:w="1456" w:type="dxa"/>
                  <w:tcBorders>
                    <w:top w:val="nil"/>
                    <w:left w:val="single" w:sz="6" w:space="0" w:color="auto"/>
                    <w:bottom w:val="single" w:sz="6" w:space="0" w:color="auto"/>
                    <w:right w:val="single" w:sz="6" w:space="0" w:color="auto"/>
                  </w:tcBorders>
                  <w:vAlign w:val="center"/>
                  <w:hideMark/>
                </w:tcPr>
                <w:p w14:paraId="23D3ACD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3F8FB98" w14:textId="77777777" w:rsidTr="00B02155">
              <w:trPr>
                <w:trHeight w:val="175"/>
                <w:jc w:val="center"/>
              </w:trPr>
              <w:tc>
                <w:tcPr>
                  <w:tcW w:w="7868" w:type="dxa"/>
                  <w:tcBorders>
                    <w:top w:val="nil"/>
                    <w:left w:val="single" w:sz="6" w:space="0" w:color="auto"/>
                    <w:bottom w:val="single" w:sz="6" w:space="0" w:color="auto"/>
                    <w:right w:val="single" w:sz="6" w:space="0" w:color="auto"/>
                  </w:tcBorders>
                  <w:vAlign w:val="center"/>
                  <w:hideMark/>
                </w:tcPr>
                <w:p w14:paraId="3F538F1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Motorizado (Hombre Con conocimientos eléctricos, plomería, certificado para trabajar en altura para Medellín y Área metropolitana)</w:t>
                  </w:r>
                </w:p>
              </w:tc>
              <w:tc>
                <w:tcPr>
                  <w:tcW w:w="1284" w:type="dxa"/>
                  <w:tcBorders>
                    <w:top w:val="nil"/>
                    <w:left w:val="nil"/>
                    <w:bottom w:val="single" w:sz="6" w:space="0" w:color="auto"/>
                    <w:right w:val="nil"/>
                  </w:tcBorders>
                  <w:vAlign w:val="center"/>
                  <w:hideMark/>
                </w:tcPr>
                <w:p w14:paraId="03A52D1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15</w:t>
                  </w:r>
                </w:p>
              </w:tc>
              <w:tc>
                <w:tcPr>
                  <w:tcW w:w="1456" w:type="dxa"/>
                  <w:tcBorders>
                    <w:top w:val="nil"/>
                    <w:left w:val="single" w:sz="6" w:space="0" w:color="auto"/>
                    <w:bottom w:val="single" w:sz="6" w:space="0" w:color="auto"/>
                    <w:right w:val="single" w:sz="6" w:space="0" w:color="auto"/>
                  </w:tcBorders>
                  <w:vAlign w:val="center"/>
                  <w:hideMark/>
                </w:tcPr>
                <w:p w14:paraId="72BE922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0F77EF5" w14:textId="77777777" w:rsidTr="00B02155">
              <w:trPr>
                <w:trHeight w:val="88"/>
                <w:jc w:val="center"/>
              </w:trPr>
              <w:tc>
                <w:tcPr>
                  <w:tcW w:w="7868" w:type="dxa"/>
                  <w:tcBorders>
                    <w:top w:val="nil"/>
                    <w:left w:val="single" w:sz="6" w:space="0" w:color="auto"/>
                    <w:bottom w:val="single" w:sz="6" w:space="0" w:color="auto"/>
                    <w:right w:val="single" w:sz="6" w:space="0" w:color="auto"/>
                  </w:tcBorders>
                  <w:vAlign w:val="center"/>
                  <w:hideMark/>
                </w:tcPr>
                <w:p w14:paraId="51D8B69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Atlas (Juzgados Administrativos de Medellín)    </w:t>
                  </w:r>
                </w:p>
              </w:tc>
              <w:tc>
                <w:tcPr>
                  <w:tcW w:w="1284" w:type="dxa"/>
                  <w:tcBorders>
                    <w:top w:val="nil"/>
                    <w:left w:val="nil"/>
                    <w:bottom w:val="single" w:sz="6" w:space="0" w:color="auto"/>
                    <w:right w:val="nil"/>
                  </w:tcBorders>
                  <w:vAlign w:val="center"/>
                  <w:hideMark/>
                </w:tcPr>
                <w:p w14:paraId="01E14D1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3B5758D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B20640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1CE417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w:t>
                  </w:r>
                  <w:proofErr w:type="spellStart"/>
                  <w:r w:rsidRPr="00D4082D">
                    <w:rPr>
                      <w:rFonts w:ascii="Arial" w:hAnsi="Arial" w:cs="Arial"/>
                      <w:i/>
                      <w:iCs/>
                      <w:sz w:val="18"/>
                      <w:szCs w:val="18"/>
                    </w:rPr>
                    <w:t>Edatel</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70B332F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5</w:t>
                  </w:r>
                </w:p>
              </w:tc>
              <w:tc>
                <w:tcPr>
                  <w:tcW w:w="1456" w:type="dxa"/>
                  <w:tcBorders>
                    <w:top w:val="nil"/>
                    <w:left w:val="single" w:sz="6" w:space="0" w:color="auto"/>
                    <w:bottom w:val="single" w:sz="6" w:space="0" w:color="auto"/>
                    <w:right w:val="single" w:sz="6" w:space="0" w:color="auto"/>
                  </w:tcBorders>
                  <w:vAlign w:val="center"/>
                  <w:hideMark/>
                </w:tcPr>
                <w:p w14:paraId="25B851A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036720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4AA58E1"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Bolívar     </w:t>
                  </w:r>
                </w:p>
              </w:tc>
              <w:tc>
                <w:tcPr>
                  <w:tcW w:w="1284" w:type="dxa"/>
                  <w:tcBorders>
                    <w:top w:val="nil"/>
                    <w:left w:val="nil"/>
                    <w:bottom w:val="single" w:sz="6" w:space="0" w:color="auto"/>
                    <w:right w:val="nil"/>
                  </w:tcBorders>
                  <w:vAlign w:val="center"/>
                  <w:hideMark/>
                </w:tcPr>
                <w:p w14:paraId="66207EA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07A7175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CD7212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3C1CDE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confiar (Juzgados de Pequeñas Causas Laborales)    </w:t>
                  </w:r>
                </w:p>
              </w:tc>
              <w:tc>
                <w:tcPr>
                  <w:tcW w:w="1284" w:type="dxa"/>
                  <w:tcBorders>
                    <w:top w:val="nil"/>
                    <w:left w:val="nil"/>
                    <w:bottom w:val="single" w:sz="6" w:space="0" w:color="auto"/>
                    <w:right w:val="nil"/>
                  </w:tcBorders>
                  <w:vAlign w:val="center"/>
                  <w:hideMark/>
                </w:tcPr>
                <w:p w14:paraId="2D0458A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AC9DAA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32D5197"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41F83C5"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Bello     </w:t>
                  </w:r>
                </w:p>
              </w:tc>
              <w:tc>
                <w:tcPr>
                  <w:tcW w:w="1284" w:type="dxa"/>
                  <w:tcBorders>
                    <w:top w:val="nil"/>
                    <w:left w:val="nil"/>
                    <w:bottom w:val="single" w:sz="6" w:space="0" w:color="auto"/>
                    <w:right w:val="nil"/>
                  </w:tcBorders>
                  <w:vAlign w:val="center"/>
                  <w:hideMark/>
                </w:tcPr>
                <w:p w14:paraId="780F1C0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76B2C49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E89D06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3C9FDB4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Girardota     </w:t>
                  </w:r>
                </w:p>
              </w:tc>
              <w:tc>
                <w:tcPr>
                  <w:tcW w:w="1284" w:type="dxa"/>
                  <w:tcBorders>
                    <w:top w:val="nil"/>
                    <w:left w:val="nil"/>
                    <w:bottom w:val="single" w:sz="6" w:space="0" w:color="auto"/>
                    <w:right w:val="nil"/>
                  </w:tcBorders>
                  <w:vAlign w:val="center"/>
                  <w:hideMark/>
                </w:tcPr>
                <w:p w14:paraId="5BAB3EC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39537C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A63FBC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80D6DC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Itagüí     </w:t>
                  </w:r>
                </w:p>
              </w:tc>
              <w:tc>
                <w:tcPr>
                  <w:tcW w:w="1284" w:type="dxa"/>
                  <w:tcBorders>
                    <w:top w:val="nil"/>
                    <w:left w:val="nil"/>
                    <w:bottom w:val="single" w:sz="6" w:space="0" w:color="auto"/>
                    <w:right w:val="nil"/>
                  </w:tcBorders>
                  <w:vAlign w:val="center"/>
                  <w:hideMark/>
                </w:tcPr>
                <w:p w14:paraId="2638CA5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6BB6AEF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6FECBD0"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8BEA91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Caldas     </w:t>
                  </w:r>
                </w:p>
              </w:tc>
              <w:tc>
                <w:tcPr>
                  <w:tcW w:w="1284" w:type="dxa"/>
                  <w:tcBorders>
                    <w:top w:val="nil"/>
                    <w:left w:val="nil"/>
                    <w:bottom w:val="single" w:sz="6" w:space="0" w:color="auto"/>
                    <w:right w:val="nil"/>
                  </w:tcBorders>
                  <w:vAlign w:val="center"/>
                  <w:hideMark/>
                </w:tcPr>
                <w:p w14:paraId="55694F6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418659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B96D67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7DDE8F8"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Sabaneta     </w:t>
                  </w:r>
                </w:p>
              </w:tc>
              <w:tc>
                <w:tcPr>
                  <w:tcW w:w="1284" w:type="dxa"/>
                  <w:tcBorders>
                    <w:top w:val="nil"/>
                    <w:left w:val="nil"/>
                    <w:bottom w:val="single" w:sz="6" w:space="0" w:color="auto"/>
                    <w:right w:val="nil"/>
                  </w:tcBorders>
                  <w:vAlign w:val="center"/>
                  <w:hideMark/>
                </w:tcPr>
                <w:p w14:paraId="073F360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F09874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236555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4ADF40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lastRenderedPageBreak/>
                    <w:t>Juzgados de Envigado     </w:t>
                  </w:r>
                </w:p>
              </w:tc>
              <w:tc>
                <w:tcPr>
                  <w:tcW w:w="1284" w:type="dxa"/>
                  <w:tcBorders>
                    <w:top w:val="nil"/>
                    <w:left w:val="nil"/>
                    <w:bottom w:val="single" w:sz="6" w:space="0" w:color="auto"/>
                    <w:right w:val="nil"/>
                  </w:tcBorders>
                  <w:vAlign w:val="center"/>
                  <w:hideMark/>
                </w:tcPr>
                <w:p w14:paraId="5078CE1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458674A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B6A0A0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975555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Amaga     </w:t>
                  </w:r>
                </w:p>
              </w:tc>
              <w:tc>
                <w:tcPr>
                  <w:tcW w:w="1284" w:type="dxa"/>
                  <w:tcBorders>
                    <w:top w:val="nil"/>
                    <w:left w:val="nil"/>
                    <w:bottom w:val="single" w:sz="6" w:space="0" w:color="auto"/>
                    <w:right w:val="nil"/>
                  </w:tcBorders>
                  <w:vAlign w:val="center"/>
                  <w:hideMark/>
                </w:tcPr>
                <w:p w14:paraId="755860F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A8CECE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7BD853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E107946"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Apartado edificio Horacio Montoya Gil      </w:t>
                  </w:r>
                </w:p>
              </w:tc>
              <w:tc>
                <w:tcPr>
                  <w:tcW w:w="1284" w:type="dxa"/>
                  <w:tcBorders>
                    <w:top w:val="nil"/>
                    <w:left w:val="nil"/>
                    <w:bottom w:val="single" w:sz="6" w:space="0" w:color="auto"/>
                    <w:right w:val="nil"/>
                  </w:tcBorders>
                  <w:vAlign w:val="center"/>
                  <w:hideMark/>
                </w:tcPr>
                <w:p w14:paraId="390969A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3926920B"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5F52C788"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5CAB706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Apartado edificio Horacio Montoya Gil (hombre con conocimientos eléctricos y de plomería y trabajos en altura) deberá tener posibilidad de traslado (moto) hacia la sede de Turbo para atender servicios de mantenimiento.  </w:t>
                  </w:r>
                </w:p>
              </w:tc>
              <w:tc>
                <w:tcPr>
                  <w:tcW w:w="1284" w:type="dxa"/>
                  <w:tcBorders>
                    <w:top w:val="nil"/>
                    <w:left w:val="nil"/>
                    <w:bottom w:val="single" w:sz="6" w:space="0" w:color="auto"/>
                    <w:right w:val="nil"/>
                  </w:tcBorders>
                  <w:vAlign w:val="center"/>
                  <w:hideMark/>
                </w:tcPr>
                <w:p w14:paraId="38051EA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3776B03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7715C8C" w14:textId="77777777" w:rsidTr="00B02155">
              <w:trPr>
                <w:trHeight w:val="72"/>
                <w:jc w:val="center"/>
              </w:trPr>
              <w:tc>
                <w:tcPr>
                  <w:tcW w:w="7868" w:type="dxa"/>
                  <w:tcBorders>
                    <w:top w:val="nil"/>
                    <w:left w:val="single" w:sz="6" w:space="0" w:color="auto"/>
                    <w:bottom w:val="single" w:sz="6" w:space="0" w:color="auto"/>
                    <w:right w:val="single" w:sz="6" w:space="0" w:color="auto"/>
                  </w:tcBorders>
                  <w:vAlign w:val="center"/>
                  <w:hideMark/>
                </w:tcPr>
                <w:p w14:paraId="05BD83E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Apartadó ley de tierras     </w:t>
                  </w:r>
                </w:p>
              </w:tc>
              <w:tc>
                <w:tcPr>
                  <w:tcW w:w="1284" w:type="dxa"/>
                  <w:tcBorders>
                    <w:top w:val="nil"/>
                    <w:left w:val="nil"/>
                    <w:bottom w:val="single" w:sz="6" w:space="0" w:color="auto"/>
                    <w:right w:val="nil"/>
                  </w:tcBorders>
                  <w:vAlign w:val="center"/>
                  <w:hideMark/>
                </w:tcPr>
                <w:p w14:paraId="527AD49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D39A4B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6E83B0F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2F82CB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Caucasia     </w:t>
                  </w:r>
                </w:p>
              </w:tc>
              <w:tc>
                <w:tcPr>
                  <w:tcW w:w="1284" w:type="dxa"/>
                  <w:tcBorders>
                    <w:top w:val="nil"/>
                    <w:left w:val="nil"/>
                    <w:bottom w:val="single" w:sz="6" w:space="0" w:color="auto"/>
                    <w:right w:val="nil"/>
                  </w:tcBorders>
                  <w:vAlign w:val="center"/>
                  <w:hideMark/>
                </w:tcPr>
                <w:p w14:paraId="55D7673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43A00F9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F6B5E9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D28865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Cisneros     </w:t>
                  </w:r>
                </w:p>
              </w:tc>
              <w:tc>
                <w:tcPr>
                  <w:tcW w:w="1284" w:type="dxa"/>
                  <w:tcBorders>
                    <w:top w:val="nil"/>
                    <w:left w:val="nil"/>
                    <w:bottom w:val="single" w:sz="6" w:space="0" w:color="auto"/>
                    <w:right w:val="nil"/>
                  </w:tcBorders>
                  <w:vAlign w:val="center"/>
                  <w:hideMark/>
                </w:tcPr>
                <w:p w14:paraId="26B586B4"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1CFD607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197DB68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1519D0FB"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Ciudad Bolívar     </w:t>
                  </w:r>
                </w:p>
              </w:tc>
              <w:tc>
                <w:tcPr>
                  <w:tcW w:w="1284" w:type="dxa"/>
                  <w:tcBorders>
                    <w:top w:val="nil"/>
                    <w:left w:val="nil"/>
                    <w:bottom w:val="single" w:sz="6" w:space="0" w:color="auto"/>
                    <w:right w:val="nil"/>
                  </w:tcBorders>
                  <w:vAlign w:val="center"/>
                  <w:hideMark/>
                </w:tcPr>
                <w:p w14:paraId="1A72F12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4699E89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1366ABB"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6CF938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Dabeiba     </w:t>
                  </w:r>
                </w:p>
              </w:tc>
              <w:tc>
                <w:tcPr>
                  <w:tcW w:w="1284" w:type="dxa"/>
                  <w:tcBorders>
                    <w:top w:val="nil"/>
                    <w:left w:val="nil"/>
                    <w:bottom w:val="single" w:sz="6" w:space="0" w:color="auto"/>
                    <w:right w:val="nil"/>
                  </w:tcBorders>
                  <w:vAlign w:val="center"/>
                  <w:hideMark/>
                </w:tcPr>
                <w:p w14:paraId="645ACCD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A718CE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247A58A8"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FA95D5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Doradal  </w:t>
                  </w:r>
                </w:p>
              </w:tc>
              <w:tc>
                <w:tcPr>
                  <w:tcW w:w="1284" w:type="dxa"/>
                  <w:tcBorders>
                    <w:top w:val="nil"/>
                    <w:left w:val="nil"/>
                    <w:bottom w:val="single" w:sz="6" w:space="0" w:color="auto"/>
                    <w:right w:val="nil"/>
                  </w:tcBorders>
                  <w:vAlign w:val="center"/>
                  <w:hideMark/>
                </w:tcPr>
                <w:p w14:paraId="7F6F223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58117C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1A620EC" w14:textId="77777777" w:rsidTr="00B02155">
              <w:trPr>
                <w:trHeight w:val="75"/>
                <w:jc w:val="center"/>
              </w:trPr>
              <w:tc>
                <w:tcPr>
                  <w:tcW w:w="7868" w:type="dxa"/>
                  <w:tcBorders>
                    <w:top w:val="nil"/>
                    <w:left w:val="single" w:sz="6" w:space="0" w:color="auto"/>
                    <w:bottom w:val="single" w:sz="6" w:space="0" w:color="auto"/>
                    <w:right w:val="single" w:sz="6" w:space="0" w:color="auto"/>
                  </w:tcBorders>
                  <w:vAlign w:val="center"/>
                  <w:hideMark/>
                </w:tcPr>
                <w:p w14:paraId="04A7E85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Bagre     </w:t>
                  </w:r>
                </w:p>
              </w:tc>
              <w:tc>
                <w:tcPr>
                  <w:tcW w:w="1284" w:type="dxa"/>
                  <w:tcBorders>
                    <w:top w:val="nil"/>
                    <w:left w:val="nil"/>
                    <w:bottom w:val="single" w:sz="6" w:space="0" w:color="auto"/>
                    <w:right w:val="nil"/>
                  </w:tcBorders>
                  <w:vAlign w:val="center"/>
                  <w:hideMark/>
                </w:tcPr>
                <w:p w14:paraId="3888499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F7CCBD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787374B6"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D49E1B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Fredonia     </w:t>
                  </w:r>
                </w:p>
              </w:tc>
              <w:tc>
                <w:tcPr>
                  <w:tcW w:w="1284" w:type="dxa"/>
                  <w:tcBorders>
                    <w:top w:val="nil"/>
                    <w:left w:val="nil"/>
                    <w:bottom w:val="single" w:sz="6" w:space="0" w:color="auto"/>
                    <w:right w:val="nil"/>
                  </w:tcBorders>
                  <w:vAlign w:val="center"/>
                  <w:hideMark/>
                </w:tcPr>
                <w:p w14:paraId="4664029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05C52D9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AF6254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0516F6B"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Ituango     </w:t>
                  </w:r>
                </w:p>
              </w:tc>
              <w:tc>
                <w:tcPr>
                  <w:tcW w:w="1284" w:type="dxa"/>
                  <w:tcBorders>
                    <w:top w:val="nil"/>
                    <w:left w:val="nil"/>
                    <w:bottom w:val="single" w:sz="6" w:space="0" w:color="auto"/>
                    <w:right w:val="nil"/>
                  </w:tcBorders>
                  <w:vAlign w:val="center"/>
                  <w:hideMark/>
                </w:tcPr>
                <w:p w14:paraId="4F2C14B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92491B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2F4D6A0E"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1000861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Jericó     </w:t>
                  </w:r>
                </w:p>
              </w:tc>
              <w:tc>
                <w:tcPr>
                  <w:tcW w:w="1284" w:type="dxa"/>
                  <w:tcBorders>
                    <w:top w:val="nil"/>
                    <w:left w:val="nil"/>
                    <w:bottom w:val="single" w:sz="6" w:space="0" w:color="auto"/>
                    <w:right w:val="nil"/>
                  </w:tcBorders>
                  <w:vAlign w:val="center"/>
                  <w:hideMark/>
                </w:tcPr>
                <w:p w14:paraId="7F25A2E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1E87E9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3D7E21B4"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7EA76F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La Unión      </w:t>
                  </w:r>
                </w:p>
              </w:tc>
              <w:tc>
                <w:tcPr>
                  <w:tcW w:w="1284" w:type="dxa"/>
                  <w:tcBorders>
                    <w:top w:val="nil"/>
                    <w:left w:val="nil"/>
                    <w:bottom w:val="single" w:sz="6" w:space="0" w:color="auto"/>
                    <w:right w:val="nil"/>
                  </w:tcBorders>
                  <w:vAlign w:val="center"/>
                  <w:hideMark/>
                </w:tcPr>
                <w:p w14:paraId="08E2164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647D7F0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06824C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ADFD62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Rionegro     </w:t>
                  </w:r>
                </w:p>
              </w:tc>
              <w:tc>
                <w:tcPr>
                  <w:tcW w:w="1284" w:type="dxa"/>
                  <w:tcBorders>
                    <w:top w:val="nil"/>
                    <w:left w:val="nil"/>
                    <w:bottom w:val="single" w:sz="6" w:space="0" w:color="auto"/>
                    <w:right w:val="nil"/>
                  </w:tcBorders>
                  <w:vAlign w:val="center"/>
                  <w:hideMark/>
                </w:tcPr>
                <w:p w14:paraId="68274EE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470A478F"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671A7F5"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66578204"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 Pedro de los Milagros y Belmira (una operaria para los dos Municipios)    </w:t>
                  </w:r>
                </w:p>
              </w:tc>
              <w:tc>
                <w:tcPr>
                  <w:tcW w:w="1284" w:type="dxa"/>
                  <w:tcBorders>
                    <w:top w:val="nil"/>
                    <w:left w:val="nil"/>
                    <w:bottom w:val="single" w:sz="6" w:space="0" w:color="auto"/>
                    <w:right w:val="nil"/>
                  </w:tcBorders>
                  <w:vAlign w:val="center"/>
                  <w:hideMark/>
                </w:tcPr>
                <w:p w14:paraId="4623B56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62F259F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AD3F540" w14:textId="77777777" w:rsidTr="00B02155">
              <w:trPr>
                <w:trHeight w:val="135"/>
                <w:jc w:val="center"/>
              </w:trPr>
              <w:tc>
                <w:tcPr>
                  <w:tcW w:w="7868" w:type="dxa"/>
                  <w:tcBorders>
                    <w:top w:val="nil"/>
                    <w:left w:val="single" w:sz="6" w:space="0" w:color="auto"/>
                    <w:bottom w:val="single" w:sz="6" w:space="0" w:color="auto"/>
                    <w:right w:val="single" w:sz="6" w:space="0" w:color="auto"/>
                  </w:tcBorders>
                  <w:vAlign w:val="center"/>
                  <w:hideMark/>
                </w:tcPr>
                <w:p w14:paraId="51450BF7"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Sonsón     </w:t>
                  </w:r>
                </w:p>
              </w:tc>
              <w:tc>
                <w:tcPr>
                  <w:tcW w:w="1284" w:type="dxa"/>
                  <w:tcBorders>
                    <w:top w:val="nil"/>
                    <w:left w:val="nil"/>
                    <w:bottom w:val="single" w:sz="6" w:space="0" w:color="auto"/>
                    <w:right w:val="nil"/>
                  </w:tcBorders>
                  <w:vAlign w:val="center"/>
                  <w:hideMark/>
                </w:tcPr>
                <w:p w14:paraId="60E8D1C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EC4B15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9F7FC23"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70747D40"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Támesis     </w:t>
                  </w:r>
                </w:p>
              </w:tc>
              <w:tc>
                <w:tcPr>
                  <w:tcW w:w="1284" w:type="dxa"/>
                  <w:tcBorders>
                    <w:top w:val="nil"/>
                    <w:left w:val="nil"/>
                    <w:bottom w:val="single" w:sz="6" w:space="0" w:color="auto"/>
                    <w:right w:val="nil"/>
                  </w:tcBorders>
                  <w:vAlign w:val="center"/>
                  <w:hideMark/>
                </w:tcPr>
                <w:p w14:paraId="3FF5FAC2"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5AA1BDB7"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35B88ABE"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990785A"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Turbo  </w:t>
                  </w:r>
                </w:p>
              </w:tc>
              <w:tc>
                <w:tcPr>
                  <w:tcW w:w="1284" w:type="dxa"/>
                  <w:tcBorders>
                    <w:top w:val="nil"/>
                    <w:left w:val="nil"/>
                    <w:bottom w:val="single" w:sz="6" w:space="0" w:color="auto"/>
                    <w:right w:val="nil"/>
                  </w:tcBorders>
                  <w:vAlign w:val="center"/>
                  <w:hideMark/>
                </w:tcPr>
                <w:p w14:paraId="0665B99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1456" w:type="dxa"/>
                  <w:tcBorders>
                    <w:top w:val="nil"/>
                    <w:left w:val="single" w:sz="6" w:space="0" w:color="auto"/>
                    <w:bottom w:val="single" w:sz="6" w:space="0" w:color="auto"/>
                    <w:right w:val="single" w:sz="6" w:space="0" w:color="auto"/>
                  </w:tcBorders>
                  <w:vAlign w:val="center"/>
                  <w:hideMark/>
                </w:tcPr>
                <w:p w14:paraId="078C8AE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4C74F67F"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03AF6CE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Urrao     </w:t>
                  </w:r>
                </w:p>
              </w:tc>
              <w:tc>
                <w:tcPr>
                  <w:tcW w:w="1284" w:type="dxa"/>
                  <w:tcBorders>
                    <w:top w:val="nil"/>
                    <w:left w:val="nil"/>
                    <w:bottom w:val="single" w:sz="6" w:space="0" w:color="auto"/>
                    <w:right w:val="nil"/>
                  </w:tcBorders>
                  <w:vAlign w:val="center"/>
                  <w:hideMark/>
                </w:tcPr>
                <w:p w14:paraId="7BF261A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1C999EF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1208340F" w14:textId="77777777" w:rsidTr="00B02155">
              <w:trPr>
                <w:trHeight w:val="55"/>
                <w:jc w:val="center"/>
              </w:trPr>
              <w:tc>
                <w:tcPr>
                  <w:tcW w:w="7868" w:type="dxa"/>
                  <w:tcBorders>
                    <w:top w:val="single" w:sz="4" w:space="0" w:color="auto"/>
                    <w:left w:val="single" w:sz="4" w:space="0" w:color="auto"/>
                    <w:bottom w:val="single" w:sz="4" w:space="0" w:color="auto"/>
                    <w:right w:val="single" w:sz="4" w:space="0" w:color="auto"/>
                  </w:tcBorders>
                  <w:vAlign w:val="center"/>
                  <w:hideMark/>
                </w:tcPr>
                <w:p w14:paraId="3E2154E2"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Yarumal     </w:t>
                  </w:r>
                </w:p>
              </w:tc>
              <w:tc>
                <w:tcPr>
                  <w:tcW w:w="1284" w:type="dxa"/>
                  <w:tcBorders>
                    <w:top w:val="nil"/>
                    <w:left w:val="single" w:sz="4" w:space="0" w:color="auto"/>
                    <w:bottom w:val="single" w:sz="6" w:space="0" w:color="auto"/>
                    <w:right w:val="nil"/>
                  </w:tcBorders>
                  <w:vAlign w:val="center"/>
                  <w:hideMark/>
                </w:tcPr>
                <w:p w14:paraId="1FC2276A"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1456" w:type="dxa"/>
                  <w:tcBorders>
                    <w:top w:val="nil"/>
                    <w:left w:val="single" w:sz="6" w:space="0" w:color="auto"/>
                    <w:bottom w:val="single" w:sz="6" w:space="0" w:color="auto"/>
                    <w:right w:val="single" w:sz="6" w:space="0" w:color="auto"/>
                  </w:tcBorders>
                  <w:vAlign w:val="center"/>
                  <w:hideMark/>
                </w:tcPr>
                <w:p w14:paraId="766EC1A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77406" w:rsidRPr="00D4082D" w14:paraId="0DCA58AA"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5FC1D7D3"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Sopetrán     </w:t>
                  </w:r>
                </w:p>
              </w:tc>
              <w:tc>
                <w:tcPr>
                  <w:tcW w:w="1284" w:type="dxa"/>
                  <w:tcBorders>
                    <w:top w:val="nil"/>
                    <w:left w:val="nil"/>
                    <w:bottom w:val="single" w:sz="6" w:space="0" w:color="auto"/>
                    <w:right w:val="nil"/>
                  </w:tcBorders>
                  <w:vAlign w:val="center"/>
                  <w:hideMark/>
                </w:tcPr>
                <w:p w14:paraId="2A81923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7D33CA5"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76660CEC"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6B8399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Remedios     </w:t>
                  </w:r>
                </w:p>
              </w:tc>
              <w:tc>
                <w:tcPr>
                  <w:tcW w:w="1284" w:type="dxa"/>
                  <w:tcBorders>
                    <w:top w:val="nil"/>
                    <w:left w:val="nil"/>
                    <w:bottom w:val="single" w:sz="6" w:space="0" w:color="auto"/>
                    <w:right w:val="nil"/>
                  </w:tcBorders>
                  <w:vAlign w:val="center"/>
                  <w:hideMark/>
                </w:tcPr>
                <w:p w14:paraId="04871D4C"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4E7B973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4376E44D"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40AAD0D"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Anorí     </w:t>
                  </w:r>
                </w:p>
              </w:tc>
              <w:tc>
                <w:tcPr>
                  <w:tcW w:w="1284" w:type="dxa"/>
                  <w:tcBorders>
                    <w:top w:val="nil"/>
                    <w:left w:val="nil"/>
                    <w:bottom w:val="single" w:sz="6" w:space="0" w:color="auto"/>
                    <w:right w:val="nil"/>
                  </w:tcBorders>
                  <w:vAlign w:val="center"/>
                  <w:hideMark/>
                </w:tcPr>
                <w:p w14:paraId="689D942D"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004A74FE"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678E7AA1"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4321485F"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Cañasgorda</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6EE24A09"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A3F4030"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00895626"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600362CE"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Guatape</w:t>
                  </w:r>
                  <w:proofErr w:type="spellEnd"/>
                  <w:r w:rsidRPr="00D4082D">
                    <w:rPr>
                      <w:rFonts w:ascii="Arial" w:hAnsi="Arial" w:cs="Arial"/>
                      <w:i/>
                      <w:iCs/>
                      <w:sz w:val="18"/>
                      <w:szCs w:val="18"/>
                    </w:rPr>
                    <w:t> </w:t>
                  </w:r>
                </w:p>
              </w:tc>
              <w:tc>
                <w:tcPr>
                  <w:tcW w:w="1284" w:type="dxa"/>
                  <w:tcBorders>
                    <w:top w:val="nil"/>
                    <w:left w:val="nil"/>
                    <w:bottom w:val="single" w:sz="6" w:space="0" w:color="auto"/>
                    <w:right w:val="nil"/>
                  </w:tcBorders>
                  <w:vAlign w:val="center"/>
                  <w:hideMark/>
                </w:tcPr>
                <w:p w14:paraId="7CF25D63"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8F59606"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EC864F2" w14:textId="77777777" w:rsidTr="00B02155">
              <w:trPr>
                <w:trHeight w:val="55"/>
                <w:jc w:val="center"/>
              </w:trPr>
              <w:tc>
                <w:tcPr>
                  <w:tcW w:w="7868" w:type="dxa"/>
                  <w:tcBorders>
                    <w:top w:val="nil"/>
                    <w:left w:val="single" w:sz="6" w:space="0" w:color="auto"/>
                    <w:bottom w:val="single" w:sz="6" w:space="0" w:color="auto"/>
                    <w:right w:val="single" w:sz="6" w:space="0" w:color="auto"/>
                  </w:tcBorders>
                  <w:vAlign w:val="center"/>
                  <w:hideMark/>
                </w:tcPr>
                <w:p w14:paraId="2FBAADEC" w14:textId="77777777" w:rsidR="00277406" w:rsidRPr="00D4082D" w:rsidRDefault="00277406" w:rsidP="00277406">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Granada </w:t>
                  </w:r>
                </w:p>
              </w:tc>
              <w:tc>
                <w:tcPr>
                  <w:tcW w:w="1284" w:type="dxa"/>
                  <w:tcBorders>
                    <w:top w:val="nil"/>
                    <w:left w:val="nil"/>
                    <w:bottom w:val="single" w:sz="6" w:space="0" w:color="auto"/>
                    <w:right w:val="nil"/>
                  </w:tcBorders>
                  <w:vAlign w:val="center"/>
                  <w:hideMark/>
                </w:tcPr>
                <w:p w14:paraId="27AF0078"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1456" w:type="dxa"/>
                  <w:tcBorders>
                    <w:top w:val="nil"/>
                    <w:left w:val="single" w:sz="6" w:space="0" w:color="auto"/>
                    <w:bottom w:val="single" w:sz="6" w:space="0" w:color="auto"/>
                    <w:right w:val="single" w:sz="6" w:space="0" w:color="auto"/>
                  </w:tcBorders>
                  <w:vAlign w:val="center"/>
                  <w:hideMark/>
                </w:tcPr>
                <w:p w14:paraId="7FB1B061" w14:textId="77777777" w:rsidR="00277406" w:rsidRPr="00D4082D" w:rsidRDefault="00277406" w:rsidP="00277406">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77406" w:rsidRPr="00D4082D" w14:paraId="564BFBA2" w14:textId="77777777" w:rsidTr="00B02155">
              <w:trPr>
                <w:trHeight w:val="300"/>
                <w:jc w:val="center"/>
              </w:trPr>
              <w:tc>
                <w:tcPr>
                  <w:tcW w:w="7868" w:type="dxa"/>
                  <w:tcBorders>
                    <w:top w:val="nil"/>
                    <w:left w:val="single" w:sz="6" w:space="0" w:color="auto"/>
                    <w:bottom w:val="single" w:sz="6" w:space="0" w:color="auto"/>
                    <w:right w:val="single" w:sz="6" w:space="0" w:color="auto"/>
                  </w:tcBorders>
                  <w:vAlign w:val="center"/>
                  <w:hideMark/>
                </w:tcPr>
                <w:p w14:paraId="48D58921" w14:textId="77777777" w:rsidR="00277406" w:rsidRPr="00D4082D" w:rsidRDefault="00277406" w:rsidP="00277406">
                  <w:pPr>
                    <w:tabs>
                      <w:tab w:val="left" w:pos="960"/>
                      <w:tab w:val="left" w:pos="1680"/>
                    </w:tabs>
                    <w:spacing w:line="276" w:lineRule="auto"/>
                    <w:ind w:right="333"/>
                    <w:jc w:val="both"/>
                    <w:rPr>
                      <w:rFonts w:ascii="Arial" w:hAnsi="Arial" w:cs="Arial"/>
                      <w:b/>
                      <w:bCs/>
                      <w:i/>
                      <w:iCs/>
                      <w:sz w:val="18"/>
                      <w:szCs w:val="18"/>
                    </w:rPr>
                  </w:pPr>
                  <w:r w:rsidRPr="00D4082D">
                    <w:rPr>
                      <w:rFonts w:ascii="Arial" w:hAnsi="Arial" w:cs="Arial"/>
                      <w:b/>
                      <w:bCs/>
                      <w:i/>
                      <w:iCs/>
                      <w:sz w:val="18"/>
                      <w:szCs w:val="18"/>
                    </w:rPr>
                    <w:t>TOTAL     </w:t>
                  </w:r>
                </w:p>
              </w:tc>
              <w:tc>
                <w:tcPr>
                  <w:tcW w:w="1284" w:type="dxa"/>
                  <w:tcBorders>
                    <w:top w:val="nil"/>
                    <w:left w:val="nil"/>
                    <w:bottom w:val="single" w:sz="6" w:space="0" w:color="auto"/>
                    <w:right w:val="nil"/>
                  </w:tcBorders>
                  <w:vAlign w:val="center"/>
                  <w:hideMark/>
                </w:tcPr>
                <w:p w14:paraId="42FAA270" w14:textId="77777777" w:rsidR="00277406" w:rsidRPr="00D4082D" w:rsidRDefault="00277406" w:rsidP="00277406">
                  <w:pPr>
                    <w:tabs>
                      <w:tab w:val="left" w:pos="960"/>
                      <w:tab w:val="left" w:pos="1680"/>
                    </w:tabs>
                    <w:spacing w:line="276" w:lineRule="auto"/>
                    <w:ind w:right="333"/>
                    <w:jc w:val="center"/>
                    <w:rPr>
                      <w:rFonts w:ascii="Arial" w:hAnsi="Arial" w:cs="Arial"/>
                      <w:b/>
                      <w:bCs/>
                      <w:i/>
                      <w:iCs/>
                      <w:sz w:val="18"/>
                      <w:szCs w:val="18"/>
                    </w:rPr>
                  </w:pPr>
                  <w:r w:rsidRPr="00D4082D">
                    <w:rPr>
                      <w:rFonts w:ascii="Arial" w:hAnsi="Arial" w:cs="Arial"/>
                      <w:b/>
                      <w:bCs/>
                      <w:i/>
                      <w:iCs/>
                      <w:sz w:val="18"/>
                      <w:szCs w:val="18"/>
                    </w:rPr>
                    <w:t>107</w:t>
                  </w:r>
                </w:p>
              </w:tc>
              <w:tc>
                <w:tcPr>
                  <w:tcW w:w="1456" w:type="dxa"/>
                  <w:tcBorders>
                    <w:top w:val="nil"/>
                    <w:left w:val="single" w:sz="6" w:space="0" w:color="auto"/>
                    <w:bottom w:val="single" w:sz="6" w:space="0" w:color="auto"/>
                    <w:right w:val="single" w:sz="6" w:space="0" w:color="auto"/>
                  </w:tcBorders>
                  <w:vAlign w:val="center"/>
                  <w:hideMark/>
                </w:tcPr>
                <w:p w14:paraId="2436684C" w14:textId="77777777" w:rsidR="00277406" w:rsidRPr="00D4082D" w:rsidRDefault="00277406" w:rsidP="00277406">
                  <w:pPr>
                    <w:tabs>
                      <w:tab w:val="left" w:pos="960"/>
                      <w:tab w:val="left" w:pos="1680"/>
                    </w:tabs>
                    <w:spacing w:line="276" w:lineRule="auto"/>
                    <w:ind w:right="333"/>
                    <w:jc w:val="center"/>
                    <w:rPr>
                      <w:rFonts w:ascii="Arial" w:hAnsi="Arial" w:cs="Arial"/>
                      <w:b/>
                      <w:bCs/>
                      <w:i/>
                      <w:iCs/>
                      <w:sz w:val="18"/>
                      <w:szCs w:val="18"/>
                    </w:rPr>
                  </w:pPr>
                  <w:r w:rsidRPr="00D4082D">
                    <w:rPr>
                      <w:rFonts w:ascii="Arial" w:hAnsi="Arial" w:cs="Arial"/>
                      <w:b/>
                      <w:bCs/>
                      <w:i/>
                      <w:iCs/>
                      <w:sz w:val="18"/>
                      <w:szCs w:val="18"/>
                    </w:rPr>
                    <w:t>11</w:t>
                  </w:r>
                </w:p>
              </w:tc>
            </w:tr>
          </w:tbl>
          <w:p w14:paraId="3C014F64" w14:textId="77777777" w:rsidR="00277406" w:rsidRPr="00D4082D" w:rsidRDefault="00277406" w:rsidP="00277406">
            <w:pPr>
              <w:ind w:right="49"/>
              <w:jc w:val="both"/>
              <w:rPr>
                <w:rFonts w:ascii="Arial" w:hAnsi="Arial" w:cs="Arial"/>
                <w:sz w:val="22"/>
                <w:szCs w:val="22"/>
              </w:rPr>
            </w:pPr>
          </w:p>
          <w:p w14:paraId="51264438" w14:textId="6F53FB2C" w:rsidR="003E5E29" w:rsidRPr="00D4082D" w:rsidRDefault="003E5E29" w:rsidP="007706BD">
            <w:pPr>
              <w:pStyle w:val="Ttulo1"/>
              <w:numPr>
                <w:ilvl w:val="2"/>
                <w:numId w:val="27"/>
              </w:numPr>
              <w:spacing w:line="276" w:lineRule="auto"/>
              <w:ind w:right="333"/>
              <w:jc w:val="left"/>
              <w:rPr>
                <w:rFonts w:cs="Arial"/>
                <w:sz w:val="20"/>
              </w:rPr>
            </w:pPr>
            <w:bookmarkStart w:id="87" w:name="_Toc212144455"/>
            <w:bookmarkStart w:id="88" w:name="_Toc242464313"/>
            <w:bookmarkStart w:id="89" w:name="_Toc1288385715"/>
            <w:r w:rsidRPr="00D4082D">
              <w:rPr>
                <w:rFonts w:cs="Arial"/>
                <w:sz w:val="20"/>
              </w:rPr>
              <w:t>ANÁLISIS DEL ESTUDIO DE PRECIOS DE MERCADO</w:t>
            </w:r>
            <w:bookmarkEnd w:id="87"/>
            <w:bookmarkEnd w:id="88"/>
            <w:bookmarkEnd w:id="89"/>
          </w:p>
          <w:p w14:paraId="441404C4" w14:textId="77777777" w:rsidR="003E5E29" w:rsidRPr="00D4082D" w:rsidRDefault="003E5E29" w:rsidP="00EB2834">
            <w:pPr>
              <w:spacing w:line="276" w:lineRule="auto"/>
              <w:ind w:right="333"/>
              <w:jc w:val="both"/>
              <w:rPr>
                <w:rFonts w:ascii="Arial" w:hAnsi="Arial" w:cs="Arial"/>
                <w:b/>
                <w:bCs/>
                <w:lang w:eastAsia="es-ES"/>
              </w:rPr>
            </w:pPr>
          </w:p>
          <w:p w14:paraId="4F07A6AC" w14:textId="26BD60A4" w:rsidR="003E5E29" w:rsidRPr="00D4082D" w:rsidRDefault="003E5E29" w:rsidP="007706BD">
            <w:pPr>
              <w:pStyle w:val="Ttulo2"/>
              <w:numPr>
                <w:ilvl w:val="3"/>
                <w:numId w:val="27"/>
              </w:numPr>
              <w:spacing w:line="276" w:lineRule="auto"/>
              <w:ind w:right="333"/>
              <w:rPr>
                <w:rFonts w:ascii="Arial" w:hAnsi="Arial" w:cs="Arial"/>
                <w:b/>
                <w:bCs/>
                <w:sz w:val="20"/>
                <w:lang w:val="es-CO"/>
              </w:rPr>
            </w:pPr>
            <w:bookmarkStart w:id="90" w:name="_Toc212144456"/>
            <w:bookmarkStart w:id="91" w:name="_Toc242464314"/>
            <w:bookmarkStart w:id="92" w:name="_Toc2141080517"/>
            <w:r w:rsidRPr="00D4082D">
              <w:rPr>
                <w:rFonts w:ascii="Arial" w:hAnsi="Arial" w:cs="Arial"/>
                <w:b/>
                <w:bCs/>
                <w:sz w:val="20"/>
                <w:lang w:val="es-CO"/>
              </w:rPr>
              <w:t>DETERMINACIÓN DEL PROMEDIO</w:t>
            </w:r>
            <w:bookmarkEnd w:id="90"/>
            <w:bookmarkEnd w:id="91"/>
            <w:bookmarkEnd w:id="92"/>
          </w:p>
          <w:p w14:paraId="7391FBA8" w14:textId="77777777" w:rsidR="003E5E29" w:rsidRPr="00D4082D" w:rsidRDefault="003E5E29" w:rsidP="00EB2834">
            <w:pPr>
              <w:spacing w:line="276" w:lineRule="auto"/>
              <w:ind w:right="333"/>
              <w:jc w:val="both"/>
              <w:rPr>
                <w:rFonts w:ascii="Arial" w:hAnsi="Arial" w:cs="Arial"/>
                <w:b/>
                <w:bCs/>
                <w:lang w:eastAsia="es-ES"/>
              </w:rPr>
            </w:pPr>
          </w:p>
          <w:p w14:paraId="427060CE" w14:textId="77777777" w:rsidR="003E5E29" w:rsidRPr="00D4082D" w:rsidRDefault="003E5E29" w:rsidP="00EB2834">
            <w:pPr>
              <w:spacing w:line="276" w:lineRule="auto"/>
              <w:ind w:right="333"/>
              <w:jc w:val="both"/>
              <w:rPr>
                <w:rFonts w:ascii="Arial" w:eastAsia="Arial" w:hAnsi="Arial" w:cs="Arial"/>
              </w:rPr>
            </w:pPr>
            <w:r w:rsidRPr="00D4082D">
              <w:rPr>
                <w:rFonts w:ascii="Arial" w:eastAsia="Arial" w:hAnsi="Arial" w:cs="Arial"/>
              </w:rPr>
              <w:t>Es importante advertir que, la legislación colombiana actual establece como obligación para las Entidades Estatales hacer un análisis del sector, el cual incluye análisis de precios del mercado que otorgue elementos a la Entidad para determinar el valor de la contratación entre otros beneficios.</w:t>
            </w:r>
          </w:p>
          <w:p w14:paraId="6C3E9394" w14:textId="77777777" w:rsidR="003E5E29" w:rsidRPr="00D4082D" w:rsidRDefault="003E5E29" w:rsidP="00EB2834">
            <w:pPr>
              <w:spacing w:line="276" w:lineRule="auto"/>
              <w:ind w:right="333"/>
              <w:jc w:val="both"/>
              <w:rPr>
                <w:rFonts w:ascii="Arial" w:eastAsia="Arial" w:hAnsi="Arial" w:cs="Arial"/>
              </w:rPr>
            </w:pPr>
            <w:r w:rsidRPr="00D4082D">
              <w:rPr>
                <w:rFonts w:ascii="Arial" w:eastAsia="Arial" w:hAnsi="Arial" w:cs="Arial"/>
              </w:rPr>
              <w:t xml:space="preserve"> </w:t>
            </w:r>
          </w:p>
          <w:p w14:paraId="37B07F51" w14:textId="77777777" w:rsidR="003E5E29" w:rsidRPr="00D4082D" w:rsidRDefault="003E5E29" w:rsidP="00EB2834">
            <w:pPr>
              <w:spacing w:line="276" w:lineRule="auto"/>
              <w:ind w:left="24" w:right="333"/>
              <w:jc w:val="both"/>
              <w:rPr>
                <w:rFonts w:ascii="Arial" w:eastAsia="Arial" w:hAnsi="Arial" w:cs="Arial"/>
              </w:rPr>
            </w:pPr>
            <w:r w:rsidRPr="00D4082D">
              <w:rPr>
                <w:rFonts w:ascii="Arial" w:eastAsia="Arial" w:hAnsi="Arial" w:cs="Arial"/>
              </w:rPr>
              <w:t>Este análisis del mercado está regulado principalmente por el Decreto 1082 de 2015, la Guía de Elaboración de Análisis de sector de Colombia Compra Eficiente y el Manual de Contratación de la Entidad.</w:t>
            </w:r>
          </w:p>
          <w:p w14:paraId="0911054B" w14:textId="77777777" w:rsidR="003E5E29" w:rsidRPr="00D4082D" w:rsidRDefault="003E5E29" w:rsidP="00EB2834">
            <w:pPr>
              <w:spacing w:line="276" w:lineRule="auto"/>
              <w:ind w:left="24" w:right="333"/>
              <w:jc w:val="both"/>
              <w:rPr>
                <w:rFonts w:ascii="Arial" w:eastAsia="Arial" w:hAnsi="Arial" w:cs="Arial"/>
              </w:rPr>
            </w:pPr>
          </w:p>
          <w:p w14:paraId="6D04D0EE" w14:textId="77777777" w:rsidR="003E5E29" w:rsidRPr="00D4082D" w:rsidRDefault="003E5E29" w:rsidP="00EB2834">
            <w:pPr>
              <w:spacing w:line="276" w:lineRule="auto"/>
              <w:ind w:left="24" w:right="333"/>
              <w:jc w:val="both"/>
              <w:rPr>
                <w:rFonts w:ascii="Arial" w:eastAsia="Arial" w:hAnsi="Arial" w:cs="Arial"/>
              </w:rPr>
            </w:pPr>
            <w:r w:rsidRPr="00D4082D">
              <w:rPr>
                <w:rFonts w:ascii="Arial" w:eastAsia="Arial" w:hAnsi="Arial" w:cs="Arial"/>
              </w:rPr>
              <w:t>La normativa anteriormente relacionada no establece como obligatorio realizar cotizaciones, sino por el contrario se señala que la solicitud de cotizaciones es solo uno de los mecanismos para realizar el análisis del mercado, teniendo entonces la Entidad otras Herramientas como la Consulta de históricos, de bases de datos, de catálogos entre otros.</w:t>
            </w:r>
          </w:p>
          <w:p w14:paraId="6CD02DA0" w14:textId="77777777" w:rsidR="003E5E29" w:rsidRPr="00D4082D" w:rsidRDefault="003E5E29" w:rsidP="00EB2834">
            <w:pPr>
              <w:spacing w:line="276" w:lineRule="auto"/>
              <w:ind w:left="24" w:right="333"/>
              <w:jc w:val="both"/>
              <w:rPr>
                <w:rFonts w:ascii="Arial" w:eastAsia="Arial" w:hAnsi="Arial" w:cs="Arial"/>
              </w:rPr>
            </w:pPr>
            <w:r w:rsidRPr="00D4082D">
              <w:rPr>
                <w:rFonts w:ascii="Arial" w:eastAsia="Arial" w:hAnsi="Arial" w:cs="Arial"/>
              </w:rPr>
              <w:t xml:space="preserve"> </w:t>
            </w:r>
          </w:p>
          <w:p w14:paraId="09733403" w14:textId="77777777" w:rsidR="003E5E29" w:rsidRPr="00D4082D" w:rsidRDefault="003E5E29" w:rsidP="00EB2834">
            <w:pPr>
              <w:spacing w:line="276" w:lineRule="auto"/>
              <w:ind w:right="333"/>
              <w:jc w:val="both"/>
              <w:rPr>
                <w:rFonts w:ascii="Arial" w:eastAsia="Arial" w:hAnsi="Arial" w:cs="Arial"/>
              </w:rPr>
            </w:pPr>
            <w:r w:rsidRPr="00D4082D">
              <w:rPr>
                <w:rFonts w:ascii="Arial" w:eastAsia="Arial" w:hAnsi="Arial" w:cs="Arial"/>
              </w:rPr>
              <w:lastRenderedPageBreak/>
              <w:t xml:space="preserve">Ahora bien, si la entidad, además de otros mecanismos decide realizar el análisis del sector a través de la solicitud de cotizaciones, los requisitos mínimos que ha establecido la normativa y los entes de control al respecto es que las mismas den cumplimento a los siguientes aspectos: </w:t>
            </w:r>
          </w:p>
          <w:p w14:paraId="239F0553" w14:textId="77777777" w:rsidR="003E5E29" w:rsidRPr="00D4082D" w:rsidRDefault="003E5E29" w:rsidP="00EB2834">
            <w:pPr>
              <w:spacing w:line="276" w:lineRule="auto"/>
              <w:ind w:right="333"/>
              <w:jc w:val="both"/>
              <w:rPr>
                <w:rFonts w:ascii="Arial" w:eastAsia="Arial" w:hAnsi="Arial" w:cs="Arial"/>
              </w:rPr>
            </w:pPr>
          </w:p>
          <w:p w14:paraId="269BF767" w14:textId="77777777" w:rsidR="003E5E29" w:rsidRPr="00D4082D" w:rsidRDefault="003E5E29" w:rsidP="00EB2834">
            <w:pPr>
              <w:spacing w:line="276" w:lineRule="auto"/>
              <w:ind w:right="333"/>
              <w:jc w:val="both"/>
              <w:rPr>
                <w:rFonts w:ascii="Arial" w:eastAsia="Arial" w:hAnsi="Arial" w:cs="Arial"/>
              </w:rPr>
            </w:pPr>
            <w:r w:rsidRPr="00D4082D">
              <w:rPr>
                <w:rFonts w:ascii="Arial" w:eastAsia="Arial" w:hAnsi="Arial" w:cs="Arial"/>
              </w:rPr>
              <w:t>a) sean dirigidas a comerciantes (personas naturales o jurídicas) idóneos en razón al objeto a contratar.</w:t>
            </w:r>
          </w:p>
          <w:p w14:paraId="486EF160" w14:textId="77777777" w:rsidR="003E5E29" w:rsidRPr="00D4082D" w:rsidRDefault="003E5E29" w:rsidP="00EB2834">
            <w:pPr>
              <w:spacing w:line="276" w:lineRule="auto"/>
              <w:ind w:right="333"/>
              <w:jc w:val="both"/>
              <w:rPr>
                <w:rFonts w:ascii="Arial" w:eastAsia="Arial" w:hAnsi="Arial" w:cs="Arial"/>
              </w:rPr>
            </w:pPr>
            <w:r w:rsidRPr="00D4082D">
              <w:rPr>
                <w:rFonts w:ascii="Arial" w:eastAsia="Arial" w:hAnsi="Arial" w:cs="Arial"/>
              </w:rPr>
              <w:t>b) que la solicitud de cotización sea estándar, de manera que las cotizaciones sean comparables.</w:t>
            </w:r>
          </w:p>
          <w:p w14:paraId="632ECA3D" w14:textId="77777777" w:rsidR="003E5E29" w:rsidRPr="00D4082D" w:rsidRDefault="003E5E29" w:rsidP="00EB2834">
            <w:pPr>
              <w:spacing w:line="276" w:lineRule="auto"/>
              <w:ind w:right="333"/>
              <w:jc w:val="both"/>
              <w:rPr>
                <w:rFonts w:ascii="Arial" w:eastAsia="Arial" w:hAnsi="Arial" w:cs="Arial"/>
              </w:rPr>
            </w:pPr>
            <w:r w:rsidRPr="00D4082D">
              <w:rPr>
                <w:rFonts w:ascii="Arial" w:eastAsia="Arial" w:hAnsi="Arial" w:cs="Arial"/>
              </w:rPr>
              <w:t>c) que las solicitudes de cotización se envíen al mayor número de interesados posibles, de manera que se den mayores garantías sobre el precio cotizado.</w:t>
            </w:r>
          </w:p>
          <w:p w14:paraId="15116240" w14:textId="77777777" w:rsidR="003E5E29" w:rsidRPr="00D4082D" w:rsidRDefault="003E5E29" w:rsidP="00EB2834">
            <w:pPr>
              <w:spacing w:line="276" w:lineRule="auto"/>
              <w:ind w:right="333"/>
              <w:jc w:val="both"/>
              <w:rPr>
                <w:rFonts w:ascii="Arial" w:eastAsia="Arial" w:hAnsi="Arial" w:cs="Arial"/>
              </w:rPr>
            </w:pPr>
            <w:r w:rsidRPr="00D4082D">
              <w:rPr>
                <w:rFonts w:ascii="Arial" w:eastAsia="Arial" w:hAnsi="Arial" w:cs="Arial"/>
              </w:rPr>
              <w:t xml:space="preserve"> </w:t>
            </w:r>
          </w:p>
          <w:p w14:paraId="56F2EDCA" w14:textId="77777777" w:rsidR="003E5E29" w:rsidRPr="00D4082D" w:rsidRDefault="003E5E29" w:rsidP="00EB2834">
            <w:pPr>
              <w:spacing w:line="276" w:lineRule="auto"/>
              <w:ind w:right="333"/>
              <w:jc w:val="both"/>
              <w:rPr>
                <w:rFonts w:ascii="Arial" w:eastAsia="Arial" w:hAnsi="Arial" w:cs="Arial"/>
              </w:rPr>
            </w:pPr>
            <w:r w:rsidRPr="00D4082D">
              <w:rPr>
                <w:rFonts w:ascii="Arial" w:eastAsia="Arial" w:hAnsi="Arial" w:cs="Arial"/>
              </w:rPr>
              <w:t>En este orden de ideas, se advierte que no existe normativa que obligue a realizar solicitud de cotizaciones como único mecanismo para evaluar los precios del mercado, ni mucho menos que regule las mismas.</w:t>
            </w:r>
          </w:p>
          <w:p w14:paraId="40995598" w14:textId="77777777" w:rsidR="003E5E29" w:rsidRPr="00D4082D" w:rsidRDefault="003E5E29" w:rsidP="00EB2834">
            <w:pPr>
              <w:spacing w:line="276" w:lineRule="auto"/>
              <w:ind w:right="333"/>
              <w:jc w:val="both"/>
              <w:rPr>
                <w:rFonts w:ascii="Arial" w:eastAsia="Arial" w:hAnsi="Arial" w:cs="Arial"/>
              </w:rPr>
            </w:pPr>
          </w:p>
          <w:p w14:paraId="557581AF" w14:textId="77777777" w:rsidR="003E5E29" w:rsidRPr="00D4082D" w:rsidRDefault="003E5E29" w:rsidP="00EB2834">
            <w:pPr>
              <w:tabs>
                <w:tab w:val="left" w:pos="284"/>
              </w:tabs>
              <w:spacing w:line="276" w:lineRule="auto"/>
              <w:ind w:right="333"/>
              <w:jc w:val="both"/>
              <w:rPr>
                <w:rFonts w:ascii="Arial" w:hAnsi="Arial" w:cs="Arial"/>
                <w:lang w:eastAsia="es-ES"/>
              </w:rPr>
            </w:pPr>
            <w:r w:rsidRPr="00D4082D">
              <w:rPr>
                <w:rFonts w:ascii="Arial" w:hAnsi="Arial" w:cs="Arial"/>
                <w:lang w:eastAsia="es-ES"/>
              </w:rPr>
              <w:t>Se debe tener en cuenta que los valores, de las cotizaciones que se utilizaron para el presente estudio del mercado, tienen incluidos los costos de los insumos, maquinaria y demás servicios solicitados por la Entidad.</w:t>
            </w:r>
          </w:p>
          <w:p w14:paraId="17FCEBC5" w14:textId="77777777" w:rsidR="003E5E29" w:rsidRPr="00D4082D" w:rsidRDefault="003E5E29" w:rsidP="00EB2834">
            <w:pPr>
              <w:tabs>
                <w:tab w:val="left" w:pos="284"/>
              </w:tabs>
              <w:spacing w:line="276" w:lineRule="auto"/>
              <w:ind w:right="333"/>
              <w:jc w:val="both"/>
              <w:rPr>
                <w:rFonts w:ascii="Arial" w:hAnsi="Arial" w:cs="Arial"/>
                <w:lang w:eastAsia="es-ES"/>
              </w:rPr>
            </w:pPr>
          </w:p>
          <w:p w14:paraId="5CEDAC32" w14:textId="77777777" w:rsidR="003E5E29" w:rsidRPr="00D4082D" w:rsidRDefault="003E5E29" w:rsidP="00EB2834">
            <w:pPr>
              <w:tabs>
                <w:tab w:val="left" w:pos="284"/>
              </w:tabs>
              <w:spacing w:line="276" w:lineRule="auto"/>
              <w:ind w:right="333"/>
              <w:jc w:val="both"/>
              <w:rPr>
                <w:rFonts w:ascii="Arial" w:eastAsia="Arial" w:hAnsi="Arial" w:cs="Arial"/>
              </w:rPr>
            </w:pPr>
            <w:r w:rsidRPr="00D4082D">
              <w:rPr>
                <w:rFonts w:ascii="Arial" w:eastAsia="Arial" w:hAnsi="Arial" w:cs="Arial"/>
              </w:rPr>
              <w:t xml:space="preserve">Así, para conocer los precios que rigen en el mercado respecto a los servicios a ser contratados y con el fin de establecer el presupuesto para la presente contratación, se procedió a realizar el análisis económico de las condiciones del mercado sobre el valor estimado del contrato teniendo en cuenta los siguientes factores: </w:t>
            </w:r>
          </w:p>
          <w:p w14:paraId="24F3ECE2" w14:textId="77777777" w:rsidR="003E5E29" w:rsidRPr="00D4082D" w:rsidRDefault="003E5E29" w:rsidP="00EB2834">
            <w:pPr>
              <w:tabs>
                <w:tab w:val="left" w:pos="284"/>
              </w:tabs>
              <w:spacing w:line="276" w:lineRule="auto"/>
              <w:ind w:right="333"/>
              <w:jc w:val="both"/>
              <w:rPr>
                <w:rFonts w:ascii="Arial" w:eastAsia="Arial" w:hAnsi="Arial" w:cs="Arial"/>
              </w:rPr>
            </w:pPr>
          </w:p>
          <w:p w14:paraId="3CD35119" w14:textId="77777777" w:rsidR="003E5E29" w:rsidRPr="00D4082D" w:rsidRDefault="003E5E29" w:rsidP="007706BD">
            <w:pPr>
              <w:pStyle w:val="Prrafodelista"/>
              <w:numPr>
                <w:ilvl w:val="0"/>
                <w:numId w:val="22"/>
              </w:numPr>
              <w:suppressAutoHyphens w:val="0"/>
              <w:spacing w:line="276" w:lineRule="auto"/>
              <w:ind w:right="333"/>
              <w:contextualSpacing/>
              <w:rPr>
                <w:rFonts w:ascii="Arial" w:eastAsia="Arial" w:hAnsi="Arial" w:cs="Arial"/>
                <w:sz w:val="20"/>
              </w:rPr>
            </w:pPr>
            <w:r w:rsidRPr="00D4082D">
              <w:rPr>
                <w:rFonts w:ascii="Arial" w:eastAsia="Arial" w:hAnsi="Arial" w:cs="Arial"/>
                <w:sz w:val="20"/>
              </w:rPr>
              <w:t xml:space="preserve">Duración del contrato para desarrollar </w:t>
            </w:r>
          </w:p>
          <w:p w14:paraId="11DB125D" w14:textId="77777777" w:rsidR="003E5E29" w:rsidRPr="00D4082D" w:rsidRDefault="003E5E29" w:rsidP="007706BD">
            <w:pPr>
              <w:pStyle w:val="Prrafodelista"/>
              <w:numPr>
                <w:ilvl w:val="0"/>
                <w:numId w:val="22"/>
              </w:numPr>
              <w:suppressAutoHyphens w:val="0"/>
              <w:spacing w:line="276" w:lineRule="auto"/>
              <w:ind w:right="333"/>
              <w:contextualSpacing/>
              <w:rPr>
                <w:rFonts w:ascii="Arial" w:eastAsia="Arial" w:hAnsi="Arial" w:cs="Arial"/>
                <w:sz w:val="20"/>
              </w:rPr>
            </w:pPr>
            <w:r w:rsidRPr="00D4082D">
              <w:rPr>
                <w:rFonts w:ascii="Arial" w:eastAsia="Arial" w:hAnsi="Arial" w:cs="Arial"/>
                <w:sz w:val="20"/>
              </w:rPr>
              <w:t>Objeto</w:t>
            </w:r>
          </w:p>
          <w:p w14:paraId="1C5C2AF1" w14:textId="77777777" w:rsidR="003E5E29" w:rsidRPr="00D4082D" w:rsidRDefault="003E5E29" w:rsidP="007706BD">
            <w:pPr>
              <w:pStyle w:val="Prrafodelista"/>
              <w:numPr>
                <w:ilvl w:val="0"/>
                <w:numId w:val="22"/>
              </w:numPr>
              <w:suppressAutoHyphens w:val="0"/>
              <w:spacing w:line="276" w:lineRule="auto"/>
              <w:ind w:right="333"/>
              <w:contextualSpacing/>
              <w:rPr>
                <w:rFonts w:ascii="Arial" w:eastAsia="Arial" w:hAnsi="Arial" w:cs="Arial"/>
                <w:sz w:val="20"/>
              </w:rPr>
            </w:pPr>
            <w:r w:rsidRPr="00D4082D">
              <w:rPr>
                <w:rFonts w:ascii="Arial" w:eastAsia="Arial" w:hAnsi="Arial" w:cs="Arial"/>
                <w:sz w:val="20"/>
              </w:rPr>
              <w:t xml:space="preserve">Lugar de ejecución </w:t>
            </w:r>
          </w:p>
          <w:p w14:paraId="16E81906" w14:textId="77777777" w:rsidR="003E5E29" w:rsidRPr="00D4082D" w:rsidRDefault="003E5E29" w:rsidP="007706BD">
            <w:pPr>
              <w:pStyle w:val="Prrafodelista"/>
              <w:numPr>
                <w:ilvl w:val="0"/>
                <w:numId w:val="22"/>
              </w:numPr>
              <w:suppressAutoHyphens w:val="0"/>
              <w:spacing w:line="276" w:lineRule="auto"/>
              <w:ind w:right="333"/>
              <w:contextualSpacing/>
              <w:rPr>
                <w:rFonts w:ascii="Arial" w:eastAsia="Arial" w:hAnsi="Arial" w:cs="Arial"/>
                <w:sz w:val="20"/>
              </w:rPr>
            </w:pPr>
            <w:r w:rsidRPr="00D4082D">
              <w:rPr>
                <w:rFonts w:ascii="Arial" w:eastAsia="Arial" w:hAnsi="Arial" w:cs="Arial"/>
                <w:sz w:val="20"/>
              </w:rPr>
              <w:t>Modalidad de selección</w:t>
            </w:r>
          </w:p>
          <w:p w14:paraId="6114BADE" w14:textId="77777777" w:rsidR="003E5E29" w:rsidRPr="00D4082D" w:rsidRDefault="003E5E29" w:rsidP="00EB2834">
            <w:pPr>
              <w:spacing w:line="276" w:lineRule="auto"/>
              <w:ind w:right="333"/>
              <w:jc w:val="both"/>
              <w:rPr>
                <w:rFonts w:ascii="Arial" w:eastAsia="Arial" w:hAnsi="Arial" w:cs="Arial"/>
              </w:rPr>
            </w:pPr>
          </w:p>
          <w:p w14:paraId="27C959CC" w14:textId="77777777" w:rsidR="003E5E29" w:rsidRPr="00D4082D" w:rsidRDefault="4A38A409" w:rsidP="00EB2834">
            <w:pPr>
              <w:widowControl w:val="0"/>
              <w:spacing w:line="276" w:lineRule="auto"/>
              <w:ind w:right="333"/>
              <w:jc w:val="both"/>
              <w:rPr>
                <w:rFonts w:ascii="Arial" w:eastAsia="Arial" w:hAnsi="Arial" w:cs="Arial"/>
              </w:rPr>
            </w:pPr>
            <w:r w:rsidRPr="00D4082D">
              <w:rPr>
                <w:rFonts w:ascii="Arial" w:eastAsia="Arial" w:hAnsi="Arial" w:cs="Arial"/>
              </w:rPr>
              <w:t xml:space="preserve">Dicho análisis se encuentra como anexo al presente proceso en el documento denominado </w:t>
            </w:r>
            <w:r w:rsidRPr="00D4082D">
              <w:rPr>
                <w:rFonts w:ascii="Arial" w:eastAsia="Arial" w:hAnsi="Arial" w:cs="Arial"/>
                <w:b/>
                <w:bCs/>
              </w:rPr>
              <w:t xml:space="preserve">02 Anexo2 Promedios.xlsx. </w:t>
            </w:r>
            <w:r w:rsidRPr="00D4082D">
              <w:rPr>
                <w:rFonts w:ascii="Arial" w:eastAsia="Arial" w:hAnsi="Arial" w:cs="Arial"/>
              </w:rPr>
              <w:t xml:space="preserve">En este cuadro de promedios se determinó el valor unitario por servicios solicitados y, con este valor, se contempló la cantidad de servicios requeridos según las etapas que se generan al inicio de la ejecución contractual debido a la vacancia judicial, para que, de esta manera se establezca el presupuesto oficial del proceso de selección. </w:t>
            </w:r>
          </w:p>
          <w:p w14:paraId="32CBE150" w14:textId="77777777" w:rsidR="003A0841" w:rsidRPr="00D4082D" w:rsidRDefault="003A0841" w:rsidP="00EB2834">
            <w:pPr>
              <w:widowControl w:val="0"/>
              <w:spacing w:line="276" w:lineRule="auto"/>
              <w:ind w:right="333"/>
              <w:jc w:val="both"/>
              <w:rPr>
                <w:rFonts w:ascii="Arial" w:eastAsia="Arial" w:hAnsi="Arial" w:cs="Arial"/>
              </w:rPr>
            </w:pPr>
          </w:p>
          <w:p w14:paraId="7E2B5CCB" w14:textId="72103E77" w:rsidR="008226D7" w:rsidRPr="00D4082D" w:rsidRDefault="003A0841" w:rsidP="00EB2834">
            <w:pPr>
              <w:widowControl w:val="0"/>
              <w:spacing w:line="276" w:lineRule="auto"/>
              <w:ind w:right="333"/>
              <w:jc w:val="both"/>
              <w:rPr>
                <w:rFonts w:ascii="Arial" w:eastAsia="Arial" w:hAnsi="Arial" w:cs="Arial"/>
              </w:rPr>
            </w:pPr>
            <w:r w:rsidRPr="00D4082D">
              <w:rPr>
                <w:rFonts w:ascii="Arial" w:eastAsia="Arial" w:hAnsi="Arial" w:cs="Arial"/>
              </w:rPr>
              <w:t xml:space="preserve">Es menester aclarar que a efectos de </w:t>
            </w:r>
            <w:r w:rsidR="00F74CA6" w:rsidRPr="00D4082D">
              <w:rPr>
                <w:rFonts w:ascii="Arial" w:eastAsia="Arial" w:hAnsi="Arial" w:cs="Arial"/>
              </w:rPr>
              <w:t>determinar</w:t>
            </w:r>
            <w:r w:rsidRPr="00D4082D">
              <w:rPr>
                <w:rFonts w:ascii="Arial" w:eastAsia="Arial" w:hAnsi="Arial" w:cs="Arial"/>
              </w:rPr>
              <w:t xml:space="preserve"> el valor del prepuesto ofi</w:t>
            </w:r>
            <w:r w:rsidR="00F74CA6" w:rsidRPr="00D4082D">
              <w:rPr>
                <w:rFonts w:ascii="Arial" w:eastAsia="Arial" w:hAnsi="Arial" w:cs="Arial"/>
              </w:rPr>
              <w:t>ci</w:t>
            </w:r>
            <w:r w:rsidRPr="00D4082D">
              <w:rPr>
                <w:rFonts w:ascii="Arial" w:eastAsia="Arial" w:hAnsi="Arial" w:cs="Arial"/>
              </w:rPr>
              <w:t xml:space="preserve">al en el proceso al entidad </w:t>
            </w:r>
            <w:r w:rsidR="00F74CA6" w:rsidRPr="00D4082D">
              <w:rPr>
                <w:rFonts w:ascii="Arial" w:eastAsia="Arial" w:hAnsi="Arial" w:cs="Arial"/>
              </w:rPr>
              <w:t>proceso</w:t>
            </w:r>
            <w:r w:rsidRPr="00D4082D">
              <w:rPr>
                <w:rFonts w:ascii="Arial" w:eastAsia="Arial" w:hAnsi="Arial" w:cs="Arial"/>
              </w:rPr>
              <w:t xml:space="preserve"> a </w:t>
            </w:r>
            <w:r w:rsidR="00C048DD" w:rsidRPr="00D4082D">
              <w:rPr>
                <w:rFonts w:ascii="Arial" w:eastAsia="Arial" w:hAnsi="Arial" w:cs="Arial"/>
              </w:rPr>
              <w:t xml:space="preserve">indicar los momentos a considerar por el oferente cuando construye su oferta, estos es la prestación del </w:t>
            </w:r>
            <w:r w:rsidR="00F74CA6" w:rsidRPr="00D4082D">
              <w:rPr>
                <w:rFonts w:ascii="Arial" w:eastAsia="Arial" w:hAnsi="Arial" w:cs="Arial"/>
              </w:rPr>
              <w:t>servicio</w:t>
            </w:r>
            <w:r w:rsidR="00C048DD" w:rsidRPr="00D4082D">
              <w:rPr>
                <w:rFonts w:ascii="Arial" w:eastAsia="Arial" w:hAnsi="Arial" w:cs="Arial"/>
              </w:rPr>
              <w:t xml:space="preserve"> entre el 30 de noviembre y el 18 de </w:t>
            </w:r>
            <w:r w:rsidR="00F74CA6" w:rsidRPr="00D4082D">
              <w:rPr>
                <w:rFonts w:ascii="Arial" w:eastAsia="Arial" w:hAnsi="Arial" w:cs="Arial"/>
              </w:rPr>
              <w:t>diciembre</w:t>
            </w:r>
            <w:r w:rsidR="00C048DD" w:rsidRPr="00D4082D">
              <w:rPr>
                <w:rFonts w:ascii="Arial" w:eastAsia="Arial" w:hAnsi="Arial" w:cs="Arial"/>
              </w:rPr>
              <w:t xml:space="preserve">, el cual se </w:t>
            </w:r>
            <w:r w:rsidR="00F74CA6" w:rsidRPr="00D4082D">
              <w:rPr>
                <w:rFonts w:ascii="Arial" w:eastAsia="Arial" w:hAnsi="Arial" w:cs="Arial"/>
              </w:rPr>
              <w:t>realiza</w:t>
            </w:r>
            <w:r w:rsidR="00C048DD" w:rsidRPr="00D4082D">
              <w:rPr>
                <w:rFonts w:ascii="Arial" w:eastAsia="Arial" w:hAnsi="Arial" w:cs="Arial"/>
              </w:rPr>
              <w:t xml:space="preserve"> de manera global y el segundo </w:t>
            </w:r>
            <w:r w:rsidR="00F74CA6" w:rsidRPr="00D4082D">
              <w:rPr>
                <w:rFonts w:ascii="Arial" w:eastAsia="Arial" w:hAnsi="Arial" w:cs="Arial"/>
              </w:rPr>
              <w:t>momento</w:t>
            </w:r>
            <w:r w:rsidR="00C048DD" w:rsidRPr="00D4082D">
              <w:rPr>
                <w:rFonts w:ascii="Arial" w:eastAsia="Arial" w:hAnsi="Arial" w:cs="Arial"/>
              </w:rPr>
              <w:t xml:space="preserve"> el cual esta comprendido entre el 19 de </w:t>
            </w:r>
            <w:r w:rsidR="00F74CA6" w:rsidRPr="00D4082D">
              <w:rPr>
                <w:rFonts w:ascii="Arial" w:eastAsia="Arial" w:hAnsi="Arial" w:cs="Arial"/>
              </w:rPr>
              <w:t>diciembre</w:t>
            </w:r>
            <w:r w:rsidR="00C048DD" w:rsidRPr="00D4082D">
              <w:rPr>
                <w:rFonts w:ascii="Arial" w:eastAsia="Arial" w:hAnsi="Arial" w:cs="Arial"/>
              </w:rPr>
              <w:t xml:space="preserve"> y el </w:t>
            </w:r>
            <w:r w:rsidR="4DC476D4" w:rsidRPr="00D4082D">
              <w:rPr>
                <w:rFonts w:ascii="Arial" w:eastAsia="Arial" w:hAnsi="Arial" w:cs="Arial"/>
              </w:rPr>
              <w:t>2</w:t>
            </w:r>
            <w:r w:rsidR="4FC537FB" w:rsidRPr="00D4082D">
              <w:rPr>
                <w:rFonts w:ascii="Arial" w:eastAsia="Arial" w:hAnsi="Arial" w:cs="Arial"/>
              </w:rPr>
              <w:t>4</w:t>
            </w:r>
            <w:r w:rsidR="00F74CA6" w:rsidRPr="00D4082D">
              <w:rPr>
                <w:rFonts w:ascii="Arial" w:eastAsia="Arial" w:hAnsi="Arial" w:cs="Arial"/>
              </w:rPr>
              <w:t xml:space="preserve"> de diciembre, pues los operarios disminuyen </w:t>
            </w:r>
            <w:r w:rsidR="008226D7" w:rsidRPr="00D4082D">
              <w:rPr>
                <w:rFonts w:ascii="Arial" w:eastAsia="Arial" w:hAnsi="Arial" w:cs="Arial"/>
              </w:rPr>
              <w:t xml:space="preserve">con el inicio </w:t>
            </w:r>
            <w:r w:rsidR="7BAE9642" w:rsidRPr="00D4082D">
              <w:rPr>
                <w:rFonts w:ascii="Arial" w:eastAsia="Arial" w:hAnsi="Arial" w:cs="Arial"/>
              </w:rPr>
              <w:t>del</w:t>
            </w:r>
            <w:r w:rsidR="008226D7" w:rsidRPr="00D4082D">
              <w:rPr>
                <w:rFonts w:ascii="Arial" w:eastAsia="Arial" w:hAnsi="Arial" w:cs="Arial"/>
              </w:rPr>
              <w:t xml:space="preserve"> vacancia judicial generando en consecuencia los cierres de sedes judiciales y despacho, lo cual modifica la necesidad a contratar por esos días determinados.</w:t>
            </w:r>
          </w:p>
          <w:p w14:paraId="22EFF5AE" w14:textId="77777777" w:rsidR="008226D7" w:rsidRPr="00D4082D" w:rsidRDefault="008226D7" w:rsidP="00EB2834">
            <w:pPr>
              <w:widowControl w:val="0"/>
              <w:spacing w:line="276" w:lineRule="auto"/>
              <w:ind w:right="333"/>
              <w:jc w:val="both"/>
              <w:rPr>
                <w:rFonts w:ascii="Arial" w:eastAsia="Arial" w:hAnsi="Arial" w:cs="Arial"/>
              </w:rPr>
            </w:pPr>
          </w:p>
          <w:p w14:paraId="74EABAD6" w14:textId="25D0E11C" w:rsidR="008226D7" w:rsidRPr="00D4082D" w:rsidRDefault="008226D7" w:rsidP="00EB2834">
            <w:pPr>
              <w:widowControl w:val="0"/>
              <w:spacing w:line="276" w:lineRule="auto"/>
              <w:ind w:right="333"/>
              <w:jc w:val="both"/>
              <w:rPr>
                <w:rFonts w:ascii="Arial" w:eastAsia="Arial" w:hAnsi="Arial" w:cs="Arial"/>
              </w:rPr>
            </w:pPr>
            <w:r w:rsidRPr="00D4082D">
              <w:rPr>
                <w:rFonts w:ascii="Arial" w:eastAsia="Arial" w:hAnsi="Arial" w:cs="Arial"/>
              </w:rPr>
              <w:t>Para efectos de la cotización a los oferentes se les remitió los siguientes datos:</w:t>
            </w:r>
          </w:p>
          <w:p w14:paraId="07052010" w14:textId="77777777" w:rsidR="008226D7" w:rsidRPr="00D4082D" w:rsidRDefault="008226D7" w:rsidP="00EB2834">
            <w:pPr>
              <w:widowControl w:val="0"/>
              <w:spacing w:line="276" w:lineRule="auto"/>
              <w:ind w:right="333"/>
              <w:jc w:val="both"/>
              <w:rPr>
                <w:rFonts w:ascii="Arial" w:eastAsia="Arial" w:hAnsi="Arial" w:cs="Arial"/>
                <w:i/>
                <w:iCs/>
              </w:rPr>
            </w:pPr>
          </w:p>
          <w:p w14:paraId="44DD00F9" w14:textId="77777777" w:rsidR="0029067D" w:rsidRPr="00D4082D" w:rsidRDefault="0029067D" w:rsidP="00502F04">
            <w:pPr>
              <w:autoSpaceDE w:val="0"/>
              <w:autoSpaceDN w:val="0"/>
              <w:adjustRightInd w:val="0"/>
              <w:ind w:left="368" w:right="358"/>
              <w:jc w:val="both"/>
              <w:rPr>
                <w:rFonts w:ascii="Arial" w:hAnsi="Arial" w:cs="Arial"/>
                <w:i/>
                <w:iCs/>
                <w:sz w:val="18"/>
                <w:szCs w:val="18"/>
                <w:lang w:val="es-CO"/>
              </w:rPr>
            </w:pPr>
            <w:r w:rsidRPr="00D4082D">
              <w:rPr>
                <w:rFonts w:ascii="Arial" w:hAnsi="Arial" w:cs="Arial"/>
                <w:b/>
                <w:bCs/>
                <w:i/>
                <w:iCs/>
                <w:sz w:val="18"/>
                <w:szCs w:val="18"/>
                <w:lang w:val="es-CO"/>
              </w:rPr>
              <w:t xml:space="preserve">TERMINO DE DURACIÓN DEL CONTRATO: </w:t>
            </w:r>
            <w:r w:rsidRPr="00D4082D">
              <w:rPr>
                <w:rFonts w:ascii="Arial" w:hAnsi="Arial" w:cs="Arial"/>
                <w:i/>
                <w:iCs/>
                <w:sz w:val="18"/>
                <w:szCs w:val="18"/>
                <w:lang w:val="es-CO"/>
              </w:rPr>
              <w:t>25 Días Calendarios.</w:t>
            </w:r>
          </w:p>
          <w:p w14:paraId="6D7B3801" w14:textId="77777777" w:rsidR="0029067D" w:rsidRPr="00D4082D" w:rsidRDefault="0029067D" w:rsidP="00502F04">
            <w:pPr>
              <w:autoSpaceDE w:val="0"/>
              <w:autoSpaceDN w:val="0"/>
              <w:adjustRightInd w:val="0"/>
              <w:ind w:left="368" w:right="358"/>
              <w:jc w:val="both"/>
              <w:rPr>
                <w:rFonts w:ascii="Arial" w:hAnsi="Arial" w:cs="Arial"/>
                <w:i/>
                <w:iCs/>
                <w:sz w:val="18"/>
                <w:szCs w:val="18"/>
                <w:lang w:val="es-CO"/>
              </w:rPr>
            </w:pPr>
          </w:p>
          <w:p w14:paraId="2B207F9E" w14:textId="77777777" w:rsidR="0029067D" w:rsidRPr="00D4082D" w:rsidRDefault="0029067D" w:rsidP="00502F04">
            <w:pPr>
              <w:ind w:left="368" w:right="358"/>
              <w:jc w:val="both"/>
              <w:rPr>
                <w:rFonts w:ascii="Arial" w:hAnsi="Arial" w:cs="Arial"/>
                <w:i/>
                <w:iCs/>
                <w:sz w:val="18"/>
                <w:szCs w:val="18"/>
              </w:rPr>
            </w:pPr>
            <w:r w:rsidRPr="00D4082D">
              <w:rPr>
                <w:rFonts w:ascii="Arial" w:hAnsi="Arial" w:cs="Arial"/>
                <w:b/>
                <w:bCs/>
                <w:i/>
                <w:iCs/>
                <w:sz w:val="18"/>
                <w:szCs w:val="18"/>
                <w:lang w:val="es-CO"/>
              </w:rPr>
              <w:t xml:space="preserve">Momento 1: </w:t>
            </w:r>
            <w:r w:rsidRPr="00D4082D">
              <w:rPr>
                <w:rFonts w:ascii="Arial" w:hAnsi="Arial" w:cs="Arial"/>
                <w:i/>
                <w:iCs/>
                <w:sz w:val="18"/>
                <w:szCs w:val="18"/>
              </w:rPr>
              <w:t xml:space="preserve">Se realizaría la contratación del servicio en las siguientes sedes judiciales desde el 30 de Noviembre del corriente y hasta el 18 de Diciembre del corriente: </w:t>
            </w:r>
          </w:p>
          <w:p w14:paraId="18CC909D" w14:textId="77777777" w:rsidR="0029067D" w:rsidRPr="00D4082D" w:rsidRDefault="0029067D" w:rsidP="00502F04">
            <w:pPr>
              <w:autoSpaceDE w:val="0"/>
              <w:autoSpaceDN w:val="0"/>
              <w:adjustRightInd w:val="0"/>
              <w:ind w:left="368" w:right="358"/>
              <w:jc w:val="both"/>
              <w:rPr>
                <w:rFonts w:ascii="Arial" w:hAnsi="Arial" w:cs="Arial"/>
                <w:b/>
                <w:bCs/>
                <w:i/>
                <w:iCs/>
                <w:sz w:val="18"/>
                <w:szCs w:val="18"/>
                <w:lang w:val="es-CO"/>
              </w:rPr>
            </w:pPr>
          </w:p>
          <w:p w14:paraId="5603D2FB" w14:textId="77777777" w:rsidR="00502F04" w:rsidRPr="00D4082D" w:rsidRDefault="00502F04" w:rsidP="00502F04">
            <w:pPr>
              <w:autoSpaceDE w:val="0"/>
              <w:autoSpaceDN w:val="0"/>
              <w:adjustRightInd w:val="0"/>
              <w:ind w:left="368" w:right="358"/>
              <w:jc w:val="both"/>
              <w:rPr>
                <w:rFonts w:ascii="Arial" w:hAnsi="Arial" w:cs="Arial"/>
                <w:b/>
                <w:bCs/>
                <w:i/>
                <w:iCs/>
                <w:sz w:val="18"/>
                <w:szCs w:val="18"/>
                <w:lang w:val="es-CO"/>
              </w:rPr>
            </w:pPr>
          </w:p>
          <w:p w14:paraId="06AEAB79" w14:textId="77777777" w:rsidR="00502F04" w:rsidRPr="00D4082D" w:rsidRDefault="00502F04" w:rsidP="00502F04">
            <w:pPr>
              <w:autoSpaceDE w:val="0"/>
              <w:autoSpaceDN w:val="0"/>
              <w:adjustRightInd w:val="0"/>
              <w:ind w:left="368" w:right="358"/>
              <w:jc w:val="both"/>
              <w:rPr>
                <w:rFonts w:ascii="Arial" w:hAnsi="Arial" w:cs="Arial"/>
                <w:b/>
                <w:bCs/>
                <w:i/>
                <w:iCs/>
                <w:sz w:val="18"/>
                <w:szCs w:val="18"/>
                <w:lang w:val="es-CO"/>
              </w:rPr>
            </w:pPr>
          </w:p>
          <w:p w14:paraId="4F1EB158" w14:textId="77777777" w:rsidR="00502F04" w:rsidRPr="00D4082D" w:rsidRDefault="00502F04" w:rsidP="00502F04">
            <w:pPr>
              <w:autoSpaceDE w:val="0"/>
              <w:autoSpaceDN w:val="0"/>
              <w:adjustRightInd w:val="0"/>
              <w:ind w:left="368" w:right="358"/>
              <w:jc w:val="both"/>
              <w:rPr>
                <w:rFonts w:ascii="Arial" w:hAnsi="Arial" w:cs="Arial"/>
                <w:b/>
                <w:bCs/>
                <w:i/>
                <w:iCs/>
                <w:sz w:val="18"/>
                <w:szCs w:val="18"/>
                <w:lang w:val="es-CO"/>
              </w:rPr>
            </w:pPr>
          </w:p>
          <w:p w14:paraId="280211C5" w14:textId="77777777" w:rsidR="00502F04" w:rsidRPr="00D4082D" w:rsidRDefault="00502F04" w:rsidP="00502F04">
            <w:pPr>
              <w:autoSpaceDE w:val="0"/>
              <w:autoSpaceDN w:val="0"/>
              <w:adjustRightInd w:val="0"/>
              <w:ind w:left="368" w:right="358"/>
              <w:jc w:val="both"/>
              <w:rPr>
                <w:rFonts w:ascii="Arial" w:hAnsi="Arial" w:cs="Arial"/>
                <w:b/>
                <w:bCs/>
                <w:i/>
                <w:iCs/>
                <w:sz w:val="18"/>
                <w:szCs w:val="18"/>
                <w:lang w:val="es-CO"/>
              </w:rPr>
            </w:pPr>
          </w:p>
          <w:p w14:paraId="5F632A82" w14:textId="77777777" w:rsidR="00502F04" w:rsidRPr="00D4082D" w:rsidRDefault="00502F04" w:rsidP="00502F04">
            <w:pPr>
              <w:autoSpaceDE w:val="0"/>
              <w:autoSpaceDN w:val="0"/>
              <w:adjustRightInd w:val="0"/>
              <w:ind w:left="368" w:right="358"/>
              <w:jc w:val="both"/>
              <w:rPr>
                <w:rFonts w:ascii="Arial" w:hAnsi="Arial" w:cs="Arial"/>
                <w:b/>
                <w:bCs/>
                <w:i/>
                <w:iCs/>
                <w:sz w:val="18"/>
                <w:szCs w:val="18"/>
                <w:lang w:val="es-CO"/>
              </w:rPr>
            </w:pPr>
          </w:p>
          <w:p w14:paraId="35C29C66" w14:textId="77777777" w:rsidR="00502F04" w:rsidRPr="00D4082D" w:rsidRDefault="00502F04" w:rsidP="00502F04">
            <w:pPr>
              <w:autoSpaceDE w:val="0"/>
              <w:autoSpaceDN w:val="0"/>
              <w:adjustRightInd w:val="0"/>
              <w:ind w:left="368" w:right="358"/>
              <w:jc w:val="both"/>
              <w:rPr>
                <w:rFonts w:ascii="Arial" w:hAnsi="Arial" w:cs="Arial"/>
                <w:b/>
                <w:bCs/>
                <w:i/>
                <w:iCs/>
                <w:sz w:val="18"/>
                <w:szCs w:val="18"/>
                <w:lang w:val="es-CO"/>
              </w:rPr>
            </w:pP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8"/>
              <w:gridCol w:w="1524"/>
              <w:gridCol w:w="1083"/>
            </w:tblGrid>
            <w:tr w:rsidR="0029067D" w:rsidRPr="00D4082D" w14:paraId="7B801184" w14:textId="77777777" w:rsidTr="00B02155">
              <w:trPr>
                <w:trHeight w:val="310"/>
                <w:jc w:val="center"/>
              </w:trPr>
              <w:tc>
                <w:tcPr>
                  <w:tcW w:w="6658" w:type="dxa"/>
                  <w:vMerge w:val="restart"/>
                  <w:vAlign w:val="center"/>
                  <w:hideMark/>
                </w:tcPr>
                <w:p w14:paraId="7AD4A40F" w14:textId="77777777" w:rsidR="0029067D" w:rsidRPr="00D4082D" w:rsidRDefault="0029067D" w:rsidP="0029067D">
                  <w:pPr>
                    <w:jc w:val="both"/>
                    <w:rPr>
                      <w:rFonts w:ascii="Arial" w:hAnsi="Arial" w:cs="Arial"/>
                      <w:b/>
                      <w:bCs/>
                      <w:i/>
                      <w:iCs/>
                      <w:color w:val="000000"/>
                      <w:sz w:val="16"/>
                      <w:szCs w:val="16"/>
                    </w:rPr>
                  </w:pPr>
                  <w:r w:rsidRPr="00D4082D">
                    <w:rPr>
                      <w:rFonts w:ascii="Arial" w:hAnsi="Arial" w:cs="Arial"/>
                      <w:b/>
                      <w:bCs/>
                      <w:i/>
                      <w:iCs/>
                      <w:color w:val="000000"/>
                      <w:sz w:val="16"/>
                      <w:szCs w:val="16"/>
                    </w:rPr>
                    <w:t>DEPENDENCIAS</w:t>
                  </w:r>
                  <w:r w:rsidRPr="00D4082D">
                    <w:rPr>
                      <w:rFonts w:ascii="Arial" w:hAnsi="Arial" w:cs="Arial"/>
                      <w:i/>
                      <w:iCs/>
                      <w:color w:val="000000"/>
                      <w:sz w:val="16"/>
                      <w:szCs w:val="16"/>
                    </w:rPr>
                    <w:t>    </w:t>
                  </w:r>
                </w:p>
              </w:tc>
              <w:tc>
                <w:tcPr>
                  <w:tcW w:w="2607" w:type="dxa"/>
                  <w:gridSpan w:val="2"/>
                  <w:vAlign w:val="center"/>
                  <w:hideMark/>
                </w:tcPr>
                <w:p w14:paraId="4AA6C929" w14:textId="77777777" w:rsidR="0029067D" w:rsidRPr="00D4082D" w:rsidRDefault="0029067D" w:rsidP="0029067D">
                  <w:pPr>
                    <w:jc w:val="both"/>
                    <w:rPr>
                      <w:rFonts w:ascii="Arial" w:hAnsi="Arial" w:cs="Arial"/>
                      <w:b/>
                      <w:bCs/>
                      <w:i/>
                      <w:iCs/>
                      <w:color w:val="000000"/>
                      <w:sz w:val="16"/>
                      <w:szCs w:val="16"/>
                    </w:rPr>
                  </w:pPr>
                  <w:r w:rsidRPr="00D4082D">
                    <w:rPr>
                      <w:rFonts w:ascii="Arial" w:hAnsi="Arial" w:cs="Arial"/>
                      <w:b/>
                      <w:bCs/>
                      <w:i/>
                      <w:iCs/>
                      <w:color w:val="000000"/>
                      <w:sz w:val="16"/>
                      <w:szCs w:val="16"/>
                    </w:rPr>
                    <w:t>NÚMERO DE OPERARIOS</w:t>
                  </w:r>
                  <w:r w:rsidRPr="00D4082D">
                    <w:rPr>
                      <w:rFonts w:ascii="Arial" w:hAnsi="Arial" w:cs="Arial"/>
                      <w:i/>
                      <w:iCs/>
                      <w:color w:val="000000"/>
                      <w:sz w:val="16"/>
                      <w:szCs w:val="16"/>
                    </w:rPr>
                    <w:t>    </w:t>
                  </w:r>
                </w:p>
              </w:tc>
            </w:tr>
            <w:tr w:rsidR="0029067D" w:rsidRPr="00D4082D" w14:paraId="0B027EBC" w14:textId="77777777" w:rsidTr="00B02155">
              <w:trPr>
                <w:trHeight w:val="414"/>
                <w:jc w:val="center"/>
              </w:trPr>
              <w:tc>
                <w:tcPr>
                  <w:tcW w:w="6658" w:type="dxa"/>
                  <w:vMerge/>
                  <w:vAlign w:val="center"/>
                  <w:hideMark/>
                </w:tcPr>
                <w:p w14:paraId="7B2CFD2B" w14:textId="77777777" w:rsidR="0029067D" w:rsidRPr="00D4082D" w:rsidRDefault="0029067D" w:rsidP="0029067D">
                  <w:pPr>
                    <w:jc w:val="both"/>
                    <w:rPr>
                      <w:rFonts w:ascii="Arial" w:hAnsi="Arial" w:cs="Arial"/>
                      <w:b/>
                      <w:bCs/>
                      <w:i/>
                      <w:iCs/>
                      <w:color w:val="000000"/>
                      <w:sz w:val="16"/>
                      <w:szCs w:val="16"/>
                    </w:rPr>
                  </w:pPr>
                </w:p>
              </w:tc>
              <w:tc>
                <w:tcPr>
                  <w:tcW w:w="1524" w:type="dxa"/>
                  <w:vAlign w:val="center"/>
                  <w:hideMark/>
                </w:tcPr>
                <w:p w14:paraId="07F96385" w14:textId="77777777" w:rsidR="0029067D" w:rsidRPr="00D4082D" w:rsidRDefault="0029067D" w:rsidP="0029067D">
                  <w:pPr>
                    <w:jc w:val="both"/>
                    <w:rPr>
                      <w:rFonts w:ascii="Arial" w:hAnsi="Arial" w:cs="Arial"/>
                      <w:b/>
                      <w:bCs/>
                      <w:i/>
                      <w:iCs/>
                      <w:color w:val="000000"/>
                      <w:sz w:val="16"/>
                      <w:szCs w:val="16"/>
                    </w:rPr>
                  </w:pPr>
                  <w:r w:rsidRPr="00D4082D">
                    <w:rPr>
                      <w:rFonts w:ascii="Arial" w:hAnsi="Arial" w:cs="Arial"/>
                      <w:b/>
                      <w:bCs/>
                      <w:i/>
                      <w:iCs/>
                      <w:color w:val="000000"/>
                      <w:sz w:val="16"/>
                      <w:szCs w:val="16"/>
                    </w:rPr>
                    <w:t>Tiempo Completo</w:t>
                  </w:r>
                  <w:r w:rsidRPr="00D4082D">
                    <w:rPr>
                      <w:rFonts w:ascii="Arial" w:hAnsi="Arial" w:cs="Arial"/>
                      <w:i/>
                      <w:iCs/>
                      <w:color w:val="000000"/>
                      <w:sz w:val="16"/>
                      <w:szCs w:val="16"/>
                    </w:rPr>
                    <w:t>    </w:t>
                  </w:r>
                </w:p>
              </w:tc>
              <w:tc>
                <w:tcPr>
                  <w:tcW w:w="1083" w:type="dxa"/>
                  <w:vAlign w:val="center"/>
                  <w:hideMark/>
                </w:tcPr>
                <w:p w14:paraId="056B9367" w14:textId="77777777" w:rsidR="0029067D" w:rsidRPr="00D4082D" w:rsidRDefault="0029067D" w:rsidP="0029067D">
                  <w:pPr>
                    <w:jc w:val="both"/>
                    <w:rPr>
                      <w:rFonts w:ascii="Arial" w:hAnsi="Arial" w:cs="Arial"/>
                      <w:b/>
                      <w:bCs/>
                      <w:i/>
                      <w:iCs/>
                      <w:color w:val="000000"/>
                      <w:sz w:val="16"/>
                      <w:szCs w:val="16"/>
                    </w:rPr>
                  </w:pPr>
                  <w:r w:rsidRPr="00D4082D">
                    <w:rPr>
                      <w:rFonts w:ascii="Arial" w:hAnsi="Arial" w:cs="Arial"/>
                      <w:b/>
                      <w:bCs/>
                      <w:i/>
                      <w:iCs/>
                      <w:color w:val="000000"/>
                      <w:sz w:val="16"/>
                      <w:szCs w:val="16"/>
                    </w:rPr>
                    <w:t>Medio Tiempo</w:t>
                  </w:r>
                  <w:r w:rsidRPr="00D4082D">
                    <w:rPr>
                      <w:rFonts w:ascii="Arial" w:hAnsi="Arial" w:cs="Arial"/>
                      <w:i/>
                      <w:iCs/>
                      <w:color w:val="000000"/>
                      <w:sz w:val="16"/>
                      <w:szCs w:val="16"/>
                    </w:rPr>
                    <w:t>    </w:t>
                  </w:r>
                </w:p>
              </w:tc>
            </w:tr>
            <w:tr w:rsidR="0029067D" w:rsidRPr="00D4082D" w14:paraId="6E64ABAC" w14:textId="77777777" w:rsidTr="00B02155">
              <w:trPr>
                <w:trHeight w:val="234"/>
                <w:jc w:val="center"/>
              </w:trPr>
              <w:tc>
                <w:tcPr>
                  <w:tcW w:w="6658" w:type="dxa"/>
                  <w:vAlign w:val="center"/>
                  <w:hideMark/>
                </w:tcPr>
                <w:p w14:paraId="79C49B2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 xml:space="preserve">Sede Judicial Poblado Edificio Horacio Montoya Gil (Tribunal Superior de Medellín – Juzgados Ley de Tierras)  </w:t>
                  </w:r>
                </w:p>
              </w:tc>
              <w:tc>
                <w:tcPr>
                  <w:tcW w:w="1524" w:type="dxa"/>
                  <w:noWrap/>
                  <w:vAlign w:val="bottom"/>
                  <w:hideMark/>
                </w:tcPr>
                <w:p w14:paraId="068040F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13</w:t>
                  </w:r>
                </w:p>
              </w:tc>
              <w:tc>
                <w:tcPr>
                  <w:tcW w:w="1083" w:type="dxa"/>
                  <w:noWrap/>
                  <w:vAlign w:val="bottom"/>
                  <w:hideMark/>
                </w:tcPr>
                <w:p w14:paraId="014926D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412A129F" w14:textId="77777777" w:rsidTr="00B02155">
              <w:trPr>
                <w:trHeight w:val="807"/>
                <w:jc w:val="center"/>
              </w:trPr>
              <w:tc>
                <w:tcPr>
                  <w:tcW w:w="6658" w:type="dxa"/>
                  <w:vAlign w:val="center"/>
                  <w:hideMark/>
                </w:tcPr>
                <w:p w14:paraId="271AD8F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 xml:space="preserve">Sede Judicial Poblado Edificio Horacio Montoya Gil (Tribunal Superior de Medellín – Juzgados Ley de Tierras) Motorizado (Hombre Con conocimientos eléctricos, plomería, certificado para trabajar en altura para sede Judicial Poblado Edificio Horacio Montoya Gil (Tribunal Superior de Medellín – Juzgados Ley de Tierras)  </w:t>
                  </w:r>
                </w:p>
              </w:tc>
              <w:tc>
                <w:tcPr>
                  <w:tcW w:w="1524" w:type="dxa"/>
                  <w:noWrap/>
                  <w:vAlign w:val="bottom"/>
                  <w:hideMark/>
                </w:tcPr>
                <w:p w14:paraId="4C01C43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7AD10E9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147A2810" w14:textId="77777777" w:rsidTr="00B02155">
              <w:trPr>
                <w:trHeight w:val="261"/>
                <w:jc w:val="center"/>
              </w:trPr>
              <w:tc>
                <w:tcPr>
                  <w:tcW w:w="6658" w:type="dxa"/>
                  <w:vAlign w:val="center"/>
                  <w:hideMark/>
                </w:tcPr>
                <w:p w14:paraId="06192E2A" w14:textId="77777777" w:rsidR="0029067D" w:rsidRPr="00D4082D" w:rsidRDefault="0029067D" w:rsidP="0029067D">
                  <w:pPr>
                    <w:jc w:val="both"/>
                    <w:rPr>
                      <w:rFonts w:ascii="Arial" w:hAnsi="Arial" w:cs="Arial"/>
                      <w:i/>
                      <w:iCs/>
                      <w:color w:val="000000"/>
                      <w:sz w:val="16"/>
                      <w:szCs w:val="16"/>
                      <w:lang w:val="pt-PT"/>
                    </w:rPr>
                  </w:pPr>
                  <w:r w:rsidRPr="00D4082D">
                    <w:rPr>
                      <w:rFonts w:ascii="Arial" w:hAnsi="Arial" w:cs="Arial"/>
                      <w:i/>
                      <w:iCs/>
                      <w:color w:val="000000"/>
                      <w:sz w:val="16"/>
                      <w:szCs w:val="16"/>
                      <w:lang w:val="pt-PT"/>
                    </w:rPr>
                    <w:t>Edificio José Félix de Restrepo - Tribunal Superior de Antioquia    </w:t>
                  </w:r>
                </w:p>
              </w:tc>
              <w:tc>
                <w:tcPr>
                  <w:tcW w:w="1524" w:type="dxa"/>
                  <w:noWrap/>
                  <w:vAlign w:val="bottom"/>
                  <w:hideMark/>
                </w:tcPr>
                <w:p w14:paraId="0F0CB0E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74EBC890"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2E0BC722" w14:textId="77777777" w:rsidTr="00B02155">
              <w:trPr>
                <w:trHeight w:val="60"/>
                <w:jc w:val="center"/>
              </w:trPr>
              <w:tc>
                <w:tcPr>
                  <w:tcW w:w="6658" w:type="dxa"/>
                  <w:vAlign w:val="center"/>
                  <w:hideMark/>
                </w:tcPr>
                <w:p w14:paraId="2D5FA915"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Edificio José Félix de Restrepo Consejo Seccional de la Judicatura y Dirección Ejecutiva Seccional de Administración Judicial Medellín    </w:t>
                  </w:r>
                </w:p>
              </w:tc>
              <w:tc>
                <w:tcPr>
                  <w:tcW w:w="1524" w:type="dxa"/>
                  <w:noWrap/>
                  <w:vAlign w:val="bottom"/>
                  <w:hideMark/>
                </w:tcPr>
                <w:p w14:paraId="49E6581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24CED69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12EC7E8F" w14:textId="77777777" w:rsidTr="00B02155">
              <w:trPr>
                <w:trHeight w:val="60"/>
                <w:jc w:val="center"/>
              </w:trPr>
              <w:tc>
                <w:tcPr>
                  <w:tcW w:w="6658" w:type="dxa"/>
                  <w:vAlign w:val="center"/>
                  <w:hideMark/>
                </w:tcPr>
                <w:p w14:paraId="14E3407E"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Edificio José Félix de Restrepo (de los cuales siete (7) deberán ser personal masculino)</w:t>
                  </w:r>
                </w:p>
              </w:tc>
              <w:tc>
                <w:tcPr>
                  <w:tcW w:w="1524" w:type="dxa"/>
                  <w:noWrap/>
                  <w:vAlign w:val="bottom"/>
                  <w:hideMark/>
                </w:tcPr>
                <w:p w14:paraId="6D2DCCC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34</w:t>
                  </w:r>
                </w:p>
              </w:tc>
              <w:tc>
                <w:tcPr>
                  <w:tcW w:w="1083" w:type="dxa"/>
                  <w:noWrap/>
                  <w:vAlign w:val="bottom"/>
                  <w:hideMark/>
                </w:tcPr>
                <w:p w14:paraId="1115F88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0F48E190" w14:textId="77777777" w:rsidTr="00B02155">
              <w:trPr>
                <w:trHeight w:val="60"/>
                <w:jc w:val="center"/>
              </w:trPr>
              <w:tc>
                <w:tcPr>
                  <w:tcW w:w="6658" w:type="dxa"/>
                  <w:vAlign w:val="center"/>
                  <w:hideMark/>
                </w:tcPr>
                <w:p w14:paraId="15BFDED0"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Medellín, oficios varios (lunes a viernes de 7:30 a. m. a 5:30 p. m.)</w:t>
                  </w:r>
                </w:p>
              </w:tc>
              <w:tc>
                <w:tcPr>
                  <w:tcW w:w="1524" w:type="dxa"/>
                  <w:noWrap/>
                  <w:vAlign w:val="bottom"/>
                  <w:hideMark/>
                </w:tcPr>
                <w:p w14:paraId="7CD3812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3</w:t>
                  </w:r>
                </w:p>
              </w:tc>
              <w:tc>
                <w:tcPr>
                  <w:tcW w:w="1083" w:type="dxa"/>
                  <w:noWrap/>
                  <w:vAlign w:val="bottom"/>
                  <w:hideMark/>
                </w:tcPr>
                <w:p w14:paraId="590E290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5BD2ACCC" w14:textId="77777777" w:rsidTr="00B02155">
              <w:trPr>
                <w:trHeight w:val="60"/>
                <w:jc w:val="center"/>
              </w:trPr>
              <w:tc>
                <w:tcPr>
                  <w:tcW w:w="6658" w:type="dxa"/>
                  <w:vAlign w:val="center"/>
                  <w:hideMark/>
                </w:tcPr>
                <w:p w14:paraId="7A0219FD"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Medellín, oficios varios (lunes a viernes de 7:00 a. m. a 4:00 p. m.)    </w:t>
                  </w:r>
                </w:p>
              </w:tc>
              <w:tc>
                <w:tcPr>
                  <w:tcW w:w="1524" w:type="dxa"/>
                  <w:noWrap/>
                  <w:vAlign w:val="bottom"/>
                  <w:hideMark/>
                </w:tcPr>
                <w:p w14:paraId="3DAC067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0B80809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7D4F541E" w14:textId="77777777" w:rsidTr="00B02155">
              <w:trPr>
                <w:trHeight w:val="285"/>
                <w:jc w:val="center"/>
              </w:trPr>
              <w:tc>
                <w:tcPr>
                  <w:tcW w:w="6658" w:type="dxa"/>
                  <w:vAlign w:val="center"/>
                  <w:hideMark/>
                </w:tcPr>
                <w:p w14:paraId="3C3BFCEE"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Medellín, oficios varios (lunes a viernes de 12:00 m. a 8:00 p. m. Sábados 1:00 p. m. a 5: 00 p. m.    </w:t>
                  </w:r>
                </w:p>
              </w:tc>
              <w:tc>
                <w:tcPr>
                  <w:tcW w:w="1524" w:type="dxa"/>
                  <w:noWrap/>
                  <w:vAlign w:val="bottom"/>
                  <w:hideMark/>
                </w:tcPr>
                <w:p w14:paraId="646302B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456CE30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359BDB3" w14:textId="77777777" w:rsidTr="00B02155">
              <w:trPr>
                <w:trHeight w:val="60"/>
                <w:jc w:val="center"/>
              </w:trPr>
              <w:tc>
                <w:tcPr>
                  <w:tcW w:w="6658" w:type="dxa"/>
                  <w:vAlign w:val="center"/>
                  <w:hideMark/>
                </w:tcPr>
                <w:p w14:paraId="675B0067"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Medellín, oficios varios (lunes a viernes de 7:00 a. m. a 5:00 p. m.)    </w:t>
                  </w:r>
                </w:p>
              </w:tc>
              <w:tc>
                <w:tcPr>
                  <w:tcW w:w="1524" w:type="dxa"/>
                  <w:noWrap/>
                  <w:vAlign w:val="bottom"/>
                  <w:hideMark/>
                </w:tcPr>
                <w:p w14:paraId="292B52D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7E162A1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118933BE" w14:textId="77777777" w:rsidTr="00B02155">
              <w:trPr>
                <w:trHeight w:val="184"/>
                <w:jc w:val="center"/>
              </w:trPr>
              <w:tc>
                <w:tcPr>
                  <w:tcW w:w="6658" w:type="dxa"/>
                  <w:vAlign w:val="center"/>
                  <w:hideMark/>
                </w:tcPr>
                <w:p w14:paraId="14CF53EC"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Medellín, oficios varios (lunes a viernes de 6:00 a. m. a 2:00 p.m. Sábados de 7:00 am a 12:00 m.)   </w:t>
                  </w:r>
                </w:p>
              </w:tc>
              <w:tc>
                <w:tcPr>
                  <w:tcW w:w="1524" w:type="dxa"/>
                  <w:noWrap/>
                  <w:vAlign w:val="bottom"/>
                  <w:hideMark/>
                </w:tcPr>
                <w:p w14:paraId="70D33AA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727F1D0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71C7522F" w14:textId="77777777" w:rsidTr="00B02155">
              <w:trPr>
                <w:trHeight w:val="190"/>
                <w:jc w:val="center"/>
              </w:trPr>
              <w:tc>
                <w:tcPr>
                  <w:tcW w:w="6658" w:type="dxa"/>
                  <w:vAlign w:val="center"/>
                  <w:hideMark/>
                </w:tcPr>
                <w:p w14:paraId="5792BB4A"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 xml:space="preserve">Motorizado (Hombre Con conocimientos eléctricos, plomería, certificado para trabajar en altura para Medellín y Área metropolitana)  </w:t>
                  </w:r>
                </w:p>
              </w:tc>
              <w:tc>
                <w:tcPr>
                  <w:tcW w:w="1524" w:type="dxa"/>
                  <w:noWrap/>
                  <w:vAlign w:val="bottom"/>
                  <w:hideMark/>
                </w:tcPr>
                <w:p w14:paraId="3327F9B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15</w:t>
                  </w:r>
                </w:p>
              </w:tc>
              <w:tc>
                <w:tcPr>
                  <w:tcW w:w="1083" w:type="dxa"/>
                  <w:noWrap/>
                  <w:vAlign w:val="bottom"/>
                  <w:hideMark/>
                </w:tcPr>
                <w:p w14:paraId="1FA4010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7B0210CC" w14:textId="77777777" w:rsidTr="00B02155">
              <w:trPr>
                <w:trHeight w:val="60"/>
                <w:jc w:val="center"/>
              </w:trPr>
              <w:tc>
                <w:tcPr>
                  <w:tcW w:w="6658" w:type="dxa"/>
                  <w:vAlign w:val="center"/>
                </w:tcPr>
                <w:p w14:paraId="06A8D89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242424"/>
                      <w:sz w:val="16"/>
                      <w:szCs w:val="16"/>
                      <w:shd w:val="clear" w:color="auto" w:fill="FFFFFF"/>
                    </w:rPr>
                    <w:t xml:space="preserve">Juzgados de Pequeñas Causas Competencias </w:t>
                  </w:r>
                  <w:proofErr w:type="spellStart"/>
                  <w:r w:rsidRPr="00D4082D">
                    <w:rPr>
                      <w:rFonts w:ascii="Arial" w:hAnsi="Arial" w:cs="Arial"/>
                      <w:i/>
                      <w:iCs/>
                      <w:color w:val="242424"/>
                      <w:sz w:val="16"/>
                      <w:szCs w:val="16"/>
                      <w:shd w:val="clear" w:color="auto" w:fill="FFFFFF"/>
                    </w:rPr>
                    <w:t>Multiples</w:t>
                  </w:r>
                  <w:proofErr w:type="spellEnd"/>
                  <w:r w:rsidRPr="00D4082D">
                    <w:rPr>
                      <w:rFonts w:ascii="Arial" w:hAnsi="Arial" w:cs="Arial"/>
                      <w:i/>
                      <w:iCs/>
                      <w:color w:val="242424"/>
                      <w:sz w:val="16"/>
                      <w:szCs w:val="16"/>
                      <w:shd w:val="clear" w:color="auto" w:fill="FFFFFF"/>
                    </w:rPr>
                    <w:t xml:space="preserve"> (11 en total)</w:t>
                  </w:r>
                </w:p>
              </w:tc>
              <w:tc>
                <w:tcPr>
                  <w:tcW w:w="1524" w:type="dxa"/>
                  <w:noWrap/>
                  <w:vAlign w:val="bottom"/>
                </w:tcPr>
                <w:p w14:paraId="168950D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tcPr>
                <w:p w14:paraId="2CEF7FA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63E10E26" w14:textId="77777777" w:rsidTr="00B02155">
              <w:trPr>
                <w:trHeight w:val="60"/>
                <w:jc w:val="center"/>
              </w:trPr>
              <w:tc>
                <w:tcPr>
                  <w:tcW w:w="6658" w:type="dxa"/>
                  <w:vAlign w:val="center"/>
                  <w:hideMark/>
                </w:tcPr>
                <w:p w14:paraId="194B531B" w14:textId="77777777" w:rsidR="0029067D" w:rsidRPr="00D4082D" w:rsidRDefault="0029067D" w:rsidP="0029067D">
                  <w:pPr>
                    <w:jc w:val="both"/>
                    <w:rPr>
                      <w:rFonts w:ascii="Arial" w:hAnsi="Arial" w:cs="Arial"/>
                      <w:i/>
                      <w:iCs/>
                      <w:color w:val="000000"/>
                      <w:sz w:val="16"/>
                      <w:szCs w:val="16"/>
                    </w:rPr>
                  </w:pPr>
                  <w:proofErr w:type="spellStart"/>
                  <w:r w:rsidRPr="00D4082D">
                    <w:rPr>
                      <w:rFonts w:ascii="Arial" w:hAnsi="Arial" w:cs="Arial"/>
                      <w:i/>
                      <w:iCs/>
                      <w:color w:val="000000"/>
                      <w:sz w:val="16"/>
                      <w:szCs w:val="16"/>
                    </w:rPr>
                    <w:t>Cespa</w:t>
                  </w:r>
                  <w:proofErr w:type="spellEnd"/>
                  <w:r w:rsidRPr="00D4082D">
                    <w:rPr>
                      <w:rFonts w:ascii="Arial" w:hAnsi="Arial" w:cs="Arial"/>
                      <w:i/>
                      <w:iCs/>
                      <w:color w:val="000000"/>
                      <w:sz w:val="16"/>
                      <w:szCs w:val="16"/>
                    </w:rPr>
                    <w:t xml:space="preserve"> Floresta-sistema penal adolescente    </w:t>
                  </w:r>
                </w:p>
              </w:tc>
              <w:tc>
                <w:tcPr>
                  <w:tcW w:w="1524" w:type="dxa"/>
                  <w:noWrap/>
                  <w:vAlign w:val="bottom"/>
                  <w:hideMark/>
                </w:tcPr>
                <w:p w14:paraId="79BFE2F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5173D5E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0497D51" w14:textId="77777777" w:rsidTr="00B02155">
              <w:trPr>
                <w:trHeight w:val="60"/>
                <w:jc w:val="center"/>
              </w:trPr>
              <w:tc>
                <w:tcPr>
                  <w:tcW w:w="6658" w:type="dxa"/>
                  <w:vAlign w:val="center"/>
                  <w:hideMark/>
                </w:tcPr>
                <w:p w14:paraId="4BE8B9D8"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 xml:space="preserve">Edificio Atlas (Juzgados Administrativos de Medellín)  </w:t>
                  </w:r>
                </w:p>
              </w:tc>
              <w:tc>
                <w:tcPr>
                  <w:tcW w:w="1524" w:type="dxa"/>
                  <w:noWrap/>
                  <w:vAlign w:val="bottom"/>
                  <w:hideMark/>
                </w:tcPr>
                <w:p w14:paraId="3A2E7ED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5</w:t>
                  </w:r>
                </w:p>
              </w:tc>
              <w:tc>
                <w:tcPr>
                  <w:tcW w:w="1083" w:type="dxa"/>
                  <w:noWrap/>
                  <w:vAlign w:val="bottom"/>
                  <w:hideMark/>
                </w:tcPr>
                <w:p w14:paraId="24C4E31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522E891A" w14:textId="77777777" w:rsidTr="00B02155">
              <w:trPr>
                <w:trHeight w:val="288"/>
                <w:jc w:val="center"/>
              </w:trPr>
              <w:tc>
                <w:tcPr>
                  <w:tcW w:w="6658" w:type="dxa"/>
                  <w:vAlign w:val="center"/>
                  <w:hideMark/>
                </w:tcPr>
                <w:p w14:paraId="0E596598"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Edificio </w:t>
                  </w:r>
                  <w:proofErr w:type="spellStart"/>
                  <w:r w:rsidRPr="00D4082D">
                    <w:rPr>
                      <w:rFonts w:ascii="Arial" w:hAnsi="Arial" w:cs="Arial"/>
                      <w:i/>
                      <w:iCs/>
                      <w:color w:val="000000"/>
                      <w:sz w:val="16"/>
                      <w:szCs w:val="16"/>
                    </w:rPr>
                    <w:t>Edatel</w:t>
                  </w:r>
                  <w:proofErr w:type="spellEnd"/>
                  <w:r w:rsidRPr="00D4082D">
                    <w:rPr>
                      <w:rFonts w:ascii="Arial" w:hAnsi="Arial" w:cs="Arial"/>
                      <w:i/>
                      <w:iCs/>
                      <w:color w:val="000000"/>
                      <w:sz w:val="16"/>
                      <w:szCs w:val="16"/>
                    </w:rPr>
                    <w:t>  </w:t>
                  </w:r>
                </w:p>
              </w:tc>
              <w:tc>
                <w:tcPr>
                  <w:tcW w:w="1524" w:type="dxa"/>
                  <w:noWrap/>
                  <w:vAlign w:val="bottom"/>
                  <w:hideMark/>
                </w:tcPr>
                <w:p w14:paraId="169B318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10</w:t>
                  </w:r>
                </w:p>
              </w:tc>
              <w:tc>
                <w:tcPr>
                  <w:tcW w:w="1083" w:type="dxa"/>
                  <w:noWrap/>
                  <w:vAlign w:val="bottom"/>
                  <w:hideMark/>
                </w:tcPr>
                <w:p w14:paraId="5AC8533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004778AE" w14:textId="77777777" w:rsidTr="00B02155">
              <w:trPr>
                <w:trHeight w:val="60"/>
                <w:jc w:val="center"/>
              </w:trPr>
              <w:tc>
                <w:tcPr>
                  <w:tcW w:w="6658" w:type="dxa"/>
                  <w:vAlign w:val="center"/>
                  <w:hideMark/>
                </w:tcPr>
                <w:p w14:paraId="5E4E95E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Edificio Bolívar    </w:t>
                  </w:r>
                </w:p>
              </w:tc>
              <w:tc>
                <w:tcPr>
                  <w:tcW w:w="1524" w:type="dxa"/>
                  <w:noWrap/>
                  <w:vAlign w:val="bottom"/>
                  <w:hideMark/>
                </w:tcPr>
                <w:p w14:paraId="07D937C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333E837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103F327F" w14:textId="77777777" w:rsidTr="00B02155">
              <w:trPr>
                <w:trHeight w:val="60"/>
                <w:jc w:val="center"/>
              </w:trPr>
              <w:tc>
                <w:tcPr>
                  <w:tcW w:w="6658" w:type="dxa"/>
                  <w:vAlign w:val="center"/>
                  <w:hideMark/>
                </w:tcPr>
                <w:p w14:paraId="50ED6102"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 xml:space="preserve">Edificio confiar (Juzgados de Pequeñas Causas Laborales, 2 Juzgados Penales Especializados de Medellín y el Juzgado 29 Civil Municipal)  </w:t>
                  </w:r>
                </w:p>
              </w:tc>
              <w:tc>
                <w:tcPr>
                  <w:tcW w:w="1524" w:type="dxa"/>
                  <w:noWrap/>
                  <w:vAlign w:val="bottom"/>
                  <w:hideMark/>
                </w:tcPr>
                <w:p w14:paraId="3DAF739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0EF2B610"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2939607F" w14:textId="77777777" w:rsidTr="00B02155">
              <w:trPr>
                <w:trHeight w:val="60"/>
                <w:jc w:val="center"/>
              </w:trPr>
              <w:tc>
                <w:tcPr>
                  <w:tcW w:w="6658" w:type="dxa"/>
                  <w:vAlign w:val="center"/>
                  <w:hideMark/>
                </w:tcPr>
                <w:p w14:paraId="6380EBD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Bello    </w:t>
                  </w:r>
                </w:p>
              </w:tc>
              <w:tc>
                <w:tcPr>
                  <w:tcW w:w="1524" w:type="dxa"/>
                  <w:noWrap/>
                  <w:vAlign w:val="bottom"/>
                  <w:hideMark/>
                </w:tcPr>
                <w:p w14:paraId="63E41EF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4</w:t>
                  </w:r>
                </w:p>
              </w:tc>
              <w:tc>
                <w:tcPr>
                  <w:tcW w:w="1083" w:type="dxa"/>
                  <w:noWrap/>
                  <w:vAlign w:val="bottom"/>
                  <w:hideMark/>
                </w:tcPr>
                <w:p w14:paraId="4185131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13F386E8" w14:textId="77777777" w:rsidTr="00B02155">
              <w:trPr>
                <w:trHeight w:val="60"/>
                <w:jc w:val="center"/>
              </w:trPr>
              <w:tc>
                <w:tcPr>
                  <w:tcW w:w="6658" w:type="dxa"/>
                  <w:vAlign w:val="center"/>
                  <w:hideMark/>
                </w:tcPr>
                <w:p w14:paraId="1937C28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Girardota    </w:t>
                  </w:r>
                </w:p>
              </w:tc>
              <w:tc>
                <w:tcPr>
                  <w:tcW w:w="1524" w:type="dxa"/>
                  <w:noWrap/>
                  <w:vAlign w:val="bottom"/>
                  <w:hideMark/>
                </w:tcPr>
                <w:p w14:paraId="0B2D849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6C44516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8195331" w14:textId="77777777" w:rsidTr="00B02155">
              <w:trPr>
                <w:trHeight w:val="60"/>
                <w:jc w:val="center"/>
              </w:trPr>
              <w:tc>
                <w:tcPr>
                  <w:tcW w:w="6658" w:type="dxa"/>
                  <w:vAlign w:val="center"/>
                  <w:hideMark/>
                </w:tcPr>
                <w:p w14:paraId="008B2576"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 xml:space="preserve">Juzgados de Copacabana y Barbosa (una operaria para los dos Municipios)  </w:t>
                  </w:r>
                </w:p>
              </w:tc>
              <w:tc>
                <w:tcPr>
                  <w:tcW w:w="1524" w:type="dxa"/>
                  <w:noWrap/>
                  <w:vAlign w:val="bottom"/>
                  <w:hideMark/>
                </w:tcPr>
                <w:p w14:paraId="7528D5A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3A99C4A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2024D6D3" w14:textId="77777777" w:rsidTr="00B02155">
              <w:trPr>
                <w:trHeight w:val="60"/>
                <w:jc w:val="center"/>
              </w:trPr>
              <w:tc>
                <w:tcPr>
                  <w:tcW w:w="6658" w:type="dxa"/>
                  <w:vAlign w:val="center"/>
                  <w:hideMark/>
                </w:tcPr>
                <w:p w14:paraId="3E995E8F"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Itagüí    </w:t>
                  </w:r>
                </w:p>
              </w:tc>
              <w:tc>
                <w:tcPr>
                  <w:tcW w:w="1524" w:type="dxa"/>
                  <w:noWrap/>
                  <w:vAlign w:val="bottom"/>
                  <w:hideMark/>
                </w:tcPr>
                <w:p w14:paraId="1CCD730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3</w:t>
                  </w:r>
                </w:p>
              </w:tc>
              <w:tc>
                <w:tcPr>
                  <w:tcW w:w="1083" w:type="dxa"/>
                  <w:noWrap/>
                  <w:vAlign w:val="bottom"/>
                  <w:hideMark/>
                </w:tcPr>
                <w:p w14:paraId="10C2E70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0EB56BCA" w14:textId="77777777" w:rsidTr="00B02155">
              <w:trPr>
                <w:trHeight w:val="177"/>
                <w:jc w:val="center"/>
              </w:trPr>
              <w:tc>
                <w:tcPr>
                  <w:tcW w:w="6658" w:type="dxa"/>
                  <w:vAlign w:val="center"/>
                  <w:hideMark/>
                </w:tcPr>
                <w:p w14:paraId="40521EBD"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Itagüí   Motorizado (Hombre Con conocimientos eléctricos, plomería, certificado para trabajar en altura para sede de Itagüí, quien deberá tener posibilidad de traslado (moto) para trasladarse al Municipio de Caldas   </w:t>
                  </w:r>
                </w:p>
              </w:tc>
              <w:tc>
                <w:tcPr>
                  <w:tcW w:w="1524" w:type="dxa"/>
                  <w:noWrap/>
                  <w:vAlign w:val="bottom"/>
                  <w:hideMark/>
                </w:tcPr>
                <w:p w14:paraId="29721A7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196D3C7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7A16671D" w14:textId="77777777" w:rsidTr="00B02155">
              <w:trPr>
                <w:trHeight w:val="60"/>
                <w:jc w:val="center"/>
              </w:trPr>
              <w:tc>
                <w:tcPr>
                  <w:tcW w:w="6658" w:type="dxa"/>
                  <w:vAlign w:val="center"/>
                  <w:hideMark/>
                </w:tcPr>
                <w:p w14:paraId="60F4CD97"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Caldas    </w:t>
                  </w:r>
                </w:p>
              </w:tc>
              <w:tc>
                <w:tcPr>
                  <w:tcW w:w="1524" w:type="dxa"/>
                  <w:noWrap/>
                  <w:vAlign w:val="bottom"/>
                  <w:hideMark/>
                </w:tcPr>
                <w:p w14:paraId="2A801650"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0EE4C99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7CC0FC5" w14:textId="77777777" w:rsidTr="00B02155">
              <w:trPr>
                <w:trHeight w:val="60"/>
                <w:jc w:val="center"/>
              </w:trPr>
              <w:tc>
                <w:tcPr>
                  <w:tcW w:w="6658" w:type="dxa"/>
                  <w:vAlign w:val="center"/>
                  <w:hideMark/>
                </w:tcPr>
                <w:p w14:paraId="487ECBC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La Estrella    </w:t>
                  </w:r>
                </w:p>
              </w:tc>
              <w:tc>
                <w:tcPr>
                  <w:tcW w:w="1524" w:type="dxa"/>
                  <w:noWrap/>
                  <w:vAlign w:val="bottom"/>
                  <w:hideMark/>
                </w:tcPr>
                <w:p w14:paraId="435B8DA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2A55C750"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63F455FD" w14:textId="77777777" w:rsidTr="00B02155">
              <w:trPr>
                <w:trHeight w:val="60"/>
                <w:jc w:val="center"/>
              </w:trPr>
              <w:tc>
                <w:tcPr>
                  <w:tcW w:w="6658" w:type="dxa"/>
                  <w:vAlign w:val="center"/>
                  <w:hideMark/>
                </w:tcPr>
                <w:p w14:paraId="2A85CBE3"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Sabaneta    </w:t>
                  </w:r>
                </w:p>
              </w:tc>
              <w:tc>
                <w:tcPr>
                  <w:tcW w:w="1524" w:type="dxa"/>
                  <w:noWrap/>
                  <w:vAlign w:val="bottom"/>
                  <w:hideMark/>
                </w:tcPr>
                <w:p w14:paraId="69EB9CB4"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0EE78C0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7C84C3A0" w14:textId="77777777" w:rsidTr="00B02155">
              <w:trPr>
                <w:trHeight w:val="60"/>
                <w:jc w:val="center"/>
              </w:trPr>
              <w:tc>
                <w:tcPr>
                  <w:tcW w:w="6658" w:type="dxa"/>
                  <w:vAlign w:val="center"/>
                  <w:hideMark/>
                </w:tcPr>
                <w:p w14:paraId="2F93BC8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Juzgados de Envigado    </w:t>
                  </w:r>
                </w:p>
              </w:tc>
              <w:tc>
                <w:tcPr>
                  <w:tcW w:w="1524" w:type="dxa"/>
                  <w:noWrap/>
                  <w:vAlign w:val="bottom"/>
                  <w:hideMark/>
                </w:tcPr>
                <w:p w14:paraId="51B3626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3</w:t>
                  </w:r>
                </w:p>
              </w:tc>
              <w:tc>
                <w:tcPr>
                  <w:tcW w:w="1083" w:type="dxa"/>
                  <w:noWrap/>
                  <w:vAlign w:val="bottom"/>
                  <w:hideMark/>
                </w:tcPr>
                <w:p w14:paraId="69D3C6F6"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634D11C7" w14:textId="77777777" w:rsidTr="00B02155">
              <w:trPr>
                <w:trHeight w:val="60"/>
                <w:jc w:val="center"/>
              </w:trPr>
              <w:tc>
                <w:tcPr>
                  <w:tcW w:w="6658" w:type="dxa"/>
                  <w:vAlign w:val="center"/>
                  <w:hideMark/>
                </w:tcPr>
                <w:p w14:paraId="0C51BF6C"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 xml:space="preserve">Juzgados de Envigado   Motorizado (Hombre Con conocimientos eléctricos, plomería, certificado para trabajar en altura para sede Judicial Envigado)  </w:t>
                  </w:r>
                </w:p>
              </w:tc>
              <w:tc>
                <w:tcPr>
                  <w:tcW w:w="1524" w:type="dxa"/>
                  <w:noWrap/>
                  <w:vAlign w:val="bottom"/>
                  <w:hideMark/>
                </w:tcPr>
                <w:p w14:paraId="3729541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478C0FF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269CD4AD" w14:textId="77777777" w:rsidTr="00B02155">
              <w:trPr>
                <w:trHeight w:val="60"/>
                <w:jc w:val="center"/>
              </w:trPr>
              <w:tc>
                <w:tcPr>
                  <w:tcW w:w="6658" w:type="dxa"/>
                  <w:vAlign w:val="center"/>
                  <w:hideMark/>
                </w:tcPr>
                <w:p w14:paraId="1EAFEF17"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Abejorral    </w:t>
                  </w:r>
                </w:p>
              </w:tc>
              <w:tc>
                <w:tcPr>
                  <w:tcW w:w="1524" w:type="dxa"/>
                  <w:noWrap/>
                  <w:vAlign w:val="bottom"/>
                  <w:hideMark/>
                </w:tcPr>
                <w:p w14:paraId="5E73F92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2229548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E4F65D1" w14:textId="77777777" w:rsidTr="00B02155">
              <w:trPr>
                <w:trHeight w:val="60"/>
                <w:jc w:val="center"/>
              </w:trPr>
              <w:tc>
                <w:tcPr>
                  <w:tcW w:w="6658" w:type="dxa"/>
                  <w:vAlign w:val="center"/>
                  <w:hideMark/>
                </w:tcPr>
                <w:p w14:paraId="6997C092"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Amalfi    </w:t>
                  </w:r>
                </w:p>
              </w:tc>
              <w:tc>
                <w:tcPr>
                  <w:tcW w:w="1524" w:type="dxa"/>
                  <w:noWrap/>
                  <w:vAlign w:val="bottom"/>
                  <w:hideMark/>
                </w:tcPr>
                <w:p w14:paraId="7DC3851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50D4C9D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5AED9BF6" w14:textId="77777777" w:rsidTr="00B02155">
              <w:trPr>
                <w:trHeight w:val="60"/>
                <w:jc w:val="center"/>
              </w:trPr>
              <w:tc>
                <w:tcPr>
                  <w:tcW w:w="6658" w:type="dxa"/>
                  <w:vAlign w:val="center"/>
                  <w:hideMark/>
                </w:tcPr>
                <w:p w14:paraId="1701C55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Amaga    </w:t>
                  </w:r>
                </w:p>
              </w:tc>
              <w:tc>
                <w:tcPr>
                  <w:tcW w:w="1524" w:type="dxa"/>
                  <w:noWrap/>
                  <w:vAlign w:val="bottom"/>
                  <w:hideMark/>
                </w:tcPr>
                <w:p w14:paraId="39FB655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7C6C1EF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5359A8C1" w14:textId="77777777" w:rsidTr="00B02155">
              <w:trPr>
                <w:trHeight w:val="60"/>
                <w:jc w:val="center"/>
              </w:trPr>
              <w:tc>
                <w:tcPr>
                  <w:tcW w:w="6658" w:type="dxa"/>
                  <w:vAlign w:val="center"/>
                  <w:hideMark/>
                </w:tcPr>
                <w:p w14:paraId="6885144A"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Andes    </w:t>
                  </w:r>
                </w:p>
              </w:tc>
              <w:tc>
                <w:tcPr>
                  <w:tcW w:w="1524" w:type="dxa"/>
                  <w:noWrap/>
                  <w:vAlign w:val="bottom"/>
                  <w:hideMark/>
                </w:tcPr>
                <w:p w14:paraId="5468589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421C50E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0C7084C" w14:textId="77777777" w:rsidTr="00B02155">
              <w:trPr>
                <w:trHeight w:val="60"/>
                <w:jc w:val="center"/>
              </w:trPr>
              <w:tc>
                <w:tcPr>
                  <w:tcW w:w="6658" w:type="dxa"/>
                  <w:vAlign w:val="center"/>
                  <w:hideMark/>
                </w:tcPr>
                <w:p w14:paraId="31ABDC57"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themeColor="text1"/>
                      <w:sz w:val="16"/>
                      <w:szCs w:val="16"/>
                    </w:rPr>
                    <w:t>Apartadó edificio Horacio Montoya Gil     </w:t>
                  </w:r>
                </w:p>
              </w:tc>
              <w:tc>
                <w:tcPr>
                  <w:tcW w:w="1524" w:type="dxa"/>
                  <w:noWrap/>
                  <w:vAlign w:val="bottom"/>
                  <w:hideMark/>
                </w:tcPr>
                <w:p w14:paraId="2930C27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4</w:t>
                  </w:r>
                </w:p>
              </w:tc>
              <w:tc>
                <w:tcPr>
                  <w:tcW w:w="1083" w:type="dxa"/>
                  <w:noWrap/>
                  <w:vAlign w:val="bottom"/>
                  <w:hideMark/>
                </w:tcPr>
                <w:p w14:paraId="4EA1D07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4B580FA8" w14:textId="77777777" w:rsidTr="00B02155">
              <w:trPr>
                <w:trHeight w:val="290"/>
                <w:jc w:val="center"/>
              </w:trPr>
              <w:tc>
                <w:tcPr>
                  <w:tcW w:w="6658" w:type="dxa"/>
                  <w:vAlign w:val="center"/>
                  <w:hideMark/>
                </w:tcPr>
                <w:p w14:paraId="5E9625BF"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themeColor="text1"/>
                      <w:sz w:val="16"/>
                      <w:szCs w:val="16"/>
                    </w:rPr>
                    <w:t>Apartadó edificio Horacio Montoya Gil (hombre con conocimientos eléctricos y de plomería y trabajos en altura) deberá tener posibilidad de traslado (moto) hacia la sede de Turbo para atender servicios de mantenimiento. </w:t>
                  </w:r>
                </w:p>
              </w:tc>
              <w:tc>
                <w:tcPr>
                  <w:tcW w:w="1524" w:type="dxa"/>
                  <w:noWrap/>
                  <w:vAlign w:val="bottom"/>
                  <w:hideMark/>
                </w:tcPr>
                <w:p w14:paraId="4132FDE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5C4482B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428E709B" w14:textId="77777777" w:rsidTr="00B02155">
              <w:trPr>
                <w:trHeight w:val="60"/>
                <w:jc w:val="center"/>
              </w:trPr>
              <w:tc>
                <w:tcPr>
                  <w:tcW w:w="6658" w:type="dxa"/>
                  <w:vAlign w:val="center"/>
                  <w:hideMark/>
                </w:tcPr>
                <w:p w14:paraId="0C5D8410"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Alejandría    </w:t>
                  </w:r>
                </w:p>
              </w:tc>
              <w:tc>
                <w:tcPr>
                  <w:tcW w:w="1524" w:type="dxa"/>
                  <w:noWrap/>
                  <w:vAlign w:val="bottom"/>
                  <w:hideMark/>
                </w:tcPr>
                <w:p w14:paraId="7AA0201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6BFC211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46F802D0" w14:textId="77777777" w:rsidTr="00B02155">
              <w:trPr>
                <w:trHeight w:val="60"/>
                <w:jc w:val="center"/>
              </w:trPr>
              <w:tc>
                <w:tcPr>
                  <w:tcW w:w="6658" w:type="dxa"/>
                  <w:vAlign w:val="center"/>
                  <w:hideMark/>
                </w:tcPr>
                <w:p w14:paraId="6D82D0E2"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Apartadó ley de tierras    </w:t>
                  </w:r>
                </w:p>
              </w:tc>
              <w:tc>
                <w:tcPr>
                  <w:tcW w:w="1524" w:type="dxa"/>
                  <w:noWrap/>
                  <w:vAlign w:val="bottom"/>
                  <w:hideMark/>
                </w:tcPr>
                <w:p w14:paraId="4E94617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2D6CEE20"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19AD374" w14:textId="77777777" w:rsidTr="00B02155">
              <w:trPr>
                <w:trHeight w:val="60"/>
                <w:jc w:val="center"/>
              </w:trPr>
              <w:tc>
                <w:tcPr>
                  <w:tcW w:w="6658" w:type="dxa"/>
                  <w:vAlign w:val="center"/>
                  <w:hideMark/>
                </w:tcPr>
                <w:p w14:paraId="3390C07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Carepa    </w:t>
                  </w:r>
                </w:p>
              </w:tc>
              <w:tc>
                <w:tcPr>
                  <w:tcW w:w="1524" w:type="dxa"/>
                  <w:noWrap/>
                  <w:vAlign w:val="bottom"/>
                  <w:hideMark/>
                </w:tcPr>
                <w:p w14:paraId="5333E24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087CAA3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D3C1EC8" w14:textId="77777777" w:rsidTr="00B02155">
              <w:trPr>
                <w:trHeight w:val="60"/>
                <w:jc w:val="center"/>
              </w:trPr>
              <w:tc>
                <w:tcPr>
                  <w:tcW w:w="6658" w:type="dxa"/>
                  <w:vAlign w:val="center"/>
                  <w:hideMark/>
                </w:tcPr>
                <w:p w14:paraId="1BAEC9F5"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Carmen de Viboral    </w:t>
                  </w:r>
                </w:p>
              </w:tc>
              <w:tc>
                <w:tcPr>
                  <w:tcW w:w="1524" w:type="dxa"/>
                  <w:noWrap/>
                  <w:vAlign w:val="bottom"/>
                  <w:hideMark/>
                </w:tcPr>
                <w:p w14:paraId="1B86740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101EEB7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5960A4C1" w14:textId="77777777" w:rsidTr="00B02155">
              <w:trPr>
                <w:trHeight w:val="60"/>
                <w:jc w:val="center"/>
              </w:trPr>
              <w:tc>
                <w:tcPr>
                  <w:tcW w:w="6658" w:type="dxa"/>
                  <w:vAlign w:val="center"/>
                  <w:hideMark/>
                </w:tcPr>
                <w:p w14:paraId="56759D5F"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Caucasia    </w:t>
                  </w:r>
                </w:p>
              </w:tc>
              <w:tc>
                <w:tcPr>
                  <w:tcW w:w="1524" w:type="dxa"/>
                  <w:noWrap/>
                  <w:vAlign w:val="bottom"/>
                  <w:hideMark/>
                </w:tcPr>
                <w:p w14:paraId="7923209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53A76F2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E80B1E7" w14:textId="77777777" w:rsidTr="00B02155">
              <w:trPr>
                <w:trHeight w:val="60"/>
                <w:jc w:val="center"/>
              </w:trPr>
              <w:tc>
                <w:tcPr>
                  <w:tcW w:w="6658" w:type="dxa"/>
                  <w:vAlign w:val="center"/>
                  <w:hideMark/>
                </w:tcPr>
                <w:p w14:paraId="6B9D5BAC"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Cisneros    </w:t>
                  </w:r>
                </w:p>
              </w:tc>
              <w:tc>
                <w:tcPr>
                  <w:tcW w:w="1524" w:type="dxa"/>
                  <w:noWrap/>
                  <w:vAlign w:val="bottom"/>
                  <w:hideMark/>
                </w:tcPr>
                <w:p w14:paraId="0ED2D45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4928D50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5169A68F" w14:textId="77777777" w:rsidTr="00B02155">
              <w:trPr>
                <w:trHeight w:val="60"/>
                <w:jc w:val="center"/>
              </w:trPr>
              <w:tc>
                <w:tcPr>
                  <w:tcW w:w="6658" w:type="dxa"/>
                  <w:vAlign w:val="center"/>
                  <w:hideMark/>
                </w:tcPr>
                <w:p w14:paraId="6A35AE47"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Ciudad Bolívar    </w:t>
                  </w:r>
                </w:p>
              </w:tc>
              <w:tc>
                <w:tcPr>
                  <w:tcW w:w="1524" w:type="dxa"/>
                  <w:noWrap/>
                  <w:vAlign w:val="bottom"/>
                  <w:hideMark/>
                </w:tcPr>
                <w:p w14:paraId="286BBEF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48892BF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24B28A64" w14:textId="77777777" w:rsidTr="00B02155">
              <w:trPr>
                <w:trHeight w:val="60"/>
                <w:jc w:val="center"/>
              </w:trPr>
              <w:tc>
                <w:tcPr>
                  <w:tcW w:w="6658" w:type="dxa"/>
                  <w:vAlign w:val="center"/>
                  <w:hideMark/>
                </w:tcPr>
                <w:p w14:paraId="5D279C6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Concordia    </w:t>
                  </w:r>
                </w:p>
              </w:tc>
              <w:tc>
                <w:tcPr>
                  <w:tcW w:w="1524" w:type="dxa"/>
                  <w:noWrap/>
                  <w:vAlign w:val="bottom"/>
                  <w:hideMark/>
                </w:tcPr>
                <w:p w14:paraId="53A72CA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4F69B0D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41D1FDF3" w14:textId="77777777" w:rsidTr="00B02155">
              <w:trPr>
                <w:trHeight w:val="60"/>
                <w:jc w:val="center"/>
              </w:trPr>
              <w:tc>
                <w:tcPr>
                  <w:tcW w:w="6658" w:type="dxa"/>
                  <w:vAlign w:val="center"/>
                  <w:hideMark/>
                </w:tcPr>
                <w:p w14:paraId="7073E715"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Dabeiba    </w:t>
                  </w:r>
                </w:p>
              </w:tc>
              <w:tc>
                <w:tcPr>
                  <w:tcW w:w="1524" w:type="dxa"/>
                  <w:noWrap/>
                  <w:vAlign w:val="bottom"/>
                  <w:hideMark/>
                </w:tcPr>
                <w:p w14:paraId="2974F8C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0778D6B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C5F5148" w14:textId="77777777" w:rsidTr="00B02155">
              <w:trPr>
                <w:trHeight w:val="60"/>
                <w:jc w:val="center"/>
              </w:trPr>
              <w:tc>
                <w:tcPr>
                  <w:tcW w:w="6658" w:type="dxa"/>
                  <w:vAlign w:val="center"/>
                  <w:hideMark/>
                </w:tcPr>
                <w:p w14:paraId="30083A7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Doradal    </w:t>
                  </w:r>
                </w:p>
              </w:tc>
              <w:tc>
                <w:tcPr>
                  <w:tcW w:w="1524" w:type="dxa"/>
                  <w:noWrap/>
                  <w:vAlign w:val="bottom"/>
                  <w:hideMark/>
                </w:tcPr>
                <w:p w14:paraId="46B7528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01E6BFF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F157A94" w14:textId="77777777" w:rsidTr="00B02155">
              <w:trPr>
                <w:trHeight w:val="60"/>
                <w:jc w:val="center"/>
              </w:trPr>
              <w:tc>
                <w:tcPr>
                  <w:tcW w:w="6658" w:type="dxa"/>
                  <w:vAlign w:val="center"/>
                  <w:hideMark/>
                </w:tcPr>
                <w:p w14:paraId="3FBDF5E0"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lastRenderedPageBreak/>
                    <w:t>El Bagre    </w:t>
                  </w:r>
                </w:p>
              </w:tc>
              <w:tc>
                <w:tcPr>
                  <w:tcW w:w="1524" w:type="dxa"/>
                  <w:noWrap/>
                  <w:vAlign w:val="bottom"/>
                  <w:hideMark/>
                </w:tcPr>
                <w:p w14:paraId="758E5E1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71BD87F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4E033A69" w14:textId="77777777" w:rsidTr="00B02155">
              <w:trPr>
                <w:trHeight w:val="60"/>
                <w:jc w:val="center"/>
              </w:trPr>
              <w:tc>
                <w:tcPr>
                  <w:tcW w:w="6658" w:type="dxa"/>
                  <w:vAlign w:val="center"/>
                  <w:hideMark/>
                </w:tcPr>
                <w:p w14:paraId="460C38A3"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El Santuario    </w:t>
                  </w:r>
                </w:p>
              </w:tc>
              <w:tc>
                <w:tcPr>
                  <w:tcW w:w="1524" w:type="dxa"/>
                  <w:noWrap/>
                  <w:vAlign w:val="bottom"/>
                  <w:hideMark/>
                </w:tcPr>
                <w:p w14:paraId="5DE599E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4C4D56A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062EE5B3" w14:textId="77777777" w:rsidTr="00B02155">
              <w:trPr>
                <w:trHeight w:val="60"/>
                <w:jc w:val="center"/>
              </w:trPr>
              <w:tc>
                <w:tcPr>
                  <w:tcW w:w="6658" w:type="dxa"/>
                  <w:vAlign w:val="center"/>
                  <w:hideMark/>
                </w:tcPr>
                <w:p w14:paraId="6CE4A8E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Entrerríos    </w:t>
                  </w:r>
                </w:p>
              </w:tc>
              <w:tc>
                <w:tcPr>
                  <w:tcW w:w="1524" w:type="dxa"/>
                  <w:noWrap/>
                  <w:vAlign w:val="bottom"/>
                  <w:hideMark/>
                </w:tcPr>
                <w:p w14:paraId="1B2FBEA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11B2749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481159F8" w14:textId="77777777" w:rsidTr="00B02155">
              <w:trPr>
                <w:trHeight w:val="112"/>
                <w:jc w:val="center"/>
              </w:trPr>
              <w:tc>
                <w:tcPr>
                  <w:tcW w:w="6658" w:type="dxa"/>
                  <w:vAlign w:val="center"/>
                  <w:hideMark/>
                </w:tcPr>
                <w:p w14:paraId="502EC3A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Fredonia    </w:t>
                  </w:r>
                </w:p>
              </w:tc>
              <w:tc>
                <w:tcPr>
                  <w:tcW w:w="1524" w:type="dxa"/>
                  <w:noWrap/>
                  <w:vAlign w:val="bottom"/>
                  <w:hideMark/>
                </w:tcPr>
                <w:p w14:paraId="2D144C96"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7ECAE07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486A17F0" w14:textId="77777777" w:rsidTr="00B02155">
              <w:trPr>
                <w:trHeight w:val="60"/>
                <w:jc w:val="center"/>
              </w:trPr>
              <w:tc>
                <w:tcPr>
                  <w:tcW w:w="6658" w:type="dxa"/>
                  <w:vAlign w:val="center"/>
                  <w:hideMark/>
                </w:tcPr>
                <w:p w14:paraId="5CB54FF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Frontino    </w:t>
                  </w:r>
                </w:p>
              </w:tc>
              <w:tc>
                <w:tcPr>
                  <w:tcW w:w="1524" w:type="dxa"/>
                  <w:noWrap/>
                  <w:vAlign w:val="bottom"/>
                  <w:hideMark/>
                </w:tcPr>
                <w:p w14:paraId="32C8AA04"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572F30A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7A692B3C" w14:textId="77777777" w:rsidTr="00B02155">
              <w:trPr>
                <w:trHeight w:val="60"/>
                <w:jc w:val="center"/>
              </w:trPr>
              <w:tc>
                <w:tcPr>
                  <w:tcW w:w="6658" w:type="dxa"/>
                  <w:vAlign w:val="center"/>
                  <w:hideMark/>
                </w:tcPr>
                <w:p w14:paraId="29251E8B"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Guarne    </w:t>
                  </w:r>
                </w:p>
              </w:tc>
              <w:tc>
                <w:tcPr>
                  <w:tcW w:w="1524" w:type="dxa"/>
                  <w:noWrap/>
                  <w:vAlign w:val="bottom"/>
                  <w:hideMark/>
                </w:tcPr>
                <w:p w14:paraId="1011717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083BD50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7C53C6B5" w14:textId="77777777" w:rsidTr="00B02155">
              <w:trPr>
                <w:trHeight w:val="60"/>
                <w:jc w:val="center"/>
              </w:trPr>
              <w:tc>
                <w:tcPr>
                  <w:tcW w:w="6658" w:type="dxa"/>
                  <w:vAlign w:val="center"/>
                  <w:hideMark/>
                </w:tcPr>
                <w:p w14:paraId="2FACA2FF"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Giraldo    </w:t>
                  </w:r>
                </w:p>
              </w:tc>
              <w:tc>
                <w:tcPr>
                  <w:tcW w:w="1524" w:type="dxa"/>
                  <w:noWrap/>
                  <w:vAlign w:val="bottom"/>
                  <w:hideMark/>
                </w:tcPr>
                <w:p w14:paraId="0CF5D06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4D48C8F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7786D868" w14:textId="77777777" w:rsidTr="00B02155">
              <w:trPr>
                <w:trHeight w:val="83"/>
                <w:jc w:val="center"/>
              </w:trPr>
              <w:tc>
                <w:tcPr>
                  <w:tcW w:w="6658" w:type="dxa"/>
                  <w:vAlign w:val="center"/>
                  <w:hideMark/>
                </w:tcPr>
                <w:p w14:paraId="34FB196C"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Ituango    </w:t>
                  </w:r>
                </w:p>
              </w:tc>
              <w:tc>
                <w:tcPr>
                  <w:tcW w:w="1524" w:type="dxa"/>
                  <w:noWrap/>
                  <w:vAlign w:val="bottom"/>
                  <w:hideMark/>
                </w:tcPr>
                <w:p w14:paraId="200B0DE4"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6320AC8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FB546BD" w14:textId="77777777" w:rsidTr="00B02155">
              <w:trPr>
                <w:trHeight w:val="60"/>
                <w:jc w:val="center"/>
              </w:trPr>
              <w:tc>
                <w:tcPr>
                  <w:tcW w:w="6658" w:type="dxa"/>
                  <w:vAlign w:val="center"/>
                  <w:hideMark/>
                </w:tcPr>
                <w:p w14:paraId="0B28FE2D"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Jericó    </w:t>
                  </w:r>
                </w:p>
              </w:tc>
              <w:tc>
                <w:tcPr>
                  <w:tcW w:w="1524" w:type="dxa"/>
                  <w:noWrap/>
                  <w:vAlign w:val="bottom"/>
                  <w:hideMark/>
                </w:tcPr>
                <w:p w14:paraId="3EABC98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5F5E4CC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6BB3904D" w14:textId="77777777" w:rsidTr="00B02155">
              <w:trPr>
                <w:trHeight w:val="60"/>
                <w:jc w:val="center"/>
              </w:trPr>
              <w:tc>
                <w:tcPr>
                  <w:tcW w:w="6658" w:type="dxa"/>
                  <w:vAlign w:val="center"/>
                  <w:hideMark/>
                </w:tcPr>
                <w:p w14:paraId="28679A93"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La Ceja    </w:t>
                  </w:r>
                </w:p>
              </w:tc>
              <w:tc>
                <w:tcPr>
                  <w:tcW w:w="1524" w:type="dxa"/>
                  <w:noWrap/>
                  <w:vAlign w:val="bottom"/>
                  <w:hideMark/>
                </w:tcPr>
                <w:p w14:paraId="29A1D20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4003C544"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2E2D06D5" w14:textId="77777777" w:rsidTr="00B02155">
              <w:trPr>
                <w:trHeight w:val="60"/>
                <w:jc w:val="center"/>
              </w:trPr>
              <w:tc>
                <w:tcPr>
                  <w:tcW w:w="6658" w:type="dxa"/>
                  <w:vAlign w:val="center"/>
                  <w:hideMark/>
                </w:tcPr>
                <w:p w14:paraId="62B3C89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La Unión     </w:t>
                  </w:r>
                </w:p>
              </w:tc>
              <w:tc>
                <w:tcPr>
                  <w:tcW w:w="1524" w:type="dxa"/>
                  <w:noWrap/>
                  <w:vAlign w:val="bottom"/>
                  <w:hideMark/>
                </w:tcPr>
                <w:p w14:paraId="2622406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0B0DDEE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5721392B" w14:textId="77777777" w:rsidTr="00B02155">
              <w:trPr>
                <w:trHeight w:val="60"/>
                <w:jc w:val="center"/>
              </w:trPr>
              <w:tc>
                <w:tcPr>
                  <w:tcW w:w="6658" w:type="dxa"/>
                  <w:vAlign w:val="center"/>
                  <w:hideMark/>
                </w:tcPr>
                <w:p w14:paraId="106BD4BA"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Marinilla    </w:t>
                  </w:r>
                </w:p>
              </w:tc>
              <w:tc>
                <w:tcPr>
                  <w:tcW w:w="1524" w:type="dxa"/>
                  <w:noWrap/>
                  <w:vAlign w:val="bottom"/>
                  <w:hideMark/>
                </w:tcPr>
                <w:p w14:paraId="13CC91A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29FC825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40ED7D4C" w14:textId="77777777" w:rsidTr="00B02155">
              <w:trPr>
                <w:trHeight w:val="60"/>
                <w:jc w:val="center"/>
              </w:trPr>
              <w:tc>
                <w:tcPr>
                  <w:tcW w:w="6658" w:type="dxa"/>
                  <w:vAlign w:val="center"/>
                  <w:hideMark/>
                </w:tcPr>
                <w:p w14:paraId="309B003D"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Puerto Berrio    </w:t>
                  </w:r>
                </w:p>
              </w:tc>
              <w:tc>
                <w:tcPr>
                  <w:tcW w:w="1524" w:type="dxa"/>
                  <w:noWrap/>
                  <w:vAlign w:val="bottom"/>
                  <w:hideMark/>
                </w:tcPr>
                <w:p w14:paraId="4564E0E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2</w:t>
                  </w:r>
                </w:p>
              </w:tc>
              <w:tc>
                <w:tcPr>
                  <w:tcW w:w="1083" w:type="dxa"/>
                  <w:noWrap/>
                  <w:vAlign w:val="bottom"/>
                  <w:hideMark/>
                </w:tcPr>
                <w:p w14:paraId="4A15C9D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6B9F7A2F" w14:textId="77777777" w:rsidTr="00B02155">
              <w:trPr>
                <w:trHeight w:val="60"/>
                <w:jc w:val="center"/>
              </w:trPr>
              <w:tc>
                <w:tcPr>
                  <w:tcW w:w="6658" w:type="dxa"/>
                  <w:vAlign w:val="center"/>
                  <w:hideMark/>
                </w:tcPr>
                <w:p w14:paraId="71ECA2ED"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Puerto Triunfo    </w:t>
                  </w:r>
                </w:p>
              </w:tc>
              <w:tc>
                <w:tcPr>
                  <w:tcW w:w="1524" w:type="dxa"/>
                  <w:noWrap/>
                  <w:vAlign w:val="bottom"/>
                  <w:hideMark/>
                </w:tcPr>
                <w:p w14:paraId="1E33418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2F65B36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4D033F40" w14:textId="77777777" w:rsidTr="00B02155">
              <w:trPr>
                <w:trHeight w:val="60"/>
                <w:jc w:val="center"/>
              </w:trPr>
              <w:tc>
                <w:tcPr>
                  <w:tcW w:w="6658" w:type="dxa"/>
                  <w:vAlign w:val="center"/>
                  <w:hideMark/>
                </w:tcPr>
                <w:p w14:paraId="601F572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Rionegro    </w:t>
                  </w:r>
                </w:p>
              </w:tc>
              <w:tc>
                <w:tcPr>
                  <w:tcW w:w="1524" w:type="dxa"/>
                  <w:noWrap/>
                  <w:vAlign w:val="bottom"/>
                  <w:hideMark/>
                </w:tcPr>
                <w:p w14:paraId="2D5E892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3</w:t>
                  </w:r>
                </w:p>
              </w:tc>
              <w:tc>
                <w:tcPr>
                  <w:tcW w:w="1083" w:type="dxa"/>
                  <w:noWrap/>
                  <w:vAlign w:val="bottom"/>
                  <w:hideMark/>
                </w:tcPr>
                <w:p w14:paraId="1EC0297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5CDB19B0" w14:textId="77777777" w:rsidTr="00B02155">
              <w:trPr>
                <w:trHeight w:val="60"/>
                <w:jc w:val="center"/>
              </w:trPr>
              <w:tc>
                <w:tcPr>
                  <w:tcW w:w="6658" w:type="dxa"/>
                  <w:vAlign w:val="center"/>
                  <w:hideMark/>
                </w:tcPr>
                <w:p w14:paraId="109E5A9C"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 xml:space="preserve">Rionegro Motorizado (Hombre Con conocimientos eléctricos, plomería, certificado para trabajar en altura para sede Judicial Rionegro)  </w:t>
                  </w:r>
                </w:p>
              </w:tc>
              <w:tc>
                <w:tcPr>
                  <w:tcW w:w="1524" w:type="dxa"/>
                  <w:noWrap/>
                  <w:vAlign w:val="bottom"/>
                  <w:hideMark/>
                </w:tcPr>
                <w:p w14:paraId="2606DCC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70508A6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530040CE" w14:textId="77777777" w:rsidTr="00B02155">
              <w:trPr>
                <w:trHeight w:val="60"/>
                <w:jc w:val="center"/>
              </w:trPr>
              <w:tc>
                <w:tcPr>
                  <w:tcW w:w="6658" w:type="dxa"/>
                  <w:vAlign w:val="center"/>
                  <w:hideMark/>
                </w:tcPr>
                <w:p w14:paraId="5C7567A7"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 xml:space="preserve">San Pedro de los Milagros y Belmira (una operaria para los dos Municipios)  </w:t>
                  </w:r>
                </w:p>
              </w:tc>
              <w:tc>
                <w:tcPr>
                  <w:tcW w:w="1524" w:type="dxa"/>
                  <w:noWrap/>
                  <w:vAlign w:val="bottom"/>
                  <w:hideMark/>
                </w:tcPr>
                <w:p w14:paraId="1F164F0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35E2A5D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DB34F33" w14:textId="77777777" w:rsidTr="00B02155">
              <w:trPr>
                <w:trHeight w:val="60"/>
                <w:jc w:val="center"/>
              </w:trPr>
              <w:tc>
                <w:tcPr>
                  <w:tcW w:w="6658" w:type="dxa"/>
                  <w:vAlign w:val="center"/>
                  <w:hideMark/>
                </w:tcPr>
                <w:p w14:paraId="4BC2FEAB"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Santa Bárbara    </w:t>
                  </w:r>
                </w:p>
              </w:tc>
              <w:tc>
                <w:tcPr>
                  <w:tcW w:w="1524" w:type="dxa"/>
                  <w:noWrap/>
                  <w:vAlign w:val="bottom"/>
                  <w:hideMark/>
                </w:tcPr>
                <w:p w14:paraId="12B0CC2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23959CF6"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C120072" w14:textId="77777777" w:rsidTr="00B02155">
              <w:trPr>
                <w:trHeight w:val="60"/>
                <w:jc w:val="center"/>
              </w:trPr>
              <w:tc>
                <w:tcPr>
                  <w:tcW w:w="6658" w:type="dxa"/>
                  <w:vAlign w:val="center"/>
                  <w:hideMark/>
                </w:tcPr>
                <w:p w14:paraId="22F23C75"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Santa Fe de Antioquia    </w:t>
                  </w:r>
                </w:p>
              </w:tc>
              <w:tc>
                <w:tcPr>
                  <w:tcW w:w="1524" w:type="dxa"/>
                  <w:noWrap/>
                  <w:vAlign w:val="bottom"/>
                  <w:hideMark/>
                </w:tcPr>
                <w:p w14:paraId="420621A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0046ED80"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4BE99FBE" w14:textId="77777777" w:rsidTr="00B02155">
              <w:trPr>
                <w:trHeight w:val="60"/>
                <w:jc w:val="center"/>
              </w:trPr>
              <w:tc>
                <w:tcPr>
                  <w:tcW w:w="6658" w:type="dxa"/>
                  <w:vAlign w:val="center"/>
                  <w:hideMark/>
                </w:tcPr>
                <w:p w14:paraId="19A7F10E"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Santa Rosa de Osos    </w:t>
                  </w:r>
                </w:p>
              </w:tc>
              <w:tc>
                <w:tcPr>
                  <w:tcW w:w="1524" w:type="dxa"/>
                  <w:noWrap/>
                  <w:vAlign w:val="bottom"/>
                  <w:hideMark/>
                </w:tcPr>
                <w:p w14:paraId="5AD76D9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1593387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2A14308D" w14:textId="77777777" w:rsidTr="00B02155">
              <w:trPr>
                <w:trHeight w:val="60"/>
                <w:jc w:val="center"/>
              </w:trPr>
              <w:tc>
                <w:tcPr>
                  <w:tcW w:w="6658" w:type="dxa"/>
                  <w:vAlign w:val="center"/>
                  <w:hideMark/>
                </w:tcPr>
                <w:p w14:paraId="5CA2218D"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Segovia    </w:t>
                  </w:r>
                </w:p>
              </w:tc>
              <w:tc>
                <w:tcPr>
                  <w:tcW w:w="1524" w:type="dxa"/>
                  <w:noWrap/>
                  <w:vAlign w:val="bottom"/>
                  <w:hideMark/>
                </w:tcPr>
                <w:p w14:paraId="52EDFCC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0F07675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9088B8B" w14:textId="77777777" w:rsidTr="00B02155">
              <w:trPr>
                <w:trHeight w:val="60"/>
                <w:jc w:val="center"/>
              </w:trPr>
              <w:tc>
                <w:tcPr>
                  <w:tcW w:w="6658" w:type="dxa"/>
                  <w:vAlign w:val="center"/>
                  <w:hideMark/>
                </w:tcPr>
                <w:p w14:paraId="639750AF"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Sonsón    </w:t>
                  </w:r>
                </w:p>
              </w:tc>
              <w:tc>
                <w:tcPr>
                  <w:tcW w:w="1524" w:type="dxa"/>
                  <w:noWrap/>
                  <w:vAlign w:val="bottom"/>
                  <w:hideMark/>
                </w:tcPr>
                <w:p w14:paraId="3EFF440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61E0D2E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21D820CA" w14:textId="77777777" w:rsidTr="00B02155">
              <w:trPr>
                <w:trHeight w:val="285"/>
                <w:jc w:val="center"/>
              </w:trPr>
              <w:tc>
                <w:tcPr>
                  <w:tcW w:w="6658" w:type="dxa"/>
                  <w:vAlign w:val="center"/>
                  <w:hideMark/>
                </w:tcPr>
                <w:p w14:paraId="27DE04E0"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Támesis    </w:t>
                  </w:r>
                </w:p>
              </w:tc>
              <w:tc>
                <w:tcPr>
                  <w:tcW w:w="1524" w:type="dxa"/>
                  <w:noWrap/>
                  <w:vAlign w:val="bottom"/>
                  <w:hideMark/>
                </w:tcPr>
                <w:p w14:paraId="0B6DD3C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0F61467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4B1C6CBA" w14:textId="77777777" w:rsidTr="00B02155">
              <w:trPr>
                <w:trHeight w:val="60"/>
                <w:jc w:val="center"/>
              </w:trPr>
              <w:tc>
                <w:tcPr>
                  <w:tcW w:w="6658" w:type="dxa"/>
                  <w:vAlign w:val="center"/>
                  <w:hideMark/>
                </w:tcPr>
                <w:p w14:paraId="7B6EA0A6"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Titiribí    </w:t>
                  </w:r>
                </w:p>
              </w:tc>
              <w:tc>
                <w:tcPr>
                  <w:tcW w:w="1524" w:type="dxa"/>
                  <w:noWrap/>
                  <w:vAlign w:val="bottom"/>
                  <w:hideMark/>
                </w:tcPr>
                <w:p w14:paraId="5E15F424"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0B440264"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54596144" w14:textId="77777777" w:rsidTr="00B02155">
              <w:trPr>
                <w:trHeight w:val="60"/>
                <w:jc w:val="center"/>
              </w:trPr>
              <w:tc>
                <w:tcPr>
                  <w:tcW w:w="6658" w:type="dxa"/>
                  <w:vAlign w:val="center"/>
                  <w:hideMark/>
                </w:tcPr>
                <w:p w14:paraId="1C83F077"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Turbo </w:t>
                  </w:r>
                </w:p>
              </w:tc>
              <w:tc>
                <w:tcPr>
                  <w:tcW w:w="1524" w:type="dxa"/>
                  <w:noWrap/>
                  <w:vAlign w:val="bottom"/>
                  <w:hideMark/>
                </w:tcPr>
                <w:p w14:paraId="0CACD75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3</w:t>
                  </w:r>
                </w:p>
              </w:tc>
              <w:tc>
                <w:tcPr>
                  <w:tcW w:w="1083" w:type="dxa"/>
                  <w:noWrap/>
                  <w:vAlign w:val="bottom"/>
                  <w:hideMark/>
                </w:tcPr>
                <w:p w14:paraId="5DCE748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14F4212C" w14:textId="77777777" w:rsidTr="00B02155">
              <w:trPr>
                <w:trHeight w:val="630"/>
                <w:jc w:val="center"/>
              </w:trPr>
              <w:tc>
                <w:tcPr>
                  <w:tcW w:w="6658" w:type="dxa"/>
                  <w:vAlign w:val="center"/>
                  <w:hideMark/>
                </w:tcPr>
                <w:p w14:paraId="03F56212"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Turbo (hombre con conocimientos eléctricos y de plomería y trabajos en altura y deberá tener posibilidad de traslado (moto) para trasladarse a la sede de apartado para atender servicios de mantenimiento).    </w:t>
                  </w:r>
                </w:p>
              </w:tc>
              <w:tc>
                <w:tcPr>
                  <w:tcW w:w="1524" w:type="dxa"/>
                  <w:noWrap/>
                  <w:vAlign w:val="bottom"/>
                  <w:hideMark/>
                </w:tcPr>
                <w:p w14:paraId="77C0036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1C4EC54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38F3C6D4" w14:textId="77777777" w:rsidTr="00B02155">
              <w:trPr>
                <w:trHeight w:val="60"/>
                <w:jc w:val="center"/>
              </w:trPr>
              <w:tc>
                <w:tcPr>
                  <w:tcW w:w="6658" w:type="dxa"/>
                  <w:vAlign w:val="center"/>
                  <w:hideMark/>
                </w:tcPr>
                <w:p w14:paraId="74A954AC"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Urrao    </w:t>
                  </w:r>
                </w:p>
              </w:tc>
              <w:tc>
                <w:tcPr>
                  <w:tcW w:w="1524" w:type="dxa"/>
                  <w:noWrap/>
                  <w:vAlign w:val="bottom"/>
                  <w:hideMark/>
                </w:tcPr>
                <w:p w14:paraId="1F223376"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7E1CFBC6"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5D96A633" w14:textId="77777777" w:rsidTr="00B02155">
              <w:trPr>
                <w:trHeight w:val="60"/>
                <w:jc w:val="center"/>
              </w:trPr>
              <w:tc>
                <w:tcPr>
                  <w:tcW w:w="6658" w:type="dxa"/>
                  <w:vAlign w:val="center"/>
                  <w:hideMark/>
                </w:tcPr>
                <w:p w14:paraId="7B1F7C1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Vigía del Fuerte    </w:t>
                  </w:r>
                </w:p>
              </w:tc>
              <w:tc>
                <w:tcPr>
                  <w:tcW w:w="1524" w:type="dxa"/>
                  <w:noWrap/>
                  <w:vAlign w:val="bottom"/>
                  <w:hideMark/>
                </w:tcPr>
                <w:p w14:paraId="01E79C34"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2D602C7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81A9588" w14:textId="77777777" w:rsidTr="00B02155">
              <w:trPr>
                <w:trHeight w:val="60"/>
                <w:jc w:val="center"/>
              </w:trPr>
              <w:tc>
                <w:tcPr>
                  <w:tcW w:w="6658" w:type="dxa"/>
                  <w:vAlign w:val="center"/>
                  <w:hideMark/>
                </w:tcPr>
                <w:p w14:paraId="7772E29E"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Yarumal    </w:t>
                  </w:r>
                </w:p>
              </w:tc>
              <w:tc>
                <w:tcPr>
                  <w:tcW w:w="1524" w:type="dxa"/>
                  <w:noWrap/>
                  <w:vAlign w:val="bottom"/>
                  <w:hideMark/>
                </w:tcPr>
                <w:p w14:paraId="0D6CBD6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1FAB424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2E01D430" w14:textId="77777777" w:rsidTr="00B02155">
              <w:trPr>
                <w:trHeight w:val="60"/>
                <w:jc w:val="center"/>
              </w:trPr>
              <w:tc>
                <w:tcPr>
                  <w:tcW w:w="6658" w:type="dxa"/>
                  <w:vAlign w:val="center"/>
                  <w:hideMark/>
                </w:tcPr>
                <w:p w14:paraId="7EE73FEB"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Yolombó    </w:t>
                  </w:r>
                </w:p>
              </w:tc>
              <w:tc>
                <w:tcPr>
                  <w:tcW w:w="1524" w:type="dxa"/>
                  <w:noWrap/>
                  <w:vAlign w:val="bottom"/>
                  <w:hideMark/>
                </w:tcPr>
                <w:p w14:paraId="088C1F7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c>
                <w:tcPr>
                  <w:tcW w:w="1083" w:type="dxa"/>
                  <w:noWrap/>
                  <w:vAlign w:val="bottom"/>
                  <w:hideMark/>
                </w:tcPr>
                <w:p w14:paraId="029F22A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r>
            <w:tr w:rsidR="0029067D" w:rsidRPr="00D4082D" w14:paraId="482DD713" w14:textId="77777777" w:rsidTr="00B02155">
              <w:trPr>
                <w:trHeight w:val="60"/>
                <w:jc w:val="center"/>
              </w:trPr>
              <w:tc>
                <w:tcPr>
                  <w:tcW w:w="6658" w:type="dxa"/>
                  <w:vAlign w:val="center"/>
                  <w:hideMark/>
                </w:tcPr>
                <w:p w14:paraId="1735F5A8"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Yondó    </w:t>
                  </w:r>
                </w:p>
              </w:tc>
              <w:tc>
                <w:tcPr>
                  <w:tcW w:w="1524" w:type="dxa"/>
                  <w:noWrap/>
                  <w:vAlign w:val="bottom"/>
                  <w:hideMark/>
                </w:tcPr>
                <w:p w14:paraId="0C1DEBB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72E7F84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48D41326" w14:textId="77777777" w:rsidTr="00B02155">
              <w:trPr>
                <w:trHeight w:val="60"/>
                <w:jc w:val="center"/>
              </w:trPr>
              <w:tc>
                <w:tcPr>
                  <w:tcW w:w="6658" w:type="dxa"/>
                  <w:vAlign w:val="center"/>
                  <w:hideMark/>
                </w:tcPr>
                <w:p w14:paraId="21A0CECB"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Venecia    </w:t>
                  </w:r>
                </w:p>
              </w:tc>
              <w:tc>
                <w:tcPr>
                  <w:tcW w:w="1524" w:type="dxa"/>
                  <w:noWrap/>
                  <w:vAlign w:val="bottom"/>
                  <w:hideMark/>
                </w:tcPr>
                <w:p w14:paraId="312A01E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33972786"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237A24EB" w14:textId="77777777" w:rsidTr="00B02155">
              <w:trPr>
                <w:trHeight w:val="60"/>
                <w:jc w:val="center"/>
              </w:trPr>
              <w:tc>
                <w:tcPr>
                  <w:tcW w:w="6658" w:type="dxa"/>
                  <w:vAlign w:val="center"/>
                  <w:hideMark/>
                </w:tcPr>
                <w:p w14:paraId="0AEF7FFC"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San Andrés de Cuerquia    </w:t>
                  </w:r>
                </w:p>
              </w:tc>
              <w:tc>
                <w:tcPr>
                  <w:tcW w:w="1524" w:type="dxa"/>
                  <w:noWrap/>
                  <w:vAlign w:val="bottom"/>
                  <w:hideMark/>
                </w:tcPr>
                <w:p w14:paraId="210D9E9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228A01F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145BBC55" w14:textId="77777777" w:rsidTr="00B02155">
              <w:trPr>
                <w:trHeight w:val="60"/>
                <w:jc w:val="center"/>
              </w:trPr>
              <w:tc>
                <w:tcPr>
                  <w:tcW w:w="6658" w:type="dxa"/>
                  <w:vAlign w:val="center"/>
                  <w:hideMark/>
                </w:tcPr>
                <w:p w14:paraId="1FE70A17"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Sopetrán    </w:t>
                  </w:r>
                </w:p>
              </w:tc>
              <w:tc>
                <w:tcPr>
                  <w:tcW w:w="1524" w:type="dxa"/>
                  <w:noWrap/>
                  <w:vAlign w:val="bottom"/>
                  <w:hideMark/>
                </w:tcPr>
                <w:p w14:paraId="7D7AC91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6A81E5D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6FD8360A" w14:textId="77777777" w:rsidTr="00B02155">
              <w:trPr>
                <w:trHeight w:val="60"/>
                <w:jc w:val="center"/>
              </w:trPr>
              <w:tc>
                <w:tcPr>
                  <w:tcW w:w="6658" w:type="dxa"/>
                  <w:vAlign w:val="center"/>
                  <w:hideMark/>
                </w:tcPr>
                <w:p w14:paraId="1E54BE15"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Don Matías    </w:t>
                  </w:r>
                </w:p>
              </w:tc>
              <w:tc>
                <w:tcPr>
                  <w:tcW w:w="1524" w:type="dxa"/>
                  <w:noWrap/>
                  <w:vAlign w:val="bottom"/>
                  <w:hideMark/>
                </w:tcPr>
                <w:p w14:paraId="340CDDC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6CA422C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6D7EF931" w14:textId="77777777" w:rsidTr="00B02155">
              <w:trPr>
                <w:trHeight w:val="60"/>
                <w:jc w:val="center"/>
              </w:trPr>
              <w:tc>
                <w:tcPr>
                  <w:tcW w:w="6658" w:type="dxa"/>
                  <w:vAlign w:val="center"/>
                  <w:hideMark/>
                </w:tcPr>
                <w:p w14:paraId="549E0B8D"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Cocorná    </w:t>
                  </w:r>
                </w:p>
              </w:tc>
              <w:tc>
                <w:tcPr>
                  <w:tcW w:w="1524" w:type="dxa"/>
                  <w:noWrap/>
                  <w:vAlign w:val="bottom"/>
                  <w:hideMark/>
                </w:tcPr>
                <w:p w14:paraId="4E2E0C0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5790EA7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37419907" w14:textId="77777777" w:rsidTr="00B02155">
              <w:trPr>
                <w:trHeight w:val="60"/>
                <w:jc w:val="center"/>
              </w:trPr>
              <w:tc>
                <w:tcPr>
                  <w:tcW w:w="6658" w:type="dxa"/>
                  <w:vAlign w:val="center"/>
                  <w:hideMark/>
                </w:tcPr>
                <w:p w14:paraId="3B2ACE9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Chigorodó   </w:t>
                  </w:r>
                </w:p>
              </w:tc>
              <w:tc>
                <w:tcPr>
                  <w:tcW w:w="1524" w:type="dxa"/>
                  <w:noWrap/>
                  <w:vAlign w:val="bottom"/>
                  <w:hideMark/>
                </w:tcPr>
                <w:p w14:paraId="7443CE5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684EEF5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48C12B9C" w14:textId="77777777" w:rsidTr="00B02155">
              <w:trPr>
                <w:trHeight w:val="60"/>
                <w:jc w:val="center"/>
              </w:trPr>
              <w:tc>
                <w:tcPr>
                  <w:tcW w:w="6658" w:type="dxa"/>
                  <w:vAlign w:val="center"/>
                  <w:hideMark/>
                </w:tcPr>
                <w:p w14:paraId="6A987E0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El retiro    </w:t>
                  </w:r>
                </w:p>
              </w:tc>
              <w:tc>
                <w:tcPr>
                  <w:tcW w:w="1524" w:type="dxa"/>
                  <w:noWrap/>
                  <w:vAlign w:val="bottom"/>
                  <w:hideMark/>
                </w:tcPr>
                <w:p w14:paraId="7726CBB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266340F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4CAA2EC1" w14:textId="77777777" w:rsidTr="00B02155">
              <w:trPr>
                <w:trHeight w:val="60"/>
                <w:jc w:val="center"/>
              </w:trPr>
              <w:tc>
                <w:tcPr>
                  <w:tcW w:w="6658" w:type="dxa"/>
                  <w:vAlign w:val="center"/>
                  <w:hideMark/>
                </w:tcPr>
                <w:p w14:paraId="35B2E99F"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Angelópolis    </w:t>
                  </w:r>
                </w:p>
              </w:tc>
              <w:tc>
                <w:tcPr>
                  <w:tcW w:w="1524" w:type="dxa"/>
                  <w:noWrap/>
                  <w:vAlign w:val="bottom"/>
                  <w:hideMark/>
                </w:tcPr>
                <w:p w14:paraId="2BB94C7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7EB6FA3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3CB1FCD3" w14:textId="77777777" w:rsidTr="00B02155">
              <w:trPr>
                <w:trHeight w:val="60"/>
                <w:jc w:val="center"/>
              </w:trPr>
              <w:tc>
                <w:tcPr>
                  <w:tcW w:w="6658" w:type="dxa"/>
                  <w:vAlign w:val="center"/>
                  <w:hideMark/>
                </w:tcPr>
                <w:p w14:paraId="37D0780F"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Remedios    </w:t>
                  </w:r>
                </w:p>
              </w:tc>
              <w:tc>
                <w:tcPr>
                  <w:tcW w:w="1524" w:type="dxa"/>
                  <w:noWrap/>
                  <w:vAlign w:val="bottom"/>
                  <w:hideMark/>
                </w:tcPr>
                <w:p w14:paraId="539A980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6CC7812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131B846C" w14:textId="77777777" w:rsidTr="00B02155">
              <w:trPr>
                <w:trHeight w:val="60"/>
                <w:jc w:val="center"/>
              </w:trPr>
              <w:tc>
                <w:tcPr>
                  <w:tcW w:w="6658" w:type="dxa"/>
                  <w:vAlign w:val="center"/>
                  <w:hideMark/>
                </w:tcPr>
                <w:p w14:paraId="133CEDB7"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Concepción    </w:t>
                  </w:r>
                </w:p>
              </w:tc>
              <w:tc>
                <w:tcPr>
                  <w:tcW w:w="1524" w:type="dxa"/>
                  <w:noWrap/>
                  <w:vAlign w:val="bottom"/>
                  <w:hideMark/>
                </w:tcPr>
                <w:p w14:paraId="23784EC3"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59725B0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CB7151F" w14:textId="77777777" w:rsidTr="00B02155">
              <w:trPr>
                <w:trHeight w:val="60"/>
                <w:jc w:val="center"/>
              </w:trPr>
              <w:tc>
                <w:tcPr>
                  <w:tcW w:w="6658" w:type="dxa"/>
                  <w:vAlign w:val="center"/>
                  <w:hideMark/>
                </w:tcPr>
                <w:p w14:paraId="21B3EB6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Anorí    </w:t>
                  </w:r>
                </w:p>
              </w:tc>
              <w:tc>
                <w:tcPr>
                  <w:tcW w:w="1524" w:type="dxa"/>
                  <w:noWrap/>
                  <w:vAlign w:val="bottom"/>
                  <w:hideMark/>
                </w:tcPr>
                <w:p w14:paraId="0E5A321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3540A99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AD9631E" w14:textId="77777777" w:rsidTr="00B02155">
              <w:trPr>
                <w:trHeight w:val="60"/>
                <w:jc w:val="center"/>
              </w:trPr>
              <w:tc>
                <w:tcPr>
                  <w:tcW w:w="6658" w:type="dxa"/>
                  <w:vAlign w:val="center"/>
                  <w:hideMark/>
                </w:tcPr>
                <w:p w14:paraId="66B20520"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Betulia    </w:t>
                  </w:r>
                </w:p>
              </w:tc>
              <w:tc>
                <w:tcPr>
                  <w:tcW w:w="1524" w:type="dxa"/>
                  <w:noWrap/>
                  <w:vAlign w:val="bottom"/>
                  <w:hideMark/>
                </w:tcPr>
                <w:p w14:paraId="567B85A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5BC40AA6"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6769A938" w14:textId="77777777" w:rsidTr="00B02155">
              <w:trPr>
                <w:trHeight w:val="60"/>
                <w:jc w:val="center"/>
              </w:trPr>
              <w:tc>
                <w:tcPr>
                  <w:tcW w:w="6658" w:type="dxa"/>
                  <w:vAlign w:val="center"/>
                  <w:hideMark/>
                </w:tcPr>
                <w:p w14:paraId="50BC1D16"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San Vicente Ferrer    </w:t>
                  </w:r>
                </w:p>
              </w:tc>
              <w:tc>
                <w:tcPr>
                  <w:tcW w:w="1524" w:type="dxa"/>
                  <w:noWrap/>
                  <w:vAlign w:val="bottom"/>
                  <w:hideMark/>
                </w:tcPr>
                <w:p w14:paraId="5BB4AEC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3DA1132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4196AE5" w14:textId="77777777" w:rsidTr="00B02155">
              <w:trPr>
                <w:trHeight w:val="60"/>
                <w:jc w:val="center"/>
              </w:trPr>
              <w:tc>
                <w:tcPr>
                  <w:tcW w:w="6658" w:type="dxa"/>
                  <w:vAlign w:val="center"/>
                  <w:hideMark/>
                </w:tcPr>
                <w:p w14:paraId="5B8DBD8E"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Cañasgordas </w:t>
                  </w:r>
                </w:p>
              </w:tc>
              <w:tc>
                <w:tcPr>
                  <w:tcW w:w="1524" w:type="dxa"/>
                  <w:noWrap/>
                  <w:vAlign w:val="bottom"/>
                  <w:hideMark/>
                </w:tcPr>
                <w:p w14:paraId="67ADE63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hideMark/>
                </w:tcPr>
                <w:p w14:paraId="1565F94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65F7D631" w14:textId="77777777" w:rsidTr="00B02155">
              <w:trPr>
                <w:trHeight w:val="60"/>
                <w:jc w:val="center"/>
              </w:trPr>
              <w:tc>
                <w:tcPr>
                  <w:tcW w:w="6658" w:type="dxa"/>
                  <w:vAlign w:val="center"/>
                </w:tcPr>
                <w:p w14:paraId="5E2692F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Guatapé</w:t>
                  </w:r>
                </w:p>
              </w:tc>
              <w:tc>
                <w:tcPr>
                  <w:tcW w:w="1524" w:type="dxa"/>
                  <w:noWrap/>
                  <w:vAlign w:val="bottom"/>
                </w:tcPr>
                <w:p w14:paraId="08E08A96"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29315E35"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45388590" w14:textId="77777777" w:rsidTr="00B02155">
              <w:trPr>
                <w:trHeight w:val="60"/>
                <w:jc w:val="center"/>
              </w:trPr>
              <w:tc>
                <w:tcPr>
                  <w:tcW w:w="6658" w:type="dxa"/>
                  <w:vAlign w:val="center"/>
                </w:tcPr>
                <w:p w14:paraId="6FE105D1"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El Peñol</w:t>
                  </w:r>
                </w:p>
              </w:tc>
              <w:tc>
                <w:tcPr>
                  <w:tcW w:w="1524" w:type="dxa"/>
                  <w:noWrap/>
                  <w:vAlign w:val="bottom"/>
                </w:tcPr>
                <w:p w14:paraId="26A911F9" w14:textId="77777777" w:rsidR="0029067D" w:rsidRPr="00D4082D" w:rsidRDefault="0029067D" w:rsidP="0029067D">
                  <w:pPr>
                    <w:jc w:val="center"/>
                    <w:rPr>
                      <w:rFonts w:ascii="Arial" w:hAnsi="Arial" w:cs="Arial"/>
                      <w:i/>
                      <w:iCs/>
                      <w:color w:val="000000"/>
                      <w:sz w:val="16"/>
                      <w:szCs w:val="16"/>
                    </w:rPr>
                  </w:pPr>
                </w:p>
              </w:tc>
              <w:tc>
                <w:tcPr>
                  <w:tcW w:w="1083" w:type="dxa"/>
                  <w:noWrap/>
                  <w:vAlign w:val="bottom"/>
                </w:tcPr>
                <w:p w14:paraId="3F23386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6243E8E9" w14:textId="77777777" w:rsidTr="00B02155">
              <w:trPr>
                <w:trHeight w:val="60"/>
                <w:jc w:val="center"/>
              </w:trPr>
              <w:tc>
                <w:tcPr>
                  <w:tcW w:w="6658" w:type="dxa"/>
                  <w:vAlign w:val="center"/>
                </w:tcPr>
                <w:p w14:paraId="2468C898"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Necoclí</w:t>
                  </w:r>
                </w:p>
              </w:tc>
              <w:tc>
                <w:tcPr>
                  <w:tcW w:w="1524" w:type="dxa"/>
                  <w:noWrap/>
                </w:tcPr>
                <w:p w14:paraId="62E43C8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68F38BB7"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6DBC00FD" w14:textId="77777777" w:rsidTr="00B02155">
              <w:trPr>
                <w:trHeight w:val="60"/>
                <w:jc w:val="center"/>
              </w:trPr>
              <w:tc>
                <w:tcPr>
                  <w:tcW w:w="6658" w:type="dxa"/>
                  <w:vAlign w:val="center"/>
                </w:tcPr>
                <w:p w14:paraId="624B0F08"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Salgar</w:t>
                  </w:r>
                </w:p>
              </w:tc>
              <w:tc>
                <w:tcPr>
                  <w:tcW w:w="1524" w:type="dxa"/>
                  <w:noWrap/>
                </w:tcPr>
                <w:p w14:paraId="748C7E5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4CD6F684"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08351A44" w14:textId="77777777" w:rsidTr="00B02155">
              <w:trPr>
                <w:trHeight w:val="60"/>
                <w:jc w:val="center"/>
              </w:trPr>
              <w:tc>
                <w:tcPr>
                  <w:tcW w:w="6658" w:type="dxa"/>
                  <w:vAlign w:val="center"/>
                </w:tcPr>
                <w:p w14:paraId="607EDE59"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Briceño</w:t>
                  </w:r>
                </w:p>
              </w:tc>
              <w:tc>
                <w:tcPr>
                  <w:tcW w:w="1524" w:type="dxa"/>
                  <w:noWrap/>
                </w:tcPr>
                <w:p w14:paraId="7E24E0A8"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67CB958C"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1CE956C7" w14:textId="77777777" w:rsidTr="00B02155">
              <w:trPr>
                <w:trHeight w:val="60"/>
                <w:jc w:val="center"/>
              </w:trPr>
              <w:tc>
                <w:tcPr>
                  <w:tcW w:w="6658" w:type="dxa"/>
                  <w:vAlign w:val="center"/>
                </w:tcPr>
                <w:p w14:paraId="783D6696"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Zaragoza</w:t>
                  </w:r>
                </w:p>
              </w:tc>
              <w:tc>
                <w:tcPr>
                  <w:tcW w:w="1524" w:type="dxa"/>
                  <w:noWrap/>
                </w:tcPr>
                <w:p w14:paraId="6695780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0F2BC320"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185FA253" w14:textId="77777777" w:rsidTr="00B02155">
              <w:trPr>
                <w:trHeight w:val="60"/>
                <w:jc w:val="center"/>
              </w:trPr>
              <w:tc>
                <w:tcPr>
                  <w:tcW w:w="6658" w:type="dxa"/>
                  <w:vAlign w:val="center"/>
                </w:tcPr>
                <w:p w14:paraId="3EB2D3F4"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Argelia</w:t>
                  </w:r>
                </w:p>
              </w:tc>
              <w:tc>
                <w:tcPr>
                  <w:tcW w:w="1524" w:type="dxa"/>
                  <w:noWrap/>
                </w:tcPr>
                <w:p w14:paraId="6D7A124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7F1D0BE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77AB1686" w14:textId="77777777" w:rsidTr="00B02155">
              <w:trPr>
                <w:trHeight w:val="60"/>
                <w:jc w:val="center"/>
              </w:trPr>
              <w:tc>
                <w:tcPr>
                  <w:tcW w:w="6658" w:type="dxa"/>
                  <w:vAlign w:val="center"/>
                </w:tcPr>
                <w:p w14:paraId="27E2FD2E"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Granada</w:t>
                  </w:r>
                </w:p>
              </w:tc>
              <w:tc>
                <w:tcPr>
                  <w:tcW w:w="1524" w:type="dxa"/>
                  <w:noWrap/>
                </w:tcPr>
                <w:p w14:paraId="4A179BF0"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06C611F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713EE6D5" w14:textId="77777777" w:rsidTr="00B02155">
              <w:trPr>
                <w:trHeight w:val="285"/>
                <w:jc w:val="center"/>
              </w:trPr>
              <w:tc>
                <w:tcPr>
                  <w:tcW w:w="6658" w:type="dxa"/>
                  <w:vAlign w:val="center"/>
                </w:tcPr>
                <w:p w14:paraId="798C19EC" w14:textId="77777777" w:rsidR="0029067D" w:rsidRPr="00D4082D" w:rsidRDefault="0029067D" w:rsidP="0029067D">
                  <w:pPr>
                    <w:jc w:val="both"/>
                    <w:rPr>
                      <w:rFonts w:ascii="Arial" w:hAnsi="Arial" w:cs="Arial"/>
                      <w:i/>
                      <w:iCs/>
                      <w:color w:val="000000"/>
                      <w:sz w:val="16"/>
                      <w:szCs w:val="16"/>
                    </w:rPr>
                  </w:pPr>
                  <w:proofErr w:type="spellStart"/>
                  <w:r w:rsidRPr="00D4082D">
                    <w:rPr>
                      <w:rFonts w:ascii="Arial" w:hAnsi="Arial" w:cs="Arial"/>
                      <w:i/>
                      <w:iCs/>
                      <w:color w:val="000000"/>
                      <w:sz w:val="16"/>
                      <w:szCs w:val="16"/>
                    </w:rPr>
                    <w:t>Abriaqui</w:t>
                  </w:r>
                  <w:proofErr w:type="spellEnd"/>
                </w:p>
              </w:tc>
              <w:tc>
                <w:tcPr>
                  <w:tcW w:w="1524" w:type="dxa"/>
                  <w:noWrap/>
                </w:tcPr>
                <w:p w14:paraId="0ECB6DB2"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2D3BFBFD"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70C463AA" w14:textId="77777777" w:rsidTr="00B02155">
              <w:trPr>
                <w:trHeight w:val="60"/>
                <w:jc w:val="center"/>
              </w:trPr>
              <w:tc>
                <w:tcPr>
                  <w:tcW w:w="6658" w:type="dxa"/>
                  <w:vAlign w:val="center"/>
                </w:tcPr>
                <w:p w14:paraId="152A75FD"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Liborina</w:t>
                  </w:r>
                </w:p>
              </w:tc>
              <w:tc>
                <w:tcPr>
                  <w:tcW w:w="1524" w:type="dxa"/>
                  <w:noWrap/>
                </w:tcPr>
                <w:p w14:paraId="18FD2116"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41EB08FB"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41957579" w14:textId="77777777" w:rsidTr="00B02155">
              <w:trPr>
                <w:trHeight w:val="60"/>
                <w:jc w:val="center"/>
              </w:trPr>
              <w:tc>
                <w:tcPr>
                  <w:tcW w:w="6658" w:type="dxa"/>
                  <w:vAlign w:val="center"/>
                </w:tcPr>
                <w:p w14:paraId="393072D6"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Olaya</w:t>
                  </w:r>
                </w:p>
              </w:tc>
              <w:tc>
                <w:tcPr>
                  <w:tcW w:w="1524" w:type="dxa"/>
                  <w:noWrap/>
                </w:tcPr>
                <w:p w14:paraId="12B23BCF"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5AAD334A"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334D3EAA" w14:textId="77777777" w:rsidTr="00B02155">
              <w:trPr>
                <w:trHeight w:val="285"/>
                <w:jc w:val="center"/>
              </w:trPr>
              <w:tc>
                <w:tcPr>
                  <w:tcW w:w="6658" w:type="dxa"/>
                  <w:vAlign w:val="center"/>
                </w:tcPr>
                <w:p w14:paraId="1DC889C3"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t>Campamento</w:t>
                  </w:r>
                </w:p>
              </w:tc>
              <w:tc>
                <w:tcPr>
                  <w:tcW w:w="1524" w:type="dxa"/>
                  <w:noWrap/>
                </w:tcPr>
                <w:p w14:paraId="3159B969"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0</w:t>
                  </w:r>
                </w:p>
              </w:tc>
              <w:tc>
                <w:tcPr>
                  <w:tcW w:w="1083" w:type="dxa"/>
                  <w:noWrap/>
                  <w:vAlign w:val="bottom"/>
                </w:tcPr>
                <w:p w14:paraId="5A2AB421"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w:t>
                  </w:r>
                </w:p>
              </w:tc>
            </w:tr>
            <w:tr w:rsidR="0029067D" w:rsidRPr="00D4082D" w14:paraId="757D39D6" w14:textId="77777777" w:rsidTr="00B02155">
              <w:trPr>
                <w:trHeight w:val="451"/>
                <w:jc w:val="center"/>
              </w:trPr>
              <w:tc>
                <w:tcPr>
                  <w:tcW w:w="6658" w:type="dxa"/>
                  <w:vAlign w:val="center"/>
                  <w:hideMark/>
                </w:tcPr>
                <w:p w14:paraId="3569D015" w14:textId="77777777" w:rsidR="0029067D" w:rsidRPr="00D4082D" w:rsidRDefault="0029067D" w:rsidP="0029067D">
                  <w:pPr>
                    <w:jc w:val="both"/>
                    <w:rPr>
                      <w:rFonts w:ascii="Arial" w:hAnsi="Arial" w:cs="Arial"/>
                      <w:i/>
                      <w:iCs/>
                      <w:color w:val="000000"/>
                      <w:sz w:val="16"/>
                      <w:szCs w:val="16"/>
                    </w:rPr>
                  </w:pPr>
                  <w:r w:rsidRPr="00D4082D">
                    <w:rPr>
                      <w:rFonts w:ascii="Arial" w:hAnsi="Arial" w:cs="Arial"/>
                      <w:i/>
                      <w:iCs/>
                      <w:color w:val="000000"/>
                      <w:sz w:val="16"/>
                      <w:szCs w:val="16"/>
                    </w:rPr>
                    <w:lastRenderedPageBreak/>
                    <w:t>TOTAL    </w:t>
                  </w:r>
                </w:p>
              </w:tc>
              <w:tc>
                <w:tcPr>
                  <w:tcW w:w="1524" w:type="dxa"/>
                  <w:noWrap/>
                  <w:vAlign w:val="bottom"/>
                  <w:hideMark/>
                </w:tcPr>
                <w:p w14:paraId="376084AE"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155</w:t>
                  </w:r>
                </w:p>
              </w:tc>
              <w:tc>
                <w:tcPr>
                  <w:tcW w:w="1083" w:type="dxa"/>
                  <w:noWrap/>
                  <w:vAlign w:val="bottom"/>
                  <w:hideMark/>
                </w:tcPr>
                <w:p w14:paraId="0CCED2E4" w14:textId="77777777" w:rsidR="0029067D" w:rsidRPr="00D4082D" w:rsidRDefault="0029067D" w:rsidP="0029067D">
                  <w:pPr>
                    <w:jc w:val="center"/>
                    <w:rPr>
                      <w:rFonts w:ascii="Arial" w:hAnsi="Arial" w:cs="Arial"/>
                      <w:i/>
                      <w:iCs/>
                      <w:color w:val="000000"/>
                      <w:sz w:val="16"/>
                      <w:szCs w:val="16"/>
                    </w:rPr>
                  </w:pPr>
                  <w:r w:rsidRPr="00D4082D">
                    <w:rPr>
                      <w:rFonts w:ascii="Arial" w:hAnsi="Arial" w:cs="Arial"/>
                      <w:i/>
                      <w:iCs/>
                      <w:color w:val="000000"/>
                      <w:sz w:val="16"/>
                      <w:szCs w:val="16"/>
                    </w:rPr>
                    <w:t>46</w:t>
                  </w:r>
                </w:p>
              </w:tc>
            </w:tr>
          </w:tbl>
          <w:p w14:paraId="6020ABBE" w14:textId="77777777" w:rsidR="0029067D" w:rsidRPr="00D4082D" w:rsidRDefault="0029067D" w:rsidP="00502F04">
            <w:pPr>
              <w:autoSpaceDE w:val="0"/>
              <w:autoSpaceDN w:val="0"/>
              <w:adjustRightInd w:val="0"/>
              <w:ind w:left="368" w:right="500"/>
              <w:jc w:val="both"/>
              <w:rPr>
                <w:rFonts w:ascii="Arial" w:hAnsi="Arial" w:cs="Arial"/>
                <w:i/>
                <w:iCs/>
                <w:sz w:val="18"/>
                <w:szCs w:val="18"/>
                <w:lang w:val="es-CO"/>
              </w:rPr>
            </w:pPr>
          </w:p>
          <w:p w14:paraId="60699288" w14:textId="77777777" w:rsidR="0029067D" w:rsidRPr="00D4082D" w:rsidRDefault="0029067D" w:rsidP="00502F04">
            <w:pPr>
              <w:ind w:left="368" w:right="500"/>
              <w:jc w:val="both"/>
              <w:textAlignment w:val="baseline"/>
              <w:rPr>
                <w:rFonts w:ascii="Arial" w:eastAsia="Tahoma" w:hAnsi="Arial" w:cs="Arial"/>
                <w:b/>
                <w:bCs/>
                <w:i/>
                <w:iCs/>
                <w:color w:val="000000" w:themeColor="text1"/>
                <w:sz w:val="18"/>
                <w:szCs w:val="18"/>
              </w:rPr>
            </w:pPr>
            <w:r w:rsidRPr="00D4082D">
              <w:rPr>
                <w:rFonts w:ascii="Arial" w:eastAsia="Tahoma" w:hAnsi="Arial" w:cs="Arial"/>
                <w:b/>
                <w:bCs/>
                <w:i/>
                <w:iCs/>
                <w:color w:val="000000" w:themeColor="text1"/>
                <w:sz w:val="18"/>
                <w:szCs w:val="18"/>
              </w:rPr>
              <w:t>Cantidad de servicios contratados:</w:t>
            </w:r>
          </w:p>
          <w:p w14:paraId="4D274492" w14:textId="77777777" w:rsidR="0029067D" w:rsidRPr="00D4082D" w:rsidRDefault="0029067D" w:rsidP="00502F04">
            <w:pPr>
              <w:ind w:left="368" w:right="500"/>
              <w:jc w:val="both"/>
              <w:textAlignment w:val="baseline"/>
              <w:rPr>
                <w:rFonts w:ascii="Arial" w:eastAsia="Tahoma" w:hAnsi="Arial" w:cs="Arial"/>
                <w:i/>
                <w:iCs/>
                <w:color w:val="000000" w:themeColor="text1"/>
                <w:sz w:val="18"/>
                <w:szCs w:val="18"/>
              </w:rPr>
            </w:pPr>
          </w:p>
          <w:tbl>
            <w:tblPr>
              <w:tblW w:w="906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47"/>
              <w:gridCol w:w="1417"/>
            </w:tblGrid>
            <w:tr w:rsidR="0029067D" w:rsidRPr="00D4082D" w14:paraId="6F48FC01" w14:textId="77777777" w:rsidTr="00B02155">
              <w:trPr>
                <w:trHeight w:val="300"/>
                <w:jc w:val="center"/>
              </w:trPr>
              <w:tc>
                <w:tcPr>
                  <w:tcW w:w="7647" w:type="dxa"/>
                  <w:tcBorders>
                    <w:top w:val="single" w:sz="6" w:space="0" w:color="auto"/>
                    <w:left w:val="single" w:sz="6" w:space="0" w:color="auto"/>
                    <w:bottom w:val="single" w:sz="6" w:space="0" w:color="auto"/>
                    <w:right w:val="single" w:sz="6" w:space="0" w:color="auto"/>
                  </w:tcBorders>
                  <w:vAlign w:val="center"/>
                  <w:hideMark/>
                </w:tcPr>
                <w:p w14:paraId="767E74B8" w14:textId="77777777" w:rsidR="0029067D" w:rsidRPr="00D4082D" w:rsidRDefault="0029067D" w:rsidP="00502F04">
                  <w:pPr>
                    <w:ind w:left="368" w:right="500"/>
                    <w:jc w:val="both"/>
                    <w:textAlignment w:val="baseline"/>
                    <w:rPr>
                      <w:rFonts w:ascii="Arial" w:hAnsi="Arial" w:cs="Arial"/>
                      <w:i/>
                      <w:iCs/>
                      <w:sz w:val="18"/>
                      <w:szCs w:val="18"/>
                      <w:lang w:eastAsia="es-CO"/>
                    </w:rPr>
                  </w:pPr>
                  <w:r w:rsidRPr="00D4082D">
                    <w:rPr>
                      <w:rFonts w:ascii="Arial" w:hAnsi="Arial" w:cs="Arial"/>
                      <w:i/>
                      <w:iCs/>
                      <w:sz w:val="18"/>
                      <w:szCs w:val="18"/>
                      <w:lang w:eastAsia="es-CO"/>
                    </w:rPr>
                    <w:t>  </w:t>
                  </w:r>
                  <w:r w:rsidRPr="00D4082D">
                    <w:rPr>
                      <w:rFonts w:ascii="Arial" w:hAnsi="Arial" w:cs="Arial"/>
                      <w:b/>
                      <w:bCs/>
                      <w:i/>
                      <w:iCs/>
                      <w:color w:val="000000"/>
                      <w:sz w:val="18"/>
                      <w:szCs w:val="18"/>
                      <w:lang w:eastAsia="es-CO"/>
                    </w:rPr>
                    <w:t>SERVICIO</w:t>
                  </w:r>
                  <w:r w:rsidRPr="00D4082D">
                    <w:rPr>
                      <w:rFonts w:ascii="Arial" w:hAnsi="Arial" w:cs="Arial"/>
                      <w:i/>
                      <w:iCs/>
                      <w:color w:val="000000"/>
                      <w:sz w:val="18"/>
                      <w:szCs w:val="18"/>
                      <w:lang w:eastAsia="es-CO"/>
                    </w:rPr>
                    <w:t>  </w:t>
                  </w:r>
                </w:p>
              </w:tc>
              <w:tc>
                <w:tcPr>
                  <w:tcW w:w="1417" w:type="dxa"/>
                  <w:tcBorders>
                    <w:top w:val="single" w:sz="6" w:space="0" w:color="auto"/>
                    <w:left w:val="nil"/>
                    <w:bottom w:val="single" w:sz="6" w:space="0" w:color="auto"/>
                    <w:right w:val="single" w:sz="6" w:space="0" w:color="auto"/>
                  </w:tcBorders>
                  <w:vAlign w:val="center"/>
                  <w:hideMark/>
                </w:tcPr>
                <w:p w14:paraId="6C50B552" w14:textId="77777777" w:rsidR="0029067D" w:rsidRPr="00D4082D" w:rsidRDefault="0029067D" w:rsidP="00502F04">
                  <w:pPr>
                    <w:ind w:left="368" w:right="500"/>
                    <w:jc w:val="both"/>
                    <w:textAlignment w:val="baseline"/>
                    <w:rPr>
                      <w:rFonts w:ascii="Arial" w:hAnsi="Arial" w:cs="Arial"/>
                      <w:i/>
                      <w:iCs/>
                      <w:sz w:val="18"/>
                      <w:szCs w:val="18"/>
                      <w:lang w:eastAsia="es-CO"/>
                    </w:rPr>
                  </w:pPr>
                  <w:r w:rsidRPr="00D4082D">
                    <w:rPr>
                      <w:rFonts w:ascii="Arial" w:hAnsi="Arial" w:cs="Arial"/>
                      <w:b/>
                      <w:bCs/>
                      <w:i/>
                      <w:iCs/>
                      <w:color w:val="000000"/>
                      <w:sz w:val="18"/>
                      <w:szCs w:val="18"/>
                      <w:lang w:eastAsia="es-CO"/>
                    </w:rPr>
                    <w:t>CANTIDAD</w:t>
                  </w:r>
                  <w:r w:rsidRPr="00D4082D">
                    <w:rPr>
                      <w:rFonts w:ascii="Arial" w:hAnsi="Arial" w:cs="Arial"/>
                      <w:i/>
                      <w:iCs/>
                      <w:color w:val="000000"/>
                      <w:sz w:val="18"/>
                      <w:szCs w:val="18"/>
                      <w:lang w:eastAsia="es-CO"/>
                    </w:rPr>
                    <w:t>  </w:t>
                  </w:r>
                </w:p>
              </w:tc>
            </w:tr>
            <w:tr w:rsidR="0029067D" w:rsidRPr="00D4082D" w14:paraId="653583C4" w14:textId="77777777" w:rsidTr="00B02155">
              <w:trPr>
                <w:trHeight w:val="60"/>
                <w:jc w:val="center"/>
              </w:trPr>
              <w:tc>
                <w:tcPr>
                  <w:tcW w:w="7647" w:type="dxa"/>
                  <w:tcBorders>
                    <w:top w:val="single" w:sz="6" w:space="0" w:color="auto"/>
                    <w:left w:val="single" w:sz="6" w:space="0" w:color="auto"/>
                    <w:bottom w:val="single" w:sz="6" w:space="0" w:color="auto"/>
                    <w:right w:val="single" w:sz="6" w:space="0" w:color="auto"/>
                  </w:tcBorders>
                  <w:vAlign w:val="center"/>
                  <w:hideMark/>
                </w:tcPr>
                <w:p w14:paraId="5DF89DE2" w14:textId="77777777" w:rsidR="0029067D" w:rsidRPr="00D4082D" w:rsidRDefault="0029067D" w:rsidP="00502F04">
                  <w:pPr>
                    <w:ind w:left="368" w:right="500"/>
                    <w:jc w:val="both"/>
                    <w:textAlignment w:val="baseline"/>
                    <w:rPr>
                      <w:rFonts w:ascii="Arial" w:hAnsi="Arial" w:cs="Arial"/>
                      <w:i/>
                      <w:iCs/>
                      <w:sz w:val="18"/>
                      <w:szCs w:val="18"/>
                      <w:lang w:eastAsia="es-CO"/>
                    </w:rPr>
                  </w:pPr>
                  <w:r w:rsidRPr="00D4082D">
                    <w:rPr>
                      <w:rFonts w:ascii="Arial" w:hAnsi="Arial" w:cs="Arial"/>
                      <w:i/>
                      <w:iCs/>
                      <w:color w:val="000000" w:themeColor="text1"/>
                      <w:sz w:val="18"/>
                      <w:szCs w:val="18"/>
                      <w:lang w:eastAsia="es-CO"/>
                    </w:rPr>
                    <w:t>Servicio de Aseo Tiempo Completo </w:t>
                  </w:r>
                  <w:r w:rsidRPr="00D4082D">
                    <w:rPr>
                      <w:rFonts w:ascii="Arial" w:hAnsi="Arial" w:cs="Arial"/>
                      <w:b/>
                      <w:bCs/>
                      <w:i/>
                      <w:iCs/>
                      <w:color w:val="000000" w:themeColor="text1"/>
                      <w:sz w:val="18"/>
                      <w:szCs w:val="18"/>
                      <w:lang w:eastAsia="es-CO"/>
                    </w:rPr>
                    <w:t>42 HORAS SEMANALES</w:t>
                  </w:r>
                  <w:r w:rsidRPr="00D4082D">
                    <w:rPr>
                      <w:rFonts w:ascii="Arial" w:hAnsi="Arial" w:cs="Arial"/>
                      <w:i/>
                      <w:iCs/>
                      <w:color w:val="000000" w:themeColor="text1"/>
                      <w:sz w:val="18"/>
                      <w:szCs w:val="18"/>
                      <w:lang w:eastAsia="es-CO"/>
                    </w:rPr>
                    <w:t> de lunes a sábado  </w:t>
                  </w:r>
                </w:p>
              </w:tc>
              <w:tc>
                <w:tcPr>
                  <w:tcW w:w="1417" w:type="dxa"/>
                  <w:tcBorders>
                    <w:top w:val="single" w:sz="6" w:space="0" w:color="auto"/>
                    <w:left w:val="single" w:sz="6" w:space="0" w:color="auto"/>
                    <w:bottom w:val="single" w:sz="6" w:space="0" w:color="auto"/>
                    <w:right w:val="single" w:sz="6" w:space="0" w:color="auto"/>
                  </w:tcBorders>
                  <w:vAlign w:val="center"/>
                  <w:hideMark/>
                </w:tcPr>
                <w:p w14:paraId="25CDDA1E" w14:textId="77777777" w:rsidR="0029067D" w:rsidRPr="00D4082D" w:rsidRDefault="0029067D" w:rsidP="00502F04">
                  <w:pPr>
                    <w:ind w:left="368" w:right="500"/>
                    <w:jc w:val="center"/>
                    <w:textAlignment w:val="baseline"/>
                    <w:rPr>
                      <w:rFonts w:ascii="Arial" w:hAnsi="Arial" w:cs="Arial"/>
                      <w:b/>
                      <w:bCs/>
                      <w:i/>
                      <w:iCs/>
                      <w:color w:val="000000" w:themeColor="text1"/>
                      <w:sz w:val="18"/>
                      <w:szCs w:val="18"/>
                      <w:lang w:eastAsia="es-CO"/>
                    </w:rPr>
                  </w:pPr>
                  <w:r w:rsidRPr="00D4082D">
                    <w:rPr>
                      <w:rFonts w:ascii="Arial" w:hAnsi="Arial" w:cs="Arial"/>
                      <w:b/>
                      <w:bCs/>
                      <w:i/>
                      <w:iCs/>
                      <w:color w:val="000000" w:themeColor="text1"/>
                      <w:sz w:val="18"/>
                      <w:szCs w:val="18"/>
                      <w:lang w:eastAsia="es-CO"/>
                    </w:rPr>
                    <w:t>155</w:t>
                  </w:r>
                </w:p>
              </w:tc>
            </w:tr>
            <w:tr w:rsidR="0029067D" w:rsidRPr="00D4082D" w14:paraId="27AA7670" w14:textId="77777777" w:rsidTr="00B02155">
              <w:trPr>
                <w:trHeight w:val="300"/>
                <w:jc w:val="center"/>
              </w:trPr>
              <w:tc>
                <w:tcPr>
                  <w:tcW w:w="7647" w:type="dxa"/>
                  <w:tcBorders>
                    <w:top w:val="single" w:sz="6" w:space="0" w:color="auto"/>
                    <w:left w:val="single" w:sz="6" w:space="0" w:color="auto"/>
                    <w:bottom w:val="single" w:sz="6" w:space="0" w:color="auto"/>
                    <w:right w:val="single" w:sz="6" w:space="0" w:color="auto"/>
                  </w:tcBorders>
                  <w:vAlign w:val="center"/>
                  <w:hideMark/>
                </w:tcPr>
                <w:p w14:paraId="510CF25C" w14:textId="77777777" w:rsidR="0029067D" w:rsidRPr="00D4082D" w:rsidRDefault="0029067D" w:rsidP="00502F04">
                  <w:pPr>
                    <w:ind w:left="368" w:right="500"/>
                    <w:jc w:val="both"/>
                    <w:textAlignment w:val="baseline"/>
                    <w:rPr>
                      <w:rFonts w:ascii="Arial" w:hAnsi="Arial" w:cs="Arial"/>
                      <w:i/>
                      <w:iCs/>
                      <w:sz w:val="18"/>
                      <w:szCs w:val="18"/>
                      <w:lang w:eastAsia="es-CO"/>
                    </w:rPr>
                  </w:pPr>
                  <w:r w:rsidRPr="00D4082D">
                    <w:rPr>
                      <w:rFonts w:ascii="Arial" w:hAnsi="Arial" w:cs="Arial"/>
                      <w:i/>
                      <w:iCs/>
                      <w:color w:val="000000" w:themeColor="text1"/>
                      <w:sz w:val="18"/>
                      <w:szCs w:val="18"/>
                      <w:lang w:eastAsia="es-CO"/>
                    </w:rPr>
                    <w:t>Servicio de Aseo Medio Tiempo </w:t>
                  </w:r>
                  <w:r w:rsidRPr="00D4082D">
                    <w:rPr>
                      <w:rFonts w:ascii="Arial" w:hAnsi="Arial" w:cs="Arial"/>
                      <w:b/>
                      <w:bCs/>
                      <w:i/>
                      <w:iCs/>
                      <w:color w:val="000000" w:themeColor="text1"/>
                      <w:sz w:val="18"/>
                      <w:szCs w:val="18"/>
                      <w:lang w:eastAsia="es-CO"/>
                    </w:rPr>
                    <w:t>21 HORAS SEMANALES</w:t>
                  </w:r>
                  <w:r w:rsidRPr="00D4082D">
                    <w:rPr>
                      <w:rFonts w:ascii="Arial" w:hAnsi="Arial" w:cs="Arial"/>
                      <w:i/>
                      <w:iCs/>
                      <w:color w:val="000000" w:themeColor="text1"/>
                      <w:sz w:val="18"/>
                      <w:szCs w:val="18"/>
                      <w:lang w:eastAsia="es-CO"/>
                    </w:rPr>
                    <w:t> de lunes a sábado  </w:t>
                  </w:r>
                </w:p>
              </w:tc>
              <w:tc>
                <w:tcPr>
                  <w:tcW w:w="1417" w:type="dxa"/>
                  <w:tcBorders>
                    <w:top w:val="single" w:sz="6" w:space="0" w:color="auto"/>
                    <w:left w:val="single" w:sz="6" w:space="0" w:color="auto"/>
                    <w:bottom w:val="single" w:sz="6" w:space="0" w:color="auto"/>
                    <w:right w:val="single" w:sz="6" w:space="0" w:color="auto"/>
                  </w:tcBorders>
                  <w:vAlign w:val="center"/>
                  <w:hideMark/>
                </w:tcPr>
                <w:p w14:paraId="78BA8C6F" w14:textId="77777777" w:rsidR="0029067D" w:rsidRPr="00D4082D" w:rsidRDefault="0029067D" w:rsidP="00502F04">
                  <w:pPr>
                    <w:ind w:left="368" w:right="500"/>
                    <w:jc w:val="center"/>
                    <w:textAlignment w:val="baseline"/>
                    <w:rPr>
                      <w:rFonts w:ascii="Arial" w:hAnsi="Arial" w:cs="Arial"/>
                      <w:b/>
                      <w:bCs/>
                      <w:i/>
                      <w:iCs/>
                      <w:color w:val="000000" w:themeColor="text1"/>
                      <w:sz w:val="18"/>
                      <w:szCs w:val="18"/>
                      <w:lang w:eastAsia="es-CO"/>
                    </w:rPr>
                  </w:pPr>
                  <w:r w:rsidRPr="00D4082D">
                    <w:rPr>
                      <w:rFonts w:ascii="Arial" w:hAnsi="Arial" w:cs="Arial"/>
                      <w:b/>
                      <w:bCs/>
                      <w:i/>
                      <w:iCs/>
                      <w:color w:val="000000" w:themeColor="text1"/>
                      <w:sz w:val="18"/>
                      <w:szCs w:val="18"/>
                      <w:lang w:eastAsia="es-CO"/>
                    </w:rPr>
                    <w:t>46</w:t>
                  </w:r>
                </w:p>
              </w:tc>
            </w:tr>
          </w:tbl>
          <w:p w14:paraId="518E60C2" w14:textId="77777777" w:rsidR="0029067D" w:rsidRPr="00D4082D" w:rsidRDefault="0029067D" w:rsidP="00502F04">
            <w:pPr>
              <w:ind w:left="368" w:right="500"/>
              <w:jc w:val="both"/>
              <w:rPr>
                <w:rFonts w:ascii="Arial" w:hAnsi="Arial" w:cs="Arial"/>
                <w:b/>
                <w:bCs/>
                <w:i/>
                <w:iCs/>
                <w:sz w:val="18"/>
                <w:szCs w:val="18"/>
                <w:lang w:val="es-CO"/>
              </w:rPr>
            </w:pPr>
          </w:p>
          <w:p w14:paraId="5E22C38C" w14:textId="41F06234" w:rsidR="0029067D" w:rsidRPr="00D4082D" w:rsidRDefault="0029067D" w:rsidP="00502F04">
            <w:pPr>
              <w:ind w:left="368" w:right="500"/>
              <w:jc w:val="both"/>
              <w:rPr>
                <w:rFonts w:ascii="Arial" w:hAnsi="Arial" w:cs="Arial"/>
                <w:i/>
                <w:iCs/>
                <w:sz w:val="18"/>
                <w:szCs w:val="18"/>
              </w:rPr>
            </w:pPr>
            <w:r w:rsidRPr="00D4082D">
              <w:rPr>
                <w:rFonts w:ascii="Arial" w:hAnsi="Arial" w:cs="Arial"/>
                <w:b/>
                <w:bCs/>
                <w:i/>
                <w:iCs/>
                <w:sz w:val="18"/>
                <w:szCs w:val="18"/>
                <w:lang w:val="es-CO"/>
              </w:rPr>
              <w:t xml:space="preserve">Momento 2: </w:t>
            </w:r>
            <w:r w:rsidRPr="00D4082D">
              <w:rPr>
                <w:rFonts w:ascii="Arial" w:hAnsi="Arial" w:cs="Arial"/>
                <w:i/>
                <w:iCs/>
                <w:sz w:val="18"/>
                <w:szCs w:val="18"/>
              </w:rPr>
              <w:t xml:space="preserve">Se realizaría la prestación del servicio en las siguientes sedes judiciales desde el </w:t>
            </w:r>
            <w:r w:rsidR="498FC4FD" w:rsidRPr="00D4082D">
              <w:rPr>
                <w:rFonts w:ascii="Arial" w:hAnsi="Arial" w:cs="Arial"/>
                <w:i/>
                <w:iCs/>
                <w:sz w:val="18"/>
                <w:szCs w:val="18"/>
              </w:rPr>
              <w:t>19</w:t>
            </w:r>
            <w:r w:rsidRPr="00D4082D">
              <w:rPr>
                <w:rFonts w:ascii="Arial" w:hAnsi="Arial" w:cs="Arial"/>
                <w:i/>
                <w:iCs/>
                <w:sz w:val="18"/>
                <w:szCs w:val="18"/>
              </w:rPr>
              <w:t xml:space="preserve"> de Diciembre y hasta el 24 de Diciembre del corriente: </w:t>
            </w:r>
          </w:p>
          <w:p w14:paraId="76B4C03A" w14:textId="77777777" w:rsidR="0029067D" w:rsidRPr="00D4082D" w:rsidRDefault="0029067D" w:rsidP="0029067D">
            <w:pPr>
              <w:jc w:val="both"/>
              <w:rPr>
                <w:rFonts w:ascii="Arial" w:hAnsi="Arial" w:cs="Arial"/>
                <w:b/>
                <w:bCs/>
                <w:i/>
                <w:iCs/>
                <w:sz w:val="18"/>
                <w:szCs w:val="18"/>
                <w:lang w:val="es-CO"/>
              </w:rPr>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69"/>
              <w:gridCol w:w="1316"/>
              <w:gridCol w:w="1492"/>
            </w:tblGrid>
            <w:tr w:rsidR="0029067D" w:rsidRPr="00D4082D" w14:paraId="3E0F45A8" w14:textId="77777777" w:rsidTr="00CF0A9D">
              <w:trPr>
                <w:trHeight w:val="300"/>
                <w:tblHeader/>
                <w:jc w:val="center"/>
              </w:trPr>
              <w:tc>
                <w:tcPr>
                  <w:tcW w:w="3709" w:type="pct"/>
                  <w:vMerge w:val="restart"/>
                  <w:tcBorders>
                    <w:top w:val="single" w:sz="6" w:space="0" w:color="auto"/>
                    <w:left w:val="single" w:sz="6" w:space="0" w:color="auto"/>
                    <w:bottom w:val="single" w:sz="4" w:space="0" w:color="auto"/>
                    <w:right w:val="single" w:sz="6" w:space="0" w:color="auto"/>
                  </w:tcBorders>
                  <w:shd w:val="clear" w:color="auto" w:fill="DBDBDB" w:themeFill="accent3" w:themeFillTint="66"/>
                  <w:vAlign w:val="center"/>
                  <w:hideMark/>
                </w:tcPr>
                <w:p w14:paraId="0F3F6044"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DEPENDENCIAS</w:t>
                  </w:r>
                  <w:r w:rsidRPr="00D4082D">
                    <w:rPr>
                      <w:rFonts w:ascii="Arial" w:hAnsi="Arial" w:cs="Arial"/>
                      <w:i/>
                      <w:iCs/>
                      <w:sz w:val="18"/>
                      <w:szCs w:val="18"/>
                    </w:rPr>
                    <w:t> </w:t>
                  </w:r>
                </w:p>
              </w:tc>
              <w:tc>
                <w:tcPr>
                  <w:tcW w:w="1291" w:type="pct"/>
                  <w:gridSpan w:val="2"/>
                  <w:tcBorders>
                    <w:top w:val="single" w:sz="6" w:space="0" w:color="auto"/>
                    <w:left w:val="nil"/>
                    <w:bottom w:val="single" w:sz="6" w:space="0" w:color="auto"/>
                    <w:right w:val="single" w:sz="6" w:space="0" w:color="000000" w:themeColor="text1"/>
                  </w:tcBorders>
                  <w:shd w:val="clear" w:color="auto" w:fill="DBDBDB" w:themeFill="accent3" w:themeFillTint="66"/>
                  <w:vAlign w:val="center"/>
                  <w:hideMark/>
                </w:tcPr>
                <w:p w14:paraId="0D5CD976"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NÚMERO DE OPERARIOS</w:t>
                  </w:r>
                  <w:r w:rsidRPr="00D4082D">
                    <w:rPr>
                      <w:rFonts w:ascii="Arial" w:hAnsi="Arial" w:cs="Arial"/>
                      <w:i/>
                      <w:iCs/>
                      <w:sz w:val="18"/>
                      <w:szCs w:val="18"/>
                    </w:rPr>
                    <w:t>    </w:t>
                  </w:r>
                </w:p>
              </w:tc>
            </w:tr>
            <w:tr w:rsidR="0029067D" w:rsidRPr="00D4082D" w14:paraId="33059505" w14:textId="77777777" w:rsidTr="00CF0A9D">
              <w:trPr>
                <w:trHeight w:val="300"/>
                <w:tblHeader/>
                <w:jc w:val="center"/>
              </w:trPr>
              <w:tc>
                <w:tcPr>
                  <w:tcW w:w="3709" w:type="pct"/>
                  <w:vMerge/>
                  <w:tcBorders>
                    <w:top w:val="single" w:sz="6" w:space="0" w:color="000000" w:themeColor="text1"/>
                    <w:bottom w:val="single" w:sz="4" w:space="0" w:color="auto"/>
                    <w:right w:val="single" w:sz="4" w:space="0" w:color="auto"/>
                  </w:tcBorders>
                  <w:vAlign w:val="center"/>
                  <w:hideMark/>
                </w:tcPr>
                <w:p w14:paraId="6AF003F0"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p>
              </w:tc>
              <w:tc>
                <w:tcPr>
                  <w:tcW w:w="605" w:type="pct"/>
                  <w:tcBorders>
                    <w:top w:val="nil"/>
                    <w:left w:val="single" w:sz="4" w:space="0" w:color="auto"/>
                    <w:bottom w:val="single" w:sz="4" w:space="0" w:color="auto"/>
                    <w:right w:val="single" w:sz="6" w:space="0" w:color="auto"/>
                  </w:tcBorders>
                  <w:shd w:val="clear" w:color="auto" w:fill="C5E0B3" w:themeFill="accent6" w:themeFillTint="66"/>
                  <w:vAlign w:val="center"/>
                  <w:hideMark/>
                </w:tcPr>
                <w:p w14:paraId="14D3FA16"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Tiempo Completo</w:t>
                  </w:r>
                </w:p>
              </w:tc>
              <w:tc>
                <w:tcPr>
                  <w:tcW w:w="686" w:type="pct"/>
                  <w:tcBorders>
                    <w:top w:val="nil"/>
                    <w:left w:val="nil"/>
                    <w:bottom w:val="single" w:sz="6" w:space="0" w:color="auto"/>
                    <w:right w:val="single" w:sz="6" w:space="0" w:color="auto"/>
                  </w:tcBorders>
                  <w:shd w:val="clear" w:color="auto" w:fill="C5E0B3" w:themeFill="accent6" w:themeFillTint="66"/>
                  <w:vAlign w:val="center"/>
                  <w:hideMark/>
                </w:tcPr>
                <w:p w14:paraId="232DE70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b/>
                      <w:bCs/>
                      <w:i/>
                      <w:iCs/>
                      <w:sz w:val="18"/>
                      <w:szCs w:val="18"/>
                    </w:rPr>
                    <w:t>Medio Tiempo</w:t>
                  </w:r>
                  <w:r w:rsidRPr="00D4082D">
                    <w:rPr>
                      <w:rFonts w:ascii="Arial" w:hAnsi="Arial" w:cs="Arial"/>
                      <w:i/>
                      <w:iCs/>
                      <w:sz w:val="18"/>
                      <w:szCs w:val="18"/>
                    </w:rPr>
                    <w:t>    </w:t>
                  </w:r>
                </w:p>
              </w:tc>
            </w:tr>
            <w:tr w:rsidR="0029067D" w:rsidRPr="00D4082D" w14:paraId="5F364627" w14:textId="77777777" w:rsidTr="00CF0A9D">
              <w:trPr>
                <w:trHeight w:val="300"/>
                <w:jc w:val="center"/>
              </w:trPr>
              <w:tc>
                <w:tcPr>
                  <w:tcW w:w="3709" w:type="pct"/>
                  <w:tcBorders>
                    <w:top w:val="single" w:sz="4" w:space="0" w:color="auto"/>
                    <w:left w:val="single" w:sz="6" w:space="0" w:color="auto"/>
                    <w:bottom w:val="single" w:sz="6" w:space="0" w:color="auto"/>
                    <w:right w:val="single" w:sz="6" w:space="0" w:color="auto"/>
                  </w:tcBorders>
                  <w:vAlign w:val="center"/>
                  <w:hideMark/>
                </w:tcPr>
                <w:p w14:paraId="7832BC9A"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Sede Judicial Poblado Edificio Horacio Montoya Gil (Tribunal Superior de Medellín – Juzgados Ley de Tierras)</w:t>
                  </w:r>
                </w:p>
              </w:tc>
              <w:tc>
                <w:tcPr>
                  <w:tcW w:w="605" w:type="pct"/>
                  <w:tcBorders>
                    <w:top w:val="single" w:sz="4" w:space="0" w:color="auto"/>
                    <w:left w:val="nil"/>
                    <w:bottom w:val="single" w:sz="6" w:space="0" w:color="auto"/>
                    <w:right w:val="nil"/>
                  </w:tcBorders>
                  <w:vAlign w:val="center"/>
                  <w:hideMark/>
                </w:tcPr>
                <w:p w14:paraId="4D7A4D57"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6</w:t>
                  </w:r>
                </w:p>
              </w:tc>
              <w:tc>
                <w:tcPr>
                  <w:tcW w:w="686" w:type="pct"/>
                  <w:tcBorders>
                    <w:top w:val="nil"/>
                    <w:left w:val="single" w:sz="6" w:space="0" w:color="auto"/>
                    <w:bottom w:val="single" w:sz="6" w:space="0" w:color="auto"/>
                    <w:right w:val="single" w:sz="6" w:space="0" w:color="auto"/>
                  </w:tcBorders>
                  <w:vAlign w:val="center"/>
                  <w:hideMark/>
                </w:tcPr>
                <w:p w14:paraId="67F5E3EF"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394AE530" w14:textId="77777777" w:rsidTr="00CF0A9D">
              <w:trPr>
                <w:trHeight w:val="300"/>
                <w:jc w:val="center"/>
              </w:trPr>
              <w:tc>
                <w:tcPr>
                  <w:tcW w:w="3709" w:type="pct"/>
                  <w:tcBorders>
                    <w:top w:val="nil"/>
                    <w:left w:val="single" w:sz="6" w:space="0" w:color="auto"/>
                    <w:bottom w:val="single" w:sz="4" w:space="0" w:color="auto"/>
                    <w:right w:val="single" w:sz="6" w:space="0" w:color="auto"/>
                  </w:tcBorders>
                  <w:vAlign w:val="center"/>
                  <w:hideMark/>
                </w:tcPr>
                <w:p w14:paraId="402E2973"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lang w:val="pt-PT"/>
                    </w:rPr>
                  </w:pPr>
                  <w:r w:rsidRPr="00D4082D">
                    <w:rPr>
                      <w:rFonts w:ascii="Arial" w:hAnsi="Arial" w:cs="Arial"/>
                      <w:i/>
                      <w:iCs/>
                      <w:sz w:val="18"/>
                      <w:szCs w:val="18"/>
                      <w:lang w:val="pt-PT"/>
                    </w:rPr>
                    <w:t>Edificio José Félix de Restrepo - Tribunal Superior de Antioquia     </w:t>
                  </w:r>
                </w:p>
              </w:tc>
              <w:tc>
                <w:tcPr>
                  <w:tcW w:w="605" w:type="pct"/>
                  <w:tcBorders>
                    <w:top w:val="nil"/>
                    <w:left w:val="nil"/>
                    <w:bottom w:val="single" w:sz="6" w:space="0" w:color="auto"/>
                    <w:right w:val="nil"/>
                  </w:tcBorders>
                  <w:vAlign w:val="center"/>
                  <w:hideMark/>
                </w:tcPr>
                <w:p w14:paraId="45F8EE1A"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79D346AA"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24E9284A" w14:textId="77777777" w:rsidTr="00CF0A9D">
              <w:trPr>
                <w:trHeight w:val="80"/>
                <w:jc w:val="center"/>
              </w:trPr>
              <w:tc>
                <w:tcPr>
                  <w:tcW w:w="3709" w:type="pct"/>
                  <w:tcBorders>
                    <w:top w:val="single" w:sz="4" w:space="0" w:color="auto"/>
                    <w:left w:val="single" w:sz="4" w:space="0" w:color="auto"/>
                    <w:bottom w:val="single" w:sz="4" w:space="0" w:color="auto"/>
                    <w:right w:val="single" w:sz="4" w:space="0" w:color="auto"/>
                  </w:tcBorders>
                  <w:vAlign w:val="center"/>
                  <w:hideMark/>
                </w:tcPr>
                <w:p w14:paraId="09473EFA"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José Félix de Restrepo Consejo Seccional de la Judicatura y Dirección Ejecutiva Seccional de Administración Judicial Medellín     </w:t>
                  </w:r>
                </w:p>
              </w:tc>
              <w:tc>
                <w:tcPr>
                  <w:tcW w:w="605" w:type="pct"/>
                  <w:tcBorders>
                    <w:top w:val="nil"/>
                    <w:left w:val="single" w:sz="4" w:space="0" w:color="auto"/>
                    <w:bottom w:val="single" w:sz="6" w:space="0" w:color="auto"/>
                    <w:right w:val="nil"/>
                  </w:tcBorders>
                  <w:vAlign w:val="center"/>
                  <w:hideMark/>
                </w:tcPr>
                <w:p w14:paraId="0D47BCD0"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686" w:type="pct"/>
                  <w:tcBorders>
                    <w:top w:val="nil"/>
                    <w:left w:val="single" w:sz="6" w:space="0" w:color="auto"/>
                    <w:bottom w:val="single" w:sz="6" w:space="0" w:color="auto"/>
                    <w:right w:val="single" w:sz="6" w:space="0" w:color="auto"/>
                  </w:tcBorders>
                  <w:vAlign w:val="center"/>
                  <w:hideMark/>
                </w:tcPr>
                <w:p w14:paraId="14232FB0"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2916598A" w14:textId="77777777" w:rsidTr="00CF0A9D">
              <w:trPr>
                <w:trHeight w:val="214"/>
                <w:jc w:val="center"/>
              </w:trPr>
              <w:tc>
                <w:tcPr>
                  <w:tcW w:w="3709" w:type="pct"/>
                  <w:tcBorders>
                    <w:top w:val="single" w:sz="4" w:space="0" w:color="auto"/>
                    <w:left w:val="single" w:sz="6" w:space="0" w:color="auto"/>
                    <w:bottom w:val="single" w:sz="6" w:space="0" w:color="auto"/>
                    <w:right w:val="single" w:sz="6" w:space="0" w:color="auto"/>
                  </w:tcBorders>
                  <w:vAlign w:val="center"/>
                  <w:hideMark/>
                </w:tcPr>
                <w:p w14:paraId="1FBB5EF3"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José Félix de Restrepo (de los cuales siete (7) deberán ser personal masculino) </w:t>
                  </w:r>
                </w:p>
              </w:tc>
              <w:tc>
                <w:tcPr>
                  <w:tcW w:w="605" w:type="pct"/>
                  <w:tcBorders>
                    <w:top w:val="nil"/>
                    <w:left w:val="nil"/>
                    <w:bottom w:val="single" w:sz="6" w:space="0" w:color="auto"/>
                    <w:right w:val="nil"/>
                  </w:tcBorders>
                  <w:vAlign w:val="center"/>
                  <w:hideMark/>
                </w:tcPr>
                <w:p w14:paraId="72364F5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45</w:t>
                  </w:r>
                </w:p>
              </w:tc>
              <w:tc>
                <w:tcPr>
                  <w:tcW w:w="686" w:type="pct"/>
                  <w:tcBorders>
                    <w:top w:val="nil"/>
                    <w:left w:val="single" w:sz="6" w:space="0" w:color="auto"/>
                    <w:bottom w:val="single" w:sz="6" w:space="0" w:color="auto"/>
                    <w:right w:val="single" w:sz="6" w:space="0" w:color="auto"/>
                  </w:tcBorders>
                  <w:vAlign w:val="center"/>
                  <w:hideMark/>
                </w:tcPr>
                <w:p w14:paraId="288FA0BE"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75A2A566" w14:textId="77777777" w:rsidTr="00CF0A9D">
              <w:trPr>
                <w:trHeight w:val="175"/>
                <w:jc w:val="center"/>
              </w:trPr>
              <w:tc>
                <w:tcPr>
                  <w:tcW w:w="3709" w:type="pct"/>
                  <w:tcBorders>
                    <w:top w:val="nil"/>
                    <w:left w:val="single" w:sz="6" w:space="0" w:color="auto"/>
                    <w:bottom w:val="single" w:sz="6" w:space="0" w:color="auto"/>
                    <w:right w:val="single" w:sz="6" w:space="0" w:color="auto"/>
                  </w:tcBorders>
                  <w:vAlign w:val="center"/>
                  <w:hideMark/>
                </w:tcPr>
                <w:p w14:paraId="5975C5AB"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Motorizado (Hombre Con conocimientos eléctricos, plomería, certificado para trabajar en altura para Medellín y Área metropolitana)</w:t>
                  </w:r>
                </w:p>
              </w:tc>
              <w:tc>
                <w:tcPr>
                  <w:tcW w:w="605" w:type="pct"/>
                  <w:tcBorders>
                    <w:top w:val="nil"/>
                    <w:left w:val="nil"/>
                    <w:bottom w:val="single" w:sz="6" w:space="0" w:color="auto"/>
                    <w:right w:val="nil"/>
                  </w:tcBorders>
                  <w:vAlign w:val="center"/>
                  <w:hideMark/>
                </w:tcPr>
                <w:p w14:paraId="162D165A"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15</w:t>
                  </w:r>
                </w:p>
              </w:tc>
              <w:tc>
                <w:tcPr>
                  <w:tcW w:w="686" w:type="pct"/>
                  <w:tcBorders>
                    <w:top w:val="nil"/>
                    <w:left w:val="single" w:sz="6" w:space="0" w:color="auto"/>
                    <w:bottom w:val="single" w:sz="6" w:space="0" w:color="auto"/>
                    <w:right w:val="single" w:sz="6" w:space="0" w:color="auto"/>
                  </w:tcBorders>
                  <w:vAlign w:val="center"/>
                  <w:hideMark/>
                </w:tcPr>
                <w:p w14:paraId="5ABF3D61"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3D43F19E" w14:textId="77777777" w:rsidTr="00CF0A9D">
              <w:trPr>
                <w:trHeight w:val="88"/>
                <w:jc w:val="center"/>
              </w:trPr>
              <w:tc>
                <w:tcPr>
                  <w:tcW w:w="3709" w:type="pct"/>
                  <w:tcBorders>
                    <w:top w:val="nil"/>
                    <w:left w:val="single" w:sz="6" w:space="0" w:color="auto"/>
                    <w:bottom w:val="single" w:sz="6" w:space="0" w:color="auto"/>
                    <w:right w:val="single" w:sz="6" w:space="0" w:color="auto"/>
                  </w:tcBorders>
                  <w:vAlign w:val="center"/>
                  <w:hideMark/>
                </w:tcPr>
                <w:p w14:paraId="7BB04139"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Atlas (Juzgados Administrativos de Medellín)    </w:t>
                  </w:r>
                </w:p>
              </w:tc>
              <w:tc>
                <w:tcPr>
                  <w:tcW w:w="605" w:type="pct"/>
                  <w:tcBorders>
                    <w:top w:val="nil"/>
                    <w:left w:val="nil"/>
                    <w:bottom w:val="single" w:sz="6" w:space="0" w:color="auto"/>
                    <w:right w:val="nil"/>
                  </w:tcBorders>
                  <w:vAlign w:val="center"/>
                  <w:hideMark/>
                </w:tcPr>
                <w:p w14:paraId="33C31B9F"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686" w:type="pct"/>
                  <w:tcBorders>
                    <w:top w:val="nil"/>
                    <w:left w:val="single" w:sz="6" w:space="0" w:color="auto"/>
                    <w:bottom w:val="single" w:sz="6" w:space="0" w:color="auto"/>
                    <w:right w:val="single" w:sz="6" w:space="0" w:color="auto"/>
                  </w:tcBorders>
                  <w:vAlign w:val="center"/>
                  <w:hideMark/>
                </w:tcPr>
                <w:p w14:paraId="5F077C99"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217767A7"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729913C9"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w:t>
                  </w:r>
                  <w:proofErr w:type="spellStart"/>
                  <w:r w:rsidRPr="00D4082D">
                    <w:rPr>
                      <w:rFonts w:ascii="Arial" w:hAnsi="Arial" w:cs="Arial"/>
                      <w:i/>
                      <w:iCs/>
                      <w:sz w:val="18"/>
                      <w:szCs w:val="18"/>
                    </w:rPr>
                    <w:t>Edatel</w:t>
                  </w:r>
                  <w:proofErr w:type="spellEnd"/>
                  <w:r w:rsidRPr="00D4082D">
                    <w:rPr>
                      <w:rFonts w:ascii="Arial" w:hAnsi="Arial" w:cs="Arial"/>
                      <w:i/>
                      <w:iCs/>
                      <w:sz w:val="18"/>
                      <w:szCs w:val="18"/>
                    </w:rPr>
                    <w:t>   </w:t>
                  </w:r>
                </w:p>
              </w:tc>
              <w:tc>
                <w:tcPr>
                  <w:tcW w:w="605" w:type="pct"/>
                  <w:tcBorders>
                    <w:top w:val="nil"/>
                    <w:left w:val="nil"/>
                    <w:bottom w:val="single" w:sz="6" w:space="0" w:color="auto"/>
                    <w:right w:val="nil"/>
                  </w:tcBorders>
                  <w:vAlign w:val="center"/>
                  <w:hideMark/>
                </w:tcPr>
                <w:p w14:paraId="7598FA9B"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5</w:t>
                  </w:r>
                </w:p>
              </w:tc>
              <w:tc>
                <w:tcPr>
                  <w:tcW w:w="686" w:type="pct"/>
                  <w:tcBorders>
                    <w:top w:val="nil"/>
                    <w:left w:val="single" w:sz="6" w:space="0" w:color="auto"/>
                    <w:bottom w:val="single" w:sz="6" w:space="0" w:color="auto"/>
                    <w:right w:val="single" w:sz="6" w:space="0" w:color="auto"/>
                  </w:tcBorders>
                  <w:vAlign w:val="center"/>
                  <w:hideMark/>
                </w:tcPr>
                <w:p w14:paraId="08D2FE6E"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2583531D"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7CD03327"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Bolívar     </w:t>
                  </w:r>
                </w:p>
              </w:tc>
              <w:tc>
                <w:tcPr>
                  <w:tcW w:w="605" w:type="pct"/>
                  <w:tcBorders>
                    <w:top w:val="nil"/>
                    <w:left w:val="nil"/>
                    <w:bottom w:val="single" w:sz="6" w:space="0" w:color="auto"/>
                    <w:right w:val="nil"/>
                  </w:tcBorders>
                  <w:vAlign w:val="center"/>
                  <w:hideMark/>
                </w:tcPr>
                <w:p w14:paraId="5A4755EE"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7DB8618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6ED337F7"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3A1840CC"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Edificio confiar (Juzgados de Pequeñas Causas Laborales)    </w:t>
                  </w:r>
                </w:p>
              </w:tc>
              <w:tc>
                <w:tcPr>
                  <w:tcW w:w="605" w:type="pct"/>
                  <w:tcBorders>
                    <w:top w:val="nil"/>
                    <w:left w:val="nil"/>
                    <w:bottom w:val="single" w:sz="6" w:space="0" w:color="auto"/>
                    <w:right w:val="nil"/>
                  </w:tcBorders>
                  <w:vAlign w:val="center"/>
                  <w:hideMark/>
                </w:tcPr>
                <w:p w14:paraId="4F7AB3F7"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3156ED1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73B4FD64"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3816F50B"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Bello     </w:t>
                  </w:r>
                </w:p>
              </w:tc>
              <w:tc>
                <w:tcPr>
                  <w:tcW w:w="605" w:type="pct"/>
                  <w:tcBorders>
                    <w:top w:val="nil"/>
                    <w:left w:val="nil"/>
                    <w:bottom w:val="single" w:sz="6" w:space="0" w:color="auto"/>
                    <w:right w:val="nil"/>
                  </w:tcBorders>
                  <w:vAlign w:val="center"/>
                  <w:hideMark/>
                </w:tcPr>
                <w:p w14:paraId="63C379A4"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686" w:type="pct"/>
                  <w:tcBorders>
                    <w:top w:val="nil"/>
                    <w:left w:val="single" w:sz="6" w:space="0" w:color="auto"/>
                    <w:bottom w:val="single" w:sz="6" w:space="0" w:color="auto"/>
                    <w:right w:val="single" w:sz="6" w:space="0" w:color="auto"/>
                  </w:tcBorders>
                  <w:vAlign w:val="center"/>
                  <w:hideMark/>
                </w:tcPr>
                <w:p w14:paraId="5D1E6FD4"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11FE79C9"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0169DC52"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Girardota     </w:t>
                  </w:r>
                </w:p>
              </w:tc>
              <w:tc>
                <w:tcPr>
                  <w:tcW w:w="605" w:type="pct"/>
                  <w:tcBorders>
                    <w:top w:val="nil"/>
                    <w:left w:val="nil"/>
                    <w:bottom w:val="single" w:sz="6" w:space="0" w:color="auto"/>
                    <w:right w:val="nil"/>
                  </w:tcBorders>
                  <w:vAlign w:val="center"/>
                  <w:hideMark/>
                </w:tcPr>
                <w:p w14:paraId="5535D3FC"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0D124C1C"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170D9B7B"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6A92BC8E"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Itagüí     </w:t>
                  </w:r>
                </w:p>
              </w:tc>
              <w:tc>
                <w:tcPr>
                  <w:tcW w:w="605" w:type="pct"/>
                  <w:tcBorders>
                    <w:top w:val="nil"/>
                    <w:left w:val="nil"/>
                    <w:bottom w:val="single" w:sz="6" w:space="0" w:color="auto"/>
                    <w:right w:val="nil"/>
                  </w:tcBorders>
                  <w:vAlign w:val="center"/>
                  <w:hideMark/>
                </w:tcPr>
                <w:p w14:paraId="1A5877B1"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686" w:type="pct"/>
                  <w:tcBorders>
                    <w:top w:val="nil"/>
                    <w:left w:val="single" w:sz="6" w:space="0" w:color="auto"/>
                    <w:bottom w:val="single" w:sz="6" w:space="0" w:color="auto"/>
                    <w:right w:val="single" w:sz="6" w:space="0" w:color="auto"/>
                  </w:tcBorders>
                  <w:vAlign w:val="center"/>
                  <w:hideMark/>
                </w:tcPr>
                <w:p w14:paraId="4EF48E8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2B1A2AB0"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00127283"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Caldas     </w:t>
                  </w:r>
                </w:p>
              </w:tc>
              <w:tc>
                <w:tcPr>
                  <w:tcW w:w="605" w:type="pct"/>
                  <w:tcBorders>
                    <w:top w:val="nil"/>
                    <w:left w:val="nil"/>
                    <w:bottom w:val="single" w:sz="6" w:space="0" w:color="auto"/>
                    <w:right w:val="nil"/>
                  </w:tcBorders>
                  <w:vAlign w:val="center"/>
                  <w:hideMark/>
                </w:tcPr>
                <w:p w14:paraId="5EBFC13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7D651D18"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2F52628B"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25E47D47"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Sabaneta     </w:t>
                  </w:r>
                </w:p>
              </w:tc>
              <w:tc>
                <w:tcPr>
                  <w:tcW w:w="605" w:type="pct"/>
                  <w:tcBorders>
                    <w:top w:val="nil"/>
                    <w:left w:val="nil"/>
                    <w:bottom w:val="single" w:sz="6" w:space="0" w:color="auto"/>
                    <w:right w:val="nil"/>
                  </w:tcBorders>
                  <w:vAlign w:val="center"/>
                  <w:hideMark/>
                </w:tcPr>
                <w:p w14:paraId="49A6D061"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1F94ECEF"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179A4032"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069B408C"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Juzgados de Envigado     </w:t>
                  </w:r>
                </w:p>
              </w:tc>
              <w:tc>
                <w:tcPr>
                  <w:tcW w:w="605" w:type="pct"/>
                  <w:tcBorders>
                    <w:top w:val="nil"/>
                    <w:left w:val="nil"/>
                    <w:bottom w:val="single" w:sz="6" w:space="0" w:color="auto"/>
                    <w:right w:val="nil"/>
                  </w:tcBorders>
                  <w:vAlign w:val="center"/>
                  <w:hideMark/>
                </w:tcPr>
                <w:p w14:paraId="0D07EA5E"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686" w:type="pct"/>
                  <w:tcBorders>
                    <w:top w:val="nil"/>
                    <w:left w:val="single" w:sz="6" w:space="0" w:color="auto"/>
                    <w:bottom w:val="single" w:sz="6" w:space="0" w:color="auto"/>
                    <w:right w:val="single" w:sz="6" w:space="0" w:color="auto"/>
                  </w:tcBorders>
                  <w:vAlign w:val="center"/>
                  <w:hideMark/>
                </w:tcPr>
                <w:p w14:paraId="03B6D1C6"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42A16675"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139D7889"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Amaga     </w:t>
                  </w:r>
                </w:p>
              </w:tc>
              <w:tc>
                <w:tcPr>
                  <w:tcW w:w="605" w:type="pct"/>
                  <w:tcBorders>
                    <w:top w:val="nil"/>
                    <w:left w:val="nil"/>
                    <w:bottom w:val="single" w:sz="6" w:space="0" w:color="auto"/>
                    <w:right w:val="nil"/>
                  </w:tcBorders>
                  <w:vAlign w:val="center"/>
                  <w:hideMark/>
                </w:tcPr>
                <w:p w14:paraId="1B25E65B"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1802E895"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1B8E40C9"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44E47789"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Apartado edificio Horacio Montoya Gil      </w:t>
                  </w:r>
                </w:p>
              </w:tc>
              <w:tc>
                <w:tcPr>
                  <w:tcW w:w="605" w:type="pct"/>
                  <w:tcBorders>
                    <w:top w:val="nil"/>
                    <w:left w:val="nil"/>
                    <w:bottom w:val="single" w:sz="6" w:space="0" w:color="auto"/>
                    <w:right w:val="nil"/>
                  </w:tcBorders>
                  <w:vAlign w:val="center"/>
                  <w:hideMark/>
                </w:tcPr>
                <w:p w14:paraId="0BCAA53B"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686" w:type="pct"/>
                  <w:tcBorders>
                    <w:top w:val="nil"/>
                    <w:left w:val="single" w:sz="6" w:space="0" w:color="auto"/>
                    <w:bottom w:val="single" w:sz="6" w:space="0" w:color="auto"/>
                    <w:right w:val="single" w:sz="6" w:space="0" w:color="auto"/>
                  </w:tcBorders>
                  <w:vAlign w:val="center"/>
                  <w:hideMark/>
                </w:tcPr>
                <w:p w14:paraId="78316F78"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6939653E" w14:textId="77777777" w:rsidTr="00CF0A9D">
              <w:trPr>
                <w:trHeight w:val="300"/>
                <w:jc w:val="center"/>
              </w:trPr>
              <w:tc>
                <w:tcPr>
                  <w:tcW w:w="3709" w:type="pct"/>
                  <w:tcBorders>
                    <w:top w:val="nil"/>
                    <w:left w:val="single" w:sz="6" w:space="0" w:color="auto"/>
                    <w:bottom w:val="single" w:sz="6" w:space="0" w:color="auto"/>
                    <w:right w:val="single" w:sz="6" w:space="0" w:color="auto"/>
                  </w:tcBorders>
                  <w:vAlign w:val="center"/>
                  <w:hideMark/>
                </w:tcPr>
                <w:p w14:paraId="3B5831F7"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Apartado edificio Horacio Montoya Gil (hombre con conocimientos eléctricos y de plomería y trabajos en altura) deberá tener posibilidad de traslado (moto) hacia la sede de Turbo para atender servicios de mantenimiento.  </w:t>
                  </w:r>
                </w:p>
              </w:tc>
              <w:tc>
                <w:tcPr>
                  <w:tcW w:w="605" w:type="pct"/>
                  <w:tcBorders>
                    <w:top w:val="nil"/>
                    <w:left w:val="nil"/>
                    <w:bottom w:val="single" w:sz="6" w:space="0" w:color="auto"/>
                    <w:right w:val="nil"/>
                  </w:tcBorders>
                  <w:vAlign w:val="center"/>
                  <w:hideMark/>
                </w:tcPr>
                <w:p w14:paraId="4181AD7E"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26E98FAB"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22169688" w14:textId="77777777" w:rsidTr="00CF0A9D">
              <w:trPr>
                <w:trHeight w:val="72"/>
                <w:jc w:val="center"/>
              </w:trPr>
              <w:tc>
                <w:tcPr>
                  <w:tcW w:w="3709" w:type="pct"/>
                  <w:tcBorders>
                    <w:top w:val="nil"/>
                    <w:left w:val="single" w:sz="6" w:space="0" w:color="auto"/>
                    <w:bottom w:val="single" w:sz="6" w:space="0" w:color="auto"/>
                    <w:right w:val="single" w:sz="6" w:space="0" w:color="auto"/>
                  </w:tcBorders>
                  <w:vAlign w:val="center"/>
                  <w:hideMark/>
                </w:tcPr>
                <w:p w14:paraId="59EDD85C"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Apartadó ley de tierras     </w:t>
                  </w:r>
                </w:p>
              </w:tc>
              <w:tc>
                <w:tcPr>
                  <w:tcW w:w="605" w:type="pct"/>
                  <w:tcBorders>
                    <w:top w:val="nil"/>
                    <w:left w:val="nil"/>
                    <w:bottom w:val="single" w:sz="6" w:space="0" w:color="auto"/>
                    <w:right w:val="nil"/>
                  </w:tcBorders>
                  <w:vAlign w:val="center"/>
                  <w:hideMark/>
                </w:tcPr>
                <w:p w14:paraId="14921D49"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447A4785"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6D3D65F5"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57999162"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Caucasia     </w:t>
                  </w:r>
                </w:p>
              </w:tc>
              <w:tc>
                <w:tcPr>
                  <w:tcW w:w="605" w:type="pct"/>
                  <w:tcBorders>
                    <w:top w:val="nil"/>
                    <w:left w:val="nil"/>
                    <w:bottom w:val="single" w:sz="6" w:space="0" w:color="auto"/>
                    <w:right w:val="nil"/>
                  </w:tcBorders>
                  <w:vAlign w:val="center"/>
                  <w:hideMark/>
                </w:tcPr>
                <w:p w14:paraId="396B3C5C"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686" w:type="pct"/>
                  <w:tcBorders>
                    <w:top w:val="nil"/>
                    <w:left w:val="single" w:sz="6" w:space="0" w:color="auto"/>
                    <w:bottom w:val="single" w:sz="6" w:space="0" w:color="auto"/>
                    <w:right w:val="single" w:sz="6" w:space="0" w:color="auto"/>
                  </w:tcBorders>
                  <w:vAlign w:val="center"/>
                  <w:hideMark/>
                </w:tcPr>
                <w:p w14:paraId="61F77481"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21E9DF60"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677D53D3"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Cisneros     </w:t>
                  </w:r>
                </w:p>
              </w:tc>
              <w:tc>
                <w:tcPr>
                  <w:tcW w:w="605" w:type="pct"/>
                  <w:tcBorders>
                    <w:top w:val="nil"/>
                    <w:left w:val="nil"/>
                    <w:bottom w:val="single" w:sz="6" w:space="0" w:color="auto"/>
                    <w:right w:val="nil"/>
                  </w:tcBorders>
                  <w:vAlign w:val="center"/>
                  <w:hideMark/>
                </w:tcPr>
                <w:p w14:paraId="4E05AE2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4AF7DD19"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5C4F19D3"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242B30CE"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Ciudad Bolívar     </w:t>
                  </w:r>
                </w:p>
              </w:tc>
              <w:tc>
                <w:tcPr>
                  <w:tcW w:w="605" w:type="pct"/>
                  <w:tcBorders>
                    <w:top w:val="nil"/>
                    <w:left w:val="nil"/>
                    <w:bottom w:val="single" w:sz="6" w:space="0" w:color="auto"/>
                    <w:right w:val="nil"/>
                  </w:tcBorders>
                  <w:vAlign w:val="center"/>
                  <w:hideMark/>
                </w:tcPr>
                <w:p w14:paraId="27FC1AE4"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0DA05E52"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7B7674B7"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619E89AB"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Dabeiba     </w:t>
                  </w:r>
                </w:p>
              </w:tc>
              <w:tc>
                <w:tcPr>
                  <w:tcW w:w="605" w:type="pct"/>
                  <w:tcBorders>
                    <w:top w:val="nil"/>
                    <w:left w:val="nil"/>
                    <w:bottom w:val="single" w:sz="6" w:space="0" w:color="auto"/>
                    <w:right w:val="nil"/>
                  </w:tcBorders>
                  <w:vAlign w:val="center"/>
                  <w:hideMark/>
                </w:tcPr>
                <w:p w14:paraId="1A14530B"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18C29262"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427C37AA"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0A689CC0"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Doradal  </w:t>
                  </w:r>
                </w:p>
              </w:tc>
              <w:tc>
                <w:tcPr>
                  <w:tcW w:w="605" w:type="pct"/>
                  <w:tcBorders>
                    <w:top w:val="nil"/>
                    <w:left w:val="nil"/>
                    <w:bottom w:val="single" w:sz="6" w:space="0" w:color="auto"/>
                    <w:right w:val="nil"/>
                  </w:tcBorders>
                  <w:vAlign w:val="center"/>
                  <w:hideMark/>
                </w:tcPr>
                <w:p w14:paraId="6A52266C"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6C98F1AC"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0FD21D96" w14:textId="77777777" w:rsidTr="00CF0A9D">
              <w:trPr>
                <w:trHeight w:val="75"/>
                <w:jc w:val="center"/>
              </w:trPr>
              <w:tc>
                <w:tcPr>
                  <w:tcW w:w="3709" w:type="pct"/>
                  <w:tcBorders>
                    <w:top w:val="nil"/>
                    <w:left w:val="single" w:sz="6" w:space="0" w:color="auto"/>
                    <w:bottom w:val="single" w:sz="6" w:space="0" w:color="auto"/>
                    <w:right w:val="single" w:sz="6" w:space="0" w:color="auto"/>
                  </w:tcBorders>
                  <w:vAlign w:val="center"/>
                  <w:hideMark/>
                </w:tcPr>
                <w:p w14:paraId="3270490E"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El Bagre     </w:t>
                  </w:r>
                </w:p>
              </w:tc>
              <w:tc>
                <w:tcPr>
                  <w:tcW w:w="605" w:type="pct"/>
                  <w:tcBorders>
                    <w:top w:val="nil"/>
                    <w:left w:val="nil"/>
                    <w:bottom w:val="single" w:sz="6" w:space="0" w:color="auto"/>
                    <w:right w:val="nil"/>
                  </w:tcBorders>
                  <w:vAlign w:val="center"/>
                  <w:hideMark/>
                </w:tcPr>
                <w:p w14:paraId="18AF5ED4"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1AD59C19"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405FDAA6"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0AC5C74E"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Fredonia     </w:t>
                  </w:r>
                </w:p>
              </w:tc>
              <w:tc>
                <w:tcPr>
                  <w:tcW w:w="605" w:type="pct"/>
                  <w:tcBorders>
                    <w:top w:val="nil"/>
                    <w:left w:val="nil"/>
                    <w:bottom w:val="single" w:sz="6" w:space="0" w:color="auto"/>
                    <w:right w:val="nil"/>
                  </w:tcBorders>
                  <w:vAlign w:val="center"/>
                  <w:hideMark/>
                </w:tcPr>
                <w:p w14:paraId="607BBD92"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062479C3"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5EF7F8FC"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3853DD9C"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Ituango     </w:t>
                  </w:r>
                </w:p>
              </w:tc>
              <w:tc>
                <w:tcPr>
                  <w:tcW w:w="605" w:type="pct"/>
                  <w:tcBorders>
                    <w:top w:val="nil"/>
                    <w:left w:val="nil"/>
                    <w:bottom w:val="single" w:sz="6" w:space="0" w:color="auto"/>
                    <w:right w:val="nil"/>
                  </w:tcBorders>
                  <w:vAlign w:val="center"/>
                  <w:hideMark/>
                </w:tcPr>
                <w:p w14:paraId="04697235"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5C4F0822"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7C50EC5B" w14:textId="77777777" w:rsidTr="00CF0A9D">
              <w:trPr>
                <w:trHeight w:val="300"/>
                <w:jc w:val="center"/>
              </w:trPr>
              <w:tc>
                <w:tcPr>
                  <w:tcW w:w="3709" w:type="pct"/>
                  <w:tcBorders>
                    <w:top w:val="nil"/>
                    <w:left w:val="single" w:sz="6" w:space="0" w:color="auto"/>
                    <w:bottom w:val="single" w:sz="6" w:space="0" w:color="auto"/>
                    <w:right w:val="single" w:sz="6" w:space="0" w:color="auto"/>
                  </w:tcBorders>
                  <w:vAlign w:val="center"/>
                  <w:hideMark/>
                </w:tcPr>
                <w:p w14:paraId="6A17C651"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Jericó     </w:t>
                  </w:r>
                </w:p>
              </w:tc>
              <w:tc>
                <w:tcPr>
                  <w:tcW w:w="605" w:type="pct"/>
                  <w:tcBorders>
                    <w:top w:val="nil"/>
                    <w:left w:val="nil"/>
                    <w:bottom w:val="single" w:sz="6" w:space="0" w:color="auto"/>
                    <w:right w:val="nil"/>
                  </w:tcBorders>
                  <w:vAlign w:val="center"/>
                  <w:hideMark/>
                </w:tcPr>
                <w:p w14:paraId="2D200B69"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416289E5"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1D78AE0B"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47885AEA"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lastRenderedPageBreak/>
                    <w:t>La Unión      </w:t>
                  </w:r>
                </w:p>
              </w:tc>
              <w:tc>
                <w:tcPr>
                  <w:tcW w:w="605" w:type="pct"/>
                  <w:tcBorders>
                    <w:top w:val="nil"/>
                    <w:left w:val="nil"/>
                    <w:bottom w:val="single" w:sz="6" w:space="0" w:color="auto"/>
                    <w:right w:val="nil"/>
                  </w:tcBorders>
                  <w:vAlign w:val="center"/>
                  <w:hideMark/>
                </w:tcPr>
                <w:p w14:paraId="5514A696"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1447B1B2"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238D3D85"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39B98E33"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Rionegro     </w:t>
                  </w:r>
                </w:p>
              </w:tc>
              <w:tc>
                <w:tcPr>
                  <w:tcW w:w="605" w:type="pct"/>
                  <w:tcBorders>
                    <w:top w:val="nil"/>
                    <w:left w:val="nil"/>
                    <w:bottom w:val="single" w:sz="6" w:space="0" w:color="auto"/>
                    <w:right w:val="nil"/>
                  </w:tcBorders>
                  <w:vAlign w:val="center"/>
                  <w:hideMark/>
                </w:tcPr>
                <w:p w14:paraId="1E9108D4"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686" w:type="pct"/>
                  <w:tcBorders>
                    <w:top w:val="nil"/>
                    <w:left w:val="single" w:sz="6" w:space="0" w:color="auto"/>
                    <w:bottom w:val="single" w:sz="6" w:space="0" w:color="auto"/>
                    <w:right w:val="single" w:sz="6" w:space="0" w:color="auto"/>
                  </w:tcBorders>
                  <w:vAlign w:val="center"/>
                  <w:hideMark/>
                </w:tcPr>
                <w:p w14:paraId="3D0C7FB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7AE7AD82"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7C7DD235"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San Pedro de los Milagros y Belmira (una operaria para los dos Municipios)    </w:t>
                  </w:r>
                </w:p>
              </w:tc>
              <w:tc>
                <w:tcPr>
                  <w:tcW w:w="605" w:type="pct"/>
                  <w:tcBorders>
                    <w:top w:val="nil"/>
                    <w:left w:val="nil"/>
                    <w:bottom w:val="single" w:sz="6" w:space="0" w:color="auto"/>
                    <w:right w:val="nil"/>
                  </w:tcBorders>
                  <w:vAlign w:val="center"/>
                  <w:hideMark/>
                </w:tcPr>
                <w:p w14:paraId="01F6329E"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5D009882"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6ADD9961" w14:textId="77777777" w:rsidTr="00CF0A9D">
              <w:trPr>
                <w:trHeight w:val="135"/>
                <w:jc w:val="center"/>
              </w:trPr>
              <w:tc>
                <w:tcPr>
                  <w:tcW w:w="3709" w:type="pct"/>
                  <w:tcBorders>
                    <w:top w:val="nil"/>
                    <w:left w:val="single" w:sz="6" w:space="0" w:color="auto"/>
                    <w:bottom w:val="single" w:sz="6" w:space="0" w:color="auto"/>
                    <w:right w:val="single" w:sz="6" w:space="0" w:color="auto"/>
                  </w:tcBorders>
                  <w:vAlign w:val="center"/>
                  <w:hideMark/>
                </w:tcPr>
                <w:p w14:paraId="24F855DB"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Sonsón     </w:t>
                  </w:r>
                </w:p>
              </w:tc>
              <w:tc>
                <w:tcPr>
                  <w:tcW w:w="605" w:type="pct"/>
                  <w:tcBorders>
                    <w:top w:val="nil"/>
                    <w:left w:val="nil"/>
                    <w:bottom w:val="single" w:sz="6" w:space="0" w:color="auto"/>
                    <w:right w:val="nil"/>
                  </w:tcBorders>
                  <w:vAlign w:val="center"/>
                  <w:hideMark/>
                </w:tcPr>
                <w:p w14:paraId="66026F53"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0675A8E9"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61B06247"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52521AEB"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Támesis     </w:t>
                  </w:r>
                </w:p>
              </w:tc>
              <w:tc>
                <w:tcPr>
                  <w:tcW w:w="605" w:type="pct"/>
                  <w:tcBorders>
                    <w:top w:val="nil"/>
                    <w:left w:val="nil"/>
                    <w:bottom w:val="single" w:sz="6" w:space="0" w:color="auto"/>
                    <w:right w:val="nil"/>
                  </w:tcBorders>
                  <w:vAlign w:val="center"/>
                  <w:hideMark/>
                </w:tcPr>
                <w:p w14:paraId="32DF8CC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45296FBC"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7BB0CC70"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46B7159C"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Turbo  </w:t>
                  </w:r>
                </w:p>
              </w:tc>
              <w:tc>
                <w:tcPr>
                  <w:tcW w:w="605" w:type="pct"/>
                  <w:tcBorders>
                    <w:top w:val="nil"/>
                    <w:left w:val="nil"/>
                    <w:bottom w:val="single" w:sz="6" w:space="0" w:color="auto"/>
                    <w:right w:val="nil"/>
                  </w:tcBorders>
                  <w:vAlign w:val="center"/>
                  <w:hideMark/>
                </w:tcPr>
                <w:p w14:paraId="78C4D703"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2</w:t>
                  </w:r>
                </w:p>
              </w:tc>
              <w:tc>
                <w:tcPr>
                  <w:tcW w:w="686" w:type="pct"/>
                  <w:tcBorders>
                    <w:top w:val="nil"/>
                    <w:left w:val="single" w:sz="6" w:space="0" w:color="auto"/>
                    <w:bottom w:val="single" w:sz="6" w:space="0" w:color="auto"/>
                    <w:right w:val="single" w:sz="6" w:space="0" w:color="auto"/>
                  </w:tcBorders>
                  <w:vAlign w:val="center"/>
                  <w:hideMark/>
                </w:tcPr>
                <w:p w14:paraId="32798A06"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6967614A"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489FD0BC"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Urrao     </w:t>
                  </w:r>
                </w:p>
              </w:tc>
              <w:tc>
                <w:tcPr>
                  <w:tcW w:w="605" w:type="pct"/>
                  <w:tcBorders>
                    <w:top w:val="nil"/>
                    <w:left w:val="nil"/>
                    <w:bottom w:val="single" w:sz="6" w:space="0" w:color="auto"/>
                    <w:right w:val="nil"/>
                  </w:tcBorders>
                  <w:vAlign w:val="center"/>
                  <w:hideMark/>
                </w:tcPr>
                <w:p w14:paraId="36179370"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4180130B"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33611C41" w14:textId="77777777" w:rsidTr="00CF0A9D">
              <w:trPr>
                <w:trHeight w:val="55"/>
                <w:jc w:val="center"/>
              </w:trPr>
              <w:tc>
                <w:tcPr>
                  <w:tcW w:w="3709" w:type="pct"/>
                  <w:tcBorders>
                    <w:top w:val="single" w:sz="4" w:space="0" w:color="auto"/>
                    <w:left w:val="single" w:sz="4" w:space="0" w:color="auto"/>
                    <w:bottom w:val="single" w:sz="4" w:space="0" w:color="auto"/>
                    <w:right w:val="single" w:sz="4" w:space="0" w:color="auto"/>
                  </w:tcBorders>
                  <w:vAlign w:val="center"/>
                  <w:hideMark/>
                </w:tcPr>
                <w:p w14:paraId="3E0C3AFC"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Yarumal     </w:t>
                  </w:r>
                </w:p>
              </w:tc>
              <w:tc>
                <w:tcPr>
                  <w:tcW w:w="605" w:type="pct"/>
                  <w:tcBorders>
                    <w:top w:val="nil"/>
                    <w:left w:val="single" w:sz="4" w:space="0" w:color="auto"/>
                    <w:bottom w:val="single" w:sz="6" w:space="0" w:color="auto"/>
                    <w:right w:val="nil"/>
                  </w:tcBorders>
                  <w:vAlign w:val="center"/>
                  <w:hideMark/>
                </w:tcPr>
                <w:p w14:paraId="763FACFC"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c>
                <w:tcPr>
                  <w:tcW w:w="686" w:type="pct"/>
                  <w:tcBorders>
                    <w:top w:val="nil"/>
                    <w:left w:val="single" w:sz="6" w:space="0" w:color="auto"/>
                    <w:bottom w:val="single" w:sz="6" w:space="0" w:color="auto"/>
                    <w:right w:val="single" w:sz="6" w:space="0" w:color="auto"/>
                  </w:tcBorders>
                  <w:vAlign w:val="center"/>
                  <w:hideMark/>
                </w:tcPr>
                <w:p w14:paraId="03DC3EC7"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r>
            <w:tr w:rsidR="0029067D" w:rsidRPr="00D4082D" w14:paraId="23A442B6"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2F85B9CA"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Sopetrán     </w:t>
                  </w:r>
                </w:p>
              </w:tc>
              <w:tc>
                <w:tcPr>
                  <w:tcW w:w="605" w:type="pct"/>
                  <w:tcBorders>
                    <w:top w:val="nil"/>
                    <w:left w:val="nil"/>
                    <w:bottom w:val="single" w:sz="6" w:space="0" w:color="auto"/>
                    <w:right w:val="nil"/>
                  </w:tcBorders>
                  <w:vAlign w:val="center"/>
                  <w:hideMark/>
                </w:tcPr>
                <w:p w14:paraId="38353B7F"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6D384B0E"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05A5EECA"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6FA005DF"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Remedios     </w:t>
                  </w:r>
                </w:p>
              </w:tc>
              <w:tc>
                <w:tcPr>
                  <w:tcW w:w="605" w:type="pct"/>
                  <w:tcBorders>
                    <w:top w:val="nil"/>
                    <w:left w:val="nil"/>
                    <w:bottom w:val="single" w:sz="6" w:space="0" w:color="auto"/>
                    <w:right w:val="nil"/>
                  </w:tcBorders>
                  <w:vAlign w:val="center"/>
                  <w:hideMark/>
                </w:tcPr>
                <w:p w14:paraId="690E4055"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62C6F4B0"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1DF867ED"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49C66F9C"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Anorí     </w:t>
                  </w:r>
                </w:p>
              </w:tc>
              <w:tc>
                <w:tcPr>
                  <w:tcW w:w="605" w:type="pct"/>
                  <w:tcBorders>
                    <w:top w:val="nil"/>
                    <w:left w:val="nil"/>
                    <w:bottom w:val="single" w:sz="6" w:space="0" w:color="auto"/>
                    <w:right w:val="nil"/>
                  </w:tcBorders>
                  <w:vAlign w:val="center"/>
                  <w:hideMark/>
                </w:tcPr>
                <w:p w14:paraId="5CB47E4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135E2685"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3C09EAC2"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5DB7BDFF"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Cañasgorda</w:t>
                  </w:r>
                  <w:proofErr w:type="spellEnd"/>
                  <w:r w:rsidRPr="00D4082D">
                    <w:rPr>
                      <w:rFonts w:ascii="Arial" w:hAnsi="Arial" w:cs="Arial"/>
                      <w:i/>
                      <w:iCs/>
                      <w:sz w:val="18"/>
                      <w:szCs w:val="18"/>
                    </w:rPr>
                    <w:t>  </w:t>
                  </w:r>
                </w:p>
              </w:tc>
              <w:tc>
                <w:tcPr>
                  <w:tcW w:w="605" w:type="pct"/>
                  <w:tcBorders>
                    <w:top w:val="nil"/>
                    <w:left w:val="nil"/>
                    <w:bottom w:val="single" w:sz="6" w:space="0" w:color="auto"/>
                    <w:right w:val="nil"/>
                  </w:tcBorders>
                  <w:vAlign w:val="center"/>
                  <w:hideMark/>
                </w:tcPr>
                <w:p w14:paraId="6D00C3BD"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51621D46"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60B5F1B0" w14:textId="77777777" w:rsidTr="00CF0A9D">
              <w:trPr>
                <w:trHeight w:val="300"/>
                <w:jc w:val="center"/>
              </w:trPr>
              <w:tc>
                <w:tcPr>
                  <w:tcW w:w="3709" w:type="pct"/>
                  <w:tcBorders>
                    <w:top w:val="nil"/>
                    <w:left w:val="single" w:sz="6" w:space="0" w:color="auto"/>
                    <w:bottom w:val="single" w:sz="6" w:space="0" w:color="auto"/>
                    <w:right w:val="single" w:sz="6" w:space="0" w:color="auto"/>
                  </w:tcBorders>
                  <w:vAlign w:val="center"/>
                  <w:hideMark/>
                </w:tcPr>
                <w:p w14:paraId="637FF6A1"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proofErr w:type="spellStart"/>
                  <w:r w:rsidRPr="00D4082D">
                    <w:rPr>
                      <w:rFonts w:ascii="Arial" w:hAnsi="Arial" w:cs="Arial"/>
                      <w:i/>
                      <w:iCs/>
                      <w:sz w:val="18"/>
                      <w:szCs w:val="18"/>
                    </w:rPr>
                    <w:t>Guatape</w:t>
                  </w:r>
                  <w:proofErr w:type="spellEnd"/>
                  <w:r w:rsidRPr="00D4082D">
                    <w:rPr>
                      <w:rFonts w:ascii="Arial" w:hAnsi="Arial" w:cs="Arial"/>
                      <w:i/>
                      <w:iCs/>
                      <w:sz w:val="18"/>
                      <w:szCs w:val="18"/>
                    </w:rPr>
                    <w:t> </w:t>
                  </w:r>
                </w:p>
              </w:tc>
              <w:tc>
                <w:tcPr>
                  <w:tcW w:w="605" w:type="pct"/>
                  <w:tcBorders>
                    <w:top w:val="nil"/>
                    <w:left w:val="nil"/>
                    <w:bottom w:val="single" w:sz="6" w:space="0" w:color="auto"/>
                    <w:right w:val="nil"/>
                  </w:tcBorders>
                  <w:vAlign w:val="center"/>
                  <w:hideMark/>
                </w:tcPr>
                <w:p w14:paraId="3F257CBE"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1C2F6156"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2B45B384" w14:textId="77777777" w:rsidTr="00CF0A9D">
              <w:trPr>
                <w:trHeight w:val="55"/>
                <w:jc w:val="center"/>
              </w:trPr>
              <w:tc>
                <w:tcPr>
                  <w:tcW w:w="3709" w:type="pct"/>
                  <w:tcBorders>
                    <w:top w:val="nil"/>
                    <w:left w:val="single" w:sz="6" w:space="0" w:color="auto"/>
                    <w:bottom w:val="single" w:sz="6" w:space="0" w:color="auto"/>
                    <w:right w:val="single" w:sz="6" w:space="0" w:color="auto"/>
                  </w:tcBorders>
                  <w:vAlign w:val="center"/>
                  <w:hideMark/>
                </w:tcPr>
                <w:p w14:paraId="3F05D7C9" w14:textId="77777777" w:rsidR="0029067D" w:rsidRPr="00D4082D" w:rsidRDefault="0029067D" w:rsidP="0029067D">
                  <w:pPr>
                    <w:tabs>
                      <w:tab w:val="left" w:pos="960"/>
                      <w:tab w:val="left" w:pos="1680"/>
                    </w:tabs>
                    <w:spacing w:line="276" w:lineRule="auto"/>
                    <w:ind w:right="333"/>
                    <w:jc w:val="both"/>
                    <w:rPr>
                      <w:rFonts w:ascii="Arial" w:hAnsi="Arial" w:cs="Arial"/>
                      <w:i/>
                      <w:iCs/>
                      <w:sz w:val="18"/>
                      <w:szCs w:val="18"/>
                    </w:rPr>
                  </w:pPr>
                  <w:r w:rsidRPr="00D4082D">
                    <w:rPr>
                      <w:rFonts w:ascii="Arial" w:hAnsi="Arial" w:cs="Arial"/>
                      <w:i/>
                      <w:iCs/>
                      <w:sz w:val="18"/>
                      <w:szCs w:val="18"/>
                    </w:rPr>
                    <w:t>Granada </w:t>
                  </w:r>
                </w:p>
              </w:tc>
              <w:tc>
                <w:tcPr>
                  <w:tcW w:w="605" w:type="pct"/>
                  <w:tcBorders>
                    <w:top w:val="nil"/>
                    <w:left w:val="nil"/>
                    <w:bottom w:val="single" w:sz="6" w:space="0" w:color="auto"/>
                    <w:right w:val="nil"/>
                  </w:tcBorders>
                  <w:vAlign w:val="center"/>
                  <w:hideMark/>
                </w:tcPr>
                <w:p w14:paraId="5E34149B"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0</w:t>
                  </w:r>
                </w:p>
              </w:tc>
              <w:tc>
                <w:tcPr>
                  <w:tcW w:w="686" w:type="pct"/>
                  <w:tcBorders>
                    <w:top w:val="nil"/>
                    <w:left w:val="single" w:sz="6" w:space="0" w:color="auto"/>
                    <w:bottom w:val="single" w:sz="6" w:space="0" w:color="auto"/>
                    <w:right w:val="single" w:sz="6" w:space="0" w:color="auto"/>
                  </w:tcBorders>
                  <w:vAlign w:val="center"/>
                  <w:hideMark/>
                </w:tcPr>
                <w:p w14:paraId="0F076F4E" w14:textId="77777777" w:rsidR="0029067D" w:rsidRPr="00D4082D" w:rsidRDefault="0029067D" w:rsidP="0029067D">
                  <w:pPr>
                    <w:tabs>
                      <w:tab w:val="left" w:pos="960"/>
                      <w:tab w:val="left" w:pos="1680"/>
                    </w:tabs>
                    <w:spacing w:line="276" w:lineRule="auto"/>
                    <w:ind w:right="333"/>
                    <w:jc w:val="center"/>
                    <w:rPr>
                      <w:rFonts w:ascii="Arial" w:hAnsi="Arial" w:cs="Arial"/>
                      <w:i/>
                      <w:iCs/>
                      <w:sz w:val="18"/>
                      <w:szCs w:val="18"/>
                    </w:rPr>
                  </w:pPr>
                  <w:r w:rsidRPr="00D4082D">
                    <w:rPr>
                      <w:rFonts w:ascii="Arial" w:hAnsi="Arial" w:cs="Arial"/>
                      <w:i/>
                      <w:iCs/>
                      <w:sz w:val="18"/>
                      <w:szCs w:val="18"/>
                    </w:rPr>
                    <w:t>1</w:t>
                  </w:r>
                </w:p>
              </w:tc>
            </w:tr>
            <w:tr w:rsidR="0029067D" w:rsidRPr="00D4082D" w14:paraId="1F273A47" w14:textId="77777777" w:rsidTr="00CF0A9D">
              <w:trPr>
                <w:trHeight w:val="300"/>
                <w:jc w:val="center"/>
              </w:trPr>
              <w:tc>
                <w:tcPr>
                  <w:tcW w:w="3709" w:type="pct"/>
                  <w:tcBorders>
                    <w:top w:val="nil"/>
                    <w:left w:val="single" w:sz="6" w:space="0" w:color="auto"/>
                    <w:bottom w:val="single" w:sz="6" w:space="0" w:color="auto"/>
                    <w:right w:val="single" w:sz="6" w:space="0" w:color="auto"/>
                  </w:tcBorders>
                  <w:vAlign w:val="center"/>
                  <w:hideMark/>
                </w:tcPr>
                <w:p w14:paraId="2C04A0ED" w14:textId="77777777" w:rsidR="0029067D" w:rsidRPr="00D4082D" w:rsidRDefault="0029067D" w:rsidP="0029067D">
                  <w:pPr>
                    <w:tabs>
                      <w:tab w:val="left" w:pos="960"/>
                      <w:tab w:val="left" w:pos="1680"/>
                    </w:tabs>
                    <w:spacing w:line="276" w:lineRule="auto"/>
                    <w:ind w:right="333"/>
                    <w:jc w:val="both"/>
                    <w:rPr>
                      <w:rFonts w:ascii="Arial" w:hAnsi="Arial" w:cs="Arial"/>
                      <w:b/>
                      <w:bCs/>
                      <w:i/>
                      <w:iCs/>
                      <w:sz w:val="18"/>
                      <w:szCs w:val="18"/>
                    </w:rPr>
                  </w:pPr>
                  <w:r w:rsidRPr="00D4082D">
                    <w:rPr>
                      <w:rFonts w:ascii="Arial" w:hAnsi="Arial" w:cs="Arial"/>
                      <w:b/>
                      <w:bCs/>
                      <w:i/>
                      <w:iCs/>
                      <w:sz w:val="18"/>
                      <w:szCs w:val="18"/>
                    </w:rPr>
                    <w:t>TOTAL     </w:t>
                  </w:r>
                </w:p>
              </w:tc>
              <w:tc>
                <w:tcPr>
                  <w:tcW w:w="605" w:type="pct"/>
                  <w:tcBorders>
                    <w:top w:val="nil"/>
                    <w:left w:val="nil"/>
                    <w:bottom w:val="single" w:sz="6" w:space="0" w:color="auto"/>
                    <w:right w:val="nil"/>
                  </w:tcBorders>
                  <w:vAlign w:val="center"/>
                  <w:hideMark/>
                </w:tcPr>
                <w:p w14:paraId="489E72FF" w14:textId="77777777" w:rsidR="0029067D" w:rsidRPr="00D4082D" w:rsidRDefault="0029067D" w:rsidP="0029067D">
                  <w:pPr>
                    <w:tabs>
                      <w:tab w:val="left" w:pos="960"/>
                      <w:tab w:val="left" w:pos="1680"/>
                    </w:tabs>
                    <w:spacing w:line="276" w:lineRule="auto"/>
                    <w:ind w:right="333"/>
                    <w:jc w:val="center"/>
                    <w:rPr>
                      <w:rFonts w:ascii="Arial" w:hAnsi="Arial" w:cs="Arial"/>
                      <w:b/>
                      <w:bCs/>
                      <w:i/>
                      <w:iCs/>
                      <w:sz w:val="18"/>
                      <w:szCs w:val="18"/>
                    </w:rPr>
                  </w:pPr>
                  <w:r w:rsidRPr="00D4082D">
                    <w:rPr>
                      <w:rFonts w:ascii="Arial" w:hAnsi="Arial" w:cs="Arial"/>
                      <w:b/>
                      <w:bCs/>
                      <w:i/>
                      <w:iCs/>
                      <w:sz w:val="18"/>
                      <w:szCs w:val="18"/>
                    </w:rPr>
                    <w:t>107</w:t>
                  </w:r>
                </w:p>
              </w:tc>
              <w:tc>
                <w:tcPr>
                  <w:tcW w:w="686" w:type="pct"/>
                  <w:tcBorders>
                    <w:top w:val="nil"/>
                    <w:left w:val="single" w:sz="6" w:space="0" w:color="auto"/>
                    <w:bottom w:val="single" w:sz="6" w:space="0" w:color="auto"/>
                    <w:right w:val="single" w:sz="6" w:space="0" w:color="auto"/>
                  </w:tcBorders>
                  <w:vAlign w:val="center"/>
                  <w:hideMark/>
                </w:tcPr>
                <w:p w14:paraId="01AE84BF" w14:textId="77777777" w:rsidR="0029067D" w:rsidRPr="00D4082D" w:rsidRDefault="0029067D" w:rsidP="0029067D">
                  <w:pPr>
                    <w:tabs>
                      <w:tab w:val="left" w:pos="960"/>
                      <w:tab w:val="left" w:pos="1680"/>
                    </w:tabs>
                    <w:spacing w:line="276" w:lineRule="auto"/>
                    <w:ind w:right="333"/>
                    <w:jc w:val="center"/>
                    <w:rPr>
                      <w:rFonts w:ascii="Arial" w:hAnsi="Arial" w:cs="Arial"/>
                      <w:b/>
                      <w:bCs/>
                      <w:i/>
                      <w:iCs/>
                      <w:sz w:val="18"/>
                      <w:szCs w:val="18"/>
                    </w:rPr>
                  </w:pPr>
                  <w:r w:rsidRPr="00D4082D">
                    <w:rPr>
                      <w:rFonts w:ascii="Arial" w:hAnsi="Arial" w:cs="Arial"/>
                      <w:b/>
                      <w:bCs/>
                      <w:i/>
                      <w:iCs/>
                      <w:sz w:val="18"/>
                      <w:szCs w:val="18"/>
                    </w:rPr>
                    <w:t>11</w:t>
                  </w:r>
                </w:p>
              </w:tc>
            </w:tr>
          </w:tbl>
          <w:p w14:paraId="3EF373B0" w14:textId="77777777" w:rsidR="0029067D" w:rsidRPr="00D4082D" w:rsidRDefault="0029067D" w:rsidP="0029067D">
            <w:pPr>
              <w:jc w:val="both"/>
              <w:rPr>
                <w:rFonts w:ascii="Arial" w:hAnsi="Arial" w:cs="Arial"/>
                <w:b/>
                <w:bCs/>
                <w:i/>
                <w:iCs/>
                <w:sz w:val="18"/>
                <w:szCs w:val="18"/>
                <w:lang w:val="es-CO"/>
              </w:rPr>
            </w:pPr>
          </w:p>
          <w:tbl>
            <w:tblPr>
              <w:tblW w:w="893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13"/>
              <w:gridCol w:w="1417"/>
            </w:tblGrid>
            <w:tr w:rsidR="0029067D" w:rsidRPr="00D4082D" w14:paraId="43EBBA91" w14:textId="77777777" w:rsidTr="00B02155">
              <w:trPr>
                <w:trHeight w:val="300"/>
                <w:jc w:val="center"/>
              </w:trPr>
              <w:tc>
                <w:tcPr>
                  <w:tcW w:w="7513" w:type="dxa"/>
                  <w:tcBorders>
                    <w:top w:val="single" w:sz="6" w:space="0" w:color="auto"/>
                    <w:left w:val="single" w:sz="6" w:space="0" w:color="auto"/>
                    <w:bottom w:val="single" w:sz="6" w:space="0" w:color="auto"/>
                    <w:right w:val="single" w:sz="6" w:space="0" w:color="auto"/>
                  </w:tcBorders>
                  <w:vAlign w:val="center"/>
                  <w:hideMark/>
                </w:tcPr>
                <w:p w14:paraId="1CA9F2C4" w14:textId="77777777" w:rsidR="0029067D" w:rsidRPr="00D4082D" w:rsidRDefault="0029067D" w:rsidP="0029067D">
                  <w:pPr>
                    <w:jc w:val="both"/>
                    <w:textAlignment w:val="baseline"/>
                    <w:rPr>
                      <w:rFonts w:ascii="Arial" w:hAnsi="Arial" w:cs="Arial"/>
                      <w:i/>
                      <w:iCs/>
                      <w:sz w:val="18"/>
                      <w:szCs w:val="18"/>
                      <w:lang w:eastAsia="es-CO"/>
                    </w:rPr>
                  </w:pPr>
                  <w:r w:rsidRPr="00D4082D">
                    <w:rPr>
                      <w:rFonts w:ascii="Arial" w:hAnsi="Arial" w:cs="Arial"/>
                      <w:i/>
                      <w:iCs/>
                      <w:sz w:val="18"/>
                      <w:szCs w:val="18"/>
                      <w:lang w:eastAsia="es-CO"/>
                    </w:rPr>
                    <w:t>  </w:t>
                  </w:r>
                  <w:r w:rsidRPr="00D4082D">
                    <w:rPr>
                      <w:rFonts w:ascii="Arial" w:hAnsi="Arial" w:cs="Arial"/>
                      <w:b/>
                      <w:bCs/>
                      <w:i/>
                      <w:iCs/>
                      <w:color w:val="000000"/>
                      <w:sz w:val="18"/>
                      <w:szCs w:val="18"/>
                      <w:lang w:eastAsia="es-CO"/>
                    </w:rPr>
                    <w:t>SERVICIO</w:t>
                  </w:r>
                  <w:r w:rsidRPr="00D4082D">
                    <w:rPr>
                      <w:rFonts w:ascii="Arial" w:hAnsi="Arial" w:cs="Arial"/>
                      <w:i/>
                      <w:iCs/>
                      <w:color w:val="000000"/>
                      <w:sz w:val="18"/>
                      <w:szCs w:val="18"/>
                      <w:lang w:eastAsia="es-CO"/>
                    </w:rPr>
                    <w:t>  </w:t>
                  </w:r>
                </w:p>
              </w:tc>
              <w:tc>
                <w:tcPr>
                  <w:tcW w:w="1417" w:type="dxa"/>
                  <w:tcBorders>
                    <w:top w:val="single" w:sz="6" w:space="0" w:color="auto"/>
                    <w:left w:val="nil"/>
                    <w:bottom w:val="single" w:sz="6" w:space="0" w:color="auto"/>
                    <w:right w:val="single" w:sz="6" w:space="0" w:color="auto"/>
                  </w:tcBorders>
                  <w:vAlign w:val="center"/>
                  <w:hideMark/>
                </w:tcPr>
                <w:p w14:paraId="3ED31C26" w14:textId="77777777" w:rsidR="0029067D" w:rsidRPr="00D4082D" w:rsidRDefault="0029067D" w:rsidP="0029067D">
                  <w:pPr>
                    <w:jc w:val="both"/>
                    <w:textAlignment w:val="baseline"/>
                    <w:rPr>
                      <w:rFonts w:ascii="Arial" w:hAnsi="Arial" w:cs="Arial"/>
                      <w:i/>
                      <w:iCs/>
                      <w:sz w:val="18"/>
                      <w:szCs w:val="18"/>
                      <w:lang w:eastAsia="es-CO"/>
                    </w:rPr>
                  </w:pPr>
                  <w:r w:rsidRPr="00D4082D">
                    <w:rPr>
                      <w:rFonts w:ascii="Arial" w:hAnsi="Arial" w:cs="Arial"/>
                      <w:b/>
                      <w:bCs/>
                      <w:i/>
                      <w:iCs/>
                      <w:color w:val="000000"/>
                      <w:sz w:val="18"/>
                      <w:szCs w:val="18"/>
                      <w:lang w:eastAsia="es-CO"/>
                    </w:rPr>
                    <w:t>CANTIDAD</w:t>
                  </w:r>
                  <w:r w:rsidRPr="00D4082D">
                    <w:rPr>
                      <w:rFonts w:ascii="Arial" w:hAnsi="Arial" w:cs="Arial"/>
                      <w:i/>
                      <w:iCs/>
                      <w:color w:val="000000"/>
                      <w:sz w:val="18"/>
                      <w:szCs w:val="18"/>
                      <w:lang w:eastAsia="es-CO"/>
                    </w:rPr>
                    <w:t>  </w:t>
                  </w:r>
                </w:p>
              </w:tc>
            </w:tr>
            <w:tr w:rsidR="0029067D" w:rsidRPr="00D4082D" w14:paraId="6ADFF1BA" w14:textId="77777777" w:rsidTr="00B02155">
              <w:trPr>
                <w:trHeight w:val="60"/>
                <w:jc w:val="center"/>
              </w:trPr>
              <w:tc>
                <w:tcPr>
                  <w:tcW w:w="7513" w:type="dxa"/>
                  <w:tcBorders>
                    <w:top w:val="single" w:sz="6" w:space="0" w:color="auto"/>
                    <w:left w:val="single" w:sz="6" w:space="0" w:color="auto"/>
                    <w:bottom w:val="single" w:sz="6" w:space="0" w:color="auto"/>
                    <w:right w:val="single" w:sz="6" w:space="0" w:color="auto"/>
                  </w:tcBorders>
                  <w:vAlign w:val="center"/>
                  <w:hideMark/>
                </w:tcPr>
                <w:p w14:paraId="45612192" w14:textId="77777777" w:rsidR="0029067D" w:rsidRPr="00D4082D" w:rsidRDefault="0029067D" w:rsidP="0029067D">
                  <w:pPr>
                    <w:jc w:val="both"/>
                    <w:textAlignment w:val="baseline"/>
                    <w:rPr>
                      <w:rFonts w:ascii="Arial" w:hAnsi="Arial" w:cs="Arial"/>
                      <w:i/>
                      <w:iCs/>
                      <w:sz w:val="18"/>
                      <w:szCs w:val="18"/>
                      <w:lang w:eastAsia="es-CO"/>
                    </w:rPr>
                  </w:pPr>
                  <w:r w:rsidRPr="00D4082D">
                    <w:rPr>
                      <w:rFonts w:ascii="Arial" w:hAnsi="Arial" w:cs="Arial"/>
                      <w:i/>
                      <w:iCs/>
                      <w:color w:val="000000" w:themeColor="text1"/>
                      <w:sz w:val="18"/>
                      <w:szCs w:val="18"/>
                      <w:lang w:eastAsia="es-CO"/>
                    </w:rPr>
                    <w:t>Servicio de Aseo Tiempo Completo </w:t>
                  </w:r>
                  <w:r w:rsidRPr="00D4082D">
                    <w:rPr>
                      <w:rFonts w:ascii="Arial" w:hAnsi="Arial" w:cs="Arial"/>
                      <w:b/>
                      <w:bCs/>
                      <w:i/>
                      <w:iCs/>
                      <w:color w:val="000000" w:themeColor="text1"/>
                      <w:sz w:val="18"/>
                      <w:szCs w:val="18"/>
                      <w:lang w:eastAsia="es-CO"/>
                    </w:rPr>
                    <w:t>42 HORAS SEMANALES</w:t>
                  </w:r>
                  <w:r w:rsidRPr="00D4082D">
                    <w:rPr>
                      <w:rFonts w:ascii="Arial" w:hAnsi="Arial" w:cs="Arial"/>
                      <w:i/>
                      <w:iCs/>
                      <w:color w:val="000000" w:themeColor="text1"/>
                      <w:sz w:val="18"/>
                      <w:szCs w:val="18"/>
                      <w:lang w:eastAsia="es-CO"/>
                    </w:rPr>
                    <w:t> de lunes a sábado  </w:t>
                  </w:r>
                </w:p>
              </w:tc>
              <w:tc>
                <w:tcPr>
                  <w:tcW w:w="1417" w:type="dxa"/>
                  <w:tcBorders>
                    <w:top w:val="single" w:sz="6" w:space="0" w:color="auto"/>
                    <w:left w:val="single" w:sz="6" w:space="0" w:color="auto"/>
                    <w:bottom w:val="single" w:sz="6" w:space="0" w:color="auto"/>
                    <w:right w:val="single" w:sz="6" w:space="0" w:color="auto"/>
                  </w:tcBorders>
                  <w:vAlign w:val="center"/>
                  <w:hideMark/>
                </w:tcPr>
                <w:p w14:paraId="3A51B029" w14:textId="77777777" w:rsidR="0029067D" w:rsidRPr="00D4082D" w:rsidRDefault="0029067D" w:rsidP="0029067D">
                  <w:pPr>
                    <w:jc w:val="center"/>
                    <w:textAlignment w:val="baseline"/>
                    <w:rPr>
                      <w:rFonts w:ascii="Arial" w:hAnsi="Arial" w:cs="Arial"/>
                      <w:b/>
                      <w:bCs/>
                      <w:i/>
                      <w:iCs/>
                      <w:color w:val="000000" w:themeColor="text1"/>
                      <w:sz w:val="18"/>
                      <w:szCs w:val="18"/>
                      <w:lang w:eastAsia="es-CO"/>
                    </w:rPr>
                  </w:pPr>
                  <w:r w:rsidRPr="00D4082D">
                    <w:rPr>
                      <w:rFonts w:ascii="Arial" w:hAnsi="Arial" w:cs="Arial"/>
                      <w:b/>
                      <w:bCs/>
                      <w:i/>
                      <w:iCs/>
                      <w:color w:val="000000" w:themeColor="text1"/>
                      <w:sz w:val="18"/>
                      <w:szCs w:val="18"/>
                      <w:lang w:eastAsia="es-CO"/>
                    </w:rPr>
                    <w:t>107</w:t>
                  </w:r>
                </w:p>
              </w:tc>
            </w:tr>
            <w:tr w:rsidR="0029067D" w:rsidRPr="00D4082D" w14:paraId="77F60D1F" w14:textId="77777777" w:rsidTr="00B02155">
              <w:trPr>
                <w:trHeight w:val="300"/>
                <w:jc w:val="center"/>
              </w:trPr>
              <w:tc>
                <w:tcPr>
                  <w:tcW w:w="7513" w:type="dxa"/>
                  <w:tcBorders>
                    <w:top w:val="single" w:sz="6" w:space="0" w:color="auto"/>
                    <w:left w:val="single" w:sz="6" w:space="0" w:color="auto"/>
                    <w:bottom w:val="single" w:sz="6" w:space="0" w:color="auto"/>
                    <w:right w:val="single" w:sz="6" w:space="0" w:color="auto"/>
                  </w:tcBorders>
                  <w:vAlign w:val="center"/>
                  <w:hideMark/>
                </w:tcPr>
                <w:p w14:paraId="2C496ECC" w14:textId="77777777" w:rsidR="0029067D" w:rsidRPr="00D4082D" w:rsidRDefault="0029067D" w:rsidP="0029067D">
                  <w:pPr>
                    <w:jc w:val="both"/>
                    <w:textAlignment w:val="baseline"/>
                    <w:rPr>
                      <w:rFonts w:ascii="Arial" w:hAnsi="Arial" w:cs="Arial"/>
                      <w:i/>
                      <w:iCs/>
                      <w:sz w:val="18"/>
                      <w:szCs w:val="18"/>
                      <w:lang w:eastAsia="es-CO"/>
                    </w:rPr>
                  </w:pPr>
                  <w:r w:rsidRPr="00D4082D">
                    <w:rPr>
                      <w:rFonts w:ascii="Arial" w:hAnsi="Arial" w:cs="Arial"/>
                      <w:i/>
                      <w:iCs/>
                      <w:color w:val="000000" w:themeColor="text1"/>
                      <w:sz w:val="18"/>
                      <w:szCs w:val="18"/>
                      <w:lang w:eastAsia="es-CO"/>
                    </w:rPr>
                    <w:t>Servicio de Aseo Medio Tiempo </w:t>
                  </w:r>
                  <w:r w:rsidRPr="00D4082D">
                    <w:rPr>
                      <w:rFonts w:ascii="Arial" w:hAnsi="Arial" w:cs="Arial"/>
                      <w:b/>
                      <w:bCs/>
                      <w:i/>
                      <w:iCs/>
                      <w:color w:val="000000" w:themeColor="text1"/>
                      <w:sz w:val="18"/>
                      <w:szCs w:val="18"/>
                      <w:lang w:eastAsia="es-CO"/>
                    </w:rPr>
                    <w:t>21 HORAS SEMANALES</w:t>
                  </w:r>
                  <w:r w:rsidRPr="00D4082D">
                    <w:rPr>
                      <w:rFonts w:ascii="Arial" w:hAnsi="Arial" w:cs="Arial"/>
                      <w:i/>
                      <w:iCs/>
                      <w:color w:val="000000" w:themeColor="text1"/>
                      <w:sz w:val="18"/>
                      <w:szCs w:val="18"/>
                      <w:lang w:eastAsia="es-CO"/>
                    </w:rPr>
                    <w:t> de lunes a sábado  </w:t>
                  </w:r>
                </w:p>
              </w:tc>
              <w:tc>
                <w:tcPr>
                  <w:tcW w:w="1417" w:type="dxa"/>
                  <w:tcBorders>
                    <w:top w:val="single" w:sz="6" w:space="0" w:color="auto"/>
                    <w:left w:val="single" w:sz="6" w:space="0" w:color="auto"/>
                    <w:bottom w:val="single" w:sz="6" w:space="0" w:color="auto"/>
                    <w:right w:val="single" w:sz="6" w:space="0" w:color="auto"/>
                  </w:tcBorders>
                  <w:vAlign w:val="center"/>
                  <w:hideMark/>
                </w:tcPr>
                <w:p w14:paraId="182C5643" w14:textId="77777777" w:rsidR="0029067D" w:rsidRPr="00D4082D" w:rsidRDefault="0029067D" w:rsidP="0029067D">
                  <w:pPr>
                    <w:jc w:val="center"/>
                    <w:textAlignment w:val="baseline"/>
                    <w:rPr>
                      <w:rFonts w:ascii="Arial" w:hAnsi="Arial" w:cs="Arial"/>
                      <w:b/>
                      <w:bCs/>
                      <w:i/>
                      <w:iCs/>
                      <w:color w:val="000000" w:themeColor="text1"/>
                      <w:sz w:val="18"/>
                      <w:szCs w:val="18"/>
                      <w:lang w:eastAsia="es-CO"/>
                    </w:rPr>
                  </w:pPr>
                  <w:r w:rsidRPr="00D4082D">
                    <w:rPr>
                      <w:rFonts w:ascii="Arial" w:hAnsi="Arial" w:cs="Arial"/>
                      <w:b/>
                      <w:bCs/>
                      <w:i/>
                      <w:iCs/>
                      <w:color w:val="000000" w:themeColor="text1"/>
                      <w:sz w:val="18"/>
                      <w:szCs w:val="18"/>
                      <w:lang w:eastAsia="es-CO"/>
                    </w:rPr>
                    <w:t>11</w:t>
                  </w:r>
                </w:p>
              </w:tc>
            </w:tr>
          </w:tbl>
          <w:p w14:paraId="356254B9" w14:textId="77777777" w:rsidR="0029067D" w:rsidRPr="00D4082D" w:rsidRDefault="0029067D" w:rsidP="00502F04">
            <w:pPr>
              <w:ind w:left="226" w:right="358"/>
              <w:jc w:val="both"/>
              <w:rPr>
                <w:rFonts w:ascii="Arial" w:hAnsi="Arial" w:cs="Arial"/>
                <w:b/>
                <w:bCs/>
                <w:i/>
                <w:iCs/>
                <w:sz w:val="18"/>
                <w:szCs w:val="18"/>
                <w:lang w:val="es-CO"/>
              </w:rPr>
            </w:pPr>
          </w:p>
          <w:p w14:paraId="18591DCB" w14:textId="3E596D77" w:rsidR="0029067D" w:rsidRPr="00D4082D" w:rsidRDefault="0029067D" w:rsidP="00502F04">
            <w:pPr>
              <w:autoSpaceDE w:val="0"/>
              <w:autoSpaceDN w:val="0"/>
              <w:adjustRightInd w:val="0"/>
              <w:ind w:left="226" w:right="358"/>
              <w:jc w:val="both"/>
              <w:rPr>
                <w:rFonts w:ascii="Arial" w:hAnsi="Arial" w:cs="Arial"/>
                <w:b/>
                <w:i/>
                <w:iCs/>
                <w:sz w:val="18"/>
                <w:szCs w:val="18"/>
                <w:lang w:val="es-CO"/>
              </w:rPr>
            </w:pPr>
            <w:r w:rsidRPr="00D4082D">
              <w:rPr>
                <w:rFonts w:ascii="Arial" w:hAnsi="Arial" w:cs="Arial"/>
                <w:b/>
                <w:i/>
                <w:iCs/>
                <w:sz w:val="18"/>
                <w:szCs w:val="18"/>
                <w:lang w:val="es-CO"/>
              </w:rPr>
              <w:t>ESPECIFICACIONES TÉCNICAS ESENCIALES.</w:t>
            </w:r>
          </w:p>
          <w:p w14:paraId="2DD8AD65" w14:textId="77777777" w:rsidR="0029067D" w:rsidRPr="00D4082D" w:rsidRDefault="0029067D" w:rsidP="00502F04">
            <w:pPr>
              <w:autoSpaceDE w:val="0"/>
              <w:autoSpaceDN w:val="0"/>
              <w:adjustRightInd w:val="0"/>
              <w:ind w:left="226" w:right="358"/>
              <w:jc w:val="both"/>
              <w:rPr>
                <w:rFonts w:ascii="Arial" w:hAnsi="Arial" w:cs="Arial"/>
                <w:i/>
                <w:iCs/>
                <w:sz w:val="18"/>
                <w:szCs w:val="18"/>
                <w:lang w:val="es-CO"/>
              </w:rPr>
            </w:pPr>
          </w:p>
          <w:p w14:paraId="6C80BB74" w14:textId="77777777" w:rsidR="0029067D" w:rsidRPr="00D4082D" w:rsidRDefault="0029067D" w:rsidP="00502F04">
            <w:pPr>
              <w:autoSpaceDE w:val="0"/>
              <w:autoSpaceDN w:val="0"/>
              <w:adjustRightInd w:val="0"/>
              <w:ind w:left="226" w:right="358"/>
              <w:jc w:val="both"/>
              <w:rPr>
                <w:rFonts w:ascii="Arial" w:hAnsi="Arial" w:cs="Arial"/>
                <w:i/>
                <w:iCs/>
                <w:sz w:val="18"/>
                <w:szCs w:val="18"/>
                <w:lang w:val="es-CO"/>
              </w:rPr>
            </w:pPr>
            <w:r w:rsidRPr="00D4082D">
              <w:rPr>
                <w:rFonts w:ascii="Arial" w:hAnsi="Arial" w:cs="Arial"/>
                <w:i/>
                <w:iCs/>
                <w:sz w:val="18"/>
                <w:szCs w:val="18"/>
                <w:lang w:val="es-CO"/>
              </w:rPr>
              <w:t>Dentro de las condiciones técnicas se busca que los oferentes dispongan de la cantidad de servicios suficientes y capacitados, que pueda ofrecer a la Dirección Seccional de Administración Judicial Medellín, debido a que no cuenta con personal suficiente para la realización y cumplimiento de las labores de aseo, limpieza y desinfección, por lo que requiere iniciar los estudios para un proceso de selección de proveedor de acuerdo con las siguientes especificaciones:</w:t>
            </w:r>
          </w:p>
          <w:p w14:paraId="21A44116" w14:textId="77777777" w:rsidR="0029067D" w:rsidRPr="00D4082D" w:rsidRDefault="0029067D" w:rsidP="00502F04">
            <w:pPr>
              <w:autoSpaceDE w:val="0"/>
              <w:autoSpaceDN w:val="0"/>
              <w:adjustRightInd w:val="0"/>
              <w:ind w:left="226" w:right="358"/>
              <w:jc w:val="both"/>
              <w:rPr>
                <w:rFonts w:ascii="Arial" w:hAnsi="Arial" w:cs="Arial"/>
                <w:i/>
                <w:iCs/>
                <w:sz w:val="18"/>
                <w:szCs w:val="18"/>
                <w:lang w:val="es-CO"/>
              </w:rPr>
            </w:pPr>
          </w:p>
          <w:p w14:paraId="3561AADB" w14:textId="77777777" w:rsidR="0029067D" w:rsidRPr="00D4082D" w:rsidRDefault="0029067D" w:rsidP="00502F04">
            <w:pPr>
              <w:autoSpaceDE w:val="0"/>
              <w:autoSpaceDN w:val="0"/>
              <w:adjustRightInd w:val="0"/>
              <w:ind w:left="226" w:right="358"/>
              <w:jc w:val="both"/>
              <w:rPr>
                <w:rFonts w:ascii="Arial" w:hAnsi="Arial" w:cs="Arial"/>
                <w:i/>
                <w:iCs/>
                <w:sz w:val="18"/>
                <w:szCs w:val="18"/>
                <w:lang w:val="es-CO"/>
              </w:rPr>
            </w:pPr>
            <w:r w:rsidRPr="00D4082D">
              <w:rPr>
                <w:rFonts w:ascii="Arial" w:hAnsi="Arial" w:cs="Arial"/>
                <w:b/>
                <w:bCs/>
                <w:i/>
                <w:iCs/>
                <w:sz w:val="18"/>
                <w:szCs w:val="18"/>
                <w:lang w:val="es-CO"/>
              </w:rPr>
              <w:t>OBSERVACIONES:</w:t>
            </w:r>
            <w:r w:rsidRPr="00D4082D">
              <w:rPr>
                <w:rFonts w:ascii="Arial" w:hAnsi="Arial" w:cs="Arial"/>
                <w:i/>
                <w:iCs/>
                <w:sz w:val="18"/>
                <w:szCs w:val="18"/>
                <w:lang w:val="es-CO"/>
              </w:rPr>
              <w:t xml:space="preserve"> El cotizante deberá tener en cuenta en la cotización de la prestación del servicio, la siguiente tabla de salarios la cual no podrá ser inferior a la establecida.</w:t>
            </w:r>
          </w:p>
          <w:p w14:paraId="7EE4606E" w14:textId="77777777" w:rsidR="0029067D" w:rsidRPr="00D4082D" w:rsidRDefault="0029067D" w:rsidP="0029067D">
            <w:pPr>
              <w:autoSpaceDE w:val="0"/>
              <w:autoSpaceDN w:val="0"/>
              <w:adjustRightInd w:val="0"/>
              <w:jc w:val="both"/>
              <w:rPr>
                <w:rFonts w:ascii="Arial" w:hAnsi="Arial" w:cs="Arial"/>
                <w:i/>
                <w:iCs/>
                <w:sz w:val="18"/>
                <w:szCs w:val="18"/>
                <w:lang w:val="es-CO"/>
              </w:rPr>
            </w:pPr>
          </w:p>
          <w:tbl>
            <w:tblPr>
              <w:tblW w:w="8495" w:type="dxa"/>
              <w:jc w:val="center"/>
              <w:tblCellMar>
                <w:left w:w="70" w:type="dxa"/>
                <w:right w:w="70" w:type="dxa"/>
              </w:tblCellMar>
              <w:tblLook w:val="04A0" w:firstRow="1" w:lastRow="0" w:firstColumn="1" w:lastColumn="0" w:noHBand="0" w:noVBand="1"/>
            </w:tblPr>
            <w:tblGrid>
              <w:gridCol w:w="2622"/>
              <w:gridCol w:w="1763"/>
              <w:gridCol w:w="2126"/>
              <w:gridCol w:w="1984"/>
            </w:tblGrid>
            <w:tr w:rsidR="0029067D" w:rsidRPr="00D4082D" w14:paraId="042A8808" w14:textId="77777777" w:rsidTr="00502F04">
              <w:trPr>
                <w:trHeight w:val="300"/>
                <w:jc w:val="center"/>
              </w:trPr>
              <w:tc>
                <w:tcPr>
                  <w:tcW w:w="4385" w:type="dxa"/>
                  <w:gridSpan w:val="2"/>
                  <w:tcBorders>
                    <w:top w:val="single" w:sz="4" w:space="0" w:color="auto"/>
                    <w:left w:val="single" w:sz="8" w:space="0" w:color="auto"/>
                    <w:bottom w:val="single" w:sz="4" w:space="0" w:color="auto"/>
                    <w:right w:val="single" w:sz="4" w:space="0" w:color="auto"/>
                  </w:tcBorders>
                  <w:vAlign w:val="center"/>
                  <w:hideMark/>
                </w:tcPr>
                <w:p w14:paraId="1A546A1A"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ÍTEM</w:t>
                  </w:r>
                </w:p>
              </w:tc>
              <w:tc>
                <w:tcPr>
                  <w:tcW w:w="2126" w:type="dxa"/>
                  <w:tcBorders>
                    <w:top w:val="single" w:sz="4" w:space="0" w:color="auto"/>
                    <w:left w:val="nil"/>
                    <w:bottom w:val="single" w:sz="4" w:space="0" w:color="auto"/>
                    <w:right w:val="single" w:sz="4" w:space="0" w:color="auto"/>
                  </w:tcBorders>
                  <w:vAlign w:val="center"/>
                  <w:hideMark/>
                </w:tcPr>
                <w:p w14:paraId="337730F3"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1</w:t>
                  </w:r>
                </w:p>
              </w:tc>
              <w:tc>
                <w:tcPr>
                  <w:tcW w:w="1984" w:type="dxa"/>
                  <w:tcBorders>
                    <w:top w:val="single" w:sz="4" w:space="0" w:color="auto"/>
                    <w:left w:val="nil"/>
                    <w:bottom w:val="single" w:sz="4" w:space="0" w:color="auto"/>
                    <w:right w:val="single" w:sz="8" w:space="0" w:color="auto"/>
                  </w:tcBorders>
                  <w:vAlign w:val="center"/>
                  <w:hideMark/>
                </w:tcPr>
                <w:p w14:paraId="7E9DBB62"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2</w:t>
                  </w:r>
                </w:p>
              </w:tc>
            </w:tr>
            <w:tr w:rsidR="0029067D" w:rsidRPr="00D4082D" w14:paraId="2D32794F" w14:textId="77777777" w:rsidTr="00502F04">
              <w:trPr>
                <w:trHeight w:val="1575"/>
                <w:jc w:val="center"/>
              </w:trPr>
              <w:tc>
                <w:tcPr>
                  <w:tcW w:w="2622" w:type="dxa"/>
                  <w:vMerge w:val="restart"/>
                  <w:tcBorders>
                    <w:top w:val="single" w:sz="4" w:space="0" w:color="auto"/>
                    <w:left w:val="single" w:sz="8" w:space="0" w:color="auto"/>
                    <w:bottom w:val="single" w:sz="4" w:space="0" w:color="auto"/>
                    <w:right w:val="single" w:sz="4" w:space="0" w:color="auto"/>
                  </w:tcBorders>
                  <w:vAlign w:val="center"/>
                  <w:hideMark/>
                </w:tcPr>
                <w:p w14:paraId="6EB13DE5"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CONCEPTO  </w:t>
                  </w:r>
                </w:p>
              </w:tc>
              <w:tc>
                <w:tcPr>
                  <w:tcW w:w="1763" w:type="dxa"/>
                  <w:vMerge w:val="restart"/>
                  <w:tcBorders>
                    <w:top w:val="nil"/>
                    <w:left w:val="single" w:sz="4" w:space="0" w:color="auto"/>
                    <w:bottom w:val="single" w:sz="4" w:space="0" w:color="auto"/>
                    <w:right w:val="single" w:sz="4" w:space="0" w:color="auto"/>
                  </w:tcBorders>
                  <w:vAlign w:val="center"/>
                  <w:hideMark/>
                </w:tcPr>
                <w:p w14:paraId="20A073BA"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  </w:t>
                  </w:r>
                </w:p>
              </w:tc>
              <w:tc>
                <w:tcPr>
                  <w:tcW w:w="2126" w:type="dxa"/>
                  <w:tcBorders>
                    <w:top w:val="nil"/>
                    <w:left w:val="nil"/>
                    <w:bottom w:val="single" w:sz="4" w:space="0" w:color="auto"/>
                    <w:right w:val="single" w:sz="4" w:space="0" w:color="auto"/>
                  </w:tcBorders>
                  <w:shd w:val="clear" w:color="000000" w:fill="FFFF00"/>
                  <w:vAlign w:val="center"/>
                  <w:hideMark/>
                </w:tcPr>
                <w:p w14:paraId="46847206"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 xml:space="preserve">Servicio de Aseo </w:t>
                  </w:r>
                  <w:r w:rsidRPr="00D4082D">
                    <w:rPr>
                      <w:rFonts w:ascii="Arial" w:hAnsi="Arial" w:cs="Arial"/>
                      <w:b/>
                      <w:bCs/>
                      <w:i/>
                      <w:iCs/>
                      <w:color w:val="000000"/>
                      <w:sz w:val="18"/>
                      <w:szCs w:val="18"/>
                    </w:rPr>
                    <w:br/>
                    <w:t xml:space="preserve">Tiempo Completo </w:t>
                  </w:r>
                  <w:r w:rsidRPr="00D4082D">
                    <w:rPr>
                      <w:rFonts w:ascii="Arial" w:hAnsi="Arial" w:cs="Arial"/>
                      <w:b/>
                      <w:bCs/>
                      <w:i/>
                      <w:iCs/>
                      <w:color w:val="000000"/>
                      <w:sz w:val="18"/>
                      <w:szCs w:val="18"/>
                    </w:rPr>
                    <w:br/>
                    <w:t xml:space="preserve">42 HORAS SEMANALES </w:t>
                  </w:r>
                  <w:r w:rsidRPr="00D4082D">
                    <w:rPr>
                      <w:rFonts w:ascii="Arial" w:hAnsi="Arial" w:cs="Arial"/>
                      <w:b/>
                      <w:bCs/>
                      <w:i/>
                      <w:iCs/>
                      <w:color w:val="000000"/>
                      <w:sz w:val="18"/>
                      <w:szCs w:val="18"/>
                    </w:rPr>
                    <w:br/>
                    <w:t>de lunes a sábado</w:t>
                  </w:r>
                </w:p>
              </w:tc>
              <w:tc>
                <w:tcPr>
                  <w:tcW w:w="1984" w:type="dxa"/>
                  <w:tcBorders>
                    <w:top w:val="nil"/>
                    <w:left w:val="nil"/>
                    <w:bottom w:val="single" w:sz="4" w:space="0" w:color="auto"/>
                    <w:right w:val="single" w:sz="8" w:space="0" w:color="auto"/>
                  </w:tcBorders>
                  <w:shd w:val="clear" w:color="000000" w:fill="FFFF00"/>
                  <w:vAlign w:val="center"/>
                  <w:hideMark/>
                </w:tcPr>
                <w:p w14:paraId="621726A5"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 xml:space="preserve">Servicio de Aseo </w:t>
                  </w:r>
                  <w:r w:rsidRPr="00D4082D">
                    <w:rPr>
                      <w:rFonts w:ascii="Arial" w:hAnsi="Arial" w:cs="Arial"/>
                      <w:b/>
                      <w:bCs/>
                      <w:i/>
                      <w:iCs/>
                      <w:color w:val="000000"/>
                      <w:sz w:val="18"/>
                      <w:szCs w:val="18"/>
                    </w:rPr>
                    <w:br/>
                    <w:t>Medio Tiempo</w:t>
                  </w:r>
                  <w:r w:rsidRPr="00D4082D">
                    <w:rPr>
                      <w:rFonts w:ascii="Arial" w:hAnsi="Arial" w:cs="Arial"/>
                      <w:b/>
                      <w:bCs/>
                      <w:i/>
                      <w:iCs/>
                      <w:color w:val="000000"/>
                      <w:sz w:val="18"/>
                      <w:szCs w:val="18"/>
                    </w:rPr>
                    <w:br/>
                    <w:t xml:space="preserve">21 HORAS SEMANALES </w:t>
                  </w:r>
                  <w:r w:rsidRPr="00D4082D">
                    <w:rPr>
                      <w:rFonts w:ascii="Arial" w:hAnsi="Arial" w:cs="Arial"/>
                      <w:b/>
                      <w:bCs/>
                      <w:i/>
                      <w:iCs/>
                      <w:color w:val="000000"/>
                      <w:sz w:val="18"/>
                      <w:szCs w:val="18"/>
                    </w:rPr>
                    <w:br/>
                    <w:t>de lunes a sábado</w:t>
                  </w:r>
                </w:p>
              </w:tc>
            </w:tr>
            <w:tr w:rsidR="0029067D" w:rsidRPr="00D4082D" w14:paraId="402D6BC9" w14:textId="77777777" w:rsidTr="00502F04">
              <w:trPr>
                <w:trHeight w:val="300"/>
                <w:jc w:val="center"/>
              </w:trPr>
              <w:tc>
                <w:tcPr>
                  <w:tcW w:w="2622" w:type="dxa"/>
                  <w:vMerge/>
                  <w:tcBorders>
                    <w:top w:val="single" w:sz="4" w:space="0" w:color="auto"/>
                    <w:left w:val="single" w:sz="8" w:space="0" w:color="auto"/>
                    <w:bottom w:val="single" w:sz="4" w:space="0" w:color="auto"/>
                    <w:right w:val="single" w:sz="4" w:space="0" w:color="auto"/>
                  </w:tcBorders>
                  <w:vAlign w:val="center"/>
                  <w:hideMark/>
                </w:tcPr>
                <w:p w14:paraId="04649EB9" w14:textId="77777777" w:rsidR="0029067D" w:rsidRPr="00D4082D" w:rsidRDefault="0029067D" w:rsidP="0029067D">
                  <w:pPr>
                    <w:rPr>
                      <w:rFonts w:ascii="Arial" w:hAnsi="Arial" w:cs="Arial"/>
                      <w:b/>
                      <w:bCs/>
                      <w:i/>
                      <w:iCs/>
                      <w:color w:val="000000"/>
                      <w:sz w:val="18"/>
                      <w:szCs w:val="18"/>
                    </w:rPr>
                  </w:pPr>
                </w:p>
              </w:tc>
              <w:tc>
                <w:tcPr>
                  <w:tcW w:w="1763" w:type="dxa"/>
                  <w:vMerge/>
                  <w:tcBorders>
                    <w:top w:val="nil"/>
                    <w:left w:val="single" w:sz="4" w:space="0" w:color="auto"/>
                    <w:bottom w:val="single" w:sz="4" w:space="0" w:color="auto"/>
                    <w:right w:val="single" w:sz="4" w:space="0" w:color="auto"/>
                  </w:tcBorders>
                  <w:vAlign w:val="center"/>
                  <w:hideMark/>
                </w:tcPr>
                <w:p w14:paraId="2329DC93" w14:textId="77777777" w:rsidR="0029067D" w:rsidRPr="00D4082D" w:rsidRDefault="0029067D" w:rsidP="0029067D">
                  <w:pPr>
                    <w:rPr>
                      <w:rFonts w:ascii="Arial" w:hAnsi="Arial" w:cs="Arial"/>
                      <w:b/>
                      <w:bCs/>
                      <w:i/>
                      <w:iCs/>
                      <w:color w:val="000000"/>
                      <w:sz w:val="18"/>
                      <w:szCs w:val="18"/>
                    </w:rPr>
                  </w:pPr>
                </w:p>
              </w:tc>
              <w:tc>
                <w:tcPr>
                  <w:tcW w:w="2126" w:type="dxa"/>
                  <w:tcBorders>
                    <w:top w:val="nil"/>
                    <w:left w:val="nil"/>
                    <w:bottom w:val="single" w:sz="4" w:space="0" w:color="auto"/>
                    <w:right w:val="single" w:sz="4" w:space="0" w:color="auto"/>
                  </w:tcBorders>
                  <w:vAlign w:val="center"/>
                  <w:hideMark/>
                </w:tcPr>
                <w:p w14:paraId="17FFC42E"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VALOR  </w:t>
                  </w:r>
                </w:p>
              </w:tc>
              <w:tc>
                <w:tcPr>
                  <w:tcW w:w="1984" w:type="dxa"/>
                  <w:tcBorders>
                    <w:top w:val="nil"/>
                    <w:left w:val="nil"/>
                    <w:bottom w:val="single" w:sz="4" w:space="0" w:color="auto"/>
                    <w:right w:val="single" w:sz="8" w:space="0" w:color="auto"/>
                  </w:tcBorders>
                  <w:vAlign w:val="center"/>
                  <w:hideMark/>
                </w:tcPr>
                <w:p w14:paraId="4A15C4D8"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VALOR  </w:t>
                  </w:r>
                </w:p>
              </w:tc>
            </w:tr>
            <w:tr w:rsidR="0029067D" w:rsidRPr="00D4082D" w14:paraId="36F7A09D" w14:textId="77777777" w:rsidTr="00502F04">
              <w:trPr>
                <w:trHeight w:val="300"/>
                <w:jc w:val="center"/>
              </w:trPr>
              <w:tc>
                <w:tcPr>
                  <w:tcW w:w="4385" w:type="dxa"/>
                  <w:gridSpan w:val="2"/>
                  <w:tcBorders>
                    <w:top w:val="single" w:sz="4" w:space="0" w:color="auto"/>
                    <w:left w:val="single" w:sz="8" w:space="0" w:color="auto"/>
                    <w:bottom w:val="single" w:sz="4" w:space="0" w:color="auto"/>
                    <w:right w:val="single" w:sz="4" w:space="0" w:color="auto"/>
                  </w:tcBorders>
                  <w:vAlign w:val="center"/>
                  <w:hideMark/>
                </w:tcPr>
                <w:p w14:paraId="298CC547"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SALARIO  </w:t>
                  </w:r>
                </w:p>
              </w:tc>
              <w:tc>
                <w:tcPr>
                  <w:tcW w:w="2126" w:type="dxa"/>
                  <w:tcBorders>
                    <w:top w:val="nil"/>
                    <w:left w:val="nil"/>
                    <w:bottom w:val="single" w:sz="4" w:space="0" w:color="auto"/>
                    <w:right w:val="single" w:sz="4" w:space="0" w:color="auto"/>
                  </w:tcBorders>
                  <w:vAlign w:val="center"/>
                  <w:hideMark/>
                </w:tcPr>
                <w:p w14:paraId="187904AB"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1.750.905 </w:t>
                  </w:r>
                </w:p>
              </w:tc>
              <w:tc>
                <w:tcPr>
                  <w:tcW w:w="1984" w:type="dxa"/>
                  <w:tcBorders>
                    <w:top w:val="nil"/>
                    <w:left w:val="nil"/>
                    <w:bottom w:val="single" w:sz="4" w:space="0" w:color="auto"/>
                    <w:right w:val="single" w:sz="8" w:space="0" w:color="auto"/>
                  </w:tcBorders>
                  <w:vAlign w:val="center"/>
                  <w:hideMark/>
                </w:tcPr>
                <w:p w14:paraId="75B4DFB9"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875.453 </w:t>
                  </w:r>
                </w:p>
              </w:tc>
            </w:tr>
            <w:tr w:rsidR="0029067D" w:rsidRPr="00D4082D" w14:paraId="2BEB4186" w14:textId="77777777" w:rsidTr="00502F04">
              <w:trPr>
                <w:trHeight w:val="300"/>
                <w:jc w:val="center"/>
              </w:trPr>
              <w:tc>
                <w:tcPr>
                  <w:tcW w:w="4385" w:type="dxa"/>
                  <w:gridSpan w:val="2"/>
                  <w:tcBorders>
                    <w:top w:val="single" w:sz="4" w:space="0" w:color="auto"/>
                    <w:left w:val="single" w:sz="8" w:space="0" w:color="auto"/>
                    <w:bottom w:val="single" w:sz="4" w:space="0" w:color="auto"/>
                    <w:right w:val="single" w:sz="4" w:space="0" w:color="auto"/>
                  </w:tcBorders>
                  <w:vAlign w:val="center"/>
                  <w:hideMark/>
                </w:tcPr>
                <w:p w14:paraId="54D969CC"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SUBSIDIO DE TRANSPORTE  </w:t>
                  </w:r>
                </w:p>
              </w:tc>
              <w:tc>
                <w:tcPr>
                  <w:tcW w:w="2126" w:type="dxa"/>
                  <w:tcBorders>
                    <w:top w:val="nil"/>
                    <w:left w:val="nil"/>
                    <w:bottom w:val="single" w:sz="4" w:space="0" w:color="auto"/>
                    <w:right w:val="single" w:sz="4" w:space="0" w:color="auto"/>
                  </w:tcBorders>
                  <w:vAlign w:val="center"/>
                  <w:hideMark/>
                </w:tcPr>
                <w:p w14:paraId="33BC8AE1"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249.095 </w:t>
                  </w:r>
                </w:p>
              </w:tc>
              <w:tc>
                <w:tcPr>
                  <w:tcW w:w="1984" w:type="dxa"/>
                  <w:tcBorders>
                    <w:top w:val="nil"/>
                    <w:left w:val="nil"/>
                    <w:bottom w:val="single" w:sz="4" w:space="0" w:color="auto"/>
                    <w:right w:val="single" w:sz="8" w:space="0" w:color="auto"/>
                  </w:tcBorders>
                  <w:vAlign w:val="center"/>
                  <w:hideMark/>
                </w:tcPr>
                <w:p w14:paraId="6328B66C"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249.095 </w:t>
                  </w:r>
                </w:p>
              </w:tc>
            </w:tr>
            <w:tr w:rsidR="0029067D" w:rsidRPr="00D4082D" w14:paraId="6FB69335" w14:textId="77777777" w:rsidTr="00502F04">
              <w:trPr>
                <w:trHeight w:val="300"/>
                <w:jc w:val="center"/>
              </w:trPr>
              <w:tc>
                <w:tcPr>
                  <w:tcW w:w="4385" w:type="dxa"/>
                  <w:gridSpan w:val="2"/>
                  <w:tcBorders>
                    <w:top w:val="single" w:sz="4" w:space="0" w:color="auto"/>
                    <w:left w:val="single" w:sz="8" w:space="0" w:color="auto"/>
                    <w:bottom w:val="single" w:sz="4" w:space="0" w:color="auto"/>
                    <w:right w:val="single" w:sz="4" w:space="0" w:color="auto"/>
                  </w:tcBorders>
                  <w:shd w:val="clear" w:color="000000" w:fill="E5DFEC"/>
                  <w:vAlign w:val="center"/>
                  <w:hideMark/>
                </w:tcPr>
                <w:p w14:paraId="7B3D87EB"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TOTAL SALARIO  </w:t>
                  </w:r>
                </w:p>
              </w:tc>
              <w:tc>
                <w:tcPr>
                  <w:tcW w:w="2126" w:type="dxa"/>
                  <w:tcBorders>
                    <w:top w:val="nil"/>
                    <w:left w:val="nil"/>
                    <w:bottom w:val="single" w:sz="4" w:space="0" w:color="auto"/>
                    <w:right w:val="single" w:sz="4" w:space="0" w:color="auto"/>
                  </w:tcBorders>
                  <w:shd w:val="clear" w:color="000000" w:fill="E5DFEC"/>
                  <w:vAlign w:val="center"/>
                  <w:hideMark/>
                </w:tcPr>
                <w:p w14:paraId="02944533"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2.000.000 </w:t>
                  </w:r>
                </w:p>
              </w:tc>
              <w:tc>
                <w:tcPr>
                  <w:tcW w:w="1984" w:type="dxa"/>
                  <w:tcBorders>
                    <w:top w:val="nil"/>
                    <w:left w:val="nil"/>
                    <w:bottom w:val="single" w:sz="4" w:space="0" w:color="auto"/>
                    <w:right w:val="single" w:sz="8" w:space="0" w:color="auto"/>
                  </w:tcBorders>
                  <w:shd w:val="clear" w:color="000000" w:fill="E5DFEC"/>
                  <w:vAlign w:val="center"/>
                  <w:hideMark/>
                </w:tcPr>
                <w:p w14:paraId="0D2F6EB3"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1.124.548 </w:t>
                  </w:r>
                </w:p>
              </w:tc>
            </w:tr>
            <w:tr w:rsidR="0029067D" w:rsidRPr="00D4082D" w14:paraId="05DD52C7"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4A3A4258"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CESANTIAS  </w:t>
                  </w:r>
                </w:p>
              </w:tc>
              <w:tc>
                <w:tcPr>
                  <w:tcW w:w="1763" w:type="dxa"/>
                  <w:tcBorders>
                    <w:top w:val="nil"/>
                    <w:left w:val="nil"/>
                    <w:bottom w:val="single" w:sz="4" w:space="0" w:color="auto"/>
                    <w:right w:val="single" w:sz="4" w:space="0" w:color="auto"/>
                  </w:tcBorders>
                  <w:vAlign w:val="center"/>
                  <w:hideMark/>
                </w:tcPr>
                <w:p w14:paraId="380FFC77"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8,33%</w:t>
                  </w:r>
                </w:p>
              </w:tc>
              <w:tc>
                <w:tcPr>
                  <w:tcW w:w="2126" w:type="dxa"/>
                  <w:tcBorders>
                    <w:top w:val="nil"/>
                    <w:left w:val="nil"/>
                    <w:bottom w:val="single" w:sz="4" w:space="0" w:color="auto"/>
                    <w:right w:val="single" w:sz="4" w:space="0" w:color="auto"/>
                  </w:tcBorders>
                  <w:vAlign w:val="center"/>
                  <w:hideMark/>
                </w:tcPr>
                <w:p w14:paraId="58553A8B"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166.600 </w:t>
                  </w:r>
                </w:p>
              </w:tc>
              <w:tc>
                <w:tcPr>
                  <w:tcW w:w="1984" w:type="dxa"/>
                  <w:tcBorders>
                    <w:top w:val="nil"/>
                    <w:left w:val="nil"/>
                    <w:bottom w:val="single" w:sz="4" w:space="0" w:color="auto"/>
                    <w:right w:val="single" w:sz="8" w:space="0" w:color="auto"/>
                  </w:tcBorders>
                  <w:vAlign w:val="center"/>
                  <w:hideMark/>
                </w:tcPr>
                <w:p w14:paraId="58B3D41D"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93.675 </w:t>
                  </w:r>
                </w:p>
              </w:tc>
            </w:tr>
            <w:tr w:rsidR="0029067D" w:rsidRPr="00D4082D" w14:paraId="43BDB95E"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16BD4189"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PRIMA  </w:t>
                  </w:r>
                </w:p>
              </w:tc>
              <w:tc>
                <w:tcPr>
                  <w:tcW w:w="1763" w:type="dxa"/>
                  <w:tcBorders>
                    <w:top w:val="nil"/>
                    <w:left w:val="nil"/>
                    <w:bottom w:val="single" w:sz="4" w:space="0" w:color="auto"/>
                    <w:right w:val="single" w:sz="4" w:space="0" w:color="auto"/>
                  </w:tcBorders>
                  <w:vAlign w:val="center"/>
                  <w:hideMark/>
                </w:tcPr>
                <w:p w14:paraId="7587E2CF"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8,33%</w:t>
                  </w:r>
                </w:p>
              </w:tc>
              <w:tc>
                <w:tcPr>
                  <w:tcW w:w="2126" w:type="dxa"/>
                  <w:tcBorders>
                    <w:top w:val="nil"/>
                    <w:left w:val="nil"/>
                    <w:bottom w:val="single" w:sz="4" w:space="0" w:color="auto"/>
                    <w:right w:val="single" w:sz="4" w:space="0" w:color="auto"/>
                  </w:tcBorders>
                  <w:vAlign w:val="center"/>
                  <w:hideMark/>
                </w:tcPr>
                <w:p w14:paraId="79150852"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166.600 </w:t>
                  </w:r>
                </w:p>
              </w:tc>
              <w:tc>
                <w:tcPr>
                  <w:tcW w:w="1984" w:type="dxa"/>
                  <w:tcBorders>
                    <w:top w:val="nil"/>
                    <w:left w:val="nil"/>
                    <w:bottom w:val="single" w:sz="4" w:space="0" w:color="auto"/>
                    <w:right w:val="single" w:sz="8" w:space="0" w:color="auto"/>
                  </w:tcBorders>
                  <w:vAlign w:val="center"/>
                  <w:hideMark/>
                </w:tcPr>
                <w:p w14:paraId="36ED2BFF"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93.675 </w:t>
                  </w:r>
                </w:p>
              </w:tc>
            </w:tr>
            <w:tr w:rsidR="0029067D" w:rsidRPr="00D4082D" w14:paraId="747B8099"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607D1BEB"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INTERESES  </w:t>
                  </w:r>
                </w:p>
              </w:tc>
              <w:tc>
                <w:tcPr>
                  <w:tcW w:w="1763" w:type="dxa"/>
                  <w:tcBorders>
                    <w:top w:val="nil"/>
                    <w:left w:val="nil"/>
                    <w:bottom w:val="single" w:sz="4" w:space="0" w:color="auto"/>
                    <w:right w:val="single" w:sz="4" w:space="0" w:color="auto"/>
                  </w:tcBorders>
                  <w:vAlign w:val="center"/>
                  <w:hideMark/>
                </w:tcPr>
                <w:p w14:paraId="3AA4FF3B"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1,00%</w:t>
                  </w:r>
                </w:p>
              </w:tc>
              <w:tc>
                <w:tcPr>
                  <w:tcW w:w="2126" w:type="dxa"/>
                  <w:tcBorders>
                    <w:top w:val="nil"/>
                    <w:left w:val="nil"/>
                    <w:bottom w:val="single" w:sz="4" w:space="0" w:color="auto"/>
                    <w:right w:val="single" w:sz="4" w:space="0" w:color="auto"/>
                  </w:tcBorders>
                  <w:vAlign w:val="center"/>
                  <w:hideMark/>
                </w:tcPr>
                <w:p w14:paraId="66E053BF"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20.000 </w:t>
                  </w:r>
                </w:p>
              </w:tc>
              <w:tc>
                <w:tcPr>
                  <w:tcW w:w="1984" w:type="dxa"/>
                  <w:tcBorders>
                    <w:top w:val="nil"/>
                    <w:left w:val="nil"/>
                    <w:bottom w:val="single" w:sz="4" w:space="0" w:color="auto"/>
                    <w:right w:val="single" w:sz="8" w:space="0" w:color="auto"/>
                  </w:tcBorders>
                  <w:vAlign w:val="center"/>
                  <w:hideMark/>
                </w:tcPr>
                <w:p w14:paraId="46F9B402"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11.245 </w:t>
                  </w:r>
                </w:p>
              </w:tc>
            </w:tr>
            <w:tr w:rsidR="0029067D" w:rsidRPr="00D4082D" w14:paraId="533746F7"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41015F8C"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VACACIONES  </w:t>
                  </w:r>
                </w:p>
              </w:tc>
              <w:tc>
                <w:tcPr>
                  <w:tcW w:w="1763" w:type="dxa"/>
                  <w:tcBorders>
                    <w:top w:val="nil"/>
                    <w:left w:val="nil"/>
                    <w:bottom w:val="single" w:sz="4" w:space="0" w:color="auto"/>
                    <w:right w:val="single" w:sz="4" w:space="0" w:color="auto"/>
                  </w:tcBorders>
                  <w:vAlign w:val="center"/>
                  <w:hideMark/>
                </w:tcPr>
                <w:p w14:paraId="6CBB6256"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4,17%</w:t>
                  </w:r>
                </w:p>
              </w:tc>
              <w:tc>
                <w:tcPr>
                  <w:tcW w:w="2126" w:type="dxa"/>
                  <w:tcBorders>
                    <w:top w:val="nil"/>
                    <w:left w:val="nil"/>
                    <w:bottom w:val="single" w:sz="4" w:space="0" w:color="auto"/>
                    <w:right w:val="single" w:sz="4" w:space="0" w:color="auto"/>
                  </w:tcBorders>
                  <w:vAlign w:val="center"/>
                  <w:hideMark/>
                </w:tcPr>
                <w:p w14:paraId="6BB86D55"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73.013 </w:t>
                  </w:r>
                </w:p>
              </w:tc>
              <w:tc>
                <w:tcPr>
                  <w:tcW w:w="1984" w:type="dxa"/>
                  <w:tcBorders>
                    <w:top w:val="nil"/>
                    <w:left w:val="nil"/>
                    <w:bottom w:val="single" w:sz="4" w:space="0" w:color="auto"/>
                    <w:right w:val="single" w:sz="8" w:space="0" w:color="auto"/>
                  </w:tcBorders>
                  <w:vAlign w:val="center"/>
                  <w:hideMark/>
                </w:tcPr>
                <w:p w14:paraId="1D474BE5"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36.506 </w:t>
                  </w:r>
                </w:p>
              </w:tc>
            </w:tr>
            <w:tr w:rsidR="0029067D" w:rsidRPr="00D4082D" w14:paraId="43315E8A" w14:textId="77777777" w:rsidTr="00502F04">
              <w:trPr>
                <w:trHeight w:val="300"/>
                <w:jc w:val="center"/>
              </w:trPr>
              <w:tc>
                <w:tcPr>
                  <w:tcW w:w="4385" w:type="dxa"/>
                  <w:gridSpan w:val="2"/>
                  <w:tcBorders>
                    <w:top w:val="single" w:sz="4" w:space="0" w:color="auto"/>
                    <w:left w:val="single" w:sz="8" w:space="0" w:color="auto"/>
                    <w:bottom w:val="single" w:sz="4" w:space="0" w:color="auto"/>
                    <w:right w:val="single" w:sz="4" w:space="0" w:color="auto"/>
                  </w:tcBorders>
                  <w:shd w:val="clear" w:color="000000" w:fill="E5DFEC"/>
                  <w:vAlign w:val="center"/>
                  <w:hideMark/>
                </w:tcPr>
                <w:p w14:paraId="0AAA431B"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SUBTOTAL  </w:t>
                  </w:r>
                </w:p>
              </w:tc>
              <w:tc>
                <w:tcPr>
                  <w:tcW w:w="2126" w:type="dxa"/>
                  <w:tcBorders>
                    <w:top w:val="nil"/>
                    <w:left w:val="nil"/>
                    <w:bottom w:val="single" w:sz="4" w:space="0" w:color="auto"/>
                    <w:right w:val="single" w:sz="4" w:space="0" w:color="auto"/>
                  </w:tcBorders>
                  <w:shd w:val="clear" w:color="000000" w:fill="E5DFEC"/>
                  <w:vAlign w:val="center"/>
                  <w:hideMark/>
                </w:tcPr>
                <w:p w14:paraId="40DD2053"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426.213 </w:t>
                  </w:r>
                </w:p>
              </w:tc>
              <w:tc>
                <w:tcPr>
                  <w:tcW w:w="1984" w:type="dxa"/>
                  <w:tcBorders>
                    <w:top w:val="nil"/>
                    <w:left w:val="nil"/>
                    <w:bottom w:val="single" w:sz="4" w:space="0" w:color="auto"/>
                    <w:right w:val="single" w:sz="8" w:space="0" w:color="auto"/>
                  </w:tcBorders>
                  <w:shd w:val="clear" w:color="000000" w:fill="E5DFEC"/>
                  <w:vAlign w:val="center"/>
                  <w:hideMark/>
                </w:tcPr>
                <w:p w14:paraId="7E2DEEDC"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235.101 </w:t>
                  </w:r>
                </w:p>
              </w:tc>
            </w:tr>
            <w:tr w:rsidR="0029067D" w:rsidRPr="00D4082D" w14:paraId="0C48E376"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5804AE45"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SALUD  </w:t>
                  </w:r>
                </w:p>
              </w:tc>
              <w:tc>
                <w:tcPr>
                  <w:tcW w:w="1763" w:type="dxa"/>
                  <w:tcBorders>
                    <w:top w:val="nil"/>
                    <w:left w:val="nil"/>
                    <w:bottom w:val="single" w:sz="4" w:space="0" w:color="auto"/>
                    <w:right w:val="single" w:sz="4" w:space="0" w:color="auto"/>
                  </w:tcBorders>
                  <w:vAlign w:val="center"/>
                  <w:hideMark/>
                </w:tcPr>
                <w:p w14:paraId="469E7A9D"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0,00%</w:t>
                  </w:r>
                </w:p>
              </w:tc>
              <w:tc>
                <w:tcPr>
                  <w:tcW w:w="2126" w:type="dxa"/>
                  <w:tcBorders>
                    <w:top w:val="nil"/>
                    <w:left w:val="nil"/>
                    <w:bottom w:val="single" w:sz="4" w:space="0" w:color="auto"/>
                    <w:right w:val="single" w:sz="4" w:space="0" w:color="auto"/>
                  </w:tcBorders>
                  <w:vAlign w:val="center"/>
                  <w:hideMark/>
                </w:tcPr>
                <w:p w14:paraId="48D2A1F1"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 </w:t>
                  </w:r>
                </w:p>
              </w:tc>
              <w:tc>
                <w:tcPr>
                  <w:tcW w:w="1984" w:type="dxa"/>
                  <w:tcBorders>
                    <w:top w:val="nil"/>
                    <w:left w:val="nil"/>
                    <w:bottom w:val="single" w:sz="4" w:space="0" w:color="auto"/>
                    <w:right w:val="single" w:sz="8" w:space="0" w:color="auto"/>
                  </w:tcBorders>
                  <w:vAlign w:val="center"/>
                  <w:hideMark/>
                </w:tcPr>
                <w:p w14:paraId="539B6A46"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 </w:t>
                  </w:r>
                </w:p>
              </w:tc>
            </w:tr>
            <w:tr w:rsidR="0029067D" w:rsidRPr="00D4082D" w14:paraId="64955128"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634AEC26"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lastRenderedPageBreak/>
                    <w:t>PENSIONES  </w:t>
                  </w:r>
                </w:p>
              </w:tc>
              <w:tc>
                <w:tcPr>
                  <w:tcW w:w="1763" w:type="dxa"/>
                  <w:tcBorders>
                    <w:top w:val="nil"/>
                    <w:left w:val="nil"/>
                    <w:bottom w:val="single" w:sz="4" w:space="0" w:color="auto"/>
                    <w:right w:val="single" w:sz="4" w:space="0" w:color="auto"/>
                  </w:tcBorders>
                  <w:vAlign w:val="center"/>
                  <w:hideMark/>
                </w:tcPr>
                <w:p w14:paraId="4C52562E"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12,00%</w:t>
                  </w:r>
                </w:p>
              </w:tc>
              <w:tc>
                <w:tcPr>
                  <w:tcW w:w="2126" w:type="dxa"/>
                  <w:tcBorders>
                    <w:top w:val="nil"/>
                    <w:left w:val="nil"/>
                    <w:bottom w:val="single" w:sz="4" w:space="0" w:color="auto"/>
                    <w:right w:val="single" w:sz="4" w:space="0" w:color="auto"/>
                  </w:tcBorders>
                  <w:vAlign w:val="center"/>
                  <w:hideMark/>
                </w:tcPr>
                <w:p w14:paraId="0DC0FD87"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210.109 </w:t>
                  </w:r>
                </w:p>
              </w:tc>
              <w:tc>
                <w:tcPr>
                  <w:tcW w:w="1984" w:type="dxa"/>
                  <w:tcBorders>
                    <w:top w:val="nil"/>
                    <w:left w:val="nil"/>
                    <w:bottom w:val="single" w:sz="4" w:space="0" w:color="auto"/>
                    <w:right w:val="single" w:sz="8" w:space="0" w:color="auto"/>
                  </w:tcBorders>
                  <w:vAlign w:val="center"/>
                  <w:hideMark/>
                </w:tcPr>
                <w:p w14:paraId="3FCADD37"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210.109 </w:t>
                  </w:r>
                </w:p>
              </w:tc>
            </w:tr>
            <w:tr w:rsidR="0029067D" w:rsidRPr="00D4082D" w14:paraId="34003020"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4F5764FD"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ARL</w:t>
                  </w:r>
                </w:p>
              </w:tc>
              <w:tc>
                <w:tcPr>
                  <w:tcW w:w="1763" w:type="dxa"/>
                  <w:tcBorders>
                    <w:top w:val="nil"/>
                    <w:left w:val="nil"/>
                    <w:bottom w:val="single" w:sz="4" w:space="0" w:color="auto"/>
                    <w:right w:val="single" w:sz="4" w:space="0" w:color="auto"/>
                  </w:tcBorders>
                  <w:vAlign w:val="center"/>
                  <w:hideMark/>
                </w:tcPr>
                <w:p w14:paraId="66CA289B"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1,044%</w:t>
                  </w:r>
                </w:p>
              </w:tc>
              <w:tc>
                <w:tcPr>
                  <w:tcW w:w="2126" w:type="dxa"/>
                  <w:tcBorders>
                    <w:top w:val="nil"/>
                    <w:left w:val="nil"/>
                    <w:bottom w:val="single" w:sz="4" w:space="0" w:color="auto"/>
                    <w:right w:val="single" w:sz="4" w:space="0" w:color="auto"/>
                  </w:tcBorders>
                  <w:vAlign w:val="center"/>
                  <w:hideMark/>
                </w:tcPr>
                <w:p w14:paraId="7484B552"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18.279 </w:t>
                  </w:r>
                </w:p>
              </w:tc>
              <w:tc>
                <w:tcPr>
                  <w:tcW w:w="1984" w:type="dxa"/>
                  <w:tcBorders>
                    <w:top w:val="nil"/>
                    <w:left w:val="nil"/>
                    <w:bottom w:val="single" w:sz="4" w:space="0" w:color="auto"/>
                    <w:right w:val="single" w:sz="8" w:space="0" w:color="auto"/>
                  </w:tcBorders>
                  <w:vAlign w:val="center"/>
                  <w:hideMark/>
                </w:tcPr>
                <w:p w14:paraId="222D0406"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18.279 </w:t>
                  </w:r>
                </w:p>
              </w:tc>
            </w:tr>
            <w:tr w:rsidR="0029067D" w:rsidRPr="00D4082D" w14:paraId="13603294" w14:textId="77777777" w:rsidTr="00502F04">
              <w:trPr>
                <w:trHeight w:val="495"/>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0642FC38"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CAJA DE COMPENSACION  </w:t>
                  </w:r>
                </w:p>
              </w:tc>
              <w:tc>
                <w:tcPr>
                  <w:tcW w:w="1763" w:type="dxa"/>
                  <w:tcBorders>
                    <w:top w:val="nil"/>
                    <w:left w:val="nil"/>
                    <w:bottom w:val="single" w:sz="4" w:space="0" w:color="auto"/>
                    <w:right w:val="single" w:sz="4" w:space="0" w:color="auto"/>
                  </w:tcBorders>
                  <w:vAlign w:val="center"/>
                  <w:hideMark/>
                </w:tcPr>
                <w:p w14:paraId="52D2937C"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4,00%</w:t>
                  </w:r>
                </w:p>
              </w:tc>
              <w:tc>
                <w:tcPr>
                  <w:tcW w:w="2126" w:type="dxa"/>
                  <w:tcBorders>
                    <w:top w:val="nil"/>
                    <w:left w:val="nil"/>
                    <w:bottom w:val="single" w:sz="4" w:space="0" w:color="auto"/>
                    <w:right w:val="single" w:sz="4" w:space="0" w:color="auto"/>
                  </w:tcBorders>
                  <w:vAlign w:val="center"/>
                  <w:hideMark/>
                </w:tcPr>
                <w:p w14:paraId="7370DD27"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70.036 </w:t>
                  </w:r>
                </w:p>
              </w:tc>
              <w:tc>
                <w:tcPr>
                  <w:tcW w:w="1984" w:type="dxa"/>
                  <w:tcBorders>
                    <w:top w:val="nil"/>
                    <w:left w:val="nil"/>
                    <w:bottom w:val="single" w:sz="4" w:space="0" w:color="auto"/>
                    <w:right w:val="single" w:sz="8" w:space="0" w:color="auto"/>
                  </w:tcBorders>
                  <w:vAlign w:val="center"/>
                  <w:hideMark/>
                </w:tcPr>
                <w:p w14:paraId="4BE10A97"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35.018 </w:t>
                  </w:r>
                </w:p>
              </w:tc>
            </w:tr>
            <w:tr w:rsidR="0029067D" w:rsidRPr="00D4082D" w14:paraId="184FF85E"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6C810492"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ICBF</w:t>
                  </w:r>
                </w:p>
              </w:tc>
              <w:tc>
                <w:tcPr>
                  <w:tcW w:w="1763" w:type="dxa"/>
                  <w:tcBorders>
                    <w:top w:val="nil"/>
                    <w:left w:val="nil"/>
                    <w:bottom w:val="single" w:sz="4" w:space="0" w:color="auto"/>
                    <w:right w:val="single" w:sz="4" w:space="0" w:color="auto"/>
                  </w:tcBorders>
                  <w:vAlign w:val="center"/>
                  <w:hideMark/>
                </w:tcPr>
                <w:p w14:paraId="2C9946B5"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0,00%</w:t>
                  </w:r>
                </w:p>
              </w:tc>
              <w:tc>
                <w:tcPr>
                  <w:tcW w:w="2126" w:type="dxa"/>
                  <w:tcBorders>
                    <w:top w:val="nil"/>
                    <w:left w:val="nil"/>
                    <w:bottom w:val="single" w:sz="4" w:space="0" w:color="auto"/>
                    <w:right w:val="single" w:sz="4" w:space="0" w:color="auto"/>
                  </w:tcBorders>
                  <w:vAlign w:val="center"/>
                  <w:hideMark/>
                </w:tcPr>
                <w:p w14:paraId="0F3A565D"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 </w:t>
                  </w:r>
                </w:p>
              </w:tc>
              <w:tc>
                <w:tcPr>
                  <w:tcW w:w="1984" w:type="dxa"/>
                  <w:tcBorders>
                    <w:top w:val="nil"/>
                    <w:left w:val="nil"/>
                    <w:bottom w:val="single" w:sz="4" w:space="0" w:color="auto"/>
                    <w:right w:val="single" w:sz="8" w:space="0" w:color="auto"/>
                  </w:tcBorders>
                  <w:vAlign w:val="center"/>
                  <w:hideMark/>
                </w:tcPr>
                <w:p w14:paraId="4C0FE1A3"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 </w:t>
                  </w:r>
                </w:p>
              </w:tc>
            </w:tr>
            <w:tr w:rsidR="0029067D" w:rsidRPr="00D4082D" w14:paraId="539D388F"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4EF7F2EF"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SENA</w:t>
                  </w:r>
                </w:p>
              </w:tc>
              <w:tc>
                <w:tcPr>
                  <w:tcW w:w="1763" w:type="dxa"/>
                  <w:tcBorders>
                    <w:top w:val="nil"/>
                    <w:left w:val="nil"/>
                    <w:bottom w:val="single" w:sz="4" w:space="0" w:color="auto"/>
                    <w:right w:val="single" w:sz="4" w:space="0" w:color="auto"/>
                  </w:tcBorders>
                  <w:vAlign w:val="center"/>
                  <w:hideMark/>
                </w:tcPr>
                <w:p w14:paraId="192F8AED"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0,00%</w:t>
                  </w:r>
                </w:p>
              </w:tc>
              <w:tc>
                <w:tcPr>
                  <w:tcW w:w="2126" w:type="dxa"/>
                  <w:tcBorders>
                    <w:top w:val="nil"/>
                    <w:left w:val="nil"/>
                    <w:bottom w:val="single" w:sz="4" w:space="0" w:color="auto"/>
                    <w:right w:val="single" w:sz="4" w:space="0" w:color="auto"/>
                  </w:tcBorders>
                  <w:vAlign w:val="center"/>
                  <w:hideMark/>
                </w:tcPr>
                <w:p w14:paraId="4FF1603E"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 </w:t>
                  </w:r>
                </w:p>
              </w:tc>
              <w:tc>
                <w:tcPr>
                  <w:tcW w:w="1984" w:type="dxa"/>
                  <w:tcBorders>
                    <w:top w:val="nil"/>
                    <w:left w:val="nil"/>
                    <w:bottom w:val="single" w:sz="4" w:space="0" w:color="auto"/>
                    <w:right w:val="single" w:sz="8" w:space="0" w:color="auto"/>
                  </w:tcBorders>
                  <w:vAlign w:val="center"/>
                  <w:hideMark/>
                </w:tcPr>
                <w:p w14:paraId="7A060290"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 </w:t>
                  </w:r>
                </w:p>
              </w:tc>
            </w:tr>
            <w:tr w:rsidR="0029067D" w:rsidRPr="00D4082D" w14:paraId="5D95B05B" w14:textId="77777777" w:rsidTr="00502F04">
              <w:trPr>
                <w:trHeight w:val="300"/>
                <w:jc w:val="center"/>
              </w:trPr>
              <w:tc>
                <w:tcPr>
                  <w:tcW w:w="2622" w:type="dxa"/>
                  <w:tcBorders>
                    <w:top w:val="single" w:sz="4" w:space="0" w:color="auto"/>
                    <w:left w:val="single" w:sz="8" w:space="0" w:color="auto"/>
                    <w:bottom w:val="single" w:sz="4" w:space="0" w:color="auto"/>
                    <w:right w:val="single" w:sz="4" w:space="0" w:color="auto"/>
                  </w:tcBorders>
                  <w:vAlign w:val="center"/>
                  <w:hideMark/>
                </w:tcPr>
                <w:p w14:paraId="518FB5AB"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DOTACION</w:t>
                  </w:r>
                </w:p>
              </w:tc>
              <w:tc>
                <w:tcPr>
                  <w:tcW w:w="1763" w:type="dxa"/>
                  <w:tcBorders>
                    <w:top w:val="nil"/>
                    <w:left w:val="nil"/>
                    <w:bottom w:val="single" w:sz="4" w:space="0" w:color="auto"/>
                    <w:right w:val="single" w:sz="4" w:space="0" w:color="auto"/>
                  </w:tcBorders>
                  <w:vAlign w:val="center"/>
                  <w:hideMark/>
                </w:tcPr>
                <w:p w14:paraId="1139344B"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5,00%</w:t>
                  </w:r>
                </w:p>
              </w:tc>
              <w:tc>
                <w:tcPr>
                  <w:tcW w:w="2126" w:type="dxa"/>
                  <w:tcBorders>
                    <w:top w:val="nil"/>
                    <w:left w:val="nil"/>
                    <w:bottom w:val="single" w:sz="4" w:space="0" w:color="auto"/>
                    <w:right w:val="single" w:sz="4" w:space="0" w:color="auto"/>
                  </w:tcBorders>
                  <w:vAlign w:val="center"/>
                  <w:hideMark/>
                </w:tcPr>
                <w:p w14:paraId="5A97EC8C"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87.545 </w:t>
                  </w:r>
                </w:p>
              </w:tc>
              <w:tc>
                <w:tcPr>
                  <w:tcW w:w="1984" w:type="dxa"/>
                  <w:tcBorders>
                    <w:top w:val="nil"/>
                    <w:left w:val="nil"/>
                    <w:bottom w:val="single" w:sz="4" w:space="0" w:color="auto"/>
                    <w:right w:val="single" w:sz="8" w:space="0" w:color="auto"/>
                  </w:tcBorders>
                  <w:vAlign w:val="center"/>
                  <w:hideMark/>
                </w:tcPr>
                <w:p w14:paraId="115AA5C2"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87.545 </w:t>
                  </w:r>
                </w:p>
              </w:tc>
            </w:tr>
            <w:tr w:rsidR="0029067D" w:rsidRPr="00D4082D" w14:paraId="3560CF6E" w14:textId="77777777" w:rsidTr="00502F04">
              <w:trPr>
                <w:trHeight w:val="300"/>
                <w:jc w:val="center"/>
              </w:trPr>
              <w:tc>
                <w:tcPr>
                  <w:tcW w:w="4385" w:type="dxa"/>
                  <w:gridSpan w:val="2"/>
                  <w:tcBorders>
                    <w:top w:val="single" w:sz="4" w:space="0" w:color="auto"/>
                    <w:left w:val="single" w:sz="4" w:space="0" w:color="auto"/>
                    <w:bottom w:val="single" w:sz="4" w:space="0" w:color="auto"/>
                    <w:right w:val="single" w:sz="4" w:space="0" w:color="auto"/>
                  </w:tcBorders>
                  <w:shd w:val="clear" w:color="000000" w:fill="E5DFEC"/>
                  <w:vAlign w:val="center"/>
                  <w:hideMark/>
                </w:tcPr>
                <w:p w14:paraId="529B8BB1"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SUBTOTAL  </w:t>
                  </w:r>
                </w:p>
              </w:tc>
              <w:tc>
                <w:tcPr>
                  <w:tcW w:w="2126" w:type="dxa"/>
                  <w:tcBorders>
                    <w:top w:val="single" w:sz="4" w:space="0" w:color="auto"/>
                    <w:left w:val="nil"/>
                    <w:bottom w:val="single" w:sz="4" w:space="0" w:color="auto"/>
                    <w:right w:val="single" w:sz="4" w:space="0" w:color="auto"/>
                  </w:tcBorders>
                  <w:shd w:val="clear" w:color="000000" w:fill="E5DFEC"/>
                  <w:vAlign w:val="center"/>
                  <w:hideMark/>
                </w:tcPr>
                <w:p w14:paraId="344AF013"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385.969 </w:t>
                  </w:r>
                </w:p>
              </w:tc>
              <w:tc>
                <w:tcPr>
                  <w:tcW w:w="1984" w:type="dxa"/>
                  <w:tcBorders>
                    <w:top w:val="single" w:sz="4" w:space="0" w:color="auto"/>
                    <w:left w:val="nil"/>
                    <w:bottom w:val="single" w:sz="4" w:space="0" w:color="auto"/>
                    <w:right w:val="single" w:sz="4" w:space="0" w:color="auto"/>
                  </w:tcBorders>
                  <w:shd w:val="clear" w:color="000000" w:fill="E5DFEC"/>
                  <w:vAlign w:val="center"/>
                  <w:hideMark/>
                </w:tcPr>
                <w:p w14:paraId="39E8DC86"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350.951 </w:t>
                  </w:r>
                </w:p>
              </w:tc>
            </w:tr>
            <w:tr w:rsidR="0029067D" w:rsidRPr="00D4082D" w14:paraId="6275B5AB" w14:textId="77777777" w:rsidTr="00502F04">
              <w:trPr>
                <w:trHeight w:val="300"/>
                <w:jc w:val="center"/>
              </w:trPr>
              <w:tc>
                <w:tcPr>
                  <w:tcW w:w="4385" w:type="dxa"/>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5E028521"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TOTAL MANO DE OBRA  </w:t>
                  </w:r>
                </w:p>
              </w:tc>
              <w:tc>
                <w:tcPr>
                  <w:tcW w:w="2126" w:type="dxa"/>
                  <w:tcBorders>
                    <w:top w:val="single" w:sz="4" w:space="0" w:color="auto"/>
                    <w:left w:val="nil"/>
                    <w:bottom w:val="single" w:sz="4" w:space="0" w:color="auto"/>
                    <w:right w:val="single" w:sz="4" w:space="0" w:color="auto"/>
                  </w:tcBorders>
                  <w:shd w:val="clear" w:color="000000" w:fill="FFE699"/>
                  <w:vAlign w:val="center"/>
                  <w:hideMark/>
                </w:tcPr>
                <w:p w14:paraId="21BA187C"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2.812.182 </w:t>
                  </w:r>
                </w:p>
              </w:tc>
              <w:tc>
                <w:tcPr>
                  <w:tcW w:w="1984" w:type="dxa"/>
                  <w:tcBorders>
                    <w:top w:val="single" w:sz="4" w:space="0" w:color="auto"/>
                    <w:left w:val="nil"/>
                    <w:bottom w:val="single" w:sz="4" w:space="0" w:color="auto"/>
                    <w:right w:val="single" w:sz="4" w:space="0" w:color="auto"/>
                  </w:tcBorders>
                  <w:shd w:val="clear" w:color="000000" w:fill="FFE699"/>
                  <w:vAlign w:val="center"/>
                  <w:hideMark/>
                </w:tcPr>
                <w:p w14:paraId="7B4A0A2F"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1.710.600 </w:t>
                  </w:r>
                </w:p>
              </w:tc>
            </w:tr>
            <w:tr w:rsidR="0029067D" w:rsidRPr="00D4082D" w14:paraId="3928E045" w14:textId="77777777" w:rsidTr="00502F04">
              <w:trPr>
                <w:trHeight w:val="570"/>
                <w:jc w:val="center"/>
              </w:trPr>
              <w:tc>
                <w:tcPr>
                  <w:tcW w:w="4385" w:type="dxa"/>
                  <w:gridSpan w:val="2"/>
                  <w:tcBorders>
                    <w:top w:val="single" w:sz="4" w:space="0" w:color="auto"/>
                    <w:left w:val="single" w:sz="4" w:space="0" w:color="auto"/>
                    <w:bottom w:val="single" w:sz="4" w:space="0" w:color="auto"/>
                    <w:right w:val="single" w:sz="4" w:space="0" w:color="auto"/>
                  </w:tcBorders>
                  <w:vAlign w:val="center"/>
                  <w:hideMark/>
                </w:tcPr>
                <w:p w14:paraId="58C7400E"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VALOR INSUMOS  </w:t>
                  </w:r>
                </w:p>
              </w:tc>
              <w:tc>
                <w:tcPr>
                  <w:tcW w:w="2126" w:type="dxa"/>
                  <w:tcBorders>
                    <w:top w:val="single" w:sz="4" w:space="0" w:color="auto"/>
                    <w:left w:val="nil"/>
                    <w:bottom w:val="single" w:sz="4" w:space="0" w:color="auto"/>
                    <w:right w:val="single" w:sz="4" w:space="0" w:color="auto"/>
                  </w:tcBorders>
                  <w:shd w:val="clear" w:color="000000" w:fill="FBE2D5"/>
                  <w:vAlign w:val="center"/>
                  <w:hideMark/>
                </w:tcPr>
                <w:p w14:paraId="6EF1383E"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w:t>
                  </w:r>
                </w:p>
              </w:tc>
              <w:tc>
                <w:tcPr>
                  <w:tcW w:w="1984" w:type="dxa"/>
                  <w:tcBorders>
                    <w:top w:val="single" w:sz="4" w:space="0" w:color="auto"/>
                    <w:left w:val="nil"/>
                    <w:bottom w:val="single" w:sz="4" w:space="0" w:color="auto"/>
                    <w:right w:val="single" w:sz="4" w:space="0" w:color="auto"/>
                  </w:tcBorders>
                  <w:shd w:val="clear" w:color="000000" w:fill="FBE2D5"/>
                  <w:vAlign w:val="center"/>
                  <w:hideMark/>
                </w:tcPr>
                <w:p w14:paraId="37079697" w14:textId="77777777" w:rsidR="0029067D" w:rsidRPr="00D4082D" w:rsidRDefault="0029067D" w:rsidP="0029067D">
                  <w:pPr>
                    <w:rPr>
                      <w:rFonts w:ascii="Arial" w:hAnsi="Arial" w:cs="Arial"/>
                      <w:i/>
                      <w:iCs/>
                      <w:color w:val="000000"/>
                      <w:sz w:val="18"/>
                      <w:szCs w:val="18"/>
                    </w:rPr>
                  </w:pPr>
                  <w:r w:rsidRPr="00D4082D">
                    <w:rPr>
                      <w:rFonts w:ascii="Arial" w:hAnsi="Arial" w:cs="Arial"/>
                      <w:i/>
                      <w:iCs/>
                      <w:color w:val="000000"/>
                      <w:sz w:val="18"/>
                      <w:szCs w:val="18"/>
                    </w:rPr>
                    <w:t xml:space="preserve"> $ </w:t>
                  </w:r>
                </w:p>
              </w:tc>
            </w:tr>
            <w:tr w:rsidR="0029067D" w:rsidRPr="00D4082D" w14:paraId="75479398" w14:textId="77777777" w:rsidTr="00502F04">
              <w:trPr>
                <w:trHeight w:val="570"/>
                <w:jc w:val="center"/>
              </w:trPr>
              <w:tc>
                <w:tcPr>
                  <w:tcW w:w="4385" w:type="dxa"/>
                  <w:gridSpan w:val="2"/>
                  <w:tcBorders>
                    <w:top w:val="single" w:sz="4" w:space="0" w:color="auto"/>
                    <w:left w:val="single" w:sz="4" w:space="0" w:color="auto"/>
                    <w:bottom w:val="single" w:sz="4" w:space="0" w:color="auto"/>
                    <w:right w:val="single" w:sz="4" w:space="0" w:color="auto"/>
                  </w:tcBorders>
                  <w:shd w:val="clear" w:color="000000" w:fill="DAF2D0"/>
                  <w:vAlign w:val="center"/>
                  <w:hideMark/>
                </w:tcPr>
                <w:p w14:paraId="7030807E" w14:textId="77777777" w:rsidR="0029067D" w:rsidRPr="00D4082D" w:rsidRDefault="0029067D" w:rsidP="0029067D">
                  <w:pPr>
                    <w:jc w:val="center"/>
                    <w:rPr>
                      <w:rFonts w:ascii="Arial" w:hAnsi="Arial" w:cs="Arial"/>
                      <w:b/>
                      <w:bCs/>
                      <w:i/>
                      <w:iCs/>
                      <w:color w:val="000000"/>
                      <w:sz w:val="18"/>
                      <w:szCs w:val="18"/>
                    </w:rPr>
                  </w:pPr>
                  <w:r w:rsidRPr="00D4082D">
                    <w:rPr>
                      <w:rFonts w:ascii="Arial" w:hAnsi="Arial" w:cs="Arial"/>
                      <w:b/>
                      <w:bCs/>
                      <w:i/>
                      <w:iCs/>
                      <w:color w:val="000000"/>
                      <w:sz w:val="18"/>
                      <w:szCs w:val="18"/>
                    </w:rPr>
                    <w:t>TOTAL MENSUAL UNITARIO</w:t>
                  </w:r>
                </w:p>
              </w:tc>
              <w:tc>
                <w:tcPr>
                  <w:tcW w:w="2126" w:type="dxa"/>
                  <w:tcBorders>
                    <w:top w:val="single" w:sz="4" w:space="0" w:color="auto"/>
                    <w:left w:val="nil"/>
                    <w:bottom w:val="single" w:sz="4" w:space="0" w:color="auto"/>
                    <w:right w:val="single" w:sz="4" w:space="0" w:color="auto"/>
                  </w:tcBorders>
                  <w:shd w:val="clear" w:color="000000" w:fill="DAF2D0"/>
                  <w:vAlign w:val="center"/>
                  <w:hideMark/>
                </w:tcPr>
                <w:p w14:paraId="0FBE6247"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w:t>
                  </w:r>
                </w:p>
              </w:tc>
              <w:tc>
                <w:tcPr>
                  <w:tcW w:w="1984" w:type="dxa"/>
                  <w:tcBorders>
                    <w:top w:val="single" w:sz="4" w:space="0" w:color="auto"/>
                    <w:left w:val="nil"/>
                    <w:bottom w:val="single" w:sz="4" w:space="0" w:color="auto"/>
                    <w:right w:val="single" w:sz="4" w:space="0" w:color="auto"/>
                  </w:tcBorders>
                  <w:shd w:val="clear" w:color="000000" w:fill="DAF2D0"/>
                  <w:vAlign w:val="center"/>
                  <w:hideMark/>
                </w:tcPr>
                <w:p w14:paraId="15CD050D" w14:textId="77777777" w:rsidR="0029067D" w:rsidRPr="00D4082D" w:rsidRDefault="0029067D" w:rsidP="0029067D">
                  <w:pPr>
                    <w:rPr>
                      <w:rFonts w:ascii="Arial" w:hAnsi="Arial" w:cs="Arial"/>
                      <w:b/>
                      <w:bCs/>
                      <w:i/>
                      <w:iCs/>
                      <w:color w:val="000000"/>
                      <w:sz w:val="18"/>
                      <w:szCs w:val="18"/>
                    </w:rPr>
                  </w:pPr>
                  <w:r w:rsidRPr="00D4082D">
                    <w:rPr>
                      <w:rFonts w:ascii="Arial" w:hAnsi="Arial" w:cs="Arial"/>
                      <w:b/>
                      <w:bCs/>
                      <w:i/>
                      <w:iCs/>
                      <w:color w:val="000000"/>
                      <w:sz w:val="18"/>
                      <w:szCs w:val="18"/>
                    </w:rPr>
                    <w:t xml:space="preserve"> $ </w:t>
                  </w:r>
                </w:p>
              </w:tc>
            </w:tr>
          </w:tbl>
          <w:p w14:paraId="55F6202F" w14:textId="77777777" w:rsidR="0029067D" w:rsidRPr="00D4082D" w:rsidRDefault="0029067D" w:rsidP="0029067D">
            <w:pPr>
              <w:autoSpaceDE w:val="0"/>
              <w:autoSpaceDN w:val="0"/>
              <w:adjustRightInd w:val="0"/>
              <w:jc w:val="both"/>
              <w:rPr>
                <w:i/>
                <w:iCs/>
              </w:rPr>
            </w:pPr>
          </w:p>
          <w:p w14:paraId="5E3D8F8D"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b/>
                <w:bCs/>
                <w:i/>
                <w:iCs/>
                <w:sz w:val="18"/>
                <w:szCs w:val="18"/>
              </w:rPr>
              <w:t xml:space="preserve">NOTA 1. </w:t>
            </w:r>
            <w:r w:rsidRPr="00D4082D">
              <w:rPr>
                <w:rFonts w:ascii="Arial" w:hAnsi="Arial" w:cs="Arial"/>
                <w:i/>
                <w:iCs/>
                <w:sz w:val="18"/>
                <w:szCs w:val="18"/>
              </w:rPr>
              <w:t>Los valores fijos que corresponden al valor del pago de salarios y demás emolumentos que están legalmente regulados y sobre los cuales ningún interesado en cotizar podrá presentar modificaciones, de conformidad con lo establecido en el artículo 114-1 del Decreto 624 de 1989 Estatuto Tributario.</w:t>
            </w:r>
          </w:p>
          <w:p w14:paraId="7AB90450" w14:textId="77777777" w:rsidR="0029067D" w:rsidRPr="00D4082D" w:rsidRDefault="0029067D" w:rsidP="00502F04">
            <w:pPr>
              <w:ind w:left="226" w:right="217"/>
              <w:jc w:val="both"/>
              <w:textAlignment w:val="baseline"/>
              <w:rPr>
                <w:rFonts w:ascii="Arial" w:hAnsi="Arial" w:cs="Arial"/>
                <w:i/>
                <w:iCs/>
                <w:sz w:val="18"/>
                <w:szCs w:val="18"/>
                <w:lang w:val="es-CO"/>
              </w:rPr>
            </w:pPr>
          </w:p>
          <w:p w14:paraId="26E76714"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b/>
                <w:bCs/>
                <w:i/>
                <w:iCs/>
                <w:sz w:val="18"/>
                <w:szCs w:val="18"/>
              </w:rPr>
              <w:t>NOTA 2.</w:t>
            </w:r>
            <w:r w:rsidRPr="00D4082D">
              <w:rPr>
                <w:rFonts w:ascii="Arial" w:hAnsi="Arial" w:cs="Arial"/>
                <w:i/>
                <w:iCs/>
                <w:sz w:val="18"/>
                <w:szCs w:val="18"/>
              </w:rPr>
              <w:t xml:space="preserve"> Respecto al valor de los insumos, se tomará como referencia, pero no es determinante para para establecer el promedio de precios del mercado, al momento de estructurar el proceso de selección.</w:t>
            </w:r>
          </w:p>
          <w:p w14:paraId="166A210B" w14:textId="77777777" w:rsidR="0029067D" w:rsidRPr="00D4082D" w:rsidRDefault="0029067D" w:rsidP="00502F04">
            <w:pPr>
              <w:ind w:left="226" w:right="217"/>
              <w:jc w:val="both"/>
              <w:textAlignment w:val="baseline"/>
              <w:rPr>
                <w:rFonts w:ascii="Arial" w:hAnsi="Arial" w:cs="Arial"/>
                <w:i/>
                <w:iCs/>
                <w:sz w:val="18"/>
                <w:szCs w:val="18"/>
              </w:rPr>
            </w:pPr>
          </w:p>
          <w:p w14:paraId="00824E02"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De acuerdo con los lineamientos de Salud Ocupacional y las políticas adoptadas por la entonces Sala Administrativa del Consejo Superior de la Judicatura, mediante Acuerdo No. 2333 de 2004, las cuales se hacen extensibles a los contratistas y a la comunidad que interactúa para obtener el servicio de la Administración de Justicia, se fija bajo la manifestación expresa de velar por la seguridad y calidad de vida de los funcionarios, empleados y de la comunidad en general, garantizando condiciones laborales óptimas para funcionarios y empleados de las diferentes sedes Judiciales y debido al volumen poblacional que concurre a los Despachos Judiciales del Departamento de Antioquia, es necesario que la DSAJM, tome las medidas que garanticen el aseo de puestos de trabajo, instalaciones locativas, zonas comunes y en general las instalaciones de los Despachos Judiciales, conservando condiciones óptimas para funcionarios y empleados que laboran en los Despachos Judiciales. Por lo tanto, se debe tener en cuenta las siguientes condiciones: </w:t>
            </w:r>
          </w:p>
          <w:p w14:paraId="21F7603F"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 </w:t>
            </w:r>
          </w:p>
          <w:p w14:paraId="2A34093C"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eastAsia="Calibri" w:hAnsi="Arial" w:cs="Arial"/>
                <w:i/>
                <w:iCs/>
                <w:sz w:val="18"/>
                <w:szCs w:val="18"/>
                <w:lang w:val="es-CO"/>
              </w:rPr>
              <w:t>-Todo el personal que se requiere para prestar el servicio de aseo, cafetería, manejo de residuos y</w:t>
            </w:r>
            <w:r w:rsidRPr="00D4082D">
              <w:rPr>
                <w:rFonts w:ascii="Arial" w:hAnsi="Arial" w:cs="Arial"/>
                <w:i/>
                <w:iCs/>
                <w:sz w:val="18"/>
                <w:szCs w:val="18"/>
              </w:rPr>
              <w:t xml:space="preserve"> mantenimiento general, debe ser mayor de edad. </w:t>
            </w:r>
          </w:p>
          <w:p w14:paraId="2953188E"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-El personal debe estar capacitado y certificado en técnicas de auto cuidado, medio ambiente, manejo de residuos sólidos, etiqueta, protocolo y servicio al cliente, manipulación de alimentos, presentación personal y manejo de sustancias químicas. </w:t>
            </w:r>
          </w:p>
          <w:p w14:paraId="73E1C1EF"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-Uniforme compuesto de vestido completo (incluirán blusas y/o camisas, pantalones (material anti fluido), zapatos antideslizantes, botas dieléctricas, botas de caucho, overoles, según el caso, y demás elementos necesarios para la prestación del servicio y dotará al personal seleccionado por éste para el desarrollo de las labores objeto del contrato, de todos los elementos requeridos para garantizar la seguridad industrial (guantes, tapabocas, arnés, cinturones, zapatos antideslizantes, botas, señales, respiradores desechables para polvo, etc.), suministrado en la cantidad y en los tiempos establecidos. Dicho uniforme deberá ser llevado por todo el personal al servicio de la Rama Judicial, en excelentes condiciones. </w:t>
            </w:r>
          </w:p>
          <w:p w14:paraId="36D9D4D0"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-El personal masculino que se solicita con conocimientos eléctricos, plomería, tendrá que estar certificado para trabajar en altura, dicho certificado debe estar actualizado para la ejecución del contrato, y así mismo deberá contar con supervisores calificados como emisores de permisos para trabajo en alturas. </w:t>
            </w:r>
          </w:p>
          <w:p w14:paraId="5DC60FD8"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-Todo el personal masculino deberá realizar además de las actividades de aseo, el apoyo en servicios relacionados, con traslado de archivo, limpieza de lámparas, labores de obra blanca y gris, traslado de mobiliario, limpieza de ventanas internas, reciclaje, jardinería, carpintería metálica y madera, brillada y pulida de pisos,  </w:t>
            </w:r>
          </w:p>
          <w:p w14:paraId="125ABAF9"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-El contratista deberá tener disponible una canasta básica para desplazamientos de TRES MILLONES DE PESOS M.L.C. ($3.000.000), para garantizar los desplazamientos de los operarios, en los Despachos Judiciales ubicados en Medellín, Área Metropolitana y los Municipios de Antioquia. (El dinero deberá ser manejado por el supervisor asignado por la empresa, quien deberá reportar los gastos del mes a la Coordinadora del Área Administrativa, Supervisora del contrato y al apoyo a la supervisión del contrato.) </w:t>
            </w:r>
          </w:p>
          <w:p w14:paraId="3DC38C58" w14:textId="77777777" w:rsidR="0029067D" w:rsidRPr="00D4082D" w:rsidRDefault="0029067D" w:rsidP="00502F04">
            <w:pPr>
              <w:ind w:left="226" w:right="217"/>
              <w:jc w:val="both"/>
              <w:textAlignment w:val="baseline"/>
              <w:rPr>
                <w:rFonts w:ascii="Arial" w:hAnsi="Arial" w:cs="Arial"/>
                <w:i/>
                <w:iCs/>
                <w:sz w:val="18"/>
                <w:szCs w:val="18"/>
              </w:rPr>
            </w:pPr>
          </w:p>
          <w:p w14:paraId="11EBD40E"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b/>
                <w:bCs/>
                <w:i/>
                <w:iCs/>
                <w:sz w:val="18"/>
                <w:szCs w:val="18"/>
              </w:rPr>
              <w:lastRenderedPageBreak/>
              <w:t>Nota 1:</w:t>
            </w:r>
            <w:r w:rsidRPr="00D4082D">
              <w:rPr>
                <w:rFonts w:ascii="Arial" w:hAnsi="Arial" w:cs="Arial"/>
                <w:i/>
                <w:iCs/>
                <w:sz w:val="18"/>
                <w:szCs w:val="18"/>
              </w:rPr>
              <w:t xml:space="preserve"> Dicho recurso tendrá una duración mensual, contados a partir de la suscripción del acta de inicio, en caso de que los primeros tres millones de pesos no se les de uso, estos pasarán al siguiente mes o la fracción, lo cual incrementará, a la canasta del siguiente mes, y así sucesivamente.  </w:t>
            </w:r>
          </w:p>
          <w:p w14:paraId="1F32C686" w14:textId="77777777" w:rsidR="0029067D" w:rsidRPr="00D4082D" w:rsidRDefault="0029067D" w:rsidP="00502F04">
            <w:pPr>
              <w:ind w:left="226" w:right="217"/>
              <w:jc w:val="both"/>
              <w:textAlignment w:val="baseline"/>
              <w:rPr>
                <w:rFonts w:ascii="Arial" w:hAnsi="Arial" w:cs="Arial"/>
                <w:i/>
                <w:iCs/>
                <w:sz w:val="18"/>
                <w:szCs w:val="18"/>
              </w:rPr>
            </w:pPr>
          </w:p>
          <w:p w14:paraId="79F6C750"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b/>
                <w:bCs/>
                <w:i/>
                <w:iCs/>
                <w:sz w:val="18"/>
                <w:szCs w:val="18"/>
              </w:rPr>
              <w:t>Nota 2</w:t>
            </w:r>
            <w:r w:rsidRPr="00D4082D">
              <w:rPr>
                <w:rFonts w:ascii="Arial" w:hAnsi="Arial" w:cs="Arial"/>
                <w:i/>
                <w:iCs/>
                <w:sz w:val="18"/>
                <w:szCs w:val="18"/>
              </w:rPr>
              <w:t>: En caso de prórroga la canasta básica se deberá incrementar también conforme al número de días a prorrogar con una regla simple de tres (3). </w:t>
            </w:r>
          </w:p>
          <w:p w14:paraId="0B493097" w14:textId="77777777" w:rsidR="0029067D" w:rsidRPr="00D4082D" w:rsidRDefault="0029067D" w:rsidP="00502F04">
            <w:pPr>
              <w:ind w:left="226" w:right="217"/>
              <w:jc w:val="both"/>
              <w:textAlignment w:val="baseline"/>
              <w:rPr>
                <w:rFonts w:ascii="Arial" w:hAnsi="Arial" w:cs="Arial"/>
                <w:i/>
                <w:iCs/>
                <w:sz w:val="18"/>
                <w:szCs w:val="18"/>
              </w:rPr>
            </w:pPr>
          </w:p>
          <w:p w14:paraId="11D9D352"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b/>
                <w:bCs/>
                <w:i/>
                <w:iCs/>
                <w:sz w:val="18"/>
                <w:szCs w:val="18"/>
              </w:rPr>
              <w:t>Nota 3:</w:t>
            </w:r>
            <w:r w:rsidRPr="00D4082D">
              <w:rPr>
                <w:rFonts w:ascii="Arial" w:hAnsi="Arial" w:cs="Arial"/>
                <w:i/>
                <w:iCs/>
                <w:sz w:val="18"/>
                <w:szCs w:val="18"/>
              </w:rPr>
              <w:t xml:space="preserve"> Este monto de dinero tendrá una destinación exclusiva para la atención de los desplazamientos de los operarios, y en ningún momento será consignado a la Entidad ni ingresará a su presupuesto. </w:t>
            </w:r>
          </w:p>
          <w:p w14:paraId="6C8CA8AF"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 </w:t>
            </w:r>
          </w:p>
          <w:p w14:paraId="6B302EBE"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-Para la sede José Félix de Restrepo, de los Cuarenta y cinco (45) servicios solicitados Tiempo Completo, siete (7) deberán ser personal masculino.  </w:t>
            </w:r>
          </w:p>
          <w:p w14:paraId="327E21E4"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-Para la sede José Félix de Restrepo, quince (15) de los servicios solicitados tiempo completo cuarenta y dos (42) horas, deberá tener conocimientos eléctricos y de plomería y estar capacitado y actualizado para trabajos en altura. </w:t>
            </w:r>
          </w:p>
          <w:p w14:paraId="2BE6ECD7"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-Para la sede Horacio Montoya Gil, Tribunal Superior de Medellín, en la ciudad de Medellín, uno (1) de los servicios solicitados tiempo completo cuarenta y dos (42) horas, deberá tener conocimientos eléctricos y de plomería y estar capacitado y actualizado para trabajos en altura. </w:t>
            </w:r>
          </w:p>
          <w:p w14:paraId="5518B2BF"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-Para la sede del Palacio de Justicia de Itagüí uno (1) de los servicios solicitados tiempo completo cuarenta y dos (42) horas, deberá tener conocimientos eléctricos y de plomería y estar capacitado y actualizado para trabajos en altura. </w:t>
            </w:r>
          </w:p>
          <w:p w14:paraId="2F8E1D88"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-Para la sede Álvaro Medina Ochoa, Juzgados de Envigado, uno (1) de los servicios solicitados tiempo completo cuarenta y dos (42) horas, deberá tener conocimientos eléctricos y de plomería y estar capacitado y actualizado para trabajos en altura. </w:t>
            </w:r>
          </w:p>
          <w:p w14:paraId="7A0FC391"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-Para la sede José Hernández Arbeláez, Juzgados de Rionegro, uno (1) de los servicios solicitados tiempo completo cuarenta y dos (42) horas, deberá tener conocimientos eléctricos y de plomería y estar capacitado y actualizado para trabajos en altura. </w:t>
            </w:r>
          </w:p>
          <w:p w14:paraId="49CE97B9"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-Para la sede de Turbo uno (1) de los servicios deberá tener conocimientos eléctricos y de plomería y estar capacitado y actualizado para trabajos en altura, y deberá tener disponibilidad para atender los requerimientos que se realicen para apoyar la sede de Apartado. </w:t>
            </w:r>
          </w:p>
          <w:p w14:paraId="159F6C67"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-Para la sede de Apartadó uno (1) de los servicios deberá tener conocimientos eléctricos y de plomería y estar capacitado y actualizado para trabajos en altura, y deberá tener disponibilidad para atender los requerimientos que se realicen para apoyar la sede de Turbo. </w:t>
            </w:r>
          </w:p>
          <w:p w14:paraId="200E56E1"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-Se requiere por parte del contratista la asignación de un (1) supervisor para el Palacio de Justicia de Medellín “José Félix de Restrepo”, el cual deberá estar con el uniforme destinado por la empresa, tener a su cargo un computador portátil, modem de internet e impresora y demás elementos de oficina que requiere para el desempeño de sus funciones. </w:t>
            </w:r>
          </w:p>
          <w:p w14:paraId="6127B6B3" w14:textId="77777777" w:rsidR="0029067D" w:rsidRPr="00D4082D" w:rsidRDefault="0029067D" w:rsidP="00502F04">
            <w:pPr>
              <w:ind w:left="226" w:right="217"/>
              <w:jc w:val="both"/>
              <w:textAlignment w:val="baseline"/>
              <w:rPr>
                <w:rFonts w:ascii="Arial" w:hAnsi="Arial" w:cs="Arial"/>
                <w:i/>
                <w:iCs/>
                <w:sz w:val="18"/>
                <w:szCs w:val="18"/>
              </w:rPr>
            </w:pPr>
            <w:r w:rsidRPr="00D4082D">
              <w:rPr>
                <w:rFonts w:ascii="Arial" w:hAnsi="Arial" w:cs="Arial"/>
                <w:i/>
                <w:iCs/>
                <w:sz w:val="18"/>
                <w:szCs w:val="18"/>
              </w:rPr>
              <w:t>Se requiere por parte del contratista, el suministro de los insumos y elementos de aseo que se encuentran discriminados en el cuadro (Canasta Básica 1 y 3 ) los cuales deben ser entregados en cada uno de los sitios donde se prestará el servicio; igualmente la maquinaria (Cuadro - Maquinaria) y el equipo necesario para efectuar las labores propias del servicio de aseo, serán suministradas por el contratista, y deben ser utilizadas con la mayor diligencia y cuidado por parte de los operarios y en caso de daño de estas por mal uso atribuible a los operarios del contratista, el costo del mantenimiento preventivo y correctivo debe ser asumido por la firma contratista, de conformidad con el termino de duración del contrato.</w:t>
            </w:r>
          </w:p>
          <w:p w14:paraId="4B98DD60" w14:textId="77777777" w:rsidR="0029067D" w:rsidRPr="00D4082D" w:rsidRDefault="0029067D" w:rsidP="00502F04">
            <w:pPr>
              <w:ind w:left="226" w:right="217"/>
              <w:jc w:val="both"/>
              <w:rPr>
                <w:rFonts w:ascii="Arial" w:eastAsia="Calibri" w:hAnsi="Arial" w:cs="Arial"/>
                <w:b/>
                <w:i/>
                <w:iCs/>
                <w:sz w:val="18"/>
                <w:szCs w:val="18"/>
              </w:rPr>
            </w:pPr>
          </w:p>
          <w:p w14:paraId="42717861" w14:textId="77777777" w:rsidR="0029067D" w:rsidRPr="00D4082D" w:rsidRDefault="0029067D" w:rsidP="00502F04">
            <w:pPr>
              <w:ind w:left="226" w:right="217"/>
              <w:jc w:val="both"/>
              <w:rPr>
                <w:rFonts w:ascii="Arial" w:eastAsia="Calibri" w:hAnsi="Arial" w:cs="Arial"/>
                <w:b/>
                <w:i/>
                <w:iCs/>
                <w:sz w:val="18"/>
                <w:szCs w:val="18"/>
              </w:rPr>
            </w:pPr>
            <w:r w:rsidRPr="00D4082D">
              <w:rPr>
                <w:rFonts w:ascii="Arial" w:eastAsia="Calibri" w:hAnsi="Arial" w:cs="Arial"/>
                <w:b/>
                <w:i/>
                <w:iCs/>
                <w:sz w:val="18"/>
                <w:szCs w:val="18"/>
              </w:rPr>
              <w:t>Personal:</w:t>
            </w:r>
          </w:p>
          <w:p w14:paraId="1623E62D" w14:textId="77777777" w:rsidR="0029067D" w:rsidRPr="00D4082D" w:rsidRDefault="0029067D" w:rsidP="00502F04">
            <w:pPr>
              <w:ind w:left="226" w:right="217"/>
              <w:jc w:val="both"/>
              <w:rPr>
                <w:rFonts w:ascii="Arial" w:eastAsia="Calibri" w:hAnsi="Arial" w:cs="Arial"/>
                <w:b/>
                <w:i/>
                <w:iCs/>
                <w:sz w:val="18"/>
                <w:szCs w:val="18"/>
              </w:rPr>
            </w:pPr>
          </w:p>
          <w:p w14:paraId="7A420404"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-Para la ejecución del contrato se requiere que el personal que prestará el servicio de aseo, cafetería, manejo de residuos y mantenimiento general, sea mayor de edad. </w:t>
            </w:r>
          </w:p>
          <w:p w14:paraId="51A10C15"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-Teniendo en cuenta la naturaleza y funciones que se realizan en los despachos Judiciales y en las sedes administrativas de la Dirección Seccional de Administración Judicial de Medellín, por razones de seguridad, requiere a la empresa adjudicataria presentar el procedimiento contentivo de los sistemas relacionados con la selección, vinculación y capacitación del personal propuesto para la prestación de los servicios. </w:t>
            </w:r>
          </w:p>
          <w:p w14:paraId="2A595A92"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-La Dirección Seccional de Administración Judicial de Medellín, podrá efectuar la redistribución o solicitar el cambio del personal de acuerdo con las necesidades del servicio, previa comunicación a la empresa por parte del supervisor del contrato. </w:t>
            </w:r>
          </w:p>
          <w:p w14:paraId="40F45DD1"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-Adicionalmente se exige, que el personal vinculado a la empresa contratista acredite los siguientes documentos:  </w:t>
            </w:r>
          </w:p>
          <w:p w14:paraId="79BFFF67" w14:textId="77777777" w:rsidR="0029067D" w:rsidRPr="00D4082D" w:rsidRDefault="0029067D" w:rsidP="00502F04">
            <w:pPr>
              <w:ind w:left="226" w:right="217"/>
              <w:jc w:val="both"/>
              <w:textAlignment w:val="baseline"/>
              <w:rPr>
                <w:rFonts w:ascii="Arial" w:hAnsi="Arial" w:cs="Arial"/>
                <w:i/>
                <w:iCs/>
                <w:color w:val="000000"/>
                <w:sz w:val="18"/>
                <w:szCs w:val="18"/>
              </w:rPr>
            </w:pPr>
          </w:p>
          <w:p w14:paraId="55B60282"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 Certificado de Antecedentes Judiciales policía nacional. </w:t>
            </w:r>
          </w:p>
          <w:p w14:paraId="428B2B3D" w14:textId="77777777" w:rsidR="0029067D" w:rsidRPr="00D4082D" w:rsidRDefault="0029067D" w:rsidP="00502F04">
            <w:pPr>
              <w:ind w:left="226" w:right="217"/>
              <w:jc w:val="both"/>
              <w:textAlignment w:val="baseline"/>
              <w:rPr>
                <w:rFonts w:ascii="Arial" w:hAnsi="Arial" w:cs="Arial"/>
                <w:i/>
                <w:iCs/>
                <w:color w:val="000000"/>
                <w:sz w:val="18"/>
                <w:szCs w:val="18"/>
                <w:lang w:val="pt-PT"/>
              </w:rPr>
            </w:pPr>
            <w:r w:rsidRPr="00D4082D">
              <w:rPr>
                <w:rFonts w:ascii="Arial" w:hAnsi="Arial" w:cs="Arial"/>
                <w:i/>
                <w:iCs/>
                <w:color w:val="000000"/>
                <w:sz w:val="18"/>
                <w:szCs w:val="18"/>
                <w:lang w:val="pt-PT"/>
              </w:rPr>
              <w:t>* Certificado de Antecedentes de Medidas Correctivas </w:t>
            </w:r>
          </w:p>
          <w:p w14:paraId="7006A038" w14:textId="77777777" w:rsidR="0029067D" w:rsidRPr="00D4082D" w:rsidRDefault="0029067D" w:rsidP="00502F04">
            <w:pPr>
              <w:ind w:left="226" w:right="217"/>
              <w:jc w:val="both"/>
              <w:textAlignment w:val="baseline"/>
              <w:rPr>
                <w:rFonts w:ascii="Arial" w:hAnsi="Arial" w:cs="Arial"/>
                <w:i/>
                <w:iCs/>
                <w:color w:val="000000"/>
                <w:sz w:val="18"/>
                <w:szCs w:val="18"/>
                <w:lang w:val="pt-PT"/>
              </w:rPr>
            </w:pPr>
            <w:r w:rsidRPr="00D4082D">
              <w:rPr>
                <w:rFonts w:ascii="Arial" w:hAnsi="Arial" w:cs="Arial"/>
                <w:i/>
                <w:iCs/>
                <w:color w:val="000000"/>
                <w:sz w:val="18"/>
                <w:szCs w:val="18"/>
                <w:lang w:val="pt-PT"/>
              </w:rPr>
              <w:t>* Certificado de Antecedentes Disciplinarios </w:t>
            </w:r>
          </w:p>
          <w:p w14:paraId="493D751C" w14:textId="77777777" w:rsidR="0029067D" w:rsidRPr="00D4082D" w:rsidRDefault="0029067D" w:rsidP="00502F04">
            <w:pPr>
              <w:ind w:left="226" w:right="217"/>
              <w:jc w:val="both"/>
              <w:textAlignment w:val="baseline"/>
              <w:rPr>
                <w:rFonts w:ascii="Arial" w:hAnsi="Arial" w:cs="Arial"/>
                <w:i/>
                <w:iCs/>
                <w:color w:val="000000"/>
                <w:sz w:val="18"/>
                <w:szCs w:val="18"/>
                <w:lang w:val="pt-PT"/>
              </w:rPr>
            </w:pPr>
            <w:r w:rsidRPr="00D4082D">
              <w:rPr>
                <w:rFonts w:ascii="Arial" w:hAnsi="Arial" w:cs="Arial"/>
                <w:i/>
                <w:iCs/>
                <w:color w:val="000000"/>
                <w:sz w:val="18"/>
                <w:szCs w:val="18"/>
                <w:lang w:val="pt-PT"/>
              </w:rPr>
              <w:t>* Certificado de Antecedentes Fiscales </w:t>
            </w:r>
          </w:p>
          <w:p w14:paraId="55C29B3F" w14:textId="77777777" w:rsidR="0029067D" w:rsidRPr="00D4082D" w:rsidRDefault="0029067D" w:rsidP="00502F04">
            <w:pPr>
              <w:ind w:left="226" w:right="217"/>
              <w:jc w:val="both"/>
              <w:textAlignment w:val="baseline"/>
              <w:rPr>
                <w:rFonts w:ascii="Arial" w:hAnsi="Arial" w:cs="Arial"/>
                <w:i/>
                <w:iCs/>
                <w:color w:val="000000"/>
                <w:sz w:val="18"/>
                <w:szCs w:val="18"/>
                <w:lang w:val="pt-PT"/>
              </w:rPr>
            </w:pPr>
            <w:r w:rsidRPr="00D4082D">
              <w:rPr>
                <w:rFonts w:ascii="Arial" w:hAnsi="Arial" w:cs="Arial"/>
                <w:i/>
                <w:iCs/>
                <w:color w:val="000000"/>
                <w:sz w:val="18"/>
                <w:szCs w:val="18"/>
                <w:lang w:val="pt-PT"/>
              </w:rPr>
              <w:t>* Certificado REDAM </w:t>
            </w:r>
          </w:p>
          <w:p w14:paraId="25CAA531" w14:textId="77777777" w:rsidR="0029067D" w:rsidRPr="00D4082D" w:rsidRDefault="0029067D" w:rsidP="00502F04">
            <w:pPr>
              <w:ind w:left="226" w:right="217"/>
              <w:jc w:val="both"/>
              <w:textAlignment w:val="baseline"/>
              <w:rPr>
                <w:rFonts w:ascii="Arial" w:hAnsi="Arial" w:cs="Arial"/>
                <w:i/>
                <w:iCs/>
                <w:color w:val="000000"/>
                <w:sz w:val="18"/>
                <w:szCs w:val="18"/>
                <w:lang w:val="pt-PT"/>
              </w:rPr>
            </w:pPr>
            <w:r w:rsidRPr="00D4082D">
              <w:rPr>
                <w:rFonts w:ascii="Arial" w:hAnsi="Arial" w:cs="Arial"/>
                <w:i/>
                <w:iCs/>
                <w:color w:val="000000"/>
                <w:sz w:val="18"/>
                <w:szCs w:val="18"/>
                <w:lang w:val="pt-PT"/>
              </w:rPr>
              <w:t>* Certificados Médicos .</w:t>
            </w:r>
          </w:p>
          <w:p w14:paraId="6A301274" w14:textId="77777777" w:rsidR="0029067D" w:rsidRPr="00D4082D" w:rsidRDefault="0029067D" w:rsidP="00502F04">
            <w:pPr>
              <w:ind w:left="226" w:right="217"/>
              <w:jc w:val="both"/>
              <w:textAlignment w:val="baseline"/>
              <w:rPr>
                <w:rFonts w:ascii="Arial" w:hAnsi="Arial" w:cs="Arial"/>
                <w:i/>
                <w:iCs/>
                <w:color w:val="000000"/>
                <w:sz w:val="18"/>
                <w:szCs w:val="18"/>
                <w:lang w:val="pt-PT"/>
              </w:rPr>
            </w:pPr>
          </w:p>
          <w:p w14:paraId="5140DB2F"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lastRenderedPageBreak/>
              <w:t>-Adicional en el momento en que se empiece a prestar el servicio en caso de incapacidad de algún operario, se deberá garantizar que este sea reemplazado inmediatamente en cualquiera de nuestras sedes. </w:t>
            </w:r>
          </w:p>
          <w:p w14:paraId="40257B42"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-El personal vinculado que el contratista asigne para la prestación del servicio a la entidad deberá estar en buen estado de salud física y mental, compatible para ejercer las funciones propias del cargo. </w:t>
            </w:r>
          </w:p>
          <w:p w14:paraId="78F65D01"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-El personal que se encuentre encargado de realizar las labores de acompañamiento del lavado de los pozos sépticos deberá contar con las respectivas vacunas, de las cuales deberán aportar los carnets vigentes. </w:t>
            </w:r>
          </w:p>
          <w:p w14:paraId="1E5ADAE3"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-La Dirección Seccional de Administración Judicial de Medellín, en aras de evitar mayores traumatismos en la prestación del servicio, solicita al futuro contratista, conservar el personal que actualmente se encuentra laborando en cada puesto de trabajo, siempre y cuando aprueben el proceso de selección de la respectiva empresa. </w:t>
            </w:r>
          </w:p>
          <w:p w14:paraId="1E8C031E"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-En materia de ascensores el contratista deberá garantizar la limpieza y desinfección de manera permanente. </w:t>
            </w:r>
          </w:p>
          <w:p w14:paraId="7C6068C4" w14:textId="77777777" w:rsidR="0029067D" w:rsidRPr="00D4082D" w:rsidRDefault="0029067D" w:rsidP="00502F04">
            <w:pPr>
              <w:ind w:left="226" w:right="217"/>
              <w:jc w:val="both"/>
              <w:textAlignment w:val="baseline"/>
              <w:rPr>
                <w:rFonts w:ascii="Arial" w:hAnsi="Arial" w:cs="Arial"/>
                <w:i/>
                <w:iCs/>
                <w:color w:val="000000"/>
                <w:sz w:val="18"/>
                <w:szCs w:val="18"/>
              </w:rPr>
            </w:pPr>
            <w:r w:rsidRPr="00D4082D">
              <w:rPr>
                <w:rFonts w:ascii="Arial" w:hAnsi="Arial" w:cs="Arial"/>
                <w:i/>
                <w:iCs/>
                <w:color w:val="000000"/>
                <w:sz w:val="18"/>
                <w:szCs w:val="18"/>
              </w:rPr>
              <w:t>La entidad, una vez adjudicado el contrato, se reserva el derecho de solicitar reasignación o cambio de personal cuando lo estime conveniente, mediante oficio dirigido al contratista. </w:t>
            </w:r>
          </w:p>
          <w:p w14:paraId="19A0235D" w14:textId="77777777" w:rsidR="0029067D" w:rsidRPr="00D4082D" w:rsidRDefault="0029067D" w:rsidP="00502F04">
            <w:pPr>
              <w:autoSpaceDE w:val="0"/>
              <w:autoSpaceDN w:val="0"/>
              <w:adjustRightInd w:val="0"/>
              <w:ind w:left="226" w:right="217"/>
              <w:jc w:val="both"/>
              <w:rPr>
                <w:rFonts w:ascii="Arial" w:eastAsia="Calibri" w:hAnsi="Arial" w:cs="Arial"/>
                <w:b/>
                <w:bCs/>
                <w:i/>
                <w:iCs/>
                <w:color w:val="000000"/>
                <w:sz w:val="18"/>
                <w:szCs w:val="18"/>
                <w:lang w:val="es-CO"/>
              </w:rPr>
            </w:pPr>
          </w:p>
          <w:p w14:paraId="2F795983" w14:textId="77777777" w:rsidR="0029067D" w:rsidRPr="00D4082D" w:rsidRDefault="0029067D" w:rsidP="00502F04">
            <w:pPr>
              <w:autoSpaceDE w:val="0"/>
              <w:autoSpaceDN w:val="0"/>
              <w:adjustRightInd w:val="0"/>
              <w:ind w:left="226" w:right="217"/>
              <w:jc w:val="both"/>
              <w:rPr>
                <w:rFonts w:ascii="Arial" w:eastAsia="Calibri" w:hAnsi="Arial" w:cs="Arial"/>
                <w:b/>
                <w:bCs/>
                <w:i/>
                <w:iCs/>
                <w:color w:val="000000"/>
                <w:sz w:val="18"/>
                <w:szCs w:val="18"/>
                <w:lang w:val="es-CO"/>
              </w:rPr>
            </w:pPr>
            <w:r w:rsidRPr="00D4082D">
              <w:rPr>
                <w:rFonts w:ascii="Arial" w:eastAsia="Calibri" w:hAnsi="Arial" w:cs="Arial"/>
                <w:b/>
                <w:bCs/>
                <w:i/>
                <w:iCs/>
                <w:color w:val="000000"/>
                <w:sz w:val="18"/>
                <w:szCs w:val="18"/>
                <w:lang w:val="es-CO"/>
              </w:rPr>
              <w:t>Horario</w:t>
            </w:r>
          </w:p>
          <w:p w14:paraId="5D6BCF4E" w14:textId="77777777" w:rsidR="0029067D" w:rsidRPr="00D4082D" w:rsidRDefault="0029067D" w:rsidP="00502F04">
            <w:pPr>
              <w:autoSpaceDE w:val="0"/>
              <w:autoSpaceDN w:val="0"/>
              <w:adjustRightInd w:val="0"/>
              <w:ind w:left="226" w:right="217"/>
              <w:jc w:val="both"/>
              <w:rPr>
                <w:rFonts w:ascii="Arial" w:eastAsia="Calibri" w:hAnsi="Arial" w:cs="Arial"/>
                <w:i/>
                <w:iCs/>
                <w:sz w:val="18"/>
                <w:szCs w:val="18"/>
                <w:lang w:val="es-CO" w:eastAsia="en-US"/>
              </w:rPr>
            </w:pPr>
          </w:p>
          <w:p w14:paraId="0BFCBF93"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Las labores deben realizarse según los puestos de trabajo y las sedes judiciales que aparecen relacionadas en las especificaciones técnicas del servicio de aseo del presente documento, los turnos de prestación de servicio se establecerán de común acuerdo con el supervisor del contrato y el apoyo a la supervisión, reservándose la Dirección Seccional de Administración Judicial de Medellín, el derecho de modificarlos de acuerdo con las necesidades del servicio.  </w:t>
            </w:r>
          </w:p>
          <w:p w14:paraId="7A4E34E1"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254F8AB6"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El Contratista velará por dar la debida aplicación a la modificación introducida por la ley 2101 de 20219, que modificó el artículo 161 del Código Sustantivo del Trabajo, reduciendo la jornada laboral de manera progresiva.  </w:t>
            </w:r>
          </w:p>
          <w:p w14:paraId="77891C0A" w14:textId="77777777" w:rsidR="0029067D" w:rsidRPr="00D4082D" w:rsidRDefault="0029067D" w:rsidP="00502F04">
            <w:pPr>
              <w:autoSpaceDE w:val="0"/>
              <w:autoSpaceDN w:val="0"/>
              <w:adjustRightInd w:val="0"/>
              <w:ind w:left="226" w:right="217"/>
              <w:jc w:val="both"/>
              <w:rPr>
                <w:rFonts w:ascii="Arial" w:eastAsia="Calibri" w:hAnsi="Arial" w:cs="Arial"/>
                <w:i/>
                <w:iCs/>
                <w:color w:val="000000"/>
                <w:sz w:val="18"/>
                <w:szCs w:val="18"/>
                <w:lang w:val="es-CO"/>
              </w:rPr>
            </w:pPr>
          </w:p>
          <w:p w14:paraId="6205A71D" w14:textId="77777777" w:rsidR="0029067D" w:rsidRPr="00D4082D" w:rsidRDefault="0029067D" w:rsidP="00502F04">
            <w:pPr>
              <w:autoSpaceDE w:val="0"/>
              <w:autoSpaceDN w:val="0"/>
              <w:adjustRightInd w:val="0"/>
              <w:ind w:left="226" w:right="217"/>
              <w:jc w:val="both"/>
              <w:rPr>
                <w:rFonts w:ascii="Arial" w:eastAsia="Calibri" w:hAnsi="Arial" w:cs="Arial"/>
                <w:b/>
                <w:bCs/>
                <w:i/>
                <w:iCs/>
                <w:color w:val="000000"/>
                <w:sz w:val="18"/>
                <w:szCs w:val="18"/>
                <w:lang w:val="es-CO"/>
              </w:rPr>
            </w:pPr>
            <w:r w:rsidRPr="00D4082D">
              <w:rPr>
                <w:rFonts w:ascii="Arial" w:eastAsia="Calibri" w:hAnsi="Arial" w:cs="Arial"/>
                <w:b/>
                <w:bCs/>
                <w:i/>
                <w:iCs/>
                <w:color w:val="000000"/>
                <w:sz w:val="18"/>
                <w:szCs w:val="18"/>
                <w:lang w:val="es-CO"/>
              </w:rPr>
              <w:t>Dotación del Personal</w:t>
            </w:r>
          </w:p>
          <w:p w14:paraId="0DE8EA91" w14:textId="77777777" w:rsidR="0029067D" w:rsidRPr="00D4082D" w:rsidRDefault="0029067D" w:rsidP="00502F04">
            <w:pPr>
              <w:autoSpaceDE w:val="0"/>
              <w:autoSpaceDN w:val="0"/>
              <w:adjustRightInd w:val="0"/>
              <w:ind w:left="226" w:right="217"/>
              <w:jc w:val="both"/>
              <w:rPr>
                <w:rFonts w:ascii="Arial" w:eastAsia="Calibri" w:hAnsi="Arial" w:cs="Arial"/>
                <w:i/>
                <w:iCs/>
                <w:color w:val="000000"/>
                <w:sz w:val="18"/>
                <w:szCs w:val="18"/>
                <w:lang w:val="es-CO"/>
              </w:rPr>
            </w:pPr>
          </w:p>
          <w:p w14:paraId="3B7B66C9"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Los uniformes de dotación del personal establecidos por la Empresa contratista a utilizar por los operarios y las operarias incluirán:  </w:t>
            </w:r>
          </w:p>
          <w:p w14:paraId="08230A02"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4343B22A"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*Blusas y/o Camisas </w:t>
            </w:r>
          </w:p>
          <w:p w14:paraId="1716BB05"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*Pantalones (material antifluido) </w:t>
            </w:r>
          </w:p>
          <w:p w14:paraId="5E116669"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*Botas dieléctricas, botas de caucho, overoles, según el caso, y  </w:t>
            </w:r>
          </w:p>
          <w:p w14:paraId="5C92C1CE"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*Demás elementos necesarios para la prestación del servicio (el contratista dotará al personal seleccionado por éste para el desarrollo de las labores objeto del contrato, de todos los elementos requeridos para garantizar la seguridad industrial) </w:t>
            </w:r>
          </w:p>
          <w:p w14:paraId="0521D8C0"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*Guantes </w:t>
            </w:r>
          </w:p>
          <w:p w14:paraId="7E84FA37"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*Tapabocas </w:t>
            </w:r>
          </w:p>
          <w:p w14:paraId="4E800039"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*Arnés </w:t>
            </w:r>
          </w:p>
          <w:p w14:paraId="1F956872"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*Cinturones </w:t>
            </w:r>
          </w:p>
          <w:p w14:paraId="41D499CE"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*Zapatos antideslizantes o botas, según el servicio a prestar </w:t>
            </w:r>
          </w:p>
          <w:p w14:paraId="141D5D1D"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*Señales </w:t>
            </w:r>
          </w:p>
          <w:p w14:paraId="4589DCE1"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*Respiradores desechables para polvo </w:t>
            </w:r>
          </w:p>
          <w:p w14:paraId="54EB782E"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y todos los demás que se consideren según la actividad a desempeñar. </w:t>
            </w:r>
          </w:p>
          <w:p w14:paraId="686E71BF"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700EA1F2"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Así mismo, para mitigar, controlar y realizar el adecuado manejo de posibles pandemias que llegaren a presentarse y que atenten contra la salud de los empleados, para ello, el contratista deberá entregar por su cuenta y a su cargo los elementos de protección personal (EPP) obligatorio, que determine el Gobierno Nacional o Local para contener su propagación.  </w:t>
            </w:r>
          </w:p>
          <w:p w14:paraId="7C67C0E3"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335FCDF6"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Nota. Estos EPP deberán ser suministrados a los operarios por la Empresa contratista. </w:t>
            </w:r>
          </w:p>
          <w:p w14:paraId="7D6D15D4"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5CEB6072"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El proponente seleccionado presentará muestra de los uniformes para que La Nación - Consejo Superior de la Judicatura – Dirección Seccional de Administración Judicial de Medellín, proceda a la selección de este; dicho uniforme estará compuesto de vestido completo (material antifluido) y calzado, suministrado en la cantidad y en los tiempos establecidos y deberá ser llevado por todo el personal al servicio de la Rama Judicial, en excelentes condiciones, quienes deberán portar, además:   </w:t>
            </w:r>
          </w:p>
          <w:p w14:paraId="4CDFEE20"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45BF0D01" w14:textId="77777777" w:rsidR="0029067D" w:rsidRPr="00D4082D" w:rsidRDefault="0029067D" w:rsidP="00502F04">
            <w:pPr>
              <w:ind w:left="226" w:right="217"/>
              <w:jc w:val="both"/>
              <w:textAlignment w:val="baseline"/>
              <w:rPr>
                <w:rFonts w:ascii="Arial" w:eastAsia="Calibri" w:hAnsi="Arial" w:cs="Arial"/>
                <w:i/>
                <w:iCs/>
                <w:sz w:val="18"/>
                <w:szCs w:val="18"/>
                <w:lang w:val="es-CO"/>
              </w:rPr>
            </w:pPr>
            <w:r w:rsidRPr="00D4082D">
              <w:rPr>
                <w:rFonts w:ascii="Arial" w:eastAsia="Calibri" w:hAnsi="Arial" w:cs="Arial"/>
                <w:i/>
                <w:iCs/>
                <w:sz w:val="18"/>
                <w:szCs w:val="18"/>
              </w:rPr>
              <w:t>Carnet de identificación </w:t>
            </w:r>
            <w:r w:rsidRPr="00D4082D">
              <w:rPr>
                <w:rFonts w:ascii="Arial" w:eastAsia="Calibri" w:hAnsi="Arial" w:cs="Arial"/>
                <w:i/>
                <w:iCs/>
                <w:sz w:val="18"/>
                <w:szCs w:val="18"/>
                <w:lang w:val="es-CO"/>
              </w:rPr>
              <w:t> </w:t>
            </w:r>
          </w:p>
          <w:p w14:paraId="4D62AEDD" w14:textId="77777777" w:rsidR="0029067D" w:rsidRPr="00D4082D" w:rsidRDefault="0029067D" w:rsidP="00502F04">
            <w:pPr>
              <w:ind w:left="226" w:right="217"/>
              <w:jc w:val="both"/>
              <w:textAlignment w:val="baseline"/>
              <w:rPr>
                <w:rFonts w:ascii="Arial" w:eastAsia="Calibri" w:hAnsi="Arial" w:cs="Arial"/>
                <w:i/>
                <w:iCs/>
                <w:sz w:val="18"/>
                <w:szCs w:val="18"/>
                <w:lang w:val="es-CO"/>
              </w:rPr>
            </w:pPr>
            <w:r w:rsidRPr="00D4082D">
              <w:rPr>
                <w:rFonts w:ascii="Arial" w:eastAsia="Calibri" w:hAnsi="Arial" w:cs="Arial"/>
                <w:i/>
                <w:iCs/>
                <w:sz w:val="18"/>
                <w:szCs w:val="18"/>
              </w:rPr>
              <w:t>Demás elementos necesarios para la correcta prestación del servicio </w:t>
            </w:r>
            <w:r w:rsidRPr="00D4082D">
              <w:rPr>
                <w:rFonts w:ascii="Arial" w:eastAsia="Calibri" w:hAnsi="Arial" w:cs="Arial"/>
                <w:i/>
                <w:iCs/>
                <w:sz w:val="18"/>
                <w:szCs w:val="18"/>
                <w:lang w:val="es-CO"/>
              </w:rPr>
              <w:t> </w:t>
            </w:r>
          </w:p>
          <w:p w14:paraId="5DDB2368"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3AEA45CB" w14:textId="77777777" w:rsidR="0029067D" w:rsidRPr="00D4082D" w:rsidRDefault="0029067D" w:rsidP="00502F04">
            <w:pPr>
              <w:ind w:left="226" w:right="217"/>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 igual manera, el contratista deberá garantizar la adecuada presentación personal y manejo de imagen de sus operarios.  </w:t>
            </w:r>
          </w:p>
          <w:p w14:paraId="48843DA2" w14:textId="77777777" w:rsidR="0029067D" w:rsidRPr="00D4082D" w:rsidRDefault="0029067D" w:rsidP="00502F04">
            <w:pPr>
              <w:ind w:left="226" w:right="217"/>
              <w:jc w:val="both"/>
              <w:rPr>
                <w:rFonts w:ascii="Arial" w:eastAsia="Calibri" w:hAnsi="Arial" w:cs="Arial"/>
                <w:b/>
                <w:bCs/>
                <w:i/>
                <w:iCs/>
                <w:sz w:val="18"/>
                <w:szCs w:val="18"/>
              </w:rPr>
            </w:pPr>
          </w:p>
          <w:p w14:paraId="143D553C" w14:textId="77777777" w:rsidR="0029067D" w:rsidRPr="00D4082D" w:rsidRDefault="0029067D" w:rsidP="00502F04">
            <w:pPr>
              <w:pStyle w:val="Default"/>
              <w:ind w:left="226" w:right="217"/>
              <w:jc w:val="both"/>
              <w:rPr>
                <w:b/>
                <w:bCs/>
                <w:i/>
                <w:iCs/>
                <w:sz w:val="18"/>
                <w:szCs w:val="18"/>
              </w:rPr>
            </w:pPr>
            <w:r w:rsidRPr="00D4082D">
              <w:rPr>
                <w:b/>
                <w:bCs/>
                <w:i/>
                <w:iCs/>
                <w:sz w:val="18"/>
                <w:szCs w:val="18"/>
              </w:rPr>
              <w:t xml:space="preserve">Condiciones técnicas mínimas para la prestación del servicio: </w:t>
            </w:r>
          </w:p>
          <w:p w14:paraId="0FFB890F" w14:textId="77777777" w:rsidR="0029067D" w:rsidRPr="00D4082D" w:rsidRDefault="0029067D" w:rsidP="00502F04">
            <w:pPr>
              <w:ind w:left="226" w:right="217"/>
              <w:jc w:val="both"/>
              <w:rPr>
                <w:rFonts w:ascii="Arial" w:eastAsia="Calibri" w:hAnsi="Arial" w:cs="Arial"/>
                <w:b/>
                <w:bCs/>
                <w:i/>
                <w:iCs/>
                <w:sz w:val="18"/>
                <w:szCs w:val="18"/>
                <w:lang w:val="es-CO"/>
              </w:rPr>
            </w:pPr>
          </w:p>
          <w:p w14:paraId="3FC5C902" w14:textId="77777777" w:rsidR="0029067D" w:rsidRPr="00D4082D" w:rsidRDefault="0029067D" w:rsidP="00502F04">
            <w:pPr>
              <w:ind w:left="226" w:right="217"/>
              <w:jc w:val="both"/>
              <w:rPr>
                <w:rFonts w:ascii="Arial" w:eastAsia="Calibri" w:hAnsi="Arial" w:cs="Arial"/>
                <w:b/>
                <w:bCs/>
                <w:i/>
                <w:iCs/>
                <w:sz w:val="18"/>
                <w:szCs w:val="18"/>
                <w:lang w:val="es-CO"/>
              </w:rPr>
            </w:pPr>
            <w:r w:rsidRPr="00D4082D">
              <w:rPr>
                <w:rFonts w:ascii="Arial" w:eastAsia="Calibri" w:hAnsi="Arial" w:cs="Arial"/>
                <w:b/>
                <w:bCs/>
                <w:i/>
                <w:iCs/>
                <w:sz w:val="18"/>
                <w:szCs w:val="18"/>
                <w:lang w:val="es-CO"/>
              </w:rPr>
              <w:lastRenderedPageBreak/>
              <w:t>Insumos Mínimos:</w:t>
            </w:r>
          </w:p>
          <w:p w14:paraId="21BD3349" w14:textId="77777777" w:rsidR="0029067D" w:rsidRPr="00D4082D" w:rsidRDefault="0029067D" w:rsidP="0029067D">
            <w:pPr>
              <w:textAlignment w:val="baseline"/>
              <w:rPr>
                <w:i/>
                <w:iCs/>
                <w:lang w:val="es-MX" w:eastAsia="es-MX"/>
              </w:rPr>
            </w:pPr>
            <w:r w:rsidRPr="00D4082D">
              <w:rPr>
                <w:i/>
                <w:iCs/>
                <w:lang w:val="es-MX" w:eastAsia="es-MX"/>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790"/>
              <w:gridCol w:w="1110"/>
              <w:gridCol w:w="1410"/>
            </w:tblGrid>
            <w:tr w:rsidR="0029067D" w:rsidRPr="00D4082D" w14:paraId="31096976" w14:textId="77777777" w:rsidTr="00502F04">
              <w:trPr>
                <w:trHeight w:val="300"/>
                <w:tblHeader/>
                <w:jc w:val="center"/>
              </w:trPr>
              <w:tc>
                <w:tcPr>
                  <w:tcW w:w="8820" w:type="dxa"/>
                  <w:gridSpan w:val="4"/>
                  <w:tcBorders>
                    <w:top w:val="single" w:sz="6" w:space="0" w:color="auto"/>
                    <w:left w:val="single" w:sz="6" w:space="0" w:color="auto"/>
                    <w:bottom w:val="single" w:sz="6" w:space="0" w:color="auto"/>
                    <w:right w:val="single" w:sz="6" w:space="0" w:color="auto"/>
                  </w:tcBorders>
                  <w:shd w:val="clear" w:color="auto" w:fill="C2D69B"/>
                  <w:vAlign w:val="center"/>
                  <w:hideMark/>
                </w:tcPr>
                <w:p w14:paraId="72653E06" w14:textId="77777777" w:rsidR="0029067D" w:rsidRPr="00D4082D" w:rsidRDefault="0029067D" w:rsidP="0029067D">
                  <w:pPr>
                    <w:pStyle w:val="Sinespaciado"/>
                    <w:jc w:val="center"/>
                    <w:rPr>
                      <w:i/>
                      <w:iCs/>
                      <w:sz w:val="18"/>
                      <w:szCs w:val="18"/>
                      <w:lang w:val="es-MX"/>
                    </w:rPr>
                  </w:pPr>
                  <w:r w:rsidRPr="00D4082D">
                    <w:rPr>
                      <w:i/>
                      <w:iCs/>
                      <w:sz w:val="18"/>
                      <w:szCs w:val="18"/>
                    </w:rPr>
                    <w:t>CUADRO 1 – CANASTA BÁSICA DE INSUMOS DE ASEO POR OPERARIO</w:t>
                  </w:r>
                </w:p>
              </w:tc>
            </w:tr>
            <w:tr w:rsidR="0029067D" w:rsidRPr="00D4082D" w14:paraId="33B51262" w14:textId="77777777" w:rsidTr="00502F04">
              <w:trPr>
                <w:trHeight w:val="300"/>
                <w:tblHeader/>
                <w:jc w:val="center"/>
              </w:trPr>
              <w:tc>
                <w:tcPr>
                  <w:tcW w:w="510"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11FA251" w14:textId="77777777" w:rsidR="0029067D" w:rsidRPr="00D4082D" w:rsidRDefault="0029067D" w:rsidP="0029067D">
                  <w:pPr>
                    <w:pStyle w:val="Sinespaciado"/>
                    <w:rPr>
                      <w:i/>
                      <w:iCs/>
                      <w:sz w:val="18"/>
                      <w:szCs w:val="18"/>
                    </w:rPr>
                  </w:pPr>
                  <w:r w:rsidRPr="00D4082D">
                    <w:rPr>
                      <w:i/>
                      <w:iCs/>
                      <w:sz w:val="18"/>
                      <w:szCs w:val="18"/>
                    </w:rPr>
                    <w:t>ITEM </w:t>
                  </w:r>
                </w:p>
              </w:tc>
              <w:tc>
                <w:tcPr>
                  <w:tcW w:w="5790"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5A2DE15" w14:textId="77777777" w:rsidR="0029067D" w:rsidRPr="00D4082D" w:rsidRDefault="0029067D" w:rsidP="0029067D">
                  <w:pPr>
                    <w:pStyle w:val="Sinespaciado"/>
                    <w:rPr>
                      <w:i/>
                      <w:iCs/>
                      <w:sz w:val="18"/>
                      <w:szCs w:val="18"/>
                    </w:rPr>
                  </w:pPr>
                  <w:r w:rsidRPr="00D4082D">
                    <w:rPr>
                      <w:i/>
                      <w:iCs/>
                      <w:sz w:val="18"/>
                      <w:szCs w:val="18"/>
                    </w:rPr>
                    <w:t>ELEMENTO </w:t>
                  </w:r>
                </w:p>
              </w:tc>
              <w:tc>
                <w:tcPr>
                  <w:tcW w:w="1110"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42EB19C" w14:textId="77777777" w:rsidR="0029067D" w:rsidRPr="00D4082D" w:rsidRDefault="0029067D" w:rsidP="0029067D">
                  <w:pPr>
                    <w:pStyle w:val="Sinespaciado"/>
                    <w:rPr>
                      <w:i/>
                      <w:iCs/>
                      <w:sz w:val="18"/>
                      <w:szCs w:val="18"/>
                    </w:rPr>
                  </w:pPr>
                  <w:r w:rsidRPr="00D4082D">
                    <w:rPr>
                      <w:i/>
                      <w:iCs/>
                      <w:sz w:val="18"/>
                      <w:szCs w:val="18"/>
                    </w:rPr>
                    <w:t>UNIDAD DE MEDIDA </w:t>
                  </w:r>
                </w:p>
              </w:tc>
              <w:tc>
                <w:tcPr>
                  <w:tcW w:w="139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E606950" w14:textId="77777777" w:rsidR="0029067D" w:rsidRPr="00D4082D" w:rsidRDefault="0029067D" w:rsidP="0029067D">
                  <w:pPr>
                    <w:pStyle w:val="Sinespaciado"/>
                    <w:rPr>
                      <w:i/>
                      <w:iCs/>
                      <w:sz w:val="18"/>
                      <w:szCs w:val="18"/>
                    </w:rPr>
                  </w:pPr>
                  <w:r w:rsidRPr="00D4082D">
                    <w:rPr>
                      <w:i/>
                      <w:iCs/>
                      <w:sz w:val="18"/>
                      <w:szCs w:val="18"/>
                    </w:rPr>
                    <w:t xml:space="preserve">CANTIDAD </w:t>
                  </w:r>
                </w:p>
              </w:tc>
            </w:tr>
            <w:tr w:rsidR="0029067D" w:rsidRPr="00D4082D" w14:paraId="5ABF35CB"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448EF7CB" w14:textId="77777777" w:rsidR="0029067D" w:rsidRPr="00D4082D" w:rsidRDefault="0029067D" w:rsidP="0029067D">
                  <w:pPr>
                    <w:pStyle w:val="Sinespaciado"/>
                    <w:rPr>
                      <w:i/>
                      <w:iCs/>
                      <w:sz w:val="18"/>
                      <w:szCs w:val="18"/>
                    </w:rPr>
                  </w:pPr>
                  <w:r w:rsidRPr="00D4082D">
                    <w:rPr>
                      <w:i/>
                      <w:iCs/>
                      <w:sz w:val="18"/>
                      <w:szCs w:val="18"/>
                    </w:rPr>
                    <w:t>1  </w:t>
                  </w:r>
                </w:p>
              </w:tc>
              <w:tc>
                <w:tcPr>
                  <w:tcW w:w="5790" w:type="dxa"/>
                  <w:tcBorders>
                    <w:top w:val="single" w:sz="6" w:space="0" w:color="auto"/>
                    <w:left w:val="single" w:sz="6" w:space="0" w:color="auto"/>
                    <w:bottom w:val="single" w:sz="6" w:space="0" w:color="auto"/>
                    <w:right w:val="single" w:sz="6" w:space="0" w:color="auto"/>
                  </w:tcBorders>
                  <w:hideMark/>
                </w:tcPr>
                <w:p w14:paraId="3BC4F772" w14:textId="77777777" w:rsidR="0029067D" w:rsidRPr="00D4082D" w:rsidRDefault="0029067D" w:rsidP="0029067D">
                  <w:pPr>
                    <w:pStyle w:val="Sinespaciado"/>
                    <w:rPr>
                      <w:i/>
                      <w:iCs/>
                      <w:sz w:val="18"/>
                      <w:szCs w:val="18"/>
                    </w:rPr>
                  </w:pPr>
                  <w:r w:rsidRPr="00D4082D">
                    <w:rPr>
                      <w:i/>
                      <w:iCs/>
                      <w:sz w:val="18"/>
                      <w:szCs w:val="18"/>
                    </w:rPr>
                    <w:t>GUANTE SEMI-INDUSTRIAL NEGRO (CALIBRE 25)  </w:t>
                  </w:r>
                </w:p>
              </w:tc>
              <w:tc>
                <w:tcPr>
                  <w:tcW w:w="1110" w:type="dxa"/>
                  <w:tcBorders>
                    <w:top w:val="single" w:sz="6" w:space="0" w:color="auto"/>
                    <w:left w:val="single" w:sz="6" w:space="0" w:color="auto"/>
                    <w:bottom w:val="single" w:sz="6" w:space="0" w:color="auto"/>
                    <w:right w:val="single" w:sz="6" w:space="0" w:color="auto"/>
                  </w:tcBorders>
                  <w:hideMark/>
                </w:tcPr>
                <w:p w14:paraId="0E559BF2"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054C49FE"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7F4F2F6C"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747F8023" w14:textId="77777777" w:rsidR="0029067D" w:rsidRPr="00D4082D" w:rsidRDefault="0029067D" w:rsidP="0029067D">
                  <w:pPr>
                    <w:pStyle w:val="Sinespaciado"/>
                    <w:rPr>
                      <w:i/>
                      <w:iCs/>
                      <w:sz w:val="18"/>
                      <w:szCs w:val="18"/>
                    </w:rPr>
                  </w:pPr>
                  <w:r w:rsidRPr="00D4082D">
                    <w:rPr>
                      <w:i/>
                      <w:iCs/>
                      <w:sz w:val="18"/>
                      <w:szCs w:val="18"/>
                    </w:rPr>
                    <w:t>2  </w:t>
                  </w:r>
                </w:p>
              </w:tc>
              <w:tc>
                <w:tcPr>
                  <w:tcW w:w="5790" w:type="dxa"/>
                  <w:tcBorders>
                    <w:top w:val="single" w:sz="6" w:space="0" w:color="auto"/>
                    <w:left w:val="single" w:sz="6" w:space="0" w:color="auto"/>
                    <w:bottom w:val="single" w:sz="6" w:space="0" w:color="auto"/>
                    <w:right w:val="single" w:sz="6" w:space="0" w:color="auto"/>
                  </w:tcBorders>
                  <w:hideMark/>
                </w:tcPr>
                <w:p w14:paraId="5A63C549" w14:textId="77777777" w:rsidR="0029067D" w:rsidRPr="00D4082D" w:rsidRDefault="0029067D" w:rsidP="0029067D">
                  <w:pPr>
                    <w:pStyle w:val="Sinespaciado"/>
                    <w:rPr>
                      <w:i/>
                      <w:iCs/>
                      <w:sz w:val="18"/>
                      <w:szCs w:val="18"/>
                    </w:rPr>
                  </w:pPr>
                  <w:r w:rsidRPr="00D4082D">
                    <w:rPr>
                      <w:i/>
                      <w:iCs/>
                      <w:sz w:val="18"/>
                      <w:szCs w:val="18"/>
                    </w:rPr>
                    <w:t>GUANTE SEMI-INDUSTRIAL ROJO (CALIBRE 25)  </w:t>
                  </w:r>
                </w:p>
              </w:tc>
              <w:tc>
                <w:tcPr>
                  <w:tcW w:w="1110" w:type="dxa"/>
                  <w:tcBorders>
                    <w:top w:val="single" w:sz="6" w:space="0" w:color="auto"/>
                    <w:left w:val="single" w:sz="6" w:space="0" w:color="auto"/>
                    <w:bottom w:val="single" w:sz="6" w:space="0" w:color="auto"/>
                    <w:right w:val="single" w:sz="6" w:space="0" w:color="auto"/>
                  </w:tcBorders>
                  <w:hideMark/>
                </w:tcPr>
                <w:p w14:paraId="4094640D"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17CF1B18"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5B676B08"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1BDB3BEC" w14:textId="77777777" w:rsidR="0029067D" w:rsidRPr="00D4082D" w:rsidRDefault="0029067D" w:rsidP="0029067D">
                  <w:pPr>
                    <w:pStyle w:val="Sinespaciado"/>
                    <w:rPr>
                      <w:i/>
                      <w:iCs/>
                      <w:sz w:val="18"/>
                      <w:szCs w:val="18"/>
                    </w:rPr>
                  </w:pPr>
                  <w:r w:rsidRPr="00D4082D">
                    <w:rPr>
                      <w:i/>
                      <w:iCs/>
                      <w:sz w:val="18"/>
                      <w:szCs w:val="18"/>
                    </w:rPr>
                    <w:t>3 </w:t>
                  </w:r>
                </w:p>
              </w:tc>
              <w:tc>
                <w:tcPr>
                  <w:tcW w:w="5790" w:type="dxa"/>
                  <w:tcBorders>
                    <w:top w:val="single" w:sz="6" w:space="0" w:color="auto"/>
                    <w:left w:val="single" w:sz="6" w:space="0" w:color="auto"/>
                    <w:bottom w:val="single" w:sz="6" w:space="0" w:color="auto"/>
                    <w:right w:val="single" w:sz="6" w:space="0" w:color="auto"/>
                  </w:tcBorders>
                  <w:hideMark/>
                </w:tcPr>
                <w:p w14:paraId="44967F9C" w14:textId="77777777" w:rsidR="0029067D" w:rsidRPr="00D4082D" w:rsidRDefault="0029067D" w:rsidP="0029067D">
                  <w:pPr>
                    <w:pStyle w:val="Sinespaciado"/>
                    <w:rPr>
                      <w:i/>
                      <w:iCs/>
                      <w:sz w:val="18"/>
                      <w:szCs w:val="18"/>
                    </w:rPr>
                  </w:pPr>
                  <w:r w:rsidRPr="00D4082D">
                    <w:rPr>
                      <w:i/>
                      <w:iCs/>
                      <w:sz w:val="18"/>
                      <w:szCs w:val="18"/>
                    </w:rPr>
                    <w:t>SACUDIDOR MICROFIBRA 60X70  </w:t>
                  </w:r>
                </w:p>
              </w:tc>
              <w:tc>
                <w:tcPr>
                  <w:tcW w:w="1110" w:type="dxa"/>
                  <w:tcBorders>
                    <w:top w:val="single" w:sz="6" w:space="0" w:color="auto"/>
                    <w:left w:val="single" w:sz="6" w:space="0" w:color="auto"/>
                    <w:bottom w:val="single" w:sz="6" w:space="0" w:color="auto"/>
                    <w:right w:val="single" w:sz="6" w:space="0" w:color="auto"/>
                  </w:tcBorders>
                  <w:hideMark/>
                </w:tcPr>
                <w:p w14:paraId="5CAA6A52"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10BDC626" w14:textId="77777777" w:rsidR="0029067D" w:rsidRPr="00D4082D" w:rsidRDefault="0029067D" w:rsidP="0029067D">
                  <w:pPr>
                    <w:pStyle w:val="Sinespaciado"/>
                    <w:rPr>
                      <w:i/>
                      <w:iCs/>
                      <w:sz w:val="18"/>
                      <w:szCs w:val="18"/>
                    </w:rPr>
                  </w:pPr>
                  <w:r w:rsidRPr="00D4082D">
                    <w:rPr>
                      <w:i/>
                      <w:iCs/>
                      <w:sz w:val="18"/>
                      <w:szCs w:val="18"/>
                    </w:rPr>
                    <w:t>2  </w:t>
                  </w:r>
                </w:p>
              </w:tc>
            </w:tr>
            <w:tr w:rsidR="0029067D" w:rsidRPr="00D4082D" w14:paraId="66C0A7F2"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2981F9D5" w14:textId="77777777" w:rsidR="0029067D" w:rsidRPr="00D4082D" w:rsidRDefault="0029067D" w:rsidP="0029067D">
                  <w:pPr>
                    <w:pStyle w:val="Sinespaciado"/>
                    <w:rPr>
                      <w:i/>
                      <w:iCs/>
                      <w:sz w:val="18"/>
                      <w:szCs w:val="18"/>
                    </w:rPr>
                  </w:pPr>
                  <w:r w:rsidRPr="00D4082D">
                    <w:rPr>
                      <w:i/>
                      <w:iCs/>
                      <w:sz w:val="18"/>
                      <w:szCs w:val="18"/>
                    </w:rPr>
                    <w:t>4  </w:t>
                  </w:r>
                </w:p>
              </w:tc>
              <w:tc>
                <w:tcPr>
                  <w:tcW w:w="5790" w:type="dxa"/>
                  <w:tcBorders>
                    <w:top w:val="single" w:sz="6" w:space="0" w:color="auto"/>
                    <w:left w:val="single" w:sz="6" w:space="0" w:color="auto"/>
                    <w:bottom w:val="single" w:sz="6" w:space="0" w:color="auto"/>
                    <w:right w:val="single" w:sz="6" w:space="0" w:color="auto"/>
                  </w:tcBorders>
                  <w:hideMark/>
                </w:tcPr>
                <w:p w14:paraId="7A5A37BE" w14:textId="77777777" w:rsidR="0029067D" w:rsidRPr="00D4082D" w:rsidRDefault="0029067D" w:rsidP="0029067D">
                  <w:pPr>
                    <w:pStyle w:val="Sinespaciado"/>
                    <w:rPr>
                      <w:i/>
                      <w:iCs/>
                      <w:sz w:val="18"/>
                      <w:szCs w:val="18"/>
                    </w:rPr>
                  </w:pPr>
                  <w:r w:rsidRPr="00D4082D">
                    <w:rPr>
                      <w:i/>
                      <w:iCs/>
                      <w:sz w:val="18"/>
                      <w:szCs w:val="18"/>
                    </w:rPr>
                    <w:t>DETERGENTE INDUSTRIAL  </w:t>
                  </w:r>
                </w:p>
              </w:tc>
              <w:tc>
                <w:tcPr>
                  <w:tcW w:w="1110" w:type="dxa"/>
                  <w:tcBorders>
                    <w:top w:val="single" w:sz="6" w:space="0" w:color="auto"/>
                    <w:left w:val="single" w:sz="6" w:space="0" w:color="auto"/>
                    <w:bottom w:val="single" w:sz="6" w:space="0" w:color="auto"/>
                    <w:right w:val="single" w:sz="6" w:space="0" w:color="auto"/>
                  </w:tcBorders>
                  <w:hideMark/>
                </w:tcPr>
                <w:p w14:paraId="72196C48" w14:textId="77777777" w:rsidR="0029067D" w:rsidRPr="00D4082D" w:rsidRDefault="0029067D" w:rsidP="0029067D">
                  <w:pPr>
                    <w:pStyle w:val="Sinespaciado"/>
                    <w:rPr>
                      <w:i/>
                      <w:iCs/>
                      <w:sz w:val="18"/>
                      <w:szCs w:val="18"/>
                    </w:rPr>
                  </w:pPr>
                  <w:r w:rsidRPr="00D4082D">
                    <w:rPr>
                      <w:i/>
                      <w:iCs/>
                      <w:sz w:val="18"/>
                      <w:szCs w:val="18"/>
                    </w:rPr>
                    <w:t>Kilo  </w:t>
                  </w:r>
                </w:p>
              </w:tc>
              <w:tc>
                <w:tcPr>
                  <w:tcW w:w="1395" w:type="dxa"/>
                  <w:tcBorders>
                    <w:top w:val="single" w:sz="6" w:space="0" w:color="auto"/>
                    <w:left w:val="single" w:sz="6" w:space="0" w:color="auto"/>
                    <w:bottom w:val="single" w:sz="6" w:space="0" w:color="auto"/>
                    <w:right w:val="single" w:sz="6" w:space="0" w:color="auto"/>
                  </w:tcBorders>
                  <w:hideMark/>
                </w:tcPr>
                <w:p w14:paraId="545BF486"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26E20574"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07F7E501" w14:textId="77777777" w:rsidR="0029067D" w:rsidRPr="00D4082D" w:rsidRDefault="0029067D" w:rsidP="0029067D">
                  <w:pPr>
                    <w:pStyle w:val="Sinespaciado"/>
                    <w:rPr>
                      <w:i/>
                      <w:iCs/>
                      <w:sz w:val="18"/>
                      <w:szCs w:val="18"/>
                    </w:rPr>
                  </w:pPr>
                  <w:r w:rsidRPr="00D4082D">
                    <w:rPr>
                      <w:i/>
                      <w:iCs/>
                      <w:sz w:val="18"/>
                      <w:szCs w:val="18"/>
                    </w:rPr>
                    <w:t>5  </w:t>
                  </w:r>
                </w:p>
              </w:tc>
              <w:tc>
                <w:tcPr>
                  <w:tcW w:w="5790" w:type="dxa"/>
                  <w:tcBorders>
                    <w:top w:val="single" w:sz="6" w:space="0" w:color="auto"/>
                    <w:left w:val="single" w:sz="6" w:space="0" w:color="auto"/>
                    <w:bottom w:val="single" w:sz="6" w:space="0" w:color="auto"/>
                    <w:right w:val="single" w:sz="6" w:space="0" w:color="auto"/>
                  </w:tcBorders>
                  <w:hideMark/>
                </w:tcPr>
                <w:p w14:paraId="4C191507" w14:textId="77777777" w:rsidR="0029067D" w:rsidRPr="00D4082D" w:rsidRDefault="0029067D" w:rsidP="0029067D">
                  <w:pPr>
                    <w:pStyle w:val="Sinespaciado"/>
                    <w:rPr>
                      <w:i/>
                      <w:iCs/>
                      <w:sz w:val="18"/>
                      <w:szCs w:val="18"/>
                    </w:rPr>
                  </w:pPr>
                  <w:r w:rsidRPr="00D4082D">
                    <w:rPr>
                      <w:i/>
                      <w:iCs/>
                      <w:sz w:val="18"/>
                      <w:szCs w:val="18"/>
                    </w:rPr>
                    <w:t>AMBIENTADOR DESINFECTANTE BIODEGRADABLE  </w:t>
                  </w:r>
                </w:p>
              </w:tc>
              <w:tc>
                <w:tcPr>
                  <w:tcW w:w="1110" w:type="dxa"/>
                  <w:tcBorders>
                    <w:top w:val="single" w:sz="6" w:space="0" w:color="auto"/>
                    <w:left w:val="single" w:sz="6" w:space="0" w:color="auto"/>
                    <w:bottom w:val="single" w:sz="6" w:space="0" w:color="auto"/>
                    <w:right w:val="single" w:sz="6" w:space="0" w:color="auto"/>
                  </w:tcBorders>
                  <w:hideMark/>
                </w:tcPr>
                <w:p w14:paraId="79489A30" w14:textId="77777777" w:rsidR="0029067D" w:rsidRPr="00D4082D" w:rsidRDefault="0029067D" w:rsidP="0029067D">
                  <w:pPr>
                    <w:pStyle w:val="Sinespaciado"/>
                    <w:rPr>
                      <w:i/>
                      <w:iCs/>
                      <w:sz w:val="18"/>
                      <w:szCs w:val="18"/>
                    </w:rPr>
                  </w:pPr>
                  <w:r w:rsidRPr="00D4082D">
                    <w:rPr>
                      <w:i/>
                      <w:iCs/>
                      <w:sz w:val="18"/>
                      <w:szCs w:val="18"/>
                    </w:rPr>
                    <w:t>Litro  </w:t>
                  </w:r>
                </w:p>
              </w:tc>
              <w:tc>
                <w:tcPr>
                  <w:tcW w:w="1395" w:type="dxa"/>
                  <w:tcBorders>
                    <w:top w:val="single" w:sz="6" w:space="0" w:color="auto"/>
                    <w:left w:val="single" w:sz="6" w:space="0" w:color="auto"/>
                    <w:bottom w:val="single" w:sz="6" w:space="0" w:color="auto"/>
                    <w:right w:val="single" w:sz="6" w:space="0" w:color="auto"/>
                  </w:tcBorders>
                  <w:hideMark/>
                </w:tcPr>
                <w:p w14:paraId="71500BCF" w14:textId="77777777" w:rsidR="0029067D" w:rsidRPr="00D4082D" w:rsidRDefault="0029067D" w:rsidP="0029067D">
                  <w:pPr>
                    <w:pStyle w:val="Sinespaciado"/>
                    <w:rPr>
                      <w:i/>
                      <w:iCs/>
                      <w:sz w:val="18"/>
                      <w:szCs w:val="18"/>
                    </w:rPr>
                  </w:pPr>
                  <w:r w:rsidRPr="00D4082D">
                    <w:rPr>
                      <w:i/>
                      <w:iCs/>
                      <w:sz w:val="18"/>
                      <w:szCs w:val="18"/>
                    </w:rPr>
                    <w:t>8  </w:t>
                  </w:r>
                </w:p>
              </w:tc>
            </w:tr>
            <w:tr w:rsidR="0029067D" w:rsidRPr="00D4082D" w14:paraId="79102C6B"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47F7F35B" w14:textId="77777777" w:rsidR="0029067D" w:rsidRPr="00D4082D" w:rsidRDefault="0029067D" w:rsidP="0029067D">
                  <w:pPr>
                    <w:pStyle w:val="Sinespaciado"/>
                    <w:rPr>
                      <w:i/>
                      <w:iCs/>
                      <w:sz w:val="18"/>
                      <w:szCs w:val="18"/>
                    </w:rPr>
                  </w:pPr>
                  <w:r w:rsidRPr="00D4082D">
                    <w:rPr>
                      <w:i/>
                      <w:iCs/>
                      <w:sz w:val="18"/>
                      <w:szCs w:val="18"/>
                    </w:rPr>
                    <w:t>6 </w:t>
                  </w:r>
                </w:p>
              </w:tc>
              <w:tc>
                <w:tcPr>
                  <w:tcW w:w="5790" w:type="dxa"/>
                  <w:tcBorders>
                    <w:top w:val="single" w:sz="6" w:space="0" w:color="auto"/>
                    <w:left w:val="single" w:sz="6" w:space="0" w:color="auto"/>
                    <w:bottom w:val="single" w:sz="6" w:space="0" w:color="auto"/>
                    <w:right w:val="single" w:sz="6" w:space="0" w:color="auto"/>
                  </w:tcBorders>
                  <w:hideMark/>
                </w:tcPr>
                <w:p w14:paraId="0E3FB717" w14:textId="77777777" w:rsidR="0029067D" w:rsidRPr="00D4082D" w:rsidRDefault="0029067D" w:rsidP="0029067D">
                  <w:pPr>
                    <w:pStyle w:val="Sinespaciado"/>
                    <w:rPr>
                      <w:i/>
                      <w:iCs/>
                      <w:sz w:val="18"/>
                      <w:szCs w:val="18"/>
                    </w:rPr>
                  </w:pPr>
                  <w:r w:rsidRPr="00D4082D">
                    <w:rPr>
                      <w:i/>
                      <w:iCs/>
                      <w:sz w:val="18"/>
                      <w:szCs w:val="18"/>
                    </w:rPr>
                    <w:t>HIPOCLORITO AL 5,6%  </w:t>
                  </w:r>
                </w:p>
              </w:tc>
              <w:tc>
                <w:tcPr>
                  <w:tcW w:w="1110" w:type="dxa"/>
                  <w:tcBorders>
                    <w:top w:val="single" w:sz="6" w:space="0" w:color="auto"/>
                    <w:left w:val="single" w:sz="6" w:space="0" w:color="auto"/>
                    <w:bottom w:val="single" w:sz="6" w:space="0" w:color="auto"/>
                    <w:right w:val="single" w:sz="6" w:space="0" w:color="auto"/>
                  </w:tcBorders>
                  <w:hideMark/>
                </w:tcPr>
                <w:p w14:paraId="3D5F9657" w14:textId="77777777" w:rsidR="0029067D" w:rsidRPr="00D4082D" w:rsidRDefault="0029067D" w:rsidP="0029067D">
                  <w:pPr>
                    <w:pStyle w:val="Sinespaciado"/>
                    <w:rPr>
                      <w:i/>
                      <w:iCs/>
                      <w:sz w:val="18"/>
                      <w:szCs w:val="18"/>
                    </w:rPr>
                  </w:pPr>
                  <w:r w:rsidRPr="00D4082D">
                    <w:rPr>
                      <w:i/>
                      <w:iCs/>
                      <w:sz w:val="18"/>
                      <w:szCs w:val="18"/>
                    </w:rPr>
                    <w:t>Litro  </w:t>
                  </w:r>
                </w:p>
              </w:tc>
              <w:tc>
                <w:tcPr>
                  <w:tcW w:w="1395" w:type="dxa"/>
                  <w:tcBorders>
                    <w:top w:val="single" w:sz="6" w:space="0" w:color="auto"/>
                    <w:left w:val="single" w:sz="6" w:space="0" w:color="auto"/>
                    <w:bottom w:val="single" w:sz="6" w:space="0" w:color="auto"/>
                    <w:right w:val="single" w:sz="6" w:space="0" w:color="auto"/>
                  </w:tcBorders>
                  <w:hideMark/>
                </w:tcPr>
                <w:p w14:paraId="17176F29" w14:textId="77777777" w:rsidR="0029067D" w:rsidRPr="00D4082D" w:rsidRDefault="0029067D" w:rsidP="0029067D">
                  <w:pPr>
                    <w:pStyle w:val="Sinespaciado"/>
                    <w:rPr>
                      <w:i/>
                      <w:iCs/>
                      <w:sz w:val="18"/>
                      <w:szCs w:val="18"/>
                    </w:rPr>
                  </w:pPr>
                  <w:r w:rsidRPr="00D4082D">
                    <w:rPr>
                      <w:i/>
                      <w:iCs/>
                      <w:sz w:val="18"/>
                      <w:szCs w:val="18"/>
                    </w:rPr>
                    <w:t>5  </w:t>
                  </w:r>
                </w:p>
              </w:tc>
            </w:tr>
            <w:tr w:rsidR="0029067D" w:rsidRPr="00D4082D" w14:paraId="4E9DF289"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7C84EB5F" w14:textId="77777777" w:rsidR="0029067D" w:rsidRPr="00D4082D" w:rsidRDefault="0029067D" w:rsidP="0029067D">
                  <w:pPr>
                    <w:pStyle w:val="Sinespaciado"/>
                    <w:rPr>
                      <w:i/>
                      <w:iCs/>
                      <w:sz w:val="18"/>
                      <w:szCs w:val="18"/>
                    </w:rPr>
                  </w:pPr>
                  <w:r w:rsidRPr="00D4082D">
                    <w:rPr>
                      <w:i/>
                      <w:iCs/>
                      <w:sz w:val="18"/>
                      <w:szCs w:val="18"/>
                    </w:rPr>
                    <w:t>7 </w:t>
                  </w:r>
                </w:p>
              </w:tc>
              <w:tc>
                <w:tcPr>
                  <w:tcW w:w="5790" w:type="dxa"/>
                  <w:tcBorders>
                    <w:top w:val="single" w:sz="6" w:space="0" w:color="auto"/>
                    <w:left w:val="single" w:sz="6" w:space="0" w:color="auto"/>
                    <w:bottom w:val="single" w:sz="6" w:space="0" w:color="auto"/>
                    <w:right w:val="single" w:sz="6" w:space="0" w:color="auto"/>
                  </w:tcBorders>
                  <w:hideMark/>
                </w:tcPr>
                <w:p w14:paraId="124687F0" w14:textId="77777777" w:rsidR="0029067D" w:rsidRPr="00D4082D" w:rsidRDefault="0029067D" w:rsidP="0029067D">
                  <w:pPr>
                    <w:pStyle w:val="Sinespaciado"/>
                    <w:rPr>
                      <w:i/>
                      <w:iCs/>
                      <w:sz w:val="18"/>
                      <w:szCs w:val="18"/>
                    </w:rPr>
                  </w:pPr>
                  <w:r w:rsidRPr="00D4082D">
                    <w:rPr>
                      <w:i/>
                      <w:iCs/>
                      <w:sz w:val="18"/>
                      <w:szCs w:val="18"/>
                    </w:rPr>
                    <w:t>JABÓN X 300GR  </w:t>
                  </w:r>
                </w:p>
              </w:tc>
              <w:tc>
                <w:tcPr>
                  <w:tcW w:w="1110" w:type="dxa"/>
                  <w:tcBorders>
                    <w:top w:val="single" w:sz="6" w:space="0" w:color="auto"/>
                    <w:left w:val="single" w:sz="6" w:space="0" w:color="auto"/>
                    <w:bottom w:val="single" w:sz="6" w:space="0" w:color="auto"/>
                    <w:right w:val="single" w:sz="6" w:space="0" w:color="auto"/>
                  </w:tcBorders>
                  <w:hideMark/>
                </w:tcPr>
                <w:p w14:paraId="36D9AF5F"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5829974B" w14:textId="77777777" w:rsidR="0029067D" w:rsidRPr="00D4082D" w:rsidRDefault="0029067D" w:rsidP="0029067D">
                  <w:pPr>
                    <w:pStyle w:val="Sinespaciado"/>
                    <w:rPr>
                      <w:i/>
                      <w:iCs/>
                      <w:sz w:val="18"/>
                      <w:szCs w:val="18"/>
                    </w:rPr>
                  </w:pPr>
                  <w:r w:rsidRPr="00D4082D">
                    <w:rPr>
                      <w:i/>
                      <w:iCs/>
                      <w:sz w:val="18"/>
                      <w:szCs w:val="18"/>
                    </w:rPr>
                    <w:t>3</w:t>
                  </w:r>
                </w:p>
              </w:tc>
            </w:tr>
            <w:tr w:rsidR="0029067D" w:rsidRPr="00D4082D" w14:paraId="76B6CCCF"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1C6E46E4" w14:textId="77777777" w:rsidR="0029067D" w:rsidRPr="00D4082D" w:rsidRDefault="0029067D" w:rsidP="0029067D">
                  <w:pPr>
                    <w:pStyle w:val="Sinespaciado"/>
                    <w:rPr>
                      <w:i/>
                      <w:iCs/>
                      <w:sz w:val="18"/>
                      <w:szCs w:val="18"/>
                    </w:rPr>
                  </w:pPr>
                  <w:r w:rsidRPr="00D4082D">
                    <w:rPr>
                      <w:i/>
                      <w:iCs/>
                      <w:sz w:val="18"/>
                      <w:szCs w:val="18"/>
                    </w:rPr>
                    <w:t>8  </w:t>
                  </w:r>
                </w:p>
              </w:tc>
              <w:tc>
                <w:tcPr>
                  <w:tcW w:w="5790" w:type="dxa"/>
                  <w:tcBorders>
                    <w:top w:val="single" w:sz="6" w:space="0" w:color="auto"/>
                    <w:left w:val="single" w:sz="6" w:space="0" w:color="auto"/>
                    <w:bottom w:val="single" w:sz="6" w:space="0" w:color="auto"/>
                    <w:right w:val="single" w:sz="6" w:space="0" w:color="auto"/>
                  </w:tcBorders>
                  <w:hideMark/>
                </w:tcPr>
                <w:p w14:paraId="4DA2597E" w14:textId="77777777" w:rsidR="0029067D" w:rsidRPr="00D4082D" w:rsidRDefault="0029067D" w:rsidP="0029067D">
                  <w:pPr>
                    <w:pStyle w:val="Sinespaciado"/>
                    <w:rPr>
                      <w:i/>
                      <w:iCs/>
                      <w:sz w:val="18"/>
                      <w:szCs w:val="18"/>
                    </w:rPr>
                  </w:pPr>
                  <w:r w:rsidRPr="00D4082D">
                    <w:rPr>
                      <w:i/>
                      <w:iCs/>
                      <w:sz w:val="18"/>
                      <w:szCs w:val="18"/>
                    </w:rPr>
                    <w:t>ESPONJAS ABRASIVAS  </w:t>
                  </w:r>
                </w:p>
              </w:tc>
              <w:tc>
                <w:tcPr>
                  <w:tcW w:w="1110" w:type="dxa"/>
                  <w:tcBorders>
                    <w:top w:val="single" w:sz="6" w:space="0" w:color="auto"/>
                    <w:left w:val="single" w:sz="6" w:space="0" w:color="auto"/>
                    <w:bottom w:val="single" w:sz="6" w:space="0" w:color="auto"/>
                    <w:right w:val="single" w:sz="6" w:space="0" w:color="auto"/>
                  </w:tcBorders>
                  <w:hideMark/>
                </w:tcPr>
                <w:p w14:paraId="6850073F"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6132D8DF" w14:textId="77777777" w:rsidR="0029067D" w:rsidRPr="00D4082D" w:rsidRDefault="0029067D" w:rsidP="0029067D">
                  <w:pPr>
                    <w:pStyle w:val="Sinespaciado"/>
                    <w:rPr>
                      <w:i/>
                      <w:iCs/>
                      <w:sz w:val="18"/>
                      <w:szCs w:val="18"/>
                    </w:rPr>
                  </w:pPr>
                  <w:r w:rsidRPr="00D4082D">
                    <w:rPr>
                      <w:i/>
                      <w:iCs/>
                      <w:sz w:val="18"/>
                      <w:szCs w:val="18"/>
                    </w:rPr>
                    <w:t>2</w:t>
                  </w:r>
                </w:p>
              </w:tc>
            </w:tr>
            <w:tr w:rsidR="0029067D" w:rsidRPr="00D4082D" w14:paraId="6DC6DE19"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5DDC0D52" w14:textId="77777777" w:rsidR="0029067D" w:rsidRPr="00D4082D" w:rsidRDefault="0029067D" w:rsidP="0029067D">
                  <w:pPr>
                    <w:pStyle w:val="Sinespaciado"/>
                    <w:rPr>
                      <w:i/>
                      <w:iCs/>
                      <w:sz w:val="18"/>
                      <w:szCs w:val="18"/>
                    </w:rPr>
                  </w:pPr>
                  <w:r w:rsidRPr="00D4082D">
                    <w:rPr>
                      <w:i/>
                      <w:iCs/>
                      <w:sz w:val="18"/>
                      <w:szCs w:val="18"/>
                    </w:rPr>
                    <w:t>9  </w:t>
                  </w:r>
                </w:p>
              </w:tc>
              <w:tc>
                <w:tcPr>
                  <w:tcW w:w="5790" w:type="dxa"/>
                  <w:tcBorders>
                    <w:top w:val="single" w:sz="6" w:space="0" w:color="auto"/>
                    <w:left w:val="single" w:sz="6" w:space="0" w:color="auto"/>
                    <w:bottom w:val="single" w:sz="6" w:space="0" w:color="auto"/>
                    <w:right w:val="single" w:sz="6" w:space="0" w:color="auto"/>
                  </w:tcBorders>
                  <w:hideMark/>
                </w:tcPr>
                <w:p w14:paraId="5DF7E0D3" w14:textId="77777777" w:rsidR="0029067D" w:rsidRPr="00D4082D" w:rsidRDefault="0029067D" w:rsidP="0029067D">
                  <w:pPr>
                    <w:pStyle w:val="Sinespaciado"/>
                    <w:rPr>
                      <w:i/>
                      <w:iCs/>
                      <w:sz w:val="18"/>
                      <w:szCs w:val="18"/>
                    </w:rPr>
                  </w:pPr>
                  <w:r w:rsidRPr="00D4082D">
                    <w:rPr>
                      <w:i/>
                      <w:iCs/>
                      <w:sz w:val="18"/>
                      <w:szCs w:val="18"/>
                    </w:rPr>
                    <w:t>ESPONJILLAS DE BRILLO X 6 UND  </w:t>
                  </w:r>
                </w:p>
              </w:tc>
              <w:tc>
                <w:tcPr>
                  <w:tcW w:w="1110" w:type="dxa"/>
                  <w:tcBorders>
                    <w:top w:val="single" w:sz="6" w:space="0" w:color="auto"/>
                    <w:left w:val="single" w:sz="6" w:space="0" w:color="auto"/>
                    <w:bottom w:val="single" w:sz="6" w:space="0" w:color="auto"/>
                    <w:right w:val="single" w:sz="6" w:space="0" w:color="auto"/>
                  </w:tcBorders>
                  <w:hideMark/>
                </w:tcPr>
                <w:p w14:paraId="0978D6EC" w14:textId="77777777" w:rsidR="0029067D" w:rsidRPr="00D4082D" w:rsidRDefault="0029067D" w:rsidP="0029067D">
                  <w:pPr>
                    <w:pStyle w:val="Sinespaciado"/>
                    <w:rPr>
                      <w:i/>
                      <w:iCs/>
                      <w:sz w:val="18"/>
                      <w:szCs w:val="18"/>
                    </w:rPr>
                  </w:pPr>
                  <w:r w:rsidRPr="00D4082D">
                    <w:rPr>
                      <w:i/>
                      <w:iCs/>
                      <w:sz w:val="18"/>
                      <w:szCs w:val="18"/>
                    </w:rPr>
                    <w:t>Paquete  </w:t>
                  </w:r>
                </w:p>
              </w:tc>
              <w:tc>
                <w:tcPr>
                  <w:tcW w:w="1395" w:type="dxa"/>
                  <w:tcBorders>
                    <w:top w:val="single" w:sz="6" w:space="0" w:color="auto"/>
                    <w:left w:val="single" w:sz="6" w:space="0" w:color="auto"/>
                    <w:bottom w:val="single" w:sz="6" w:space="0" w:color="auto"/>
                    <w:right w:val="single" w:sz="6" w:space="0" w:color="auto"/>
                  </w:tcBorders>
                  <w:hideMark/>
                </w:tcPr>
                <w:p w14:paraId="7BD9CE28"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35652EB5"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014351CF" w14:textId="77777777" w:rsidR="0029067D" w:rsidRPr="00D4082D" w:rsidRDefault="0029067D" w:rsidP="0029067D">
                  <w:pPr>
                    <w:pStyle w:val="Sinespaciado"/>
                    <w:rPr>
                      <w:i/>
                      <w:iCs/>
                      <w:sz w:val="18"/>
                      <w:szCs w:val="18"/>
                    </w:rPr>
                  </w:pPr>
                  <w:r w:rsidRPr="00D4082D">
                    <w:rPr>
                      <w:i/>
                      <w:iCs/>
                      <w:sz w:val="18"/>
                      <w:szCs w:val="18"/>
                    </w:rPr>
                    <w:t>10  </w:t>
                  </w:r>
                </w:p>
              </w:tc>
              <w:tc>
                <w:tcPr>
                  <w:tcW w:w="5790" w:type="dxa"/>
                  <w:tcBorders>
                    <w:top w:val="single" w:sz="6" w:space="0" w:color="auto"/>
                    <w:left w:val="single" w:sz="6" w:space="0" w:color="auto"/>
                    <w:bottom w:val="single" w:sz="6" w:space="0" w:color="auto"/>
                    <w:right w:val="single" w:sz="6" w:space="0" w:color="auto"/>
                  </w:tcBorders>
                  <w:hideMark/>
                </w:tcPr>
                <w:p w14:paraId="0EA614E5" w14:textId="77777777" w:rsidR="0029067D" w:rsidRPr="00D4082D" w:rsidRDefault="0029067D" w:rsidP="0029067D">
                  <w:pPr>
                    <w:pStyle w:val="Sinespaciado"/>
                    <w:rPr>
                      <w:i/>
                      <w:iCs/>
                      <w:sz w:val="18"/>
                      <w:szCs w:val="18"/>
                    </w:rPr>
                  </w:pPr>
                  <w:r w:rsidRPr="00D4082D">
                    <w:rPr>
                      <w:i/>
                      <w:iCs/>
                      <w:sz w:val="18"/>
                      <w:szCs w:val="18"/>
                    </w:rPr>
                    <w:t>BOLSA NEGRA PARA BASURA 65X90 CALIBRE 8 BIODEGRADABLE </w:t>
                  </w:r>
                </w:p>
              </w:tc>
              <w:tc>
                <w:tcPr>
                  <w:tcW w:w="1110" w:type="dxa"/>
                  <w:tcBorders>
                    <w:top w:val="single" w:sz="6" w:space="0" w:color="auto"/>
                    <w:left w:val="single" w:sz="6" w:space="0" w:color="auto"/>
                    <w:bottom w:val="single" w:sz="6" w:space="0" w:color="auto"/>
                    <w:right w:val="single" w:sz="6" w:space="0" w:color="auto"/>
                  </w:tcBorders>
                  <w:hideMark/>
                </w:tcPr>
                <w:p w14:paraId="147C4C7E"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7F8F3EB2" w14:textId="77777777" w:rsidR="0029067D" w:rsidRPr="00D4082D" w:rsidRDefault="0029067D" w:rsidP="0029067D">
                  <w:pPr>
                    <w:pStyle w:val="Sinespaciado"/>
                    <w:rPr>
                      <w:i/>
                      <w:iCs/>
                      <w:sz w:val="18"/>
                      <w:szCs w:val="18"/>
                    </w:rPr>
                  </w:pPr>
                  <w:r w:rsidRPr="00D4082D">
                    <w:rPr>
                      <w:i/>
                      <w:iCs/>
                      <w:sz w:val="18"/>
                      <w:szCs w:val="18"/>
                    </w:rPr>
                    <w:t>50</w:t>
                  </w:r>
                </w:p>
              </w:tc>
            </w:tr>
            <w:tr w:rsidR="0029067D" w:rsidRPr="00D4082D" w14:paraId="5F6FFEE7"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05BDB78A" w14:textId="77777777" w:rsidR="0029067D" w:rsidRPr="00D4082D" w:rsidRDefault="0029067D" w:rsidP="0029067D">
                  <w:pPr>
                    <w:pStyle w:val="Sinespaciado"/>
                    <w:rPr>
                      <w:i/>
                      <w:iCs/>
                      <w:sz w:val="18"/>
                      <w:szCs w:val="18"/>
                    </w:rPr>
                  </w:pPr>
                  <w:r w:rsidRPr="00D4082D">
                    <w:rPr>
                      <w:i/>
                      <w:iCs/>
                      <w:sz w:val="18"/>
                      <w:szCs w:val="18"/>
                    </w:rPr>
                    <w:t>11  </w:t>
                  </w:r>
                </w:p>
              </w:tc>
              <w:tc>
                <w:tcPr>
                  <w:tcW w:w="5790" w:type="dxa"/>
                  <w:tcBorders>
                    <w:top w:val="single" w:sz="6" w:space="0" w:color="auto"/>
                    <w:left w:val="single" w:sz="6" w:space="0" w:color="auto"/>
                    <w:bottom w:val="single" w:sz="6" w:space="0" w:color="auto"/>
                    <w:right w:val="single" w:sz="6" w:space="0" w:color="auto"/>
                  </w:tcBorders>
                  <w:hideMark/>
                </w:tcPr>
                <w:p w14:paraId="5A36DE2E" w14:textId="77777777" w:rsidR="0029067D" w:rsidRPr="00D4082D" w:rsidRDefault="0029067D" w:rsidP="0029067D">
                  <w:pPr>
                    <w:pStyle w:val="Sinespaciado"/>
                    <w:rPr>
                      <w:i/>
                      <w:iCs/>
                      <w:sz w:val="18"/>
                      <w:szCs w:val="18"/>
                    </w:rPr>
                  </w:pPr>
                  <w:r w:rsidRPr="00D4082D">
                    <w:rPr>
                      <w:i/>
                      <w:iCs/>
                      <w:sz w:val="18"/>
                      <w:szCs w:val="18"/>
                    </w:rPr>
                    <w:t>BOLSA COLORES PARA RECICLAJE (MIRS) 65X90 CALIBRE 8 BIODEGRADABLE </w:t>
                  </w:r>
                </w:p>
              </w:tc>
              <w:tc>
                <w:tcPr>
                  <w:tcW w:w="1110" w:type="dxa"/>
                  <w:tcBorders>
                    <w:top w:val="single" w:sz="6" w:space="0" w:color="auto"/>
                    <w:left w:val="single" w:sz="6" w:space="0" w:color="auto"/>
                    <w:bottom w:val="single" w:sz="6" w:space="0" w:color="auto"/>
                    <w:right w:val="single" w:sz="6" w:space="0" w:color="auto"/>
                  </w:tcBorders>
                  <w:hideMark/>
                </w:tcPr>
                <w:p w14:paraId="05F67BA2"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BF19F10" w14:textId="77777777" w:rsidR="0029067D" w:rsidRPr="00D4082D" w:rsidRDefault="0029067D" w:rsidP="0029067D">
                  <w:pPr>
                    <w:pStyle w:val="Sinespaciado"/>
                    <w:rPr>
                      <w:i/>
                      <w:iCs/>
                      <w:sz w:val="18"/>
                      <w:szCs w:val="18"/>
                    </w:rPr>
                  </w:pPr>
                  <w:r w:rsidRPr="00D4082D">
                    <w:rPr>
                      <w:i/>
                      <w:iCs/>
                      <w:sz w:val="18"/>
                      <w:szCs w:val="18"/>
                    </w:rPr>
                    <w:t>60</w:t>
                  </w:r>
                </w:p>
              </w:tc>
            </w:tr>
            <w:tr w:rsidR="0029067D" w:rsidRPr="00D4082D" w14:paraId="0A89FC4B"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6692D8CE" w14:textId="77777777" w:rsidR="0029067D" w:rsidRPr="00D4082D" w:rsidRDefault="0029067D" w:rsidP="0029067D">
                  <w:pPr>
                    <w:pStyle w:val="Sinespaciado"/>
                    <w:rPr>
                      <w:i/>
                      <w:iCs/>
                      <w:sz w:val="18"/>
                      <w:szCs w:val="18"/>
                    </w:rPr>
                  </w:pPr>
                  <w:r w:rsidRPr="00D4082D">
                    <w:rPr>
                      <w:i/>
                      <w:iCs/>
                      <w:sz w:val="18"/>
                      <w:szCs w:val="18"/>
                    </w:rPr>
                    <w:t>12  </w:t>
                  </w:r>
                </w:p>
              </w:tc>
              <w:tc>
                <w:tcPr>
                  <w:tcW w:w="5790" w:type="dxa"/>
                  <w:tcBorders>
                    <w:top w:val="single" w:sz="6" w:space="0" w:color="auto"/>
                    <w:left w:val="single" w:sz="6" w:space="0" w:color="auto"/>
                    <w:bottom w:val="single" w:sz="6" w:space="0" w:color="auto"/>
                    <w:right w:val="single" w:sz="6" w:space="0" w:color="auto"/>
                  </w:tcBorders>
                  <w:hideMark/>
                </w:tcPr>
                <w:p w14:paraId="2A943E77" w14:textId="77777777" w:rsidR="0029067D" w:rsidRPr="00D4082D" w:rsidRDefault="0029067D" w:rsidP="0029067D">
                  <w:pPr>
                    <w:pStyle w:val="Sinespaciado"/>
                    <w:rPr>
                      <w:i/>
                      <w:iCs/>
                      <w:sz w:val="18"/>
                      <w:szCs w:val="18"/>
                    </w:rPr>
                  </w:pPr>
                  <w:r w:rsidRPr="00D4082D">
                    <w:rPr>
                      <w:i/>
                      <w:iCs/>
                      <w:sz w:val="18"/>
                      <w:szCs w:val="18"/>
                    </w:rPr>
                    <w:t>BOLSA BLANCA PARA PAPELERA 45X45 BIODEGRADABLE </w:t>
                  </w:r>
                </w:p>
              </w:tc>
              <w:tc>
                <w:tcPr>
                  <w:tcW w:w="1110" w:type="dxa"/>
                  <w:tcBorders>
                    <w:top w:val="single" w:sz="6" w:space="0" w:color="auto"/>
                    <w:left w:val="single" w:sz="6" w:space="0" w:color="auto"/>
                    <w:bottom w:val="single" w:sz="6" w:space="0" w:color="auto"/>
                    <w:right w:val="single" w:sz="6" w:space="0" w:color="auto"/>
                  </w:tcBorders>
                  <w:hideMark/>
                </w:tcPr>
                <w:p w14:paraId="142D16BA"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20CD9997" w14:textId="77777777" w:rsidR="0029067D" w:rsidRPr="00D4082D" w:rsidRDefault="0029067D" w:rsidP="0029067D">
                  <w:pPr>
                    <w:pStyle w:val="Sinespaciado"/>
                    <w:rPr>
                      <w:i/>
                      <w:iCs/>
                      <w:sz w:val="18"/>
                      <w:szCs w:val="18"/>
                    </w:rPr>
                  </w:pPr>
                  <w:r w:rsidRPr="00D4082D">
                    <w:rPr>
                      <w:i/>
                      <w:iCs/>
                      <w:sz w:val="18"/>
                      <w:szCs w:val="18"/>
                    </w:rPr>
                    <w:t>90  </w:t>
                  </w:r>
                </w:p>
              </w:tc>
            </w:tr>
            <w:tr w:rsidR="0029067D" w:rsidRPr="00D4082D" w14:paraId="20398407"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6AA072D4" w14:textId="77777777" w:rsidR="0029067D" w:rsidRPr="00D4082D" w:rsidRDefault="0029067D" w:rsidP="0029067D">
                  <w:pPr>
                    <w:pStyle w:val="Sinespaciado"/>
                    <w:rPr>
                      <w:i/>
                      <w:iCs/>
                      <w:sz w:val="18"/>
                      <w:szCs w:val="18"/>
                    </w:rPr>
                  </w:pPr>
                  <w:r w:rsidRPr="00D4082D">
                    <w:rPr>
                      <w:i/>
                      <w:iCs/>
                      <w:sz w:val="18"/>
                      <w:szCs w:val="18"/>
                    </w:rPr>
                    <w:t>13  </w:t>
                  </w:r>
                </w:p>
              </w:tc>
              <w:tc>
                <w:tcPr>
                  <w:tcW w:w="5790" w:type="dxa"/>
                  <w:tcBorders>
                    <w:top w:val="single" w:sz="6" w:space="0" w:color="auto"/>
                    <w:left w:val="single" w:sz="6" w:space="0" w:color="auto"/>
                    <w:bottom w:val="single" w:sz="6" w:space="0" w:color="auto"/>
                    <w:right w:val="single" w:sz="6" w:space="0" w:color="auto"/>
                  </w:tcBorders>
                  <w:hideMark/>
                </w:tcPr>
                <w:p w14:paraId="286227F4" w14:textId="77777777" w:rsidR="0029067D" w:rsidRPr="00D4082D" w:rsidRDefault="0029067D" w:rsidP="0029067D">
                  <w:pPr>
                    <w:pStyle w:val="Sinespaciado"/>
                    <w:rPr>
                      <w:i/>
                      <w:iCs/>
                      <w:sz w:val="18"/>
                      <w:szCs w:val="18"/>
                    </w:rPr>
                  </w:pPr>
                  <w:r w:rsidRPr="00D4082D">
                    <w:rPr>
                      <w:i/>
                      <w:iCs/>
                      <w:sz w:val="18"/>
                      <w:szCs w:val="18"/>
                    </w:rPr>
                    <w:t>POLVO ABRASIVO OLOR A PINO ANTIBACTERIAL X500GR.  </w:t>
                  </w:r>
                </w:p>
              </w:tc>
              <w:tc>
                <w:tcPr>
                  <w:tcW w:w="1110" w:type="dxa"/>
                  <w:tcBorders>
                    <w:top w:val="single" w:sz="6" w:space="0" w:color="auto"/>
                    <w:left w:val="single" w:sz="6" w:space="0" w:color="auto"/>
                    <w:bottom w:val="single" w:sz="6" w:space="0" w:color="auto"/>
                    <w:right w:val="single" w:sz="6" w:space="0" w:color="auto"/>
                  </w:tcBorders>
                  <w:hideMark/>
                </w:tcPr>
                <w:p w14:paraId="58A3758F"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11E1D874" w14:textId="77777777" w:rsidR="0029067D" w:rsidRPr="00D4082D" w:rsidRDefault="0029067D" w:rsidP="0029067D">
                  <w:pPr>
                    <w:pStyle w:val="Sinespaciado"/>
                    <w:rPr>
                      <w:i/>
                      <w:iCs/>
                      <w:sz w:val="18"/>
                      <w:szCs w:val="18"/>
                    </w:rPr>
                  </w:pPr>
                  <w:r w:rsidRPr="00D4082D">
                    <w:rPr>
                      <w:i/>
                      <w:iCs/>
                      <w:sz w:val="18"/>
                      <w:szCs w:val="18"/>
                    </w:rPr>
                    <w:t>1</w:t>
                  </w:r>
                </w:p>
              </w:tc>
            </w:tr>
            <w:tr w:rsidR="0029067D" w:rsidRPr="00D4082D" w14:paraId="22E6A441"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598AC89F" w14:textId="77777777" w:rsidR="0029067D" w:rsidRPr="00D4082D" w:rsidRDefault="0029067D" w:rsidP="0029067D">
                  <w:pPr>
                    <w:pStyle w:val="Sinespaciado"/>
                    <w:rPr>
                      <w:i/>
                      <w:iCs/>
                      <w:sz w:val="18"/>
                      <w:szCs w:val="18"/>
                    </w:rPr>
                  </w:pPr>
                  <w:r w:rsidRPr="00D4082D">
                    <w:rPr>
                      <w:i/>
                      <w:iCs/>
                      <w:sz w:val="18"/>
                      <w:szCs w:val="18"/>
                    </w:rPr>
                    <w:t>14  </w:t>
                  </w:r>
                </w:p>
              </w:tc>
              <w:tc>
                <w:tcPr>
                  <w:tcW w:w="5790" w:type="dxa"/>
                  <w:tcBorders>
                    <w:top w:val="single" w:sz="6" w:space="0" w:color="auto"/>
                    <w:left w:val="single" w:sz="6" w:space="0" w:color="auto"/>
                    <w:bottom w:val="single" w:sz="6" w:space="0" w:color="auto"/>
                    <w:right w:val="single" w:sz="6" w:space="0" w:color="auto"/>
                  </w:tcBorders>
                  <w:hideMark/>
                </w:tcPr>
                <w:p w14:paraId="3C3F71ED" w14:textId="77777777" w:rsidR="0029067D" w:rsidRPr="00D4082D" w:rsidRDefault="0029067D" w:rsidP="0029067D">
                  <w:pPr>
                    <w:pStyle w:val="Sinespaciado"/>
                    <w:rPr>
                      <w:i/>
                      <w:iCs/>
                      <w:sz w:val="18"/>
                      <w:szCs w:val="18"/>
                    </w:rPr>
                  </w:pPr>
                  <w:r w:rsidRPr="00D4082D">
                    <w:rPr>
                      <w:i/>
                      <w:iCs/>
                      <w:sz w:val="18"/>
                      <w:szCs w:val="18"/>
                    </w:rPr>
                    <w:t>HOJA LIJA DE AGUA   </w:t>
                  </w:r>
                </w:p>
              </w:tc>
              <w:tc>
                <w:tcPr>
                  <w:tcW w:w="1110" w:type="dxa"/>
                  <w:tcBorders>
                    <w:top w:val="single" w:sz="6" w:space="0" w:color="auto"/>
                    <w:left w:val="single" w:sz="6" w:space="0" w:color="auto"/>
                    <w:bottom w:val="single" w:sz="6" w:space="0" w:color="auto"/>
                    <w:right w:val="single" w:sz="6" w:space="0" w:color="auto"/>
                  </w:tcBorders>
                  <w:hideMark/>
                </w:tcPr>
                <w:p w14:paraId="690255BB"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199FCF76"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23CEDA02"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053828E9" w14:textId="77777777" w:rsidR="0029067D" w:rsidRPr="00D4082D" w:rsidRDefault="0029067D" w:rsidP="0029067D">
                  <w:pPr>
                    <w:pStyle w:val="Sinespaciado"/>
                    <w:rPr>
                      <w:i/>
                      <w:iCs/>
                      <w:sz w:val="18"/>
                      <w:szCs w:val="18"/>
                    </w:rPr>
                  </w:pPr>
                  <w:r w:rsidRPr="00D4082D">
                    <w:rPr>
                      <w:i/>
                      <w:iCs/>
                      <w:sz w:val="18"/>
                      <w:szCs w:val="18"/>
                    </w:rPr>
                    <w:t>15</w:t>
                  </w:r>
                </w:p>
              </w:tc>
              <w:tc>
                <w:tcPr>
                  <w:tcW w:w="5790" w:type="dxa"/>
                  <w:tcBorders>
                    <w:top w:val="single" w:sz="6" w:space="0" w:color="auto"/>
                    <w:left w:val="single" w:sz="6" w:space="0" w:color="auto"/>
                    <w:bottom w:val="single" w:sz="6" w:space="0" w:color="auto"/>
                    <w:right w:val="single" w:sz="6" w:space="0" w:color="auto"/>
                  </w:tcBorders>
                  <w:hideMark/>
                </w:tcPr>
                <w:p w14:paraId="56861735" w14:textId="77777777" w:rsidR="0029067D" w:rsidRPr="00D4082D" w:rsidRDefault="0029067D" w:rsidP="0029067D">
                  <w:pPr>
                    <w:pStyle w:val="Sinespaciado"/>
                    <w:rPr>
                      <w:i/>
                      <w:iCs/>
                      <w:sz w:val="18"/>
                      <w:szCs w:val="18"/>
                    </w:rPr>
                  </w:pPr>
                  <w:r w:rsidRPr="00D4082D">
                    <w:rPr>
                      <w:i/>
                      <w:iCs/>
                      <w:sz w:val="18"/>
                      <w:szCs w:val="18"/>
                    </w:rPr>
                    <w:t>ATOMIZADOR SENCILLO  </w:t>
                  </w:r>
                </w:p>
              </w:tc>
              <w:tc>
                <w:tcPr>
                  <w:tcW w:w="1110" w:type="dxa"/>
                  <w:tcBorders>
                    <w:top w:val="single" w:sz="6" w:space="0" w:color="auto"/>
                    <w:left w:val="single" w:sz="6" w:space="0" w:color="auto"/>
                    <w:bottom w:val="single" w:sz="6" w:space="0" w:color="auto"/>
                    <w:right w:val="single" w:sz="6" w:space="0" w:color="auto"/>
                  </w:tcBorders>
                  <w:hideMark/>
                </w:tcPr>
                <w:p w14:paraId="71353EAB"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22B20DF9"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2AEFCA0B"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518E3C51" w14:textId="77777777" w:rsidR="0029067D" w:rsidRPr="00D4082D" w:rsidRDefault="0029067D" w:rsidP="0029067D">
                  <w:pPr>
                    <w:pStyle w:val="Sinespaciado"/>
                    <w:rPr>
                      <w:i/>
                      <w:iCs/>
                      <w:sz w:val="18"/>
                      <w:szCs w:val="18"/>
                    </w:rPr>
                  </w:pPr>
                  <w:r w:rsidRPr="00D4082D">
                    <w:rPr>
                      <w:i/>
                      <w:iCs/>
                      <w:sz w:val="18"/>
                      <w:szCs w:val="18"/>
                    </w:rPr>
                    <w:t>16 </w:t>
                  </w:r>
                </w:p>
              </w:tc>
              <w:tc>
                <w:tcPr>
                  <w:tcW w:w="5790" w:type="dxa"/>
                  <w:tcBorders>
                    <w:top w:val="single" w:sz="6" w:space="0" w:color="auto"/>
                    <w:left w:val="single" w:sz="6" w:space="0" w:color="auto"/>
                    <w:bottom w:val="single" w:sz="6" w:space="0" w:color="auto"/>
                    <w:right w:val="single" w:sz="6" w:space="0" w:color="auto"/>
                  </w:tcBorders>
                  <w:hideMark/>
                </w:tcPr>
                <w:p w14:paraId="58ACD51A" w14:textId="77777777" w:rsidR="0029067D" w:rsidRPr="00D4082D" w:rsidRDefault="0029067D" w:rsidP="0029067D">
                  <w:pPr>
                    <w:pStyle w:val="Sinespaciado"/>
                    <w:rPr>
                      <w:i/>
                      <w:iCs/>
                      <w:sz w:val="18"/>
                      <w:szCs w:val="18"/>
                    </w:rPr>
                  </w:pPr>
                  <w:r w:rsidRPr="00D4082D">
                    <w:rPr>
                      <w:i/>
                      <w:iCs/>
                      <w:sz w:val="18"/>
                      <w:szCs w:val="18"/>
                    </w:rPr>
                    <w:t>LIMPIAVIDRIOS  </w:t>
                  </w:r>
                </w:p>
              </w:tc>
              <w:tc>
                <w:tcPr>
                  <w:tcW w:w="1110" w:type="dxa"/>
                  <w:tcBorders>
                    <w:top w:val="single" w:sz="6" w:space="0" w:color="auto"/>
                    <w:left w:val="single" w:sz="6" w:space="0" w:color="auto"/>
                    <w:bottom w:val="single" w:sz="6" w:space="0" w:color="auto"/>
                    <w:right w:val="single" w:sz="6" w:space="0" w:color="auto"/>
                  </w:tcBorders>
                  <w:hideMark/>
                </w:tcPr>
                <w:p w14:paraId="797832F0" w14:textId="77777777" w:rsidR="0029067D" w:rsidRPr="00D4082D" w:rsidRDefault="0029067D" w:rsidP="0029067D">
                  <w:pPr>
                    <w:pStyle w:val="Sinespaciado"/>
                    <w:rPr>
                      <w:i/>
                      <w:iCs/>
                      <w:sz w:val="18"/>
                      <w:szCs w:val="18"/>
                    </w:rPr>
                  </w:pPr>
                  <w:r w:rsidRPr="00D4082D">
                    <w:rPr>
                      <w:i/>
                      <w:iCs/>
                      <w:sz w:val="18"/>
                      <w:szCs w:val="18"/>
                    </w:rPr>
                    <w:t>Litro   </w:t>
                  </w:r>
                </w:p>
              </w:tc>
              <w:tc>
                <w:tcPr>
                  <w:tcW w:w="1395" w:type="dxa"/>
                  <w:tcBorders>
                    <w:top w:val="single" w:sz="6" w:space="0" w:color="auto"/>
                    <w:left w:val="single" w:sz="6" w:space="0" w:color="auto"/>
                    <w:bottom w:val="single" w:sz="6" w:space="0" w:color="auto"/>
                    <w:right w:val="single" w:sz="6" w:space="0" w:color="auto"/>
                  </w:tcBorders>
                  <w:hideMark/>
                </w:tcPr>
                <w:p w14:paraId="134721FE"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02E6CF3B"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4C26C763" w14:textId="77777777" w:rsidR="0029067D" w:rsidRPr="00D4082D" w:rsidRDefault="0029067D" w:rsidP="0029067D">
                  <w:pPr>
                    <w:pStyle w:val="Sinespaciado"/>
                    <w:rPr>
                      <w:i/>
                      <w:iCs/>
                      <w:sz w:val="18"/>
                      <w:szCs w:val="18"/>
                    </w:rPr>
                  </w:pPr>
                  <w:r w:rsidRPr="00D4082D">
                    <w:rPr>
                      <w:i/>
                      <w:iCs/>
                      <w:sz w:val="18"/>
                      <w:szCs w:val="18"/>
                    </w:rPr>
                    <w:t>17 </w:t>
                  </w:r>
                </w:p>
              </w:tc>
              <w:tc>
                <w:tcPr>
                  <w:tcW w:w="5790" w:type="dxa"/>
                  <w:tcBorders>
                    <w:top w:val="single" w:sz="6" w:space="0" w:color="auto"/>
                    <w:left w:val="single" w:sz="6" w:space="0" w:color="auto"/>
                    <w:bottom w:val="single" w:sz="6" w:space="0" w:color="auto"/>
                    <w:right w:val="single" w:sz="6" w:space="0" w:color="auto"/>
                  </w:tcBorders>
                  <w:hideMark/>
                </w:tcPr>
                <w:p w14:paraId="06BBEE12" w14:textId="77777777" w:rsidR="0029067D" w:rsidRPr="00D4082D" w:rsidRDefault="0029067D" w:rsidP="0029067D">
                  <w:pPr>
                    <w:pStyle w:val="Sinespaciado"/>
                    <w:rPr>
                      <w:i/>
                      <w:iCs/>
                      <w:sz w:val="18"/>
                      <w:szCs w:val="18"/>
                    </w:rPr>
                  </w:pPr>
                  <w:r w:rsidRPr="00D4082D">
                    <w:rPr>
                      <w:i/>
                      <w:iCs/>
                      <w:sz w:val="18"/>
                      <w:szCs w:val="18"/>
                    </w:rPr>
                    <w:t>DESENGRASANTE   </w:t>
                  </w:r>
                </w:p>
              </w:tc>
              <w:tc>
                <w:tcPr>
                  <w:tcW w:w="1110" w:type="dxa"/>
                  <w:tcBorders>
                    <w:top w:val="single" w:sz="6" w:space="0" w:color="auto"/>
                    <w:left w:val="single" w:sz="6" w:space="0" w:color="auto"/>
                    <w:bottom w:val="single" w:sz="6" w:space="0" w:color="auto"/>
                    <w:right w:val="single" w:sz="6" w:space="0" w:color="auto"/>
                  </w:tcBorders>
                  <w:hideMark/>
                </w:tcPr>
                <w:p w14:paraId="72A8D87E" w14:textId="77777777" w:rsidR="0029067D" w:rsidRPr="00D4082D" w:rsidRDefault="0029067D" w:rsidP="0029067D">
                  <w:pPr>
                    <w:pStyle w:val="Sinespaciado"/>
                    <w:rPr>
                      <w:i/>
                      <w:iCs/>
                      <w:sz w:val="18"/>
                      <w:szCs w:val="18"/>
                    </w:rPr>
                  </w:pPr>
                  <w:r w:rsidRPr="00D4082D">
                    <w:rPr>
                      <w:i/>
                      <w:iCs/>
                      <w:sz w:val="18"/>
                      <w:szCs w:val="18"/>
                    </w:rPr>
                    <w:t>Litro  </w:t>
                  </w:r>
                </w:p>
              </w:tc>
              <w:tc>
                <w:tcPr>
                  <w:tcW w:w="1395" w:type="dxa"/>
                  <w:tcBorders>
                    <w:top w:val="single" w:sz="6" w:space="0" w:color="auto"/>
                    <w:left w:val="single" w:sz="6" w:space="0" w:color="auto"/>
                    <w:bottom w:val="single" w:sz="6" w:space="0" w:color="auto"/>
                    <w:right w:val="single" w:sz="6" w:space="0" w:color="auto"/>
                  </w:tcBorders>
                  <w:hideMark/>
                </w:tcPr>
                <w:p w14:paraId="52863D34" w14:textId="77777777" w:rsidR="0029067D" w:rsidRPr="00D4082D" w:rsidRDefault="0029067D" w:rsidP="0029067D">
                  <w:pPr>
                    <w:pStyle w:val="Sinespaciado"/>
                    <w:rPr>
                      <w:i/>
                      <w:iCs/>
                      <w:sz w:val="18"/>
                      <w:szCs w:val="18"/>
                    </w:rPr>
                  </w:pPr>
                  <w:r w:rsidRPr="00D4082D">
                    <w:rPr>
                      <w:i/>
                      <w:iCs/>
                      <w:sz w:val="18"/>
                      <w:szCs w:val="18"/>
                    </w:rPr>
                    <w:t>2  </w:t>
                  </w:r>
                </w:p>
              </w:tc>
            </w:tr>
            <w:tr w:rsidR="0029067D" w:rsidRPr="00D4082D" w14:paraId="42A5F5B0"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6BA8CE04" w14:textId="77777777" w:rsidR="0029067D" w:rsidRPr="00D4082D" w:rsidRDefault="0029067D" w:rsidP="0029067D">
                  <w:pPr>
                    <w:pStyle w:val="Sinespaciado"/>
                    <w:rPr>
                      <w:i/>
                      <w:iCs/>
                      <w:sz w:val="18"/>
                      <w:szCs w:val="18"/>
                    </w:rPr>
                  </w:pPr>
                  <w:r w:rsidRPr="00D4082D">
                    <w:rPr>
                      <w:i/>
                      <w:iCs/>
                      <w:sz w:val="18"/>
                      <w:szCs w:val="18"/>
                    </w:rPr>
                    <w:t>18 </w:t>
                  </w:r>
                </w:p>
              </w:tc>
              <w:tc>
                <w:tcPr>
                  <w:tcW w:w="5790" w:type="dxa"/>
                  <w:tcBorders>
                    <w:top w:val="single" w:sz="6" w:space="0" w:color="auto"/>
                    <w:left w:val="single" w:sz="6" w:space="0" w:color="auto"/>
                    <w:bottom w:val="single" w:sz="6" w:space="0" w:color="auto"/>
                    <w:right w:val="single" w:sz="6" w:space="0" w:color="auto"/>
                  </w:tcBorders>
                  <w:hideMark/>
                </w:tcPr>
                <w:p w14:paraId="45F46983" w14:textId="77777777" w:rsidR="0029067D" w:rsidRPr="00D4082D" w:rsidRDefault="0029067D" w:rsidP="0029067D">
                  <w:pPr>
                    <w:pStyle w:val="Sinespaciado"/>
                    <w:rPr>
                      <w:i/>
                      <w:iCs/>
                      <w:sz w:val="18"/>
                      <w:szCs w:val="18"/>
                    </w:rPr>
                  </w:pPr>
                  <w:r w:rsidRPr="00D4082D">
                    <w:rPr>
                      <w:i/>
                      <w:iCs/>
                      <w:sz w:val="18"/>
                      <w:szCs w:val="18"/>
                    </w:rPr>
                    <w:t>JABÓN LIQUIDO PARA MANOS PH NEUTRO  </w:t>
                  </w:r>
                </w:p>
              </w:tc>
              <w:tc>
                <w:tcPr>
                  <w:tcW w:w="1110" w:type="dxa"/>
                  <w:tcBorders>
                    <w:top w:val="single" w:sz="6" w:space="0" w:color="auto"/>
                    <w:left w:val="single" w:sz="6" w:space="0" w:color="auto"/>
                    <w:bottom w:val="single" w:sz="6" w:space="0" w:color="auto"/>
                    <w:right w:val="single" w:sz="6" w:space="0" w:color="auto"/>
                  </w:tcBorders>
                  <w:hideMark/>
                </w:tcPr>
                <w:p w14:paraId="4C80B34F" w14:textId="77777777" w:rsidR="0029067D" w:rsidRPr="00D4082D" w:rsidRDefault="0029067D" w:rsidP="0029067D">
                  <w:pPr>
                    <w:pStyle w:val="Sinespaciado"/>
                    <w:rPr>
                      <w:i/>
                      <w:iCs/>
                      <w:sz w:val="18"/>
                      <w:szCs w:val="18"/>
                    </w:rPr>
                  </w:pPr>
                  <w:r w:rsidRPr="00D4082D">
                    <w:rPr>
                      <w:i/>
                      <w:iCs/>
                      <w:sz w:val="18"/>
                      <w:szCs w:val="18"/>
                    </w:rPr>
                    <w:t>Litro  </w:t>
                  </w:r>
                </w:p>
              </w:tc>
              <w:tc>
                <w:tcPr>
                  <w:tcW w:w="1395" w:type="dxa"/>
                  <w:tcBorders>
                    <w:top w:val="single" w:sz="6" w:space="0" w:color="auto"/>
                    <w:left w:val="single" w:sz="6" w:space="0" w:color="auto"/>
                    <w:bottom w:val="single" w:sz="6" w:space="0" w:color="auto"/>
                    <w:right w:val="single" w:sz="6" w:space="0" w:color="auto"/>
                  </w:tcBorders>
                  <w:hideMark/>
                </w:tcPr>
                <w:p w14:paraId="006BCD0C" w14:textId="77777777" w:rsidR="0029067D" w:rsidRPr="00D4082D" w:rsidRDefault="0029067D" w:rsidP="0029067D">
                  <w:pPr>
                    <w:pStyle w:val="Sinespaciado"/>
                    <w:rPr>
                      <w:i/>
                      <w:iCs/>
                      <w:sz w:val="18"/>
                      <w:szCs w:val="18"/>
                    </w:rPr>
                  </w:pPr>
                  <w:r w:rsidRPr="00D4082D">
                    <w:rPr>
                      <w:i/>
                      <w:iCs/>
                      <w:sz w:val="18"/>
                      <w:szCs w:val="18"/>
                    </w:rPr>
                    <w:t>3</w:t>
                  </w:r>
                </w:p>
              </w:tc>
            </w:tr>
            <w:tr w:rsidR="0029067D" w:rsidRPr="00D4082D" w14:paraId="030C4FF3"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73CF40D8" w14:textId="77777777" w:rsidR="0029067D" w:rsidRPr="00D4082D" w:rsidRDefault="0029067D" w:rsidP="0029067D">
                  <w:pPr>
                    <w:pStyle w:val="Sinespaciado"/>
                    <w:rPr>
                      <w:i/>
                      <w:iCs/>
                      <w:sz w:val="18"/>
                      <w:szCs w:val="18"/>
                    </w:rPr>
                  </w:pPr>
                  <w:r w:rsidRPr="00D4082D">
                    <w:rPr>
                      <w:i/>
                      <w:iCs/>
                      <w:sz w:val="18"/>
                      <w:szCs w:val="18"/>
                    </w:rPr>
                    <w:t>19  </w:t>
                  </w:r>
                </w:p>
              </w:tc>
              <w:tc>
                <w:tcPr>
                  <w:tcW w:w="5790" w:type="dxa"/>
                  <w:tcBorders>
                    <w:top w:val="single" w:sz="6" w:space="0" w:color="auto"/>
                    <w:left w:val="single" w:sz="6" w:space="0" w:color="auto"/>
                    <w:bottom w:val="single" w:sz="6" w:space="0" w:color="auto"/>
                    <w:right w:val="single" w:sz="6" w:space="0" w:color="auto"/>
                  </w:tcBorders>
                  <w:hideMark/>
                </w:tcPr>
                <w:p w14:paraId="70F796F3" w14:textId="77777777" w:rsidR="0029067D" w:rsidRPr="00D4082D" w:rsidRDefault="0029067D" w:rsidP="0029067D">
                  <w:pPr>
                    <w:pStyle w:val="Sinespaciado"/>
                    <w:rPr>
                      <w:i/>
                      <w:iCs/>
                      <w:sz w:val="18"/>
                      <w:szCs w:val="18"/>
                    </w:rPr>
                  </w:pPr>
                  <w:r w:rsidRPr="00D4082D">
                    <w:rPr>
                      <w:i/>
                      <w:iCs/>
                      <w:sz w:val="18"/>
                      <w:szCs w:val="18"/>
                    </w:rPr>
                    <w:t>PAPEL HIGIÉNICO, DOBLE HOJA, BLANCO, 250 METROS  </w:t>
                  </w:r>
                </w:p>
              </w:tc>
              <w:tc>
                <w:tcPr>
                  <w:tcW w:w="1110" w:type="dxa"/>
                  <w:tcBorders>
                    <w:top w:val="single" w:sz="6" w:space="0" w:color="auto"/>
                    <w:left w:val="single" w:sz="6" w:space="0" w:color="auto"/>
                    <w:bottom w:val="single" w:sz="6" w:space="0" w:color="auto"/>
                    <w:right w:val="single" w:sz="6" w:space="0" w:color="auto"/>
                  </w:tcBorders>
                  <w:hideMark/>
                </w:tcPr>
                <w:p w14:paraId="6566EB7A" w14:textId="77777777" w:rsidR="0029067D" w:rsidRPr="00D4082D" w:rsidRDefault="0029067D" w:rsidP="0029067D">
                  <w:pPr>
                    <w:pStyle w:val="Sinespaciado"/>
                    <w:rPr>
                      <w:i/>
                      <w:iCs/>
                      <w:sz w:val="18"/>
                      <w:szCs w:val="18"/>
                    </w:rPr>
                  </w:pPr>
                  <w:r w:rsidRPr="00D4082D">
                    <w:rPr>
                      <w:i/>
                      <w:iCs/>
                      <w:sz w:val="18"/>
                      <w:szCs w:val="18"/>
                    </w:rPr>
                    <w:t>Rollo  </w:t>
                  </w:r>
                </w:p>
              </w:tc>
              <w:tc>
                <w:tcPr>
                  <w:tcW w:w="1395" w:type="dxa"/>
                  <w:tcBorders>
                    <w:top w:val="single" w:sz="6" w:space="0" w:color="auto"/>
                    <w:left w:val="single" w:sz="6" w:space="0" w:color="auto"/>
                    <w:bottom w:val="single" w:sz="6" w:space="0" w:color="auto"/>
                    <w:right w:val="single" w:sz="6" w:space="0" w:color="auto"/>
                  </w:tcBorders>
                  <w:hideMark/>
                </w:tcPr>
                <w:p w14:paraId="38648342" w14:textId="77777777" w:rsidR="0029067D" w:rsidRPr="00D4082D" w:rsidRDefault="0029067D" w:rsidP="0029067D">
                  <w:pPr>
                    <w:pStyle w:val="Sinespaciado"/>
                    <w:rPr>
                      <w:i/>
                      <w:iCs/>
                      <w:sz w:val="18"/>
                      <w:szCs w:val="18"/>
                    </w:rPr>
                  </w:pPr>
                  <w:r w:rsidRPr="00D4082D">
                    <w:rPr>
                      <w:i/>
                      <w:iCs/>
                      <w:sz w:val="18"/>
                      <w:szCs w:val="18"/>
                    </w:rPr>
                    <w:t>8</w:t>
                  </w:r>
                </w:p>
              </w:tc>
            </w:tr>
            <w:tr w:rsidR="0029067D" w:rsidRPr="00D4082D" w14:paraId="43CF84B8" w14:textId="77777777" w:rsidTr="00502F04">
              <w:trPr>
                <w:trHeight w:val="514"/>
                <w:jc w:val="center"/>
              </w:trPr>
              <w:tc>
                <w:tcPr>
                  <w:tcW w:w="510" w:type="dxa"/>
                  <w:tcBorders>
                    <w:top w:val="single" w:sz="6" w:space="0" w:color="auto"/>
                    <w:left w:val="single" w:sz="6" w:space="0" w:color="auto"/>
                    <w:bottom w:val="single" w:sz="6" w:space="0" w:color="auto"/>
                    <w:right w:val="single" w:sz="6" w:space="0" w:color="auto"/>
                  </w:tcBorders>
                  <w:hideMark/>
                </w:tcPr>
                <w:p w14:paraId="0A63D002" w14:textId="77777777" w:rsidR="0029067D" w:rsidRPr="00D4082D" w:rsidRDefault="0029067D" w:rsidP="0029067D">
                  <w:pPr>
                    <w:pStyle w:val="Sinespaciado"/>
                    <w:rPr>
                      <w:i/>
                      <w:iCs/>
                      <w:sz w:val="18"/>
                      <w:szCs w:val="18"/>
                    </w:rPr>
                  </w:pPr>
                  <w:r w:rsidRPr="00D4082D">
                    <w:rPr>
                      <w:i/>
                      <w:iCs/>
                      <w:sz w:val="18"/>
                      <w:szCs w:val="18"/>
                    </w:rPr>
                    <w:t>20 </w:t>
                  </w:r>
                </w:p>
              </w:tc>
              <w:tc>
                <w:tcPr>
                  <w:tcW w:w="5790" w:type="dxa"/>
                  <w:tcBorders>
                    <w:top w:val="single" w:sz="6" w:space="0" w:color="auto"/>
                    <w:left w:val="single" w:sz="6" w:space="0" w:color="auto"/>
                    <w:bottom w:val="single" w:sz="6" w:space="0" w:color="auto"/>
                    <w:right w:val="single" w:sz="6" w:space="0" w:color="auto"/>
                  </w:tcBorders>
                  <w:hideMark/>
                </w:tcPr>
                <w:p w14:paraId="322F8F15" w14:textId="77777777" w:rsidR="0029067D" w:rsidRPr="00D4082D" w:rsidRDefault="0029067D" w:rsidP="0029067D">
                  <w:pPr>
                    <w:pStyle w:val="Sinespaciado"/>
                    <w:rPr>
                      <w:i/>
                      <w:iCs/>
                      <w:sz w:val="18"/>
                      <w:szCs w:val="18"/>
                    </w:rPr>
                  </w:pPr>
                  <w:r w:rsidRPr="00D4082D">
                    <w:rPr>
                      <w:i/>
                      <w:iCs/>
                      <w:sz w:val="18"/>
                      <w:szCs w:val="18"/>
                    </w:rPr>
                    <w:t>TOALLA DE MANO PRECORTADA DOBLE HOJA ROLLO DE 100 MTS </w:t>
                  </w:r>
                </w:p>
              </w:tc>
              <w:tc>
                <w:tcPr>
                  <w:tcW w:w="1110" w:type="dxa"/>
                  <w:tcBorders>
                    <w:top w:val="single" w:sz="6" w:space="0" w:color="auto"/>
                    <w:left w:val="single" w:sz="6" w:space="0" w:color="auto"/>
                    <w:bottom w:val="single" w:sz="6" w:space="0" w:color="auto"/>
                    <w:right w:val="single" w:sz="6" w:space="0" w:color="auto"/>
                  </w:tcBorders>
                  <w:hideMark/>
                </w:tcPr>
                <w:p w14:paraId="6590E57E" w14:textId="77777777" w:rsidR="0029067D" w:rsidRPr="00D4082D" w:rsidRDefault="0029067D" w:rsidP="0029067D">
                  <w:pPr>
                    <w:pStyle w:val="Sinespaciado"/>
                    <w:rPr>
                      <w:i/>
                      <w:iCs/>
                      <w:sz w:val="18"/>
                      <w:szCs w:val="18"/>
                    </w:rPr>
                  </w:pPr>
                  <w:r w:rsidRPr="00D4082D">
                    <w:rPr>
                      <w:i/>
                      <w:iCs/>
                      <w:sz w:val="18"/>
                      <w:szCs w:val="18"/>
                    </w:rPr>
                    <w:t>Rollo </w:t>
                  </w:r>
                </w:p>
              </w:tc>
              <w:tc>
                <w:tcPr>
                  <w:tcW w:w="1395" w:type="dxa"/>
                  <w:tcBorders>
                    <w:top w:val="single" w:sz="6" w:space="0" w:color="auto"/>
                    <w:left w:val="single" w:sz="6" w:space="0" w:color="auto"/>
                    <w:bottom w:val="single" w:sz="6" w:space="0" w:color="auto"/>
                    <w:right w:val="single" w:sz="6" w:space="0" w:color="auto"/>
                  </w:tcBorders>
                  <w:hideMark/>
                </w:tcPr>
                <w:p w14:paraId="02C111AB" w14:textId="77777777" w:rsidR="0029067D" w:rsidRPr="00D4082D" w:rsidRDefault="0029067D" w:rsidP="0029067D">
                  <w:pPr>
                    <w:pStyle w:val="Sinespaciado"/>
                    <w:rPr>
                      <w:i/>
                      <w:iCs/>
                      <w:sz w:val="18"/>
                      <w:szCs w:val="18"/>
                    </w:rPr>
                  </w:pPr>
                  <w:r w:rsidRPr="00D4082D">
                    <w:rPr>
                      <w:i/>
                      <w:iCs/>
                      <w:sz w:val="18"/>
                      <w:szCs w:val="18"/>
                    </w:rPr>
                    <w:t>8</w:t>
                  </w:r>
                </w:p>
              </w:tc>
            </w:tr>
            <w:tr w:rsidR="0029067D" w:rsidRPr="00D4082D" w14:paraId="4A60ECC1" w14:textId="77777777" w:rsidTr="00502F04">
              <w:trPr>
                <w:trHeight w:val="300"/>
                <w:jc w:val="center"/>
              </w:trPr>
              <w:tc>
                <w:tcPr>
                  <w:tcW w:w="510" w:type="dxa"/>
                  <w:tcBorders>
                    <w:top w:val="single" w:sz="6" w:space="0" w:color="auto"/>
                    <w:left w:val="single" w:sz="6" w:space="0" w:color="auto"/>
                    <w:bottom w:val="single" w:sz="6" w:space="0" w:color="auto"/>
                    <w:right w:val="single" w:sz="6" w:space="0" w:color="auto"/>
                  </w:tcBorders>
                  <w:hideMark/>
                </w:tcPr>
                <w:p w14:paraId="0B235826" w14:textId="77777777" w:rsidR="0029067D" w:rsidRPr="00D4082D" w:rsidRDefault="0029067D" w:rsidP="0029067D">
                  <w:pPr>
                    <w:pStyle w:val="Sinespaciado"/>
                    <w:rPr>
                      <w:i/>
                      <w:iCs/>
                      <w:sz w:val="18"/>
                      <w:szCs w:val="18"/>
                    </w:rPr>
                  </w:pPr>
                  <w:r w:rsidRPr="00D4082D">
                    <w:rPr>
                      <w:i/>
                      <w:iCs/>
                      <w:sz w:val="18"/>
                      <w:szCs w:val="18"/>
                    </w:rPr>
                    <w:t>21</w:t>
                  </w:r>
                </w:p>
              </w:tc>
              <w:tc>
                <w:tcPr>
                  <w:tcW w:w="5790" w:type="dxa"/>
                  <w:tcBorders>
                    <w:top w:val="single" w:sz="6" w:space="0" w:color="auto"/>
                    <w:left w:val="single" w:sz="6" w:space="0" w:color="auto"/>
                    <w:bottom w:val="single" w:sz="6" w:space="0" w:color="auto"/>
                    <w:right w:val="single" w:sz="6" w:space="0" w:color="auto"/>
                  </w:tcBorders>
                  <w:hideMark/>
                </w:tcPr>
                <w:p w14:paraId="65F950FD" w14:textId="77777777" w:rsidR="0029067D" w:rsidRPr="00D4082D" w:rsidRDefault="0029067D" w:rsidP="0029067D">
                  <w:pPr>
                    <w:pStyle w:val="Sinespaciado"/>
                    <w:rPr>
                      <w:i/>
                      <w:iCs/>
                      <w:sz w:val="18"/>
                      <w:szCs w:val="18"/>
                    </w:rPr>
                  </w:pPr>
                  <w:r w:rsidRPr="00D4082D">
                    <w:rPr>
                      <w:i/>
                      <w:iCs/>
                      <w:sz w:val="18"/>
                      <w:szCs w:val="18"/>
                    </w:rPr>
                    <w:t>TAPABOCAS  </w:t>
                  </w:r>
                </w:p>
              </w:tc>
              <w:tc>
                <w:tcPr>
                  <w:tcW w:w="1110" w:type="dxa"/>
                  <w:tcBorders>
                    <w:top w:val="single" w:sz="6" w:space="0" w:color="auto"/>
                    <w:left w:val="single" w:sz="6" w:space="0" w:color="auto"/>
                    <w:bottom w:val="single" w:sz="6" w:space="0" w:color="auto"/>
                    <w:right w:val="single" w:sz="6" w:space="0" w:color="auto"/>
                  </w:tcBorders>
                  <w:hideMark/>
                </w:tcPr>
                <w:p w14:paraId="28A4FA0A" w14:textId="77777777" w:rsidR="0029067D" w:rsidRPr="00D4082D" w:rsidRDefault="0029067D" w:rsidP="0029067D">
                  <w:pPr>
                    <w:pStyle w:val="Sinespaciado"/>
                    <w:rPr>
                      <w:i/>
                      <w:iCs/>
                      <w:sz w:val="18"/>
                      <w:szCs w:val="18"/>
                    </w:rPr>
                  </w:pPr>
                  <w:r w:rsidRPr="00D4082D">
                    <w:rPr>
                      <w:i/>
                      <w:iCs/>
                      <w:sz w:val="18"/>
                      <w:szCs w:val="18"/>
                    </w:rPr>
                    <w:t>Unidad  </w:t>
                  </w:r>
                </w:p>
              </w:tc>
              <w:tc>
                <w:tcPr>
                  <w:tcW w:w="1395" w:type="dxa"/>
                  <w:tcBorders>
                    <w:top w:val="single" w:sz="6" w:space="0" w:color="auto"/>
                    <w:left w:val="single" w:sz="6" w:space="0" w:color="auto"/>
                    <w:bottom w:val="single" w:sz="6" w:space="0" w:color="auto"/>
                    <w:right w:val="single" w:sz="6" w:space="0" w:color="auto"/>
                  </w:tcBorders>
                  <w:hideMark/>
                </w:tcPr>
                <w:p w14:paraId="5C191C56" w14:textId="77777777" w:rsidR="0029067D" w:rsidRPr="00D4082D" w:rsidRDefault="0029067D" w:rsidP="0029067D">
                  <w:pPr>
                    <w:pStyle w:val="Sinespaciado"/>
                    <w:rPr>
                      <w:i/>
                      <w:iCs/>
                      <w:sz w:val="18"/>
                      <w:szCs w:val="18"/>
                    </w:rPr>
                  </w:pPr>
                  <w:r w:rsidRPr="00D4082D">
                    <w:rPr>
                      <w:i/>
                      <w:iCs/>
                      <w:sz w:val="18"/>
                      <w:szCs w:val="18"/>
                    </w:rPr>
                    <w:t>1  </w:t>
                  </w:r>
                </w:p>
              </w:tc>
            </w:tr>
          </w:tbl>
          <w:p w14:paraId="036775F8"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tbl>
            <w:tblPr>
              <w:tblW w:w="8784" w:type="dxa"/>
              <w:jc w:val="center"/>
              <w:tblBorders>
                <w:top w:val="outset" w:sz="6" w:space="0" w:color="auto"/>
                <w:left w:val="outset" w:sz="6" w:space="0" w:color="auto"/>
                <w:bottom w:val="outset" w:sz="6" w:space="0" w:color="auto"/>
                <w:right w:val="outset" w:sz="6" w:space="0" w:color="auto"/>
              </w:tblBorders>
              <w:shd w:val="clear" w:color="auto" w:fill="C2D69B"/>
              <w:tblCellMar>
                <w:left w:w="0" w:type="dxa"/>
                <w:right w:w="0" w:type="dxa"/>
              </w:tblCellMar>
              <w:tblLook w:val="04A0" w:firstRow="1" w:lastRow="0" w:firstColumn="1" w:lastColumn="0" w:noHBand="0" w:noVBand="1"/>
            </w:tblPr>
            <w:tblGrid>
              <w:gridCol w:w="405"/>
              <w:gridCol w:w="6150"/>
              <w:gridCol w:w="1177"/>
              <w:gridCol w:w="1052"/>
            </w:tblGrid>
            <w:tr w:rsidR="0029067D" w:rsidRPr="00D4082D" w14:paraId="412344EC" w14:textId="77777777" w:rsidTr="00502F04">
              <w:trPr>
                <w:trHeight w:val="300"/>
                <w:tblHeader/>
                <w:jc w:val="center"/>
              </w:trPr>
              <w:tc>
                <w:tcPr>
                  <w:tcW w:w="8784" w:type="dxa"/>
                  <w:gridSpan w:val="4"/>
                  <w:tcBorders>
                    <w:top w:val="single" w:sz="6" w:space="0" w:color="auto"/>
                    <w:left w:val="single" w:sz="6" w:space="0" w:color="auto"/>
                    <w:bottom w:val="single" w:sz="6" w:space="0" w:color="auto"/>
                    <w:right w:val="single" w:sz="6" w:space="0" w:color="auto"/>
                  </w:tcBorders>
                  <w:shd w:val="clear" w:color="auto" w:fill="C2D69B"/>
                  <w:vAlign w:val="center"/>
                  <w:hideMark/>
                </w:tcPr>
                <w:p w14:paraId="33255401" w14:textId="77777777" w:rsidR="0029067D" w:rsidRPr="00D4082D" w:rsidRDefault="0029067D" w:rsidP="0029067D">
                  <w:pPr>
                    <w:pStyle w:val="Sinespaciado"/>
                    <w:jc w:val="center"/>
                    <w:rPr>
                      <w:i/>
                      <w:iCs/>
                      <w:sz w:val="18"/>
                      <w:szCs w:val="18"/>
                    </w:rPr>
                  </w:pPr>
                  <w:r w:rsidRPr="00D4082D">
                    <w:rPr>
                      <w:i/>
                      <w:iCs/>
                      <w:sz w:val="18"/>
                      <w:szCs w:val="18"/>
                    </w:rPr>
                    <w:t>CUADRO 2 – CANASTA BÁSICA DE ARTÍCULOS DE ASEO PARA CADA OPERARIO</w:t>
                  </w:r>
                </w:p>
                <w:p w14:paraId="3A148AF2" w14:textId="77777777" w:rsidR="0029067D" w:rsidRPr="00D4082D" w:rsidRDefault="0029067D" w:rsidP="0029067D">
                  <w:pPr>
                    <w:pStyle w:val="Sinespaciado"/>
                    <w:jc w:val="center"/>
                    <w:rPr>
                      <w:i/>
                      <w:iCs/>
                      <w:sz w:val="18"/>
                      <w:szCs w:val="18"/>
                    </w:rPr>
                  </w:pPr>
                  <w:r w:rsidRPr="00D4082D">
                    <w:rPr>
                      <w:i/>
                      <w:iCs/>
                      <w:sz w:val="18"/>
                      <w:szCs w:val="18"/>
                    </w:rPr>
                    <w:t>(ENTREGADA AL INICIO DEL CONTRATO)</w:t>
                  </w:r>
                </w:p>
              </w:tc>
            </w:tr>
            <w:tr w:rsidR="0029067D" w:rsidRPr="00D4082D" w14:paraId="6946FB5F" w14:textId="77777777" w:rsidTr="00502F04">
              <w:trPr>
                <w:trHeight w:val="300"/>
                <w:tblHeader/>
                <w:jc w:val="center"/>
              </w:trPr>
              <w:tc>
                <w:tcPr>
                  <w:tcW w:w="40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0117F7DE" w14:textId="77777777" w:rsidR="0029067D" w:rsidRPr="00D4082D" w:rsidRDefault="0029067D" w:rsidP="0029067D">
                  <w:pPr>
                    <w:pStyle w:val="Sinespaciado"/>
                    <w:rPr>
                      <w:i/>
                      <w:iCs/>
                      <w:sz w:val="18"/>
                      <w:szCs w:val="18"/>
                    </w:rPr>
                  </w:pPr>
                  <w:r w:rsidRPr="00D4082D">
                    <w:rPr>
                      <w:i/>
                      <w:iCs/>
                      <w:sz w:val="18"/>
                      <w:szCs w:val="18"/>
                    </w:rPr>
                    <w:t>ÍTEM </w:t>
                  </w:r>
                </w:p>
              </w:tc>
              <w:tc>
                <w:tcPr>
                  <w:tcW w:w="6150"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0F8CA2DE" w14:textId="77777777" w:rsidR="0029067D" w:rsidRPr="00D4082D" w:rsidRDefault="0029067D" w:rsidP="0029067D">
                  <w:pPr>
                    <w:pStyle w:val="Sinespaciado"/>
                    <w:rPr>
                      <w:i/>
                      <w:iCs/>
                      <w:sz w:val="18"/>
                      <w:szCs w:val="18"/>
                    </w:rPr>
                  </w:pPr>
                  <w:r w:rsidRPr="00D4082D">
                    <w:rPr>
                      <w:i/>
                      <w:iCs/>
                      <w:sz w:val="18"/>
                      <w:szCs w:val="18"/>
                    </w:rPr>
                    <w:t>ELEMENTO </w:t>
                  </w:r>
                </w:p>
              </w:tc>
              <w:tc>
                <w:tcPr>
                  <w:tcW w:w="1177"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2150E05D" w14:textId="77777777" w:rsidR="0029067D" w:rsidRPr="00D4082D" w:rsidRDefault="0029067D" w:rsidP="0029067D">
                  <w:pPr>
                    <w:pStyle w:val="Sinespaciado"/>
                    <w:rPr>
                      <w:i/>
                      <w:iCs/>
                      <w:sz w:val="18"/>
                      <w:szCs w:val="18"/>
                    </w:rPr>
                  </w:pPr>
                  <w:r w:rsidRPr="00D4082D">
                    <w:rPr>
                      <w:i/>
                      <w:iCs/>
                      <w:sz w:val="18"/>
                      <w:szCs w:val="18"/>
                    </w:rPr>
                    <w:t>UNIDAD DE MEDIDA </w:t>
                  </w:r>
                </w:p>
              </w:tc>
              <w:tc>
                <w:tcPr>
                  <w:tcW w:w="1052"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36BC1A3A" w14:textId="77777777" w:rsidR="0029067D" w:rsidRPr="00D4082D" w:rsidRDefault="0029067D" w:rsidP="0029067D">
                  <w:pPr>
                    <w:pStyle w:val="Sinespaciado"/>
                    <w:rPr>
                      <w:i/>
                      <w:iCs/>
                      <w:sz w:val="18"/>
                      <w:szCs w:val="18"/>
                    </w:rPr>
                  </w:pPr>
                  <w:r w:rsidRPr="00D4082D">
                    <w:rPr>
                      <w:i/>
                      <w:iCs/>
                      <w:sz w:val="18"/>
                      <w:szCs w:val="18"/>
                    </w:rPr>
                    <w:t>CANTIDAD POR OPERARIO </w:t>
                  </w:r>
                </w:p>
              </w:tc>
            </w:tr>
            <w:tr w:rsidR="0029067D" w:rsidRPr="00D4082D" w14:paraId="3C4D44E4"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63265B01" w14:textId="77777777" w:rsidR="0029067D" w:rsidRPr="00D4082D" w:rsidRDefault="0029067D" w:rsidP="0029067D">
                  <w:pPr>
                    <w:pStyle w:val="Sinespaciado"/>
                    <w:rPr>
                      <w:i/>
                      <w:iCs/>
                      <w:sz w:val="18"/>
                      <w:szCs w:val="18"/>
                    </w:rPr>
                  </w:pPr>
                  <w:r w:rsidRPr="00D4082D">
                    <w:rPr>
                      <w:i/>
                      <w:iCs/>
                      <w:sz w:val="18"/>
                      <w:szCs w:val="18"/>
                    </w:rPr>
                    <w:t>1 </w:t>
                  </w:r>
                </w:p>
              </w:tc>
              <w:tc>
                <w:tcPr>
                  <w:tcW w:w="6150" w:type="dxa"/>
                  <w:tcBorders>
                    <w:top w:val="single" w:sz="6" w:space="0" w:color="auto"/>
                    <w:left w:val="single" w:sz="6" w:space="0" w:color="auto"/>
                    <w:bottom w:val="single" w:sz="6" w:space="0" w:color="auto"/>
                    <w:right w:val="single" w:sz="6" w:space="0" w:color="auto"/>
                  </w:tcBorders>
                  <w:hideMark/>
                </w:tcPr>
                <w:p w14:paraId="517E19FE" w14:textId="77777777" w:rsidR="0029067D" w:rsidRPr="00D4082D" w:rsidRDefault="0029067D" w:rsidP="0029067D">
                  <w:pPr>
                    <w:pStyle w:val="Sinespaciado"/>
                    <w:rPr>
                      <w:i/>
                      <w:iCs/>
                      <w:sz w:val="18"/>
                      <w:szCs w:val="18"/>
                    </w:rPr>
                  </w:pPr>
                  <w:r w:rsidRPr="00D4082D">
                    <w:rPr>
                      <w:i/>
                      <w:iCs/>
                      <w:sz w:val="18"/>
                      <w:szCs w:val="18"/>
                    </w:rPr>
                    <w:t>BALDE 10 Litros </w:t>
                  </w:r>
                </w:p>
              </w:tc>
              <w:tc>
                <w:tcPr>
                  <w:tcW w:w="1177" w:type="dxa"/>
                  <w:tcBorders>
                    <w:top w:val="single" w:sz="6" w:space="0" w:color="auto"/>
                    <w:left w:val="single" w:sz="6" w:space="0" w:color="auto"/>
                    <w:bottom w:val="single" w:sz="6" w:space="0" w:color="auto"/>
                    <w:right w:val="single" w:sz="6" w:space="0" w:color="auto"/>
                  </w:tcBorders>
                  <w:hideMark/>
                </w:tcPr>
                <w:p w14:paraId="6DB7FCF0"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466F70F5"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0B2823D1"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7B58A927" w14:textId="77777777" w:rsidR="0029067D" w:rsidRPr="00D4082D" w:rsidRDefault="0029067D" w:rsidP="0029067D">
                  <w:pPr>
                    <w:pStyle w:val="Sinespaciado"/>
                    <w:rPr>
                      <w:i/>
                      <w:iCs/>
                      <w:sz w:val="18"/>
                      <w:szCs w:val="18"/>
                    </w:rPr>
                  </w:pPr>
                  <w:r w:rsidRPr="00D4082D">
                    <w:rPr>
                      <w:i/>
                      <w:iCs/>
                      <w:sz w:val="18"/>
                      <w:szCs w:val="18"/>
                    </w:rPr>
                    <w:t>2 </w:t>
                  </w:r>
                </w:p>
              </w:tc>
              <w:tc>
                <w:tcPr>
                  <w:tcW w:w="6150" w:type="dxa"/>
                  <w:tcBorders>
                    <w:top w:val="single" w:sz="6" w:space="0" w:color="auto"/>
                    <w:left w:val="single" w:sz="6" w:space="0" w:color="auto"/>
                    <w:bottom w:val="single" w:sz="6" w:space="0" w:color="auto"/>
                    <w:right w:val="single" w:sz="6" w:space="0" w:color="auto"/>
                  </w:tcBorders>
                  <w:hideMark/>
                </w:tcPr>
                <w:p w14:paraId="135E4491" w14:textId="77777777" w:rsidR="0029067D" w:rsidRPr="00D4082D" w:rsidRDefault="0029067D" w:rsidP="0029067D">
                  <w:pPr>
                    <w:pStyle w:val="Sinespaciado"/>
                    <w:rPr>
                      <w:i/>
                      <w:iCs/>
                      <w:sz w:val="18"/>
                      <w:szCs w:val="18"/>
                    </w:rPr>
                  </w:pPr>
                  <w:r w:rsidRPr="00D4082D">
                    <w:rPr>
                      <w:i/>
                      <w:iCs/>
                      <w:sz w:val="18"/>
                      <w:szCs w:val="18"/>
                    </w:rPr>
                    <w:t xml:space="preserve">ARAGAN COMPLETO DE 91 CM (CON 2 REPUESTOS) Solamente para las sedes </w:t>
                  </w:r>
                  <w:proofErr w:type="spellStart"/>
                  <w:r w:rsidRPr="00D4082D">
                    <w:rPr>
                      <w:i/>
                      <w:iCs/>
                      <w:sz w:val="18"/>
                      <w:szCs w:val="18"/>
                    </w:rPr>
                    <w:t>Jose</w:t>
                  </w:r>
                  <w:proofErr w:type="spellEnd"/>
                  <w:r w:rsidRPr="00D4082D">
                    <w:rPr>
                      <w:i/>
                      <w:iCs/>
                      <w:sz w:val="18"/>
                      <w:szCs w:val="18"/>
                    </w:rPr>
                    <w:t xml:space="preserve"> Félix de Restrepo, El Poblado)</w:t>
                  </w:r>
                </w:p>
              </w:tc>
              <w:tc>
                <w:tcPr>
                  <w:tcW w:w="1177" w:type="dxa"/>
                  <w:tcBorders>
                    <w:top w:val="single" w:sz="6" w:space="0" w:color="auto"/>
                    <w:left w:val="single" w:sz="6" w:space="0" w:color="auto"/>
                    <w:bottom w:val="single" w:sz="6" w:space="0" w:color="auto"/>
                    <w:right w:val="single" w:sz="6" w:space="0" w:color="auto"/>
                  </w:tcBorders>
                  <w:hideMark/>
                </w:tcPr>
                <w:p w14:paraId="22792AD8"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1D6D74D7"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650475B0"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1DF2B5E3" w14:textId="77777777" w:rsidR="0029067D" w:rsidRPr="00D4082D" w:rsidRDefault="0029067D" w:rsidP="0029067D">
                  <w:pPr>
                    <w:pStyle w:val="Sinespaciado"/>
                    <w:rPr>
                      <w:i/>
                      <w:iCs/>
                      <w:sz w:val="18"/>
                      <w:szCs w:val="18"/>
                    </w:rPr>
                  </w:pPr>
                  <w:r w:rsidRPr="00D4082D">
                    <w:rPr>
                      <w:i/>
                      <w:iCs/>
                      <w:sz w:val="18"/>
                      <w:szCs w:val="18"/>
                    </w:rPr>
                    <w:t>3 </w:t>
                  </w:r>
                </w:p>
              </w:tc>
              <w:tc>
                <w:tcPr>
                  <w:tcW w:w="6150" w:type="dxa"/>
                  <w:tcBorders>
                    <w:top w:val="single" w:sz="6" w:space="0" w:color="auto"/>
                    <w:left w:val="single" w:sz="6" w:space="0" w:color="auto"/>
                    <w:bottom w:val="single" w:sz="6" w:space="0" w:color="auto"/>
                    <w:right w:val="single" w:sz="6" w:space="0" w:color="auto"/>
                  </w:tcBorders>
                  <w:hideMark/>
                </w:tcPr>
                <w:p w14:paraId="03387858" w14:textId="77777777" w:rsidR="0029067D" w:rsidRPr="00D4082D" w:rsidRDefault="0029067D" w:rsidP="0029067D">
                  <w:pPr>
                    <w:pStyle w:val="Sinespaciado"/>
                    <w:rPr>
                      <w:i/>
                      <w:iCs/>
                      <w:sz w:val="18"/>
                      <w:szCs w:val="18"/>
                    </w:rPr>
                  </w:pPr>
                  <w:r w:rsidRPr="00D4082D">
                    <w:rPr>
                      <w:i/>
                      <w:iCs/>
                      <w:sz w:val="18"/>
                      <w:szCs w:val="18"/>
                    </w:rPr>
                    <w:t>BOMBA DE SUCCIÓN </w:t>
                  </w:r>
                </w:p>
              </w:tc>
              <w:tc>
                <w:tcPr>
                  <w:tcW w:w="1177" w:type="dxa"/>
                  <w:tcBorders>
                    <w:top w:val="single" w:sz="6" w:space="0" w:color="auto"/>
                    <w:left w:val="single" w:sz="6" w:space="0" w:color="auto"/>
                    <w:bottom w:val="single" w:sz="6" w:space="0" w:color="auto"/>
                    <w:right w:val="single" w:sz="6" w:space="0" w:color="auto"/>
                  </w:tcBorders>
                  <w:hideMark/>
                </w:tcPr>
                <w:p w14:paraId="286D8842"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0D111FFA"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5364A3C6"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7723BFCB" w14:textId="77777777" w:rsidR="0029067D" w:rsidRPr="00D4082D" w:rsidRDefault="0029067D" w:rsidP="0029067D">
                  <w:pPr>
                    <w:pStyle w:val="Sinespaciado"/>
                    <w:rPr>
                      <w:i/>
                      <w:iCs/>
                      <w:sz w:val="18"/>
                      <w:szCs w:val="18"/>
                    </w:rPr>
                  </w:pPr>
                  <w:r w:rsidRPr="00D4082D">
                    <w:rPr>
                      <w:i/>
                      <w:iCs/>
                      <w:sz w:val="18"/>
                      <w:szCs w:val="18"/>
                    </w:rPr>
                    <w:t>4 </w:t>
                  </w:r>
                </w:p>
              </w:tc>
              <w:tc>
                <w:tcPr>
                  <w:tcW w:w="6150" w:type="dxa"/>
                  <w:tcBorders>
                    <w:top w:val="single" w:sz="6" w:space="0" w:color="auto"/>
                    <w:left w:val="single" w:sz="6" w:space="0" w:color="auto"/>
                    <w:bottom w:val="single" w:sz="6" w:space="0" w:color="auto"/>
                    <w:right w:val="single" w:sz="6" w:space="0" w:color="auto"/>
                  </w:tcBorders>
                  <w:hideMark/>
                </w:tcPr>
                <w:p w14:paraId="3181CD4D" w14:textId="77777777" w:rsidR="0029067D" w:rsidRPr="00D4082D" w:rsidRDefault="0029067D" w:rsidP="0029067D">
                  <w:pPr>
                    <w:pStyle w:val="Sinespaciado"/>
                    <w:rPr>
                      <w:i/>
                      <w:iCs/>
                      <w:sz w:val="18"/>
                      <w:szCs w:val="18"/>
                    </w:rPr>
                  </w:pPr>
                  <w:r w:rsidRPr="00D4082D">
                    <w:rPr>
                      <w:i/>
                      <w:iCs/>
                      <w:sz w:val="18"/>
                      <w:szCs w:val="18"/>
                    </w:rPr>
                    <w:t>CEPILLO ESQUINERO  </w:t>
                  </w:r>
                </w:p>
              </w:tc>
              <w:tc>
                <w:tcPr>
                  <w:tcW w:w="1177" w:type="dxa"/>
                  <w:tcBorders>
                    <w:top w:val="single" w:sz="6" w:space="0" w:color="auto"/>
                    <w:left w:val="single" w:sz="6" w:space="0" w:color="auto"/>
                    <w:bottom w:val="single" w:sz="6" w:space="0" w:color="auto"/>
                    <w:right w:val="single" w:sz="6" w:space="0" w:color="auto"/>
                  </w:tcBorders>
                  <w:hideMark/>
                </w:tcPr>
                <w:p w14:paraId="5BADD4DE"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36CC36F2"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29D9E09F"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56EBD62B" w14:textId="77777777" w:rsidR="0029067D" w:rsidRPr="00D4082D" w:rsidRDefault="0029067D" w:rsidP="0029067D">
                  <w:pPr>
                    <w:pStyle w:val="Sinespaciado"/>
                    <w:rPr>
                      <w:i/>
                      <w:iCs/>
                      <w:sz w:val="18"/>
                      <w:szCs w:val="18"/>
                    </w:rPr>
                  </w:pPr>
                  <w:r w:rsidRPr="00D4082D">
                    <w:rPr>
                      <w:i/>
                      <w:iCs/>
                      <w:sz w:val="18"/>
                      <w:szCs w:val="18"/>
                    </w:rPr>
                    <w:t>5 </w:t>
                  </w:r>
                </w:p>
              </w:tc>
              <w:tc>
                <w:tcPr>
                  <w:tcW w:w="6150" w:type="dxa"/>
                  <w:tcBorders>
                    <w:top w:val="single" w:sz="6" w:space="0" w:color="auto"/>
                    <w:left w:val="single" w:sz="6" w:space="0" w:color="auto"/>
                    <w:bottom w:val="single" w:sz="6" w:space="0" w:color="auto"/>
                    <w:right w:val="single" w:sz="6" w:space="0" w:color="auto"/>
                  </w:tcBorders>
                  <w:hideMark/>
                </w:tcPr>
                <w:p w14:paraId="30841766" w14:textId="77777777" w:rsidR="0029067D" w:rsidRPr="00D4082D" w:rsidRDefault="0029067D" w:rsidP="0029067D">
                  <w:pPr>
                    <w:pStyle w:val="Sinespaciado"/>
                    <w:rPr>
                      <w:i/>
                      <w:iCs/>
                      <w:sz w:val="18"/>
                      <w:szCs w:val="18"/>
                    </w:rPr>
                  </w:pPr>
                  <w:r w:rsidRPr="00D4082D">
                    <w:rPr>
                      <w:i/>
                      <w:iCs/>
                      <w:sz w:val="18"/>
                      <w:szCs w:val="18"/>
                    </w:rPr>
                    <w:t>ESCOBA DURA </w:t>
                  </w:r>
                </w:p>
              </w:tc>
              <w:tc>
                <w:tcPr>
                  <w:tcW w:w="1177" w:type="dxa"/>
                  <w:tcBorders>
                    <w:top w:val="single" w:sz="6" w:space="0" w:color="auto"/>
                    <w:left w:val="single" w:sz="6" w:space="0" w:color="auto"/>
                    <w:bottom w:val="single" w:sz="6" w:space="0" w:color="auto"/>
                    <w:right w:val="single" w:sz="6" w:space="0" w:color="auto"/>
                  </w:tcBorders>
                  <w:hideMark/>
                </w:tcPr>
                <w:p w14:paraId="56826D7C"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64AF082F"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20953E09"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268AFCAB" w14:textId="77777777" w:rsidR="0029067D" w:rsidRPr="00D4082D" w:rsidRDefault="0029067D" w:rsidP="0029067D">
                  <w:pPr>
                    <w:pStyle w:val="Sinespaciado"/>
                    <w:rPr>
                      <w:i/>
                      <w:iCs/>
                      <w:sz w:val="18"/>
                      <w:szCs w:val="18"/>
                    </w:rPr>
                  </w:pPr>
                  <w:r w:rsidRPr="00D4082D">
                    <w:rPr>
                      <w:i/>
                      <w:iCs/>
                      <w:sz w:val="18"/>
                      <w:szCs w:val="18"/>
                    </w:rPr>
                    <w:t>6 </w:t>
                  </w:r>
                </w:p>
              </w:tc>
              <w:tc>
                <w:tcPr>
                  <w:tcW w:w="6150" w:type="dxa"/>
                  <w:tcBorders>
                    <w:top w:val="single" w:sz="6" w:space="0" w:color="auto"/>
                    <w:left w:val="single" w:sz="6" w:space="0" w:color="auto"/>
                    <w:bottom w:val="single" w:sz="6" w:space="0" w:color="auto"/>
                    <w:right w:val="single" w:sz="6" w:space="0" w:color="auto"/>
                  </w:tcBorders>
                  <w:hideMark/>
                </w:tcPr>
                <w:p w14:paraId="3D0BFBD8" w14:textId="77777777" w:rsidR="0029067D" w:rsidRPr="00D4082D" w:rsidRDefault="0029067D" w:rsidP="0029067D">
                  <w:pPr>
                    <w:pStyle w:val="Sinespaciado"/>
                    <w:rPr>
                      <w:i/>
                      <w:iCs/>
                      <w:sz w:val="18"/>
                      <w:szCs w:val="18"/>
                    </w:rPr>
                  </w:pPr>
                  <w:r w:rsidRPr="00D4082D">
                    <w:rPr>
                      <w:i/>
                      <w:iCs/>
                      <w:sz w:val="18"/>
                      <w:szCs w:val="18"/>
                    </w:rPr>
                    <w:t>RECOGEDOR DE BASURAS </w:t>
                  </w:r>
                </w:p>
              </w:tc>
              <w:tc>
                <w:tcPr>
                  <w:tcW w:w="1177" w:type="dxa"/>
                  <w:tcBorders>
                    <w:top w:val="single" w:sz="6" w:space="0" w:color="auto"/>
                    <w:left w:val="single" w:sz="6" w:space="0" w:color="auto"/>
                    <w:bottom w:val="single" w:sz="6" w:space="0" w:color="auto"/>
                    <w:right w:val="single" w:sz="6" w:space="0" w:color="auto"/>
                  </w:tcBorders>
                  <w:hideMark/>
                </w:tcPr>
                <w:p w14:paraId="0FC97180"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3E1401C8"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7B2AE56D"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187993B9" w14:textId="77777777" w:rsidR="0029067D" w:rsidRPr="00D4082D" w:rsidRDefault="0029067D" w:rsidP="0029067D">
                  <w:pPr>
                    <w:pStyle w:val="Sinespaciado"/>
                    <w:rPr>
                      <w:i/>
                      <w:iCs/>
                      <w:sz w:val="18"/>
                      <w:szCs w:val="18"/>
                    </w:rPr>
                  </w:pPr>
                  <w:r w:rsidRPr="00D4082D">
                    <w:rPr>
                      <w:i/>
                      <w:iCs/>
                      <w:sz w:val="18"/>
                      <w:szCs w:val="18"/>
                    </w:rPr>
                    <w:t>7 </w:t>
                  </w:r>
                </w:p>
              </w:tc>
              <w:tc>
                <w:tcPr>
                  <w:tcW w:w="6150" w:type="dxa"/>
                  <w:tcBorders>
                    <w:top w:val="single" w:sz="6" w:space="0" w:color="auto"/>
                    <w:left w:val="single" w:sz="6" w:space="0" w:color="auto"/>
                    <w:bottom w:val="single" w:sz="6" w:space="0" w:color="auto"/>
                    <w:right w:val="single" w:sz="6" w:space="0" w:color="auto"/>
                  </w:tcBorders>
                  <w:hideMark/>
                </w:tcPr>
                <w:p w14:paraId="0B24D962" w14:textId="77777777" w:rsidR="0029067D" w:rsidRPr="00D4082D" w:rsidRDefault="0029067D" w:rsidP="0029067D">
                  <w:pPr>
                    <w:pStyle w:val="Sinespaciado"/>
                    <w:rPr>
                      <w:i/>
                      <w:iCs/>
                      <w:sz w:val="18"/>
                      <w:szCs w:val="18"/>
                    </w:rPr>
                  </w:pPr>
                  <w:r w:rsidRPr="00D4082D">
                    <w:rPr>
                      <w:i/>
                      <w:iCs/>
                      <w:sz w:val="18"/>
                      <w:szCs w:val="18"/>
                    </w:rPr>
                    <w:t>ESPÁTULA MANGO PLÁSTICO </w:t>
                  </w:r>
                </w:p>
              </w:tc>
              <w:tc>
                <w:tcPr>
                  <w:tcW w:w="1177" w:type="dxa"/>
                  <w:tcBorders>
                    <w:top w:val="single" w:sz="6" w:space="0" w:color="auto"/>
                    <w:left w:val="single" w:sz="6" w:space="0" w:color="auto"/>
                    <w:bottom w:val="single" w:sz="6" w:space="0" w:color="auto"/>
                    <w:right w:val="single" w:sz="6" w:space="0" w:color="auto"/>
                  </w:tcBorders>
                  <w:hideMark/>
                </w:tcPr>
                <w:p w14:paraId="1FB4286B"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5D7F63F7"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0A871653"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37B0799D" w14:textId="77777777" w:rsidR="0029067D" w:rsidRPr="00D4082D" w:rsidRDefault="0029067D" w:rsidP="0029067D">
                  <w:pPr>
                    <w:pStyle w:val="Sinespaciado"/>
                    <w:rPr>
                      <w:i/>
                      <w:iCs/>
                      <w:sz w:val="18"/>
                      <w:szCs w:val="18"/>
                    </w:rPr>
                  </w:pPr>
                  <w:r w:rsidRPr="00D4082D">
                    <w:rPr>
                      <w:i/>
                      <w:iCs/>
                      <w:sz w:val="18"/>
                      <w:szCs w:val="18"/>
                    </w:rPr>
                    <w:t>8 </w:t>
                  </w:r>
                </w:p>
              </w:tc>
              <w:tc>
                <w:tcPr>
                  <w:tcW w:w="6150" w:type="dxa"/>
                  <w:tcBorders>
                    <w:top w:val="single" w:sz="6" w:space="0" w:color="auto"/>
                    <w:left w:val="single" w:sz="6" w:space="0" w:color="auto"/>
                    <w:bottom w:val="single" w:sz="6" w:space="0" w:color="auto"/>
                    <w:right w:val="single" w:sz="6" w:space="0" w:color="auto"/>
                  </w:tcBorders>
                  <w:hideMark/>
                </w:tcPr>
                <w:p w14:paraId="08364EFC" w14:textId="77777777" w:rsidR="0029067D" w:rsidRPr="00D4082D" w:rsidRDefault="0029067D" w:rsidP="0029067D">
                  <w:pPr>
                    <w:pStyle w:val="Sinespaciado"/>
                    <w:rPr>
                      <w:i/>
                      <w:iCs/>
                      <w:sz w:val="18"/>
                      <w:szCs w:val="18"/>
                    </w:rPr>
                  </w:pPr>
                  <w:r w:rsidRPr="00D4082D">
                    <w:rPr>
                      <w:i/>
                      <w:iCs/>
                      <w:sz w:val="18"/>
                      <w:szCs w:val="18"/>
                    </w:rPr>
                    <w:t>AVISO DE PREVENCIÓN PISO HÚMEDO 62CMS PLEGABLE </w:t>
                  </w:r>
                </w:p>
              </w:tc>
              <w:tc>
                <w:tcPr>
                  <w:tcW w:w="1177" w:type="dxa"/>
                  <w:tcBorders>
                    <w:top w:val="single" w:sz="6" w:space="0" w:color="auto"/>
                    <w:left w:val="single" w:sz="6" w:space="0" w:color="auto"/>
                    <w:bottom w:val="single" w:sz="6" w:space="0" w:color="auto"/>
                    <w:right w:val="single" w:sz="6" w:space="0" w:color="auto"/>
                  </w:tcBorders>
                  <w:hideMark/>
                </w:tcPr>
                <w:p w14:paraId="2680CFF2"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36B64BCF"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06B604AF"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7B70249F" w14:textId="77777777" w:rsidR="0029067D" w:rsidRPr="00D4082D" w:rsidRDefault="0029067D" w:rsidP="0029067D">
                  <w:pPr>
                    <w:pStyle w:val="Sinespaciado"/>
                    <w:rPr>
                      <w:i/>
                      <w:iCs/>
                      <w:sz w:val="18"/>
                      <w:szCs w:val="18"/>
                    </w:rPr>
                  </w:pPr>
                  <w:r w:rsidRPr="00D4082D">
                    <w:rPr>
                      <w:i/>
                      <w:iCs/>
                      <w:sz w:val="18"/>
                      <w:szCs w:val="18"/>
                    </w:rPr>
                    <w:lastRenderedPageBreak/>
                    <w:t>9 </w:t>
                  </w:r>
                </w:p>
              </w:tc>
              <w:tc>
                <w:tcPr>
                  <w:tcW w:w="6150" w:type="dxa"/>
                  <w:tcBorders>
                    <w:top w:val="single" w:sz="6" w:space="0" w:color="auto"/>
                    <w:left w:val="single" w:sz="6" w:space="0" w:color="auto"/>
                    <w:bottom w:val="single" w:sz="6" w:space="0" w:color="auto"/>
                    <w:right w:val="single" w:sz="6" w:space="0" w:color="auto"/>
                  </w:tcBorders>
                  <w:hideMark/>
                </w:tcPr>
                <w:p w14:paraId="1839E9FD" w14:textId="77777777" w:rsidR="0029067D" w:rsidRPr="00D4082D" w:rsidRDefault="0029067D" w:rsidP="0029067D">
                  <w:pPr>
                    <w:pStyle w:val="Sinespaciado"/>
                    <w:rPr>
                      <w:i/>
                      <w:iCs/>
                      <w:sz w:val="18"/>
                      <w:szCs w:val="18"/>
                    </w:rPr>
                  </w:pPr>
                  <w:r w:rsidRPr="00D4082D">
                    <w:rPr>
                      <w:i/>
                      <w:iCs/>
                      <w:sz w:val="18"/>
                      <w:szCs w:val="18"/>
                    </w:rPr>
                    <w:t>ESCOBILLÓN PARA INODORO </w:t>
                  </w:r>
                </w:p>
              </w:tc>
              <w:tc>
                <w:tcPr>
                  <w:tcW w:w="1177" w:type="dxa"/>
                  <w:tcBorders>
                    <w:top w:val="single" w:sz="6" w:space="0" w:color="auto"/>
                    <w:left w:val="single" w:sz="6" w:space="0" w:color="auto"/>
                    <w:bottom w:val="single" w:sz="6" w:space="0" w:color="auto"/>
                    <w:right w:val="single" w:sz="6" w:space="0" w:color="auto"/>
                  </w:tcBorders>
                  <w:hideMark/>
                </w:tcPr>
                <w:p w14:paraId="00D25D11"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2148F399"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3568585C"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0FDE7339" w14:textId="77777777" w:rsidR="0029067D" w:rsidRPr="00D4082D" w:rsidRDefault="0029067D" w:rsidP="0029067D">
                  <w:pPr>
                    <w:pStyle w:val="Sinespaciado"/>
                    <w:rPr>
                      <w:i/>
                      <w:iCs/>
                      <w:sz w:val="18"/>
                      <w:szCs w:val="18"/>
                    </w:rPr>
                  </w:pPr>
                  <w:r w:rsidRPr="00D4082D">
                    <w:rPr>
                      <w:i/>
                      <w:iCs/>
                      <w:sz w:val="18"/>
                      <w:szCs w:val="18"/>
                    </w:rPr>
                    <w:t>10</w:t>
                  </w:r>
                </w:p>
              </w:tc>
              <w:tc>
                <w:tcPr>
                  <w:tcW w:w="6150" w:type="dxa"/>
                  <w:tcBorders>
                    <w:top w:val="single" w:sz="6" w:space="0" w:color="auto"/>
                    <w:left w:val="single" w:sz="6" w:space="0" w:color="auto"/>
                    <w:bottom w:val="single" w:sz="6" w:space="0" w:color="auto"/>
                    <w:right w:val="single" w:sz="6" w:space="0" w:color="auto"/>
                  </w:tcBorders>
                  <w:hideMark/>
                </w:tcPr>
                <w:p w14:paraId="63F71208" w14:textId="77777777" w:rsidR="0029067D" w:rsidRPr="00D4082D" w:rsidRDefault="0029067D" w:rsidP="0029067D">
                  <w:pPr>
                    <w:pStyle w:val="Sinespaciado"/>
                    <w:rPr>
                      <w:i/>
                      <w:iCs/>
                      <w:sz w:val="18"/>
                      <w:szCs w:val="18"/>
                    </w:rPr>
                  </w:pPr>
                  <w:r w:rsidRPr="00D4082D">
                    <w:rPr>
                      <w:i/>
                      <w:iCs/>
                      <w:sz w:val="18"/>
                      <w:szCs w:val="18"/>
                    </w:rPr>
                    <w:t>PLUMILLA LIMPIA VIDRIOS EXTENSIBLE PEQUEÑA  </w:t>
                  </w:r>
                </w:p>
              </w:tc>
              <w:tc>
                <w:tcPr>
                  <w:tcW w:w="1177" w:type="dxa"/>
                  <w:tcBorders>
                    <w:top w:val="single" w:sz="6" w:space="0" w:color="auto"/>
                    <w:left w:val="single" w:sz="6" w:space="0" w:color="auto"/>
                    <w:bottom w:val="single" w:sz="6" w:space="0" w:color="auto"/>
                    <w:right w:val="single" w:sz="6" w:space="0" w:color="auto"/>
                  </w:tcBorders>
                  <w:hideMark/>
                </w:tcPr>
                <w:p w14:paraId="187BA792"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5AD841FC" w14:textId="77777777" w:rsidR="0029067D" w:rsidRPr="00D4082D" w:rsidRDefault="0029067D" w:rsidP="0029067D">
                  <w:pPr>
                    <w:pStyle w:val="Sinespaciado"/>
                    <w:rPr>
                      <w:i/>
                      <w:iCs/>
                      <w:sz w:val="18"/>
                      <w:szCs w:val="18"/>
                    </w:rPr>
                  </w:pPr>
                  <w:r w:rsidRPr="00D4082D">
                    <w:rPr>
                      <w:i/>
                      <w:iCs/>
                      <w:sz w:val="18"/>
                      <w:szCs w:val="18"/>
                    </w:rPr>
                    <w:t>1 </w:t>
                  </w:r>
                </w:p>
              </w:tc>
            </w:tr>
            <w:tr w:rsidR="0029067D" w:rsidRPr="00D4082D" w14:paraId="3A13AB20" w14:textId="77777777" w:rsidTr="00502F04">
              <w:trPr>
                <w:trHeight w:val="300"/>
                <w:jc w:val="center"/>
              </w:trPr>
              <w:tc>
                <w:tcPr>
                  <w:tcW w:w="405" w:type="dxa"/>
                  <w:tcBorders>
                    <w:top w:val="single" w:sz="6" w:space="0" w:color="auto"/>
                    <w:left w:val="single" w:sz="6" w:space="0" w:color="auto"/>
                    <w:bottom w:val="single" w:sz="6" w:space="0" w:color="auto"/>
                    <w:right w:val="single" w:sz="6" w:space="0" w:color="auto"/>
                  </w:tcBorders>
                  <w:hideMark/>
                </w:tcPr>
                <w:p w14:paraId="7F1285E7" w14:textId="77777777" w:rsidR="0029067D" w:rsidRPr="00D4082D" w:rsidRDefault="0029067D" w:rsidP="0029067D">
                  <w:pPr>
                    <w:pStyle w:val="Sinespaciado"/>
                    <w:rPr>
                      <w:i/>
                      <w:iCs/>
                      <w:sz w:val="18"/>
                      <w:szCs w:val="18"/>
                    </w:rPr>
                  </w:pPr>
                  <w:r w:rsidRPr="00D4082D">
                    <w:rPr>
                      <w:i/>
                      <w:iCs/>
                      <w:sz w:val="18"/>
                      <w:szCs w:val="18"/>
                    </w:rPr>
                    <w:t>11</w:t>
                  </w:r>
                </w:p>
              </w:tc>
              <w:tc>
                <w:tcPr>
                  <w:tcW w:w="6150" w:type="dxa"/>
                  <w:tcBorders>
                    <w:top w:val="single" w:sz="6" w:space="0" w:color="auto"/>
                    <w:left w:val="single" w:sz="6" w:space="0" w:color="auto"/>
                    <w:bottom w:val="single" w:sz="6" w:space="0" w:color="auto"/>
                    <w:right w:val="single" w:sz="6" w:space="0" w:color="auto"/>
                  </w:tcBorders>
                  <w:hideMark/>
                </w:tcPr>
                <w:p w14:paraId="04A7EFE0" w14:textId="77777777" w:rsidR="0029067D" w:rsidRPr="00D4082D" w:rsidRDefault="0029067D" w:rsidP="0029067D">
                  <w:pPr>
                    <w:pStyle w:val="Sinespaciado"/>
                    <w:rPr>
                      <w:i/>
                      <w:iCs/>
                      <w:sz w:val="18"/>
                      <w:szCs w:val="18"/>
                    </w:rPr>
                  </w:pPr>
                  <w:r w:rsidRPr="00D4082D">
                    <w:rPr>
                      <w:i/>
                      <w:iCs/>
                      <w:sz w:val="18"/>
                      <w:szCs w:val="18"/>
                    </w:rPr>
                    <w:t>PUNTO ECOLOGICO DE 55 LITROS BLANCO, NEGRO Y VERDE</w:t>
                  </w:r>
                </w:p>
              </w:tc>
              <w:tc>
                <w:tcPr>
                  <w:tcW w:w="1177" w:type="dxa"/>
                  <w:tcBorders>
                    <w:top w:val="single" w:sz="6" w:space="0" w:color="auto"/>
                    <w:left w:val="single" w:sz="6" w:space="0" w:color="auto"/>
                    <w:bottom w:val="single" w:sz="6" w:space="0" w:color="auto"/>
                    <w:right w:val="single" w:sz="6" w:space="0" w:color="auto"/>
                  </w:tcBorders>
                  <w:hideMark/>
                </w:tcPr>
                <w:p w14:paraId="39AA08B7" w14:textId="77777777" w:rsidR="0029067D" w:rsidRPr="00D4082D" w:rsidRDefault="0029067D" w:rsidP="0029067D">
                  <w:pPr>
                    <w:pStyle w:val="Sinespaciado"/>
                    <w:rPr>
                      <w:i/>
                      <w:iCs/>
                      <w:sz w:val="18"/>
                      <w:szCs w:val="18"/>
                    </w:rPr>
                  </w:pPr>
                  <w:r w:rsidRPr="00D4082D">
                    <w:rPr>
                      <w:i/>
                      <w:iCs/>
                      <w:sz w:val="18"/>
                      <w:szCs w:val="18"/>
                    </w:rPr>
                    <w:t>Unidad </w:t>
                  </w:r>
                </w:p>
              </w:tc>
              <w:tc>
                <w:tcPr>
                  <w:tcW w:w="1052" w:type="dxa"/>
                  <w:tcBorders>
                    <w:top w:val="single" w:sz="6" w:space="0" w:color="auto"/>
                    <w:left w:val="single" w:sz="6" w:space="0" w:color="auto"/>
                    <w:bottom w:val="single" w:sz="6" w:space="0" w:color="auto"/>
                    <w:right w:val="single" w:sz="6" w:space="0" w:color="auto"/>
                  </w:tcBorders>
                  <w:vAlign w:val="center"/>
                  <w:hideMark/>
                </w:tcPr>
                <w:p w14:paraId="4B1D31FE" w14:textId="77777777" w:rsidR="0029067D" w:rsidRPr="00D4082D" w:rsidRDefault="0029067D" w:rsidP="0029067D">
                  <w:pPr>
                    <w:pStyle w:val="Sinespaciado"/>
                    <w:rPr>
                      <w:i/>
                      <w:iCs/>
                      <w:sz w:val="18"/>
                      <w:szCs w:val="18"/>
                    </w:rPr>
                  </w:pPr>
                  <w:r w:rsidRPr="00D4082D">
                    <w:rPr>
                      <w:i/>
                      <w:iCs/>
                      <w:sz w:val="18"/>
                      <w:szCs w:val="18"/>
                    </w:rPr>
                    <w:t>1 </w:t>
                  </w:r>
                </w:p>
              </w:tc>
            </w:tr>
          </w:tbl>
          <w:p w14:paraId="1F98B9E7" w14:textId="77777777" w:rsidR="0029067D" w:rsidRPr="00D4082D" w:rsidRDefault="0029067D" w:rsidP="0029067D">
            <w:pPr>
              <w:rPr>
                <w:rFonts w:ascii="Arial" w:eastAsia="Calibri" w:hAnsi="Arial" w:cs="Arial"/>
                <w:i/>
                <w:iCs/>
                <w:sz w:val="18"/>
                <w:szCs w:val="18"/>
                <w:lang w:val="es-CO" w:eastAsia="en-US"/>
              </w:rPr>
            </w:pPr>
          </w:p>
          <w:tbl>
            <w:tblPr>
              <w:tblW w:w="0" w:type="dxa"/>
              <w:jc w:val="center"/>
              <w:tblBorders>
                <w:top w:val="outset" w:sz="6" w:space="0" w:color="auto"/>
                <w:left w:val="outset" w:sz="6" w:space="0" w:color="auto"/>
                <w:bottom w:val="outset" w:sz="6" w:space="0" w:color="auto"/>
                <w:right w:val="outset" w:sz="6" w:space="0" w:color="auto"/>
              </w:tblBorders>
              <w:shd w:val="clear" w:color="auto" w:fill="C2D69B"/>
              <w:tblCellMar>
                <w:left w:w="0" w:type="dxa"/>
                <w:right w:w="0" w:type="dxa"/>
              </w:tblCellMar>
              <w:tblLook w:val="04A0" w:firstRow="1" w:lastRow="0" w:firstColumn="1" w:lastColumn="0" w:noHBand="0" w:noVBand="1"/>
            </w:tblPr>
            <w:tblGrid>
              <w:gridCol w:w="690"/>
              <w:gridCol w:w="7230"/>
              <w:gridCol w:w="1125"/>
              <w:gridCol w:w="915"/>
            </w:tblGrid>
            <w:tr w:rsidR="0029067D" w:rsidRPr="00D4082D" w14:paraId="7EB2DD55" w14:textId="77777777" w:rsidTr="00502F04">
              <w:trPr>
                <w:trHeight w:val="300"/>
                <w:jc w:val="center"/>
              </w:trPr>
              <w:tc>
                <w:tcPr>
                  <w:tcW w:w="9960" w:type="dxa"/>
                  <w:gridSpan w:val="4"/>
                  <w:tcBorders>
                    <w:top w:val="single" w:sz="6" w:space="0" w:color="auto"/>
                    <w:left w:val="single" w:sz="6" w:space="0" w:color="auto"/>
                    <w:bottom w:val="single" w:sz="6" w:space="0" w:color="auto"/>
                    <w:right w:val="single" w:sz="6" w:space="0" w:color="auto"/>
                  </w:tcBorders>
                  <w:shd w:val="clear" w:color="auto" w:fill="C2D69B"/>
                  <w:hideMark/>
                </w:tcPr>
                <w:p w14:paraId="41208D23"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CUADRO 3 – CANASTA BÁSICA DE INSUMOS DE ASEO Y CAFETERÍA PARA </w:t>
                  </w:r>
                </w:p>
                <w:p w14:paraId="18D356BA"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xml:space="preserve">EL PALACIO DE JUSTICIA “JOSÉ FÉLIX DE RESTREPO” </w:t>
                  </w:r>
                </w:p>
              </w:tc>
            </w:tr>
            <w:tr w:rsidR="0029067D" w:rsidRPr="00D4082D" w14:paraId="04AFCA41" w14:textId="77777777" w:rsidTr="00502F04">
              <w:trPr>
                <w:trHeight w:val="300"/>
                <w:jc w:val="center"/>
              </w:trPr>
              <w:tc>
                <w:tcPr>
                  <w:tcW w:w="690"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2EE1F5D3"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ÍTEM </w:t>
                  </w:r>
                </w:p>
              </w:tc>
              <w:tc>
                <w:tcPr>
                  <w:tcW w:w="7230"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2DA06184"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DESCRIPCIÓN </w:t>
                  </w:r>
                </w:p>
              </w:tc>
              <w:tc>
                <w:tcPr>
                  <w:tcW w:w="11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CC9D1D3"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UNIDAD DE MEDIDA </w:t>
                  </w:r>
                </w:p>
              </w:tc>
              <w:tc>
                <w:tcPr>
                  <w:tcW w:w="88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658399CA"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CANTIDAD </w:t>
                  </w:r>
                </w:p>
              </w:tc>
            </w:tr>
            <w:tr w:rsidR="0029067D" w:rsidRPr="00D4082D" w14:paraId="27687301" w14:textId="77777777" w:rsidTr="00502F04">
              <w:trPr>
                <w:trHeight w:val="300"/>
                <w:jc w:val="center"/>
              </w:trPr>
              <w:tc>
                <w:tcPr>
                  <w:tcW w:w="690" w:type="dxa"/>
                  <w:tcBorders>
                    <w:top w:val="single" w:sz="6" w:space="0" w:color="auto"/>
                    <w:left w:val="single" w:sz="6" w:space="0" w:color="auto"/>
                    <w:bottom w:val="single" w:sz="6" w:space="0" w:color="auto"/>
                    <w:right w:val="single" w:sz="6" w:space="0" w:color="auto"/>
                  </w:tcBorders>
                  <w:hideMark/>
                </w:tcPr>
                <w:p w14:paraId="66EEDA5B"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  </w:t>
                  </w:r>
                </w:p>
              </w:tc>
              <w:tc>
                <w:tcPr>
                  <w:tcW w:w="7230" w:type="dxa"/>
                  <w:tcBorders>
                    <w:top w:val="single" w:sz="6" w:space="0" w:color="auto"/>
                    <w:left w:val="single" w:sz="6" w:space="0" w:color="auto"/>
                    <w:bottom w:val="single" w:sz="6" w:space="0" w:color="auto"/>
                    <w:right w:val="single" w:sz="6" w:space="0" w:color="auto"/>
                  </w:tcBorders>
                  <w:hideMark/>
                </w:tcPr>
                <w:p w14:paraId="743BBE7B"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HIGIENIEZADORES ORINALES BAÑOS HOMBRES*   </w:t>
                  </w:r>
                </w:p>
                <w:p w14:paraId="33076454"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Destinación: Palacio de Justicia de Medellín “José Félix de Restrepo  Pisos: 2, 3, 4, 9, 10, 11, 12, 13, 14, 15, 16, 17, 18, 19, 22, 23, 24, 25, 26, 27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3DA0B6DE"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Unidad  </w:t>
                  </w:r>
                </w:p>
              </w:tc>
              <w:tc>
                <w:tcPr>
                  <w:tcW w:w="885" w:type="dxa"/>
                  <w:tcBorders>
                    <w:top w:val="single" w:sz="6" w:space="0" w:color="auto"/>
                    <w:left w:val="single" w:sz="6" w:space="0" w:color="auto"/>
                    <w:bottom w:val="single" w:sz="6" w:space="0" w:color="auto"/>
                    <w:right w:val="single" w:sz="6" w:space="0" w:color="auto"/>
                  </w:tcBorders>
                  <w:vAlign w:val="center"/>
                  <w:hideMark/>
                </w:tcPr>
                <w:p w14:paraId="59944002"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58*  </w:t>
                  </w:r>
                </w:p>
              </w:tc>
            </w:tr>
            <w:tr w:rsidR="0029067D" w:rsidRPr="00D4082D" w14:paraId="0070C641" w14:textId="77777777" w:rsidTr="00502F04">
              <w:trPr>
                <w:trHeight w:val="300"/>
                <w:jc w:val="center"/>
              </w:trPr>
              <w:tc>
                <w:tcPr>
                  <w:tcW w:w="690" w:type="dxa"/>
                  <w:tcBorders>
                    <w:top w:val="single" w:sz="6" w:space="0" w:color="auto"/>
                    <w:left w:val="single" w:sz="6" w:space="0" w:color="auto"/>
                    <w:bottom w:val="single" w:sz="6" w:space="0" w:color="auto"/>
                    <w:right w:val="single" w:sz="6" w:space="0" w:color="auto"/>
                  </w:tcBorders>
                  <w:hideMark/>
                </w:tcPr>
                <w:p w14:paraId="6D10C4E1"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2  </w:t>
                  </w:r>
                </w:p>
              </w:tc>
              <w:tc>
                <w:tcPr>
                  <w:tcW w:w="7230" w:type="dxa"/>
                  <w:tcBorders>
                    <w:top w:val="single" w:sz="6" w:space="0" w:color="auto"/>
                    <w:left w:val="single" w:sz="6" w:space="0" w:color="auto"/>
                    <w:bottom w:val="single" w:sz="6" w:space="0" w:color="auto"/>
                    <w:right w:val="single" w:sz="6" w:space="0" w:color="auto"/>
                  </w:tcBorders>
                  <w:hideMark/>
                </w:tcPr>
                <w:p w14:paraId="375DCB93"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AROMATIZADORES PARA BAÑOS HOMBRE Y MUJERES**   </w:t>
                  </w:r>
                </w:p>
                <w:p w14:paraId="2457862B"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Destinación: Palacio de Justicia de Medellín “José Félix de Restrepo Pisos: 1, 2, 3, 4, 9, 10, 11, 12, 13, 14, 15, 16, 17, 18, 19, 21, 22, 23, 24, 25, 26, 27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4CC2E933"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Unidad  </w:t>
                  </w:r>
                </w:p>
              </w:tc>
              <w:tc>
                <w:tcPr>
                  <w:tcW w:w="885" w:type="dxa"/>
                  <w:tcBorders>
                    <w:top w:val="single" w:sz="6" w:space="0" w:color="auto"/>
                    <w:left w:val="single" w:sz="6" w:space="0" w:color="auto"/>
                    <w:bottom w:val="single" w:sz="6" w:space="0" w:color="auto"/>
                    <w:right w:val="single" w:sz="6" w:space="0" w:color="auto"/>
                  </w:tcBorders>
                  <w:vAlign w:val="center"/>
                  <w:hideMark/>
                </w:tcPr>
                <w:p w14:paraId="6C79319A"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44**  </w:t>
                  </w:r>
                </w:p>
              </w:tc>
            </w:tr>
            <w:tr w:rsidR="0029067D" w:rsidRPr="00D4082D" w14:paraId="103EF823" w14:textId="77777777" w:rsidTr="00502F04">
              <w:trPr>
                <w:trHeight w:val="300"/>
                <w:jc w:val="center"/>
              </w:trPr>
              <w:tc>
                <w:tcPr>
                  <w:tcW w:w="690" w:type="dxa"/>
                  <w:tcBorders>
                    <w:top w:val="single" w:sz="6" w:space="0" w:color="auto"/>
                    <w:left w:val="single" w:sz="6" w:space="0" w:color="auto"/>
                    <w:bottom w:val="single" w:sz="6" w:space="0" w:color="auto"/>
                    <w:right w:val="single" w:sz="6" w:space="0" w:color="auto"/>
                  </w:tcBorders>
                  <w:hideMark/>
                </w:tcPr>
                <w:p w14:paraId="01724EE9"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3  </w:t>
                  </w:r>
                </w:p>
              </w:tc>
              <w:tc>
                <w:tcPr>
                  <w:tcW w:w="7230" w:type="dxa"/>
                  <w:tcBorders>
                    <w:top w:val="single" w:sz="6" w:space="0" w:color="auto"/>
                    <w:left w:val="single" w:sz="6" w:space="0" w:color="auto"/>
                    <w:bottom w:val="single" w:sz="6" w:space="0" w:color="auto"/>
                    <w:right w:val="single" w:sz="6" w:space="0" w:color="auto"/>
                  </w:tcBorders>
                  <w:hideMark/>
                </w:tcPr>
                <w:p w14:paraId="1949E2F7"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CAFÉ (FUERTE) TOSTADO Y MOLIDO X 2500G   </w:t>
                  </w:r>
                </w:p>
                <w:p w14:paraId="4294E40C"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Destinación: Palacio de Justicia de Medellín “José Félix de Restrepo Pisos: 26 y 4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64FD8865"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Paquete  </w:t>
                  </w:r>
                </w:p>
              </w:tc>
              <w:tc>
                <w:tcPr>
                  <w:tcW w:w="885" w:type="dxa"/>
                  <w:tcBorders>
                    <w:top w:val="single" w:sz="6" w:space="0" w:color="auto"/>
                    <w:left w:val="single" w:sz="6" w:space="0" w:color="auto"/>
                    <w:bottom w:val="single" w:sz="6" w:space="0" w:color="auto"/>
                    <w:right w:val="single" w:sz="6" w:space="0" w:color="auto"/>
                  </w:tcBorders>
                  <w:vAlign w:val="center"/>
                  <w:hideMark/>
                </w:tcPr>
                <w:p w14:paraId="6D667FBA"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20</w:t>
                  </w:r>
                </w:p>
              </w:tc>
            </w:tr>
            <w:tr w:rsidR="0029067D" w:rsidRPr="00D4082D" w14:paraId="2FFCDA8E" w14:textId="77777777" w:rsidTr="00502F04">
              <w:trPr>
                <w:trHeight w:val="300"/>
                <w:jc w:val="center"/>
              </w:trPr>
              <w:tc>
                <w:tcPr>
                  <w:tcW w:w="690" w:type="dxa"/>
                  <w:tcBorders>
                    <w:top w:val="single" w:sz="6" w:space="0" w:color="auto"/>
                    <w:left w:val="single" w:sz="6" w:space="0" w:color="auto"/>
                    <w:bottom w:val="single" w:sz="6" w:space="0" w:color="auto"/>
                    <w:right w:val="single" w:sz="6" w:space="0" w:color="auto"/>
                  </w:tcBorders>
                  <w:hideMark/>
                </w:tcPr>
                <w:p w14:paraId="5AC20A0A"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4  </w:t>
                  </w:r>
                </w:p>
              </w:tc>
              <w:tc>
                <w:tcPr>
                  <w:tcW w:w="7230" w:type="dxa"/>
                  <w:tcBorders>
                    <w:top w:val="single" w:sz="6" w:space="0" w:color="auto"/>
                    <w:left w:val="single" w:sz="6" w:space="0" w:color="auto"/>
                    <w:bottom w:val="single" w:sz="6" w:space="0" w:color="auto"/>
                    <w:right w:val="single" w:sz="6" w:space="0" w:color="auto"/>
                  </w:tcBorders>
                  <w:hideMark/>
                </w:tcPr>
                <w:p w14:paraId="61080BBB"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AZÚCAR (100 SOBRE) 1KG 2500G   </w:t>
                  </w:r>
                </w:p>
                <w:p w14:paraId="0CB6E692"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Destinación: Palacio de Justicia de Medellín “José Félix de Restrepo Pisos: 26 y 4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5FB81626"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Paquete  </w:t>
                  </w:r>
                </w:p>
              </w:tc>
              <w:tc>
                <w:tcPr>
                  <w:tcW w:w="885" w:type="dxa"/>
                  <w:tcBorders>
                    <w:top w:val="single" w:sz="6" w:space="0" w:color="auto"/>
                    <w:left w:val="single" w:sz="6" w:space="0" w:color="auto"/>
                    <w:bottom w:val="single" w:sz="6" w:space="0" w:color="auto"/>
                    <w:right w:val="single" w:sz="6" w:space="0" w:color="auto"/>
                  </w:tcBorders>
                  <w:vAlign w:val="center"/>
                  <w:hideMark/>
                </w:tcPr>
                <w:p w14:paraId="3436A8F7"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12  </w:t>
                  </w:r>
                </w:p>
              </w:tc>
            </w:tr>
            <w:tr w:rsidR="0029067D" w:rsidRPr="00D4082D" w14:paraId="45FBBCE0" w14:textId="77777777" w:rsidTr="00502F04">
              <w:trPr>
                <w:trHeight w:val="300"/>
                <w:jc w:val="center"/>
              </w:trPr>
              <w:tc>
                <w:tcPr>
                  <w:tcW w:w="690" w:type="dxa"/>
                  <w:tcBorders>
                    <w:top w:val="single" w:sz="6" w:space="0" w:color="auto"/>
                    <w:left w:val="single" w:sz="6" w:space="0" w:color="auto"/>
                    <w:bottom w:val="single" w:sz="6" w:space="0" w:color="auto"/>
                    <w:right w:val="single" w:sz="6" w:space="0" w:color="auto"/>
                  </w:tcBorders>
                  <w:hideMark/>
                </w:tcPr>
                <w:p w14:paraId="125956BA"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5  </w:t>
                  </w:r>
                </w:p>
              </w:tc>
              <w:tc>
                <w:tcPr>
                  <w:tcW w:w="7230" w:type="dxa"/>
                  <w:tcBorders>
                    <w:top w:val="single" w:sz="6" w:space="0" w:color="auto"/>
                    <w:left w:val="single" w:sz="6" w:space="0" w:color="auto"/>
                    <w:bottom w:val="single" w:sz="6" w:space="0" w:color="auto"/>
                    <w:right w:val="single" w:sz="6" w:space="0" w:color="auto"/>
                  </w:tcBorders>
                  <w:hideMark/>
                </w:tcPr>
                <w:p w14:paraId="0860C895"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MEZCLADOR AMIGABLE CON EL MEDIO AMBIENTE (1000 UNIDADES)  </w:t>
                  </w:r>
                </w:p>
                <w:p w14:paraId="03FBB9A6"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Destinación: Palacio de Justicia de Medellín “José Félix de Restrepo Pisos: 26 y 4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6B0DCDA6"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Paquete  </w:t>
                  </w:r>
                </w:p>
              </w:tc>
              <w:tc>
                <w:tcPr>
                  <w:tcW w:w="885" w:type="dxa"/>
                  <w:tcBorders>
                    <w:top w:val="single" w:sz="6" w:space="0" w:color="auto"/>
                    <w:left w:val="single" w:sz="6" w:space="0" w:color="auto"/>
                    <w:bottom w:val="single" w:sz="6" w:space="0" w:color="auto"/>
                    <w:right w:val="single" w:sz="6" w:space="0" w:color="auto"/>
                  </w:tcBorders>
                  <w:vAlign w:val="center"/>
                  <w:hideMark/>
                </w:tcPr>
                <w:p w14:paraId="0B9749ED"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xml:space="preserve"> 4 </w:t>
                  </w:r>
                </w:p>
              </w:tc>
            </w:tr>
            <w:tr w:rsidR="0029067D" w:rsidRPr="00D4082D" w14:paraId="1351E339" w14:textId="77777777" w:rsidTr="00502F04">
              <w:trPr>
                <w:trHeight w:val="300"/>
                <w:jc w:val="center"/>
              </w:trPr>
              <w:tc>
                <w:tcPr>
                  <w:tcW w:w="690" w:type="dxa"/>
                  <w:tcBorders>
                    <w:top w:val="single" w:sz="6" w:space="0" w:color="auto"/>
                    <w:left w:val="single" w:sz="6" w:space="0" w:color="auto"/>
                    <w:bottom w:val="single" w:sz="6" w:space="0" w:color="auto"/>
                    <w:right w:val="single" w:sz="6" w:space="0" w:color="auto"/>
                  </w:tcBorders>
                  <w:hideMark/>
                </w:tcPr>
                <w:p w14:paraId="6589A48E"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6  </w:t>
                  </w:r>
                </w:p>
              </w:tc>
              <w:tc>
                <w:tcPr>
                  <w:tcW w:w="7230" w:type="dxa"/>
                  <w:tcBorders>
                    <w:top w:val="single" w:sz="6" w:space="0" w:color="auto"/>
                    <w:left w:val="single" w:sz="6" w:space="0" w:color="auto"/>
                    <w:bottom w:val="single" w:sz="6" w:space="0" w:color="auto"/>
                    <w:right w:val="single" w:sz="6" w:space="0" w:color="auto"/>
                  </w:tcBorders>
                  <w:hideMark/>
                </w:tcPr>
                <w:p w14:paraId="6C7ACADA"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VASO DESECHABLE PAPEL CARTÓN 4 ONZAS * 50 UNIDADES.   </w:t>
                  </w:r>
                </w:p>
                <w:p w14:paraId="3DC50348"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Destinación: Palacio de Justicia de Medellín “José Félix de Restrepo Pisos: 26 y 4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4A1BC52F"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Paquete  </w:t>
                  </w:r>
                </w:p>
              </w:tc>
              <w:tc>
                <w:tcPr>
                  <w:tcW w:w="885" w:type="dxa"/>
                  <w:tcBorders>
                    <w:top w:val="single" w:sz="6" w:space="0" w:color="auto"/>
                    <w:left w:val="single" w:sz="6" w:space="0" w:color="auto"/>
                    <w:bottom w:val="single" w:sz="6" w:space="0" w:color="auto"/>
                    <w:right w:val="single" w:sz="6" w:space="0" w:color="auto"/>
                  </w:tcBorders>
                  <w:vAlign w:val="center"/>
                  <w:hideMark/>
                </w:tcPr>
                <w:p w14:paraId="266888B9"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15</w:t>
                  </w:r>
                </w:p>
              </w:tc>
            </w:tr>
            <w:tr w:rsidR="0029067D" w:rsidRPr="00D4082D" w14:paraId="44439B4D" w14:textId="77777777" w:rsidTr="00502F04">
              <w:trPr>
                <w:trHeight w:val="300"/>
                <w:jc w:val="center"/>
              </w:trPr>
              <w:tc>
                <w:tcPr>
                  <w:tcW w:w="690" w:type="dxa"/>
                  <w:tcBorders>
                    <w:top w:val="single" w:sz="6" w:space="0" w:color="auto"/>
                    <w:left w:val="single" w:sz="6" w:space="0" w:color="auto"/>
                    <w:bottom w:val="single" w:sz="6" w:space="0" w:color="auto"/>
                    <w:right w:val="single" w:sz="6" w:space="0" w:color="auto"/>
                  </w:tcBorders>
                  <w:hideMark/>
                </w:tcPr>
                <w:p w14:paraId="4786B628"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7  </w:t>
                  </w:r>
                </w:p>
              </w:tc>
              <w:tc>
                <w:tcPr>
                  <w:tcW w:w="7230" w:type="dxa"/>
                  <w:tcBorders>
                    <w:top w:val="single" w:sz="6" w:space="0" w:color="auto"/>
                    <w:left w:val="single" w:sz="6" w:space="0" w:color="auto"/>
                    <w:bottom w:val="single" w:sz="6" w:space="0" w:color="auto"/>
                    <w:right w:val="single" w:sz="6" w:space="0" w:color="auto"/>
                  </w:tcBorders>
                  <w:hideMark/>
                </w:tcPr>
                <w:p w14:paraId="1606FC11"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VASO DESECHABLE PAPEL CARTÓN 9 ONZAS * 50 UNIDADES.   </w:t>
                  </w:r>
                </w:p>
                <w:p w14:paraId="2500E25B"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Destinación: Palacio de Justicia de Medellín “José Félix de Restrepo Pisos: 26 y 4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2DF89028"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Paquete  </w:t>
                  </w:r>
                </w:p>
              </w:tc>
              <w:tc>
                <w:tcPr>
                  <w:tcW w:w="885" w:type="dxa"/>
                  <w:tcBorders>
                    <w:top w:val="single" w:sz="6" w:space="0" w:color="auto"/>
                    <w:left w:val="single" w:sz="6" w:space="0" w:color="auto"/>
                    <w:bottom w:val="single" w:sz="6" w:space="0" w:color="auto"/>
                    <w:right w:val="single" w:sz="6" w:space="0" w:color="auto"/>
                  </w:tcBorders>
                  <w:vAlign w:val="center"/>
                  <w:hideMark/>
                </w:tcPr>
                <w:p w14:paraId="33BF12DE"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15</w:t>
                  </w:r>
                </w:p>
              </w:tc>
            </w:tr>
            <w:tr w:rsidR="0029067D" w:rsidRPr="00D4082D" w14:paraId="594D4178" w14:textId="77777777" w:rsidTr="00502F04">
              <w:trPr>
                <w:trHeight w:val="300"/>
                <w:jc w:val="center"/>
              </w:trPr>
              <w:tc>
                <w:tcPr>
                  <w:tcW w:w="690" w:type="dxa"/>
                  <w:tcBorders>
                    <w:top w:val="single" w:sz="6" w:space="0" w:color="auto"/>
                    <w:left w:val="single" w:sz="6" w:space="0" w:color="auto"/>
                    <w:bottom w:val="single" w:sz="6" w:space="0" w:color="auto"/>
                    <w:right w:val="single" w:sz="6" w:space="0" w:color="auto"/>
                  </w:tcBorders>
                  <w:hideMark/>
                </w:tcPr>
                <w:p w14:paraId="70A9ABD7"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8  </w:t>
                  </w:r>
                </w:p>
              </w:tc>
              <w:tc>
                <w:tcPr>
                  <w:tcW w:w="7230" w:type="dxa"/>
                  <w:tcBorders>
                    <w:top w:val="single" w:sz="6" w:space="0" w:color="auto"/>
                    <w:left w:val="single" w:sz="6" w:space="0" w:color="auto"/>
                    <w:bottom w:val="single" w:sz="6" w:space="0" w:color="auto"/>
                    <w:right w:val="single" w:sz="6" w:space="0" w:color="auto"/>
                  </w:tcBorders>
                  <w:hideMark/>
                </w:tcPr>
                <w:p w14:paraId="38325343"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AROMÁTICA CAJA * 25 SOBRES  </w:t>
                  </w:r>
                </w:p>
                <w:p w14:paraId="7DB10A6D"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Destinación: Palacio de Justicia de Medellín “José Félix de Restrepo Pisos: 26 y 4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0BE9F6AE"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Caja  </w:t>
                  </w:r>
                </w:p>
              </w:tc>
              <w:tc>
                <w:tcPr>
                  <w:tcW w:w="885" w:type="dxa"/>
                  <w:tcBorders>
                    <w:top w:val="single" w:sz="6" w:space="0" w:color="auto"/>
                    <w:left w:val="single" w:sz="6" w:space="0" w:color="auto"/>
                    <w:bottom w:val="single" w:sz="6" w:space="0" w:color="auto"/>
                    <w:right w:val="single" w:sz="6" w:space="0" w:color="auto"/>
                  </w:tcBorders>
                  <w:vAlign w:val="center"/>
                  <w:hideMark/>
                </w:tcPr>
                <w:p w14:paraId="29A92716"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xml:space="preserve">30   </w:t>
                  </w:r>
                </w:p>
              </w:tc>
            </w:tr>
          </w:tbl>
          <w:p w14:paraId="03D58791"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31BE7987"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Para el Ítem 1: Se deberán garantizar una recarga dentro de los primeros cinco (5) días de ejecución del contrato </w:t>
            </w:r>
          </w:p>
          <w:p w14:paraId="7348FE31"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Para el Ítem 2: Se deberán garantizar una recarga dentro de los primeros cinco (5) días de ejecución el contrato </w:t>
            </w:r>
          </w:p>
          <w:p w14:paraId="524C88F3" w14:textId="77777777" w:rsidR="0029067D" w:rsidRPr="00D4082D" w:rsidRDefault="0029067D" w:rsidP="0029067D">
            <w:pPr>
              <w:textAlignment w:val="baseline"/>
              <w:rPr>
                <w:rFonts w:ascii="Arial" w:eastAsia="Calibri" w:hAnsi="Arial" w:cs="Arial"/>
                <w:i/>
                <w:iCs/>
                <w:sz w:val="18"/>
                <w:szCs w:val="18"/>
                <w:lang w:val="es-CO" w:eastAsia="en-US"/>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5"/>
              <w:gridCol w:w="6795"/>
              <w:gridCol w:w="1410"/>
              <w:gridCol w:w="1710"/>
            </w:tblGrid>
            <w:tr w:rsidR="0029067D" w:rsidRPr="00D4082D" w14:paraId="51B8E46C" w14:textId="77777777" w:rsidTr="00502F04">
              <w:trPr>
                <w:trHeight w:val="300"/>
                <w:tblHeader/>
                <w:jc w:val="center"/>
              </w:trPr>
              <w:tc>
                <w:tcPr>
                  <w:tcW w:w="10620" w:type="dxa"/>
                  <w:gridSpan w:val="4"/>
                  <w:tcBorders>
                    <w:top w:val="single" w:sz="6" w:space="0" w:color="auto"/>
                    <w:left w:val="single" w:sz="6" w:space="0" w:color="auto"/>
                    <w:bottom w:val="single" w:sz="6" w:space="0" w:color="auto"/>
                    <w:right w:val="single" w:sz="6" w:space="0" w:color="auto"/>
                  </w:tcBorders>
                  <w:shd w:val="clear" w:color="auto" w:fill="C2D69B"/>
                  <w:hideMark/>
                </w:tcPr>
                <w:p w14:paraId="5D2EA286"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CUADRO 4 – CANASTA BÁSICA DE ARTÍCULOS DE ASEO  </w:t>
                  </w:r>
                </w:p>
                <w:p w14:paraId="611DDD1F"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(ENTREGADA AL INICIO DEL CONTRATO PARA LAS SEDES JOSÉ FÉLIX DE RESTREPO DE MEDELLÍN, PALACIO DE JUSTICIA DE TURBO, Y HORACIO MONTOYA GIL DE EL POBLADO) </w:t>
                  </w:r>
                </w:p>
              </w:tc>
            </w:tr>
            <w:tr w:rsidR="0029067D" w:rsidRPr="00D4082D" w14:paraId="3B0B17B6" w14:textId="77777777" w:rsidTr="00502F04">
              <w:trPr>
                <w:trHeight w:val="300"/>
                <w:tblHeader/>
                <w:jc w:val="center"/>
              </w:trPr>
              <w:tc>
                <w:tcPr>
                  <w:tcW w:w="705" w:type="dxa"/>
                  <w:tcBorders>
                    <w:top w:val="single" w:sz="6" w:space="0" w:color="auto"/>
                    <w:left w:val="single" w:sz="6" w:space="0" w:color="auto"/>
                    <w:bottom w:val="single" w:sz="6" w:space="0" w:color="auto"/>
                    <w:right w:val="single" w:sz="6" w:space="0" w:color="auto"/>
                  </w:tcBorders>
                  <w:shd w:val="clear" w:color="auto" w:fill="C2D69B"/>
                  <w:hideMark/>
                </w:tcPr>
                <w:p w14:paraId="3D1FEE3C" w14:textId="77777777" w:rsidR="0029067D" w:rsidRPr="00D4082D" w:rsidRDefault="0029067D" w:rsidP="0029067D">
                  <w:pPr>
                    <w:ind w:left="-120"/>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ÍTEM </w:t>
                  </w:r>
                </w:p>
              </w:tc>
              <w:tc>
                <w:tcPr>
                  <w:tcW w:w="6795" w:type="dxa"/>
                  <w:tcBorders>
                    <w:top w:val="single" w:sz="6" w:space="0" w:color="auto"/>
                    <w:left w:val="single" w:sz="6" w:space="0" w:color="auto"/>
                    <w:bottom w:val="single" w:sz="6" w:space="0" w:color="auto"/>
                    <w:right w:val="single" w:sz="6" w:space="0" w:color="auto"/>
                  </w:tcBorders>
                  <w:shd w:val="clear" w:color="auto" w:fill="C2D69B"/>
                  <w:hideMark/>
                </w:tcPr>
                <w:p w14:paraId="0D0335F6"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DESCRIPCIÓN </w:t>
                  </w:r>
                </w:p>
              </w:tc>
              <w:tc>
                <w:tcPr>
                  <w:tcW w:w="1410" w:type="dxa"/>
                  <w:tcBorders>
                    <w:top w:val="single" w:sz="6" w:space="0" w:color="auto"/>
                    <w:left w:val="single" w:sz="6" w:space="0" w:color="auto"/>
                    <w:bottom w:val="single" w:sz="6" w:space="0" w:color="auto"/>
                    <w:right w:val="single" w:sz="6" w:space="0" w:color="auto"/>
                  </w:tcBorders>
                  <w:shd w:val="clear" w:color="auto" w:fill="C2D69B"/>
                  <w:hideMark/>
                </w:tcPr>
                <w:p w14:paraId="4F39E0C1"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UNIDAD DE MEDIDA </w:t>
                  </w:r>
                </w:p>
              </w:tc>
              <w:tc>
                <w:tcPr>
                  <w:tcW w:w="1695" w:type="dxa"/>
                  <w:tcBorders>
                    <w:top w:val="single" w:sz="6" w:space="0" w:color="auto"/>
                    <w:left w:val="single" w:sz="6" w:space="0" w:color="auto"/>
                    <w:bottom w:val="single" w:sz="6" w:space="0" w:color="auto"/>
                    <w:right w:val="single" w:sz="6" w:space="0" w:color="auto"/>
                  </w:tcBorders>
                  <w:shd w:val="clear" w:color="auto" w:fill="C2D69B"/>
                  <w:hideMark/>
                </w:tcPr>
                <w:p w14:paraId="7A702367"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CANTIDAD </w:t>
                  </w:r>
                </w:p>
              </w:tc>
            </w:tr>
            <w:tr w:rsidR="0029067D" w:rsidRPr="00D4082D" w14:paraId="16C49F0A" w14:textId="77777777" w:rsidTr="00502F04">
              <w:trPr>
                <w:trHeight w:val="300"/>
                <w:jc w:val="center"/>
              </w:trPr>
              <w:tc>
                <w:tcPr>
                  <w:tcW w:w="705" w:type="dxa"/>
                  <w:tcBorders>
                    <w:top w:val="single" w:sz="6" w:space="0" w:color="auto"/>
                    <w:left w:val="single" w:sz="6" w:space="0" w:color="auto"/>
                    <w:bottom w:val="single" w:sz="6" w:space="0" w:color="auto"/>
                    <w:right w:val="single" w:sz="6" w:space="0" w:color="auto"/>
                  </w:tcBorders>
                  <w:hideMark/>
                </w:tcPr>
                <w:p w14:paraId="33996D2C"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1FFDF279"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1 </w:t>
                  </w:r>
                </w:p>
              </w:tc>
              <w:tc>
                <w:tcPr>
                  <w:tcW w:w="6795" w:type="dxa"/>
                  <w:tcBorders>
                    <w:top w:val="single" w:sz="6" w:space="0" w:color="auto"/>
                    <w:left w:val="single" w:sz="6" w:space="0" w:color="auto"/>
                    <w:bottom w:val="single" w:sz="6" w:space="0" w:color="auto"/>
                    <w:right w:val="single" w:sz="6" w:space="0" w:color="auto"/>
                  </w:tcBorders>
                  <w:hideMark/>
                </w:tcPr>
                <w:p w14:paraId="6C4BDC5A"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Aceite mineral este ítem deberá ser entregado a la supervisora asignada por el contratista, quien se encargará de distribuirlo para la correcta aplicación)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35516514"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15 galones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0E9F77D3"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7 JOSÉ FÉLIX DE RESTREPO, 4 EL POBLADO Y 4 TURBO </w:t>
                  </w:r>
                </w:p>
              </w:tc>
            </w:tr>
            <w:tr w:rsidR="0029067D" w:rsidRPr="00D4082D" w14:paraId="4CBF60BC" w14:textId="77777777" w:rsidTr="00502F04">
              <w:trPr>
                <w:trHeight w:val="300"/>
                <w:jc w:val="center"/>
              </w:trPr>
              <w:tc>
                <w:tcPr>
                  <w:tcW w:w="705" w:type="dxa"/>
                  <w:tcBorders>
                    <w:top w:val="single" w:sz="6" w:space="0" w:color="auto"/>
                    <w:left w:val="single" w:sz="6" w:space="0" w:color="auto"/>
                    <w:bottom w:val="single" w:sz="6" w:space="0" w:color="auto"/>
                    <w:right w:val="single" w:sz="6" w:space="0" w:color="auto"/>
                  </w:tcBorders>
                  <w:hideMark/>
                </w:tcPr>
                <w:p w14:paraId="1015FDC1"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36B494A7"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2 </w:t>
                  </w:r>
                </w:p>
              </w:tc>
              <w:tc>
                <w:tcPr>
                  <w:tcW w:w="6795" w:type="dxa"/>
                  <w:tcBorders>
                    <w:top w:val="single" w:sz="6" w:space="0" w:color="auto"/>
                    <w:left w:val="single" w:sz="6" w:space="0" w:color="auto"/>
                    <w:bottom w:val="single" w:sz="6" w:space="0" w:color="auto"/>
                    <w:right w:val="single" w:sz="6" w:space="0" w:color="auto"/>
                  </w:tcBorders>
                  <w:hideMark/>
                </w:tcPr>
                <w:p w14:paraId="48B7A5B5"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485CDED4"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CREOLINA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2DDD4F32"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40 litros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1E340563"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20 JOSÉ FÉLIX DE RESTREPO, 12 EL POBLADO Y 8 TURBO </w:t>
                  </w:r>
                </w:p>
              </w:tc>
            </w:tr>
          </w:tbl>
          <w:p w14:paraId="64EEE7DB" w14:textId="77777777" w:rsidR="0029067D" w:rsidRPr="00D4082D" w:rsidRDefault="0029067D" w:rsidP="0029067D">
            <w:pPr>
              <w:textAlignment w:val="baseline"/>
              <w:rPr>
                <w:rFonts w:ascii="Arial" w:eastAsia="Calibri" w:hAnsi="Arial" w:cs="Arial"/>
                <w:i/>
                <w:iCs/>
                <w:sz w:val="18"/>
                <w:szCs w:val="18"/>
                <w:lang w:val="es-CO" w:eastAsia="en-US"/>
              </w:rPr>
            </w:pPr>
          </w:p>
          <w:tbl>
            <w:tblPr>
              <w:tblW w:w="878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5231"/>
              <w:gridCol w:w="1110"/>
              <w:gridCol w:w="1881"/>
            </w:tblGrid>
            <w:tr w:rsidR="0029067D" w:rsidRPr="00D4082D" w14:paraId="40BF98D7" w14:textId="77777777" w:rsidTr="00502F04">
              <w:trPr>
                <w:trHeight w:val="300"/>
                <w:tblHeader/>
                <w:jc w:val="center"/>
              </w:trPr>
              <w:tc>
                <w:tcPr>
                  <w:tcW w:w="8781" w:type="dxa"/>
                  <w:gridSpan w:val="4"/>
                  <w:tcBorders>
                    <w:top w:val="single" w:sz="6" w:space="0" w:color="auto"/>
                    <w:left w:val="single" w:sz="6" w:space="0" w:color="auto"/>
                    <w:bottom w:val="single" w:sz="6" w:space="0" w:color="auto"/>
                    <w:right w:val="single" w:sz="6" w:space="0" w:color="auto"/>
                  </w:tcBorders>
                  <w:shd w:val="clear" w:color="auto" w:fill="C2D69B"/>
                  <w:vAlign w:val="center"/>
                  <w:hideMark/>
                </w:tcPr>
                <w:p w14:paraId="3C41BB6A" w14:textId="77777777" w:rsidR="0029067D" w:rsidRPr="00D4082D" w:rsidRDefault="0029067D" w:rsidP="0029067D">
                  <w:pPr>
                    <w:jc w:val="center"/>
                    <w:textAlignment w:val="baseline"/>
                    <w:rPr>
                      <w:rFonts w:ascii="Arial" w:hAnsi="Arial" w:cs="Arial"/>
                      <w:i/>
                      <w:iCs/>
                      <w:sz w:val="18"/>
                      <w:szCs w:val="18"/>
                      <w:lang w:val="es-MX" w:eastAsia="es-MX"/>
                    </w:rPr>
                  </w:pPr>
                  <w:r w:rsidRPr="00D4082D">
                    <w:rPr>
                      <w:rFonts w:ascii="Arial" w:hAnsi="Arial" w:cs="Arial"/>
                      <w:i/>
                      <w:iCs/>
                      <w:sz w:val="18"/>
                      <w:szCs w:val="18"/>
                      <w:lang w:eastAsia="es-MX"/>
                    </w:rPr>
                    <w:t>CUADRO 5 – CANASTA BÁSICA DE INSUMOS DE ASEO POR OPERARIO</w:t>
                  </w:r>
                  <w:r w:rsidRPr="00D4082D">
                    <w:rPr>
                      <w:rFonts w:ascii="Arial" w:hAnsi="Arial" w:cs="Arial"/>
                      <w:i/>
                      <w:iCs/>
                      <w:sz w:val="18"/>
                      <w:szCs w:val="18"/>
                      <w:lang w:val="es-MX" w:eastAsia="es-MX"/>
                    </w:rPr>
                    <w:t> BIMESTRAL</w:t>
                  </w:r>
                </w:p>
              </w:tc>
            </w:tr>
            <w:tr w:rsidR="0029067D" w:rsidRPr="00D4082D" w14:paraId="45766482" w14:textId="77777777" w:rsidTr="00502F04">
              <w:trPr>
                <w:trHeight w:val="300"/>
                <w:tblHeader/>
                <w:jc w:val="center"/>
              </w:trPr>
              <w:tc>
                <w:tcPr>
                  <w:tcW w:w="559"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15746F3"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ÍTEM</w:t>
                  </w:r>
                </w:p>
              </w:tc>
              <w:tc>
                <w:tcPr>
                  <w:tcW w:w="5231" w:type="dxa"/>
                  <w:tcBorders>
                    <w:top w:val="single" w:sz="6" w:space="0" w:color="auto"/>
                    <w:left w:val="single" w:sz="6" w:space="0" w:color="auto"/>
                    <w:bottom w:val="single" w:sz="6" w:space="0" w:color="auto"/>
                    <w:right w:val="single" w:sz="6" w:space="0" w:color="auto"/>
                  </w:tcBorders>
                  <w:shd w:val="clear" w:color="auto" w:fill="C2D69B"/>
                  <w:vAlign w:val="center"/>
                </w:tcPr>
                <w:p w14:paraId="5C499FC2"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ELEMENTO </w:t>
                  </w:r>
                </w:p>
              </w:tc>
              <w:tc>
                <w:tcPr>
                  <w:tcW w:w="1110"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0F82BA42"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UNIDAD DE MEDIDA </w:t>
                  </w:r>
                </w:p>
              </w:tc>
              <w:tc>
                <w:tcPr>
                  <w:tcW w:w="1881"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25303538"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xml:space="preserve">CANTIDAD </w:t>
                  </w:r>
                </w:p>
              </w:tc>
            </w:tr>
            <w:tr w:rsidR="0029067D" w:rsidRPr="00D4082D" w14:paraId="64332CD2" w14:textId="77777777" w:rsidTr="00502F04">
              <w:trPr>
                <w:trHeight w:val="300"/>
                <w:jc w:val="center"/>
              </w:trPr>
              <w:tc>
                <w:tcPr>
                  <w:tcW w:w="559" w:type="dxa"/>
                  <w:tcBorders>
                    <w:top w:val="single" w:sz="6" w:space="0" w:color="auto"/>
                    <w:left w:val="single" w:sz="6" w:space="0" w:color="auto"/>
                    <w:bottom w:val="single" w:sz="6" w:space="0" w:color="auto"/>
                    <w:right w:val="single" w:sz="6" w:space="0" w:color="auto"/>
                  </w:tcBorders>
                  <w:hideMark/>
                </w:tcPr>
                <w:p w14:paraId="69FAADC9"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w:t>
                  </w:r>
                </w:p>
              </w:tc>
              <w:tc>
                <w:tcPr>
                  <w:tcW w:w="5231" w:type="dxa"/>
                  <w:tcBorders>
                    <w:top w:val="single" w:sz="6" w:space="0" w:color="auto"/>
                    <w:left w:val="single" w:sz="6" w:space="0" w:color="auto"/>
                    <w:bottom w:val="single" w:sz="6" w:space="0" w:color="auto"/>
                    <w:right w:val="single" w:sz="6" w:space="0" w:color="auto"/>
                  </w:tcBorders>
                </w:tcPr>
                <w:p w14:paraId="50E9DAB3"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TRAPERO DE PABILO BLANCO 1 LIBRA   </w:t>
                  </w:r>
                </w:p>
              </w:tc>
              <w:tc>
                <w:tcPr>
                  <w:tcW w:w="1110" w:type="dxa"/>
                  <w:tcBorders>
                    <w:top w:val="single" w:sz="6" w:space="0" w:color="auto"/>
                    <w:left w:val="single" w:sz="6" w:space="0" w:color="auto"/>
                    <w:bottom w:val="single" w:sz="6" w:space="0" w:color="auto"/>
                    <w:right w:val="single" w:sz="6" w:space="0" w:color="auto"/>
                  </w:tcBorders>
                  <w:hideMark/>
                </w:tcPr>
                <w:p w14:paraId="3677E756"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Unidad  </w:t>
                  </w:r>
                </w:p>
              </w:tc>
              <w:tc>
                <w:tcPr>
                  <w:tcW w:w="1881" w:type="dxa"/>
                  <w:tcBorders>
                    <w:top w:val="single" w:sz="6" w:space="0" w:color="auto"/>
                    <w:left w:val="single" w:sz="6" w:space="0" w:color="auto"/>
                    <w:bottom w:val="single" w:sz="6" w:space="0" w:color="auto"/>
                    <w:right w:val="single" w:sz="6" w:space="0" w:color="auto"/>
                  </w:tcBorders>
                  <w:hideMark/>
                </w:tcPr>
                <w:p w14:paraId="30F28DB5"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 </w:t>
                  </w:r>
                </w:p>
              </w:tc>
            </w:tr>
            <w:tr w:rsidR="0029067D" w:rsidRPr="00D4082D" w14:paraId="6E774BED" w14:textId="77777777" w:rsidTr="00502F04">
              <w:trPr>
                <w:trHeight w:val="300"/>
                <w:jc w:val="center"/>
              </w:trPr>
              <w:tc>
                <w:tcPr>
                  <w:tcW w:w="559" w:type="dxa"/>
                  <w:tcBorders>
                    <w:top w:val="single" w:sz="6" w:space="0" w:color="auto"/>
                    <w:left w:val="single" w:sz="6" w:space="0" w:color="auto"/>
                    <w:bottom w:val="single" w:sz="6" w:space="0" w:color="auto"/>
                    <w:right w:val="single" w:sz="6" w:space="0" w:color="auto"/>
                  </w:tcBorders>
                </w:tcPr>
                <w:p w14:paraId="1A4B6CDA"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2</w:t>
                  </w:r>
                </w:p>
              </w:tc>
              <w:tc>
                <w:tcPr>
                  <w:tcW w:w="5231" w:type="dxa"/>
                  <w:tcBorders>
                    <w:top w:val="single" w:sz="6" w:space="0" w:color="auto"/>
                    <w:left w:val="single" w:sz="6" w:space="0" w:color="auto"/>
                    <w:bottom w:val="single" w:sz="6" w:space="0" w:color="auto"/>
                    <w:right w:val="single" w:sz="6" w:space="0" w:color="auto"/>
                  </w:tcBorders>
                </w:tcPr>
                <w:p w14:paraId="5A9BA4A3"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TRAPERO DE PABILO IDENTIFICADO ROJO (BAÑOS) BLANCO 1 LIBRA   </w:t>
                  </w:r>
                </w:p>
              </w:tc>
              <w:tc>
                <w:tcPr>
                  <w:tcW w:w="1110" w:type="dxa"/>
                  <w:tcBorders>
                    <w:top w:val="single" w:sz="6" w:space="0" w:color="auto"/>
                    <w:left w:val="single" w:sz="6" w:space="0" w:color="auto"/>
                    <w:bottom w:val="single" w:sz="6" w:space="0" w:color="auto"/>
                    <w:right w:val="single" w:sz="6" w:space="0" w:color="auto"/>
                  </w:tcBorders>
                  <w:hideMark/>
                </w:tcPr>
                <w:p w14:paraId="2007D8F5"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Unidad  </w:t>
                  </w:r>
                </w:p>
              </w:tc>
              <w:tc>
                <w:tcPr>
                  <w:tcW w:w="1881" w:type="dxa"/>
                  <w:tcBorders>
                    <w:top w:val="single" w:sz="6" w:space="0" w:color="auto"/>
                    <w:left w:val="single" w:sz="6" w:space="0" w:color="auto"/>
                    <w:bottom w:val="single" w:sz="6" w:space="0" w:color="auto"/>
                    <w:right w:val="single" w:sz="6" w:space="0" w:color="auto"/>
                  </w:tcBorders>
                  <w:hideMark/>
                </w:tcPr>
                <w:p w14:paraId="681AFD60"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 </w:t>
                  </w:r>
                </w:p>
              </w:tc>
            </w:tr>
            <w:tr w:rsidR="0029067D" w:rsidRPr="00D4082D" w14:paraId="64C0D777" w14:textId="77777777" w:rsidTr="00502F04">
              <w:trPr>
                <w:trHeight w:val="300"/>
                <w:jc w:val="center"/>
              </w:trPr>
              <w:tc>
                <w:tcPr>
                  <w:tcW w:w="559" w:type="dxa"/>
                  <w:tcBorders>
                    <w:top w:val="single" w:sz="6" w:space="0" w:color="auto"/>
                    <w:left w:val="single" w:sz="6" w:space="0" w:color="auto"/>
                    <w:bottom w:val="single" w:sz="6" w:space="0" w:color="auto"/>
                    <w:right w:val="single" w:sz="6" w:space="0" w:color="auto"/>
                  </w:tcBorders>
                </w:tcPr>
                <w:p w14:paraId="71A8AD32"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3</w:t>
                  </w:r>
                </w:p>
              </w:tc>
              <w:tc>
                <w:tcPr>
                  <w:tcW w:w="5231" w:type="dxa"/>
                  <w:tcBorders>
                    <w:top w:val="single" w:sz="6" w:space="0" w:color="auto"/>
                    <w:left w:val="single" w:sz="6" w:space="0" w:color="auto"/>
                    <w:bottom w:val="single" w:sz="6" w:space="0" w:color="auto"/>
                    <w:right w:val="single" w:sz="6" w:space="0" w:color="auto"/>
                  </w:tcBorders>
                </w:tcPr>
                <w:p w14:paraId="6F0938CB"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ESCOBA SUAVE  </w:t>
                  </w:r>
                </w:p>
              </w:tc>
              <w:tc>
                <w:tcPr>
                  <w:tcW w:w="1110" w:type="dxa"/>
                  <w:tcBorders>
                    <w:top w:val="single" w:sz="6" w:space="0" w:color="auto"/>
                    <w:left w:val="single" w:sz="6" w:space="0" w:color="auto"/>
                    <w:bottom w:val="single" w:sz="6" w:space="0" w:color="auto"/>
                    <w:right w:val="single" w:sz="6" w:space="0" w:color="auto"/>
                  </w:tcBorders>
                </w:tcPr>
                <w:p w14:paraId="4FD4B7A9"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Unidad  </w:t>
                  </w:r>
                </w:p>
              </w:tc>
              <w:tc>
                <w:tcPr>
                  <w:tcW w:w="1881" w:type="dxa"/>
                  <w:tcBorders>
                    <w:top w:val="single" w:sz="6" w:space="0" w:color="auto"/>
                    <w:left w:val="single" w:sz="6" w:space="0" w:color="auto"/>
                    <w:bottom w:val="single" w:sz="6" w:space="0" w:color="auto"/>
                    <w:right w:val="single" w:sz="6" w:space="0" w:color="auto"/>
                  </w:tcBorders>
                </w:tcPr>
                <w:p w14:paraId="2E96A83C"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w:t>
                  </w:r>
                </w:p>
              </w:tc>
            </w:tr>
            <w:tr w:rsidR="0029067D" w:rsidRPr="00D4082D" w14:paraId="586915F9" w14:textId="77777777" w:rsidTr="00502F04">
              <w:trPr>
                <w:trHeight w:val="300"/>
                <w:jc w:val="center"/>
              </w:trPr>
              <w:tc>
                <w:tcPr>
                  <w:tcW w:w="559" w:type="dxa"/>
                  <w:tcBorders>
                    <w:top w:val="single" w:sz="6" w:space="0" w:color="auto"/>
                    <w:left w:val="single" w:sz="6" w:space="0" w:color="auto"/>
                    <w:bottom w:val="single" w:sz="6" w:space="0" w:color="auto"/>
                    <w:right w:val="single" w:sz="6" w:space="0" w:color="auto"/>
                  </w:tcBorders>
                </w:tcPr>
                <w:p w14:paraId="5516EFFB"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4</w:t>
                  </w:r>
                </w:p>
              </w:tc>
              <w:tc>
                <w:tcPr>
                  <w:tcW w:w="5231" w:type="dxa"/>
                  <w:tcBorders>
                    <w:top w:val="single" w:sz="6" w:space="0" w:color="auto"/>
                    <w:left w:val="single" w:sz="6" w:space="0" w:color="auto"/>
                    <w:bottom w:val="single" w:sz="6" w:space="0" w:color="auto"/>
                    <w:right w:val="single" w:sz="6" w:space="0" w:color="auto"/>
                  </w:tcBorders>
                </w:tcPr>
                <w:p w14:paraId="6C0164C5"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LAVAPLATOS CREMA ARRANCAGRASA X 900GR   </w:t>
                  </w:r>
                </w:p>
              </w:tc>
              <w:tc>
                <w:tcPr>
                  <w:tcW w:w="1110" w:type="dxa"/>
                  <w:tcBorders>
                    <w:top w:val="single" w:sz="6" w:space="0" w:color="auto"/>
                    <w:left w:val="single" w:sz="6" w:space="0" w:color="auto"/>
                    <w:bottom w:val="single" w:sz="6" w:space="0" w:color="auto"/>
                    <w:right w:val="single" w:sz="6" w:space="0" w:color="auto"/>
                  </w:tcBorders>
                </w:tcPr>
                <w:p w14:paraId="0C83CBB0" w14:textId="77777777" w:rsidR="0029067D" w:rsidRPr="00D4082D" w:rsidRDefault="0029067D" w:rsidP="0029067D">
                  <w:pP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Unidad  </w:t>
                  </w:r>
                </w:p>
              </w:tc>
              <w:tc>
                <w:tcPr>
                  <w:tcW w:w="1881" w:type="dxa"/>
                  <w:tcBorders>
                    <w:top w:val="single" w:sz="6" w:space="0" w:color="auto"/>
                    <w:left w:val="single" w:sz="6" w:space="0" w:color="auto"/>
                    <w:bottom w:val="single" w:sz="6" w:space="0" w:color="auto"/>
                    <w:right w:val="single" w:sz="6" w:space="0" w:color="auto"/>
                  </w:tcBorders>
                </w:tcPr>
                <w:p w14:paraId="3729C4A1" w14:textId="77777777" w:rsidR="0029067D" w:rsidRPr="00D4082D" w:rsidRDefault="0029067D" w:rsidP="0029067D">
                  <w:pPr>
                    <w:jc w:val="center"/>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1 </w:t>
                  </w:r>
                </w:p>
              </w:tc>
            </w:tr>
          </w:tbl>
          <w:p w14:paraId="527CE838" w14:textId="77777777" w:rsidR="0029067D" w:rsidRPr="00D4082D" w:rsidRDefault="0029067D" w:rsidP="0029067D">
            <w:pPr>
              <w:textAlignment w:val="baseline"/>
              <w:rPr>
                <w:rFonts w:ascii="Arial" w:eastAsia="Calibri" w:hAnsi="Arial" w:cs="Arial"/>
                <w:i/>
                <w:iCs/>
                <w:sz w:val="18"/>
                <w:szCs w:val="18"/>
                <w:lang w:val="es-CO" w:eastAsia="en-US"/>
              </w:rPr>
            </w:pPr>
          </w:p>
          <w:p w14:paraId="1CE5825D" w14:textId="77777777" w:rsidR="0029067D" w:rsidRPr="00D4082D" w:rsidRDefault="0029067D" w:rsidP="0029067D">
            <w:pPr>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Nota 1: Se hará la distribución a los edificios según la necesidad de cada una de estas de común acuerdo con la supervisión del contrato </w:t>
            </w:r>
          </w:p>
          <w:p w14:paraId="2BC6F158" w14:textId="77777777" w:rsidR="0029067D" w:rsidRPr="00D4082D" w:rsidRDefault="0029067D" w:rsidP="0029067D">
            <w:pPr>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lastRenderedPageBreak/>
              <w:t> </w:t>
            </w:r>
          </w:p>
          <w:p w14:paraId="0A25825B" w14:textId="77777777" w:rsidR="0029067D" w:rsidRPr="00D4082D" w:rsidRDefault="0029067D" w:rsidP="0029067D">
            <w:pPr>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Nota 2. Estos elementos forman parte integral de los requisitos mínimos para la prestación del servicio y no generan costo adicional alguno dentro de la propuesta, es decir, dentro de su oferta económica deben tener incluido dentro de sus costos la prestación de aseo en la totalidad de los sitios y con la cantidad de los elementos descritos en el presente documento.  </w:t>
            </w:r>
          </w:p>
          <w:p w14:paraId="5C06982D" w14:textId="77777777" w:rsidR="0029067D" w:rsidRPr="00D4082D" w:rsidRDefault="0029067D" w:rsidP="0029067D">
            <w:pPr>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 </w:t>
            </w:r>
          </w:p>
          <w:p w14:paraId="0408DC41" w14:textId="77777777" w:rsidR="0029067D" w:rsidRPr="00D4082D" w:rsidRDefault="0029067D" w:rsidP="0029067D">
            <w:pPr>
              <w:jc w:val="both"/>
              <w:textAlignment w:val="baseline"/>
              <w:rPr>
                <w:rFonts w:ascii="Arial" w:eastAsia="Calibri" w:hAnsi="Arial" w:cs="Arial"/>
                <w:i/>
                <w:iCs/>
                <w:sz w:val="18"/>
                <w:szCs w:val="18"/>
                <w:lang w:val="es-CO" w:eastAsia="en-US"/>
              </w:rPr>
            </w:pPr>
            <w:r w:rsidRPr="00D4082D">
              <w:rPr>
                <w:rFonts w:ascii="Arial" w:eastAsia="Calibri" w:hAnsi="Arial" w:cs="Arial"/>
                <w:i/>
                <w:iCs/>
                <w:sz w:val="18"/>
                <w:szCs w:val="18"/>
                <w:lang w:val="es-CO" w:eastAsia="en-US"/>
              </w:rPr>
              <w:t>Nota 3. El proponente deberá estimar el valor de la canasta básica indicada en los anteriores cuadros </w:t>
            </w:r>
          </w:p>
          <w:p w14:paraId="62F65E49" w14:textId="77777777" w:rsidR="0029067D" w:rsidRPr="00D4082D" w:rsidRDefault="0029067D" w:rsidP="0029067D">
            <w:pPr>
              <w:jc w:val="both"/>
              <w:textAlignment w:val="baseline"/>
              <w:rPr>
                <w:rFonts w:ascii="Arial" w:hAnsi="Arial" w:cs="Arial"/>
                <w:i/>
                <w:iCs/>
                <w:sz w:val="18"/>
                <w:szCs w:val="18"/>
              </w:rPr>
            </w:pPr>
            <w:r w:rsidRPr="00D4082D">
              <w:rPr>
                <w:rFonts w:ascii="Arial" w:hAnsi="Arial" w:cs="Arial"/>
                <w:i/>
                <w:iCs/>
                <w:sz w:val="18"/>
                <w:szCs w:val="18"/>
              </w:rPr>
              <w:t> </w:t>
            </w:r>
          </w:p>
          <w:p w14:paraId="208C0AF6" w14:textId="77777777" w:rsidR="0029067D" w:rsidRPr="00D4082D" w:rsidRDefault="0029067D" w:rsidP="0029067D">
            <w:pPr>
              <w:jc w:val="both"/>
              <w:textAlignment w:val="baseline"/>
              <w:rPr>
                <w:rFonts w:ascii="Arial" w:hAnsi="Arial" w:cs="Arial"/>
                <w:i/>
                <w:iCs/>
                <w:sz w:val="18"/>
                <w:szCs w:val="18"/>
              </w:rPr>
            </w:pPr>
            <w:r w:rsidRPr="00D4082D">
              <w:rPr>
                <w:rFonts w:ascii="Arial" w:hAnsi="Arial" w:cs="Arial"/>
                <w:i/>
                <w:iCs/>
                <w:sz w:val="18"/>
                <w:szCs w:val="18"/>
              </w:rPr>
              <w:t>Nota 4. La entrega de los insumos se deberá concertar con el supervisor y apoyo a la supervisión designado por la Dirección, en todo caso la primera entrega al inicio del contrato no podrá ser superior a los primeros diez (10) días calendario, y las subsiguientes no podrán exceder los primeros cinco (5) días del respectivo inicio del mes, en el lugar de la prestación del servicio y/o donde disponga la Supervisión del Contrato.  </w:t>
            </w:r>
          </w:p>
          <w:p w14:paraId="378D3D2F" w14:textId="77777777" w:rsidR="0029067D" w:rsidRPr="00D4082D" w:rsidRDefault="0029067D" w:rsidP="0029067D">
            <w:pPr>
              <w:autoSpaceDE w:val="0"/>
              <w:autoSpaceDN w:val="0"/>
              <w:adjustRightInd w:val="0"/>
              <w:jc w:val="both"/>
              <w:rPr>
                <w:rFonts w:ascii="Arial" w:eastAsia="Calibri" w:hAnsi="Arial" w:cs="Arial"/>
                <w:b/>
                <w:i/>
                <w:iCs/>
                <w:color w:val="000000"/>
                <w:sz w:val="18"/>
                <w:szCs w:val="18"/>
              </w:rPr>
            </w:pPr>
          </w:p>
          <w:p w14:paraId="4071084B" w14:textId="77777777" w:rsidR="0029067D" w:rsidRPr="00D4082D" w:rsidRDefault="0029067D" w:rsidP="0029067D">
            <w:pPr>
              <w:autoSpaceDE w:val="0"/>
              <w:autoSpaceDN w:val="0"/>
              <w:adjustRightInd w:val="0"/>
              <w:jc w:val="both"/>
              <w:rPr>
                <w:rFonts w:ascii="Arial" w:eastAsia="Calibri" w:hAnsi="Arial" w:cs="Arial"/>
                <w:b/>
                <w:bCs/>
                <w:i/>
                <w:iCs/>
                <w:color w:val="000000"/>
                <w:sz w:val="18"/>
                <w:szCs w:val="18"/>
                <w:lang w:val="es-CO"/>
              </w:rPr>
            </w:pPr>
            <w:r w:rsidRPr="00D4082D">
              <w:rPr>
                <w:rFonts w:ascii="Arial" w:eastAsia="Calibri" w:hAnsi="Arial" w:cs="Arial"/>
                <w:b/>
                <w:bCs/>
                <w:i/>
                <w:iCs/>
                <w:color w:val="000000"/>
                <w:sz w:val="18"/>
                <w:szCs w:val="18"/>
                <w:lang w:val="es-CO"/>
              </w:rPr>
              <w:t>MAQUINARIA REQUERIDA PARA EL SERVICIO DE ASEO:</w:t>
            </w:r>
          </w:p>
          <w:p w14:paraId="4B580561" w14:textId="77777777" w:rsidR="0029067D" w:rsidRPr="00D4082D" w:rsidRDefault="0029067D" w:rsidP="0029067D">
            <w:pPr>
              <w:autoSpaceDE w:val="0"/>
              <w:autoSpaceDN w:val="0"/>
              <w:adjustRightInd w:val="0"/>
              <w:jc w:val="both"/>
              <w:rPr>
                <w:rFonts w:ascii="Arial" w:eastAsia="Calibri" w:hAnsi="Arial" w:cs="Arial"/>
                <w:i/>
                <w:iCs/>
                <w:color w:val="000000"/>
                <w:sz w:val="18"/>
                <w:szCs w:val="18"/>
                <w:lang w:val="es-CO"/>
              </w:rPr>
            </w:pPr>
          </w:p>
          <w:p w14:paraId="0AD335CE" w14:textId="77777777" w:rsidR="0029067D" w:rsidRPr="00D4082D" w:rsidRDefault="0029067D" w:rsidP="0029067D">
            <w:pPr>
              <w:jc w:val="both"/>
              <w:textAlignment w:val="baseline"/>
              <w:rPr>
                <w:rFonts w:ascii="Arial" w:hAnsi="Arial" w:cs="Arial"/>
                <w:i/>
                <w:iCs/>
                <w:sz w:val="18"/>
                <w:szCs w:val="18"/>
              </w:rPr>
            </w:pPr>
            <w:r w:rsidRPr="00D4082D">
              <w:rPr>
                <w:rFonts w:ascii="Arial" w:hAnsi="Arial" w:cs="Arial"/>
                <w:i/>
                <w:iCs/>
                <w:sz w:val="18"/>
                <w:szCs w:val="18"/>
              </w:rPr>
              <w:t xml:space="preserve">-La maquinaria y el equipo necesario para efectuar las labores propias del servicio de aseo serán suministradas por el contratista, y deben ser utilizadas con la mayor diligencia y cuidado por parte de los operarios y en caso de daño de estas el costo del mantenimiento preventivo y correctivo debe ser asumido por la firma contratista. </w:t>
            </w:r>
          </w:p>
          <w:p w14:paraId="63C3D1F6" w14:textId="77777777" w:rsidR="0029067D" w:rsidRPr="00D4082D" w:rsidRDefault="0029067D" w:rsidP="0029067D">
            <w:pPr>
              <w:jc w:val="both"/>
              <w:textAlignment w:val="baseline"/>
              <w:rPr>
                <w:rFonts w:ascii="Arial" w:hAnsi="Arial" w:cs="Arial"/>
                <w:i/>
                <w:iCs/>
                <w:sz w:val="18"/>
                <w:szCs w:val="18"/>
              </w:rPr>
            </w:pPr>
          </w:p>
          <w:p w14:paraId="6A5AB80F" w14:textId="77777777" w:rsidR="0029067D" w:rsidRPr="00D4082D" w:rsidRDefault="0029067D" w:rsidP="0029067D">
            <w:pPr>
              <w:jc w:val="both"/>
              <w:textAlignment w:val="baseline"/>
              <w:rPr>
                <w:rFonts w:ascii="Arial" w:hAnsi="Arial" w:cs="Arial"/>
                <w:i/>
                <w:iCs/>
                <w:sz w:val="18"/>
                <w:szCs w:val="18"/>
              </w:rPr>
            </w:pPr>
            <w:r w:rsidRPr="00D4082D">
              <w:rPr>
                <w:rFonts w:ascii="Arial" w:hAnsi="Arial" w:cs="Arial"/>
                <w:i/>
                <w:iCs/>
                <w:sz w:val="18"/>
                <w:szCs w:val="18"/>
              </w:rPr>
              <w:t>-Adicionalmente el mantenimiento básico preventivo de los equipos de aseo debe ser asumido por el contratista.  </w:t>
            </w:r>
          </w:p>
          <w:p w14:paraId="355414A8" w14:textId="77777777" w:rsidR="0029067D" w:rsidRPr="00D4082D" w:rsidRDefault="0029067D" w:rsidP="0029067D">
            <w:pPr>
              <w:jc w:val="both"/>
              <w:textAlignment w:val="baseline"/>
              <w:rPr>
                <w:rFonts w:ascii="Arial" w:hAnsi="Arial" w:cs="Arial"/>
                <w:i/>
                <w:iCs/>
                <w:sz w:val="18"/>
                <w:szCs w:val="18"/>
              </w:rPr>
            </w:pPr>
            <w:r w:rsidRPr="00D4082D">
              <w:rPr>
                <w:rFonts w:ascii="Arial" w:hAnsi="Arial" w:cs="Arial"/>
                <w:i/>
                <w:iCs/>
                <w:sz w:val="18"/>
                <w:szCs w:val="18"/>
              </w:rPr>
              <w:t>-En caso de requerirse mantenimiento preventivo y correctivo o cambio de alguna máquina, el contratista deberá efectuar el arreglo o la reposición de la misma dentro de las veinticuatro (24) horas siguientes.  </w:t>
            </w:r>
          </w:p>
          <w:p w14:paraId="75A93883" w14:textId="77777777" w:rsidR="0029067D" w:rsidRPr="00D4082D" w:rsidRDefault="0029067D" w:rsidP="0029067D">
            <w:pPr>
              <w:jc w:val="both"/>
              <w:textAlignment w:val="baseline"/>
              <w:rPr>
                <w:rFonts w:ascii="Arial" w:hAnsi="Arial" w:cs="Arial"/>
                <w:i/>
                <w:iCs/>
                <w:sz w:val="18"/>
                <w:szCs w:val="18"/>
              </w:rPr>
            </w:pPr>
            <w:r w:rsidRPr="00D4082D">
              <w:rPr>
                <w:rFonts w:ascii="Arial" w:hAnsi="Arial" w:cs="Arial"/>
                <w:i/>
                <w:iCs/>
                <w:sz w:val="18"/>
                <w:szCs w:val="18"/>
              </w:rPr>
              <w:t>-La maquinaria contará con todos los elementos y accesorios necesarios para el buen funcionamiento. </w:t>
            </w:r>
          </w:p>
          <w:p w14:paraId="77E9DE5E" w14:textId="77777777" w:rsidR="0029067D" w:rsidRPr="00D4082D" w:rsidRDefault="0029067D" w:rsidP="0029067D">
            <w:pPr>
              <w:jc w:val="both"/>
              <w:textAlignment w:val="baseline"/>
              <w:rPr>
                <w:rFonts w:ascii="Arial" w:hAnsi="Arial" w:cs="Arial"/>
                <w:i/>
                <w:iCs/>
                <w:sz w:val="18"/>
                <w:szCs w:val="18"/>
              </w:rPr>
            </w:pPr>
            <w:r w:rsidRPr="00D4082D">
              <w:rPr>
                <w:rFonts w:ascii="Arial" w:hAnsi="Arial" w:cs="Arial"/>
                <w:i/>
                <w:iCs/>
                <w:sz w:val="18"/>
                <w:szCs w:val="18"/>
              </w:rPr>
              <w:t>-No obstante, de haberse señalado las cantidades mínimas exigidas para la prestación del servicio, en el evento que, en el desarrollo de la ejecución del contrato, se requiera aumentar las cantidades, estas serán suministradas por el contratista, sin que ello genere costo adicional para la Dirección Seccional De Medellín.  </w:t>
            </w:r>
          </w:p>
          <w:p w14:paraId="6204A1D3" w14:textId="77777777" w:rsidR="0029067D" w:rsidRPr="00D4082D" w:rsidRDefault="0029067D" w:rsidP="0029067D">
            <w:pPr>
              <w:jc w:val="both"/>
              <w:textAlignment w:val="baseline"/>
              <w:rPr>
                <w:rFonts w:ascii="Arial" w:hAnsi="Arial" w:cs="Arial"/>
                <w:i/>
                <w:iCs/>
                <w:sz w:val="18"/>
                <w:szCs w:val="18"/>
              </w:rPr>
            </w:pPr>
            <w:r w:rsidRPr="00D4082D">
              <w:rPr>
                <w:rFonts w:ascii="Arial" w:hAnsi="Arial" w:cs="Arial"/>
                <w:i/>
                <w:iCs/>
                <w:sz w:val="18"/>
                <w:szCs w:val="18"/>
              </w:rPr>
              <w:t>-La maquinaria del presente proceso no deberá ser anterior año dos mil diecisiete (2017) </w:t>
            </w:r>
          </w:p>
          <w:p w14:paraId="66C10839" w14:textId="77777777" w:rsidR="0029067D" w:rsidRPr="00D4082D" w:rsidRDefault="0029067D" w:rsidP="0029067D">
            <w:pPr>
              <w:jc w:val="both"/>
              <w:textAlignment w:val="baseline"/>
              <w:rPr>
                <w:rFonts w:ascii="Arial" w:hAnsi="Arial" w:cs="Arial"/>
                <w:i/>
                <w:iCs/>
                <w:sz w:val="18"/>
                <w:szCs w:val="18"/>
              </w:rPr>
            </w:pPr>
          </w:p>
          <w:tbl>
            <w:tblPr>
              <w:tblW w:w="8974" w:type="dxa"/>
              <w:jc w:val="center"/>
              <w:tblBorders>
                <w:top w:val="outset" w:sz="6" w:space="0" w:color="auto"/>
                <w:left w:val="outset" w:sz="6" w:space="0" w:color="auto"/>
                <w:bottom w:val="outset" w:sz="6" w:space="0" w:color="auto"/>
                <w:right w:val="outset" w:sz="6" w:space="0" w:color="auto"/>
              </w:tblBorders>
              <w:shd w:val="clear" w:color="auto" w:fill="C2D69B"/>
              <w:tblCellMar>
                <w:left w:w="0" w:type="dxa"/>
                <w:right w:w="0" w:type="dxa"/>
              </w:tblCellMar>
              <w:tblLook w:val="04A0" w:firstRow="1" w:lastRow="0" w:firstColumn="1" w:lastColumn="0" w:noHBand="0" w:noVBand="1"/>
            </w:tblPr>
            <w:tblGrid>
              <w:gridCol w:w="211"/>
              <w:gridCol w:w="1079"/>
              <w:gridCol w:w="5050"/>
              <w:gridCol w:w="2634"/>
            </w:tblGrid>
            <w:tr w:rsidR="0029067D" w:rsidRPr="00D4082D" w14:paraId="4858BB78" w14:textId="77777777" w:rsidTr="00853B02">
              <w:trPr>
                <w:trHeight w:val="300"/>
                <w:jc w:val="center"/>
              </w:trPr>
              <w:tc>
                <w:tcPr>
                  <w:tcW w:w="8974" w:type="dxa"/>
                  <w:gridSpan w:val="4"/>
                  <w:tcBorders>
                    <w:top w:val="single" w:sz="6" w:space="0" w:color="auto"/>
                    <w:left w:val="single" w:sz="6" w:space="0" w:color="auto"/>
                    <w:bottom w:val="single" w:sz="6" w:space="0" w:color="auto"/>
                    <w:right w:val="single" w:sz="6" w:space="0" w:color="auto"/>
                  </w:tcBorders>
                  <w:shd w:val="clear" w:color="auto" w:fill="C2D69B"/>
                  <w:vAlign w:val="center"/>
                  <w:hideMark/>
                </w:tcPr>
                <w:p w14:paraId="1665541E"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CUADRO 6 – EQUIPOS Y DEMÁS ELEMENTOS REQUERIDOS DURANTE LA EJECUCIÓN DEL CONTRATO </w:t>
                  </w:r>
                </w:p>
              </w:tc>
            </w:tr>
            <w:tr w:rsidR="0029067D" w:rsidRPr="00D4082D" w14:paraId="0DD51185"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0F1CC9C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ÍTEM </w:t>
                  </w:r>
                </w:p>
              </w:tc>
              <w:tc>
                <w:tcPr>
                  <w:tcW w:w="1079"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E74BED0" w14:textId="77777777" w:rsidR="0029067D" w:rsidRPr="00D4082D" w:rsidRDefault="0029067D" w:rsidP="0029067D">
                  <w:pPr>
                    <w:ind w:left="-105" w:right="-15"/>
                    <w:jc w:val="center"/>
                    <w:textAlignment w:val="baseline"/>
                    <w:rPr>
                      <w:rFonts w:ascii="Arial" w:hAnsi="Arial" w:cs="Arial"/>
                      <w:i/>
                      <w:iCs/>
                      <w:sz w:val="16"/>
                      <w:szCs w:val="16"/>
                    </w:rPr>
                  </w:pPr>
                  <w:r w:rsidRPr="00D4082D">
                    <w:rPr>
                      <w:rFonts w:ascii="Arial" w:hAnsi="Arial" w:cs="Arial"/>
                      <w:i/>
                      <w:iCs/>
                      <w:sz w:val="16"/>
                      <w:szCs w:val="16"/>
                    </w:rPr>
                    <w:t>CANTIDAD </w:t>
                  </w:r>
                </w:p>
              </w:tc>
              <w:tc>
                <w:tcPr>
                  <w:tcW w:w="5050" w:type="dxa"/>
                  <w:tcBorders>
                    <w:top w:val="single" w:sz="6" w:space="0" w:color="auto"/>
                    <w:left w:val="single" w:sz="6" w:space="0" w:color="auto"/>
                    <w:bottom w:val="single" w:sz="4" w:space="0" w:color="auto"/>
                    <w:right w:val="single" w:sz="6" w:space="0" w:color="auto"/>
                  </w:tcBorders>
                  <w:shd w:val="clear" w:color="auto" w:fill="C2D69B"/>
                  <w:vAlign w:val="center"/>
                  <w:hideMark/>
                </w:tcPr>
                <w:p w14:paraId="3FC9194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MAQUINARIA (*) </w:t>
                  </w:r>
                </w:p>
              </w:tc>
              <w:tc>
                <w:tcPr>
                  <w:tcW w:w="2634" w:type="dxa"/>
                  <w:tcBorders>
                    <w:top w:val="single" w:sz="6" w:space="0" w:color="auto"/>
                    <w:left w:val="single" w:sz="6" w:space="0" w:color="auto"/>
                    <w:bottom w:val="single" w:sz="4" w:space="0" w:color="auto"/>
                    <w:right w:val="single" w:sz="6" w:space="0" w:color="auto"/>
                  </w:tcBorders>
                  <w:shd w:val="clear" w:color="auto" w:fill="C2D69B"/>
                  <w:vAlign w:val="center"/>
                  <w:hideMark/>
                </w:tcPr>
                <w:p w14:paraId="20DB082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SEDE </w:t>
                  </w:r>
                </w:p>
              </w:tc>
            </w:tr>
            <w:tr w:rsidR="0029067D" w:rsidRPr="00D4082D" w14:paraId="10C6DCA2"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20DE220"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29A8B20E"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4" w:space="0" w:color="auto"/>
                    <w:left w:val="single" w:sz="4" w:space="0" w:color="auto"/>
                    <w:bottom w:val="single" w:sz="6" w:space="0" w:color="auto"/>
                    <w:right w:val="single" w:sz="6" w:space="0" w:color="auto"/>
                  </w:tcBorders>
                  <w:hideMark/>
                </w:tcPr>
                <w:p w14:paraId="47C3810D"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ROTATIVA DE ALTA (INCLUYE EXTENSIÓN DE 25MTRS. CERA Y PAC). </w:t>
                  </w:r>
                </w:p>
              </w:tc>
              <w:tc>
                <w:tcPr>
                  <w:tcW w:w="2634" w:type="dxa"/>
                  <w:vMerge w:val="restart"/>
                  <w:tcBorders>
                    <w:top w:val="single" w:sz="4" w:space="0" w:color="auto"/>
                    <w:left w:val="single" w:sz="6" w:space="0" w:color="auto"/>
                    <w:bottom w:val="single" w:sz="6" w:space="0" w:color="auto"/>
                    <w:right w:val="single" w:sz="4" w:space="0" w:color="auto"/>
                  </w:tcBorders>
                  <w:vAlign w:val="center"/>
                  <w:hideMark/>
                </w:tcPr>
                <w:p w14:paraId="323AB1E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PALACIO DE JUSTICIA “JOSÉ FÉLIX DE RESTREPO” </w:t>
                  </w:r>
                </w:p>
              </w:tc>
            </w:tr>
            <w:tr w:rsidR="0029067D" w:rsidRPr="00D4082D" w14:paraId="7321E873"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80AE8C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1591D1EC"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4" w:space="0" w:color="auto"/>
                    <w:bottom w:val="single" w:sz="6" w:space="0" w:color="auto"/>
                    <w:right w:val="single" w:sz="6" w:space="0" w:color="auto"/>
                  </w:tcBorders>
                  <w:hideMark/>
                </w:tcPr>
                <w:p w14:paraId="162F0F39"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HIDROLAVADORA (INCLUYE EXTENSIÓN Y MANGUERA DE 150MTRS). </w:t>
                  </w:r>
                </w:p>
              </w:tc>
              <w:tc>
                <w:tcPr>
                  <w:tcW w:w="2552" w:type="dxa"/>
                  <w:vMerge/>
                  <w:vAlign w:val="center"/>
                  <w:hideMark/>
                </w:tcPr>
                <w:p w14:paraId="2667B1EF" w14:textId="77777777" w:rsidR="0029067D" w:rsidRPr="00D4082D" w:rsidRDefault="0029067D" w:rsidP="0029067D">
                  <w:pPr>
                    <w:rPr>
                      <w:rFonts w:ascii="Arial" w:hAnsi="Arial" w:cs="Arial"/>
                      <w:i/>
                      <w:iCs/>
                      <w:sz w:val="16"/>
                      <w:szCs w:val="16"/>
                    </w:rPr>
                  </w:pPr>
                </w:p>
              </w:tc>
            </w:tr>
            <w:tr w:rsidR="0029067D" w:rsidRPr="00D4082D" w14:paraId="6DB9A157"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76DF80AE"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77588B9E"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2 </w:t>
                  </w:r>
                </w:p>
              </w:tc>
              <w:tc>
                <w:tcPr>
                  <w:tcW w:w="5050" w:type="dxa"/>
                  <w:tcBorders>
                    <w:top w:val="single" w:sz="6" w:space="0" w:color="auto"/>
                    <w:left w:val="single" w:sz="4" w:space="0" w:color="auto"/>
                    <w:bottom w:val="single" w:sz="6" w:space="0" w:color="auto"/>
                    <w:right w:val="single" w:sz="6" w:space="0" w:color="auto"/>
                  </w:tcBorders>
                  <w:hideMark/>
                </w:tcPr>
                <w:p w14:paraId="1AF128B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ASPIRADORA INDUSTRIAL (INCLUYE EXTENSIÓN DE 25MTRS). </w:t>
                  </w:r>
                </w:p>
              </w:tc>
              <w:tc>
                <w:tcPr>
                  <w:tcW w:w="2552" w:type="dxa"/>
                  <w:vMerge/>
                  <w:vAlign w:val="center"/>
                  <w:hideMark/>
                </w:tcPr>
                <w:p w14:paraId="30B3686B" w14:textId="77777777" w:rsidR="0029067D" w:rsidRPr="00D4082D" w:rsidRDefault="0029067D" w:rsidP="0029067D">
                  <w:pPr>
                    <w:rPr>
                      <w:rFonts w:ascii="Arial" w:hAnsi="Arial" w:cs="Arial"/>
                      <w:i/>
                      <w:iCs/>
                      <w:sz w:val="16"/>
                      <w:szCs w:val="16"/>
                    </w:rPr>
                  </w:pPr>
                </w:p>
              </w:tc>
            </w:tr>
            <w:tr w:rsidR="0029067D" w:rsidRPr="00D4082D" w14:paraId="32AE4C65"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56F89F5"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230C3F84"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4" w:space="0" w:color="auto"/>
                    <w:bottom w:val="single" w:sz="6" w:space="0" w:color="auto"/>
                    <w:right w:val="single" w:sz="6" w:space="0" w:color="auto"/>
                  </w:tcBorders>
                  <w:hideMark/>
                </w:tcPr>
                <w:p w14:paraId="27ED77AE"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BASCULA GRANDE </w:t>
                  </w:r>
                </w:p>
              </w:tc>
              <w:tc>
                <w:tcPr>
                  <w:tcW w:w="2552" w:type="dxa"/>
                  <w:vMerge/>
                  <w:vAlign w:val="center"/>
                  <w:hideMark/>
                </w:tcPr>
                <w:p w14:paraId="5C15280C" w14:textId="77777777" w:rsidR="0029067D" w:rsidRPr="00D4082D" w:rsidRDefault="0029067D" w:rsidP="0029067D">
                  <w:pPr>
                    <w:rPr>
                      <w:rFonts w:ascii="Arial" w:hAnsi="Arial" w:cs="Arial"/>
                      <w:i/>
                      <w:iCs/>
                      <w:sz w:val="16"/>
                      <w:szCs w:val="16"/>
                    </w:rPr>
                  </w:pPr>
                </w:p>
              </w:tc>
            </w:tr>
            <w:tr w:rsidR="0029067D" w:rsidRPr="00D4082D" w14:paraId="052F8185"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63B59814"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48982BD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4" w:space="0" w:color="auto"/>
                    <w:bottom w:val="single" w:sz="6" w:space="0" w:color="auto"/>
                    <w:right w:val="single" w:sz="6" w:space="0" w:color="auto"/>
                  </w:tcBorders>
                  <w:hideMark/>
                </w:tcPr>
                <w:p w14:paraId="10D73C50"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MANGUERA CON PISTOLA POR 100 MTS </w:t>
                  </w:r>
                </w:p>
              </w:tc>
              <w:tc>
                <w:tcPr>
                  <w:tcW w:w="2552" w:type="dxa"/>
                  <w:vMerge/>
                  <w:vAlign w:val="center"/>
                  <w:hideMark/>
                </w:tcPr>
                <w:p w14:paraId="2C31950B" w14:textId="77777777" w:rsidR="0029067D" w:rsidRPr="00D4082D" w:rsidRDefault="0029067D" w:rsidP="0029067D">
                  <w:pPr>
                    <w:rPr>
                      <w:rFonts w:ascii="Arial" w:hAnsi="Arial" w:cs="Arial"/>
                      <w:i/>
                      <w:iCs/>
                      <w:sz w:val="16"/>
                      <w:szCs w:val="16"/>
                    </w:rPr>
                  </w:pPr>
                </w:p>
              </w:tc>
            </w:tr>
            <w:tr w:rsidR="0029067D" w:rsidRPr="00D4082D" w14:paraId="150BC43C"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A88797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6 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30A8EC9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4" w:space="0" w:color="auto"/>
                    <w:bottom w:val="single" w:sz="6" w:space="0" w:color="auto"/>
                    <w:right w:val="single" w:sz="6" w:space="0" w:color="auto"/>
                  </w:tcBorders>
                  <w:hideMark/>
                </w:tcPr>
                <w:p w14:paraId="5B899B06"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MANGUERA CON PISTOLA POR 50 MTS </w:t>
                  </w:r>
                </w:p>
              </w:tc>
              <w:tc>
                <w:tcPr>
                  <w:tcW w:w="2552" w:type="dxa"/>
                  <w:vMerge/>
                  <w:vAlign w:val="center"/>
                  <w:hideMark/>
                </w:tcPr>
                <w:p w14:paraId="490D0F2B" w14:textId="77777777" w:rsidR="0029067D" w:rsidRPr="00D4082D" w:rsidRDefault="0029067D" w:rsidP="0029067D">
                  <w:pPr>
                    <w:rPr>
                      <w:rFonts w:ascii="Arial" w:hAnsi="Arial" w:cs="Arial"/>
                      <w:i/>
                      <w:iCs/>
                      <w:sz w:val="16"/>
                      <w:szCs w:val="16"/>
                    </w:rPr>
                  </w:pPr>
                </w:p>
              </w:tc>
            </w:tr>
            <w:tr w:rsidR="0029067D" w:rsidRPr="00D4082D" w14:paraId="069CE3FA"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7F73DC94"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7</w:t>
                  </w:r>
                </w:p>
              </w:tc>
              <w:tc>
                <w:tcPr>
                  <w:tcW w:w="1079" w:type="dxa"/>
                  <w:tcBorders>
                    <w:top w:val="single" w:sz="6" w:space="0" w:color="auto"/>
                    <w:left w:val="single" w:sz="6" w:space="0" w:color="auto"/>
                    <w:bottom w:val="single" w:sz="6" w:space="0" w:color="auto"/>
                    <w:right w:val="single" w:sz="4" w:space="0" w:color="auto"/>
                  </w:tcBorders>
                  <w:vAlign w:val="center"/>
                  <w:hideMark/>
                </w:tcPr>
                <w:p w14:paraId="1AE20F1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4" w:space="0" w:color="auto"/>
                    <w:bottom w:val="single" w:sz="6" w:space="0" w:color="auto"/>
                    <w:right w:val="single" w:sz="6" w:space="0" w:color="auto"/>
                  </w:tcBorders>
                  <w:hideMark/>
                </w:tcPr>
                <w:p w14:paraId="6D6A43AA"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SOPLADORA DE MANO  </w:t>
                  </w:r>
                </w:p>
              </w:tc>
              <w:tc>
                <w:tcPr>
                  <w:tcW w:w="2552" w:type="dxa"/>
                  <w:vMerge/>
                  <w:vAlign w:val="center"/>
                  <w:hideMark/>
                </w:tcPr>
                <w:p w14:paraId="20B2CE31" w14:textId="77777777" w:rsidR="0029067D" w:rsidRPr="00D4082D" w:rsidRDefault="0029067D" w:rsidP="0029067D">
                  <w:pPr>
                    <w:rPr>
                      <w:rFonts w:ascii="Arial" w:hAnsi="Arial" w:cs="Arial"/>
                      <w:i/>
                      <w:iCs/>
                      <w:sz w:val="16"/>
                      <w:szCs w:val="16"/>
                    </w:rPr>
                  </w:pPr>
                </w:p>
              </w:tc>
            </w:tr>
            <w:tr w:rsidR="0029067D" w:rsidRPr="00D4082D" w14:paraId="05AC1072"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BE2ADC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8 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5232BCA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2 </w:t>
                  </w:r>
                </w:p>
              </w:tc>
              <w:tc>
                <w:tcPr>
                  <w:tcW w:w="5050" w:type="dxa"/>
                  <w:tcBorders>
                    <w:top w:val="single" w:sz="6" w:space="0" w:color="auto"/>
                    <w:left w:val="single" w:sz="4" w:space="0" w:color="auto"/>
                    <w:bottom w:val="single" w:sz="6" w:space="0" w:color="auto"/>
                    <w:right w:val="single" w:sz="6" w:space="0" w:color="auto"/>
                  </w:tcBorders>
                  <w:hideMark/>
                </w:tcPr>
                <w:p w14:paraId="7F7D6148"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4 PASOS </w:t>
                  </w:r>
                </w:p>
              </w:tc>
              <w:tc>
                <w:tcPr>
                  <w:tcW w:w="2552" w:type="dxa"/>
                  <w:vMerge/>
                  <w:vAlign w:val="center"/>
                  <w:hideMark/>
                </w:tcPr>
                <w:p w14:paraId="080A13F3" w14:textId="77777777" w:rsidR="0029067D" w:rsidRPr="00D4082D" w:rsidRDefault="0029067D" w:rsidP="0029067D">
                  <w:pPr>
                    <w:rPr>
                      <w:rFonts w:ascii="Arial" w:hAnsi="Arial" w:cs="Arial"/>
                      <w:i/>
                      <w:iCs/>
                      <w:sz w:val="16"/>
                      <w:szCs w:val="16"/>
                    </w:rPr>
                  </w:pPr>
                </w:p>
              </w:tc>
            </w:tr>
            <w:tr w:rsidR="0029067D" w:rsidRPr="00D4082D" w14:paraId="4B98DD16"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4FF9D9C"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9 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4D4E4C5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2 </w:t>
                  </w:r>
                </w:p>
              </w:tc>
              <w:tc>
                <w:tcPr>
                  <w:tcW w:w="5050" w:type="dxa"/>
                  <w:tcBorders>
                    <w:top w:val="single" w:sz="6" w:space="0" w:color="auto"/>
                    <w:left w:val="single" w:sz="4" w:space="0" w:color="auto"/>
                    <w:bottom w:val="single" w:sz="6" w:space="0" w:color="auto"/>
                    <w:right w:val="single" w:sz="6" w:space="0" w:color="auto"/>
                  </w:tcBorders>
                  <w:hideMark/>
                </w:tcPr>
                <w:p w14:paraId="4FD3FB00"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8 PASOS </w:t>
                  </w:r>
                </w:p>
              </w:tc>
              <w:tc>
                <w:tcPr>
                  <w:tcW w:w="2552" w:type="dxa"/>
                  <w:vMerge/>
                  <w:vAlign w:val="center"/>
                  <w:hideMark/>
                </w:tcPr>
                <w:p w14:paraId="125114D5" w14:textId="77777777" w:rsidR="0029067D" w:rsidRPr="00D4082D" w:rsidRDefault="0029067D" w:rsidP="0029067D">
                  <w:pPr>
                    <w:rPr>
                      <w:rFonts w:ascii="Arial" w:hAnsi="Arial" w:cs="Arial"/>
                      <w:i/>
                      <w:iCs/>
                      <w:sz w:val="16"/>
                      <w:szCs w:val="16"/>
                    </w:rPr>
                  </w:pPr>
                </w:p>
              </w:tc>
            </w:tr>
            <w:tr w:rsidR="0029067D" w:rsidRPr="00D4082D" w14:paraId="25998DD4"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2666730"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10 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6D91803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2 </w:t>
                  </w:r>
                </w:p>
              </w:tc>
              <w:tc>
                <w:tcPr>
                  <w:tcW w:w="5050" w:type="dxa"/>
                  <w:tcBorders>
                    <w:top w:val="single" w:sz="6" w:space="0" w:color="auto"/>
                    <w:left w:val="single" w:sz="4" w:space="0" w:color="auto"/>
                    <w:bottom w:val="single" w:sz="6" w:space="0" w:color="auto"/>
                    <w:right w:val="single" w:sz="6" w:space="0" w:color="auto"/>
                  </w:tcBorders>
                  <w:hideMark/>
                </w:tcPr>
                <w:p w14:paraId="01F1A24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10 PASOS </w:t>
                  </w:r>
                </w:p>
              </w:tc>
              <w:tc>
                <w:tcPr>
                  <w:tcW w:w="2552" w:type="dxa"/>
                  <w:vMerge/>
                  <w:vAlign w:val="center"/>
                  <w:hideMark/>
                </w:tcPr>
                <w:p w14:paraId="2DEAD928" w14:textId="77777777" w:rsidR="0029067D" w:rsidRPr="00D4082D" w:rsidRDefault="0029067D" w:rsidP="0029067D">
                  <w:pPr>
                    <w:rPr>
                      <w:rFonts w:ascii="Arial" w:hAnsi="Arial" w:cs="Arial"/>
                      <w:i/>
                      <w:iCs/>
                      <w:sz w:val="16"/>
                      <w:szCs w:val="16"/>
                    </w:rPr>
                  </w:pPr>
                </w:p>
              </w:tc>
            </w:tr>
            <w:tr w:rsidR="0029067D" w:rsidRPr="00D4082D" w14:paraId="603B789F"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EE2D4A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11 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2F0423C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20 </w:t>
                  </w:r>
                </w:p>
              </w:tc>
              <w:tc>
                <w:tcPr>
                  <w:tcW w:w="5050" w:type="dxa"/>
                  <w:tcBorders>
                    <w:top w:val="single" w:sz="6" w:space="0" w:color="auto"/>
                    <w:left w:val="single" w:sz="4" w:space="0" w:color="auto"/>
                    <w:bottom w:val="single" w:sz="6" w:space="0" w:color="auto"/>
                    <w:right w:val="single" w:sz="6" w:space="0" w:color="auto"/>
                  </w:tcBorders>
                  <w:hideMark/>
                </w:tcPr>
                <w:p w14:paraId="4CDDED86"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CONTENEDORES PARA BASURA 360LTRS. </w:t>
                  </w:r>
                </w:p>
              </w:tc>
              <w:tc>
                <w:tcPr>
                  <w:tcW w:w="2552" w:type="dxa"/>
                  <w:vMerge/>
                  <w:vAlign w:val="center"/>
                  <w:hideMark/>
                </w:tcPr>
                <w:p w14:paraId="78EE1228" w14:textId="77777777" w:rsidR="0029067D" w:rsidRPr="00D4082D" w:rsidRDefault="0029067D" w:rsidP="0029067D">
                  <w:pPr>
                    <w:rPr>
                      <w:rFonts w:ascii="Arial" w:hAnsi="Arial" w:cs="Arial"/>
                      <w:i/>
                      <w:iCs/>
                      <w:sz w:val="16"/>
                      <w:szCs w:val="16"/>
                    </w:rPr>
                  </w:pPr>
                </w:p>
              </w:tc>
            </w:tr>
            <w:tr w:rsidR="0029067D" w:rsidRPr="00D4082D" w14:paraId="0ACC4A1E"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648F61C6"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12 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6BA6C5F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3 </w:t>
                  </w:r>
                </w:p>
              </w:tc>
              <w:tc>
                <w:tcPr>
                  <w:tcW w:w="5050" w:type="dxa"/>
                  <w:tcBorders>
                    <w:top w:val="single" w:sz="6" w:space="0" w:color="auto"/>
                    <w:left w:val="single" w:sz="4" w:space="0" w:color="auto"/>
                    <w:bottom w:val="single" w:sz="6" w:space="0" w:color="auto"/>
                    <w:right w:val="single" w:sz="6" w:space="0" w:color="auto"/>
                  </w:tcBorders>
                  <w:hideMark/>
                </w:tcPr>
                <w:p w14:paraId="78066BAD"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CUERPOS DE ANDAMIO CON RUEDAS  </w:t>
                  </w:r>
                </w:p>
              </w:tc>
              <w:tc>
                <w:tcPr>
                  <w:tcW w:w="2552" w:type="dxa"/>
                  <w:vMerge/>
                  <w:vAlign w:val="center"/>
                  <w:hideMark/>
                </w:tcPr>
                <w:p w14:paraId="295DB3ED" w14:textId="77777777" w:rsidR="0029067D" w:rsidRPr="00D4082D" w:rsidRDefault="0029067D" w:rsidP="0029067D">
                  <w:pPr>
                    <w:rPr>
                      <w:rFonts w:ascii="Arial" w:hAnsi="Arial" w:cs="Arial"/>
                      <w:i/>
                      <w:iCs/>
                      <w:sz w:val="16"/>
                      <w:szCs w:val="16"/>
                    </w:rPr>
                  </w:pPr>
                </w:p>
              </w:tc>
            </w:tr>
            <w:tr w:rsidR="0029067D" w:rsidRPr="00D4082D" w14:paraId="42D9D66E"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5A440B2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13 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7F6CE87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4" w:space="0" w:color="auto"/>
                    <w:bottom w:val="single" w:sz="6" w:space="0" w:color="auto"/>
                    <w:right w:val="single" w:sz="6" w:space="0" w:color="auto"/>
                  </w:tcBorders>
                  <w:hideMark/>
                </w:tcPr>
                <w:p w14:paraId="101E8BB3"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TIPO AVIÓN CON PLATAFORMA DE 5 MTS DE ALTO Y ANCHO  </w:t>
                  </w:r>
                </w:p>
              </w:tc>
              <w:tc>
                <w:tcPr>
                  <w:tcW w:w="2552" w:type="dxa"/>
                  <w:vMerge/>
                  <w:vAlign w:val="center"/>
                  <w:hideMark/>
                </w:tcPr>
                <w:p w14:paraId="7EE218AE" w14:textId="77777777" w:rsidR="0029067D" w:rsidRPr="00D4082D" w:rsidRDefault="0029067D" w:rsidP="0029067D">
                  <w:pPr>
                    <w:rPr>
                      <w:rFonts w:ascii="Arial" w:hAnsi="Arial" w:cs="Arial"/>
                      <w:i/>
                      <w:iCs/>
                      <w:sz w:val="16"/>
                      <w:szCs w:val="16"/>
                    </w:rPr>
                  </w:pPr>
                </w:p>
              </w:tc>
            </w:tr>
            <w:tr w:rsidR="0029067D" w:rsidRPr="00D4082D" w14:paraId="7E65381E"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A04005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14 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468D12C5"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4" w:space="0" w:color="auto"/>
                    <w:bottom w:val="single" w:sz="6" w:space="0" w:color="auto"/>
                    <w:right w:val="single" w:sz="6" w:space="0" w:color="auto"/>
                  </w:tcBorders>
                  <w:hideMark/>
                </w:tcPr>
                <w:p w14:paraId="2D15E643"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BOMBA DE SUCCIÓN AL VACÍO PARA BAÑOS Y CAÑERÍAS </w:t>
                  </w:r>
                </w:p>
              </w:tc>
              <w:tc>
                <w:tcPr>
                  <w:tcW w:w="2552" w:type="dxa"/>
                  <w:vMerge/>
                  <w:vAlign w:val="center"/>
                  <w:hideMark/>
                </w:tcPr>
                <w:p w14:paraId="3C2F51E3" w14:textId="77777777" w:rsidR="0029067D" w:rsidRPr="00D4082D" w:rsidRDefault="0029067D" w:rsidP="0029067D">
                  <w:pPr>
                    <w:rPr>
                      <w:rFonts w:ascii="Arial" w:hAnsi="Arial" w:cs="Arial"/>
                      <w:i/>
                      <w:iCs/>
                      <w:sz w:val="16"/>
                      <w:szCs w:val="16"/>
                    </w:rPr>
                  </w:pPr>
                </w:p>
              </w:tc>
            </w:tr>
            <w:tr w:rsidR="0029067D" w:rsidRPr="00D4082D" w14:paraId="61C9AC92"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C26E21E"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15 </w:t>
                  </w:r>
                </w:p>
              </w:tc>
              <w:tc>
                <w:tcPr>
                  <w:tcW w:w="1079" w:type="dxa"/>
                  <w:tcBorders>
                    <w:top w:val="single" w:sz="6" w:space="0" w:color="auto"/>
                    <w:left w:val="single" w:sz="6" w:space="0" w:color="auto"/>
                    <w:bottom w:val="single" w:sz="6" w:space="0" w:color="auto"/>
                    <w:right w:val="single" w:sz="4" w:space="0" w:color="auto"/>
                  </w:tcBorders>
                  <w:vAlign w:val="center"/>
                  <w:hideMark/>
                </w:tcPr>
                <w:p w14:paraId="4ABD5F41"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4" w:space="0" w:color="auto"/>
                    <w:bottom w:val="single" w:sz="4" w:space="0" w:color="auto"/>
                    <w:right w:val="single" w:sz="6" w:space="0" w:color="auto"/>
                  </w:tcBorders>
                  <w:hideMark/>
                </w:tcPr>
                <w:p w14:paraId="5DFC2FF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PLUMILLA REVERSIBLE CON VARA TELESCÓPICA DE 3,6MTRS </w:t>
                  </w:r>
                </w:p>
              </w:tc>
              <w:tc>
                <w:tcPr>
                  <w:tcW w:w="2552" w:type="dxa"/>
                  <w:vMerge/>
                  <w:vAlign w:val="center"/>
                  <w:hideMark/>
                </w:tcPr>
                <w:p w14:paraId="2EC8A0B3" w14:textId="77777777" w:rsidR="0029067D" w:rsidRPr="00D4082D" w:rsidRDefault="0029067D" w:rsidP="0029067D">
                  <w:pPr>
                    <w:rPr>
                      <w:rFonts w:ascii="Arial" w:hAnsi="Arial" w:cs="Arial"/>
                      <w:i/>
                      <w:iCs/>
                      <w:sz w:val="16"/>
                      <w:szCs w:val="16"/>
                    </w:rPr>
                  </w:pPr>
                </w:p>
              </w:tc>
            </w:tr>
            <w:tr w:rsidR="0029067D" w:rsidRPr="00D4082D" w14:paraId="505B01DA"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10EE4A10"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16 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209C064E"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4" w:space="0" w:color="auto"/>
                    <w:left w:val="single" w:sz="6" w:space="0" w:color="auto"/>
                    <w:bottom w:val="single" w:sz="6" w:space="0" w:color="auto"/>
                    <w:right w:val="single" w:sz="6" w:space="0" w:color="auto"/>
                  </w:tcBorders>
                  <w:hideMark/>
                </w:tcPr>
                <w:p w14:paraId="1CAAA48C"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HIDROLAVADORA (INCLUYE EXTENSIÓN Y MANGUERA DE 50MTRS). </w:t>
                  </w:r>
                </w:p>
              </w:tc>
              <w:tc>
                <w:tcPr>
                  <w:tcW w:w="2634" w:type="dxa"/>
                  <w:vMerge w:val="restart"/>
                  <w:tcBorders>
                    <w:top w:val="single" w:sz="4" w:space="0" w:color="auto"/>
                    <w:left w:val="single" w:sz="6" w:space="0" w:color="auto"/>
                    <w:bottom w:val="single" w:sz="6" w:space="0" w:color="auto"/>
                    <w:right w:val="single" w:sz="6" w:space="0" w:color="auto"/>
                  </w:tcBorders>
                  <w:vAlign w:val="center"/>
                  <w:hideMark/>
                </w:tcPr>
                <w:p w14:paraId="597749E7"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SEDE JUDICIAL EL POBLADO “HORACIO MONTOYA GIL” </w:t>
                  </w:r>
                </w:p>
              </w:tc>
            </w:tr>
            <w:tr w:rsidR="0029067D" w:rsidRPr="00D4082D" w14:paraId="5C3C323E"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E62E75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lastRenderedPageBreak/>
                    <w:t>17 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43525BC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4997092D"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4 PASOS </w:t>
                  </w:r>
                </w:p>
              </w:tc>
              <w:tc>
                <w:tcPr>
                  <w:tcW w:w="2552" w:type="dxa"/>
                  <w:vMerge/>
                  <w:vAlign w:val="center"/>
                  <w:hideMark/>
                </w:tcPr>
                <w:p w14:paraId="4247EC2C" w14:textId="77777777" w:rsidR="0029067D" w:rsidRPr="00D4082D" w:rsidRDefault="0029067D" w:rsidP="0029067D">
                  <w:pPr>
                    <w:rPr>
                      <w:rFonts w:ascii="Arial" w:hAnsi="Arial" w:cs="Arial"/>
                      <w:i/>
                      <w:iCs/>
                      <w:sz w:val="16"/>
                      <w:szCs w:val="16"/>
                    </w:rPr>
                  </w:pPr>
                </w:p>
              </w:tc>
            </w:tr>
            <w:tr w:rsidR="0029067D" w:rsidRPr="00D4082D" w14:paraId="5AB4C0D3"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C6061B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18 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6890B617"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12A674B0"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10 PASOS </w:t>
                  </w:r>
                </w:p>
              </w:tc>
              <w:tc>
                <w:tcPr>
                  <w:tcW w:w="2552" w:type="dxa"/>
                  <w:vMerge/>
                  <w:vAlign w:val="center"/>
                  <w:hideMark/>
                </w:tcPr>
                <w:p w14:paraId="16D73FBC" w14:textId="77777777" w:rsidR="0029067D" w:rsidRPr="00D4082D" w:rsidRDefault="0029067D" w:rsidP="0029067D">
                  <w:pPr>
                    <w:rPr>
                      <w:rFonts w:ascii="Arial" w:hAnsi="Arial" w:cs="Arial"/>
                      <w:i/>
                      <w:iCs/>
                      <w:sz w:val="16"/>
                      <w:szCs w:val="16"/>
                    </w:rPr>
                  </w:pPr>
                </w:p>
              </w:tc>
            </w:tr>
            <w:tr w:rsidR="0029067D" w:rsidRPr="00D4082D" w14:paraId="63F4A27B"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63563AF6"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19 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7E20E72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4F519432"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ROTATIVA DE ALTA (INCLUYE EXTENSIÓN DE 25MTRS. CERA Y PAC). </w:t>
                  </w:r>
                </w:p>
              </w:tc>
              <w:tc>
                <w:tcPr>
                  <w:tcW w:w="2552" w:type="dxa"/>
                  <w:vMerge/>
                  <w:vAlign w:val="center"/>
                  <w:hideMark/>
                </w:tcPr>
                <w:p w14:paraId="07AF1CE8" w14:textId="77777777" w:rsidR="0029067D" w:rsidRPr="00D4082D" w:rsidRDefault="0029067D" w:rsidP="0029067D">
                  <w:pPr>
                    <w:rPr>
                      <w:rFonts w:ascii="Arial" w:hAnsi="Arial" w:cs="Arial"/>
                      <w:i/>
                      <w:iCs/>
                      <w:sz w:val="16"/>
                      <w:szCs w:val="16"/>
                    </w:rPr>
                  </w:pPr>
                </w:p>
              </w:tc>
            </w:tr>
            <w:tr w:rsidR="0029067D" w:rsidRPr="00D4082D" w14:paraId="502B9632"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B0A3D59"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20 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12E0520E"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42B8AAF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MANGUERA CON PISTOLA POR 100 MTS </w:t>
                  </w:r>
                </w:p>
              </w:tc>
              <w:tc>
                <w:tcPr>
                  <w:tcW w:w="2552" w:type="dxa"/>
                  <w:vMerge/>
                  <w:vAlign w:val="center"/>
                  <w:hideMark/>
                </w:tcPr>
                <w:p w14:paraId="4182C0CF" w14:textId="77777777" w:rsidR="0029067D" w:rsidRPr="00D4082D" w:rsidRDefault="0029067D" w:rsidP="0029067D">
                  <w:pPr>
                    <w:rPr>
                      <w:rFonts w:ascii="Arial" w:hAnsi="Arial" w:cs="Arial"/>
                      <w:i/>
                      <w:iCs/>
                      <w:sz w:val="16"/>
                      <w:szCs w:val="16"/>
                    </w:rPr>
                  </w:pPr>
                </w:p>
              </w:tc>
            </w:tr>
            <w:tr w:rsidR="0029067D" w:rsidRPr="00D4082D" w14:paraId="6232C94B"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32DE391"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21 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027FFEA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03582EDF"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TIPO AVIÓN CON PLATAFORMA DE 5 MTS DE ALTO Y ANCHO </w:t>
                  </w:r>
                </w:p>
              </w:tc>
              <w:tc>
                <w:tcPr>
                  <w:tcW w:w="2552" w:type="dxa"/>
                  <w:vMerge/>
                  <w:vAlign w:val="center"/>
                  <w:hideMark/>
                </w:tcPr>
                <w:p w14:paraId="690AE652" w14:textId="77777777" w:rsidR="0029067D" w:rsidRPr="00D4082D" w:rsidRDefault="0029067D" w:rsidP="0029067D">
                  <w:pPr>
                    <w:rPr>
                      <w:rFonts w:ascii="Arial" w:hAnsi="Arial" w:cs="Arial"/>
                      <w:i/>
                      <w:iCs/>
                      <w:sz w:val="16"/>
                      <w:szCs w:val="16"/>
                    </w:rPr>
                  </w:pPr>
                </w:p>
              </w:tc>
            </w:tr>
            <w:tr w:rsidR="0029067D" w:rsidRPr="00D4082D" w14:paraId="2FDC205E"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51613A4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22 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1A05B58C"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8128A1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ASPIRADORA INDUSTRIAL (INCLUYE EXTENSIÓN DE 25MTRS). </w:t>
                  </w:r>
                </w:p>
              </w:tc>
              <w:tc>
                <w:tcPr>
                  <w:tcW w:w="2552" w:type="dxa"/>
                  <w:vMerge/>
                  <w:vAlign w:val="center"/>
                  <w:hideMark/>
                </w:tcPr>
                <w:p w14:paraId="2A4839BF" w14:textId="77777777" w:rsidR="0029067D" w:rsidRPr="00D4082D" w:rsidRDefault="0029067D" w:rsidP="0029067D">
                  <w:pPr>
                    <w:rPr>
                      <w:rFonts w:ascii="Arial" w:hAnsi="Arial" w:cs="Arial"/>
                      <w:i/>
                      <w:iCs/>
                      <w:sz w:val="16"/>
                      <w:szCs w:val="16"/>
                    </w:rPr>
                  </w:pPr>
                </w:p>
              </w:tc>
            </w:tr>
            <w:tr w:rsidR="0029067D" w:rsidRPr="00D4082D" w14:paraId="31AAFF02"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2AD270A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23 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663924A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393F7D39"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PLUMILLA REVERSIBLE CON VARA TELESCÓPICA DE 3,6MTRS </w:t>
                  </w:r>
                </w:p>
              </w:tc>
              <w:tc>
                <w:tcPr>
                  <w:tcW w:w="2552" w:type="dxa"/>
                  <w:vMerge/>
                  <w:vAlign w:val="center"/>
                  <w:hideMark/>
                </w:tcPr>
                <w:p w14:paraId="53B3BEC9" w14:textId="77777777" w:rsidR="0029067D" w:rsidRPr="00D4082D" w:rsidRDefault="0029067D" w:rsidP="0029067D">
                  <w:pPr>
                    <w:rPr>
                      <w:rFonts w:ascii="Arial" w:hAnsi="Arial" w:cs="Arial"/>
                      <w:i/>
                      <w:iCs/>
                      <w:sz w:val="16"/>
                      <w:szCs w:val="16"/>
                    </w:rPr>
                  </w:pPr>
                </w:p>
              </w:tc>
            </w:tr>
            <w:tr w:rsidR="0029067D" w:rsidRPr="00D4082D" w14:paraId="1227FC7E"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805CF57"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24 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61EFE76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4B8CB64D"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BOMBA DE SUCCIÓN AL VACÍO PARA BAÑOS Y CAÑERÍAS </w:t>
                  </w:r>
                </w:p>
              </w:tc>
              <w:tc>
                <w:tcPr>
                  <w:tcW w:w="2552" w:type="dxa"/>
                  <w:vMerge/>
                  <w:vAlign w:val="center"/>
                  <w:hideMark/>
                </w:tcPr>
                <w:p w14:paraId="703A930B" w14:textId="77777777" w:rsidR="0029067D" w:rsidRPr="00D4082D" w:rsidRDefault="0029067D" w:rsidP="0029067D">
                  <w:pPr>
                    <w:rPr>
                      <w:rFonts w:ascii="Arial" w:hAnsi="Arial" w:cs="Arial"/>
                      <w:i/>
                      <w:iCs/>
                      <w:sz w:val="16"/>
                      <w:szCs w:val="16"/>
                    </w:rPr>
                  </w:pPr>
                </w:p>
              </w:tc>
            </w:tr>
            <w:tr w:rsidR="0029067D" w:rsidRPr="00D4082D" w14:paraId="70BA38F4"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230E2C0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25 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71BC534C"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0D4786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SOPLADORA DE MANO </w:t>
                  </w:r>
                </w:p>
              </w:tc>
              <w:tc>
                <w:tcPr>
                  <w:tcW w:w="2552" w:type="dxa"/>
                  <w:vMerge/>
                  <w:vAlign w:val="center"/>
                  <w:hideMark/>
                </w:tcPr>
                <w:p w14:paraId="521AFF1F" w14:textId="77777777" w:rsidR="0029067D" w:rsidRPr="00D4082D" w:rsidRDefault="0029067D" w:rsidP="0029067D">
                  <w:pPr>
                    <w:rPr>
                      <w:rFonts w:ascii="Arial" w:hAnsi="Arial" w:cs="Arial"/>
                      <w:i/>
                      <w:iCs/>
                      <w:sz w:val="16"/>
                      <w:szCs w:val="16"/>
                    </w:rPr>
                  </w:pPr>
                </w:p>
              </w:tc>
            </w:tr>
            <w:tr w:rsidR="0029067D" w:rsidRPr="00D4082D" w14:paraId="7786A5BD"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327C9A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26 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1870AE05"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4 </w:t>
                  </w:r>
                </w:p>
              </w:tc>
              <w:tc>
                <w:tcPr>
                  <w:tcW w:w="5050" w:type="dxa"/>
                  <w:tcBorders>
                    <w:top w:val="single" w:sz="6" w:space="0" w:color="auto"/>
                    <w:left w:val="single" w:sz="6" w:space="0" w:color="auto"/>
                    <w:bottom w:val="single" w:sz="6" w:space="0" w:color="auto"/>
                    <w:right w:val="single" w:sz="6" w:space="0" w:color="auto"/>
                  </w:tcBorders>
                  <w:hideMark/>
                </w:tcPr>
                <w:p w14:paraId="35D0A3D3"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CONTENEDORES PARA BASURA 360Ltrs. </w:t>
                  </w:r>
                </w:p>
              </w:tc>
              <w:tc>
                <w:tcPr>
                  <w:tcW w:w="2552" w:type="dxa"/>
                  <w:vMerge/>
                  <w:vAlign w:val="center"/>
                  <w:hideMark/>
                </w:tcPr>
                <w:p w14:paraId="20299D5C" w14:textId="77777777" w:rsidR="0029067D" w:rsidRPr="00D4082D" w:rsidRDefault="0029067D" w:rsidP="0029067D">
                  <w:pPr>
                    <w:rPr>
                      <w:rFonts w:ascii="Arial" w:hAnsi="Arial" w:cs="Arial"/>
                      <w:i/>
                      <w:iCs/>
                      <w:sz w:val="16"/>
                      <w:szCs w:val="16"/>
                    </w:rPr>
                  </w:pPr>
                </w:p>
              </w:tc>
            </w:tr>
            <w:tr w:rsidR="0029067D" w:rsidRPr="00D4082D" w14:paraId="6CA5F61D"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3914344"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27 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76CE4810"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2AF8F23"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HIDROLAVADORA (INCLUYE EXTENSIÓN Y MANGUERA DE 100MTRS). </w:t>
                  </w:r>
                </w:p>
              </w:tc>
              <w:tc>
                <w:tcPr>
                  <w:tcW w:w="2634" w:type="dxa"/>
                  <w:vMerge w:val="restart"/>
                  <w:tcBorders>
                    <w:top w:val="single" w:sz="6" w:space="0" w:color="auto"/>
                    <w:left w:val="single" w:sz="6" w:space="0" w:color="auto"/>
                    <w:bottom w:val="single" w:sz="6" w:space="0" w:color="auto"/>
                    <w:right w:val="single" w:sz="6" w:space="0" w:color="auto"/>
                  </w:tcBorders>
                  <w:vAlign w:val="center"/>
                  <w:hideMark/>
                </w:tcPr>
                <w:p w14:paraId="04131F57"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PALACIO DE JUSTICIA DE RIONEGRO “JOSÉ HERNÁNDEZ ARBELÁEZ” </w:t>
                  </w:r>
                </w:p>
              </w:tc>
            </w:tr>
            <w:tr w:rsidR="0029067D" w:rsidRPr="00D4082D" w14:paraId="248B022B"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5DFA881"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28 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60501AF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7C27D8E9"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ASPIRADORA INDUSTRIAL (INCLUYE EXTENSIÓN DE 25MTRS). </w:t>
                  </w:r>
                </w:p>
              </w:tc>
              <w:tc>
                <w:tcPr>
                  <w:tcW w:w="2552" w:type="dxa"/>
                  <w:vMerge/>
                  <w:vAlign w:val="center"/>
                  <w:hideMark/>
                </w:tcPr>
                <w:p w14:paraId="1FB958A9" w14:textId="77777777" w:rsidR="0029067D" w:rsidRPr="00D4082D" w:rsidRDefault="0029067D" w:rsidP="0029067D">
                  <w:pPr>
                    <w:rPr>
                      <w:rFonts w:ascii="Arial" w:hAnsi="Arial" w:cs="Arial"/>
                      <w:i/>
                      <w:iCs/>
                      <w:sz w:val="16"/>
                      <w:szCs w:val="16"/>
                    </w:rPr>
                  </w:pPr>
                </w:p>
              </w:tc>
            </w:tr>
            <w:tr w:rsidR="0029067D" w:rsidRPr="00D4082D" w14:paraId="115B2D57"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3DEFCF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29 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1C9C802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3AED36E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4 PASOS </w:t>
                  </w:r>
                </w:p>
              </w:tc>
              <w:tc>
                <w:tcPr>
                  <w:tcW w:w="2552" w:type="dxa"/>
                  <w:vMerge/>
                  <w:vAlign w:val="center"/>
                  <w:hideMark/>
                </w:tcPr>
                <w:p w14:paraId="395F1FFE" w14:textId="77777777" w:rsidR="0029067D" w:rsidRPr="00D4082D" w:rsidRDefault="0029067D" w:rsidP="0029067D">
                  <w:pPr>
                    <w:rPr>
                      <w:rFonts w:ascii="Arial" w:hAnsi="Arial" w:cs="Arial"/>
                      <w:i/>
                      <w:iCs/>
                      <w:sz w:val="16"/>
                      <w:szCs w:val="16"/>
                    </w:rPr>
                  </w:pPr>
                </w:p>
              </w:tc>
            </w:tr>
            <w:tr w:rsidR="0029067D" w:rsidRPr="00D4082D" w14:paraId="43CECDB9"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71E722D1"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30 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4B2F9F51"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7CFFB5C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TIPO AVIÓN CON PLATAFORMA DE 5 MTS DE ALTO Y ANCHO </w:t>
                  </w:r>
                </w:p>
              </w:tc>
              <w:tc>
                <w:tcPr>
                  <w:tcW w:w="2552" w:type="dxa"/>
                  <w:vMerge/>
                  <w:vAlign w:val="center"/>
                  <w:hideMark/>
                </w:tcPr>
                <w:p w14:paraId="78ED547A" w14:textId="77777777" w:rsidR="0029067D" w:rsidRPr="00D4082D" w:rsidRDefault="0029067D" w:rsidP="0029067D">
                  <w:pPr>
                    <w:rPr>
                      <w:rFonts w:ascii="Arial" w:hAnsi="Arial" w:cs="Arial"/>
                      <w:i/>
                      <w:iCs/>
                      <w:sz w:val="16"/>
                      <w:szCs w:val="16"/>
                    </w:rPr>
                  </w:pPr>
                </w:p>
              </w:tc>
            </w:tr>
            <w:tr w:rsidR="0029067D" w:rsidRPr="00D4082D" w14:paraId="74A78EB6"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6FB7005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31 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5A958E34"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367D578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10 PASOS </w:t>
                  </w:r>
                </w:p>
              </w:tc>
              <w:tc>
                <w:tcPr>
                  <w:tcW w:w="2552" w:type="dxa"/>
                  <w:vMerge/>
                  <w:vAlign w:val="center"/>
                  <w:hideMark/>
                </w:tcPr>
                <w:p w14:paraId="0192B7F3" w14:textId="77777777" w:rsidR="0029067D" w:rsidRPr="00D4082D" w:rsidRDefault="0029067D" w:rsidP="0029067D">
                  <w:pPr>
                    <w:rPr>
                      <w:rFonts w:ascii="Arial" w:hAnsi="Arial" w:cs="Arial"/>
                      <w:i/>
                      <w:iCs/>
                      <w:sz w:val="16"/>
                      <w:szCs w:val="16"/>
                    </w:rPr>
                  </w:pPr>
                </w:p>
              </w:tc>
            </w:tr>
            <w:tr w:rsidR="0029067D" w:rsidRPr="00D4082D" w14:paraId="5B415571"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5B1AC71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32 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2D55979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4 </w:t>
                  </w:r>
                </w:p>
              </w:tc>
              <w:tc>
                <w:tcPr>
                  <w:tcW w:w="5050" w:type="dxa"/>
                  <w:tcBorders>
                    <w:top w:val="single" w:sz="6" w:space="0" w:color="auto"/>
                    <w:left w:val="single" w:sz="6" w:space="0" w:color="auto"/>
                    <w:bottom w:val="single" w:sz="6" w:space="0" w:color="auto"/>
                    <w:right w:val="single" w:sz="6" w:space="0" w:color="auto"/>
                  </w:tcBorders>
                  <w:hideMark/>
                </w:tcPr>
                <w:p w14:paraId="47A5B048"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CONTENEDORES PARA BASURA 360LTRS. </w:t>
                  </w:r>
                </w:p>
              </w:tc>
              <w:tc>
                <w:tcPr>
                  <w:tcW w:w="2552" w:type="dxa"/>
                  <w:vMerge/>
                  <w:vAlign w:val="center"/>
                  <w:hideMark/>
                </w:tcPr>
                <w:p w14:paraId="3A68A2FB" w14:textId="77777777" w:rsidR="0029067D" w:rsidRPr="00D4082D" w:rsidRDefault="0029067D" w:rsidP="0029067D">
                  <w:pPr>
                    <w:rPr>
                      <w:rFonts w:ascii="Arial" w:hAnsi="Arial" w:cs="Arial"/>
                      <w:i/>
                      <w:iCs/>
                      <w:sz w:val="16"/>
                      <w:szCs w:val="16"/>
                    </w:rPr>
                  </w:pPr>
                </w:p>
              </w:tc>
            </w:tr>
            <w:tr w:rsidR="0029067D" w:rsidRPr="00D4082D" w14:paraId="17F9CB31"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7477BD3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33 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30A3002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7848FCAD"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PLUMILLA REVERSIBLE CON VARA TELESCÓPICA DE 3,6MTRS </w:t>
                  </w:r>
                </w:p>
              </w:tc>
              <w:tc>
                <w:tcPr>
                  <w:tcW w:w="2552" w:type="dxa"/>
                  <w:vMerge/>
                  <w:vAlign w:val="center"/>
                  <w:hideMark/>
                </w:tcPr>
                <w:p w14:paraId="2312815E" w14:textId="77777777" w:rsidR="0029067D" w:rsidRPr="00D4082D" w:rsidRDefault="0029067D" w:rsidP="0029067D">
                  <w:pPr>
                    <w:rPr>
                      <w:rFonts w:ascii="Arial" w:hAnsi="Arial" w:cs="Arial"/>
                      <w:i/>
                      <w:iCs/>
                      <w:sz w:val="16"/>
                      <w:szCs w:val="16"/>
                    </w:rPr>
                  </w:pPr>
                </w:p>
              </w:tc>
            </w:tr>
            <w:tr w:rsidR="0029067D" w:rsidRPr="00D4082D" w14:paraId="4988418C"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64F4DAA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34 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20765B25"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77935FAC"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BOMBA DE SUCCIÓN AL VACÍO PARA BAÑOS Y CAÑERÍAS </w:t>
                  </w:r>
                </w:p>
              </w:tc>
              <w:tc>
                <w:tcPr>
                  <w:tcW w:w="2552" w:type="dxa"/>
                  <w:vMerge/>
                  <w:vAlign w:val="center"/>
                  <w:hideMark/>
                </w:tcPr>
                <w:p w14:paraId="6BCA4364" w14:textId="77777777" w:rsidR="0029067D" w:rsidRPr="00D4082D" w:rsidRDefault="0029067D" w:rsidP="0029067D">
                  <w:pPr>
                    <w:rPr>
                      <w:rFonts w:ascii="Arial" w:hAnsi="Arial" w:cs="Arial"/>
                      <w:i/>
                      <w:iCs/>
                      <w:sz w:val="16"/>
                      <w:szCs w:val="16"/>
                    </w:rPr>
                  </w:pPr>
                </w:p>
              </w:tc>
            </w:tr>
            <w:tr w:rsidR="0029067D" w:rsidRPr="00D4082D" w14:paraId="031B47BD"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B47793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35 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500124C4"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56EC567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SOPLADORA DE MANO </w:t>
                  </w:r>
                </w:p>
              </w:tc>
              <w:tc>
                <w:tcPr>
                  <w:tcW w:w="2552" w:type="dxa"/>
                  <w:vMerge/>
                  <w:vAlign w:val="center"/>
                  <w:hideMark/>
                </w:tcPr>
                <w:p w14:paraId="43BEA05F" w14:textId="77777777" w:rsidR="0029067D" w:rsidRPr="00D4082D" w:rsidRDefault="0029067D" w:rsidP="0029067D">
                  <w:pPr>
                    <w:rPr>
                      <w:rFonts w:ascii="Arial" w:hAnsi="Arial" w:cs="Arial"/>
                      <w:i/>
                      <w:iCs/>
                      <w:sz w:val="16"/>
                      <w:szCs w:val="16"/>
                    </w:rPr>
                  </w:pPr>
                </w:p>
              </w:tc>
            </w:tr>
            <w:tr w:rsidR="0029067D" w:rsidRPr="00D4082D" w14:paraId="5FC0FD0D"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89BCE5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36 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1C48A22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29826168"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MANGUERA CON PISTOLA POR 100 MTS </w:t>
                  </w:r>
                </w:p>
              </w:tc>
              <w:tc>
                <w:tcPr>
                  <w:tcW w:w="2552" w:type="dxa"/>
                  <w:vMerge/>
                  <w:vAlign w:val="center"/>
                  <w:hideMark/>
                </w:tcPr>
                <w:p w14:paraId="09DF8A15" w14:textId="77777777" w:rsidR="0029067D" w:rsidRPr="00D4082D" w:rsidRDefault="0029067D" w:rsidP="0029067D">
                  <w:pPr>
                    <w:rPr>
                      <w:rFonts w:ascii="Arial" w:hAnsi="Arial" w:cs="Arial"/>
                      <w:i/>
                      <w:iCs/>
                      <w:sz w:val="16"/>
                      <w:szCs w:val="16"/>
                    </w:rPr>
                  </w:pPr>
                </w:p>
              </w:tc>
            </w:tr>
            <w:tr w:rsidR="0029067D" w:rsidRPr="00D4082D" w14:paraId="1D290C92"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9B8C91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37 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1108653C"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0A206067"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MANGUERA CON PISTOLA POR 100 MTS </w:t>
                  </w:r>
                </w:p>
              </w:tc>
              <w:tc>
                <w:tcPr>
                  <w:tcW w:w="2634" w:type="dxa"/>
                  <w:vMerge w:val="restart"/>
                  <w:tcBorders>
                    <w:top w:val="single" w:sz="6" w:space="0" w:color="auto"/>
                    <w:left w:val="single" w:sz="6" w:space="0" w:color="auto"/>
                    <w:bottom w:val="single" w:sz="6" w:space="0" w:color="auto"/>
                    <w:right w:val="single" w:sz="6" w:space="0" w:color="auto"/>
                  </w:tcBorders>
                  <w:vAlign w:val="center"/>
                  <w:hideMark/>
                </w:tcPr>
                <w:p w14:paraId="171F0C56"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PALACIO DE JUSTICIA DE ENVIGADO “ÁLVARO MEDINA OCHOA” </w:t>
                  </w:r>
                </w:p>
              </w:tc>
            </w:tr>
            <w:tr w:rsidR="0029067D" w:rsidRPr="00D4082D" w14:paraId="3163F412"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AD401E6"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38 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4259AB9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0519CF27"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ROTATIVA DE ALTA (INCLUYE EXTENSIÓN DE 25MTRS. CERA Y PAC). </w:t>
                  </w:r>
                </w:p>
              </w:tc>
              <w:tc>
                <w:tcPr>
                  <w:tcW w:w="2552" w:type="dxa"/>
                  <w:vMerge/>
                  <w:vAlign w:val="center"/>
                  <w:hideMark/>
                </w:tcPr>
                <w:p w14:paraId="4A2CBD38" w14:textId="77777777" w:rsidR="0029067D" w:rsidRPr="00D4082D" w:rsidRDefault="0029067D" w:rsidP="0029067D">
                  <w:pPr>
                    <w:rPr>
                      <w:rFonts w:ascii="Arial" w:hAnsi="Arial" w:cs="Arial"/>
                      <w:i/>
                      <w:iCs/>
                      <w:sz w:val="16"/>
                      <w:szCs w:val="16"/>
                    </w:rPr>
                  </w:pPr>
                </w:p>
              </w:tc>
            </w:tr>
            <w:tr w:rsidR="0029067D" w:rsidRPr="00D4082D" w14:paraId="2A46736D"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62973180"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39 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5D52E8F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50C05A6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HIDROLAVADORA (INCLUYE EXTENSIÓN Y MANGUERA DE 100MTRS). </w:t>
                  </w:r>
                </w:p>
              </w:tc>
              <w:tc>
                <w:tcPr>
                  <w:tcW w:w="2552" w:type="dxa"/>
                  <w:vMerge/>
                  <w:vAlign w:val="center"/>
                  <w:hideMark/>
                </w:tcPr>
                <w:p w14:paraId="7E58A888" w14:textId="77777777" w:rsidR="0029067D" w:rsidRPr="00D4082D" w:rsidRDefault="0029067D" w:rsidP="0029067D">
                  <w:pPr>
                    <w:rPr>
                      <w:rFonts w:ascii="Arial" w:hAnsi="Arial" w:cs="Arial"/>
                      <w:i/>
                      <w:iCs/>
                      <w:sz w:val="16"/>
                      <w:szCs w:val="16"/>
                    </w:rPr>
                  </w:pPr>
                </w:p>
              </w:tc>
            </w:tr>
            <w:tr w:rsidR="0029067D" w:rsidRPr="00D4082D" w14:paraId="104509B1"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6BC6E68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40 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488793C7"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143D0A2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PLUMILLA REVERSIBLE CON VARA TELESCÓPICA DE 3,6MTRS </w:t>
                  </w:r>
                </w:p>
              </w:tc>
              <w:tc>
                <w:tcPr>
                  <w:tcW w:w="2552" w:type="dxa"/>
                  <w:vMerge/>
                  <w:vAlign w:val="center"/>
                  <w:hideMark/>
                </w:tcPr>
                <w:p w14:paraId="04BAE08C" w14:textId="77777777" w:rsidR="0029067D" w:rsidRPr="00D4082D" w:rsidRDefault="0029067D" w:rsidP="0029067D">
                  <w:pPr>
                    <w:rPr>
                      <w:rFonts w:ascii="Arial" w:hAnsi="Arial" w:cs="Arial"/>
                      <w:i/>
                      <w:iCs/>
                      <w:sz w:val="16"/>
                      <w:szCs w:val="16"/>
                    </w:rPr>
                  </w:pPr>
                </w:p>
              </w:tc>
            </w:tr>
            <w:tr w:rsidR="0029067D" w:rsidRPr="00D4082D" w14:paraId="2F812E6C"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39192E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41 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42BEA72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272046B6"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BOMBA DE SUCCIÓN AL VACÍO PARA BAÑOS Y CAÑERÍAS </w:t>
                  </w:r>
                </w:p>
              </w:tc>
              <w:tc>
                <w:tcPr>
                  <w:tcW w:w="2552" w:type="dxa"/>
                  <w:vMerge/>
                  <w:vAlign w:val="center"/>
                  <w:hideMark/>
                </w:tcPr>
                <w:p w14:paraId="1C457409" w14:textId="77777777" w:rsidR="0029067D" w:rsidRPr="00D4082D" w:rsidRDefault="0029067D" w:rsidP="0029067D">
                  <w:pPr>
                    <w:rPr>
                      <w:rFonts w:ascii="Arial" w:hAnsi="Arial" w:cs="Arial"/>
                      <w:i/>
                      <w:iCs/>
                      <w:sz w:val="16"/>
                      <w:szCs w:val="16"/>
                    </w:rPr>
                  </w:pPr>
                </w:p>
              </w:tc>
            </w:tr>
            <w:tr w:rsidR="0029067D" w:rsidRPr="00D4082D" w14:paraId="14323FBB"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9DEC51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42 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423B033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CF7B10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SOPLADORA DE MANO </w:t>
                  </w:r>
                </w:p>
              </w:tc>
              <w:tc>
                <w:tcPr>
                  <w:tcW w:w="2552" w:type="dxa"/>
                  <w:vMerge/>
                  <w:vAlign w:val="center"/>
                  <w:hideMark/>
                </w:tcPr>
                <w:p w14:paraId="754FDF31" w14:textId="77777777" w:rsidR="0029067D" w:rsidRPr="00D4082D" w:rsidRDefault="0029067D" w:rsidP="0029067D">
                  <w:pPr>
                    <w:rPr>
                      <w:rFonts w:ascii="Arial" w:hAnsi="Arial" w:cs="Arial"/>
                      <w:i/>
                      <w:iCs/>
                      <w:sz w:val="16"/>
                      <w:szCs w:val="16"/>
                    </w:rPr>
                  </w:pPr>
                </w:p>
              </w:tc>
            </w:tr>
            <w:tr w:rsidR="0029067D" w:rsidRPr="00D4082D" w14:paraId="3BB9863A"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66C3B62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43 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7D310D5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5DD92AB4"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ASPIRADORA INDUSTRIAL (INCLUYE EXTENSIÓN DE 25MTRS). </w:t>
                  </w:r>
                </w:p>
              </w:tc>
              <w:tc>
                <w:tcPr>
                  <w:tcW w:w="2552" w:type="dxa"/>
                  <w:vMerge/>
                  <w:vAlign w:val="center"/>
                  <w:hideMark/>
                </w:tcPr>
                <w:p w14:paraId="6F48177A" w14:textId="77777777" w:rsidR="0029067D" w:rsidRPr="00D4082D" w:rsidRDefault="0029067D" w:rsidP="0029067D">
                  <w:pPr>
                    <w:rPr>
                      <w:rFonts w:ascii="Arial" w:hAnsi="Arial" w:cs="Arial"/>
                      <w:i/>
                      <w:iCs/>
                      <w:sz w:val="16"/>
                      <w:szCs w:val="16"/>
                    </w:rPr>
                  </w:pPr>
                </w:p>
              </w:tc>
            </w:tr>
            <w:tr w:rsidR="0029067D" w:rsidRPr="00D4082D" w14:paraId="13356F84"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575F2FE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44 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79BE23D5"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0E719DF0"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8 PASOS </w:t>
                  </w:r>
                </w:p>
              </w:tc>
              <w:tc>
                <w:tcPr>
                  <w:tcW w:w="2552" w:type="dxa"/>
                  <w:vMerge/>
                  <w:vAlign w:val="center"/>
                  <w:hideMark/>
                </w:tcPr>
                <w:p w14:paraId="37C4C7E5" w14:textId="77777777" w:rsidR="0029067D" w:rsidRPr="00D4082D" w:rsidRDefault="0029067D" w:rsidP="0029067D">
                  <w:pPr>
                    <w:rPr>
                      <w:rFonts w:ascii="Arial" w:hAnsi="Arial" w:cs="Arial"/>
                      <w:i/>
                      <w:iCs/>
                      <w:sz w:val="16"/>
                      <w:szCs w:val="16"/>
                    </w:rPr>
                  </w:pPr>
                </w:p>
              </w:tc>
            </w:tr>
            <w:tr w:rsidR="0029067D" w:rsidRPr="00D4082D" w14:paraId="0F375D8E"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0403CDD5"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45 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20FC24A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2 </w:t>
                  </w:r>
                </w:p>
              </w:tc>
              <w:tc>
                <w:tcPr>
                  <w:tcW w:w="5050" w:type="dxa"/>
                  <w:tcBorders>
                    <w:top w:val="single" w:sz="6" w:space="0" w:color="auto"/>
                    <w:left w:val="single" w:sz="6" w:space="0" w:color="auto"/>
                    <w:bottom w:val="single" w:sz="6" w:space="0" w:color="auto"/>
                    <w:right w:val="single" w:sz="6" w:space="0" w:color="auto"/>
                  </w:tcBorders>
                  <w:hideMark/>
                </w:tcPr>
                <w:p w14:paraId="0417881F"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CONTENEDORES PARA BASURA 360LTRS. </w:t>
                  </w:r>
                </w:p>
              </w:tc>
              <w:tc>
                <w:tcPr>
                  <w:tcW w:w="2552" w:type="dxa"/>
                  <w:vMerge/>
                  <w:vAlign w:val="center"/>
                  <w:hideMark/>
                </w:tcPr>
                <w:p w14:paraId="15CDB221" w14:textId="77777777" w:rsidR="0029067D" w:rsidRPr="00D4082D" w:rsidRDefault="0029067D" w:rsidP="0029067D">
                  <w:pPr>
                    <w:rPr>
                      <w:rFonts w:ascii="Arial" w:hAnsi="Arial" w:cs="Arial"/>
                      <w:i/>
                      <w:iCs/>
                      <w:sz w:val="16"/>
                      <w:szCs w:val="16"/>
                    </w:rPr>
                  </w:pPr>
                </w:p>
              </w:tc>
            </w:tr>
            <w:tr w:rsidR="0029067D" w:rsidRPr="00D4082D" w14:paraId="76E70C95"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5A0CC196"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46 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366B8FC1"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5776A70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HIDROLAVADORA (Incluye extensión y Manguera de 100Mtrs). </w:t>
                  </w:r>
                </w:p>
              </w:tc>
              <w:tc>
                <w:tcPr>
                  <w:tcW w:w="2634" w:type="dxa"/>
                  <w:vMerge w:val="restart"/>
                  <w:tcBorders>
                    <w:top w:val="single" w:sz="6" w:space="0" w:color="auto"/>
                    <w:left w:val="single" w:sz="6" w:space="0" w:color="auto"/>
                    <w:bottom w:val="single" w:sz="6" w:space="0" w:color="auto"/>
                    <w:right w:val="single" w:sz="6" w:space="0" w:color="auto"/>
                  </w:tcBorders>
                  <w:vAlign w:val="center"/>
                  <w:hideMark/>
                </w:tcPr>
                <w:p w14:paraId="7DF3393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PALACIO DE JUSTICIA DE APARTADÓ “HORACIO MONTOYA GIL” </w:t>
                  </w:r>
                </w:p>
              </w:tc>
            </w:tr>
            <w:tr w:rsidR="0029067D" w:rsidRPr="00D4082D" w14:paraId="34AC33D1"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18DA980F"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 xml:space="preserve">  47</w:t>
                  </w:r>
                </w:p>
              </w:tc>
              <w:tc>
                <w:tcPr>
                  <w:tcW w:w="1079" w:type="dxa"/>
                  <w:tcBorders>
                    <w:top w:val="single" w:sz="6" w:space="0" w:color="auto"/>
                    <w:left w:val="single" w:sz="6" w:space="0" w:color="auto"/>
                    <w:bottom w:val="single" w:sz="6" w:space="0" w:color="auto"/>
                    <w:right w:val="single" w:sz="6" w:space="0" w:color="auto"/>
                  </w:tcBorders>
                  <w:vAlign w:val="center"/>
                  <w:hideMark/>
                </w:tcPr>
                <w:p w14:paraId="1508288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75079BE8"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MANGUERA CON PISTOLA POR 100 MTS </w:t>
                  </w:r>
                </w:p>
              </w:tc>
              <w:tc>
                <w:tcPr>
                  <w:tcW w:w="2552" w:type="dxa"/>
                  <w:vMerge/>
                  <w:vAlign w:val="center"/>
                  <w:hideMark/>
                </w:tcPr>
                <w:p w14:paraId="3FF4FD74" w14:textId="77777777" w:rsidR="0029067D" w:rsidRPr="00D4082D" w:rsidRDefault="0029067D" w:rsidP="0029067D">
                  <w:pPr>
                    <w:rPr>
                      <w:rFonts w:ascii="Arial" w:hAnsi="Arial" w:cs="Arial"/>
                      <w:i/>
                      <w:iCs/>
                      <w:sz w:val="16"/>
                      <w:szCs w:val="16"/>
                    </w:rPr>
                  </w:pPr>
                </w:p>
              </w:tc>
            </w:tr>
            <w:tr w:rsidR="0029067D" w:rsidRPr="00D4082D" w14:paraId="689444D9"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D4CA940"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48 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1105CB4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265514A7"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4 PASOS </w:t>
                  </w:r>
                </w:p>
              </w:tc>
              <w:tc>
                <w:tcPr>
                  <w:tcW w:w="2552" w:type="dxa"/>
                  <w:vMerge/>
                  <w:vAlign w:val="center"/>
                  <w:hideMark/>
                </w:tcPr>
                <w:p w14:paraId="29060FAE" w14:textId="77777777" w:rsidR="0029067D" w:rsidRPr="00D4082D" w:rsidRDefault="0029067D" w:rsidP="0029067D">
                  <w:pPr>
                    <w:rPr>
                      <w:rFonts w:ascii="Arial" w:hAnsi="Arial" w:cs="Arial"/>
                      <w:i/>
                      <w:iCs/>
                      <w:sz w:val="16"/>
                      <w:szCs w:val="16"/>
                    </w:rPr>
                  </w:pPr>
                </w:p>
              </w:tc>
            </w:tr>
            <w:tr w:rsidR="0029067D" w:rsidRPr="00D4082D" w14:paraId="12178E01"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1B22335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lastRenderedPageBreak/>
                    <w:t>49 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0A1869C6"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59E8A3F"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10 PASOS </w:t>
                  </w:r>
                </w:p>
              </w:tc>
              <w:tc>
                <w:tcPr>
                  <w:tcW w:w="2552" w:type="dxa"/>
                  <w:vMerge/>
                  <w:vAlign w:val="center"/>
                  <w:hideMark/>
                </w:tcPr>
                <w:p w14:paraId="0E2A915E" w14:textId="77777777" w:rsidR="0029067D" w:rsidRPr="00D4082D" w:rsidRDefault="0029067D" w:rsidP="0029067D">
                  <w:pPr>
                    <w:rPr>
                      <w:rFonts w:ascii="Arial" w:hAnsi="Arial" w:cs="Arial"/>
                      <w:i/>
                      <w:iCs/>
                      <w:sz w:val="16"/>
                      <w:szCs w:val="16"/>
                    </w:rPr>
                  </w:pPr>
                </w:p>
              </w:tc>
            </w:tr>
            <w:tr w:rsidR="0029067D" w:rsidRPr="00D4082D" w14:paraId="5593D1F0"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2CAF817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50 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6405DE6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50314BFD"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TIPO AVIÓN CON PLATAFORMA DE 5 MTS DE ALTO Y ANCHO </w:t>
                  </w:r>
                </w:p>
              </w:tc>
              <w:tc>
                <w:tcPr>
                  <w:tcW w:w="2552" w:type="dxa"/>
                  <w:vMerge/>
                  <w:vAlign w:val="center"/>
                  <w:hideMark/>
                </w:tcPr>
                <w:p w14:paraId="0E3D0274" w14:textId="77777777" w:rsidR="0029067D" w:rsidRPr="00D4082D" w:rsidRDefault="0029067D" w:rsidP="0029067D">
                  <w:pPr>
                    <w:rPr>
                      <w:rFonts w:ascii="Arial" w:hAnsi="Arial" w:cs="Arial"/>
                      <w:i/>
                      <w:iCs/>
                      <w:sz w:val="16"/>
                      <w:szCs w:val="16"/>
                    </w:rPr>
                  </w:pPr>
                </w:p>
              </w:tc>
            </w:tr>
            <w:tr w:rsidR="0029067D" w:rsidRPr="00D4082D" w14:paraId="23742C40"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22E9CE10"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51 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7E930889"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9BB6FF8"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BOMBA DE SUCCIÓN AL VACÍO PARA BAÑOS Y CAÑERÍAS </w:t>
                  </w:r>
                </w:p>
              </w:tc>
              <w:tc>
                <w:tcPr>
                  <w:tcW w:w="2552" w:type="dxa"/>
                  <w:vMerge/>
                  <w:vAlign w:val="center"/>
                  <w:hideMark/>
                </w:tcPr>
                <w:p w14:paraId="56C37534" w14:textId="77777777" w:rsidR="0029067D" w:rsidRPr="00D4082D" w:rsidRDefault="0029067D" w:rsidP="0029067D">
                  <w:pPr>
                    <w:rPr>
                      <w:rFonts w:ascii="Arial" w:hAnsi="Arial" w:cs="Arial"/>
                      <w:i/>
                      <w:iCs/>
                      <w:sz w:val="16"/>
                      <w:szCs w:val="16"/>
                    </w:rPr>
                  </w:pPr>
                </w:p>
              </w:tc>
            </w:tr>
            <w:tr w:rsidR="0029067D" w:rsidRPr="00D4082D" w14:paraId="3672F3FD"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AD25D5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52 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33543830"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40FC51E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PLUMILLA REVERSIBLE CON VARA TELESCÓPICA DE 3,6MTRS </w:t>
                  </w:r>
                </w:p>
              </w:tc>
              <w:tc>
                <w:tcPr>
                  <w:tcW w:w="2552" w:type="dxa"/>
                  <w:vMerge/>
                  <w:vAlign w:val="center"/>
                  <w:hideMark/>
                </w:tcPr>
                <w:p w14:paraId="2ADE8A78" w14:textId="77777777" w:rsidR="0029067D" w:rsidRPr="00D4082D" w:rsidRDefault="0029067D" w:rsidP="0029067D">
                  <w:pPr>
                    <w:rPr>
                      <w:rFonts w:ascii="Arial" w:hAnsi="Arial" w:cs="Arial"/>
                      <w:i/>
                      <w:iCs/>
                      <w:sz w:val="16"/>
                      <w:szCs w:val="16"/>
                    </w:rPr>
                  </w:pPr>
                </w:p>
              </w:tc>
            </w:tr>
            <w:tr w:rsidR="0029067D" w:rsidRPr="00D4082D" w14:paraId="7BDBCED4"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7306F4F1"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53 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6CEFBF0E"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44815F84"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RASTRILLO </w:t>
                  </w:r>
                </w:p>
              </w:tc>
              <w:tc>
                <w:tcPr>
                  <w:tcW w:w="2552" w:type="dxa"/>
                  <w:vMerge/>
                  <w:vAlign w:val="center"/>
                  <w:hideMark/>
                </w:tcPr>
                <w:p w14:paraId="323A264B" w14:textId="77777777" w:rsidR="0029067D" w:rsidRPr="00D4082D" w:rsidRDefault="0029067D" w:rsidP="0029067D">
                  <w:pPr>
                    <w:rPr>
                      <w:rFonts w:ascii="Arial" w:hAnsi="Arial" w:cs="Arial"/>
                      <w:i/>
                      <w:iCs/>
                      <w:sz w:val="16"/>
                      <w:szCs w:val="16"/>
                    </w:rPr>
                  </w:pPr>
                </w:p>
              </w:tc>
            </w:tr>
            <w:tr w:rsidR="0029067D" w:rsidRPr="00D4082D" w14:paraId="53C7E35C"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A9A951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54 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5755CFB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3 </w:t>
                  </w:r>
                </w:p>
              </w:tc>
              <w:tc>
                <w:tcPr>
                  <w:tcW w:w="5050" w:type="dxa"/>
                  <w:tcBorders>
                    <w:top w:val="single" w:sz="6" w:space="0" w:color="auto"/>
                    <w:left w:val="single" w:sz="6" w:space="0" w:color="auto"/>
                    <w:bottom w:val="single" w:sz="6" w:space="0" w:color="auto"/>
                    <w:right w:val="single" w:sz="6" w:space="0" w:color="auto"/>
                  </w:tcBorders>
                  <w:hideMark/>
                </w:tcPr>
                <w:p w14:paraId="120DB8AF"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CONTENEDORES PARA BASURA 360LTRS. </w:t>
                  </w:r>
                </w:p>
              </w:tc>
              <w:tc>
                <w:tcPr>
                  <w:tcW w:w="2552" w:type="dxa"/>
                  <w:vMerge/>
                  <w:vAlign w:val="center"/>
                  <w:hideMark/>
                </w:tcPr>
                <w:p w14:paraId="3372BCF5" w14:textId="77777777" w:rsidR="0029067D" w:rsidRPr="00D4082D" w:rsidRDefault="0029067D" w:rsidP="0029067D">
                  <w:pPr>
                    <w:rPr>
                      <w:rFonts w:ascii="Arial" w:hAnsi="Arial" w:cs="Arial"/>
                      <w:i/>
                      <w:iCs/>
                      <w:sz w:val="16"/>
                      <w:szCs w:val="16"/>
                    </w:rPr>
                  </w:pPr>
                </w:p>
              </w:tc>
            </w:tr>
            <w:tr w:rsidR="0029067D" w:rsidRPr="00D4082D" w14:paraId="4122C5D6"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66A30E4"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55 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22E266F5"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2948D7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ASPIRADORA INDUSTRIAL (INCLUYE EXTENSIÓN DE 25MTRS </w:t>
                  </w:r>
                </w:p>
              </w:tc>
              <w:tc>
                <w:tcPr>
                  <w:tcW w:w="2552" w:type="dxa"/>
                  <w:vMerge/>
                  <w:vAlign w:val="center"/>
                  <w:hideMark/>
                </w:tcPr>
                <w:p w14:paraId="7803B424" w14:textId="77777777" w:rsidR="0029067D" w:rsidRPr="00D4082D" w:rsidRDefault="0029067D" w:rsidP="0029067D">
                  <w:pPr>
                    <w:rPr>
                      <w:rFonts w:ascii="Arial" w:hAnsi="Arial" w:cs="Arial"/>
                      <w:i/>
                      <w:iCs/>
                      <w:sz w:val="16"/>
                      <w:szCs w:val="16"/>
                    </w:rPr>
                  </w:pPr>
                </w:p>
              </w:tc>
            </w:tr>
            <w:tr w:rsidR="0029067D" w:rsidRPr="00D4082D" w14:paraId="5194DE34"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6E0C66D9"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56 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6CD2974E"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6036A91" w14:textId="77777777" w:rsidR="0029067D" w:rsidRPr="00D4082D" w:rsidRDefault="0029067D" w:rsidP="0029067D">
                  <w:pPr>
                    <w:textAlignment w:val="baseline"/>
                    <w:rPr>
                      <w:rFonts w:ascii="Arial" w:hAnsi="Arial" w:cs="Arial"/>
                      <w:i/>
                      <w:iCs/>
                      <w:sz w:val="16"/>
                      <w:szCs w:val="16"/>
                      <w:lang w:val="pt-PT"/>
                    </w:rPr>
                  </w:pPr>
                  <w:r w:rsidRPr="00D4082D">
                    <w:rPr>
                      <w:rFonts w:ascii="Arial" w:hAnsi="Arial" w:cs="Arial"/>
                      <w:i/>
                      <w:iCs/>
                      <w:sz w:val="16"/>
                      <w:szCs w:val="16"/>
                      <w:lang w:val="pt-PT"/>
                    </w:rPr>
                    <w:t>TIJERA PARA PODAR ZONAS VERDES </w:t>
                  </w:r>
                </w:p>
              </w:tc>
              <w:tc>
                <w:tcPr>
                  <w:tcW w:w="2552" w:type="dxa"/>
                  <w:vMerge/>
                  <w:vAlign w:val="center"/>
                  <w:hideMark/>
                </w:tcPr>
                <w:p w14:paraId="2C1C37C9" w14:textId="77777777" w:rsidR="0029067D" w:rsidRPr="00D4082D" w:rsidRDefault="0029067D" w:rsidP="0029067D">
                  <w:pPr>
                    <w:rPr>
                      <w:rFonts w:ascii="Arial" w:hAnsi="Arial" w:cs="Arial"/>
                      <w:i/>
                      <w:iCs/>
                      <w:sz w:val="16"/>
                      <w:szCs w:val="16"/>
                      <w:lang w:val="pt-PT"/>
                    </w:rPr>
                  </w:pPr>
                </w:p>
              </w:tc>
            </w:tr>
            <w:tr w:rsidR="0029067D" w:rsidRPr="00D4082D" w14:paraId="276DBFB8"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571D55F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57 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1B77E636"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1C7544C"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SOPLADORA DE MANO </w:t>
                  </w:r>
                </w:p>
              </w:tc>
              <w:tc>
                <w:tcPr>
                  <w:tcW w:w="2552" w:type="dxa"/>
                  <w:vMerge/>
                  <w:vAlign w:val="center"/>
                  <w:hideMark/>
                </w:tcPr>
                <w:p w14:paraId="36F9C7AB" w14:textId="77777777" w:rsidR="0029067D" w:rsidRPr="00D4082D" w:rsidRDefault="0029067D" w:rsidP="0029067D">
                  <w:pPr>
                    <w:rPr>
                      <w:rFonts w:ascii="Arial" w:hAnsi="Arial" w:cs="Arial"/>
                      <w:i/>
                      <w:iCs/>
                      <w:sz w:val="16"/>
                      <w:szCs w:val="16"/>
                    </w:rPr>
                  </w:pPr>
                </w:p>
              </w:tc>
            </w:tr>
            <w:tr w:rsidR="0029067D" w:rsidRPr="00D4082D" w14:paraId="03E3690B"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860AC1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58 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6FB6DBAC"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55165636"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BOMBA DE SUCCIÓN AL VACÍO PARA BAÑOS Y CAÑERÍAS </w:t>
                  </w:r>
                </w:p>
              </w:tc>
              <w:tc>
                <w:tcPr>
                  <w:tcW w:w="2634" w:type="dxa"/>
                  <w:vMerge w:val="restart"/>
                  <w:tcBorders>
                    <w:top w:val="single" w:sz="6" w:space="0" w:color="auto"/>
                    <w:left w:val="single" w:sz="6" w:space="0" w:color="auto"/>
                    <w:bottom w:val="single" w:sz="6" w:space="0" w:color="auto"/>
                    <w:right w:val="single" w:sz="6" w:space="0" w:color="auto"/>
                  </w:tcBorders>
                  <w:vAlign w:val="center"/>
                  <w:hideMark/>
                </w:tcPr>
                <w:p w14:paraId="54F631D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PALACIO DE JUSTICIA DE TURBO </w:t>
                  </w:r>
                </w:p>
              </w:tc>
            </w:tr>
            <w:tr w:rsidR="0029067D" w:rsidRPr="00D4082D" w14:paraId="44CDBFC4"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6416D3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59 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5708975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7FA40C06"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PLUMILLA REVERSIBLE CON VARA TELESCÓPICA DE 3,6MTRS </w:t>
                  </w:r>
                </w:p>
              </w:tc>
              <w:tc>
                <w:tcPr>
                  <w:tcW w:w="2552" w:type="dxa"/>
                  <w:vMerge/>
                  <w:vAlign w:val="center"/>
                  <w:hideMark/>
                </w:tcPr>
                <w:p w14:paraId="536E2D54" w14:textId="77777777" w:rsidR="0029067D" w:rsidRPr="00D4082D" w:rsidRDefault="0029067D" w:rsidP="0029067D">
                  <w:pPr>
                    <w:rPr>
                      <w:rFonts w:ascii="Arial" w:hAnsi="Arial" w:cs="Arial"/>
                      <w:i/>
                      <w:iCs/>
                      <w:sz w:val="16"/>
                      <w:szCs w:val="16"/>
                    </w:rPr>
                  </w:pPr>
                </w:p>
              </w:tc>
            </w:tr>
            <w:tr w:rsidR="0029067D" w:rsidRPr="00D4082D" w14:paraId="7376BE39"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24428A49"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60 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27BFE25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075A286D"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HIDROLAVADORA (INCLUYE EXTENSIÓN Y MANGUERA DE 100MTRS). </w:t>
                  </w:r>
                </w:p>
              </w:tc>
              <w:tc>
                <w:tcPr>
                  <w:tcW w:w="2552" w:type="dxa"/>
                  <w:vMerge/>
                  <w:vAlign w:val="center"/>
                  <w:hideMark/>
                </w:tcPr>
                <w:p w14:paraId="28CD9FC3" w14:textId="77777777" w:rsidR="0029067D" w:rsidRPr="00D4082D" w:rsidRDefault="0029067D" w:rsidP="0029067D">
                  <w:pPr>
                    <w:rPr>
                      <w:rFonts w:ascii="Arial" w:hAnsi="Arial" w:cs="Arial"/>
                      <w:i/>
                      <w:iCs/>
                      <w:sz w:val="16"/>
                      <w:szCs w:val="16"/>
                    </w:rPr>
                  </w:pPr>
                </w:p>
              </w:tc>
            </w:tr>
            <w:tr w:rsidR="0029067D" w:rsidRPr="00D4082D" w14:paraId="6FD41193"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2D6C8E5D"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61 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389E50C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2C8E2868"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MANGUERA CON PISTOLA POR 100 MTS </w:t>
                  </w:r>
                </w:p>
              </w:tc>
              <w:tc>
                <w:tcPr>
                  <w:tcW w:w="2552" w:type="dxa"/>
                  <w:vMerge/>
                  <w:vAlign w:val="center"/>
                  <w:hideMark/>
                </w:tcPr>
                <w:p w14:paraId="64B0DB25" w14:textId="77777777" w:rsidR="0029067D" w:rsidRPr="00D4082D" w:rsidRDefault="0029067D" w:rsidP="0029067D">
                  <w:pPr>
                    <w:rPr>
                      <w:rFonts w:ascii="Arial" w:hAnsi="Arial" w:cs="Arial"/>
                      <w:i/>
                      <w:iCs/>
                      <w:sz w:val="16"/>
                      <w:szCs w:val="16"/>
                    </w:rPr>
                  </w:pPr>
                </w:p>
              </w:tc>
            </w:tr>
            <w:tr w:rsidR="0029067D" w:rsidRPr="00D4082D" w14:paraId="74667C47"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5B32D43"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62 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35DC3CB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5D12A028"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4 PASOS </w:t>
                  </w:r>
                </w:p>
              </w:tc>
              <w:tc>
                <w:tcPr>
                  <w:tcW w:w="2552" w:type="dxa"/>
                  <w:vMerge/>
                  <w:vAlign w:val="center"/>
                  <w:hideMark/>
                </w:tcPr>
                <w:p w14:paraId="2E9710A6" w14:textId="77777777" w:rsidR="0029067D" w:rsidRPr="00D4082D" w:rsidRDefault="0029067D" w:rsidP="0029067D">
                  <w:pPr>
                    <w:rPr>
                      <w:rFonts w:ascii="Arial" w:hAnsi="Arial" w:cs="Arial"/>
                      <w:i/>
                      <w:iCs/>
                      <w:sz w:val="16"/>
                      <w:szCs w:val="16"/>
                    </w:rPr>
                  </w:pPr>
                </w:p>
              </w:tc>
            </w:tr>
            <w:tr w:rsidR="0029067D" w:rsidRPr="00D4082D" w14:paraId="6948FBD8"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1ABAB70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 xml:space="preserve">  63</w:t>
                  </w:r>
                </w:p>
              </w:tc>
              <w:tc>
                <w:tcPr>
                  <w:tcW w:w="1079" w:type="dxa"/>
                  <w:tcBorders>
                    <w:top w:val="single" w:sz="6" w:space="0" w:color="auto"/>
                    <w:left w:val="single" w:sz="6" w:space="0" w:color="auto"/>
                    <w:bottom w:val="single" w:sz="6" w:space="0" w:color="auto"/>
                    <w:right w:val="single" w:sz="6" w:space="0" w:color="auto"/>
                  </w:tcBorders>
                  <w:vAlign w:val="center"/>
                  <w:hideMark/>
                </w:tcPr>
                <w:p w14:paraId="080CCF3B"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6E76C0AE"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TIJERA 10 PASOS </w:t>
                  </w:r>
                </w:p>
              </w:tc>
              <w:tc>
                <w:tcPr>
                  <w:tcW w:w="2552" w:type="dxa"/>
                  <w:vMerge/>
                  <w:vAlign w:val="center"/>
                  <w:hideMark/>
                </w:tcPr>
                <w:p w14:paraId="5CCAC088" w14:textId="77777777" w:rsidR="0029067D" w:rsidRPr="00D4082D" w:rsidRDefault="0029067D" w:rsidP="0029067D">
                  <w:pPr>
                    <w:rPr>
                      <w:rFonts w:ascii="Arial" w:hAnsi="Arial" w:cs="Arial"/>
                      <w:i/>
                      <w:iCs/>
                      <w:sz w:val="16"/>
                      <w:szCs w:val="16"/>
                    </w:rPr>
                  </w:pPr>
                </w:p>
              </w:tc>
            </w:tr>
            <w:tr w:rsidR="0029067D" w:rsidRPr="00D4082D" w14:paraId="75730092"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2FF27086"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64 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02D3A378"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3 </w:t>
                  </w:r>
                </w:p>
              </w:tc>
              <w:tc>
                <w:tcPr>
                  <w:tcW w:w="5050" w:type="dxa"/>
                  <w:tcBorders>
                    <w:top w:val="single" w:sz="6" w:space="0" w:color="auto"/>
                    <w:left w:val="single" w:sz="6" w:space="0" w:color="auto"/>
                    <w:bottom w:val="single" w:sz="6" w:space="0" w:color="auto"/>
                    <w:right w:val="single" w:sz="6" w:space="0" w:color="auto"/>
                  </w:tcBorders>
                  <w:hideMark/>
                </w:tcPr>
                <w:p w14:paraId="0C32DD7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CONTENEDORES DE BASURA </w:t>
                  </w:r>
                </w:p>
              </w:tc>
              <w:tc>
                <w:tcPr>
                  <w:tcW w:w="2552" w:type="dxa"/>
                  <w:vMerge/>
                  <w:vAlign w:val="center"/>
                  <w:hideMark/>
                </w:tcPr>
                <w:p w14:paraId="16668117" w14:textId="77777777" w:rsidR="0029067D" w:rsidRPr="00D4082D" w:rsidRDefault="0029067D" w:rsidP="0029067D">
                  <w:pPr>
                    <w:rPr>
                      <w:rFonts w:ascii="Arial" w:hAnsi="Arial" w:cs="Arial"/>
                      <w:i/>
                      <w:iCs/>
                      <w:sz w:val="16"/>
                      <w:szCs w:val="16"/>
                    </w:rPr>
                  </w:pPr>
                </w:p>
              </w:tc>
            </w:tr>
            <w:tr w:rsidR="0029067D" w:rsidRPr="00D4082D" w14:paraId="116DF3DE"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57E9DEF4"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65 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421B2D41"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27A3DEB2"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ASPIRADORA INDUSTRIAL (INCLUYE EXTENSIÓN DE 25MTRS). </w:t>
                  </w:r>
                </w:p>
              </w:tc>
              <w:tc>
                <w:tcPr>
                  <w:tcW w:w="2552" w:type="dxa"/>
                  <w:vMerge/>
                  <w:vAlign w:val="center"/>
                  <w:hideMark/>
                </w:tcPr>
                <w:p w14:paraId="54A32276" w14:textId="77777777" w:rsidR="0029067D" w:rsidRPr="00D4082D" w:rsidRDefault="0029067D" w:rsidP="0029067D">
                  <w:pPr>
                    <w:rPr>
                      <w:rFonts w:ascii="Arial" w:hAnsi="Arial" w:cs="Arial"/>
                      <w:i/>
                      <w:iCs/>
                      <w:sz w:val="16"/>
                      <w:szCs w:val="16"/>
                    </w:rPr>
                  </w:pPr>
                </w:p>
              </w:tc>
            </w:tr>
            <w:tr w:rsidR="0029067D" w:rsidRPr="00D4082D" w14:paraId="02167C05"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42314DC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66 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7882E6F2"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50E2CF9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SOPLADORA DE MANO </w:t>
                  </w:r>
                </w:p>
              </w:tc>
              <w:tc>
                <w:tcPr>
                  <w:tcW w:w="2552" w:type="dxa"/>
                  <w:vMerge/>
                  <w:vAlign w:val="center"/>
                  <w:hideMark/>
                </w:tcPr>
                <w:p w14:paraId="2841DF0B" w14:textId="77777777" w:rsidR="0029067D" w:rsidRPr="00D4082D" w:rsidRDefault="0029067D" w:rsidP="0029067D">
                  <w:pPr>
                    <w:rPr>
                      <w:rFonts w:ascii="Arial" w:hAnsi="Arial" w:cs="Arial"/>
                      <w:i/>
                      <w:iCs/>
                      <w:sz w:val="16"/>
                      <w:szCs w:val="16"/>
                    </w:rPr>
                  </w:pPr>
                </w:p>
              </w:tc>
            </w:tr>
            <w:tr w:rsidR="0029067D" w:rsidRPr="00D4082D" w14:paraId="19D37112" w14:textId="77777777" w:rsidTr="00853B02">
              <w:trPr>
                <w:trHeight w:val="300"/>
                <w:jc w:val="center"/>
              </w:trPr>
              <w:tc>
                <w:tcPr>
                  <w:tcW w:w="211" w:type="dxa"/>
                  <w:tcBorders>
                    <w:top w:val="single" w:sz="6" w:space="0" w:color="auto"/>
                    <w:left w:val="single" w:sz="6" w:space="0" w:color="auto"/>
                    <w:bottom w:val="single" w:sz="6" w:space="0" w:color="auto"/>
                    <w:right w:val="single" w:sz="6" w:space="0" w:color="auto"/>
                  </w:tcBorders>
                  <w:vAlign w:val="center"/>
                  <w:hideMark/>
                </w:tcPr>
                <w:p w14:paraId="33A0892F"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67 </w:t>
                  </w:r>
                </w:p>
              </w:tc>
              <w:tc>
                <w:tcPr>
                  <w:tcW w:w="1079" w:type="dxa"/>
                  <w:tcBorders>
                    <w:top w:val="single" w:sz="6" w:space="0" w:color="auto"/>
                    <w:left w:val="single" w:sz="6" w:space="0" w:color="auto"/>
                    <w:bottom w:val="single" w:sz="6" w:space="0" w:color="auto"/>
                    <w:right w:val="single" w:sz="6" w:space="0" w:color="auto"/>
                  </w:tcBorders>
                  <w:vAlign w:val="center"/>
                  <w:hideMark/>
                </w:tcPr>
                <w:p w14:paraId="30BBA0DA"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1 </w:t>
                  </w:r>
                </w:p>
              </w:tc>
              <w:tc>
                <w:tcPr>
                  <w:tcW w:w="5050" w:type="dxa"/>
                  <w:tcBorders>
                    <w:top w:val="single" w:sz="6" w:space="0" w:color="auto"/>
                    <w:left w:val="single" w:sz="6" w:space="0" w:color="auto"/>
                    <w:bottom w:val="single" w:sz="6" w:space="0" w:color="auto"/>
                    <w:right w:val="single" w:sz="6" w:space="0" w:color="auto"/>
                  </w:tcBorders>
                  <w:hideMark/>
                </w:tcPr>
                <w:p w14:paraId="29168E55"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ESCALERA TIPO AVIÓN CON PLATAFORMA DE 5 MTS DE ALTO Y ANCHO </w:t>
                  </w:r>
                </w:p>
              </w:tc>
              <w:tc>
                <w:tcPr>
                  <w:tcW w:w="2552" w:type="dxa"/>
                  <w:vMerge/>
                  <w:vAlign w:val="center"/>
                  <w:hideMark/>
                </w:tcPr>
                <w:p w14:paraId="615F2320" w14:textId="77777777" w:rsidR="0029067D" w:rsidRPr="00D4082D" w:rsidRDefault="0029067D" w:rsidP="0029067D">
                  <w:pPr>
                    <w:rPr>
                      <w:rFonts w:ascii="Arial" w:hAnsi="Arial" w:cs="Arial"/>
                      <w:i/>
                      <w:iCs/>
                      <w:sz w:val="16"/>
                      <w:szCs w:val="16"/>
                    </w:rPr>
                  </w:pPr>
                </w:p>
              </w:tc>
            </w:tr>
          </w:tbl>
          <w:p w14:paraId="5FA58F56" w14:textId="77777777" w:rsidR="0029067D" w:rsidRPr="00D4082D" w:rsidRDefault="0029067D" w:rsidP="0029067D">
            <w:pPr>
              <w:ind w:left="1080"/>
              <w:textAlignment w:val="baseline"/>
              <w:rPr>
                <w:rFonts w:ascii="Arial" w:hAnsi="Arial" w:cs="Arial"/>
                <w:i/>
                <w:iCs/>
                <w:sz w:val="18"/>
                <w:szCs w:val="18"/>
              </w:rPr>
            </w:pPr>
          </w:p>
          <w:p w14:paraId="6D78C13D" w14:textId="77777777" w:rsidR="0029067D" w:rsidRPr="00D4082D" w:rsidRDefault="0029067D" w:rsidP="0029067D">
            <w:pPr>
              <w:jc w:val="both"/>
              <w:textAlignment w:val="baseline"/>
              <w:rPr>
                <w:rFonts w:ascii="Arial" w:hAnsi="Arial" w:cs="Arial"/>
                <w:i/>
                <w:iCs/>
                <w:sz w:val="18"/>
                <w:szCs w:val="18"/>
              </w:rPr>
            </w:pPr>
            <w:r w:rsidRPr="00D4082D">
              <w:rPr>
                <w:rFonts w:ascii="Arial" w:hAnsi="Arial" w:cs="Arial"/>
                <w:i/>
                <w:iCs/>
                <w:sz w:val="18"/>
                <w:szCs w:val="18"/>
              </w:rPr>
              <w:t>Así mismo el contratista deberá suministrar veintiún (21) kit de herramientas que serán utilizados por los operarios Motorizados (Con conocimientos eléctricos, plomería) para el desempeño de las labores asignadas por parte de la DSAJM. El kit de herramienta estará a cargo de la supervisora asignada por el contratista, quien se encargará de realizar del control y manejo.</w:t>
            </w:r>
          </w:p>
          <w:p w14:paraId="4C9A29AF" w14:textId="77777777" w:rsidR="0029067D" w:rsidRPr="00D4082D" w:rsidRDefault="0029067D" w:rsidP="0029067D">
            <w:pPr>
              <w:ind w:left="1080"/>
              <w:textAlignment w:val="baseline"/>
              <w:rPr>
                <w:rFonts w:ascii="Arial" w:hAnsi="Arial" w:cs="Arial"/>
                <w:i/>
                <w:iCs/>
                <w:sz w:val="18"/>
                <w:szCs w:val="18"/>
              </w:rPr>
            </w:pPr>
          </w:p>
          <w:tbl>
            <w:tblPr>
              <w:tblStyle w:val="Tablaconcuadrcula1"/>
              <w:tblW w:w="9541" w:type="dxa"/>
              <w:jc w:val="center"/>
              <w:shd w:val="clear" w:color="auto" w:fill="C9C9C9" w:themeFill="accent3" w:themeFillTint="99"/>
              <w:tblLook w:val="04A0" w:firstRow="1" w:lastRow="0" w:firstColumn="1" w:lastColumn="0" w:noHBand="0" w:noVBand="1"/>
            </w:tblPr>
            <w:tblGrid>
              <w:gridCol w:w="1236"/>
              <w:gridCol w:w="8305"/>
            </w:tblGrid>
            <w:tr w:rsidR="0029067D" w:rsidRPr="00D4082D" w14:paraId="53AEB250" w14:textId="77777777" w:rsidTr="00B02155">
              <w:trPr>
                <w:trHeight w:val="20"/>
                <w:tblHeader/>
                <w:jc w:val="center"/>
              </w:trPr>
              <w:tc>
                <w:tcPr>
                  <w:tcW w:w="9541" w:type="dxa"/>
                  <w:gridSpan w:val="2"/>
                  <w:shd w:val="clear" w:color="auto" w:fill="C5E0B3" w:themeFill="accent6" w:themeFillTint="66"/>
                </w:tcPr>
                <w:p w14:paraId="513E0766" w14:textId="77777777" w:rsidR="0029067D" w:rsidRPr="00D4082D" w:rsidRDefault="0029067D" w:rsidP="0029067D">
                  <w:pPr>
                    <w:jc w:val="center"/>
                    <w:textAlignment w:val="baseline"/>
                    <w:rPr>
                      <w:rFonts w:ascii="Arial" w:hAnsi="Arial" w:cs="Arial"/>
                      <w:i/>
                      <w:iCs/>
                      <w:sz w:val="16"/>
                      <w:szCs w:val="16"/>
                    </w:rPr>
                  </w:pPr>
                  <w:r w:rsidRPr="00D4082D">
                    <w:rPr>
                      <w:rFonts w:ascii="Arial" w:hAnsi="Arial" w:cs="Arial"/>
                      <w:i/>
                      <w:iCs/>
                      <w:sz w:val="16"/>
                      <w:szCs w:val="16"/>
                    </w:rPr>
                    <w:t>CUADRO 7 – KIT DE HERRAMIENTA</w:t>
                  </w:r>
                </w:p>
              </w:tc>
            </w:tr>
            <w:tr w:rsidR="0029067D" w:rsidRPr="00D4082D" w14:paraId="42C70509" w14:textId="77777777" w:rsidTr="00B02155">
              <w:tblPrEx>
                <w:shd w:val="clear" w:color="auto" w:fill="auto"/>
              </w:tblPrEx>
              <w:trPr>
                <w:trHeight w:val="20"/>
                <w:tblHeader/>
                <w:jc w:val="center"/>
              </w:trPr>
              <w:tc>
                <w:tcPr>
                  <w:tcW w:w="1236" w:type="dxa"/>
                  <w:shd w:val="clear" w:color="auto" w:fill="C5E0B3" w:themeFill="accent6" w:themeFillTint="66"/>
                </w:tcPr>
                <w:p w14:paraId="6FFB943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CANTIDAD</w:t>
                  </w:r>
                </w:p>
              </w:tc>
              <w:tc>
                <w:tcPr>
                  <w:tcW w:w="8305" w:type="dxa"/>
                  <w:shd w:val="clear" w:color="auto" w:fill="C5E0B3" w:themeFill="accent6" w:themeFillTint="66"/>
                </w:tcPr>
                <w:p w14:paraId="21728E3A"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ELEMENTO</w:t>
                  </w:r>
                </w:p>
              </w:tc>
            </w:tr>
            <w:tr w:rsidR="0029067D" w:rsidRPr="00D4082D" w14:paraId="76ED5CB8" w14:textId="77777777" w:rsidTr="00B02155">
              <w:tblPrEx>
                <w:shd w:val="clear" w:color="auto" w:fill="auto"/>
              </w:tblPrEx>
              <w:trPr>
                <w:trHeight w:val="97"/>
                <w:jc w:val="center"/>
              </w:trPr>
              <w:tc>
                <w:tcPr>
                  <w:tcW w:w="1236" w:type="dxa"/>
                </w:tcPr>
                <w:p w14:paraId="68190C6C"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23FE897E"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JUEGOS DE DESTORNILLADORES</w:t>
                  </w:r>
                </w:p>
              </w:tc>
            </w:tr>
            <w:tr w:rsidR="0029067D" w:rsidRPr="00D4082D" w14:paraId="66EB3569" w14:textId="77777777" w:rsidTr="00B02155">
              <w:tblPrEx>
                <w:shd w:val="clear" w:color="auto" w:fill="auto"/>
              </w:tblPrEx>
              <w:trPr>
                <w:trHeight w:val="20"/>
                <w:jc w:val="center"/>
              </w:trPr>
              <w:tc>
                <w:tcPr>
                  <w:tcW w:w="1236" w:type="dxa"/>
                </w:tcPr>
                <w:p w14:paraId="0B0AF6A8"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3EA54F97"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CORTAFRÍOS</w:t>
                  </w:r>
                </w:p>
              </w:tc>
            </w:tr>
            <w:tr w:rsidR="0029067D" w:rsidRPr="00D4082D" w14:paraId="69E274F6" w14:textId="77777777" w:rsidTr="00B02155">
              <w:tblPrEx>
                <w:shd w:val="clear" w:color="auto" w:fill="auto"/>
              </w:tblPrEx>
              <w:trPr>
                <w:trHeight w:val="20"/>
                <w:jc w:val="center"/>
              </w:trPr>
              <w:tc>
                <w:tcPr>
                  <w:tcW w:w="1236" w:type="dxa"/>
                </w:tcPr>
                <w:p w14:paraId="686CEA03"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355A725F"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JUEGO DE LLAVES HEXAGONALES</w:t>
                  </w:r>
                </w:p>
              </w:tc>
            </w:tr>
            <w:tr w:rsidR="0029067D" w:rsidRPr="00D4082D" w14:paraId="68BE6E89" w14:textId="77777777" w:rsidTr="00B02155">
              <w:tblPrEx>
                <w:shd w:val="clear" w:color="auto" w:fill="auto"/>
              </w:tblPrEx>
              <w:trPr>
                <w:trHeight w:val="20"/>
                <w:jc w:val="center"/>
              </w:trPr>
              <w:tc>
                <w:tcPr>
                  <w:tcW w:w="1236" w:type="dxa"/>
                </w:tcPr>
                <w:p w14:paraId="2FADE207"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3CC4E628"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TALADROS PERCUTORES</w:t>
                  </w:r>
                </w:p>
              </w:tc>
            </w:tr>
            <w:tr w:rsidR="0029067D" w:rsidRPr="00D4082D" w14:paraId="5DAA99B5" w14:textId="77777777" w:rsidTr="00B02155">
              <w:tblPrEx>
                <w:shd w:val="clear" w:color="auto" w:fill="auto"/>
              </w:tblPrEx>
              <w:trPr>
                <w:trHeight w:val="20"/>
                <w:jc w:val="center"/>
              </w:trPr>
              <w:tc>
                <w:tcPr>
                  <w:tcW w:w="1236" w:type="dxa"/>
                </w:tcPr>
                <w:p w14:paraId="6CA36E16"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54C3268C"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TALADROS DE LAMINA</w:t>
                  </w:r>
                </w:p>
              </w:tc>
            </w:tr>
            <w:tr w:rsidR="0029067D" w:rsidRPr="00D4082D" w14:paraId="6B61A8D6" w14:textId="77777777" w:rsidTr="00B02155">
              <w:tblPrEx>
                <w:shd w:val="clear" w:color="auto" w:fill="auto"/>
              </w:tblPrEx>
              <w:trPr>
                <w:trHeight w:val="20"/>
                <w:jc w:val="center"/>
              </w:trPr>
              <w:tc>
                <w:tcPr>
                  <w:tcW w:w="1236" w:type="dxa"/>
                </w:tcPr>
                <w:p w14:paraId="74D78E37"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0C77CF8A"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JUEGO DE LLAVES PARA TUBO</w:t>
                  </w:r>
                </w:p>
              </w:tc>
            </w:tr>
            <w:tr w:rsidR="0029067D" w:rsidRPr="00D4082D" w14:paraId="723F9964" w14:textId="77777777" w:rsidTr="00B02155">
              <w:tblPrEx>
                <w:shd w:val="clear" w:color="auto" w:fill="auto"/>
              </w:tblPrEx>
              <w:trPr>
                <w:trHeight w:val="20"/>
                <w:jc w:val="center"/>
              </w:trPr>
              <w:tc>
                <w:tcPr>
                  <w:tcW w:w="1236" w:type="dxa"/>
                </w:tcPr>
                <w:p w14:paraId="1C97136E"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6AD115D6"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HOMBRE SOLO</w:t>
                  </w:r>
                </w:p>
              </w:tc>
            </w:tr>
            <w:tr w:rsidR="0029067D" w:rsidRPr="00D4082D" w14:paraId="2297A8D6" w14:textId="77777777" w:rsidTr="00B02155">
              <w:tblPrEx>
                <w:shd w:val="clear" w:color="auto" w:fill="auto"/>
              </w:tblPrEx>
              <w:trPr>
                <w:trHeight w:val="20"/>
                <w:jc w:val="center"/>
              </w:trPr>
              <w:tc>
                <w:tcPr>
                  <w:tcW w:w="1236" w:type="dxa"/>
                </w:tcPr>
                <w:p w14:paraId="0CEC8BD7"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69BD69F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REMACHADORAS</w:t>
                  </w:r>
                </w:p>
              </w:tc>
            </w:tr>
            <w:tr w:rsidR="0029067D" w:rsidRPr="00D4082D" w14:paraId="09F38A65" w14:textId="77777777" w:rsidTr="00B02155">
              <w:tblPrEx>
                <w:shd w:val="clear" w:color="auto" w:fill="auto"/>
              </w:tblPrEx>
              <w:trPr>
                <w:trHeight w:val="20"/>
                <w:jc w:val="center"/>
              </w:trPr>
              <w:tc>
                <w:tcPr>
                  <w:tcW w:w="1236" w:type="dxa"/>
                </w:tcPr>
                <w:p w14:paraId="2F34EDBD"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1C9136E4"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TIJERAS DE LAMINA</w:t>
                  </w:r>
                </w:p>
              </w:tc>
            </w:tr>
            <w:tr w:rsidR="0029067D" w:rsidRPr="00D4082D" w14:paraId="49607F3E" w14:textId="77777777" w:rsidTr="00B02155">
              <w:tblPrEx>
                <w:shd w:val="clear" w:color="auto" w:fill="auto"/>
              </w:tblPrEx>
              <w:trPr>
                <w:trHeight w:val="20"/>
                <w:jc w:val="center"/>
              </w:trPr>
              <w:tc>
                <w:tcPr>
                  <w:tcW w:w="1236" w:type="dxa"/>
                </w:tcPr>
                <w:p w14:paraId="5F10F5B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28AE7F90"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EXTENSIÓN DE 30 MTS</w:t>
                  </w:r>
                </w:p>
              </w:tc>
            </w:tr>
            <w:tr w:rsidR="0029067D" w:rsidRPr="00D4082D" w14:paraId="195CA8E7" w14:textId="77777777" w:rsidTr="00B02155">
              <w:tblPrEx>
                <w:shd w:val="clear" w:color="auto" w:fill="auto"/>
              </w:tblPrEx>
              <w:trPr>
                <w:trHeight w:val="20"/>
                <w:jc w:val="center"/>
              </w:trPr>
              <w:tc>
                <w:tcPr>
                  <w:tcW w:w="1236" w:type="dxa"/>
                </w:tcPr>
                <w:p w14:paraId="15FE55C0"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592C73A0"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ALICATES</w:t>
                  </w:r>
                </w:p>
              </w:tc>
            </w:tr>
            <w:tr w:rsidR="0029067D" w:rsidRPr="00D4082D" w14:paraId="61148023" w14:textId="77777777" w:rsidTr="00B02155">
              <w:tblPrEx>
                <w:shd w:val="clear" w:color="auto" w:fill="auto"/>
              </w:tblPrEx>
              <w:trPr>
                <w:trHeight w:val="20"/>
                <w:jc w:val="center"/>
              </w:trPr>
              <w:tc>
                <w:tcPr>
                  <w:tcW w:w="1236" w:type="dxa"/>
                </w:tcPr>
                <w:p w14:paraId="12C86F5A"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2E648379"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MARTILLO</w:t>
                  </w:r>
                </w:p>
              </w:tc>
            </w:tr>
            <w:tr w:rsidR="0029067D" w:rsidRPr="00D4082D" w14:paraId="272D7719" w14:textId="77777777" w:rsidTr="00B02155">
              <w:tblPrEx>
                <w:shd w:val="clear" w:color="auto" w:fill="auto"/>
              </w:tblPrEx>
              <w:trPr>
                <w:trHeight w:val="20"/>
                <w:jc w:val="center"/>
              </w:trPr>
              <w:tc>
                <w:tcPr>
                  <w:tcW w:w="1236" w:type="dxa"/>
                </w:tcPr>
                <w:p w14:paraId="6A84ADF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7F136C44"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ALMÁDANAS</w:t>
                  </w:r>
                </w:p>
              </w:tc>
            </w:tr>
            <w:tr w:rsidR="0029067D" w:rsidRPr="00D4082D" w14:paraId="692EA199" w14:textId="77777777" w:rsidTr="00B02155">
              <w:tblPrEx>
                <w:shd w:val="clear" w:color="auto" w:fill="auto"/>
              </w:tblPrEx>
              <w:trPr>
                <w:trHeight w:val="20"/>
                <w:jc w:val="center"/>
              </w:trPr>
              <w:tc>
                <w:tcPr>
                  <w:tcW w:w="1236" w:type="dxa"/>
                </w:tcPr>
                <w:p w14:paraId="163EC07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00697809"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JUEGOS DE CINCEL</w:t>
                  </w:r>
                </w:p>
              </w:tc>
            </w:tr>
            <w:tr w:rsidR="0029067D" w:rsidRPr="00D4082D" w14:paraId="09DB69FD" w14:textId="77777777" w:rsidTr="00B02155">
              <w:tblPrEx>
                <w:shd w:val="clear" w:color="auto" w:fill="auto"/>
              </w:tblPrEx>
              <w:trPr>
                <w:trHeight w:val="20"/>
                <w:jc w:val="center"/>
              </w:trPr>
              <w:tc>
                <w:tcPr>
                  <w:tcW w:w="1236" w:type="dxa"/>
                </w:tcPr>
                <w:p w14:paraId="3CFA4A7E"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690898D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PALA</w:t>
                  </w:r>
                </w:p>
              </w:tc>
            </w:tr>
            <w:tr w:rsidR="0029067D" w:rsidRPr="00D4082D" w14:paraId="69B14F41" w14:textId="77777777" w:rsidTr="00B02155">
              <w:tblPrEx>
                <w:shd w:val="clear" w:color="auto" w:fill="auto"/>
              </w:tblPrEx>
              <w:trPr>
                <w:trHeight w:val="20"/>
                <w:jc w:val="center"/>
              </w:trPr>
              <w:tc>
                <w:tcPr>
                  <w:tcW w:w="1236" w:type="dxa"/>
                </w:tcPr>
                <w:p w14:paraId="417DBD24"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0FCDEAB1"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MANGO DE SIERRA</w:t>
                  </w:r>
                </w:p>
              </w:tc>
            </w:tr>
            <w:tr w:rsidR="0029067D" w:rsidRPr="00D4082D" w14:paraId="4FDD5335" w14:textId="77777777" w:rsidTr="00B02155">
              <w:tblPrEx>
                <w:shd w:val="clear" w:color="auto" w:fill="auto"/>
              </w:tblPrEx>
              <w:trPr>
                <w:trHeight w:val="20"/>
                <w:jc w:val="center"/>
              </w:trPr>
              <w:tc>
                <w:tcPr>
                  <w:tcW w:w="1236" w:type="dxa"/>
                </w:tcPr>
                <w:p w14:paraId="523A7157"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271AF2B2"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BARRA DE HIERRO</w:t>
                  </w:r>
                </w:p>
              </w:tc>
            </w:tr>
            <w:tr w:rsidR="0029067D" w:rsidRPr="00D4082D" w14:paraId="2229B6FD" w14:textId="77777777" w:rsidTr="00B02155">
              <w:tblPrEx>
                <w:shd w:val="clear" w:color="auto" w:fill="auto"/>
              </w:tblPrEx>
              <w:trPr>
                <w:trHeight w:val="20"/>
                <w:jc w:val="center"/>
              </w:trPr>
              <w:tc>
                <w:tcPr>
                  <w:tcW w:w="1236" w:type="dxa"/>
                </w:tcPr>
                <w:p w14:paraId="78CDE919"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0E7463EA"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PULIDORA PEQUEÑA</w:t>
                  </w:r>
                </w:p>
              </w:tc>
            </w:tr>
            <w:tr w:rsidR="0029067D" w:rsidRPr="00D4082D" w14:paraId="2CC7F8DC" w14:textId="77777777" w:rsidTr="00B02155">
              <w:tblPrEx>
                <w:shd w:val="clear" w:color="auto" w:fill="auto"/>
              </w:tblPrEx>
              <w:trPr>
                <w:trHeight w:val="20"/>
                <w:jc w:val="center"/>
              </w:trPr>
              <w:tc>
                <w:tcPr>
                  <w:tcW w:w="1236" w:type="dxa"/>
                </w:tcPr>
                <w:p w14:paraId="355DDD7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lastRenderedPageBreak/>
                    <w:t>21</w:t>
                  </w:r>
                </w:p>
              </w:tc>
              <w:tc>
                <w:tcPr>
                  <w:tcW w:w="8305" w:type="dxa"/>
                </w:tcPr>
                <w:p w14:paraId="6D067BCA"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JUEGO DE LLAVES PARA TUBO BOCA FIJA</w:t>
                  </w:r>
                </w:p>
              </w:tc>
            </w:tr>
            <w:tr w:rsidR="0029067D" w:rsidRPr="00D4082D" w14:paraId="48CA0E16" w14:textId="77777777" w:rsidTr="00B02155">
              <w:tblPrEx>
                <w:shd w:val="clear" w:color="auto" w:fill="auto"/>
              </w:tblPrEx>
              <w:trPr>
                <w:trHeight w:val="20"/>
                <w:jc w:val="center"/>
              </w:trPr>
              <w:tc>
                <w:tcPr>
                  <w:tcW w:w="1236" w:type="dxa"/>
                </w:tcPr>
                <w:p w14:paraId="0EA2C8CC"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15FDE86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FLEXOMETRO DE 8 METROS</w:t>
                  </w:r>
                </w:p>
              </w:tc>
            </w:tr>
            <w:tr w:rsidR="0029067D" w:rsidRPr="00D4082D" w14:paraId="03A093B4" w14:textId="77777777" w:rsidTr="00B02155">
              <w:tblPrEx>
                <w:shd w:val="clear" w:color="auto" w:fill="auto"/>
              </w:tblPrEx>
              <w:trPr>
                <w:trHeight w:val="20"/>
                <w:jc w:val="center"/>
              </w:trPr>
              <w:tc>
                <w:tcPr>
                  <w:tcW w:w="1236" w:type="dxa"/>
                </w:tcPr>
                <w:p w14:paraId="0A8B4B32"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21</w:t>
                  </w:r>
                </w:p>
              </w:tc>
              <w:tc>
                <w:tcPr>
                  <w:tcW w:w="8305" w:type="dxa"/>
                </w:tcPr>
                <w:p w14:paraId="1CD0718B" w14:textId="77777777" w:rsidR="0029067D" w:rsidRPr="00D4082D" w:rsidRDefault="0029067D" w:rsidP="0029067D">
                  <w:pPr>
                    <w:textAlignment w:val="baseline"/>
                    <w:rPr>
                      <w:rFonts w:ascii="Arial" w:hAnsi="Arial" w:cs="Arial"/>
                      <w:i/>
                      <w:iCs/>
                      <w:sz w:val="16"/>
                      <w:szCs w:val="16"/>
                    </w:rPr>
                  </w:pPr>
                  <w:r w:rsidRPr="00D4082D">
                    <w:rPr>
                      <w:rFonts w:ascii="Arial" w:hAnsi="Arial" w:cs="Arial"/>
                      <w:i/>
                      <w:iCs/>
                      <w:sz w:val="16"/>
                      <w:szCs w:val="16"/>
                    </w:rPr>
                    <w:t>NIVEL</w:t>
                  </w:r>
                </w:p>
              </w:tc>
            </w:tr>
          </w:tbl>
          <w:p w14:paraId="424F0854" w14:textId="77777777" w:rsidR="0029067D" w:rsidRPr="00D4082D" w:rsidRDefault="0029067D" w:rsidP="0029067D">
            <w:pPr>
              <w:textAlignment w:val="baseline"/>
              <w:rPr>
                <w:rFonts w:ascii="Arial" w:hAnsi="Arial" w:cs="Arial"/>
                <w:i/>
                <w:iCs/>
                <w:sz w:val="18"/>
                <w:szCs w:val="18"/>
              </w:rPr>
            </w:pPr>
          </w:p>
          <w:p w14:paraId="6CFF513C" w14:textId="77777777" w:rsidR="0029067D" w:rsidRPr="00D4082D" w:rsidRDefault="0029067D" w:rsidP="0029067D">
            <w:pPr>
              <w:pStyle w:val="Sinespaciado"/>
              <w:jc w:val="both"/>
              <w:rPr>
                <w:rFonts w:ascii="Arial" w:hAnsi="Arial" w:cs="Arial"/>
                <w:b/>
                <w:bCs/>
                <w:i/>
                <w:iCs/>
                <w:sz w:val="18"/>
                <w:szCs w:val="18"/>
              </w:rPr>
            </w:pPr>
            <w:r w:rsidRPr="00D4082D">
              <w:rPr>
                <w:rFonts w:ascii="Arial" w:hAnsi="Arial" w:cs="Arial"/>
                <w:b/>
                <w:bCs/>
                <w:i/>
                <w:iCs/>
                <w:sz w:val="18"/>
                <w:szCs w:val="18"/>
              </w:rPr>
              <w:t xml:space="preserve">Nota: </w:t>
            </w:r>
            <w:r w:rsidRPr="00D4082D">
              <w:rPr>
                <w:rFonts w:ascii="Arial" w:hAnsi="Arial" w:cs="Arial"/>
                <w:i/>
                <w:iCs/>
                <w:sz w:val="18"/>
                <w:szCs w:val="18"/>
              </w:rPr>
              <w:t xml:space="preserve">Estos elementos forman parte integral de los requisitos mínimos para la prestación del servicio y no generan costo adicional alguno dentro de la propuesta, es decir, deben proponer la prestación de aseo en la totalidad de los sitios y con la cantidad de la maquinaria descrita en el presente documento. </w:t>
            </w:r>
          </w:p>
          <w:p w14:paraId="19DC5905" w14:textId="77777777" w:rsidR="0029067D" w:rsidRPr="00D4082D" w:rsidRDefault="0029067D" w:rsidP="0029067D">
            <w:pPr>
              <w:tabs>
                <w:tab w:val="left" w:pos="0"/>
              </w:tabs>
              <w:autoSpaceDE w:val="0"/>
              <w:autoSpaceDN w:val="0"/>
              <w:adjustRightInd w:val="0"/>
              <w:jc w:val="both"/>
              <w:rPr>
                <w:rFonts w:ascii="Arial" w:eastAsia="Calibri" w:hAnsi="Arial" w:cs="Arial"/>
                <w:b/>
                <w:i/>
                <w:iCs/>
                <w:sz w:val="18"/>
                <w:szCs w:val="18"/>
                <w:u w:val="single"/>
                <w:lang w:val="es-CO"/>
              </w:rPr>
            </w:pPr>
          </w:p>
          <w:p w14:paraId="354FCFC9" w14:textId="77777777" w:rsidR="0029067D" w:rsidRPr="00D4082D" w:rsidRDefault="0029067D" w:rsidP="0029067D">
            <w:pPr>
              <w:tabs>
                <w:tab w:val="left" w:pos="0"/>
              </w:tabs>
              <w:autoSpaceDE w:val="0"/>
              <w:autoSpaceDN w:val="0"/>
              <w:adjustRightInd w:val="0"/>
              <w:jc w:val="both"/>
              <w:rPr>
                <w:rFonts w:ascii="Arial" w:eastAsia="Calibri" w:hAnsi="Arial" w:cs="Arial"/>
                <w:b/>
                <w:i/>
                <w:iCs/>
                <w:sz w:val="18"/>
                <w:szCs w:val="18"/>
                <w:u w:val="single"/>
                <w:lang w:val="es-CO"/>
              </w:rPr>
            </w:pPr>
          </w:p>
          <w:p w14:paraId="51E329FC" w14:textId="77777777" w:rsidR="0029067D" w:rsidRPr="00D4082D" w:rsidRDefault="0029067D" w:rsidP="0029067D">
            <w:pPr>
              <w:tabs>
                <w:tab w:val="left" w:pos="0"/>
              </w:tabs>
              <w:autoSpaceDE w:val="0"/>
              <w:autoSpaceDN w:val="0"/>
              <w:adjustRightInd w:val="0"/>
              <w:jc w:val="both"/>
              <w:rPr>
                <w:rFonts w:ascii="Arial" w:eastAsia="Calibri" w:hAnsi="Arial" w:cs="Arial"/>
                <w:b/>
                <w:i/>
                <w:iCs/>
                <w:sz w:val="18"/>
                <w:szCs w:val="18"/>
                <w:u w:val="single"/>
                <w:lang w:val="es-CO"/>
              </w:rPr>
            </w:pPr>
            <w:r w:rsidRPr="00D4082D">
              <w:rPr>
                <w:rFonts w:ascii="Arial" w:eastAsia="Calibri" w:hAnsi="Arial" w:cs="Arial"/>
                <w:b/>
                <w:i/>
                <w:iCs/>
                <w:sz w:val="18"/>
                <w:szCs w:val="18"/>
                <w:u w:val="single"/>
                <w:lang w:val="es-CO"/>
              </w:rPr>
              <w:t>SERVICIOS ADICIONALES:</w:t>
            </w:r>
          </w:p>
          <w:p w14:paraId="12CE8BD4" w14:textId="77777777" w:rsidR="0029067D" w:rsidRPr="00D4082D" w:rsidRDefault="0029067D" w:rsidP="0029067D">
            <w:pPr>
              <w:tabs>
                <w:tab w:val="left" w:pos="0"/>
              </w:tabs>
              <w:autoSpaceDE w:val="0"/>
              <w:autoSpaceDN w:val="0"/>
              <w:adjustRightInd w:val="0"/>
              <w:jc w:val="both"/>
              <w:rPr>
                <w:rFonts w:ascii="Arial" w:eastAsia="Calibri" w:hAnsi="Arial" w:cs="Arial"/>
                <w:b/>
                <w:i/>
                <w:iCs/>
                <w:sz w:val="18"/>
                <w:szCs w:val="18"/>
                <w:u w:val="single"/>
                <w:lang w:val="es-CO"/>
              </w:rPr>
            </w:pPr>
          </w:p>
          <w:p w14:paraId="18D71158" w14:textId="77777777" w:rsidR="0029067D" w:rsidRPr="00D4082D" w:rsidRDefault="0029067D" w:rsidP="0029067D">
            <w:pPr>
              <w:tabs>
                <w:tab w:val="left" w:pos="0"/>
              </w:tabs>
              <w:autoSpaceDE w:val="0"/>
              <w:autoSpaceDN w:val="0"/>
              <w:adjustRightInd w:val="0"/>
              <w:jc w:val="both"/>
              <w:rPr>
                <w:rFonts w:ascii="Arial" w:eastAsia="Calibri" w:hAnsi="Arial" w:cs="Arial"/>
                <w:i/>
                <w:iCs/>
                <w:sz w:val="18"/>
                <w:szCs w:val="18"/>
                <w:lang w:val="es-CO"/>
              </w:rPr>
            </w:pPr>
            <w:r w:rsidRPr="00D4082D">
              <w:rPr>
                <w:rFonts w:ascii="Arial" w:eastAsia="Calibri" w:hAnsi="Arial" w:cs="Arial"/>
                <w:i/>
                <w:iCs/>
                <w:sz w:val="18"/>
                <w:szCs w:val="18"/>
                <w:lang w:val="es-CO"/>
              </w:rPr>
              <w:t>El contratista deberá prestar los siguientes servicios adicionales.</w:t>
            </w:r>
          </w:p>
          <w:p w14:paraId="0DC121D5" w14:textId="77777777" w:rsidR="0029067D" w:rsidRPr="00D4082D" w:rsidRDefault="0029067D" w:rsidP="0029067D">
            <w:pPr>
              <w:tabs>
                <w:tab w:val="left" w:pos="0"/>
              </w:tabs>
              <w:autoSpaceDE w:val="0"/>
              <w:autoSpaceDN w:val="0"/>
              <w:adjustRightInd w:val="0"/>
              <w:jc w:val="both"/>
              <w:rPr>
                <w:rFonts w:ascii="Arial" w:eastAsia="Calibri" w:hAnsi="Arial" w:cs="Arial"/>
                <w:i/>
                <w:iCs/>
                <w:sz w:val="18"/>
                <w:szCs w:val="18"/>
                <w:lang w:val="es-CO"/>
              </w:rPr>
            </w:pPr>
            <w:r w:rsidRPr="00D4082D">
              <w:rPr>
                <w:rFonts w:ascii="Arial" w:eastAsia="Calibri" w:hAnsi="Arial" w:cs="Arial"/>
                <w:i/>
                <w:iCs/>
                <w:sz w:val="18"/>
                <w:szCs w:val="18"/>
                <w:lang w:val="es-CO"/>
              </w:rPr>
              <w:t xml:space="preserve"> </w:t>
            </w:r>
          </w:p>
          <w:p w14:paraId="453B9915" w14:textId="77777777" w:rsidR="0029067D" w:rsidRPr="00D4082D" w:rsidRDefault="0029067D" w:rsidP="007706BD">
            <w:pPr>
              <w:numPr>
                <w:ilvl w:val="0"/>
                <w:numId w:val="32"/>
              </w:numPr>
              <w:tabs>
                <w:tab w:val="left" w:pos="567"/>
              </w:tabs>
              <w:suppressAutoHyphens w:val="0"/>
              <w:ind w:left="630"/>
              <w:jc w:val="both"/>
              <w:rPr>
                <w:rFonts w:ascii="Arial" w:eastAsia="Calibri" w:hAnsi="Arial" w:cs="Arial"/>
                <w:i/>
                <w:iCs/>
                <w:sz w:val="18"/>
                <w:szCs w:val="18"/>
                <w:lang w:val="es-CO"/>
              </w:rPr>
            </w:pPr>
            <w:r w:rsidRPr="00D4082D">
              <w:rPr>
                <w:rFonts w:ascii="Arial" w:eastAsia="Calibri" w:hAnsi="Arial" w:cs="Arial"/>
                <w:i/>
                <w:iCs/>
                <w:sz w:val="18"/>
                <w:szCs w:val="18"/>
                <w:lang w:val="es-CO"/>
              </w:rPr>
              <w:t>La empresa deberá realizar la fumigación en las sedes que cuenten con servicio de aseo, durante la ejecución del contrato, para así garantizar el control de plagas, para ello deberá especificar el método y los productos a utilizar.</w:t>
            </w:r>
          </w:p>
          <w:p w14:paraId="1A6C9705" w14:textId="77777777" w:rsidR="0029067D" w:rsidRPr="00D4082D" w:rsidRDefault="0029067D" w:rsidP="0029067D">
            <w:pPr>
              <w:tabs>
                <w:tab w:val="left" w:pos="567"/>
              </w:tabs>
              <w:jc w:val="both"/>
              <w:rPr>
                <w:rFonts w:ascii="Arial" w:eastAsia="Calibri" w:hAnsi="Arial" w:cs="Arial"/>
                <w:i/>
                <w:iCs/>
                <w:sz w:val="18"/>
                <w:szCs w:val="18"/>
                <w:lang w:val="es-CO"/>
              </w:rPr>
            </w:pPr>
          </w:p>
          <w:p w14:paraId="52EA4CDE" w14:textId="77777777" w:rsidR="0029067D" w:rsidRPr="00D4082D" w:rsidRDefault="0029067D" w:rsidP="007706BD">
            <w:pPr>
              <w:pStyle w:val="Prrafodelista"/>
              <w:numPr>
                <w:ilvl w:val="0"/>
                <w:numId w:val="32"/>
              </w:numPr>
              <w:tabs>
                <w:tab w:val="left" w:pos="567"/>
              </w:tabs>
              <w:suppressAutoHyphens w:val="0"/>
              <w:spacing w:line="259" w:lineRule="auto"/>
              <w:contextualSpacing/>
              <w:rPr>
                <w:rFonts w:ascii="Arial" w:hAnsi="Arial" w:cs="Arial"/>
                <w:i/>
                <w:iCs/>
                <w:sz w:val="18"/>
                <w:szCs w:val="18"/>
              </w:rPr>
            </w:pPr>
            <w:r w:rsidRPr="00D4082D">
              <w:rPr>
                <w:rFonts w:ascii="Arial" w:hAnsi="Arial" w:cs="Arial"/>
                <w:i/>
                <w:iCs/>
                <w:sz w:val="18"/>
                <w:szCs w:val="18"/>
              </w:rPr>
              <w:t>La fumigación deberá ser realizada previamente programada y concertada con la supervisión del contrato, durante la ejecución del contrato, de la cual debe entregar la programación de fumigación.</w:t>
            </w:r>
          </w:p>
          <w:p w14:paraId="0193C761" w14:textId="77777777" w:rsidR="0029067D" w:rsidRPr="00D4082D" w:rsidRDefault="0029067D" w:rsidP="0029067D">
            <w:pPr>
              <w:pStyle w:val="Prrafodelista"/>
              <w:tabs>
                <w:tab w:val="left" w:pos="567"/>
              </w:tabs>
              <w:spacing w:line="259" w:lineRule="auto"/>
              <w:rPr>
                <w:rFonts w:ascii="Arial" w:hAnsi="Arial" w:cs="Arial"/>
                <w:i/>
                <w:iCs/>
                <w:sz w:val="18"/>
                <w:szCs w:val="18"/>
              </w:rPr>
            </w:pPr>
          </w:p>
          <w:p w14:paraId="1D5488D7" w14:textId="77777777" w:rsidR="0029067D" w:rsidRPr="00D4082D" w:rsidRDefault="0029067D" w:rsidP="0029067D">
            <w:pPr>
              <w:tabs>
                <w:tab w:val="left" w:pos="567"/>
              </w:tabs>
              <w:jc w:val="both"/>
              <w:rPr>
                <w:rFonts w:ascii="Arial" w:eastAsia="Calibri" w:hAnsi="Arial" w:cs="Arial"/>
                <w:i/>
                <w:iCs/>
                <w:sz w:val="18"/>
                <w:szCs w:val="18"/>
                <w:lang w:val="es-CO"/>
              </w:rPr>
            </w:pPr>
            <w:r w:rsidRPr="00D4082D">
              <w:rPr>
                <w:rFonts w:ascii="Arial" w:eastAsia="Calibri" w:hAnsi="Arial" w:cs="Arial"/>
                <w:i/>
                <w:iCs/>
                <w:sz w:val="18"/>
                <w:szCs w:val="18"/>
                <w:lang w:val="es-CO"/>
              </w:rPr>
              <w:t xml:space="preserve">Para determinar los metros a fumigar, deberán programar visita a cada sede judicial, la cual deberán ser informada con anterioridad a la Coordinación de Servicios Administrativos, correo electrónico </w:t>
            </w:r>
            <w:hyperlink r:id="rId45" w:history="1">
              <w:r w:rsidRPr="00D4082D">
                <w:rPr>
                  <w:rFonts w:ascii="Arial" w:eastAsia="Calibri" w:hAnsi="Arial" w:cs="Arial"/>
                  <w:i/>
                  <w:iCs/>
                  <w:color w:val="0000FF"/>
                  <w:sz w:val="18"/>
                  <w:szCs w:val="18"/>
                  <w:u w:val="single"/>
                  <w:lang w:val="es-CO"/>
                </w:rPr>
                <w:t>seradmed@cendoj.ramajudicial.gov.co</w:t>
              </w:r>
            </w:hyperlink>
            <w:r w:rsidRPr="00D4082D">
              <w:rPr>
                <w:rFonts w:ascii="Arial" w:eastAsia="Calibri" w:hAnsi="Arial" w:cs="Arial"/>
                <w:i/>
                <w:iCs/>
                <w:sz w:val="18"/>
                <w:szCs w:val="18"/>
                <w:lang w:val="es-CO"/>
              </w:rPr>
              <w:t>.</w:t>
            </w:r>
          </w:p>
          <w:p w14:paraId="4F126737" w14:textId="77777777" w:rsidR="0029067D" w:rsidRPr="00D4082D" w:rsidRDefault="0029067D" w:rsidP="0029067D">
            <w:pPr>
              <w:tabs>
                <w:tab w:val="left" w:pos="567"/>
              </w:tabs>
              <w:jc w:val="both"/>
              <w:rPr>
                <w:rFonts w:ascii="Arial" w:eastAsia="Calibri" w:hAnsi="Arial" w:cs="Arial"/>
                <w:i/>
                <w:iCs/>
                <w:sz w:val="18"/>
                <w:szCs w:val="18"/>
                <w:lang w:val="es-CO"/>
              </w:rPr>
            </w:pPr>
          </w:p>
          <w:p w14:paraId="100E766C" w14:textId="77777777" w:rsidR="0029067D" w:rsidRPr="00D4082D" w:rsidRDefault="0029067D" w:rsidP="0029067D">
            <w:pPr>
              <w:autoSpaceDE w:val="0"/>
              <w:autoSpaceDN w:val="0"/>
              <w:adjustRightInd w:val="0"/>
              <w:jc w:val="both"/>
              <w:rPr>
                <w:rFonts w:ascii="Arial" w:eastAsia="Calibri" w:hAnsi="Arial" w:cs="Arial"/>
                <w:i/>
                <w:iCs/>
                <w:color w:val="000000"/>
                <w:sz w:val="18"/>
                <w:szCs w:val="18"/>
                <w:lang w:val="es-CO"/>
              </w:rPr>
            </w:pPr>
            <w:r w:rsidRPr="00D4082D">
              <w:rPr>
                <w:rFonts w:ascii="Arial" w:eastAsia="Calibri" w:hAnsi="Arial" w:cs="Arial"/>
                <w:i/>
                <w:iCs/>
                <w:color w:val="000000"/>
                <w:sz w:val="18"/>
                <w:szCs w:val="18"/>
                <w:lang w:val="es-CO"/>
              </w:rPr>
              <w:t>Se realizará el control integral y erradicación de plagas y roedores, la fumigación de rastreros y voladores con productos garantizados y que no sean nocivos con el medio ambiente y los empleados, teniendo especial cuidado en la conservación y cuidado de los archivos documentales, dicha actividad se ejecutará por dos veces en las diferentes sedes donde se presta el servicio, con las Áreas que a continuación se relacionan:</w:t>
            </w:r>
          </w:p>
          <w:p w14:paraId="15E1C954" w14:textId="77777777" w:rsidR="0029067D" w:rsidRPr="00D4082D" w:rsidRDefault="0029067D" w:rsidP="0029067D">
            <w:pPr>
              <w:autoSpaceDE w:val="0"/>
              <w:autoSpaceDN w:val="0"/>
              <w:adjustRightInd w:val="0"/>
              <w:jc w:val="both"/>
              <w:rPr>
                <w:rFonts w:ascii="Arial" w:eastAsia="Calibri" w:hAnsi="Arial" w:cs="Arial"/>
                <w:i/>
                <w:iCs/>
                <w:color w:val="000000"/>
                <w:sz w:val="18"/>
                <w:szCs w:val="18"/>
                <w:lang w:val="es-CO"/>
              </w:rPr>
            </w:pPr>
          </w:p>
          <w:tbl>
            <w:tblPr>
              <w:tblW w:w="8973" w:type="dxa"/>
              <w:jc w:val="center"/>
              <w:tblCellMar>
                <w:left w:w="70" w:type="dxa"/>
                <w:right w:w="70" w:type="dxa"/>
              </w:tblCellMar>
              <w:tblLook w:val="04A0" w:firstRow="1" w:lastRow="0" w:firstColumn="1" w:lastColumn="0" w:noHBand="0" w:noVBand="1"/>
            </w:tblPr>
            <w:tblGrid>
              <w:gridCol w:w="2720"/>
              <w:gridCol w:w="2901"/>
              <w:gridCol w:w="2012"/>
              <w:gridCol w:w="1340"/>
            </w:tblGrid>
            <w:tr w:rsidR="0029067D" w:rsidRPr="00D4082D" w14:paraId="0EC6CB34" w14:textId="77777777" w:rsidTr="00853B02">
              <w:trPr>
                <w:trHeight w:val="286"/>
                <w:tblHeader/>
                <w:jc w:val="center"/>
              </w:trPr>
              <w:tc>
                <w:tcPr>
                  <w:tcW w:w="8973" w:type="dxa"/>
                  <w:gridSpan w:val="4"/>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bottom"/>
                  <w:hideMark/>
                </w:tcPr>
                <w:p w14:paraId="11F568EB" w14:textId="77777777" w:rsidR="0029067D" w:rsidRPr="00D4082D" w:rsidRDefault="0029067D" w:rsidP="0029067D">
                  <w:pPr>
                    <w:jc w:val="center"/>
                    <w:rPr>
                      <w:rFonts w:ascii="Arial" w:eastAsia="Calibri" w:hAnsi="Arial" w:cs="Arial"/>
                      <w:b/>
                      <w:bCs/>
                      <w:i/>
                      <w:iCs/>
                      <w:color w:val="000000"/>
                      <w:sz w:val="16"/>
                      <w:szCs w:val="16"/>
                    </w:rPr>
                  </w:pPr>
                  <w:r w:rsidRPr="00D4082D">
                    <w:rPr>
                      <w:rFonts w:ascii="Arial" w:eastAsia="Calibri" w:hAnsi="Arial" w:cs="Arial"/>
                      <w:b/>
                      <w:bCs/>
                      <w:i/>
                      <w:iCs/>
                      <w:color w:val="000000" w:themeColor="text1"/>
                      <w:sz w:val="16"/>
                      <w:szCs w:val="16"/>
                    </w:rPr>
                    <w:t>ÁREAS A FUMIGAR INCLUIDO LAS BODEGAS DE ARCHIVOS</w:t>
                  </w:r>
                </w:p>
              </w:tc>
            </w:tr>
            <w:tr w:rsidR="0029067D" w:rsidRPr="00D4082D" w14:paraId="6584A846" w14:textId="77777777" w:rsidTr="00853B02">
              <w:trPr>
                <w:trHeight w:val="388"/>
                <w:tblHeader/>
                <w:jc w:val="center"/>
              </w:trPr>
              <w:tc>
                <w:tcPr>
                  <w:tcW w:w="2720"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hideMark/>
                </w:tcPr>
                <w:p w14:paraId="7B6E3678" w14:textId="77777777" w:rsidR="0029067D" w:rsidRPr="00D4082D" w:rsidRDefault="0029067D" w:rsidP="0029067D">
                  <w:pPr>
                    <w:jc w:val="both"/>
                    <w:rPr>
                      <w:rFonts w:ascii="Arial" w:eastAsia="Calibri" w:hAnsi="Arial" w:cs="Arial"/>
                      <w:b/>
                      <w:i/>
                      <w:iCs/>
                      <w:color w:val="000000"/>
                      <w:sz w:val="16"/>
                      <w:szCs w:val="16"/>
                    </w:rPr>
                  </w:pPr>
                  <w:r w:rsidRPr="00D4082D">
                    <w:rPr>
                      <w:rFonts w:ascii="Arial" w:eastAsia="Calibri" w:hAnsi="Arial" w:cs="Arial"/>
                      <w:b/>
                      <w:i/>
                      <w:iCs/>
                      <w:color w:val="000000"/>
                      <w:sz w:val="16"/>
                      <w:szCs w:val="16"/>
                    </w:rPr>
                    <w:t>MUNICIPIO</w:t>
                  </w:r>
                </w:p>
              </w:tc>
              <w:tc>
                <w:tcPr>
                  <w:tcW w:w="2901" w:type="dxa"/>
                  <w:tcBorders>
                    <w:top w:val="single" w:sz="4" w:space="0" w:color="auto"/>
                    <w:left w:val="nil"/>
                    <w:bottom w:val="single" w:sz="8" w:space="0" w:color="000000" w:themeColor="text1"/>
                    <w:right w:val="single" w:sz="8" w:space="0" w:color="000000" w:themeColor="text1"/>
                  </w:tcBorders>
                  <w:shd w:val="clear" w:color="auto" w:fill="FFFFFF" w:themeFill="background1"/>
                  <w:hideMark/>
                </w:tcPr>
                <w:p w14:paraId="4E2C9CB8" w14:textId="77777777" w:rsidR="0029067D" w:rsidRPr="00D4082D" w:rsidRDefault="0029067D" w:rsidP="0029067D">
                  <w:pPr>
                    <w:jc w:val="both"/>
                    <w:rPr>
                      <w:rFonts w:ascii="Arial" w:eastAsia="Calibri" w:hAnsi="Arial" w:cs="Arial"/>
                      <w:b/>
                      <w:i/>
                      <w:iCs/>
                      <w:color w:val="000000"/>
                      <w:sz w:val="16"/>
                      <w:szCs w:val="16"/>
                    </w:rPr>
                  </w:pPr>
                  <w:r w:rsidRPr="00D4082D">
                    <w:rPr>
                      <w:rFonts w:ascii="Arial" w:eastAsia="Calibri" w:hAnsi="Arial" w:cs="Arial"/>
                      <w:b/>
                      <w:i/>
                      <w:iCs/>
                      <w:color w:val="000000"/>
                      <w:sz w:val="16"/>
                      <w:szCs w:val="16"/>
                    </w:rPr>
                    <w:t>EDIFICIO</w:t>
                  </w:r>
                </w:p>
              </w:tc>
              <w:tc>
                <w:tcPr>
                  <w:tcW w:w="2012" w:type="dxa"/>
                  <w:tcBorders>
                    <w:top w:val="single" w:sz="4" w:space="0" w:color="auto"/>
                    <w:left w:val="nil"/>
                    <w:bottom w:val="single" w:sz="8" w:space="0" w:color="000000" w:themeColor="text1"/>
                    <w:right w:val="single" w:sz="8" w:space="0" w:color="000000" w:themeColor="text1"/>
                  </w:tcBorders>
                  <w:shd w:val="clear" w:color="auto" w:fill="FFFFFF" w:themeFill="background1"/>
                  <w:hideMark/>
                </w:tcPr>
                <w:p w14:paraId="208513E4" w14:textId="77777777" w:rsidR="0029067D" w:rsidRPr="00D4082D" w:rsidRDefault="0029067D" w:rsidP="0029067D">
                  <w:pPr>
                    <w:jc w:val="both"/>
                    <w:rPr>
                      <w:rFonts w:ascii="Arial" w:eastAsia="Calibri" w:hAnsi="Arial" w:cs="Arial"/>
                      <w:b/>
                      <w:i/>
                      <w:iCs/>
                      <w:color w:val="000000"/>
                      <w:sz w:val="16"/>
                      <w:szCs w:val="16"/>
                    </w:rPr>
                  </w:pPr>
                  <w:r w:rsidRPr="00D4082D">
                    <w:rPr>
                      <w:rFonts w:ascii="Arial" w:eastAsia="Calibri" w:hAnsi="Arial" w:cs="Arial"/>
                      <w:b/>
                      <w:i/>
                      <w:iCs/>
                      <w:color w:val="000000"/>
                      <w:sz w:val="16"/>
                      <w:szCs w:val="16"/>
                    </w:rPr>
                    <w:t>DIRECCIÓN</w:t>
                  </w:r>
                </w:p>
              </w:tc>
              <w:tc>
                <w:tcPr>
                  <w:tcW w:w="1340" w:type="dxa"/>
                  <w:tcBorders>
                    <w:top w:val="single" w:sz="4" w:space="0" w:color="auto"/>
                    <w:left w:val="nil"/>
                    <w:bottom w:val="single" w:sz="8" w:space="0" w:color="000000" w:themeColor="text1"/>
                    <w:right w:val="single" w:sz="8" w:space="0" w:color="000000" w:themeColor="text1"/>
                  </w:tcBorders>
                  <w:shd w:val="clear" w:color="auto" w:fill="FFFFFF" w:themeFill="background1"/>
                  <w:hideMark/>
                </w:tcPr>
                <w:p w14:paraId="2C58CB86" w14:textId="77777777" w:rsidR="0029067D" w:rsidRPr="00D4082D" w:rsidRDefault="0029067D" w:rsidP="0029067D">
                  <w:pPr>
                    <w:jc w:val="both"/>
                    <w:rPr>
                      <w:rFonts w:ascii="Arial" w:eastAsia="Calibri" w:hAnsi="Arial" w:cs="Arial"/>
                      <w:b/>
                      <w:i/>
                      <w:iCs/>
                      <w:color w:val="000000"/>
                      <w:sz w:val="16"/>
                      <w:szCs w:val="16"/>
                    </w:rPr>
                  </w:pPr>
                  <w:r w:rsidRPr="00D4082D">
                    <w:rPr>
                      <w:rFonts w:ascii="Arial" w:eastAsia="Calibri" w:hAnsi="Arial" w:cs="Arial"/>
                      <w:b/>
                      <w:i/>
                      <w:iCs/>
                      <w:color w:val="000000"/>
                      <w:sz w:val="16"/>
                      <w:szCs w:val="16"/>
                    </w:rPr>
                    <w:t>AREA - m²</w:t>
                  </w:r>
                </w:p>
              </w:tc>
            </w:tr>
            <w:tr w:rsidR="0029067D" w:rsidRPr="00D4082D" w14:paraId="320DF9AF" w14:textId="77777777" w:rsidTr="00853B02">
              <w:trPr>
                <w:trHeight w:val="88"/>
                <w:jc w:val="center"/>
              </w:trPr>
              <w:tc>
                <w:tcPr>
                  <w:tcW w:w="2720" w:type="dxa"/>
                  <w:tcBorders>
                    <w:top w:val="nil"/>
                    <w:left w:val="single" w:sz="8" w:space="0" w:color="000000" w:themeColor="text1"/>
                    <w:bottom w:val="single" w:sz="8" w:space="0" w:color="000000" w:themeColor="text1"/>
                    <w:right w:val="single" w:sz="8" w:space="0" w:color="000000" w:themeColor="text1"/>
                  </w:tcBorders>
                  <w:hideMark/>
                </w:tcPr>
                <w:p w14:paraId="2D38620B"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Medellín</w:t>
                  </w:r>
                </w:p>
              </w:tc>
              <w:tc>
                <w:tcPr>
                  <w:tcW w:w="2901" w:type="dxa"/>
                  <w:tcBorders>
                    <w:top w:val="nil"/>
                    <w:left w:val="nil"/>
                    <w:bottom w:val="single" w:sz="8" w:space="0" w:color="000000" w:themeColor="text1"/>
                    <w:right w:val="single" w:sz="8" w:space="0" w:color="000000" w:themeColor="text1"/>
                  </w:tcBorders>
                  <w:hideMark/>
                </w:tcPr>
                <w:p w14:paraId="671606F3"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José Félix de Restrepo incluido el sótano y archivo</w:t>
                  </w:r>
                </w:p>
              </w:tc>
              <w:tc>
                <w:tcPr>
                  <w:tcW w:w="2012" w:type="dxa"/>
                  <w:tcBorders>
                    <w:top w:val="nil"/>
                    <w:left w:val="nil"/>
                    <w:bottom w:val="single" w:sz="8" w:space="0" w:color="000000" w:themeColor="text1"/>
                    <w:right w:val="single" w:sz="8" w:space="0" w:color="000000" w:themeColor="text1"/>
                  </w:tcBorders>
                  <w:hideMark/>
                </w:tcPr>
                <w:p w14:paraId="53159901"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Cr 52 No. 42-73</w:t>
                  </w:r>
                </w:p>
              </w:tc>
              <w:tc>
                <w:tcPr>
                  <w:tcW w:w="1340" w:type="dxa"/>
                  <w:tcBorders>
                    <w:top w:val="nil"/>
                    <w:left w:val="nil"/>
                    <w:bottom w:val="single" w:sz="8" w:space="0" w:color="000000" w:themeColor="text1"/>
                    <w:right w:val="single" w:sz="8" w:space="0" w:color="000000" w:themeColor="text1"/>
                  </w:tcBorders>
                  <w:hideMark/>
                </w:tcPr>
                <w:p w14:paraId="7E9B9772"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34,798.40</w:t>
                  </w:r>
                </w:p>
              </w:tc>
            </w:tr>
            <w:tr w:rsidR="0029067D" w:rsidRPr="00D4082D" w14:paraId="52B15EF5" w14:textId="77777777" w:rsidTr="00853B02">
              <w:trPr>
                <w:trHeight w:val="240"/>
                <w:jc w:val="center"/>
              </w:trPr>
              <w:tc>
                <w:tcPr>
                  <w:tcW w:w="2720" w:type="dxa"/>
                  <w:tcBorders>
                    <w:top w:val="nil"/>
                    <w:left w:val="single" w:sz="8" w:space="0" w:color="000000" w:themeColor="text1"/>
                    <w:bottom w:val="single" w:sz="8" w:space="0" w:color="000000" w:themeColor="text1"/>
                    <w:right w:val="single" w:sz="8" w:space="0" w:color="000000" w:themeColor="text1"/>
                  </w:tcBorders>
                  <w:hideMark/>
                </w:tcPr>
                <w:p w14:paraId="5D307F6C"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Medellín</w:t>
                  </w:r>
                </w:p>
              </w:tc>
              <w:tc>
                <w:tcPr>
                  <w:tcW w:w="2901" w:type="dxa"/>
                  <w:tcBorders>
                    <w:top w:val="nil"/>
                    <w:left w:val="nil"/>
                    <w:bottom w:val="single" w:sz="8" w:space="0" w:color="000000" w:themeColor="text1"/>
                    <w:right w:val="single" w:sz="8" w:space="0" w:color="000000" w:themeColor="text1"/>
                  </w:tcBorders>
                  <w:hideMark/>
                </w:tcPr>
                <w:p w14:paraId="28952BB3"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Horacio Montoya Gil</w:t>
                  </w:r>
                </w:p>
              </w:tc>
              <w:tc>
                <w:tcPr>
                  <w:tcW w:w="2012" w:type="dxa"/>
                  <w:tcBorders>
                    <w:top w:val="nil"/>
                    <w:left w:val="nil"/>
                    <w:bottom w:val="single" w:sz="8" w:space="0" w:color="000000" w:themeColor="text1"/>
                    <w:right w:val="single" w:sz="8" w:space="0" w:color="000000" w:themeColor="text1"/>
                  </w:tcBorders>
                  <w:hideMark/>
                </w:tcPr>
                <w:p w14:paraId="7DBA4738"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Calle 14 No 48-32</w:t>
                  </w:r>
                </w:p>
              </w:tc>
              <w:tc>
                <w:tcPr>
                  <w:tcW w:w="1340" w:type="dxa"/>
                  <w:tcBorders>
                    <w:top w:val="nil"/>
                    <w:left w:val="nil"/>
                    <w:bottom w:val="single" w:sz="8" w:space="0" w:color="000000" w:themeColor="text1"/>
                    <w:right w:val="single" w:sz="8" w:space="0" w:color="000000" w:themeColor="text1"/>
                  </w:tcBorders>
                  <w:hideMark/>
                </w:tcPr>
                <w:p w14:paraId="6E4B1D56"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18.000.00</w:t>
                  </w:r>
                </w:p>
              </w:tc>
            </w:tr>
            <w:tr w:rsidR="0029067D" w:rsidRPr="00D4082D" w14:paraId="5A03B289" w14:textId="77777777" w:rsidTr="00853B02">
              <w:trPr>
                <w:trHeight w:val="60"/>
                <w:jc w:val="center"/>
              </w:trPr>
              <w:tc>
                <w:tcPr>
                  <w:tcW w:w="2720" w:type="dxa"/>
                  <w:tcBorders>
                    <w:top w:val="nil"/>
                    <w:left w:val="single" w:sz="8" w:space="0" w:color="000000" w:themeColor="text1"/>
                    <w:bottom w:val="single" w:sz="4" w:space="0" w:color="auto"/>
                    <w:right w:val="single" w:sz="8" w:space="0" w:color="000000" w:themeColor="text1"/>
                  </w:tcBorders>
                </w:tcPr>
                <w:p w14:paraId="7994BA70"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 xml:space="preserve">Medellín </w:t>
                  </w:r>
                </w:p>
              </w:tc>
              <w:tc>
                <w:tcPr>
                  <w:tcW w:w="2901" w:type="dxa"/>
                  <w:tcBorders>
                    <w:top w:val="nil"/>
                    <w:left w:val="nil"/>
                    <w:bottom w:val="single" w:sz="4" w:space="0" w:color="auto"/>
                    <w:right w:val="single" w:sz="8" w:space="0" w:color="000000" w:themeColor="text1"/>
                  </w:tcBorders>
                </w:tcPr>
                <w:p w14:paraId="59C147EF"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 xml:space="preserve">Edificio </w:t>
                  </w:r>
                  <w:proofErr w:type="spellStart"/>
                  <w:r w:rsidRPr="00D4082D">
                    <w:rPr>
                      <w:rFonts w:ascii="Arial" w:eastAsia="Calibri" w:hAnsi="Arial" w:cs="Arial"/>
                      <w:i/>
                      <w:iCs/>
                      <w:color w:val="000000"/>
                      <w:sz w:val="16"/>
                      <w:szCs w:val="16"/>
                    </w:rPr>
                    <w:t>Edatel</w:t>
                  </w:r>
                  <w:proofErr w:type="spellEnd"/>
                  <w:r w:rsidRPr="00D4082D">
                    <w:rPr>
                      <w:rFonts w:ascii="Arial" w:eastAsia="Calibri" w:hAnsi="Arial" w:cs="Arial"/>
                      <w:i/>
                      <w:iCs/>
                      <w:color w:val="000000"/>
                      <w:sz w:val="16"/>
                      <w:szCs w:val="16"/>
                    </w:rPr>
                    <w:t xml:space="preserve"> </w:t>
                  </w:r>
                </w:p>
              </w:tc>
              <w:tc>
                <w:tcPr>
                  <w:tcW w:w="2012" w:type="dxa"/>
                  <w:tcBorders>
                    <w:top w:val="nil"/>
                    <w:left w:val="nil"/>
                    <w:bottom w:val="single" w:sz="4" w:space="0" w:color="auto"/>
                    <w:right w:val="single" w:sz="8" w:space="0" w:color="000000" w:themeColor="text1"/>
                  </w:tcBorders>
                </w:tcPr>
                <w:p w14:paraId="66F16F5E"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Calle 41 No. 52 - 28</w:t>
                  </w:r>
                </w:p>
              </w:tc>
              <w:tc>
                <w:tcPr>
                  <w:tcW w:w="1340" w:type="dxa"/>
                  <w:tcBorders>
                    <w:top w:val="nil"/>
                    <w:left w:val="nil"/>
                    <w:bottom w:val="single" w:sz="4" w:space="0" w:color="auto"/>
                    <w:right w:val="single" w:sz="8" w:space="0" w:color="000000" w:themeColor="text1"/>
                  </w:tcBorders>
                </w:tcPr>
                <w:p w14:paraId="574A574B"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Arial" w:hAnsi="Arial" w:cs="Arial"/>
                      <w:i/>
                      <w:iCs/>
                      <w:sz w:val="16"/>
                      <w:szCs w:val="16"/>
                      <w:lang w:val="es-MX"/>
                    </w:rPr>
                    <w:t>8567,15</w:t>
                  </w:r>
                </w:p>
              </w:tc>
            </w:tr>
            <w:tr w:rsidR="0029067D" w:rsidRPr="00D4082D" w14:paraId="3CE98CD0" w14:textId="77777777" w:rsidTr="00853B02">
              <w:trPr>
                <w:trHeight w:val="60"/>
                <w:jc w:val="center"/>
              </w:trPr>
              <w:tc>
                <w:tcPr>
                  <w:tcW w:w="2720" w:type="dxa"/>
                  <w:tcBorders>
                    <w:top w:val="single" w:sz="4" w:space="0" w:color="auto"/>
                    <w:left w:val="single" w:sz="4" w:space="0" w:color="auto"/>
                    <w:bottom w:val="single" w:sz="8" w:space="0" w:color="000000" w:themeColor="text1"/>
                    <w:right w:val="single" w:sz="8" w:space="0" w:color="000000" w:themeColor="text1"/>
                  </w:tcBorders>
                  <w:hideMark/>
                </w:tcPr>
                <w:p w14:paraId="5AE506E3"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Medellín</w:t>
                  </w:r>
                </w:p>
              </w:tc>
              <w:tc>
                <w:tcPr>
                  <w:tcW w:w="2901" w:type="dxa"/>
                  <w:tcBorders>
                    <w:top w:val="single" w:sz="4" w:space="0" w:color="auto"/>
                    <w:left w:val="nil"/>
                    <w:bottom w:val="single" w:sz="8" w:space="0" w:color="000000" w:themeColor="text1"/>
                    <w:right w:val="single" w:sz="8" w:space="0" w:color="000000" w:themeColor="text1"/>
                  </w:tcBorders>
                  <w:hideMark/>
                </w:tcPr>
                <w:p w14:paraId="1F46197E"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Atlas</w:t>
                  </w:r>
                </w:p>
              </w:tc>
              <w:tc>
                <w:tcPr>
                  <w:tcW w:w="2012" w:type="dxa"/>
                  <w:tcBorders>
                    <w:top w:val="single" w:sz="4" w:space="0" w:color="auto"/>
                    <w:left w:val="nil"/>
                    <w:bottom w:val="single" w:sz="8" w:space="0" w:color="000000" w:themeColor="text1"/>
                    <w:right w:val="single" w:sz="8" w:space="0" w:color="000000" w:themeColor="text1"/>
                  </w:tcBorders>
                  <w:hideMark/>
                </w:tcPr>
                <w:p w14:paraId="5F4CC73F"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Cl 42 No. 48-55</w:t>
                  </w:r>
                </w:p>
              </w:tc>
              <w:tc>
                <w:tcPr>
                  <w:tcW w:w="1340" w:type="dxa"/>
                  <w:tcBorders>
                    <w:top w:val="single" w:sz="4" w:space="0" w:color="auto"/>
                    <w:left w:val="nil"/>
                    <w:bottom w:val="single" w:sz="8" w:space="0" w:color="000000" w:themeColor="text1"/>
                    <w:right w:val="single" w:sz="4" w:space="0" w:color="auto"/>
                  </w:tcBorders>
                  <w:hideMark/>
                </w:tcPr>
                <w:p w14:paraId="1F8498E0"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2,500.00</w:t>
                  </w:r>
                </w:p>
              </w:tc>
            </w:tr>
            <w:tr w:rsidR="0029067D" w:rsidRPr="00D4082D" w14:paraId="2C764DE6" w14:textId="77777777" w:rsidTr="00853B02">
              <w:trPr>
                <w:trHeight w:val="206"/>
                <w:jc w:val="center"/>
              </w:trPr>
              <w:tc>
                <w:tcPr>
                  <w:tcW w:w="2720" w:type="dxa"/>
                  <w:tcBorders>
                    <w:top w:val="nil"/>
                    <w:left w:val="single" w:sz="4" w:space="0" w:color="auto"/>
                    <w:bottom w:val="single" w:sz="8" w:space="0" w:color="000000" w:themeColor="text1"/>
                    <w:right w:val="single" w:sz="8" w:space="0" w:color="000000" w:themeColor="text1"/>
                  </w:tcBorders>
                  <w:hideMark/>
                </w:tcPr>
                <w:p w14:paraId="66CBCD52"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Medellín</w:t>
                  </w:r>
                </w:p>
              </w:tc>
              <w:tc>
                <w:tcPr>
                  <w:tcW w:w="2901" w:type="dxa"/>
                  <w:tcBorders>
                    <w:top w:val="nil"/>
                    <w:left w:val="nil"/>
                    <w:bottom w:val="single" w:sz="8" w:space="0" w:color="000000" w:themeColor="text1"/>
                    <w:right w:val="single" w:sz="8" w:space="0" w:color="000000" w:themeColor="text1"/>
                  </w:tcBorders>
                  <w:hideMark/>
                </w:tcPr>
                <w:p w14:paraId="3390A0C0" w14:textId="77777777" w:rsidR="0029067D" w:rsidRPr="00D4082D" w:rsidRDefault="0029067D" w:rsidP="0029067D">
                  <w:pPr>
                    <w:jc w:val="both"/>
                    <w:rPr>
                      <w:rFonts w:ascii="Arial" w:eastAsia="Calibri" w:hAnsi="Arial" w:cs="Arial"/>
                      <w:i/>
                      <w:iCs/>
                      <w:color w:val="000000"/>
                      <w:sz w:val="16"/>
                      <w:szCs w:val="16"/>
                    </w:rPr>
                  </w:pPr>
                  <w:proofErr w:type="spellStart"/>
                  <w:r w:rsidRPr="00D4082D">
                    <w:rPr>
                      <w:rFonts w:ascii="Arial" w:eastAsia="Calibri" w:hAnsi="Arial" w:cs="Arial"/>
                      <w:i/>
                      <w:iCs/>
                      <w:color w:val="000000"/>
                      <w:sz w:val="16"/>
                      <w:szCs w:val="16"/>
                    </w:rPr>
                    <w:t>Cespa</w:t>
                  </w:r>
                  <w:proofErr w:type="spellEnd"/>
                  <w:r w:rsidRPr="00D4082D">
                    <w:rPr>
                      <w:rFonts w:ascii="Arial" w:eastAsia="Calibri" w:hAnsi="Arial" w:cs="Arial"/>
                      <w:i/>
                      <w:iCs/>
                      <w:color w:val="000000"/>
                      <w:sz w:val="16"/>
                      <w:szCs w:val="16"/>
                    </w:rPr>
                    <w:t xml:space="preserve"> de la Floresta</w:t>
                  </w:r>
                </w:p>
              </w:tc>
              <w:tc>
                <w:tcPr>
                  <w:tcW w:w="2012" w:type="dxa"/>
                  <w:tcBorders>
                    <w:top w:val="nil"/>
                    <w:left w:val="nil"/>
                    <w:bottom w:val="single" w:sz="8" w:space="0" w:color="000000" w:themeColor="text1"/>
                    <w:right w:val="single" w:sz="8" w:space="0" w:color="000000" w:themeColor="text1"/>
                  </w:tcBorders>
                  <w:hideMark/>
                </w:tcPr>
                <w:p w14:paraId="4E73B70C"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Cr 83 No. 47 A - 47</w:t>
                  </w:r>
                </w:p>
              </w:tc>
              <w:tc>
                <w:tcPr>
                  <w:tcW w:w="1340" w:type="dxa"/>
                  <w:tcBorders>
                    <w:top w:val="nil"/>
                    <w:left w:val="nil"/>
                    <w:bottom w:val="single" w:sz="8" w:space="0" w:color="000000" w:themeColor="text1"/>
                    <w:right w:val="single" w:sz="4" w:space="0" w:color="auto"/>
                  </w:tcBorders>
                  <w:hideMark/>
                </w:tcPr>
                <w:p w14:paraId="48422445"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2,350.00</w:t>
                  </w:r>
                </w:p>
              </w:tc>
            </w:tr>
            <w:tr w:rsidR="0029067D" w:rsidRPr="00D4082D" w14:paraId="0F137C90" w14:textId="77777777" w:rsidTr="00853B02">
              <w:trPr>
                <w:trHeight w:val="60"/>
                <w:jc w:val="center"/>
              </w:trPr>
              <w:tc>
                <w:tcPr>
                  <w:tcW w:w="2720" w:type="dxa"/>
                  <w:tcBorders>
                    <w:top w:val="single" w:sz="8" w:space="0" w:color="000000" w:themeColor="text1"/>
                    <w:left w:val="single" w:sz="4" w:space="0" w:color="auto"/>
                    <w:bottom w:val="single" w:sz="4" w:space="0" w:color="auto"/>
                    <w:right w:val="single" w:sz="8" w:space="0" w:color="000000" w:themeColor="text1"/>
                  </w:tcBorders>
                  <w:vAlign w:val="center"/>
                  <w:hideMark/>
                </w:tcPr>
                <w:p w14:paraId="51973A6F"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 xml:space="preserve">Medellín Bodegas </w:t>
                  </w:r>
                </w:p>
              </w:tc>
              <w:tc>
                <w:tcPr>
                  <w:tcW w:w="2901" w:type="dxa"/>
                  <w:tcBorders>
                    <w:top w:val="nil"/>
                    <w:left w:val="nil"/>
                    <w:bottom w:val="single" w:sz="8" w:space="0" w:color="000000" w:themeColor="text1"/>
                    <w:right w:val="single" w:sz="8" w:space="0" w:color="000000" w:themeColor="text1"/>
                  </w:tcBorders>
                  <w:hideMark/>
                </w:tcPr>
                <w:p w14:paraId="31A991E9"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La 65</w:t>
                  </w:r>
                </w:p>
              </w:tc>
              <w:tc>
                <w:tcPr>
                  <w:tcW w:w="2012" w:type="dxa"/>
                  <w:tcBorders>
                    <w:top w:val="nil"/>
                    <w:left w:val="nil"/>
                    <w:bottom w:val="single" w:sz="8" w:space="0" w:color="000000" w:themeColor="text1"/>
                    <w:right w:val="single" w:sz="8" w:space="0" w:color="000000" w:themeColor="text1"/>
                  </w:tcBorders>
                  <w:hideMark/>
                </w:tcPr>
                <w:p w14:paraId="514F6C76"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Carrera 65 Nro.30-98</w:t>
                  </w:r>
                </w:p>
              </w:tc>
              <w:tc>
                <w:tcPr>
                  <w:tcW w:w="1340" w:type="dxa"/>
                  <w:tcBorders>
                    <w:top w:val="nil"/>
                    <w:left w:val="nil"/>
                    <w:bottom w:val="single" w:sz="8" w:space="0" w:color="000000" w:themeColor="text1"/>
                    <w:right w:val="single" w:sz="4" w:space="0" w:color="auto"/>
                  </w:tcBorders>
                  <w:hideMark/>
                </w:tcPr>
                <w:p w14:paraId="6F00DC62"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1,950.00</w:t>
                  </w:r>
                </w:p>
              </w:tc>
            </w:tr>
            <w:tr w:rsidR="0029067D" w:rsidRPr="00D4082D" w14:paraId="682E0140" w14:textId="77777777" w:rsidTr="00853B02">
              <w:trPr>
                <w:trHeight w:val="60"/>
                <w:jc w:val="center"/>
              </w:trPr>
              <w:tc>
                <w:tcPr>
                  <w:tcW w:w="2720" w:type="dxa"/>
                  <w:tcBorders>
                    <w:top w:val="nil"/>
                    <w:left w:val="single" w:sz="4" w:space="0" w:color="auto"/>
                    <w:bottom w:val="single" w:sz="8" w:space="0" w:color="000000" w:themeColor="text1"/>
                    <w:right w:val="single" w:sz="8" w:space="0" w:color="000000" w:themeColor="text1"/>
                  </w:tcBorders>
                  <w:hideMark/>
                </w:tcPr>
                <w:p w14:paraId="799E5595"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Rionegro</w:t>
                  </w:r>
                </w:p>
              </w:tc>
              <w:tc>
                <w:tcPr>
                  <w:tcW w:w="2901" w:type="dxa"/>
                  <w:tcBorders>
                    <w:top w:val="nil"/>
                    <w:left w:val="nil"/>
                    <w:bottom w:val="single" w:sz="8" w:space="0" w:color="000000" w:themeColor="text1"/>
                    <w:right w:val="single" w:sz="8" w:space="0" w:color="000000" w:themeColor="text1"/>
                  </w:tcBorders>
                  <w:hideMark/>
                </w:tcPr>
                <w:p w14:paraId="4A463AF3"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Adán Arriaga Andrade y bodega archivo</w:t>
                  </w:r>
                </w:p>
              </w:tc>
              <w:tc>
                <w:tcPr>
                  <w:tcW w:w="2012" w:type="dxa"/>
                  <w:tcBorders>
                    <w:top w:val="nil"/>
                    <w:left w:val="nil"/>
                    <w:bottom w:val="single" w:sz="8" w:space="0" w:color="000000" w:themeColor="text1"/>
                    <w:right w:val="single" w:sz="8" w:space="0" w:color="000000" w:themeColor="text1"/>
                  </w:tcBorders>
                  <w:hideMark/>
                </w:tcPr>
                <w:p w14:paraId="03506601"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Cl. 24  No. 1-30</w:t>
                  </w:r>
                </w:p>
              </w:tc>
              <w:tc>
                <w:tcPr>
                  <w:tcW w:w="1340" w:type="dxa"/>
                  <w:tcBorders>
                    <w:top w:val="nil"/>
                    <w:left w:val="nil"/>
                    <w:bottom w:val="single" w:sz="8" w:space="0" w:color="000000" w:themeColor="text1"/>
                    <w:right w:val="single" w:sz="4" w:space="0" w:color="auto"/>
                  </w:tcBorders>
                  <w:hideMark/>
                </w:tcPr>
                <w:p w14:paraId="3E65F327"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 xml:space="preserve">8,150 </w:t>
                  </w:r>
                </w:p>
              </w:tc>
            </w:tr>
            <w:tr w:rsidR="0029067D" w:rsidRPr="00D4082D" w14:paraId="62F7F9D8" w14:textId="77777777" w:rsidTr="00853B02">
              <w:trPr>
                <w:trHeight w:val="315"/>
                <w:jc w:val="center"/>
              </w:trPr>
              <w:tc>
                <w:tcPr>
                  <w:tcW w:w="2720" w:type="dxa"/>
                  <w:tcBorders>
                    <w:top w:val="nil"/>
                    <w:left w:val="single" w:sz="4" w:space="0" w:color="auto"/>
                    <w:bottom w:val="single" w:sz="4" w:space="0" w:color="auto"/>
                    <w:right w:val="single" w:sz="8" w:space="0" w:color="000000" w:themeColor="text1"/>
                  </w:tcBorders>
                  <w:hideMark/>
                </w:tcPr>
                <w:p w14:paraId="47F2DC2D"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Municipios de Antioquia</w:t>
                  </w:r>
                </w:p>
              </w:tc>
              <w:tc>
                <w:tcPr>
                  <w:tcW w:w="2901" w:type="dxa"/>
                  <w:tcBorders>
                    <w:top w:val="nil"/>
                    <w:left w:val="nil"/>
                    <w:bottom w:val="single" w:sz="4" w:space="0" w:color="auto"/>
                    <w:right w:val="single" w:sz="8" w:space="0" w:color="000000" w:themeColor="text1"/>
                  </w:tcBorders>
                  <w:hideMark/>
                </w:tcPr>
                <w:p w14:paraId="4AF581B7"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 xml:space="preserve">Ver </w:t>
                  </w:r>
                  <w:r w:rsidRPr="00D4082D">
                    <w:rPr>
                      <w:rFonts w:ascii="Arial" w:eastAsia="Calibri" w:hAnsi="Arial" w:cs="Arial"/>
                      <w:bCs/>
                      <w:i/>
                      <w:iCs/>
                      <w:color w:val="000000"/>
                      <w:sz w:val="16"/>
                      <w:szCs w:val="16"/>
                      <w:u w:val="single"/>
                    </w:rPr>
                    <w:t>cuadro especificaciones técnicas</w:t>
                  </w:r>
                </w:p>
              </w:tc>
              <w:tc>
                <w:tcPr>
                  <w:tcW w:w="2012" w:type="dxa"/>
                  <w:tcBorders>
                    <w:top w:val="nil"/>
                    <w:left w:val="nil"/>
                    <w:bottom w:val="single" w:sz="4" w:space="0" w:color="auto"/>
                    <w:right w:val="single" w:sz="8" w:space="0" w:color="000000" w:themeColor="text1"/>
                  </w:tcBorders>
                  <w:hideMark/>
                </w:tcPr>
                <w:p w14:paraId="477E1B61"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Diferentes sedes donde se presta el servicio de aseo</w:t>
                  </w:r>
                </w:p>
              </w:tc>
              <w:tc>
                <w:tcPr>
                  <w:tcW w:w="1340" w:type="dxa"/>
                  <w:tcBorders>
                    <w:top w:val="nil"/>
                    <w:left w:val="nil"/>
                    <w:bottom w:val="single" w:sz="4" w:space="0" w:color="auto"/>
                    <w:right w:val="single" w:sz="4" w:space="0" w:color="auto"/>
                  </w:tcBorders>
                  <w:hideMark/>
                </w:tcPr>
                <w:p w14:paraId="4BED202B" w14:textId="77777777" w:rsidR="0029067D" w:rsidRPr="00D4082D" w:rsidRDefault="0029067D" w:rsidP="0029067D">
                  <w:pPr>
                    <w:jc w:val="both"/>
                    <w:rPr>
                      <w:rFonts w:ascii="Arial" w:eastAsia="Calibri" w:hAnsi="Arial" w:cs="Arial"/>
                      <w:i/>
                      <w:iCs/>
                      <w:color w:val="000000"/>
                      <w:sz w:val="16"/>
                      <w:szCs w:val="16"/>
                    </w:rPr>
                  </w:pPr>
                  <w:r w:rsidRPr="00D4082D">
                    <w:rPr>
                      <w:rFonts w:ascii="Arial" w:eastAsia="Calibri" w:hAnsi="Arial" w:cs="Arial"/>
                      <w:i/>
                      <w:iCs/>
                      <w:color w:val="000000"/>
                      <w:sz w:val="16"/>
                      <w:szCs w:val="16"/>
                    </w:rPr>
                    <w:t>9,000</w:t>
                  </w:r>
                </w:p>
              </w:tc>
            </w:tr>
          </w:tbl>
          <w:p w14:paraId="5E38C6B5" w14:textId="77777777" w:rsidR="0029067D" w:rsidRPr="00D4082D" w:rsidRDefault="0029067D" w:rsidP="0029067D">
            <w:pPr>
              <w:jc w:val="both"/>
              <w:rPr>
                <w:rFonts w:ascii="Arial" w:eastAsia="Calibri" w:hAnsi="Arial" w:cs="Arial"/>
                <w:i/>
                <w:iCs/>
                <w:sz w:val="18"/>
                <w:szCs w:val="18"/>
              </w:rPr>
            </w:pPr>
          </w:p>
          <w:p w14:paraId="432BF588" w14:textId="77777777" w:rsidR="0029067D" w:rsidRPr="00D4082D" w:rsidRDefault="0029067D" w:rsidP="0029067D">
            <w:pPr>
              <w:tabs>
                <w:tab w:val="left" w:pos="1152"/>
              </w:tabs>
              <w:jc w:val="both"/>
              <w:rPr>
                <w:rFonts w:ascii="Arial" w:eastAsia="Calibri" w:hAnsi="Arial" w:cs="Arial"/>
                <w:i/>
                <w:iCs/>
                <w:sz w:val="18"/>
                <w:szCs w:val="18"/>
                <w:lang w:val="es-CO"/>
              </w:rPr>
            </w:pPr>
            <w:r w:rsidRPr="00D4082D">
              <w:rPr>
                <w:rFonts w:ascii="Arial" w:eastAsia="Calibri" w:hAnsi="Arial" w:cs="Arial"/>
                <w:i/>
                <w:iCs/>
                <w:sz w:val="18"/>
                <w:szCs w:val="18"/>
                <w:lang w:val="es-CO"/>
              </w:rPr>
              <w:t>La empresa deberá garantizar el control de plagas y especificar el método y los productos a utilizar.</w:t>
            </w:r>
          </w:p>
          <w:p w14:paraId="08772BD7" w14:textId="77777777" w:rsidR="0029067D" w:rsidRPr="00D4082D" w:rsidRDefault="0029067D" w:rsidP="0029067D">
            <w:pPr>
              <w:tabs>
                <w:tab w:val="left" w:pos="1152"/>
              </w:tabs>
              <w:jc w:val="both"/>
              <w:rPr>
                <w:rFonts w:ascii="Arial" w:eastAsia="Calibri" w:hAnsi="Arial" w:cs="Arial"/>
                <w:i/>
                <w:iCs/>
                <w:sz w:val="18"/>
                <w:szCs w:val="18"/>
                <w:lang w:val="es-CO"/>
              </w:rPr>
            </w:pPr>
          </w:p>
          <w:p w14:paraId="5ED98AE1" w14:textId="77777777" w:rsidR="0029067D" w:rsidRPr="00D4082D" w:rsidRDefault="0029067D" w:rsidP="0029067D">
            <w:pPr>
              <w:tabs>
                <w:tab w:val="left" w:pos="567"/>
              </w:tabs>
              <w:jc w:val="both"/>
              <w:rPr>
                <w:rFonts w:ascii="Arial" w:eastAsia="Calibri" w:hAnsi="Arial" w:cs="Arial"/>
                <w:i/>
                <w:iCs/>
                <w:sz w:val="18"/>
                <w:szCs w:val="18"/>
              </w:rPr>
            </w:pPr>
            <w:r w:rsidRPr="00D4082D">
              <w:rPr>
                <w:rFonts w:ascii="Arial" w:eastAsia="Calibri" w:hAnsi="Arial" w:cs="Arial"/>
                <w:i/>
                <w:iCs/>
                <w:sz w:val="18"/>
                <w:szCs w:val="18"/>
              </w:rPr>
              <w:t>Deberá realizar una ronda de fumigación</w:t>
            </w:r>
            <w:r w:rsidRPr="00D4082D">
              <w:rPr>
                <w:rFonts w:ascii="Arial" w:eastAsia="Calibri" w:hAnsi="Arial" w:cs="Arial"/>
                <w:b/>
                <w:bCs/>
                <w:i/>
                <w:iCs/>
                <w:sz w:val="18"/>
                <w:szCs w:val="18"/>
              </w:rPr>
              <w:t>,</w:t>
            </w:r>
            <w:r w:rsidRPr="00D4082D">
              <w:rPr>
                <w:rFonts w:ascii="Arial" w:eastAsia="Calibri" w:hAnsi="Arial" w:cs="Arial"/>
                <w:i/>
                <w:iCs/>
                <w:sz w:val="18"/>
                <w:szCs w:val="18"/>
              </w:rPr>
              <w:t xml:space="preserve"> durante la ejecución del contrato. </w:t>
            </w:r>
          </w:p>
          <w:p w14:paraId="5AB1C748" w14:textId="77777777" w:rsidR="0029067D" w:rsidRPr="00D4082D" w:rsidRDefault="0029067D" w:rsidP="0029067D">
            <w:pPr>
              <w:tabs>
                <w:tab w:val="left" w:pos="1152"/>
              </w:tabs>
              <w:jc w:val="both"/>
              <w:rPr>
                <w:rFonts w:ascii="Arial" w:eastAsia="Calibri" w:hAnsi="Arial" w:cs="Arial"/>
                <w:i/>
                <w:iCs/>
                <w:sz w:val="18"/>
                <w:szCs w:val="18"/>
                <w:lang w:val="es-CO"/>
              </w:rPr>
            </w:pPr>
          </w:p>
          <w:p w14:paraId="7137046C" w14:textId="77777777" w:rsidR="0029067D" w:rsidRPr="00D4082D" w:rsidRDefault="0029067D" w:rsidP="007706BD">
            <w:pPr>
              <w:numPr>
                <w:ilvl w:val="0"/>
                <w:numId w:val="32"/>
              </w:numPr>
              <w:tabs>
                <w:tab w:val="left" w:pos="567"/>
              </w:tabs>
              <w:suppressAutoHyphens w:val="0"/>
              <w:ind w:left="0" w:firstLine="0"/>
              <w:jc w:val="both"/>
              <w:rPr>
                <w:rFonts w:ascii="Arial" w:eastAsia="Calibri" w:hAnsi="Arial" w:cs="Arial"/>
                <w:i/>
                <w:iCs/>
                <w:sz w:val="18"/>
                <w:szCs w:val="18"/>
                <w:lang w:val="es-CO"/>
              </w:rPr>
            </w:pPr>
            <w:r w:rsidRPr="00D4082D">
              <w:rPr>
                <w:rFonts w:ascii="Arial" w:eastAsia="Calibri" w:hAnsi="Arial" w:cs="Arial"/>
                <w:i/>
                <w:iCs/>
                <w:sz w:val="18"/>
                <w:szCs w:val="18"/>
                <w:lang w:val="es-CO"/>
              </w:rPr>
              <w:t>Prestar el servicio de recogida de residuos peligrosos, así mismo realizar el debido proceso de depósito final y realizar la entrega del certificado respectivo.</w:t>
            </w:r>
          </w:p>
          <w:p w14:paraId="66B19952" w14:textId="77777777" w:rsidR="0029067D" w:rsidRPr="00D4082D" w:rsidRDefault="0029067D" w:rsidP="0029067D">
            <w:pPr>
              <w:tabs>
                <w:tab w:val="left" w:pos="567"/>
              </w:tabs>
              <w:jc w:val="both"/>
              <w:rPr>
                <w:rFonts w:ascii="Arial" w:eastAsia="Calibri" w:hAnsi="Arial" w:cs="Arial"/>
                <w:i/>
                <w:iCs/>
                <w:sz w:val="18"/>
                <w:szCs w:val="18"/>
                <w:lang w:val="es-CO"/>
              </w:rPr>
            </w:pPr>
          </w:p>
          <w:p w14:paraId="4653C2D1" w14:textId="77777777" w:rsidR="0029067D" w:rsidRPr="00D4082D" w:rsidRDefault="0029067D" w:rsidP="007706BD">
            <w:pPr>
              <w:numPr>
                <w:ilvl w:val="0"/>
                <w:numId w:val="32"/>
              </w:numPr>
              <w:tabs>
                <w:tab w:val="left" w:pos="567"/>
              </w:tabs>
              <w:suppressAutoHyphens w:val="0"/>
              <w:ind w:left="0" w:firstLine="0"/>
              <w:jc w:val="both"/>
              <w:rPr>
                <w:rFonts w:ascii="Arial" w:eastAsia="Calibri" w:hAnsi="Arial" w:cs="Arial"/>
                <w:i/>
                <w:iCs/>
                <w:sz w:val="18"/>
                <w:szCs w:val="18"/>
                <w:lang w:val="es-CO"/>
              </w:rPr>
            </w:pPr>
            <w:r w:rsidRPr="00D4082D">
              <w:rPr>
                <w:rFonts w:ascii="Arial" w:eastAsia="Calibri" w:hAnsi="Arial" w:cs="Arial"/>
                <w:i/>
                <w:iCs/>
                <w:sz w:val="18"/>
                <w:szCs w:val="18"/>
                <w:lang w:val="es-CO"/>
              </w:rPr>
              <w:t>Prestar el servicio de limpieza de las ventanas (lavado externo de fachadas) de las siguientes judiciales:</w:t>
            </w:r>
          </w:p>
          <w:p w14:paraId="1665B893" w14:textId="77777777" w:rsidR="0029067D" w:rsidRPr="00D4082D" w:rsidRDefault="0029067D" w:rsidP="0029067D">
            <w:pPr>
              <w:tabs>
                <w:tab w:val="left" w:pos="567"/>
              </w:tabs>
              <w:jc w:val="both"/>
              <w:rPr>
                <w:rFonts w:ascii="Arial" w:eastAsia="Calibri" w:hAnsi="Arial" w:cs="Arial"/>
                <w:i/>
                <w:iCs/>
                <w:sz w:val="18"/>
                <w:szCs w:val="18"/>
                <w:lang w:val="es-CO"/>
              </w:rPr>
            </w:pPr>
          </w:p>
          <w:p w14:paraId="5766A16A" w14:textId="77777777" w:rsidR="0029067D" w:rsidRPr="00D4082D" w:rsidRDefault="0029067D" w:rsidP="007706BD">
            <w:pPr>
              <w:numPr>
                <w:ilvl w:val="0"/>
                <w:numId w:val="33"/>
              </w:numPr>
              <w:tabs>
                <w:tab w:val="left" w:pos="567"/>
              </w:tabs>
              <w:suppressAutoHyphens w:val="0"/>
              <w:ind w:left="0" w:firstLine="0"/>
              <w:contextualSpacing/>
              <w:jc w:val="both"/>
              <w:rPr>
                <w:rFonts w:ascii="Arial" w:eastAsia="Calibri" w:hAnsi="Arial" w:cs="Arial"/>
                <w:i/>
                <w:iCs/>
                <w:sz w:val="18"/>
                <w:szCs w:val="18"/>
                <w:lang w:val="pt-PT"/>
              </w:rPr>
            </w:pPr>
            <w:r w:rsidRPr="00D4082D">
              <w:rPr>
                <w:rFonts w:ascii="Arial" w:eastAsia="Calibri" w:hAnsi="Arial" w:cs="Arial"/>
                <w:i/>
                <w:iCs/>
                <w:sz w:val="18"/>
                <w:szCs w:val="18"/>
                <w:lang w:val="pt-PT"/>
              </w:rPr>
              <w:t xml:space="preserve">Edificio José Félix de Restrepo Cra 52 No 42-73 </w:t>
            </w:r>
          </w:p>
          <w:p w14:paraId="174B3A53" w14:textId="77777777" w:rsidR="0029067D" w:rsidRPr="00D4082D" w:rsidRDefault="0029067D" w:rsidP="007706BD">
            <w:pPr>
              <w:numPr>
                <w:ilvl w:val="0"/>
                <w:numId w:val="33"/>
              </w:numPr>
              <w:tabs>
                <w:tab w:val="left" w:pos="567"/>
              </w:tabs>
              <w:suppressAutoHyphens w:val="0"/>
              <w:ind w:left="0" w:firstLine="0"/>
              <w:contextualSpacing/>
              <w:jc w:val="both"/>
              <w:rPr>
                <w:rFonts w:ascii="Arial" w:eastAsia="Calibri" w:hAnsi="Arial" w:cs="Arial"/>
                <w:i/>
                <w:iCs/>
                <w:sz w:val="18"/>
                <w:szCs w:val="18"/>
                <w:lang w:val="es-CO"/>
              </w:rPr>
            </w:pPr>
            <w:r w:rsidRPr="00D4082D">
              <w:rPr>
                <w:rFonts w:ascii="Arial" w:eastAsia="Calibri" w:hAnsi="Arial" w:cs="Arial"/>
                <w:i/>
                <w:iCs/>
                <w:sz w:val="18"/>
                <w:szCs w:val="18"/>
                <w:lang w:val="es-CO"/>
              </w:rPr>
              <w:t xml:space="preserve">Edificio Horacio Montoya Gil – Poblado: </w:t>
            </w:r>
            <w:proofErr w:type="spellStart"/>
            <w:r w:rsidRPr="00D4082D">
              <w:rPr>
                <w:rFonts w:ascii="Arial" w:eastAsia="Calibri" w:hAnsi="Arial" w:cs="Arial"/>
                <w:i/>
                <w:iCs/>
                <w:sz w:val="18"/>
                <w:szCs w:val="18"/>
                <w:lang w:val="es-CO"/>
              </w:rPr>
              <w:t>Cll</w:t>
            </w:r>
            <w:proofErr w:type="spellEnd"/>
            <w:r w:rsidRPr="00D4082D">
              <w:rPr>
                <w:rFonts w:ascii="Arial" w:eastAsia="Calibri" w:hAnsi="Arial" w:cs="Arial"/>
                <w:i/>
                <w:iCs/>
                <w:sz w:val="18"/>
                <w:szCs w:val="18"/>
                <w:lang w:val="es-CO"/>
              </w:rPr>
              <w:t xml:space="preserve"> 14 No 48-32</w:t>
            </w:r>
          </w:p>
          <w:p w14:paraId="3C093B53" w14:textId="77777777" w:rsidR="0029067D" w:rsidRPr="00D4082D" w:rsidRDefault="0029067D" w:rsidP="007706BD">
            <w:pPr>
              <w:numPr>
                <w:ilvl w:val="0"/>
                <w:numId w:val="33"/>
              </w:numPr>
              <w:tabs>
                <w:tab w:val="left" w:pos="567"/>
              </w:tabs>
              <w:suppressAutoHyphens w:val="0"/>
              <w:ind w:left="0" w:firstLine="0"/>
              <w:contextualSpacing/>
              <w:jc w:val="both"/>
              <w:rPr>
                <w:rFonts w:ascii="Arial" w:eastAsia="Calibri" w:hAnsi="Arial" w:cs="Arial"/>
                <w:i/>
                <w:iCs/>
                <w:sz w:val="18"/>
                <w:szCs w:val="18"/>
                <w:lang w:val="es-CO"/>
              </w:rPr>
            </w:pPr>
            <w:r w:rsidRPr="00D4082D">
              <w:rPr>
                <w:rFonts w:ascii="Arial" w:eastAsia="Calibri" w:hAnsi="Arial" w:cs="Arial"/>
                <w:i/>
                <w:iCs/>
                <w:sz w:val="18"/>
                <w:szCs w:val="18"/>
                <w:lang w:val="es-CO"/>
              </w:rPr>
              <w:t>Edificio Álvaro Medina Ochoa de Envigado Cra 43 No 38 sur 42</w:t>
            </w:r>
          </w:p>
          <w:p w14:paraId="4935A955" w14:textId="77777777" w:rsidR="0029067D" w:rsidRPr="00D4082D" w:rsidRDefault="0029067D" w:rsidP="007706BD">
            <w:pPr>
              <w:numPr>
                <w:ilvl w:val="0"/>
                <w:numId w:val="33"/>
              </w:numPr>
              <w:tabs>
                <w:tab w:val="left" w:pos="567"/>
              </w:tabs>
              <w:suppressAutoHyphens w:val="0"/>
              <w:ind w:left="0" w:firstLine="0"/>
              <w:contextualSpacing/>
              <w:jc w:val="both"/>
              <w:rPr>
                <w:rFonts w:ascii="Arial" w:eastAsia="Calibri" w:hAnsi="Arial" w:cs="Arial"/>
                <w:i/>
                <w:iCs/>
                <w:sz w:val="18"/>
                <w:szCs w:val="18"/>
                <w:lang w:val="es-CO"/>
              </w:rPr>
            </w:pPr>
            <w:r w:rsidRPr="00D4082D">
              <w:rPr>
                <w:rFonts w:ascii="Arial" w:eastAsia="Calibri" w:hAnsi="Arial" w:cs="Arial"/>
                <w:i/>
                <w:iCs/>
                <w:sz w:val="18"/>
                <w:szCs w:val="18"/>
                <w:lang w:val="es-CO"/>
              </w:rPr>
              <w:t>Y las demás que llegaren a ser parte de la Dirección Ejecutiva de Administración Judicial de Medellín, durante la ejecución del contrato.</w:t>
            </w:r>
          </w:p>
          <w:p w14:paraId="2AADF4FA" w14:textId="77777777" w:rsidR="0029067D" w:rsidRPr="00D4082D" w:rsidRDefault="0029067D" w:rsidP="0029067D">
            <w:pPr>
              <w:tabs>
                <w:tab w:val="left" w:pos="567"/>
              </w:tabs>
              <w:jc w:val="both"/>
              <w:rPr>
                <w:rFonts w:ascii="Arial" w:eastAsia="Calibri" w:hAnsi="Arial" w:cs="Arial"/>
                <w:i/>
                <w:iCs/>
                <w:sz w:val="18"/>
                <w:szCs w:val="18"/>
              </w:rPr>
            </w:pPr>
          </w:p>
          <w:p w14:paraId="6E9BDF27" w14:textId="77777777" w:rsidR="0029067D" w:rsidRPr="00D4082D" w:rsidRDefault="0029067D" w:rsidP="0029067D">
            <w:pPr>
              <w:autoSpaceDE w:val="0"/>
              <w:autoSpaceDN w:val="0"/>
              <w:adjustRightInd w:val="0"/>
              <w:jc w:val="both"/>
              <w:rPr>
                <w:rFonts w:ascii="Arial" w:eastAsia="Calibri" w:hAnsi="Arial" w:cs="Arial"/>
                <w:i/>
                <w:iCs/>
                <w:sz w:val="18"/>
                <w:szCs w:val="18"/>
              </w:rPr>
            </w:pPr>
            <w:r w:rsidRPr="00D4082D">
              <w:rPr>
                <w:rFonts w:ascii="Arial" w:eastAsia="Calibri" w:hAnsi="Arial" w:cs="Arial"/>
                <w:b/>
                <w:bCs/>
                <w:i/>
                <w:iCs/>
                <w:sz w:val="18"/>
                <w:szCs w:val="18"/>
              </w:rPr>
              <w:lastRenderedPageBreak/>
              <w:t xml:space="preserve">Nota: </w:t>
            </w:r>
            <w:r w:rsidRPr="00D4082D">
              <w:rPr>
                <w:rFonts w:ascii="Arial" w:eastAsia="Calibri" w:hAnsi="Arial" w:cs="Arial"/>
                <w:i/>
                <w:iCs/>
                <w:sz w:val="18"/>
                <w:szCs w:val="18"/>
              </w:rPr>
              <w:t xml:space="preserve">Estos servicios adicionales forman parte integral de los requisitos mínimos para la prestación del servicio y </w:t>
            </w:r>
            <w:r w:rsidRPr="00D4082D">
              <w:rPr>
                <w:rFonts w:ascii="Arial" w:eastAsia="Calibri" w:hAnsi="Arial" w:cs="Arial"/>
                <w:i/>
                <w:iCs/>
                <w:sz w:val="18"/>
                <w:szCs w:val="18"/>
                <w:u w:val="single"/>
              </w:rPr>
              <w:t>no generan costo adicional alguno dentro de la propuesta</w:t>
            </w:r>
            <w:r w:rsidRPr="00D4082D">
              <w:rPr>
                <w:rFonts w:ascii="Arial" w:eastAsia="Calibri" w:hAnsi="Arial" w:cs="Arial"/>
                <w:i/>
                <w:iCs/>
                <w:sz w:val="18"/>
                <w:szCs w:val="18"/>
              </w:rPr>
              <w:t xml:space="preserve">, es decir, se deben cotizar la prestación del servicio de aseo en la totalidad de los sitios, los servicios adicionales y con la cantidad de los elementos descritos en el presente documento, los que se entenderán incluidos en el costo. </w:t>
            </w:r>
          </w:p>
          <w:p w14:paraId="6CCCCE2E" w14:textId="77777777" w:rsidR="0029067D" w:rsidRPr="00D4082D" w:rsidRDefault="0029067D" w:rsidP="0029067D">
            <w:pPr>
              <w:autoSpaceDE w:val="0"/>
              <w:autoSpaceDN w:val="0"/>
              <w:adjustRightInd w:val="0"/>
              <w:jc w:val="both"/>
              <w:rPr>
                <w:rFonts w:ascii="Arial" w:eastAsia="Calibri" w:hAnsi="Arial" w:cs="Arial"/>
                <w:bCs/>
                <w:i/>
                <w:iCs/>
                <w:sz w:val="18"/>
                <w:szCs w:val="18"/>
                <w:lang w:val="es-CO"/>
              </w:rPr>
            </w:pPr>
          </w:p>
          <w:p w14:paraId="080EB406" w14:textId="77777777" w:rsidR="0029067D" w:rsidRPr="00D4082D" w:rsidRDefault="0029067D" w:rsidP="0029067D">
            <w:pPr>
              <w:jc w:val="both"/>
              <w:rPr>
                <w:rFonts w:ascii="Arial" w:eastAsia="Arial" w:hAnsi="Arial" w:cs="Arial"/>
                <w:i/>
                <w:iCs/>
                <w:sz w:val="18"/>
                <w:szCs w:val="18"/>
              </w:rPr>
            </w:pPr>
            <w:r w:rsidRPr="00D4082D">
              <w:rPr>
                <w:rFonts w:ascii="Arial" w:hAnsi="Arial" w:cs="Arial"/>
                <w:b/>
                <w:i/>
                <w:iCs/>
                <w:sz w:val="18"/>
                <w:szCs w:val="18"/>
              </w:rPr>
              <w:t>FORMA DE PAGO</w:t>
            </w:r>
            <w:r w:rsidRPr="00D4082D">
              <w:rPr>
                <w:rFonts w:ascii="Arial" w:hAnsi="Arial" w:cs="Arial"/>
                <w:i/>
                <w:iCs/>
                <w:sz w:val="18"/>
                <w:szCs w:val="18"/>
              </w:rPr>
              <w:t xml:space="preserve">: </w:t>
            </w:r>
            <w:r w:rsidRPr="00D4082D">
              <w:rPr>
                <w:rFonts w:ascii="Arial" w:eastAsia="Arial" w:hAnsi="Arial" w:cs="Arial"/>
                <w:i/>
                <w:iCs/>
                <w:sz w:val="18"/>
                <w:szCs w:val="18"/>
              </w:rPr>
              <w:t>La Dirección Ejecutiva Seccional de Administración Judicial de Medellín pagará el valor del contrato de la siguiente manera:</w:t>
            </w:r>
          </w:p>
          <w:p w14:paraId="371D00A7" w14:textId="77777777" w:rsidR="0029067D" w:rsidRPr="00D4082D" w:rsidRDefault="0029067D" w:rsidP="0029067D">
            <w:pPr>
              <w:jc w:val="both"/>
              <w:rPr>
                <w:rFonts w:ascii="Arial" w:hAnsi="Arial" w:cs="Arial"/>
                <w:i/>
                <w:iCs/>
                <w:sz w:val="18"/>
                <w:szCs w:val="18"/>
              </w:rPr>
            </w:pPr>
          </w:p>
          <w:p w14:paraId="6EAEE287" w14:textId="77777777" w:rsidR="0029067D" w:rsidRPr="00D4082D" w:rsidRDefault="0029067D" w:rsidP="0029067D">
            <w:pPr>
              <w:jc w:val="both"/>
              <w:rPr>
                <w:rFonts w:ascii="Arial" w:eastAsia="Arial" w:hAnsi="Arial" w:cs="Arial"/>
                <w:i/>
                <w:iCs/>
                <w:color w:val="000000" w:themeColor="text1"/>
                <w:sz w:val="18"/>
                <w:szCs w:val="18"/>
              </w:rPr>
            </w:pPr>
            <w:r w:rsidRPr="00D4082D">
              <w:rPr>
                <w:rFonts w:ascii="Arial" w:eastAsia="Arial" w:hAnsi="Arial" w:cs="Arial"/>
                <w:i/>
                <w:iCs/>
                <w:color w:val="000000" w:themeColor="text1"/>
                <w:sz w:val="18"/>
                <w:szCs w:val="18"/>
              </w:rPr>
              <w:t xml:space="preserve">La Dirección Seccional de Administración Judicial de Medellín realizará el pago de la contratación, con base en los servicios efectivamente prestados que se derive del contrato; </w:t>
            </w:r>
          </w:p>
          <w:p w14:paraId="46354968" w14:textId="77777777" w:rsidR="0029067D" w:rsidRPr="00D4082D" w:rsidRDefault="0029067D" w:rsidP="0029067D">
            <w:pPr>
              <w:jc w:val="both"/>
              <w:rPr>
                <w:rFonts w:ascii="Arial" w:hAnsi="Arial" w:cs="Arial"/>
                <w:i/>
                <w:iCs/>
                <w:sz w:val="18"/>
                <w:szCs w:val="18"/>
              </w:rPr>
            </w:pPr>
          </w:p>
          <w:p w14:paraId="054DF812" w14:textId="77777777" w:rsidR="0029067D" w:rsidRPr="00D4082D" w:rsidRDefault="0029067D" w:rsidP="0029067D">
            <w:pPr>
              <w:jc w:val="both"/>
              <w:rPr>
                <w:rFonts w:ascii="Arial" w:eastAsia="Arial" w:hAnsi="Arial" w:cs="Arial"/>
                <w:i/>
                <w:iCs/>
                <w:color w:val="000000" w:themeColor="text1"/>
                <w:sz w:val="18"/>
                <w:szCs w:val="18"/>
              </w:rPr>
            </w:pPr>
            <w:r w:rsidRPr="00D4082D">
              <w:rPr>
                <w:rFonts w:ascii="Arial" w:hAnsi="Arial" w:cs="Arial"/>
                <w:i/>
                <w:iCs/>
                <w:color w:val="000000" w:themeColor="text1"/>
                <w:sz w:val="18"/>
                <w:szCs w:val="18"/>
              </w:rPr>
              <w:t>P</w:t>
            </w:r>
            <w:r w:rsidRPr="00D4082D">
              <w:rPr>
                <w:rFonts w:ascii="Arial" w:eastAsia="Arial" w:hAnsi="Arial" w:cs="Arial"/>
                <w:i/>
                <w:iCs/>
                <w:color w:val="000000" w:themeColor="text1"/>
                <w:sz w:val="18"/>
                <w:szCs w:val="18"/>
              </w:rPr>
              <w:t>ara la realización de dichos pagos se deberá entregar a la entidad la siguiente documentación:</w:t>
            </w:r>
          </w:p>
          <w:p w14:paraId="1B32837D" w14:textId="77777777" w:rsidR="0029067D" w:rsidRPr="00D4082D" w:rsidRDefault="0029067D" w:rsidP="0029067D">
            <w:pPr>
              <w:jc w:val="both"/>
              <w:rPr>
                <w:rFonts w:ascii="Arial" w:hAnsi="Arial" w:cs="Arial"/>
                <w:i/>
                <w:iCs/>
                <w:sz w:val="18"/>
                <w:szCs w:val="18"/>
              </w:rPr>
            </w:pPr>
          </w:p>
          <w:p w14:paraId="7BEB07AE" w14:textId="77777777" w:rsidR="0029067D" w:rsidRPr="00D4082D" w:rsidRDefault="0029067D" w:rsidP="69854312">
            <w:pPr>
              <w:pStyle w:val="Prrafodelista"/>
              <w:numPr>
                <w:ilvl w:val="0"/>
                <w:numId w:val="35"/>
              </w:numPr>
              <w:suppressAutoHyphens w:val="0"/>
              <w:spacing w:after="200" w:line="276" w:lineRule="auto"/>
              <w:contextualSpacing/>
              <w:rPr>
                <w:rFonts w:ascii="Arial" w:eastAsia="Arial" w:hAnsi="Arial" w:cs="Arial"/>
                <w:i/>
                <w:iCs/>
                <w:sz w:val="18"/>
                <w:szCs w:val="18"/>
                <w:lang w:val="es-ES"/>
              </w:rPr>
            </w:pPr>
            <w:r w:rsidRPr="00D4082D">
              <w:rPr>
                <w:rFonts w:ascii="Arial" w:eastAsia="Arial" w:hAnsi="Arial" w:cs="Arial"/>
                <w:i/>
                <w:iCs/>
                <w:sz w:val="18"/>
                <w:szCs w:val="18"/>
                <w:lang w:val="es-ES"/>
              </w:rPr>
              <w:t>Factura electrónica cargada en el portal electrónico SECOP II y aprobada en la plataforma Olimpia de Siif Nación de acuerdo a la Circular Externa 016 para el proceso de recepción de facturas electrónicas de venta, notas débito y notas crédito, expedida el 9 de marzo de 2021.</w:t>
            </w:r>
          </w:p>
          <w:p w14:paraId="0292A409" w14:textId="77777777" w:rsidR="0029067D" w:rsidRPr="00D4082D" w:rsidRDefault="0029067D" w:rsidP="007706BD">
            <w:pPr>
              <w:pStyle w:val="Prrafodelista"/>
              <w:numPr>
                <w:ilvl w:val="0"/>
                <w:numId w:val="34"/>
              </w:numPr>
              <w:suppressAutoHyphens w:val="0"/>
              <w:spacing w:after="200" w:line="276" w:lineRule="auto"/>
              <w:contextualSpacing/>
              <w:rPr>
                <w:rFonts w:ascii="Arial" w:eastAsia="Arial" w:hAnsi="Arial" w:cs="Arial"/>
                <w:i/>
                <w:iCs/>
                <w:sz w:val="18"/>
                <w:szCs w:val="18"/>
              </w:rPr>
            </w:pPr>
            <w:r w:rsidRPr="00D4082D">
              <w:rPr>
                <w:rFonts w:ascii="Arial" w:eastAsia="Arial" w:hAnsi="Arial" w:cs="Arial"/>
                <w:i/>
                <w:iCs/>
                <w:sz w:val="18"/>
                <w:szCs w:val="18"/>
              </w:rPr>
              <w:t>Planilla pagada de seguridad social y parafiscales, correspondiente al mes o período obligado a la fecha de la presentación de la factura.</w:t>
            </w:r>
          </w:p>
          <w:p w14:paraId="4EABB0A1" w14:textId="77777777" w:rsidR="0029067D" w:rsidRPr="00D4082D" w:rsidRDefault="0029067D" w:rsidP="007706BD">
            <w:pPr>
              <w:pStyle w:val="Prrafodelista"/>
              <w:numPr>
                <w:ilvl w:val="0"/>
                <w:numId w:val="34"/>
              </w:numPr>
              <w:suppressAutoHyphens w:val="0"/>
              <w:spacing w:after="200" w:line="276" w:lineRule="auto"/>
              <w:contextualSpacing/>
              <w:rPr>
                <w:rFonts w:ascii="Arial" w:eastAsia="Arial" w:hAnsi="Arial" w:cs="Arial"/>
                <w:i/>
                <w:iCs/>
                <w:sz w:val="18"/>
                <w:szCs w:val="18"/>
              </w:rPr>
            </w:pPr>
            <w:r w:rsidRPr="00D4082D">
              <w:rPr>
                <w:rFonts w:ascii="Arial" w:eastAsia="Arial" w:hAnsi="Arial" w:cs="Arial"/>
                <w:i/>
                <w:iCs/>
                <w:sz w:val="18"/>
                <w:szCs w:val="18"/>
              </w:rPr>
              <w:t xml:space="preserve">Certificado de cumplimiento de obligaciones del contrato, expedido por parte del supervisor del contrato. </w:t>
            </w:r>
          </w:p>
          <w:p w14:paraId="2BA3F5A5" w14:textId="77777777" w:rsidR="0029067D" w:rsidRPr="00D4082D" w:rsidRDefault="0029067D" w:rsidP="0029067D">
            <w:pPr>
              <w:jc w:val="both"/>
              <w:rPr>
                <w:rFonts w:ascii="Arial" w:eastAsia="Arial" w:hAnsi="Arial" w:cs="Arial"/>
                <w:i/>
                <w:iCs/>
                <w:sz w:val="18"/>
                <w:szCs w:val="18"/>
              </w:rPr>
            </w:pPr>
            <w:r w:rsidRPr="00D4082D">
              <w:rPr>
                <w:rFonts w:ascii="Arial" w:eastAsia="Arial" w:hAnsi="Arial" w:cs="Arial"/>
                <w:i/>
                <w:iCs/>
                <w:sz w:val="18"/>
                <w:szCs w:val="18"/>
              </w:rPr>
              <w:t>La Dirección Seccional de Administración Judicial de Medellín, efectuará las retenciones de los impuestos y gravámenes previstos en las normas tributarias y demás cargas impositivas vigentes al momento del pago. Igualmente realiza descuentos por gravámenes o cargas impositivas que entren en vigencia durante la ejecución del contrato.</w:t>
            </w:r>
          </w:p>
          <w:p w14:paraId="4C138DA9" w14:textId="77777777" w:rsidR="0029067D" w:rsidRPr="00D4082D" w:rsidRDefault="0029067D" w:rsidP="0029067D">
            <w:pPr>
              <w:jc w:val="both"/>
              <w:rPr>
                <w:rFonts w:ascii="Arial" w:hAnsi="Arial" w:cs="Arial"/>
                <w:i/>
                <w:iCs/>
                <w:sz w:val="18"/>
                <w:szCs w:val="18"/>
              </w:rPr>
            </w:pPr>
          </w:p>
          <w:p w14:paraId="252E7A9E" w14:textId="77777777" w:rsidR="0029067D" w:rsidRPr="00D4082D" w:rsidRDefault="0029067D" w:rsidP="0029067D">
            <w:pPr>
              <w:jc w:val="both"/>
              <w:rPr>
                <w:rFonts w:ascii="Arial" w:eastAsia="Arial" w:hAnsi="Arial" w:cs="Arial"/>
                <w:i/>
                <w:iCs/>
                <w:sz w:val="18"/>
                <w:szCs w:val="18"/>
              </w:rPr>
            </w:pPr>
            <w:r w:rsidRPr="00D4082D">
              <w:rPr>
                <w:rFonts w:ascii="Arial" w:eastAsia="Arial" w:hAnsi="Arial" w:cs="Arial"/>
                <w:i/>
                <w:iCs/>
                <w:sz w:val="18"/>
                <w:szCs w:val="18"/>
              </w:rPr>
              <w:t>En todo caso el pago estipulado en el presente punto queda sujeto a los recursos que la Dirección General del Tesoro Nacional - Ministerio de Hacienda y Crédito Público sitúe a la Entidad.</w:t>
            </w:r>
          </w:p>
          <w:p w14:paraId="0322BA4C" w14:textId="77777777" w:rsidR="0029067D" w:rsidRPr="00D4082D" w:rsidRDefault="0029067D" w:rsidP="0029067D">
            <w:pPr>
              <w:jc w:val="both"/>
              <w:rPr>
                <w:rFonts w:ascii="Arial" w:hAnsi="Arial" w:cs="Arial"/>
                <w:i/>
                <w:iCs/>
                <w:sz w:val="18"/>
                <w:szCs w:val="18"/>
              </w:rPr>
            </w:pPr>
          </w:p>
          <w:p w14:paraId="6651A03E" w14:textId="77777777" w:rsidR="0029067D" w:rsidRPr="00D4082D" w:rsidRDefault="0029067D" w:rsidP="0029067D">
            <w:pPr>
              <w:jc w:val="both"/>
              <w:rPr>
                <w:rFonts w:ascii="Arial" w:eastAsia="Arial" w:hAnsi="Arial" w:cs="Arial"/>
                <w:i/>
                <w:iCs/>
                <w:color w:val="000000" w:themeColor="text1"/>
                <w:sz w:val="18"/>
                <w:szCs w:val="18"/>
              </w:rPr>
            </w:pPr>
            <w:r w:rsidRPr="00D4082D">
              <w:rPr>
                <w:rFonts w:ascii="Arial" w:eastAsia="Arial" w:hAnsi="Arial" w:cs="Arial"/>
                <w:b/>
                <w:bCs/>
                <w:i/>
                <w:iCs/>
                <w:color w:val="000000" w:themeColor="text1"/>
                <w:sz w:val="18"/>
                <w:szCs w:val="18"/>
                <w:lang w:val="es-MX"/>
              </w:rPr>
              <w:t>NOTA</w:t>
            </w:r>
            <w:r w:rsidRPr="00D4082D">
              <w:rPr>
                <w:rFonts w:ascii="Arial" w:eastAsia="Arial" w:hAnsi="Arial" w:cs="Arial"/>
                <w:i/>
                <w:iCs/>
                <w:color w:val="000000" w:themeColor="text1"/>
                <w:sz w:val="18"/>
                <w:szCs w:val="18"/>
                <w:lang w:val="es-MX"/>
              </w:rPr>
              <w:t xml:space="preserve">: </w:t>
            </w:r>
            <w:r w:rsidRPr="00D4082D">
              <w:rPr>
                <w:rFonts w:ascii="Arial" w:eastAsia="Arial" w:hAnsi="Arial" w:cs="Arial"/>
                <w:i/>
                <w:iCs/>
                <w:color w:val="000000" w:themeColor="text1"/>
                <w:sz w:val="18"/>
                <w:szCs w:val="18"/>
              </w:rPr>
              <w:t>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 por ello derecho al reconocimiento de intereses o compensación de ninguna naturaleza por parte de la Entidad.</w:t>
            </w:r>
          </w:p>
          <w:p w14:paraId="3CB69E20" w14:textId="77777777" w:rsidR="0029067D" w:rsidRPr="00D4082D" w:rsidRDefault="0029067D" w:rsidP="00EB2834">
            <w:pPr>
              <w:widowControl w:val="0"/>
              <w:spacing w:line="276" w:lineRule="auto"/>
              <w:ind w:right="333"/>
              <w:jc w:val="both"/>
              <w:rPr>
                <w:rFonts w:ascii="Arial" w:eastAsia="Arial" w:hAnsi="Arial" w:cs="Arial"/>
                <w:i/>
                <w:iCs/>
              </w:rPr>
            </w:pPr>
          </w:p>
          <w:p w14:paraId="01CCC9A5" w14:textId="7FD4BBB4" w:rsidR="003A0841" w:rsidRPr="00D4082D" w:rsidRDefault="008566E0" w:rsidP="00EB2834">
            <w:pPr>
              <w:widowControl w:val="0"/>
              <w:spacing w:line="276" w:lineRule="auto"/>
              <w:ind w:right="333"/>
              <w:jc w:val="both"/>
              <w:rPr>
                <w:rFonts w:ascii="Arial" w:eastAsia="Arial" w:hAnsi="Arial" w:cs="Arial"/>
                <w:i/>
                <w:iCs/>
              </w:rPr>
            </w:pPr>
            <w:r w:rsidRPr="00D4082D">
              <w:rPr>
                <w:rFonts w:ascii="Arial" w:eastAsia="Arial" w:hAnsi="Arial" w:cs="Arial"/>
              </w:rPr>
              <w:t xml:space="preserve">Tal y como puede verse los servicios disminuyen, los insumos son proporcionales y los servicios adicionales </w:t>
            </w:r>
            <w:r w:rsidR="00CF0A9D" w:rsidRPr="00D4082D">
              <w:rPr>
                <w:rFonts w:ascii="Arial" w:eastAsia="Arial" w:hAnsi="Arial" w:cs="Arial"/>
              </w:rPr>
              <w:t>cambia</w:t>
            </w:r>
            <w:r w:rsidR="00170F25" w:rsidRPr="00D4082D">
              <w:rPr>
                <w:rFonts w:ascii="Arial" w:eastAsia="Arial" w:hAnsi="Arial" w:cs="Arial"/>
              </w:rPr>
              <w:t xml:space="preserve">n, por lo </w:t>
            </w:r>
            <w:r w:rsidR="003A5DBB" w:rsidRPr="00D4082D">
              <w:rPr>
                <w:rFonts w:ascii="Arial" w:eastAsia="Arial" w:hAnsi="Arial" w:cs="Arial"/>
              </w:rPr>
              <w:t>tanto,</w:t>
            </w:r>
            <w:r w:rsidR="00170F25" w:rsidRPr="00D4082D">
              <w:rPr>
                <w:rFonts w:ascii="Arial" w:eastAsia="Arial" w:hAnsi="Arial" w:cs="Arial"/>
              </w:rPr>
              <w:t xml:space="preserve"> al construir el análisis de precios del mercado a la entidad le remitieron 3 cotizaciones</w:t>
            </w:r>
            <w:r w:rsidR="008F59E0" w:rsidRPr="00D4082D">
              <w:rPr>
                <w:rFonts w:ascii="Arial" w:eastAsia="Arial" w:hAnsi="Arial" w:cs="Arial"/>
              </w:rPr>
              <w:t xml:space="preserve"> y </w:t>
            </w:r>
            <w:r w:rsidR="292BFEC6" w:rsidRPr="00D4082D">
              <w:rPr>
                <w:rFonts w:ascii="Arial" w:eastAsia="Arial" w:hAnsi="Arial" w:cs="Arial"/>
              </w:rPr>
              <w:t xml:space="preserve">el contrato actual </w:t>
            </w:r>
            <w:r w:rsidR="22CE9FA1" w:rsidRPr="00D4082D">
              <w:rPr>
                <w:rFonts w:ascii="Arial" w:eastAsia="Arial" w:hAnsi="Arial" w:cs="Arial"/>
              </w:rPr>
              <w:t xml:space="preserve">y </w:t>
            </w:r>
            <w:r w:rsidR="008F59E0" w:rsidRPr="00D4082D">
              <w:rPr>
                <w:rFonts w:ascii="Arial" w:eastAsia="Arial" w:hAnsi="Arial" w:cs="Arial"/>
              </w:rPr>
              <w:t xml:space="preserve">con ocasión a este se </w:t>
            </w:r>
            <w:r w:rsidR="003A5DBB" w:rsidRPr="00D4082D">
              <w:rPr>
                <w:rFonts w:ascii="Arial" w:eastAsia="Arial" w:hAnsi="Arial" w:cs="Arial"/>
              </w:rPr>
              <w:t>determinó</w:t>
            </w:r>
            <w:r w:rsidR="008F59E0" w:rsidRPr="00D4082D">
              <w:rPr>
                <w:rFonts w:ascii="Arial" w:eastAsia="Arial" w:hAnsi="Arial" w:cs="Arial"/>
              </w:rPr>
              <w:t xml:space="preserve"> el valor promedio que permite </w:t>
            </w:r>
            <w:r w:rsidR="003A5DBB" w:rsidRPr="00D4082D">
              <w:rPr>
                <w:rFonts w:ascii="Arial" w:eastAsia="Arial" w:hAnsi="Arial" w:cs="Arial"/>
              </w:rPr>
              <w:t>establecer el valor del presupuesto oficial.</w:t>
            </w:r>
            <w:r w:rsidR="00F74CA6" w:rsidRPr="00D4082D">
              <w:rPr>
                <w:rFonts w:ascii="Arial" w:eastAsia="Arial" w:hAnsi="Arial" w:cs="Arial"/>
                <w:i/>
                <w:iCs/>
              </w:rPr>
              <w:t xml:space="preserve"> </w:t>
            </w:r>
          </w:p>
        </w:tc>
      </w:tr>
      <w:tr w:rsidR="001820B3" w:rsidRPr="00D4082D" w14:paraId="15F68598" w14:textId="77777777" w:rsidTr="025619E9">
        <w:trPr>
          <w:gridAfter w:val="1"/>
          <w:wAfter w:w="22" w:type="dxa"/>
          <w:trHeight w:val="20"/>
          <w:jc w:val="center"/>
        </w:trPr>
        <w:tc>
          <w:tcPr>
            <w:tcW w:w="11007" w:type="dxa"/>
            <w:gridSpan w:val="9"/>
            <w:shd w:val="clear" w:color="auto" w:fill="D9D9D9" w:themeFill="background1" w:themeFillShade="D9"/>
          </w:tcPr>
          <w:p w14:paraId="43CC76CE" w14:textId="52FD6276" w:rsidR="001140AB" w:rsidRPr="00D4082D" w:rsidRDefault="7909C021" w:rsidP="007706BD">
            <w:pPr>
              <w:pStyle w:val="Ttulo2"/>
              <w:numPr>
                <w:ilvl w:val="2"/>
                <w:numId w:val="27"/>
              </w:numPr>
              <w:spacing w:line="276" w:lineRule="auto"/>
              <w:ind w:right="333"/>
              <w:rPr>
                <w:rFonts w:ascii="Arial" w:hAnsi="Arial" w:cs="Arial"/>
                <w:b/>
                <w:bCs/>
                <w:sz w:val="20"/>
                <w:lang w:eastAsia="es-CO"/>
              </w:rPr>
            </w:pPr>
            <w:r w:rsidRPr="00D4082D">
              <w:rPr>
                <w:rFonts w:ascii="Arial" w:hAnsi="Arial" w:cs="Arial"/>
                <w:b/>
                <w:bCs/>
                <w:sz w:val="20"/>
                <w:lang w:eastAsia="es-CO"/>
              </w:rPr>
              <w:lastRenderedPageBreak/>
              <w:t xml:space="preserve"> </w:t>
            </w:r>
            <w:bookmarkStart w:id="93" w:name="_Toc242464315"/>
            <w:bookmarkStart w:id="94" w:name="_Toc1387025290"/>
            <w:r w:rsidRPr="00D4082D">
              <w:rPr>
                <w:rFonts w:ascii="Arial" w:hAnsi="Arial" w:cs="Arial"/>
                <w:b/>
                <w:bCs/>
                <w:sz w:val="20"/>
                <w:lang w:eastAsia="es-CO"/>
              </w:rPr>
              <w:t>Forma de pago del contrato</w:t>
            </w:r>
            <w:bookmarkEnd w:id="93"/>
            <w:bookmarkEnd w:id="94"/>
          </w:p>
        </w:tc>
      </w:tr>
      <w:tr w:rsidR="001820B3" w:rsidRPr="00D4082D" w14:paraId="1AF8D3CE" w14:textId="77777777" w:rsidTr="025619E9">
        <w:trPr>
          <w:gridAfter w:val="1"/>
          <w:wAfter w:w="22" w:type="dxa"/>
          <w:trHeight w:val="20"/>
          <w:jc w:val="center"/>
        </w:trPr>
        <w:tc>
          <w:tcPr>
            <w:tcW w:w="11007" w:type="dxa"/>
            <w:gridSpan w:val="9"/>
          </w:tcPr>
          <w:p w14:paraId="55A00AB4" w14:textId="77777777" w:rsidR="00DF4F07" w:rsidRPr="00D4082D" w:rsidRDefault="00DF4F07" w:rsidP="00EB2834">
            <w:pPr>
              <w:pStyle w:val="paragraph"/>
              <w:spacing w:before="0" w:beforeAutospacing="0" w:after="0" w:afterAutospacing="0" w:line="276" w:lineRule="auto"/>
              <w:ind w:right="333"/>
              <w:contextualSpacing/>
              <w:jc w:val="both"/>
              <w:rPr>
                <w:rFonts w:ascii="Arial" w:hAnsi="Arial" w:cs="Arial"/>
                <w:sz w:val="20"/>
                <w:szCs w:val="20"/>
              </w:rPr>
            </w:pPr>
            <w:r w:rsidRPr="00D4082D">
              <w:rPr>
                <w:rFonts w:ascii="Arial" w:hAnsi="Arial" w:cs="Arial"/>
                <w:sz w:val="20"/>
                <w:szCs w:val="20"/>
              </w:rPr>
              <w:t xml:space="preserve">La </w:t>
            </w:r>
            <w:proofErr w:type="spellStart"/>
            <w:r w:rsidRPr="00D4082D">
              <w:rPr>
                <w:rFonts w:ascii="Arial" w:hAnsi="Arial" w:cs="Arial"/>
                <w:sz w:val="20"/>
                <w:szCs w:val="20"/>
              </w:rPr>
              <w:t>Dirección</w:t>
            </w:r>
            <w:proofErr w:type="spellEnd"/>
            <w:r w:rsidRPr="00D4082D">
              <w:rPr>
                <w:rFonts w:ascii="Arial" w:hAnsi="Arial" w:cs="Arial"/>
                <w:sz w:val="20"/>
                <w:szCs w:val="20"/>
              </w:rPr>
              <w:t xml:space="preserve"> </w:t>
            </w:r>
            <w:proofErr w:type="spellStart"/>
            <w:r w:rsidRPr="00D4082D">
              <w:rPr>
                <w:rFonts w:ascii="Arial" w:hAnsi="Arial" w:cs="Arial"/>
                <w:sz w:val="20"/>
                <w:szCs w:val="20"/>
              </w:rPr>
              <w:t>Seccional</w:t>
            </w:r>
            <w:proofErr w:type="spellEnd"/>
            <w:r w:rsidRPr="00D4082D">
              <w:rPr>
                <w:rFonts w:ascii="Arial" w:hAnsi="Arial" w:cs="Arial"/>
                <w:sz w:val="20"/>
                <w:szCs w:val="20"/>
              </w:rPr>
              <w:t xml:space="preserve"> de Administración Judicial de Medellín </w:t>
            </w:r>
            <w:bookmarkStart w:id="95" w:name="_Hlk66731812"/>
            <w:proofErr w:type="spellStart"/>
            <w:r w:rsidRPr="00D4082D">
              <w:rPr>
                <w:rFonts w:ascii="Arial" w:hAnsi="Arial" w:cs="Arial"/>
                <w:sz w:val="20"/>
                <w:szCs w:val="20"/>
              </w:rPr>
              <w:t>realizará</w:t>
            </w:r>
            <w:proofErr w:type="spellEnd"/>
            <w:r w:rsidRPr="00D4082D">
              <w:rPr>
                <w:rFonts w:ascii="Arial" w:hAnsi="Arial" w:cs="Arial"/>
                <w:sz w:val="20"/>
                <w:szCs w:val="20"/>
              </w:rPr>
              <w:t xml:space="preserve"> el </w:t>
            </w:r>
            <w:proofErr w:type="spellStart"/>
            <w:r w:rsidRPr="00D4082D">
              <w:rPr>
                <w:rFonts w:ascii="Arial" w:hAnsi="Arial" w:cs="Arial"/>
                <w:sz w:val="20"/>
                <w:szCs w:val="20"/>
              </w:rPr>
              <w:t>pago</w:t>
            </w:r>
            <w:proofErr w:type="spellEnd"/>
            <w:r w:rsidRPr="00D4082D">
              <w:rPr>
                <w:rFonts w:ascii="Arial" w:hAnsi="Arial" w:cs="Arial"/>
                <w:sz w:val="20"/>
                <w:szCs w:val="20"/>
              </w:rPr>
              <w:t xml:space="preserve"> de la </w:t>
            </w:r>
            <w:proofErr w:type="spellStart"/>
            <w:r w:rsidRPr="00D4082D">
              <w:rPr>
                <w:rFonts w:ascii="Arial" w:hAnsi="Arial" w:cs="Arial"/>
                <w:sz w:val="20"/>
                <w:szCs w:val="20"/>
              </w:rPr>
              <w:t>contratación</w:t>
            </w:r>
            <w:proofErr w:type="spellEnd"/>
            <w:r w:rsidRPr="00D4082D">
              <w:rPr>
                <w:rFonts w:ascii="Arial" w:hAnsi="Arial" w:cs="Arial"/>
                <w:sz w:val="20"/>
                <w:szCs w:val="20"/>
              </w:rPr>
              <w:t xml:space="preserve">, con base </w:t>
            </w:r>
            <w:proofErr w:type="spellStart"/>
            <w:r w:rsidRPr="00D4082D">
              <w:rPr>
                <w:rFonts w:ascii="Arial" w:hAnsi="Arial" w:cs="Arial"/>
                <w:sz w:val="20"/>
                <w:szCs w:val="20"/>
              </w:rPr>
              <w:t>en</w:t>
            </w:r>
            <w:proofErr w:type="spellEnd"/>
            <w:r w:rsidRPr="00D4082D">
              <w:rPr>
                <w:rFonts w:ascii="Arial" w:hAnsi="Arial" w:cs="Arial"/>
                <w:sz w:val="20"/>
                <w:szCs w:val="20"/>
              </w:rPr>
              <w:t xml:space="preserve"> </w:t>
            </w:r>
            <w:proofErr w:type="spellStart"/>
            <w:r w:rsidRPr="00D4082D">
              <w:rPr>
                <w:rFonts w:ascii="Arial" w:hAnsi="Arial" w:cs="Arial"/>
                <w:sz w:val="20"/>
                <w:szCs w:val="20"/>
              </w:rPr>
              <w:t>los</w:t>
            </w:r>
            <w:proofErr w:type="spellEnd"/>
            <w:r w:rsidRPr="00D4082D">
              <w:rPr>
                <w:rFonts w:ascii="Arial" w:hAnsi="Arial" w:cs="Arial"/>
                <w:sz w:val="20"/>
                <w:szCs w:val="20"/>
              </w:rPr>
              <w:t xml:space="preserve"> </w:t>
            </w:r>
            <w:proofErr w:type="spellStart"/>
            <w:r w:rsidRPr="00D4082D">
              <w:rPr>
                <w:rFonts w:ascii="Arial" w:hAnsi="Arial" w:cs="Arial"/>
                <w:sz w:val="20"/>
                <w:szCs w:val="20"/>
              </w:rPr>
              <w:t>servicios</w:t>
            </w:r>
            <w:proofErr w:type="spellEnd"/>
            <w:r w:rsidRPr="00D4082D">
              <w:rPr>
                <w:rFonts w:ascii="Arial" w:hAnsi="Arial" w:cs="Arial"/>
                <w:sz w:val="20"/>
                <w:szCs w:val="20"/>
              </w:rPr>
              <w:t xml:space="preserve"> </w:t>
            </w:r>
            <w:proofErr w:type="spellStart"/>
            <w:r w:rsidRPr="00D4082D">
              <w:rPr>
                <w:rFonts w:ascii="Arial" w:hAnsi="Arial" w:cs="Arial"/>
                <w:sz w:val="20"/>
                <w:szCs w:val="20"/>
              </w:rPr>
              <w:t>efectivamente</w:t>
            </w:r>
            <w:proofErr w:type="spellEnd"/>
            <w:r w:rsidRPr="00D4082D">
              <w:rPr>
                <w:rFonts w:ascii="Arial" w:hAnsi="Arial" w:cs="Arial"/>
                <w:sz w:val="20"/>
                <w:szCs w:val="20"/>
              </w:rPr>
              <w:t xml:space="preserve"> </w:t>
            </w:r>
            <w:proofErr w:type="spellStart"/>
            <w:r w:rsidRPr="00D4082D">
              <w:rPr>
                <w:rFonts w:ascii="Arial" w:hAnsi="Arial" w:cs="Arial"/>
                <w:sz w:val="20"/>
                <w:szCs w:val="20"/>
              </w:rPr>
              <w:t>prestados</w:t>
            </w:r>
            <w:proofErr w:type="spellEnd"/>
            <w:r w:rsidRPr="00D4082D">
              <w:rPr>
                <w:rFonts w:ascii="Arial" w:hAnsi="Arial" w:cs="Arial"/>
                <w:sz w:val="20"/>
                <w:szCs w:val="20"/>
              </w:rPr>
              <w:t xml:space="preserve"> </w:t>
            </w:r>
            <w:proofErr w:type="spellStart"/>
            <w:r w:rsidRPr="00D4082D">
              <w:rPr>
                <w:rFonts w:ascii="Arial" w:hAnsi="Arial" w:cs="Arial"/>
                <w:sz w:val="20"/>
                <w:szCs w:val="20"/>
              </w:rPr>
              <w:t>que</w:t>
            </w:r>
            <w:proofErr w:type="spellEnd"/>
            <w:r w:rsidRPr="00D4082D">
              <w:rPr>
                <w:rFonts w:ascii="Arial" w:hAnsi="Arial" w:cs="Arial"/>
                <w:sz w:val="20"/>
                <w:szCs w:val="20"/>
              </w:rPr>
              <w:t xml:space="preserve"> se derive del </w:t>
            </w:r>
            <w:proofErr w:type="spellStart"/>
            <w:r w:rsidRPr="00D4082D">
              <w:rPr>
                <w:rFonts w:ascii="Arial" w:hAnsi="Arial" w:cs="Arial"/>
                <w:sz w:val="20"/>
                <w:szCs w:val="20"/>
              </w:rPr>
              <w:t>contrato</w:t>
            </w:r>
            <w:proofErr w:type="spellEnd"/>
            <w:r w:rsidRPr="00D4082D">
              <w:rPr>
                <w:rFonts w:ascii="Arial" w:hAnsi="Arial" w:cs="Arial"/>
                <w:sz w:val="20"/>
                <w:szCs w:val="20"/>
              </w:rPr>
              <w:t xml:space="preserve">, de </w:t>
            </w:r>
            <w:proofErr w:type="spellStart"/>
            <w:r w:rsidRPr="00D4082D">
              <w:rPr>
                <w:rFonts w:ascii="Arial" w:hAnsi="Arial" w:cs="Arial"/>
                <w:sz w:val="20"/>
                <w:szCs w:val="20"/>
              </w:rPr>
              <w:t>manera</w:t>
            </w:r>
            <w:proofErr w:type="spellEnd"/>
            <w:r w:rsidRPr="00D4082D">
              <w:rPr>
                <w:rFonts w:ascii="Arial" w:hAnsi="Arial" w:cs="Arial"/>
                <w:sz w:val="20"/>
                <w:szCs w:val="20"/>
              </w:rPr>
              <w:t xml:space="preserve"> </w:t>
            </w:r>
            <w:proofErr w:type="spellStart"/>
            <w:r w:rsidRPr="00D4082D">
              <w:rPr>
                <w:rFonts w:ascii="Arial" w:hAnsi="Arial" w:cs="Arial"/>
                <w:sz w:val="20"/>
                <w:szCs w:val="20"/>
              </w:rPr>
              <w:t>mensual</w:t>
            </w:r>
            <w:proofErr w:type="spellEnd"/>
            <w:r w:rsidRPr="00D4082D">
              <w:rPr>
                <w:rFonts w:ascii="Arial" w:hAnsi="Arial" w:cs="Arial"/>
                <w:sz w:val="20"/>
                <w:szCs w:val="20"/>
              </w:rPr>
              <w:t>.</w:t>
            </w:r>
          </w:p>
          <w:p w14:paraId="77C78F00" w14:textId="77777777" w:rsidR="00DF4F07" w:rsidRPr="00D4082D" w:rsidRDefault="00DF4F07" w:rsidP="00EB2834">
            <w:pPr>
              <w:pStyle w:val="paragraph"/>
              <w:spacing w:before="0" w:beforeAutospacing="0" w:after="0" w:afterAutospacing="0" w:line="276" w:lineRule="auto"/>
              <w:ind w:right="333"/>
              <w:contextualSpacing/>
              <w:jc w:val="both"/>
              <w:rPr>
                <w:rFonts w:ascii="Arial" w:hAnsi="Arial" w:cs="Arial"/>
                <w:sz w:val="20"/>
                <w:szCs w:val="20"/>
              </w:rPr>
            </w:pPr>
          </w:p>
          <w:p w14:paraId="3DC5FD9E" w14:textId="77777777" w:rsidR="00DF4F07" w:rsidRPr="00D4082D" w:rsidRDefault="00DF4F07" w:rsidP="00EB2834">
            <w:pPr>
              <w:pStyle w:val="paragraph"/>
              <w:spacing w:before="0" w:beforeAutospacing="0" w:after="0" w:afterAutospacing="0" w:line="276" w:lineRule="auto"/>
              <w:ind w:right="333"/>
              <w:contextualSpacing/>
              <w:jc w:val="both"/>
              <w:rPr>
                <w:rFonts w:ascii="Arial" w:hAnsi="Arial" w:cs="Arial"/>
                <w:sz w:val="20"/>
                <w:szCs w:val="20"/>
              </w:rPr>
            </w:pPr>
            <w:r w:rsidRPr="00D4082D">
              <w:rPr>
                <w:rFonts w:ascii="Arial" w:eastAsia="Calibri" w:hAnsi="Arial" w:cs="Arial"/>
                <w:sz w:val="20"/>
                <w:szCs w:val="20"/>
              </w:rPr>
              <w:t>P</w:t>
            </w:r>
            <w:r w:rsidRPr="00D4082D">
              <w:rPr>
                <w:rFonts w:ascii="Arial" w:eastAsia="Arial" w:hAnsi="Arial" w:cs="Arial"/>
                <w:sz w:val="20"/>
                <w:szCs w:val="20"/>
              </w:rPr>
              <w:t xml:space="preserve">ara la </w:t>
            </w:r>
            <w:proofErr w:type="spellStart"/>
            <w:r w:rsidRPr="00D4082D">
              <w:rPr>
                <w:rFonts w:ascii="Arial" w:eastAsia="Arial" w:hAnsi="Arial" w:cs="Arial"/>
                <w:sz w:val="20"/>
                <w:szCs w:val="20"/>
              </w:rPr>
              <w:t>realización</w:t>
            </w:r>
            <w:proofErr w:type="spellEnd"/>
            <w:r w:rsidRPr="00D4082D">
              <w:rPr>
                <w:rFonts w:ascii="Arial" w:eastAsia="Arial" w:hAnsi="Arial" w:cs="Arial"/>
                <w:sz w:val="20"/>
                <w:szCs w:val="20"/>
              </w:rPr>
              <w:t xml:space="preserve"> de </w:t>
            </w:r>
            <w:proofErr w:type="spellStart"/>
            <w:r w:rsidRPr="00D4082D">
              <w:rPr>
                <w:rFonts w:ascii="Arial" w:eastAsia="Arial" w:hAnsi="Arial" w:cs="Arial"/>
                <w:sz w:val="20"/>
                <w:szCs w:val="20"/>
              </w:rPr>
              <w:t>dichos</w:t>
            </w:r>
            <w:proofErr w:type="spellEnd"/>
            <w:r w:rsidRPr="00D4082D">
              <w:rPr>
                <w:rFonts w:ascii="Arial" w:eastAsia="Arial" w:hAnsi="Arial" w:cs="Arial"/>
                <w:sz w:val="20"/>
                <w:szCs w:val="20"/>
              </w:rPr>
              <w:t xml:space="preserve"> </w:t>
            </w:r>
            <w:proofErr w:type="spellStart"/>
            <w:r w:rsidRPr="00D4082D">
              <w:rPr>
                <w:rFonts w:ascii="Arial" w:eastAsia="Arial" w:hAnsi="Arial" w:cs="Arial"/>
                <w:sz w:val="20"/>
                <w:szCs w:val="20"/>
              </w:rPr>
              <w:t>pagos</w:t>
            </w:r>
            <w:proofErr w:type="spellEnd"/>
            <w:r w:rsidRPr="00D4082D">
              <w:rPr>
                <w:rFonts w:ascii="Arial" w:eastAsia="Arial" w:hAnsi="Arial" w:cs="Arial"/>
                <w:sz w:val="20"/>
                <w:szCs w:val="20"/>
              </w:rPr>
              <w:t xml:space="preserve"> se </w:t>
            </w:r>
            <w:proofErr w:type="spellStart"/>
            <w:r w:rsidRPr="00D4082D">
              <w:rPr>
                <w:rFonts w:ascii="Arial" w:eastAsia="Arial" w:hAnsi="Arial" w:cs="Arial"/>
                <w:sz w:val="20"/>
                <w:szCs w:val="20"/>
              </w:rPr>
              <w:t>deberá</w:t>
            </w:r>
            <w:proofErr w:type="spellEnd"/>
            <w:r w:rsidRPr="00D4082D">
              <w:rPr>
                <w:rFonts w:ascii="Arial" w:eastAsia="Arial" w:hAnsi="Arial" w:cs="Arial"/>
                <w:sz w:val="20"/>
                <w:szCs w:val="20"/>
              </w:rPr>
              <w:t xml:space="preserve"> </w:t>
            </w:r>
            <w:proofErr w:type="spellStart"/>
            <w:r w:rsidRPr="00D4082D">
              <w:rPr>
                <w:rFonts w:ascii="Arial" w:eastAsia="Arial" w:hAnsi="Arial" w:cs="Arial"/>
                <w:sz w:val="20"/>
                <w:szCs w:val="20"/>
              </w:rPr>
              <w:t>entregar</w:t>
            </w:r>
            <w:proofErr w:type="spellEnd"/>
            <w:r w:rsidRPr="00D4082D">
              <w:rPr>
                <w:rFonts w:ascii="Arial" w:eastAsia="Arial" w:hAnsi="Arial" w:cs="Arial"/>
                <w:sz w:val="20"/>
                <w:szCs w:val="20"/>
              </w:rPr>
              <w:t xml:space="preserve"> a la </w:t>
            </w:r>
            <w:proofErr w:type="spellStart"/>
            <w:r w:rsidRPr="00D4082D">
              <w:rPr>
                <w:rFonts w:ascii="Arial" w:eastAsia="Arial" w:hAnsi="Arial" w:cs="Arial"/>
                <w:sz w:val="20"/>
                <w:szCs w:val="20"/>
              </w:rPr>
              <w:t>entidad</w:t>
            </w:r>
            <w:proofErr w:type="spellEnd"/>
            <w:r w:rsidRPr="00D4082D">
              <w:rPr>
                <w:rFonts w:ascii="Arial" w:eastAsia="Arial" w:hAnsi="Arial" w:cs="Arial"/>
                <w:sz w:val="20"/>
                <w:szCs w:val="20"/>
              </w:rPr>
              <w:t xml:space="preserve"> la </w:t>
            </w:r>
            <w:proofErr w:type="spellStart"/>
            <w:r w:rsidRPr="00D4082D">
              <w:rPr>
                <w:rFonts w:ascii="Arial" w:eastAsia="Arial" w:hAnsi="Arial" w:cs="Arial"/>
                <w:sz w:val="20"/>
                <w:szCs w:val="20"/>
              </w:rPr>
              <w:t>siguiente</w:t>
            </w:r>
            <w:proofErr w:type="spellEnd"/>
            <w:r w:rsidRPr="00D4082D">
              <w:rPr>
                <w:rFonts w:ascii="Arial" w:eastAsia="Arial" w:hAnsi="Arial" w:cs="Arial"/>
                <w:sz w:val="20"/>
                <w:szCs w:val="20"/>
              </w:rPr>
              <w:t xml:space="preserve"> </w:t>
            </w:r>
            <w:proofErr w:type="spellStart"/>
            <w:r w:rsidRPr="00D4082D">
              <w:rPr>
                <w:rFonts w:ascii="Arial" w:eastAsia="Arial" w:hAnsi="Arial" w:cs="Arial"/>
                <w:sz w:val="20"/>
                <w:szCs w:val="20"/>
              </w:rPr>
              <w:t>documentación</w:t>
            </w:r>
            <w:proofErr w:type="spellEnd"/>
            <w:r w:rsidRPr="00D4082D">
              <w:rPr>
                <w:rFonts w:ascii="Arial" w:eastAsia="Arial" w:hAnsi="Arial" w:cs="Arial"/>
                <w:sz w:val="20"/>
                <w:szCs w:val="20"/>
              </w:rPr>
              <w:t>:</w:t>
            </w:r>
          </w:p>
          <w:p w14:paraId="6F9F71BC" w14:textId="77777777" w:rsidR="00DF4F07" w:rsidRPr="00D4082D" w:rsidRDefault="00DF4F07" w:rsidP="00EB2834">
            <w:pPr>
              <w:pStyle w:val="Textoindependiente"/>
              <w:spacing w:line="276" w:lineRule="auto"/>
              <w:ind w:right="333"/>
              <w:rPr>
                <w:rFonts w:ascii="Arial" w:hAnsi="Arial" w:cs="Arial"/>
                <w:sz w:val="20"/>
                <w:lang w:val="es-CO"/>
              </w:rPr>
            </w:pPr>
            <w:bookmarkStart w:id="96" w:name="_Hlk70453582"/>
            <w:bookmarkStart w:id="97" w:name="_Hlk72333164"/>
          </w:p>
          <w:p w14:paraId="52DB233F" w14:textId="77777777" w:rsidR="00DF4F07" w:rsidRPr="00D4082D" w:rsidRDefault="00DF4F07" w:rsidP="007706BD">
            <w:pPr>
              <w:pStyle w:val="Prrafodelista"/>
              <w:widowControl w:val="0"/>
              <w:numPr>
                <w:ilvl w:val="0"/>
                <w:numId w:val="23"/>
              </w:numPr>
              <w:tabs>
                <w:tab w:val="left" w:pos="821"/>
                <w:tab w:val="left" w:pos="822"/>
              </w:tabs>
              <w:suppressAutoHyphens w:val="0"/>
              <w:spacing w:line="276" w:lineRule="auto"/>
              <w:ind w:right="333"/>
              <w:contextualSpacing/>
              <w:rPr>
                <w:rFonts w:ascii="Arial" w:hAnsi="Arial" w:cs="Arial"/>
                <w:sz w:val="20"/>
                <w:lang w:val="es-ES"/>
              </w:rPr>
            </w:pPr>
            <w:r w:rsidRPr="00D4082D">
              <w:rPr>
                <w:rFonts w:ascii="Arial" w:hAnsi="Arial" w:cs="Arial"/>
                <w:sz w:val="20"/>
                <w:lang w:val="es-ES"/>
              </w:rPr>
              <w:t>Factura electrónica cargada en el portal electrónico SECOP II y aprobada en la plataforma SIIF Nación de acuerdo a la Circular Externa 016 para el proceso de recepción de facturas electrónicas de venta, notas débito y notas crédito, expedida el 9 de marzo de 2021.</w:t>
            </w:r>
          </w:p>
          <w:p w14:paraId="3BE3FBBB" w14:textId="77777777" w:rsidR="00DF4F07" w:rsidRPr="00D4082D" w:rsidRDefault="00DF4F07" w:rsidP="007706BD">
            <w:pPr>
              <w:pStyle w:val="Prrafodelista"/>
              <w:widowControl w:val="0"/>
              <w:numPr>
                <w:ilvl w:val="0"/>
                <w:numId w:val="23"/>
              </w:numPr>
              <w:tabs>
                <w:tab w:val="left" w:pos="821"/>
                <w:tab w:val="left" w:pos="822"/>
              </w:tabs>
              <w:suppressAutoHyphens w:val="0"/>
              <w:spacing w:line="276" w:lineRule="auto"/>
              <w:ind w:right="333"/>
              <w:contextualSpacing/>
              <w:rPr>
                <w:rFonts w:ascii="Arial" w:hAnsi="Arial" w:cs="Arial"/>
                <w:sz w:val="20"/>
              </w:rPr>
            </w:pPr>
            <w:r w:rsidRPr="00D4082D">
              <w:rPr>
                <w:rFonts w:ascii="Arial" w:hAnsi="Arial" w:cs="Arial"/>
                <w:sz w:val="20"/>
              </w:rPr>
              <w:t>Planilla pagada de seguridad social y</w:t>
            </w:r>
            <w:r w:rsidRPr="00D4082D">
              <w:rPr>
                <w:rFonts w:ascii="Arial" w:hAnsi="Arial" w:cs="Arial"/>
                <w:spacing w:val="-22"/>
                <w:sz w:val="20"/>
              </w:rPr>
              <w:t xml:space="preserve"> </w:t>
            </w:r>
            <w:r w:rsidRPr="00D4082D">
              <w:rPr>
                <w:rFonts w:ascii="Arial" w:hAnsi="Arial" w:cs="Arial"/>
                <w:sz w:val="20"/>
              </w:rPr>
              <w:t>parafiscales, correspondiente al mes o período obligado a la fecha de la presentación de la factura.</w:t>
            </w:r>
          </w:p>
          <w:p w14:paraId="343D1897" w14:textId="77777777" w:rsidR="00DF4F07" w:rsidRPr="00D4082D" w:rsidRDefault="00DF4F07" w:rsidP="007706BD">
            <w:pPr>
              <w:pStyle w:val="Prrafodelista"/>
              <w:widowControl w:val="0"/>
              <w:numPr>
                <w:ilvl w:val="0"/>
                <w:numId w:val="23"/>
              </w:numPr>
              <w:tabs>
                <w:tab w:val="left" w:pos="821"/>
                <w:tab w:val="left" w:pos="822"/>
              </w:tabs>
              <w:suppressAutoHyphens w:val="0"/>
              <w:spacing w:line="276" w:lineRule="auto"/>
              <w:ind w:right="333"/>
              <w:contextualSpacing/>
              <w:rPr>
                <w:rFonts w:ascii="Arial" w:hAnsi="Arial" w:cs="Arial"/>
                <w:sz w:val="20"/>
              </w:rPr>
            </w:pPr>
            <w:r w:rsidRPr="00D4082D">
              <w:rPr>
                <w:rFonts w:ascii="Arial" w:hAnsi="Arial" w:cs="Arial"/>
                <w:sz w:val="20"/>
              </w:rPr>
              <w:t xml:space="preserve">Certificado de cumplimiento de obligaciones del contrato, expedido por parte del supervisor del contrato. </w:t>
            </w:r>
            <w:bookmarkEnd w:id="95"/>
            <w:bookmarkEnd w:id="96"/>
            <w:bookmarkEnd w:id="97"/>
          </w:p>
          <w:p w14:paraId="26E522A9" w14:textId="77777777" w:rsidR="00DF4F07" w:rsidRPr="00D4082D" w:rsidRDefault="00DF4F07" w:rsidP="00EB2834">
            <w:pPr>
              <w:pStyle w:val="Prrafodelista"/>
              <w:widowControl w:val="0"/>
              <w:tabs>
                <w:tab w:val="left" w:pos="821"/>
                <w:tab w:val="left" w:pos="822"/>
              </w:tabs>
              <w:spacing w:line="276" w:lineRule="auto"/>
              <w:ind w:right="333"/>
              <w:rPr>
                <w:rFonts w:ascii="Arial" w:hAnsi="Arial" w:cs="Arial"/>
                <w:sz w:val="20"/>
              </w:rPr>
            </w:pPr>
          </w:p>
          <w:p w14:paraId="3F6F8403" w14:textId="77777777" w:rsidR="00DF4F07" w:rsidRPr="00D4082D" w:rsidRDefault="00DF4F07" w:rsidP="00EB2834">
            <w:pPr>
              <w:spacing w:line="276" w:lineRule="auto"/>
              <w:ind w:left="-15" w:right="333"/>
              <w:jc w:val="both"/>
              <w:textAlignment w:val="baseline"/>
              <w:rPr>
                <w:rFonts w:ascii="Arial" w:hAnsi="Arial" w:cs="Arial"/>
              </w:rPr>
            </w:pPr>
            <w:r w:rsidRPr="00D4082D">
              <w:rPr>
                <w:rFonts w:ascii="Arial" w:hAnsi="Arial" w:cs="Arial"/>
              </w:rPr>
              <w:t>La Dirección Seccional de Administración Judicial de Medellín, efectuará las retenciones de los impuestos y gravámenes previstos en las normas tributarias y demás cargas impositivas vigentes al momento del pago. Igualmente realiza descuentos por gravámenes o cargas impositivas que entren en vigor durante la ejecución del contrato.</w:t>
            </w:r>
          </w:p>
          <w:p w14:paraId="34284008" w14:textId="77777777" w:rsidR="00DF4F07" w:rsidRPr="00D4082D" w:rsidRDefault="00DF4F07" w:rsidP="00EB2834">
            <w:pPr>
              <w:spacing w:line="276" w:lineRule="auto"/>
              <w:ind w:left="-15" w:right="333"/>
              <w:jc w:val="both"/>
              <w:textAlignment w:val="baseline"/>
              <w:rPr>
                <w:rFonts w:ascii="Arial" w:hAnsi="Arial" w:cs="Arial"/>
              </w:rPr>
            </w:pPr>
          </w:p>
          <w:p w14:paraId="072D3DB0" w14:textId="77777777" w:rsidR="00DF4F07" w:rsidRPr="00D4082D" w:rsidRDefault="00DF4F07" w:rsidP="00EB2834">
            <w:pPr>
              <w:widowControl w:val="0"/>
              <w:spacing w:line="276" w:lineRule="auto"/>
              <w:ind w:left="-15" w:right="333"/>
              <w:jc w:val="both"/>
              <w:rPr>
                <w:rFonts w:ascii="Arial" w:hAnsi="Arial" w:cs="Arial"/>
              </w:rPr>
            </w:pPr>
            <w:r w:rsidRPr="00D4082D">
              <w:rPr>
                <w:rFonts w:ascii="Arial" w:hAnsi="Arial" w:cs="Arial"/>
              </w:rPr>
              <w:lastRenderedPageBreak/>
              <w:t>En todo caso el pago estipulado en el presente punto queda sujeto a los recursos que la Dirección General del Tesoro Nacional - Ministerio de Hacienda y Crédito Público sitúe a la Entidad.</w:t>
            </w:r>
          </w:p>
          <w:p w14:paraId="6DA4470D" w14:textId="77777777" w:rsidR="00DF4F07" w:rsidRPr="00D4082D" w:rsidRDefault="00DF4F07" w:rsidP="00EB2834">
            <w:pPr>
              <w:widowControl w:val="0"/>
              <w:spacing w:line="276" w:lineRule="auto"/>
              <w:ind w:left="-15" w:right="333"/>
              <w:jc w:val="both"/>
              <w:rPr>
                <w:rFonts w:ascii="Arial" w:hAnsi="Arial" w:cs="Arial"/>
                <w:snapToGrid w:val="0"/>
                <w:lang w:eastAsia="zh-CN"/>
              </w:rPr>
            </w:pPr>
          </w:p>
          <w:p w14:paraId="7C86FA92" w14:textId="26056A0F" w:rsidR="00DF4F07" w:rsidRPr="00D4082D" w:rsidRDefault="793309DB" w:rsidP="00EB2834">
            <w:pPr>
              <w:shd w:val="clear" w:color="auto" w:fill="FFFFFF" w:themeFill="background1"/>
              <w:spacing w:line="276" w:lineRule="auto"/>
              <w:ind w:right="333"/>
              <w:jc w:val="both"/>
              <w:rPr>
                <w:rFonts w:ascii="Arial" w:hAnsi="Arial" w:cs="Arial"/>
              </w:rPr>
            </w:pPr>
            <w:r w:rsidRPr="00D4082D">
              <w:rPr>
                <w:rFonts w:ascii="Arial" w:hAnsi="Arial" w:cs="Arial"/>
                <w:b/>
                <w:bCs/>
              </w:rPr>
              <w:t>Nota 1</w:t>
            </w:r>
            <w:r w:rsidRPr="00D4082D">
              <w:rPr>
                <w:rFonts w:ascii="Arial" w:hAnsi="Arial" w:cs="Arial"/>
              </w:rPr>
              <w:t>: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 por ello derecho al reconocimiento de intereses o compensación de ninguna naturaleza por parte de la Entidad.</w:t>
            </w:r>
          </w:p>
          <w:p w14:paraId="59FEB1D3" w14:textId="6147B676" w:rsidR="003A6FF7" w:rsidRPr="00D4082D" w:rsidRDefault="00DF4F07" w:rsidP="00EB2834">
            <w:pPr>
              <w:spacing w:line="276" w:lineRule="auto"/>
              <w:ind w:right="333"/>
              <w:jc w:val="both"/>
              <w:rPr>
                <w:rFonts w:ascii="Arial" w:hAnsi="Arial" w:cs="Arial"/>
                <w:lang w:val="es-MX" w:eastAsia="es-ES"/>
              </w:rPr>
            </w:pPr>
            <w:r w:rsidRPr="00D4082D">
              <w:rPr>
                <w:rFonts w:ascii="Arial" w:eastAsia="Arial" w:hAnsi="Arial" w:cs="Arial"/>
                <w:b/>
                <w:bCs/>
                <w:color w:val="000000" w:themeColor="text1"/>
              </w:rPr>
              <w:t xml:space="preserve">Nota 2: </w:t>
            </w:r>
            <w:r w:rsidRPr="00D4082D">
              <w:rPr>
                <w:rFonts w:ascii="Arial" w:eastAsia="Arial" w:hAnsi="Arial" w:cs="Arial"/>
                <w:color w:val="000000" w:themeColor="text1"/>
              </w:rPr>
              <w:t xml:space="preserve">Una vez iniciado el periodo de ejecución, con el fin de enterar a los proveedores en general de los pagos realizados, se informa que el link para consulta general de los mismos corresponde a: </w:t>
            </w:r>
            <w:hyperlink r:id="rId46">
              <w:r w:rsidRPr="00D4082D">
                <w:rPr>
                  <w:rStyle w:val="Hipervnculo"/>
                  <w:rFonts w:ascii="Arial" w:eastAsia="Arial" w:hAnsi="Arial" w:cs="Arial"/>
                </w:rPr>
                <w:t>https://www.minhacienda.gov.co/siif/acceso-consulta-de-pagos</w:t>
              </w:r>
            </w:hyperlink>
          </w:p>
        </w:tc>
      </w:tr>
      <w:tr w:rsidR="0A7F034F" w:rsidRPr="00D4082D" w14:paraId="003DB6D2" w14:textId="77777777" w:rsidTr="025619E9">
        <w:trPr>
          <w:gridAfter w:val="1"/>
          <w:wAfter w:w="22" w:type="dxa"/>
          <w:trHeight w:val="20"/>
          <w:jc w:val="center"/>
        </w:trPr>
        <w:tc>
          <w:tcPr>
            <w:tcW w:w="11007" w:type="dxa"/>
            <w:gridSpan w:val="9"/>
            <w:shd w:val="clear" w:color="auto" w:fill="D0CECE" w:themeFill="background2" w:themeFillShade="E6"/>
          </w:tcPr>
          <w:p w14:paraId="532BB296" w14:textId="79AF1905" w:rsidR="6F93597C" w:rsidRPr="00D4082D" w:rsidRDefault="1D99C380" w:rsidP="007706BD">
            <w:pPr>
              <w:pStyle w:val="Ttulo1"/>
              <w:numPr>
                <w:ilvl w:val="0"/>
                <w:numId w:val="27"/>
              </w:numPr>
              <w:spacing w:line="276" w:lineRule="auto"/>
              <w:ind w:right="333"/>
              <w:rPr>
                <w:rFonts w:cs="Arial"/>
                <w:sz w:val="20"/>
                <w:lang w:val="es-CO"/>
              </w:rPr>
            </w:pPr>
            <w:r w:rsidRPr="00D4082D">
              <w:rPr>
                <w:rFonts w:cs="Arial"/>
                <w:sz w:val="20"/>
                <w:lang w:val="es-CO"/>
              </w:rPr>
              <w:lastRenderedPageBreak/>
              <w:t xml:space="preserve"> </w:t>
            </w:r>
            <w:r w:rsidR="6F93597C" w:rsidRPr="00D4082D">
              <w:rPr>
                <w:rFonts w:cs="Arial"/>
                <w:sz w:val="20"/>
                <w:lang w:val="es-CO"/>
              </w:rPr>
              <w:t xml:space="preserve"> </w:t>
            </w:r>
            <w:bookmarkStart w:id="98" w:name="_Toc242464316"/>
            <w:bookmarkStart w:id="99" w:name="_Toc913165671"/>
            <w:r w:rsidRPr="00D4082D">
              <w:rPr>
                <w:rFonts w:cs="Arial"/>
                <w:sz w:val="20"/>
                <w:lang w:val="es-CO"/>
              </w:rPr>
              <w:t>ESTAMPILLAS E IMPUESTOS</w:t>
            </w:r>
            <w:bookmarkEnd w:id="98"/>
            <w:bookmarkEnd w:id="99"/>
          </w:p>
        </w:tc>
      </w:tr>
      <w:tr w:rsidR="0A7F034F" w:rsidRPr="00D4082D" w14:paraId="4B9A1AE7" w14:textId="77777777" w:rsidTr="025619E9">
        <w:trPr>
          <w:gridAfter w:val="1"/>
          <w:wAfter w:w="22" w:type="dxa"/>
          <w:trHeight w:val="20"/>
          <w:jc w:val="center"/>
        </w:trPr>
        <w:tc>
          <w:tcPr>
            <w:tcW w:w="11007" w:type="dxa"/>
            <w:gridSpan w:val="9"/>
            <w:shd w:val="clear" w:color="auto" w:fill="FFFFFF" w:themeFill="background1"/>
          </w:tcPr>
          <w:p w14:paraId="76848217" w14:textId="77777777" w:rsidR="0A7F034F" w:rsidRPr="00D4082D" w:rsidRDefault="0A7F034F" w:rsidP="00EB2834">
            <w:pPr>
              <w:pStyle w:val="Ttulo1"/>
              <w:spacing w:line="276" w:lineRule="auto"/>
              <w:ind w:right="333"/>
              <w:rPr>
                <w:rFonts w:cs="Arial"/>
                <w:sz w:val="20"/>
                <w:lang w:val="es-CO"/>
              </w:rPr>
            </w:pPr>
          </w:p>
          <w:p w14:paraId="547F99FA" w14:textId="77777777" w:rsidR="00CF6978" w:rsidRPr="00D4082D" w:rsidRDefault="00CF6978" w:rsidP="00EB2834">
            <w:pPr>
              <w:suppressAutoHyphens w:val="0"/>
              <w:spacing w:line="276" w:lineRule="auto"/>
              <w:ind w:right="333"/>
              <w:contextualSpacing/>
              <w:jc w:val="both"/>
              <w:rPr>
                <w:rFonts w:ascii="Arial" w:eastAsia="Arial" w:hAnsi="Arial" w:cs="Arial"/>
              </w:rPr>
            </w:pPr>
            <w:r w:rsidRPr="00D4082D">
              <w:rPr>
                <w:rFonts w:ascii="Arial" w:eastAsia="Arial" w:hAnsi="Arial" w:cs="Arial"/>
                <w:b/>
                <w:bCs/>
              </w:rPr>
              <w:t>Impuestos:</w:t>
            </w:r>
            <w:r w:rsidRPr="00D4082D">
              <w:rPr>
                <w:rFonts w:ascii="Arial" w:eastAsia="Arial" w:hAnsi="Arial" w:cs="Arial"/>
              </w:rPr>
              <w:t xml:space="preserve"> Valor generado por concepto de impuestos y retenciones con motivo del contrato. El contratista deberá cobrar los impuestos a que este obligado según el régimen al que pertenezca. El contratista seleccionado deberá atender los requerimientos de retención por concepto de renta y retención por concepto de IVA dependiendo del régimen en que se encuentre.</w:t>
            </w:r>
          </w:p>
          <w:p w14:paraId="3E42DBC5" w14:textId="77777777" w:rsidR="00CF6978" w:rsidRPr="00D4082D" w:rsidRDefault="00CF6978" w:rsidP="00EB2834">
            <w:pPr>
              <w:suppressAutoHyphens w:val="0"/>
              <w:spacing w:line="276" w:lineRule="auto"/>
              <w:ind w:right="333"/>
              <w:contextualSpacing/>
              <w:jc w:val="both"/>
              <w:rPr>
                <w:rFonts w:ascii="Arial" w:eastAsia="Arial" w:hAnsi="Arial" w:cs="Arial"/>
              </w:rPr>
            </w:pPr>
          </w:p>
          <w:p w14:paraId="25F5E724" w14:textId="31BE00C0" w:rsidR="00CF6978" w:rsidRPr="00D4082D" w:rsidRDefault="00CF6978" w:rsidP="007706BD">
            <w:pPr>
              <w:pStyle w:val="Prrafodelista"/>
              <w:widowControl w:val="0"/>
              <w:numPr>
                <w:ilvl w:val="1"/>
                <w:numId w:val="27"/>
              </w:numPr>
              <w:tabs>
                <w:tab w:val="left" w:pos="385"/>
              </w:tabs>
              <w:suppressAutoHyphens w:val="0"/>
              <w:spacing w:line="276" w:lineRule="auto"/>
              <w:ind w:right="333"/>
              <w:rPr>
                <w:rFonts w:ascii="Arial" w:hAnsi="Arial" w:cs="Arial"/>
                <w:sz w:val="20"/>
              </w:rPr>
            </w:pPr>
            <w:r w:rsidRPr="00D4082D">
              <w:rPr>
                <w:rFonts w:ascii="Arial" w:hAnsi="Arial" w:cs="Arial"/>
                <w:b/>
                <w:bCs/>
                <w:sz w:val="20"/>
              </w:rPr>
              <w:t>Estampilla Pro Institución Universitaria Digital de Antioquia IU-DIGITAL:</w:t>
            </w:r>
            <w:r w:rsidRPr="00D4082D">
              <w:rPr>
                <w:rFonts w:ascii="Arial" w:hAnsi="Arial" w:cs="Arial"/>
                <w:sz w:val="20"/>
              </w:rPr>
              <w:t xml:space="preserve"> Estampilla a favor del Departamento de Antioquia una suma equivalente al cero punto cuatro por ciento (0.4 %) del valor del presente contrato antes de IVA, el cual se deducirá con cargo a todos los pagos realizados a toda clase de contratos, ampliación de los mismos, pedidos y facturas del valor a pagar de conformidad con la Ordenanza 41 de 2020 específicamente en su artículo 36, se adoptó la Estampilla Pro Institución Universitaria Digital de Antioquia IU-Digital, autorizada por la Ley 2226 de 2022, y se incluyó en Título VIII del Libro VI artículos 357-1 a 357-14 del Estatuto de Rentas.</w:t>
            </w:r>
          </w:p>
          <w:p w14:paraId="65B109FF" w14:textId="77777777" w:rsidR="00CF6978" w:rsidRPr="00D4082D" w:rsidRDefault="00CF6978" w:rsidP="00EB2834">
            <w:pPr>
              <w:widowControl w:val="0"/>
              <w:tabs>
                <w:tab w:val="left" w:pos="385"/>
              </w:tabs>
              <w:suppressAutoHyphens w:val="0"/>
              <w:spacing w:line="276" w:lineRule="auto"/>
              <w:ind w:right="333"/>
              <w:jc w:val="both"/>
              <w:rPr>
                <w:rFonts w:ascii="Arial" w:hAnsi="Arial" w:cs="Arial"/>
              </w:rPr>
            </w:pPr>
          </w:p>
          <w:p w14:paraId="53D96523" w14:textId="54F7FCEB" w:rsidR="00CF6978" w:rsidRPr="00D4082D" w:rsidRDefault="00CF6978" w:rsidP="007706BD">
            <w:pPr>
              <w:pStyle w:val="Prrafodelista"/>
              <w:widowControl w:val="0"/>
              <w:numPr>
                <w:ilvl w:val="1"/>
                <w:numId w:val="27"/>
              </w:numPr>
              <w:tabs>
                <w:tab w:val="left" w:pos="385"/>
              </w:tabs>
              <w:suppressAutoHyphens w:val="0"/>
              <w:spacing w:line="276" w:lineRule="auto"/>
              <w:ind w:right="333"/>
              <w:contextualSpacing/>
              <w:rPr>
                <w:rFonts w:ascii="Arial" w:hAnsi="Arial" w:cs="Arial"/>
                <w:sz w:val="20"/>
              </w:rPr>
            </w:pPr>
            <w:r w:rsidRPr="00D4082D">
              <w:rPr>
                <w:rFonts w:ascii="Arial" w:hAnsi="Arial" w:cs="Arial"/>
                <w:b/>
                <w:bCs/>
                <w:sz w:val="20"/>
              </w:rPr>
              <w:t>Estampilla Politécnico Colombiano Jaime Isaza Cadavid</w:t>
            </w:r>
            <w:r w:rsidRPr="00D4082D">
              <w:rPr>
                <w:rFonts w:ascii="Arial" w:hAnsi="Arial" w:cs="Arial"/>
                <w:sz w:val="20"/>
              </w:rPr>
              <w:t>: la Dirección Seccional de Administración Judicial de Medellín, a través del Área Financiera, deducirá con cargo a todos los pagos realizados a toda clase de contratos, ampliación de los mismos, pedidos y facturas del valor a pagar por concepto de la Estampilla Politécnico Colombiano Jaime Isaza Cadavid una suma equivalente al cero punto cuatro por ciento (0.4 %) del valor antes de IVA, de conformidad con lo dispuesto en la Ley 1320 del 13 de julio de 2009, la Ordenanza 062 del 19 de Diciembre de 2014 y la Ordenanza 16 del 01 de septiembre de 2009 expedidas por la Asamblea Departamental de Antioquia.</w:t>
            </w:r>
          </w:p>
          <w:p w14:paraId="57ADB326" w14:textId="27EE7727" w:rsidR="225D7666" w:rsidRPr="00D4082D" w:rsidRDefault="225D7666" w:rsidP="00EB2834">
            <w:pPr>
              <w:widowControl w:val="0"/>
              <w:tabs>
                <w:tab w:val="left" w:pos="385"/>
              </w:tabs>
              <w:spacing w:line="276" w:lineRule="auto"/>
              <w:ind w:right="333"/>
              <w:contextualSpacing/>
              <w:jc w:val="both"/>
              <w:rPr>
                <w:rFonts w:ascii="Arial" w:hAnsi="Arial" w:cs="Arial"/>
              </w:rPr>
            </w:pPr>
          </w:p>
          <w:p w14:paraId="7D01FD9C" w14:textId="22748D83" w:rsidR="2FAABABF" w:rsidRPr="00D4082D" w:rsidRDefault="02679F8E" w:rsidP="007706BD">
            <w:pPr>
              <w:pStyle w:val="Prrafodelista"/>
              <w:widowControl w:val="0"/>
              <w:numPr>
                <w:ilvl w:val="1"/>
                <w:numId w:val="27"/>
              </w:numPr>
              <w:tabs>
                <w:tab w:val="left" w:pos="385"/>
              </w:tabs>
              <w:spacing w:line="276" w:lineRule="auto"/>
              <w:ind w:right="333"/>
              <w:contextualSpacing/>
              <w:rPr>
                <w:rFonts w:ascii="Arial" w:eastAsia="Arial" w:hAnsi="Arial" w:cs="Arial"/>
                <w:sz w:val="20"/>
                <w:lang w:val="es-ES"/>
              </w:rPr>
            </w:pPr>
            <w:r w:rsidRPr="00D4082D">
              <w:rPr>
                <w:rFonts w:ascii="Arial" w:eastAsia="Arial" w:hAnsi="Arial" w:cs="Arial"/>
                <w:b/>
                <w:bCs/>
                <w:color w:val="000000" w:themeColor="text1"/>
                <w:sz w:val="20"/>
                <w:lang w:val="es-ES"/>
              </w:rPr>
              <w:t>Estampilla Pro- Desarrollo Institución Universitaria de Envigado (IUE)</w:t>
            </w:r>
            <w:r w:rsidRPr="00D4082D">
              <w:rPr>
                <w:rFonts w:ascii="Arial" w:eastAsia="Arial" w:hAnsi="Arial" w:cs="Arial"/>
                <w:color w:val="000000" w:themeColor="text1"/>
                <w:sz w:val="20"/>
                <w:lang w:val="es-ES"/>
              </w:rPr>
              <w:t>; La Dirección Seccional de Administración Judicial de Medellín, a través del Área Financiera, deducirá con cargo a todos los pagos realizados a toda clase de contratos, ampliación de los mismos, pedidos y facturas del valor a pagar por concepto de la Pro- Desarrollo Institución Universitaria de Envigado (IUE) una suma equivalente al 0.4% del valor antes de IVA, de conformidad con lo dispuesto en la Ordenanza No. 048 de 2025.</w:t>
            </w:r>
          </w:p>
          <w:p w14:paraId="6B1A11E5" w14:textId="77777777" w:rsidR="00CF6978" w:rsidRPr="00D4082D" w:rsidRDefault="00CF6978" w:rsidP="00EB2834">
            <w:pPr>
              <w:widowControl w:val="0"/>
              <w:spacing w:line="276" w:lineRule="auto"/>
              <w:ind w:right="333"/>
              <w:jc w:val="both"/>
              <w:rPr>
                <w:rFonts w:ascii="Arial" w:eastAsia="Arial" w:hAnsi="Arial" w:cs="Arial"/>
                <w:color w:val="000000" w:themeColor="text1"/>
              </w:rPr>
            </w:pPr>
          </w:p>
          <w:p w14:paraId="622D709B" w14:textId="344CB9DF" w:rsidR="00CF6978" w:rsidRPr="00D4082D" w:rsidRDefault="00CF6978" w:rsidP="007706BD">
            <w:pPr>
              <w:pStyle w:val="Prrafodelista"/>
              <w:numPr>
                <w:ilvl w:val="1"/>
                <w:numId w:val="27"/>
              </w:numPr>
              <w:suppressAutoHyphens w:val="0"/>
              <w:spacing w:line="276" w:lineRule="auto"/>
              <w:ind w:right="333"/>
              <w:contextualSpacing/>
              <w:rPr>
                <w:rFonts w:ascii="Arial" w:eastAsia="Arial" w:hAnsi="Arial" w:cs="Arial"/>
                <w:sz w:val="20"/>
              </w:rPr>
            </w:pPr>
            <w:r w:rsidRPr="00D4082D">
              <w:rPr>
                <w:rFonts w:ascii="Arial" w:eastAsia="Arial" w:hAnsi="Arial" w:cs="Arial"/>
                <w:b/>
                <w:bCs/>
                <w:sz w:val="20"/>
              </w:rPr>
              <w:t>Gastos de personal:</w:t>
            </w:r>
            <w:r w:rsidRPr="00D4082D">
              <w:rPr>
                <w:rFonts w:ascii="Arial" w:eastAsia="Arial" w:hAnsi="Arial" w:cs="Arial"/>
                <w:sz w:val="20"/>
              </w:rPr>
              <w:t xml:space="preserve"> El contratista seleccionado se hará cargo de los gastos del Personal administrativo de la empresa que represente. Así mismo, hay que señalar que el contratista seleccionado se obliga a estar al día con los gastos de salarios, prestaciones, afiliaciones en salud, riesgos profesionales</w:t>
            </w:r>
            <w:r w:rsidR="548157C7" w:rsidRPr="00D4082D">
              <w:rPr>
                <w:rFonts w:ascii="Arial" w:eastAsia="Arial" w:hAnsi="Arial" w:cs="Arial"/>
                <w:sz w:val="20"/>
              </w:rPr>
              <w:t xml:space="preserve"> según el nivel de actividad</w:t>
            </w:r>
            <w:r w:rsidRPr="00D4082D">
              <w:rPr>
                <w:rFonts w:ascii="Arial" w:eastAsia="Arial" w:hAnsi="Arial" w:cs="Arial"/>
                <w:sz w:val="20"/>
              </w:rPr>
              <w:t xml:space="preserve">, pensiones, cesantías y demás parafiscales del personal a su cargo. Los demás gastos concernientes a la ejecución del contrato como transporte, combustible, seguros, dotación para garantizar la ejecución del contrato. </w:t>
            </w:r>
          </w:p>
          <w:p w14:paraId="0445D23D" w14:textId="77777777" w:rsidR="00CF6978" w:rsidRPr="00D4082D" w:rsidRDefault="00CF6978" w:rsidP="00EB2834">
            <w:pPr>
              <w:suppressAutoHyphens w:val="0"/>
              <w:spacing w:line="276" w:lineRule="auto"/>
              <w:ind w:right="333"/>
              <w:contextualSpacing/>
              <w:jc w:val="both"/>
              <w:rPr>
                <w:rFonts w:ascii="Arial" w:eastAsia="Arial" w:hAnsi="Arial" w:cs="Arial"/>
              </w:rPr>
            </w:pPr>
          </w:p>
          <w:p w14:paraId="059F1F2B" w14:textId="77777777" w:rsidR="00CF6978" w:rsidRPr="00D4082D" w:rsidRDefault="00CF6978" w:rsidP="00EB2834">
            <w:pPr>
              <w:suppressAutoHyphens w:val="0"/>
              <w:spacing w:line="276" w:lineRule="auto"/>
              <w:ind w:right="333"/>
              <w:contextualSpacing/>
              <w:jc w:val="both"/>
              <w:rPr>
                <w:rFonts w:ascii="Arial" w:eastAsia="Arial" w:hAnsi="Arial" w:cs="Arial"/>
              </w:rPr>
            </w:pPr>
            <w:r w:rsidRPr="00D4082D">
              <w:rPr>
                <w:rFonts w:ascii="Arial" w:eastAsia="Arial" w:hAnsi="Arial" w:cs="Arial"/>
              </w:rPr>
              <w:t>El contratista pagará todos los impuestos, derechos, tasas y similares que se deriven del contrato y por lo tanto la omisión en el pago será de su absoluta responsabilidad. Deberá pagar además todos los seguros, derechos e impuestos que sean exigidos por el gobierno o entidades públicas, bajo cuya jurisdicción se realicen la prestación del servicio y que estén vigentes al momento del cierre de la contratación y apertura de las propuestas.</w:t>
            </w:r>
          </w:p>
          <w:p w14:paraId="447B6028" w14:textId="77777777" w:rsidR="00CF6978" w:rsidRPr="00D4082D" w:rsidRDefault="00CF6978" w:rsidP="00EB2834">
            <w:pPr>
              <w:suppressAutoHyphens w:val="0"/>
              <w:spacing w:line="276" w:lineRule="auto"/>
              <w:ind w:right="333"/>
              <w:contextualSpacing/>
              <w:jc w:val="both"/>
              <w:rPr>
                <w:rFonts w:ascii="Arial" w:eastAsia="Arial" w:hAnsi="Arial" w:cs="Arial"/>
              </w:rPr>
            </w:pPr>
          </w:p>
          <w:p w14:paraId="4C24A676" w14:textId="77777777" w:rsidR="00CF6978" w:rsidRPr="00D4082D" w:rsidRDefault="00CF6978" w:rsidP="00EB2834">
            <w:pPr>
              <w:suppressAutoHyphens w:val="0"/>
              <w:spacing w:line="276" w:lineRule="auto"/>
              <w:ind w:right="333"/>
              <w:contextualSpacing/>
              <w:rPr>
                <w:rFonts w:ascii="Arial" w:eastAsia="Arial" w:hAnsi="Arial" w:cs="Arial"/>
              </w:rPr>
            </w:pPr>
            <w:r w:rsidRPr="00D4082D">
              <w:rPr>
                <w:rFonts w:ascii="Arial" w:hAnsi="Arial" w:cs="Arial"/>
              </w:rPr>
              <w:t>Y las demás que se encuentren establecidas por ley</w:t>
            </w:r>
          </w:p>
          <w:p w14:paraId="35EC93EE" w14:textId="0068201C" w:rsidR="00CF6978" w:rsidRPr="00D4082D" w:rsidRDefault="00CF6978" w:rsidP="00EB2834">
            <w:pPr>
              <w:spacing w:line="276" w:lineRule="auto"/>
              <w:ind w:right="333"/>
              <w:rPr>
                <w:rFonts w:ascii="Arial" w:hAnsi="Arial" w:cs="Arial"/>
                <w:lang w:val="es-CO"/>
              </w:rPr>
            </w:pPr>
          </w:p>
        </w:tc>
      </w:tr>
      <w:tr w:rsidR="225D7666" w:rsidRPr="00D4082D" w14:paraId="65AC227C" w14:textId="77777777" w:rsidTr="025619E9">
        <w:trPr>
          <w:gridAfter w:val="1"/>
          <w:wAfter w:w="22" w:type="dxa"/>
          <w:trHeight w:val="20"/>
          <w:jc w:val="center"/>
        </w:trPr>
        <w:tc>
          <w:tcPr>
            <w:tcW w:w="11007" w:type="dxa"/>
            <w:gridSpan w:val="9"/>
            <w:shd w:val="clear" w:color="auto" w:fill="D0CECE" w:themeFill="background2" w:themeFillShade="E6"/>
          </w:tcPr>
          <w:p w14:paraId="01E54551" w14:textId="5F53B06E" w:rsidR="50EEF199" w:rsidRPr="00D4082D" w:rsidRDefault="50EEF199" w:rsidP="007706BD">
            <w:pPr>
              <w:pStyle w:val="Ttulo1"/>
              <w:numPr>
                <w:ilvl w:val="0"/>
                <w:numId w:val="27"/>
              </w:numPr>
              <w:spacing w:line="276" w:lineRule="auto"/>
              <w:ind w:right="333"/>
              <w:rPr>
                <w:rFonts w:cs="Arial"/>
                <w:sz w:val="20"/>
                <w:lang w:val="es-CO"/>
              </w:rPr>
            </w:pPr>
            <w:bookmarkStart w:id="100" w:name="_Toc242464317"/>
            <w:bookmarkStart w:id="101" w:name="_Toc1957155353"/>
            <w:r w:rsidRPr="00D4082D">
              <w:rPr>
                <w:rFonts w:eastAsia="Arial" w:cs="Arial"/>
                <w:color w:val="000000" w:themeColor="text1"/>
                <w:sz w:val="20"/>
              </w:rPr>
              <w:t>CRITERIOS PARA SELECCIONAR LA OFERTA MÁS FAVORABLE</w:t>
            </w:r>
            <w:bookmarkEnd w:id="100"/>
            <w:bookmarkEnd w:id="101"/>
          </w:p>
        </w:tc>
      </w:tr>
      <w:tr w:rsidR="225D7666" w:rsidRPr="00D4082D" w14:paraId="0B2B712F" w14:textId="77777777" w:rsidTr="025619E9">
        <w:trPr>
          <w:gridAfter w:val="1"/>
          <w:wAfter w:w="22" w:type="dxa"/>
          <w:trHeight w:val="20"/>
          <w:jc w:val="center"/>
        </w:trPr>
        <w:tc>
          <w:tcPr>
            <w:tcW w:w="11007" w:type="dxa"/>
            <w:gridSpan w:val="9"/>
          </w:tcPr>
          <w:p w14:paraId="12BA8892" w14:textId="77C42401" w:rsidR="7841BCBE" w:rsidRPr="00D4082D" w:rsidRDefault="7841BCBE" w:rsidP="00EB2834">
            <w:pPr>
              <w:spacing w:line="276" w:lineRule="auto"/>
              <w:ind w:right="333"/>
              <w:jc w:val="both"/>
              <w:rPr>
                <w:rFonts w:ascii="Arial" w:eastAsia="Arial" w:hAnsi="Arial" w:cs="Arial"/>
                <w:color w:val="000000" w:themeColor="text1"/>
              </w:rPr>
            </w:pPr>
            <w:r w:rsidRPr="00D4082D">
              <w:rPr>
                <w:rFonts w:ascii="Arial" w:eastAsia="Arial" w:hAnsi="Arial" w:cs="Arial"/>
                <w:b/>
                <w:bCs/>
                <w:color w:val="000000" w:themeColor="text1"/>
              </w:rPr>
              <w:t>Requisitos habilitantes</w:t>
            </w:r>
            <w:r w:rsidRPr="00D4082D">
              <w:rPr>
                <w:rFonts w:ascii="Arial" w:eastAsia="Arial" w:hAnsi="Arial" w:cs="Arial"/>
                <w:b/>
                <w:bCs/>
                <w:color w:val="000000" w:themeColor="text1"/>
                <w:lang w:val="es-MX"/>
              </w:rPr>
              <w:t>:</w:t>
            </w:r>
          </w:p>
          <w:p w14:paraId="0447A781" w14:textId="240D63A3" w:rsidR="375BC5A0" w:rsidRPr="00D4082D" w:rsidRDefault="375BC5A0" w:rsidP="00EB2834">
            <w:pPr>
              <w:spacing w:line="276" w:lineRule="auto"/>
              <w:ind w:right="333"/>
              <w:jc w:val="both"/>
              <w:rPr>
                <w:rFonts w:ascii="Arial" w:eastAsia="Arial" w:hAnsi="Arial" w:cs="Arial"/>
                <w:color w:val="000000" w:themeColor="text1"/>
              </w:rPr>
            </w:pPr>
          </w:p>
          <w:p w14:paraId="27811D4A" w14:textId="77777777" w:rsidR="002C0DAD" w:rsidRPr="00D4082D" w:rsidRDefault="366CA157" w:rsidP="00EB2834">
            <w:pPr>
              <w:spacing w:line="276" w:lineRule="auto"/>
              <w:ind w:right="333"/>
              <w:jc w:val="both"/>
              <w:rPr>
                <w:rFonts w:ascii="Arial" w:eastAsia="Arial" w:hAnsi="Arial" w:cs="Arial"/>
              </w:rPr>
            </w:pPr>
            <w:r w:rsidRPr="00D4082D">
              <w:rPr>
                <w:rFonts w:ascii="Arial" w:eastAsia="Arial" w:hAnsi="Arial" w:cs="Arial"/>
              </w:rPr>
              <w:t>Al presente proceso de selección de contratista, pueden comparecer las personas naturales, jurídicas, consorcios o uniones temporales y las personas jurídicas extranjeras sin sucursal o domicilio en Colombia, que reúnan los requisitos habilitantes para participar que se enumeran a continuación, así como la forma de acreditarlos y que no se encuentren incursos en las causales de inhabilidad e incompatibilidad señaladas en los artículos 8 y 9 de la Ley 80 de 1993, en concordancia con los artículos 1 al 4 y 90 de la Ley 1474 de 2011, artículo 221 del Decreto - Ley 019 de 2012, que modificó el artículo 6 Ley 1150 de 2007, concordante con lo dispuesto por el decreto 1082 de 2015, el Decreto 1860 de 2021 y Decreto 0142 de 2023.</w:t>
            </w:r>
          </w:p>
          <w:p w14:paraId="408F8030" w14:textId="32762640" w:rsidR="7841BCBE" w:rsidRPr="00D4082D" w:rsidRDefault="7841BCBE" w:rsidP="00EB2834">
            <w:pPr>
              <w:spacing w:line="276" w:lineRule="auto"/>
              <w:ind w:right="333"/>
              <w:jc w:val="both"/>
              <w:rPr>
                <w:rFonts w:ascii="Arial" w:eastAsia="Arial" w:hAnsi="Arial" w:cs="Arial"/>
                <w:color w:val="000000" w:themeColor="text1"/>
              </w:rPr>
            </w:pPr>
          </w:p>
          <w:p w14:paraId="150AB988" w14:textId="61C7DD8B" w:rsidR="7841BCBE" w:rsidRPr="00D4082D" w:rsidRDefault="7841BCBE" w:rsidP="007706BD">
            <w:pPr>
              <w:pStyle w:val="Prrafodelista"/>
              <w:numPr>
                <w:ilvl w:val="0"/>
                <w:numId w:val="3"/>
              </w:numPr>
              <w:spacing w:line="276" w:lineRule="auto"/>
              <w:ind w:right="333"/>
              <w:rPr>
                <w:rFonts w:ascii="Arial" w:eastAsia="Arial" w:hAnsi="Arial" w:cs="Arial"/>
                <w:color w:val="000000" w:themeColor="text1"/>
                <w:sz w:val="20"/>
                <w:lang w:val="es-ES"/>
              </w:rPr>
            </w:pPr>
            <w:r w:rsidRPr="00D4082D">
              <w:rPr>
                <w:rFonts w:ascii="Arial" w:eastAsia="Arial" w:hAnsi="Arial" w:cs="Arial"/>
                <w:b/>
                <w:bCs/>
                <w:color w:val="000000" w:themeColor="text1"/>
                <w:sz w:val="20"/>
                <w:lang w:val="es-CO"/>
              </w:rPr>
              <w:t>CRITERIOS DE VERIFICACIÓN</w:t>
            </w:r>
            <w:r w:rsidRPr="00D4082D">
              <w:rPr>
                <w:rFonts w:ascii="Arial" w:eastAsia="Arial" w:hAnsi="Arial" w:cs="Arial"/>
                <w:b/>
                <w:bCs/>
                <w:color w:val="000000" w:themeColor="text1"/>
                <w:sz w:val="20"/>
                <w:lang w:val="es-MX"/>
              </w:rPr>
              <w:t> </w:t>
            </w:r>
          </w:p>
          <w:p w14:paraId="5E73F920" w14:textId="058FC779" w:rsidR="7841BCBE" w:rsidRPr="00D4082D" w:rsidRDefault="7841BCBE" w:rsidP="00EB2834">
            <w:pPr>
              <w:spacing w:line="276" w:lineRule="auto"/>
              <w:ind w:left="720" w:right="333"/>
              <w:jc w:val="both"/>
              <w:rPr>
                <w:rFonts w:ascii="Arial" w:eastAsia="Arial" w:hAnsi="Arial" w:cs="Arial"/>
                <w:color w:val="000000" w:themeColor="text1"/>
              </w:rPr>
            </w:pPr>
            <w:r w:rsidRPr="00D4082D">
              <w:rPr>
                <w:rFonts w:ascii="Arial" w:eastAsia="Arial" w:hAnsi="Arial" w:cs="Arial"/>
                <w:color w:val="000000" w:themeColor="text1"/>
                <w:lang w:val="es-MX"/>
              </w:rPr>
              <w:t> </w:t>
            </w:r>
          </w:p>
          <w:p w14:paraId="7CE2F4B8" w14:textId="5D4A40CB" w:rsidR="7841BCBE" w:rsidRPr="00D4082D" w:rsidRDefault="7841BCBE"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lang w:val="es-CO"/>
              </w:rPr>
              <w:t>Para la verificación de los requisitos habilitantes de la propuesta, La DSAJM, asigna el criterio de HABILITA o NO HABILITA, de conformidad con lo exigido por el presente Capítulo.</w:t>
            </w:r>
            <w:r w:rsidRPr="00D4082D">
              <w:rPr>
                <w:rFonts w:ascii="Arial" w:eastAsia="Arial" w:hAnsi="Arial" w:cs="Arial"/>
                <w:color w:val="000000" w:themeColor="text1"/>
                <w:lang w:val="es-MX"/>
              </w:rPr>
              <w:t> </w:t>
            </w:r>
          </w:p>
          <w:p w14:paraId="0A322F48" w14:textId="16AB463F" w:rsidR="7841BCBE" w:rsidRPr="00D4082D" w:rsidRDefault="7841BCBE" w:rsidP="00EB2834">
            <w:pPr>
              <w:spacing w:line="276" w:lineRule="auto"/>
              <w:ind w:right="333"/>
              <w:jc w:val="both"/>
              <w:rPr>
                <w:rFonts w:ascii="Arial" w:eastAsia="Arial" w:hAnsi="Arial" w:cs="Arial"/>
                <w:color w:val="000000" w:themeColor="text1"/>
              </w:rPr>
            </w:pPr>
            <w:r w:rsidRPr="00D4082D">
              <w:rPr>
                <w:rFonts w:ascii="Arial" w:eastAsia="Arial" w:hAnsi="Arial" w:cs="Arial"/>
                <w:color w:val="000000" w:themeColor="text1"/>
                <w:lang w:val="es-MX"/>
              </w:rPr>
              <w:t> </w:t>
            </w:r>
          </w:p>
          <w:p w14:paraId="40C520E3" w14:textId="68A7A4D7" w:rsidR="7841BCBE" w:rsidRPr="00D4082D" w:rsidRDefault="7841BCBE" w:rsidP="007706BD">
            <w:pPr>
              <w:pStyle w:val="Prrafodelista"/>
              <w:numPr>
                <w:ilvl w:val="0"/>
                <w:numId w:val="3"/>
              </w:numPr>
              <w:spacing w:line="276" w:lineRule="auto"/>
              <w:ind w:right="333"/>
              <w:rPr>
                <w:rFonts w:ascii="Arial" w:eastAsia="Arial" w:hAnsi="Arial" w:cs="Arial"/>
                <w:color w:val="000000" w:themeColor="text1"/>
                <w:sz w:val="20"/>
                <w:lang w:val="es-ES"/>
              </w:rPr>
            </w:pPr>
            <w:r w:rsidRPr="00D4082D">
              <w:rPr>
                <w:rFonts w:ascii="Arial" w:eastAsia="Arial" w:hAnsi="Arial" w:cs="Arial"/>
                <w:b/>
                <w:bCs/>
                <w:color w:val="000000" w:themeColor="text1"/>
                <w:sz w:val="20"/>
                <w:lang w:val="es-CO"/>
              </w:rPr>
              <w:t>VERIFICACIÓN Y EVALUACIÓN DE LA OFERTA</w:t>
            </w:r>
            <w:r w:rsidRPr="00D4082D">
              <w:rPr>
                <w:rFonts w:ascii="Arial" w:eastAsia="Arial" w:hAnsi="Arial" w:cs="Arial"/>
                <w:b/>
                <w:bCs/>
                <w:color w:val="000000" w:themeColor="text1"/>
                <w:sz w:val="20"/>
                <w:lang w:val="es-MX"/>
              </w:rPr>
              <w:t> </w:t>
            </w:r>
          </w:p>
          <w:p w14:paraId="5AEA9068" w14:textId="789AB43F" w:rsidR="7841BCBE" w:rsidRPr="00D4082D" w:rsidRDefault="7841BCBE" w:rsidP="00EB2834">
            <w:pPr>
              <w:spacing w:line="276" w:lineRule="auto"/>
              <w:ind w:left="720" w:right="333"/>
              <w:jc w:val="both"/>
              <w:rPr>
                <w:rFonts w:ascii="Arial" w:eastAsia="Arial" w:hAnsi="Arial" w:cs="Arial"/>
                <w:color w:val="000000" w:themeColor="text1"/>
              </w:rPr>
            </w:pPr>
            <w:r w:rsidRPr="00D4082D">
              <w:rPr>
                <w:rFonts w:ascii="Arial" w:eastAsia="Arial" w:hAnsi="Arial" w:cs="Arial"/>
                <w:color w:val="000000" w:themeColor="text1"/>
                <w:lang w:val="es-CO"/>
              </w:rPr>
              <w:t> </w:t>
            </w:r>
            <w:r w:rsidRPr="00D4082D">
              <w:rPr>
                <w:rFonts w:ascii="Arial" w:eastAsia="Arial" w:hAnsi="Arial" w:cs="Arial"/>
                <w:color w:val="000000" w:themeColor="text1"/>
                <w:lang w:val="es-MX"/>
              </w:rPr>
              <w:t> </w:t>
            </w:r>
          </w:p>
          <w:p w14:paraId="0DF215A5" w14:textId="5A11EE7E" w:rsidR="375BC5A0" w:rsidRPr="00D4082D" w:rsidRDefault="3E419392" w:rsidP="00EB2834">
            <w:pPr>
              <w:spacing w:line="276" w:lineRule="auto"/>
              <w:ind w:right="333"/>
              <w:jc w:val="both"/>
              <w:rPr>
                <w:rFonts w:ascii="Arial" w:eastAsia="Arial" w:hAnsi="Arial" w:cs="Arial"/>
                <w:lang w:val="es-MX"/>
              </w:rPr>
            </w:pPr>
            <w:r w:rsidRPr="00D4082D">
              <w:rPr>
                <w:rFonts w:ascii="Arial" w:eastAsia="Arial" w:hAnsi="Arial" w:cs="Arial"/>
                <w:color w:val="000000" w:themeColor="text1"/>
                <w:lang w:val="es-CO"/>
              </w:rPr>
              <w:t>Para la verificación y evaluación de la oferta presentada, la Dirección Seccional Administración Judicial de Medellín, asigna el concepto de cumple o no cumple respecto de los requisitos habilitantes y el puntaje correspondiente en caso de los requisitos de calificación, con fundamento en los siguientes criterios:</w:t>
            </w:r>
            <w:r w:rsidRPr="00D4082D">
              <w:rPr>
                <w:rFonts w:ascii="Arial" w:eastAsia="Arial" w:hAnsi="Arial" w:cs="Arial"/>
                <w:color w:val="000000" w:themeColor="text1"/>
                <w:lang w:val="es-MX"/>
              </w:rPr>
              <w:t> </w:t>
            </w:r>
          </w:p>
          <w:p w14:paraId="7084C333" w14:textId="7369BAE2" w:rsidR="375BC5A0" w:rsidRPr="00D4082D" w:rsidRDefault="375BC5A0" w:rsidP="00EB2834">
            <w:pPr>
              <w:spacing w:line="276" w:lineRule="auto"/>
              <w:ind w:right="333"/>
              <w:jc w:val="both"/>
              <w:rPr>
                <w:rFonts w:ascii="Arial" w:eastAsia="Arial" w:hAnsi="Arial" w:cs="Arial"/>
                <w:color w:val="000000" w:themeColor="text1"/>
                <w:lang w:val="es-MX"/>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05"/>
              <w:gridCol w:w="5505"/>
            </w:tblGrid>
            <w:tr w:rsidR="00425D31" w:rsidRPr="00D4082D" w14:paraId="6D752130" w14:textId="77777777" w:rsidTr="5324086A">
              <w:trPr>
                <w:trHeight w:val="240"/>
                <w:jc w:val="center"/>
              </w:trPr>
              <w:tc>
                <w:tcPr>
                  <w:tcW w:w="4605"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53E8BE8B" w14:textId="77777777" w:rsidR="00425D31" w:rsidRPr="00D4082D" w:rsidRDefault="00425D31"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val="es-CO" w:eastAsia="es-CO"/>
                    </w:rPr>
                    <w:t>REQUISITO HABILITANTE</w:t>
                  </w:r>
                  <w:r w:rsidRPr="00D4082D">
                    <w:rPr>
                      <w:rFonts w:ascii="Arial" w:hAnsi="Arial" w:cs="Arial"/>
                      <w:lang w:val="es-MX" w:eastAsia="es-CO"/>
                    </w:rPr>
                    <w:t> </w:t>
                  </w:r>
                  <w:r w:rsidRPr="00D4082D">
                    <w:rPr>
                      <w:rFonts w:ascii="Arial" w:hAnsi="Arial" w:cs="Arial"/>
                      <w:lang w:val="es-CO" w:eastAsia="es-CO"/>
                    </w:rPr>
                    <w:t> </w:t>
                  </w:r>
                </w:p>
              </w:tc>
              <w:tc>
                <w:tcPr>
                  <w:tcW w:w="5505" w:type="dxa"/>
                  <w:tcBorders>
                    <w:top w:val="single" w:sz="6" w:space="0" w:color="auto"/>
                    <w:left w:val="single" w:sz="6" w:space="0" w:color="auto"/>
                    <w:bottom w:val="single" w:sz="6" w:space="0" w:color="auto"/>
                    <w:right w:val="single" w:sz="6" w:space="0" w:color="auto"/>
                  </w:tcBorders>
                  <w:shd w:val="clear" w:color="auto" w:fill="C5E0B3" w:themeFill="accent6" w:themeFillTint="66"/>
                  <w:vAlign w:val="center"/>
                  <w:hideMark/>
                </w:tcPr>
                <w:p w14:paraId="22E2AF8B" w14:textId="77777777" w:rsidR="00425D31" w:rsidRPr="00D4082D" w:rsidRDefault="00425D31"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val="es-CO" w:eastAsia="es-CO"/>
                    </w:rPr>
                    <w:t>HABILITADO/NO HABILITADO</w:t>
                  </w:r>
                  <w:r w:rsidRPr="00D4082D">
                    <w:rPr>
                      <w:rFonts w:ascii="Arial" w:hAnsi="Arial" w:cs="Arial"/>
                      <w:lang w:val="es-MX" w:eastAsia="es-CO"/>
                    </w:rPr>
                    <w:t> </w:t>
                  </w:r>
                  <w:r w:rsidRPr="00D4082D">
                    <w:rPr>
                      <w:rFonts w:ascii="Arial" w:hAnsi="Arial" w:cs="Arial"/>
                      <w:lang w:val="es-CO" w:eastAsia="es-CO"/>
                    </w:rPr>
                    <w:t> </w:t>
                  </w:r>
                </w:p>
              </w:tc>
            </w:tr>
            <w:tr w:rsidR="00425D31" w:rsidRPr="00D4082D" w14:paraId="6F852B29" w14:textId="77777777" w:rsidTr="5324086A">
              <w:trPr>
                <w:trHeight w:val="225"/>
                <w:jc w:val="center"/>
              </w:trPr>
              <w:tc>
                <w:tcPr>
                  <w:tcW w:w="4605" w:type="dxa"/>
                  <w:tcBorders>
                    <w:top w:val="single" w:sz="6" w:space="0" w:color="auto"/>
                    <w:left w:val="single" w:sz="6" w:space="0" w:color="auto"/>
                    <w:bottom w:val="single" w:sz="6" w:space="0" w:color="auto"/>
                    <w:right w:val="single" w:sz="6" w:space="0" w:color="auto"/>
                  </w:tcBorders>
                  <w:hideMark/>
                </w:tcPr>
                <w:p w14:paraId="41872965" w14:textId="3AC7645E" w:rsidR="00425D31" w:rsidRPr="00D4082D" w:rsidRDefault="620A0532" w:rsidP="00EB2834">
                  <w:pPr>
                    <w:spacing w:line="276" w:lineRule="auto"/>
                    <w:ind w:right="333"/>
                    <w:jc w:val="center"/>
                    <w:rPr>
                      <w:rFonts w:ascii="Arial" w:hAnsi="Arial" w:cs="Arial"/>
                    </w:rPr>
                  </w:pPr>
                  <w:r w:rsidRPr="00D4082D">
                    <w:rPr>
                      <w:rFonts w:ascii="Arial" w:hAnsi="Arial" w:cs="Arial"/>
                      <w:lang w:val="es-CO" w:eastAsia="es-CO"/>
                    </w:rPr>
                    <w:t>FINANCIERO</w:t>
                  </w:r>
                </w:p>
              </w:tc>
              <w:tc>
                <w:tcPr>
                  <w:tcW w:w="5505" w:type="dxa"/>
                  <w:tcBorders>
                    <w:top w:val="single" w:sz="6" w:space="0" w:color="auto"/>
                    <w:left w:val="single" w:sz="6" w:space="0" w:color="auto"/>
                    <w:bottom w:val="single" w:sz="6" w:space="0" w:color="auto"/>
                    <w:right w:val="single" w:sz="6" w:space="0" w:color="auto"/>
                  </w:tcBorders>
                  <w:vAlign w:val="center"/>
                  <w:hideMark/>
                </w:tcPr>
                <w:p w14:paraId="794BE460" w14:textId="77777777" w:rsidR="00425D31" w:rsidRPr="00D4082D" w:rsidRDefault="00425D31"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lang w:val="es-CO" w:eastAsia="es-CO"/>
                    </w:rPr>
                    <w:t>CUMPLE/NO CUMPLE</w:t>
                  </w:r>
                  <w:r w:rsidRPr="00D4082D">
                    <w:rPr>
                      <w:rFonts w:ascii="Arial" w:hAnsi="Arial" w:cs="Arial"/>
                      <w:lang w:val="es-MX" w:eastAsia="es-CO"/>
                    </w:rPr>
                    <w:t> </w:t>
                  </w:r>
                  <w:r w:rsidRPr="00D4082D">
                    <w:rPr>
                      <w:rFonts w:ascii="Arial" w:hAnsi="Arial" w:cs="Arial"/>
                      <w:lang w:val="es-CO" w:eastAsia="es-CO"/>
                    </w:rPr>
                    <w:t> </w:t>
                  </w:r>
                </w:p>
              </w:tc>
            </w:tr>
            <w:tr w:rsidR="00425D31" w:rsidRPr="00D4082D" w14:paraId="5FE7FE9F" w14:textId="77777777" w:rsidTr="5324086A">
              <w:trPr>
                <w:trHeight w:val="240"/>
                <w:jc w:val="center"/>
              </w:trPr>
              <w:tc>
                <w:tcPr>
                  <w:tcW w:w="4605" w:type="dxa"/>
                  <w:tcBorders>
                    <w:top w:val="single" w:sz="6" w:space="0" w:color="auto"/>
                    <w:left w:val="single" w:sz="6" w:space="0" w:color="auto"/>
                    <w:bottom w:val="single" w:sz="6" w:space="0" w:color="auto"/>
                    <w:right w:val="single" w:sz="6" w:space="0" w:color="auto"/>
                  </w:tcBorders>
                  <w:hideMark/>
                </w:tcPr>
                <w:p w14:paraId="62D5C080" w14:textId="130897AF" w:rsidR="00425D31" w:rsidRPr="00D4082D" w:rsidRDefault="75F30AC6"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lang w:val="es-CO" w:eastAsia="es-CO"/>
                    </w:rPr>
                    <w:t>JURÍDICO</w:t>
                  </w:r>
                  <w:r w:rsidRPr="00D4082D">
                    <w:rPr>
                      <w:rFonts w:ascii="Arial" w:hAnsi="Arial" w:cs="Arial"/>
                      <w:lang w:val="es-MX" w:eastAsia="es-CO"/>
                    </w:rPr>
                    <w:t> </w:t>
                  </w:r>
                  <w:r w:rsidRPr="00D4082D">
                    <w:rPr>
                      <w:rFonts w:ascii="Arial" w:hAnsi="Arial" w:cs="Arial"/>
                      <w:lang w:val="es-CO" w:eastAsia="es-CO"/>
                    </w:rPr>
                    <w:t> </w:t>
                  </w:r>
                  <w:r w:rsidR="0E77CFE5" w:rsidRPr="00D4082D">
                    <w:rPr>
                      <w:rFonts w:ascii="Arial" w:hAnsi="Arial" w:cs="Arial"/>
                      <w:lang w:val="es-CO" w:eastAsia="es-CO"/>
                    </w:rPr>
                    <w:t> </w:t>
                  </w:r>
                </w:p>
              </w:tc>
              <w:tc>
                <w:tcPr>
                  <w:tcW w:w="5505" w:type="dxa"/>
                  <w:tcBorders>
                    <w:top w:val="single" w:sz="6" w:space="0" w:color="auto"/>
                    <w:left w:val="single" w:sz="6" w:space="0" w:color="auto"/>
                    <w:bottom w:val="single" w:sz="6" w:space="0" w:color="auto"/>
                    <w:right w:val="single" w:sz="6" w:space="0" w:color="auto"/>
                  </w:tcBorders>
                  <w:vAlign w:val="center"/>
                  <w:hideMark/>
                </w:tcPr>
                <w:p w14:paraId="3D46CB09" w14:textId="77777777" w:rsidR="00425D31" w:rsidRPr="00D4082D" w:rsidRDefault="00425D31"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lang w:val="es-CO" w:eastAsia="es-CO"/>
                    </w:rPr>
                    <w:t>CUMPLE/ NO CUMPLE</w:t>
                  </w:r>
                  <w:r w:rsidRPr="00D4082D">
                    <w:rPr>
                      <w:rFonts w:ascii="Arial" w:hAnsi="Arial" w:cs="Arial"/>
                      <w:lang w:val="es-MX" w:eastAsia="es-CO"/>
                    </w:rPr>
                    <w:t> </w:t>
                  </w:r>
                  <w:r w:rsidRPr="00D4082D">
                    <w:rPr>
                      <w:rFonts w:ascii="Arial" w:hAnsi="Arial" w:cs="Arial"/>
                      <w:lang w:val="es-CO" w:eastAsia="es-CO"/>
                    </w:rPr>
                    <w:t> </w:t>
                  </w:r>
                </w:p>
              </w:tc>
            </w:tr>
            <w:tr w:rsidR="00425D31" w:rsidRPr="00D4082D" w14:paraId="6EB72802" w14:textId="77777777" w:rsidTr="5324086A">
              <w:trPr>
                <w:trHeight w:val="240"/>
                <w:jc w:val="center"/>
              </w:trPr>
              <w:tc>
                <w:tcPr>
                  <w:tcW w:w="4605" w:type="dxa"/>
                  <w:tcBorders>
                    <w:top w:val="single" w:sz="6" w:space="0" w:color="auto"/>
                    <w:left w:val="single" w:sz="6" w:space="0" w:color="auto"/>
                    <w:bottom w:val="single" w:sz="6" w:space="0" w:color="auto"/>
                    <w:right w:val="single" w:sz="6" w:space="0" w:color="auto"/>
                  </w:tcBorders>
                  <w:hideMark/>
                </w:tcPr>
                <w:p w14:paraId="621FF83F" w14:textId="77777777" w:rsidR="00425D31" w:rsidRPr="00D4082D" w:rsidRDefault="00425D31"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lang w:val="es-CO" w:eastAsia="es-CO"/>
                    </w:rPr>
                    <w:t>TÉCNICO</w:t>
                  </w:r>
                  <w:r w:rsidRPr="00D4082D">
                    <w:rPr>
                      <w:rFonts w:ascii="Arial" w:hAnsi="Arial" w:cs="Arial"/>
                      <w:lang w:val="es-MX" w:eastAsia="es-CO"/>
                    </w:rPr>
                    <w:t> </w:t>
                  </w:r>
                  <w:r w:rsidRPr="00D4082D">
                    <w:rPr>
                      <w:rFonts w:ascii="Arial" w:hAnsi="Arial" w:cs="Arial"/>
                      <w:lang w:val="es-CO" w:eastAsia="es-CO"/>
                    </w:rPr>
                    <w:t> </w:t>
                  </w:r>
                </w:p>
              </w:tc>
              <w:tc>
                <w:tcPr>
                  <w:tcW w:w="5505" w:type="dxa"/>
                  <w:tcBorders>
                    <w:top w:val="single" w:sz="6" w:space="0" w:color="auto"/>
                    <w:left w:val="single" w:sz="6" w:space="0" w:color="auto"/>
                    <w:bottom w:val="single" w:sz="6" w:space="0" w:color="auto"/>
                    <w:right w:val="single" w:sz="6" w:space="0" w:color="auto"/>
                  </w:tcBorders>
                  <w:vAlign w:val="center"/>
                  <w:hideMark/>
                </w:tcPr>
                <w:p w14:paraId="7F836498" w14:textId="77777777" w:rsidR="00425D31" w:rsidRPr="00D4082D" w:rsidRDefault="00425D31"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lang w:val="es-CO" w:eastAsia="es-CO"/>
                    </w:rPr>
                    <w:t>CUMPLE/ NO CUMPLE</w:t>
                  </w:r>
                  <w:r w:rsidRPr="00D4082D">
                    <w:rPr>
                      <w:rFonts w:ascii="Arial" w:hAnsi="Arial" w:cs="Arial"/>
                      <w:lang w:val="es-MX" w:eastAsia="es-CO"/>
                    </w:rPr>
                    <w:t> </w:t>
                  </w:r>
                  <w:r w:rsidRPr="00D4082D">
                    <w:rPr>
                      <w:rFonts w:ascii="Arial" w:hAnsi="Arial" w:cs="Arial"/>
                      <w:lang w:val="es-CO" w:eastAsia="es-CO"/>
                    </w:rPr>
                    <w:t> </w:t>
                  </w:r>
                </w:p>
              </w:tc>
            </w:tr>
          </w:tbl>
          <w:p w14:paraId="1833B86A" w14:textId="13FB3AED" w:rsidR="7841BCBE" w:rsidRPr="00D4082D" w:rsidRDefault="7841BCBE" w:rsidP="00EB2834">
            <w:pPr>
              <w:spacing w:line="276" w:lineRule="auto"/>
              <w:ind w:right="333"/>
              <w:jc w:val="both"/>
              <w:rPr>
                <w:rFonts w:ascii="Arial" w:eastAsia="Arial" w:hAnsi="Arial" w:cs="Arial"/>
                <w:color w:val="000000" w:themeColor="text1"/>
                <w:lang w:val="es-MX"/>
              </w:rPr>
            </w:pPr>
          </w:p>
        </w:tc>
      </w:tr>
      <w:tr w:rsidR="0A7F034F" w:rsidRPr="00D4082D" w14:paraId="5958CE73" w14:textId="77777777" w:rsidTr="025619E9">
        <w:trPr>
          <w:gridAfter w:val="1"/>
          <w:wAfter w:w="22" w:type="dxa"/>
          <w:trHeight w:val="20"/>
          <w:jc w:val="center"/>
        </w:trPr>
        <w:tc>
          <w:tcPr>
            <w:tcW w:w="11007" w:type="dxa"/>
            <w:gridSpan w:val="9"/>
            <w:shd w:val="clear" w:color="auto" w:fill="D0CECE" w:themeFill="background2" w:themeFillShade="E6"/>
          </w:tcPr>
          <w:p w14:paraId="013F2EAE" w14:textId="32B3073E" w:rsidR="0A7F034F" w:rsidRPr="00D4082D" w:rsidRDefault="0A7F034F" w:rsidP="007706BD">
            <w:pPr>
              <w:pStyle w:val="Ttulo1"/>
              <w:numPr>
                <w:ilvl w:val="1"/>
                <w:numId w:val="27"/>
              </w:numPr>
              <w:spacing w:line="276" w:lineRule="auto"/>
              <w:ind w:right="333"/>
              <w:jc w:val="left"/>
              <w:rPr>
                <w:rFonts w:cs="Arial"/>
                <w:sz w:val="20"/>
                <w:lang w:val="es-CO"/>
              </w:rPr>
            </w:pPr>
            <w:r w:rsidRPr="00D4082D">
              <w:rPr>
                <w:rFonts w:cs="Arial"/>
                <w:sz w:val="20"/>
                <w:lang w:val="es-CO"/>
              </w:rPr>
              <w:lastRenderedPageBreak/>
              <w:t xml:space="preserve"> </w:t>
            </w:r>
            <w:bookmarkStart w:id="102" w:name="_Toc242464318"/>
            <w:bookmarkStart w:id="103" w:name="_Toc1765961683"/>
            <w:r w:rsidR="7C6F0352" w:rsidRPr="00D4082D">
              <w:rPr>
                <w:rFonts w:cs="Arial"/>
                <w:sz w:val="20"/>
                <w:lang w:val="es-CO"/>
              </w:rPr>
              <w:t>REQUISITOS HABILITANTES FINANCIEROS</w:t>
            </w:r>
            <w:bookmarkEnd w:id="102"/>
            <w:bookmarkEnd w:id="103"/>
            <w:r w:rsidR="7C6F0352" w:rsidRPr="00D4082D">
              <w:rPr>
                <w:rFonts w:cs="Arial"/>
                <w:sz w:val="20"/>
                <w:lang w:val="es-CO"/>
              </w:rPr>
              <w:t xml:space="preserve"> </w:t>
            </w:r>
          </w:p>
        </w:tc>
      </w:tr>
      <w:tr w:rsidR="0A7F034F" w:rsidRPr="00D4082D" w14:paraId="4F7725BB" w14:textId="77777777" w:rsidTr="025619E9">
        <w:trPr>
          <w:gridAfter w:val="1"/>
          <w:wAfter w:w="22" w:type="dxa"/>
          <w:trHeight w:val="20"/>
          <w:jc w:val="center"/>
        </w:trPr>
        <w:tc>
          <w:tcPr>
            <w:tcW w:w="11007" w:type="dxa"/>
            <w:gridSpan w:val="9"/>
            <w:shd w:val="clear" w:color="auto" w:fill="FFFFFF" w:themeFill="background1"/>
          </w:tcPr>
          <w:p w14:paraId="1E7258E1" w14:textId="5512B646" w:rsidR="60F90BA1" w:rsidRPr="00D4082D" w:rsidRDefault="60F90BA1" w:rsidP="007706BD">
            <w:pPr>
              <w:pStyle w:val="TableParagraph"/>
              <w:numPr>
                <w:ilvl w:val="2"/>
                <w:numId w:val="27"/>
              </w:numPr>
              <w:spacing w:before="1" w:line="276" w:lineRule="auto"/>
              <w:ind w:right="333"/>
              <w:jc w:val="both"/>
              <w:rPr>
                <w:color w:val="000000" w:themeColor="text1"/>
                <w:sz w:val="20"/>
                <w:szCs w:val="20"/>
              </w:rPr>
            </w:pPr>
            <w:r w:rsidRPr="00D4082D">
              <w:rPr>
                <w:b/>
                <w:bCs/>
                <w:color w:val="000000" w:themeColor="text1"/>
                <w:sz w:val="20"/>
                <w:szCs w:val="20"/>
              </w:rPr>
              <w:t xml:space="preserve">OFERTA ECONÓMICA </w:t>
            </w:r>
          </w:p>
          <w:p w14:paraId="4C494788" w14:textId="60DDC3D6" w:rsidR="375BC5A0" w:rsidRPr="00D4082D" w:rsidRDefault="375BC5A0" w:rsidP="00EB2834">
            <w:pPr>
              <w:widowControl w:val="0"/>
              <w:spacing w:before="1" w:line="276" w:lineRule="auto"/>
              <w:ind w:right="333"/>
              <w:jc w:val="both"/>
              <w:rPr>
                <w:rFonts w:ascii="Arial" w:eastAsia="Arial" w:hAnsi="Arial" w:cs="Arial"/>
                <w:color w:val="000000" w:themeColor="text1"/>
              </w:rPr>
            </w:pPr>
          </w:p>
          <w:p w14:paraId="0AA0FAE1" w14:textId="00046D25" w:rsidR="60F90BA1" w:rsidRPr="00D4082D" w:rsidRDefault="60F90BA1" w:rsidP="00EB2834">
            <w:pPr>
              <w:pStyle w:val="TableParagraph"/>
              <w:spacing w:before="1" w:line="276" w:lineRule="auto"/>
              <w:ind w:right="333"/>
              <w:jc w:val="both"/>
              <w:rPr>
                <w:color w:val="000000" w:themeColor="text1"/>
                <w:sz w:val="20"/>
                <w:szCs w:val="20"/>
              </w:rPr>
            </w:pPr>
            <w:r w:rsidRPr="00D4082D">
              <w:rPr>
                <w:color w:val="000000" w:themeColor="text1"/>
                <w:sz w:val="20"/>
                <w:szCs w:val="20"/>
              </w:rPr>
              <w:t xml:space="preserve">El proponente descargará y diligenciará el </w:t>
            </w:r>
            <w:r w:rsidRPr="00D4082D">
              <w:rPr>
                <w:b/>
                <w:bCs/>
                <w:color w:val="000000" w:themeColor="text1"/>
                <w:sz w:val="20"/>
                <w:szCs w:val="20"/>
              </w:rPr>
              <w:t>FORMATO 5 – ANEXO DE PROPUESTA ECONÓMICA (EXCEL)</w:t>
            </w:r>
            <w:r w:rsidRPr="00D4082D">
              <w:rPr>
                <w:color w:val="000000" w:themeColor="text1"/>
                <w:sz w:val="20"/>
                <w:szCs w:val="20"/>
              </w:rPr>
              <w:t xml:space="preserve">, en la forma y términos indicados en el ANEXO y deberá remitirlo en </w:t>
            </w:r>
            <w:r w:rsidRPr="00D4082D">
              <w:rPr>
                <w:b/>
                <w:bCs/>
                <w:color w:val="000000" w:themeColor="text1"/>
                <w:sz w:val="20"/>
                <w:szCs w:val="20"/>
              </w:rPr>
              <w:t>formato Excel</w:t>
            </w:r>
            <w:r w:rsidRPr="00D4082D">
              <w:rPr>
                <w:color w:val="000000" w:themeColor="text1"/>
                <w:sz w:val="20"/>
                <w:szCs w:val="20"/>
              </w:rPr>
              <w:t>.</w:t>
            </w:r>
          </w:p>
          <w:p w14:paraId="013F225A" w14:textId="77777777" w:rsidR="00E954BD" w:rsidRPr="00D4082D" w:rsidRDefault="00E954BD" w:rsidP="00EB2834">
            <w:pPr>
              <w:pStyle w:val="TableParagraph"/>
              <w:spacing w:before="1" w:line="276" w:lineRule="auto"/>
              <w:ind w:right="333"/>
              <w:jc w:val="both"/>
              <w:rPr>
                <w:color w:val="000000" w:themeColor="text1"/>
                <w:sz w:val="20"/>
                <w:szCs w:val="20"/>
              </w:rPr>
            </w:pPr>
          </w:p>
          <w:p w14:paraId="7F0E4A0C" w14:textId="77777777" w:rsidR="00E954BD" w:rsidRPr="00D4082D" w:rsidRDefault="00E954BD" w:rsidP="00EB2834">
            <w:pPr>
              <w:pStyle w:val="paragraph"/>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r w:rsidRPr="00D4082D">
              <w:rPr>
                <w:rFonts w:ascii="Arial" w:eastAsia="Arial" w:hAnsi="Arial" w:cs="Arial"/>
                <w:color w:val="000000" w:themeColor="text1"/>
                <w:sz w:val="20"/>
                <w:szCs w:val="20"/>
                <w:lang w:val="es-ES"/>
              </w:rPr>
              <w:t>El valor de la oferta se expresará en pesos colombianos y en números enteros (sin decimales) para todos los efectos. </w:t>
            </w:r>
          </w:p>
          <w:p w14:paraId="2DAA8440" w14:textId="4A598EC0" w:rsidR="00E954BD" w:rsidRPr="00D4082D" w:rsidRDefault="00E954BD" w:rsidP="00EB2834">
            <w:pPr>
              <w:pStyle w:val="TableParagraph"/>
              <w:spacing w:before="1" w:line="276" w:lineRule="auto"/>
              <w:ind w:right="333"/>
              <w:jc w:val="both"/>
              <w:rPr>
                <w:color w:val="000000" w:themeColor="text1"/>
                <w:sz w:val="20"/>
                <w:szCs w:val="20"/>
              </w:rPr>
            </w:pPr>
          </w:p>
          <w:p w14:paraId="4D322AF2" w14:textId="6A49FE24" w:rsidR="60F90BA1" w:rsidRPr="00D4082D" w:rsidRDefault="60F90BA1" w:rsidP="00EB2834">
            <w:pPr>
              <w:pStyle w:val="TableParagraph"/>
              <w:spacing w:before="1" w:line="276" w:lineRule="auto"/>
              <w:ind w:right="333"/>
              <w:jc w:val="both"/>
              <w:rPr>
                <w:color w:val="000000" w:themeColor="text1"/>
                <w:sz w:val="20"/>
                <w:szCs w:val="20"/>
              </w:rPr>
            </w:pPr>
            <w:r w:rsidRPr="00D4082D">
              <w:rPr>
                <w:color w:val="000000" w:themeColor="text1"/>
                <w:sz w:val="20"/>
                <w:szCs w:val="20"/>
              </w:rPr>
              <w:t xml:space="preserve">Será de exclusiva responsabilidad del proponente, los errores y omisiones en que incurra al presentar su oferta económica, lo cual implica que deberá asumir los mayores costos o pérdidas que se deriven de dichos errores u omisiones, sin que se modifique el valor total de la oferta.  </w:t>
            </w:r>
          </w:p>
          <w:p w14:paraId="48776903" w14:textId="39C5DDAB" w:rsidR="375BC5A0" w:rsidRPr="00D4082D" w:rsidRDefault="375BC5A0" w:rsidP="00EB2834">
            <w:pPr>
              <w:widowControl w:val="0"/>
              <w:spacing w:before="1" w:line="276" w:lineRule="auto"/>
              <w:ind w:right="333"/>
              <w:jc w:val="both"/>
              <w:rPr>
                <w:rFonts w:ascii="Arial" w:eastAsia="Arial" w:hAnsi="Arial" w:cs="Arial"/>
                <w:color w:val="000000" w:themeColor="text1"/>
              </w:rPr>
            </w:pPr>
          </w:p>
          <w:p w14:paraId="6EE948B1" w14:textId="02EB99A6" w:rsidR="60F90BA1" w:rsidRPr="00D4082D" w:rsidRDefault="60F90BA1" w:rsidP="00EB2834">
            <w:pPr>
              <w:pStyle w:val="TableParagraph"/>
              <w:spacing w:before="1" w:line="276" w:lineRule="auto"/>
              <w:ind w:right="333"/>
              <w:jc w:val="both"/>
              <w:rPr>
                <w:color w:val="000000" w:themeColor="text1"/>
                <w:sz w:val="20"/>
                <w:szCs w:val="20"/>
              </w:rPr>
            </w:pPr>
            <w:r w:rsidRPr="00D4082D">
              <w:rPr>
                <w:color w:val="000000" w:themeColor="text1"/>
                <w:sz w:val="20"/>
                <w:szCs w:val="20"/>
              </w:rPr>
              <w:t>Lo anterior, sin perjuicio del rechazo de plano de propuesta por incurrir en alguna de las causales de rechazo establecidas en el pliego de condiciones y en las presentes notas atendiendo al hecho de que la oferta económica es insubsanable,</w:t>
            </w:r>
            <w:r w:rsidRPr="00D4082D">
              <w:rPr>
                <w:color w:val="000000" w:themeColor="text1"/>
                <w:sz w:val="20"/>
                <w:szCs w:val="20"/>
                <w:lang w:val="es-CO"/>
              </w:rPr>
              <w:t xml:space="preserve"> toda vez que es un requisito que asigna puntaje.</w:t>
            </w:r>
          </w:p>
          <w:p w14:paraId="7223603F" w14:textId="58C280F8" w:rsidR="375BC5A0" w:rsidRPr="00D4082D" w:rsidRDefault="375BC5A0" w:rsidP="00EB2834">
            <w:pPr>
              <w:spacing w:line="276" w:lineRule="auto"/>
              <w:ind w:right="333"/>
              <w:jc w:val="both"/>
              <w:rPr>
                <w:rFonts w:ascii="Arial" w:eastAsia="Arial" w:hAnsi="Arial" w:cs="Arial"/>
              </w:rPr>
            </w:pPr>
          </w:p>
          <w:p w14:paraId="7169B691" w14:textId="77777777" w:rsidR="00E958EB" w:rsidRPr="00D4082D" w:rsidRDefault="00E958EB" w:rsidP="00EB2834">
            <w:pPr>
              <w:pStyle w:val="paragraph"/>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r w:rsidRPr="00D4082D">
              <w:rPr>
                <w:rFonts w:ascii="Arial" w:eastAsia="Arial" w:hAnsi="Arial" w:cs="Arial"/>
                <w:color w:val="000000" w:themeColor="text1"/>
                <w:sz w:val="20"/>
                <w:szCs w:val="20"/>
                <w:lang w:val="es-ES"/>
              </w:rPr>
              <w:t>Para la presentación de la oferta los proponentes deberán tener en cuenta, que el valor unitario de cada ítem debe incluir todos los gastos y/o costos en el que debe incurrir para la prestación del servicio que se pretende contratar; así como los impuestos, tasas y demás erogaciones, los cuales serán asumidas por el proveedor en su totalidad. </w:t>
            </w:r>
          </w:p>
          <w:p w14:paraId="33386B45" w14:textId="77777777" w:rsidR="00E261FA" w:rsidRPr="00D4082D" w:rsidRDefault="00E261FA" w:rsidP="00EB2834">
            <w:pPr>
              <w:pStyle w:val="paragraph"/>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p>
          <w:p w14:paraId="688C551E" w14:textId="071C498C" w:rsidR="00E261FA" w:rsidRPr="00D4082D" w:rsidRDefault="00E261FA" w:rsidP="007706BD">
            <w:pPr>
              <w:pStyle w:val="paragraph"/>
              <w:numPr>
                <w:ilvl w:val="2"/>
                <w:numId w:val="27"/>
              </w:numPr>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r w:rsidRPr="00D4082D">
              <w:rPr>
                <w:rFonts w:ascii="Arial" w:eastAsia="Arial" w:hAnsi="Arial" w:cs="Arial"/>
                <w:b/>
                <w:bCs/>
                <w:color w:val="000000" w:themeColor="text1"/>
                <w:sz w:val="20"/>
                <w:szCs w:val="20"/>
                <w:lang w:val="es-ES"/>
              </w:rPr>
              <w:lastRenderedPageBreak/>
              <w:t>LOS PRECIOS PARA LA EJECUCIÓN DEL OBJETO CONTRACTUAL, PRESENTAN DOS VARIABLES A SABER </w:t>
            </w:r>
          </w:p>
          <w:p w14:paraId="25A3137C" w14:textId="77777777" w:rsidR="00E261FA" w:rsidRPr="00D4082D" w:rsidRDefault="00E261FA" w:rsidP="00EB2834">
            <w:pPr>
              <w:pStyle w:val="paragraph"/>
              <w:spacing w:before="0" w:beforeAutospacing="0" w:after="0" w:afterAutospacing="0" w:line="276" w:lineRule="auto"/>
              <w:ind w:right="333"/>
              <w:jc w:val="both"/>
              <w:textAlignment w:val="baseline"/>
              <w:rPr>
                <w:rFonts w:ascii="Arial" w:eastAsia="Arial" w:hAnsi="Arial" w:cs="Arial"/>
                <w:b/>
                <w:bCs/>
                <w:color w:val="000000" w:themeColor="text1"/>
                <w:sz w:val="20"/>
                <w:szCs w:val="20"/>
                <w:lang w:val="es-ES"/>
              </w:rPr>
            </w:pPr>
          </w:p>
          <w:p w14:paraId="0602B780" w14:textId="77777777" w:rsidR="00E261FA" w:rsidRPr="00D4082D" w:rsidRDefault="00E261FA" w:rsidP="007706BD">
            <w:pPr>
              <w:pStyle w:val="paragraph"/>
              <w:numPr>
                <w:ilvl w:val="3"/>
                <w:numId w:val="27"/>
              </w:numPr>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Los precios fijos que corresponden al valor del pago de salarios y demás emolumentos que están legalmente regulados y sobre los cuales ningún contratista podrá presentar modificaciones, so pena de rechazo, sin perjuicio de lo establecido en el artículo 114-1 del Decreto 624 de 1989 Estatuto Tributario, el cual señala: </w:t>
            </w:r>
          </w:p>
          <w:p w14:paraId="4AB97B0F" w14:textId="2582B6FD" w:rsidR="00E261FA" w:rsidRPr="00D4082D" w:rsidRDefault="00E261FA" w:rsidP="00EB2834">
            <w:pPr>
              <w:pStyle w:val="paragraph"/>
              <w:spacing w:line="276" w:lineRule="auto"/>
              <w:ind w:left="360" w:right="333"/>
              <w:jc w:val="both"/>
              <w:rPr>
                <w:rFonts w:ascii="Arial" w:eastAsia="Arial" w:hAnsi="Arial" w:cs="Arial"/>
                <w:color w:val="000000" w:themeColor="text1"/>
                <w:sz w:val="20"/>
                <w:szCs w:val="20"/>
                <w:lang w:val="es-CO" w:eastAsia="ar-SA"/>
              </w:rPr>
            </w:pPr>
            <w:r w:rsidRPr="00D4082D">
              <w:rPr>
                <w:rFonts w:ascii="Arial" w:eastAsia="Arial" w:hAnsi="Arial" w:cs="Arial"/>
                <w:b/>
                <w:bCs/>
                <w:color w:val="000000" w:themeColor="text1"/>
                <w:sz w:val="20"/>
                <w:szCs w:val="20"/>
                <w:lang w:val="es-CO" w:eastAsia="ar-SA"/>
              </w:rPr>
              <w:t>ARTÍCULO 114-1. EXONERACIÓN DE APORTES</w:t>
            </w:r>
            <w:r w:rsidRPr="00D4082D">
              <w:rPr>
                <w:rFonts w:ascii="Arial" w:eastAsia="Arial" w:hAnsi="Arial" w:cs="Arial"/>
                <w:color w:val="000000" w:themeColor="text1"/>
                <w:sz w:val="20"/>
                <w:szCs w:val="20"/>
                <w:lang w:val="es-CO" w:eastAsia="ar-SA"/>
              </w:rPr>
              <w:t>. &lt;Artículo adicionado por el artículo </w:t>
            </w:r>
            <w:hyperlink r:id="rId47" w:anchor="65" w:tgtFrame="_blank" w:history="1">
              <w:r w:rsidRPr="00D4082D">
                <w:rPr>
                  <w:rFonts w:ascii="Arial" w:hAnsi="Arial" w:cs="Arial"/>
                  <w:color w:val="000000" w:themeColor="text1"/>
                  <w:sz w:val="20"/>
                  <w:szCs w:val="20"/>
                  <w:lang w:val="es-CO" w:eastAsia="ar-SA"/>
                </w:rPr>
                <w:t>65</w:t>
              </w:r>
            </w:hyperlink>
            <w:r w:rsidRPr="00D4082D">
              <w:rPr>
                <w:rFonts w:ascii="Arial" w:eastAsia="Arial" w:hAnsi="Arial" w:cs="Arial"/>
                <w:color w:val="000000" w:themeColor="text1"/>
                <w:sz w:val="20"/>
                <w:szCs w:val="20"/>
                <w:lang w:val="es-CO" w:eastAsia="ar-SA"/>
              </w:rPr>
              <w:t> de la Ley 1819 de 2016. El nuevo texto es el siguiente:&gt;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48B2C6CA" w14:textId="77777777" w:rsidR="00E261FA" w:rsidRPr="00D4082D" w:rsidRDefault="00E261FA" w:rsidP="00EB2834">
            <w:pPr>
              <w:pStyle w:val="paragraph"/>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p>
          <w:p w14:paraId="2BC82B2A" w14:textId="77777777" w:rsidR="00E261FA" w:rsidRPr="00D4082D" w:rsidRDefault="00E261FA" w:rsidP="00EB2834">
            <w:pPr>
              <w:pStyle w:val="paragraph"/>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4o del artículo </w:t>
            </w:r>
            <w:hyperlink r:id="rId48" w:anchor="204" w:tgtFrame="_blank" w:history="1">
              <w:r w:rsidRPr="00D4082D">
                <w:rPr>
                  <w:rFonts w:ascii="Arial" w:hAnsi="Arial" w:cs="Arial"/>
                  <w:color w:val="000000" w:themeColor="text1"/>
                  <w:sz w:val="20"/>
                  <w:szCs w:val="20"/>
                  <w:lang w:val="es-CO" w:eastAsia="ar-SA"/>
                </w:rPr>
                <w:t>204</w:t>
              </w:r>
            </w:hyperlink>
            <w:r w:rsidRPr="00D4082D">
              <w:rPr>
                <w:rFonts w:ascii="Arial" w:eastAsia="Arial" w:hAnsi="Arial" w:cs="Arial"/>
                <w:color w:val="000000" w:themeColor="text1"/>
                <w:sz w:val="20"/>
                <w:szCs w:val="20"/>
                <w:lang w:val="es-CO" w:eastAsia="ar-SA"/>
              </w:rPr>
              <w:t>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 </w:t>
            </w:r>
          </w:p>
          <w:p w14:paraId="028EC5BC" w14:textId="77777777" w:rsidR="00E261FA" w:rsidRPr="00D4082D" w:rsidRDefault="00E261FA" w:rsidP="00EB2834">
            <w:pPr>
              <w:pStyle w:val="paragraph"/>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b/>
                <w:bCs/>
                <w:color w:val="000000" w:themeColor="text1"/>
                <w:sz w:val="20"/>
                <w:szCs w:val="20"/>
                <w:lang w:val="es-CO" w:eastAsia="ar-SA"/>
              </w:rPr>
              <w:t>PARÁGRAFO 1o</w:t>
            </w:r>
            <w:r w:rsidRPr="00D4082D">
              <w:rPr>
                <w:rFonts w:ascii="Arial" w:eastAsia="Arial" w:hAnsi="Arial" w:cs="Arial"/>
                <w:color w:val="000000" w:themeColor="text1"/>
                <w:sz w:val="20"/>
                <w:szCs w:val="20"/>
                <w:lang w:val="es-CO" w:eastAsia="ar-SA"/>
              </w:rPr>
              <w:t>.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w:t>
            </w:r>
            <w:hyperlink r:id="rId49" w:anchor="202" w:tgtFrame="_blank" w:history="1">
              <w:r w:rsidRPr="00D4082D">
                <w:rPr>
                  <w:rFonts w:ascii="Arial" w:hAnsi="Arial" w:cs="Arial"/>
                  <w:color w:val="000000" w:themeColor="text1"/>
                  <w:sz w:val="20"/>
                  <w:szCs w:val="20"/>
                  <w:lang w:val="es-CO" w:eastAsia="ar-SA"/>
                </w:rPr>
                <w:t>202</w:t>
              </w:r>
            </w:hyperlink>
            <w:r w:rsidRPr="00D4082D">
              <w:rPr>
                <w:rFonts w:ascii="Arial" w:eastAsia="Arial" w:hAnsi="Arial" w:cs="Arial"/>
                <w:color w:val="000000" w:themeColor="text1"/>
                <w:sz w:val="20"/>
                <w:szCs w:val="20"/>
                <w:lang w:val="es-CO" w:eastAsia="ar-SA"/>
              </w:rPr>
              <w:t> y </w:t>
            </w:r>
            <w:hyperlink r:id="rId50" w:anchor="204" w:tgtFrame="_blank" w:history="1">
              <w:r w:rsidRPr="00D4082D">
                <w:rPr>
                  <w:rFonts w:ascii="Arial" w:hAnsi="Arial" w:cs="Arial"/>
                  <w:color w:val="000000" w:themeColor="text1"/>
                  <w:sz w:val="20"/>
                  <w:szCs w:val="20"/>
                  <w:lang w:val="es-CO" w:eastAsia="ar-SA"/>
                </w:rPr>
                <w:t>204</w:t>
              </w:r>
            </w:hyperlink>
            <w:r w:rsidRPr="00D4082D">
              <w:rPr>
                <w:rFonts w:ascii="Arial" w:eastAsia="Arial" w:hAnsi="Arial" w:cs="Arial"/>
                <w:color w:val="000000" w:themeColor="text1"/>
                <w:sz w:val="20"/>
                <w:szCs w:val="20"/>
                <w:lang w:val="es-CO" w:eastAsia="ar-SA"/>
              </w:rPr>
              <w:t> de la Ley </w:t>
            </w:r>
            <w:hyperlink r:id="rId51" w:anchor="Inicio" w:tgtFrame="_blank" w:history="1">
              <w:r w:rsidRPr="00D4082D">
                <w:rPr>
                  <w:rFonts w:ascii="Arial" w:hAnsi="Arial" w:cs="Arial"/>
                  <w:color w:val="000000" w:themeColor="text1"/>
                  <w:sz w:val="20"/>
                  <w:szCs w:val="20"/>
                  <w:lang w:val="es-CO" w:eastAsia="ar-SA"/>
                </w:rPr>
                <w:t>100</w:t>
              </w:r>
            </w:hyperlink>
            <w:r w:rsidRPr="00D4082D">
              <w:rPr>
                <w:rFonts w:ascii="Arial" w:eastAsia="Arial" w:hAnsi="Arial" w:cs="Arial"/>
                <w:color w:val="000000" w:themeColor="text1"/>
                <w:sz w:val="20"/>
                <w:szCs w:val="20"/>
                <w:lang w:val="es-CO" w:eastAsia="ar-SA"/>
              </w:rPr>
              <w:t> de 1993 y los pertinentes de la Ley </w:t>
            </w:r>
            <w:hyperlink r:id="rId52" w:anchor="Inicio" w:tgtFrame="_blank" w:history="1">
              <w:r w:rsidRPr="00D4082D">
                <w:rPr>
                  <w:rFonts w:ascii="Arial" w:hAnsi="Arial" w:cs="Arial"/>
                  <w:color w:val="000000" w:themeColor="text1"/>
                  <w:sz w:val="20"/>
                  <w:szCs w:val="20"/>
                  <w:lang w:val="es-CO" w:eastAsia="ar-SA"/>
                </w:rPr>
                <w:t>1122</w:t>
              </w:r>
            </w:hyperlink>
            <w:r w:rsidRPr="00D4082D">
              <w:rPr>
                <w:rFonts w:ascii="Arial" w:eastAsia="Arial" w:hAnsi="Arial" w:cs="Arial"/>
                <w:color w:val="000000" w:themeColor="text1"/>
                <w:sz w:val="20"/>
                <w:szCs w:val="20"/>
                <w:lang w:val="es-CO" w:eastAsia="ar-SA"/>
              </w:rPr>
              <w:t> de 2007, el artículo 7o de la Ley 21 de 1982, los artículos 2o y 3o de la Ley 27 de 1974 y el artículo 1o de la Ley 89 de 1988, y de acuerdo con los requisitos y condiciones establecidos en las normas aplicables. </w:t>
            </w:r>
          </w:p>
          <w:p w14:paraId="70D7B462" w14:textId="77777777" w:rsidR="00E261FA" w:rsidRPr="00D4082D" w:rsidRDefault="00E261FA" w:rsidP="00EB2834">
            <w:pPr>
              <w:pStyle w:val="paragraph"/>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b/>
                <w:bCs/>
                <w:color w:val="000000" w:themeColor="text1"/>
                <w:sz w:val="20"/>
                <w:szCs w:val="20"/>
                <w:lang w:val="es-CO" w:eastAsia="ar-SA"/>
              </w:rPr>
              <w:t>PARÁGRAFO 2o</w:t>
            </w:r>
            <w:r w:rsidRPr="00D4082D">
              <w:rPr>
                <w:rFonts w:ascii="Arial" w:eastAsia="Arial" w:hAnsi="Arial" w:cs="Arial"/>
                <w:color w:val="000000" w:themeColor="text1"/>
                <w:sz w:val="20"/>
                <w:szCs w:val="20"/>
                <w:lang w:val="es-CO" w:eastAsia="ar-SA"/>
              </w:rPr>
              <w:t>. &lt;Parágrafo modificado por el artículo </w:t>
            </w:r>
            <w:hyperlink r:id="rId53" w:anchor="118" w:tgtFrame="_blank" w:history="1">
              <w:r w:rsidRPr="00D4082D">
                <w:rPr>
                  <w:rFonts w:ascii="Arial" w:hAnsi="Arial" w:cs="Arial"/>
                  <w:color w:val="000000" w:themeColor="text1"/>
                  <w:sz w:val="20"/>
                  <w:szCs w:val="20"/>
                  <w:lang w:val="es-CO" w:eastAsia="ar-SA"/>
                </w:rPr>
                <w:t>118</w:t>
              </w:r>
            </w:hyperlink>
            <w:r w:rsidRPr="00D4082D">
              <w:rPr>
                <w:rFonts w:ascii="Arial" w:eastAsia="Arial" w:hAnsi="Arial" w:cs="Arial"/>
                <w:color w:val="000000" w:themeColor="text1"/>
                <w:sz w:val="20"/>
                <w:szCs w:val="20"/>
                <w:lang w:val="es-CO" w:eastAsia="ar-SA"/>
              </w:rPr>
              <w:t> de la Ley 1943 de 2018. El nuevo texto es el siguiente:&gt; Las entidades que deben realizar el proceso de calificación de que trata el inciso segundo del artículo </w:t>
            </w:r>
            <w:hyperlink r:id="rId54" w:anchor="19" w:tgtFrame="_blank" w:history="1">
              <w:r w:rsidRPr="00D4082D">
                <w:rPr>
                  <w:rFonts w:ascii="Arial" w:hAnsi="Arial" w:cs="Arial"/>
                  <w:color w:val="000000" w:themeColor="text1"/>
                  <w:sz w:val="20"/>
                  <w:szCs w:val="20"/>
                  <w:lang w:val="es-CO" w:eastAsia="ar-SA"/>
                </w:rPr>
                <w:t>19</w:t>
              </w:r>
            </w:hyperlink>
            <w:r w:rsidRPr="00D4082D">
              <w:rPr>
                <w:rFonts w:ascii="Arial" w:eastAsia="Arial" w:hAnsi="Arial" w:cs="Arial"/>
                <w:color w:val="000000" w:themeColor="text1"/>
                <w:sz w:val="20"/>
                <w:szCs w:val="20"/>
                <w:lang w:val="es-CO" w:eastAsia="ar-SA"/>
              </w:rPr>
              <w:t> del Estatuto Tributario, para ser admitidas como contribuyentes del régimen tributario especial, estarán obligadas a realizar los aportes parafiscales y las cotizaciones de que tratan los artículos </w:t>
            </w:r>
            <w:hyperlink r:id="rId55" w:anchor="202" w:tgtFrame="_blank" w:history="1">
              <w:r w:rsidRPr="00D4082D">
                <w:rPr>
                  <w:rFonts w:ascii="Arial" w:hAnsi="Arial" w:cs="Arial"/>
                  <w:color w:val="000000" w:themeColor="text1"/>
                  <w:sz w:val="20"/>
                  <w:szCs w:val="20"/>
                  <w:lang w:val="es-CO" w:eastAsia="ar-SA"/>
                </w:rPr>
                <w:t>202</w:t>
              </w:r>
            </w:hyperlink>
            <w:r w:rsidRPr="00D4082D">
              <w:rPr>
                <w:rFonts w:ascii="Arial" w:eastAsia="Arial" w:hAnsi="Arial" w:cs="Arial"/>
                <w:color w:val="000000" w:themeColor="text1"/>
                <w:sz w:val="20"/>
                <w:szCs w:val="20"/>
                <w:lang w:val="es-CO" w:eastAsia="ar-SA"/>
              </w:rPr>
              <w:t> y </w:t>
            </w:r>
            <w:hyperlink r:id="rId56" w:anchor="204" w:tgtFrame="_blank" w:history="1">
              <w:r w:rsidRPr="00D4082D">
                <w:rPr>
                  <w:rFonts w:ascii="Arial" w:hAnsi="Arial" w:cs="Arial"/>
                  <w:color w:val="000000" w:themeColor="text1"/>
                  <w:sz w:val="20"/>
                  <w:szCs w:val="20"/>
                  <w:lang w:val="es-CO" w:eastAsia="ar-SA"/>
                </w:rPr>
                <w:t>204</w:t>
              </w:r>
            </w:hyperlink>
            <w:r w:rsidRPr="00D4082D">
              <w:rPr>
                <w:rFonts w:ascii="Arial" w:eastAsia="Arial" w:hAnsi="Arial" w:cs="Arial"/>
                <w:color w:val="000000" w:themeColor="text1"/>
                <w:sz w:val="20"/>
                <w:szCs w:val="20"/>
                <w:lang w:val="es-CO" w:eastAsia="ar-SA"/>
              </w:rPr>
              <w:t> de la Ley 100 de 1993 y las pertinentes de la Ley </w:t>
            </w:r>
            <w:hyperlink r:id="rId57" w:anchor="Inicio" w:tgtFrame="_blank" w:history="1">
              <w:r w:rsidRPr="00D4082D">
                <w:rPr>
                  <w:rFonts w:ascii="Arial" w:hAnsi="Arial" w:cs="Arial"/>
                  <w:color w:val="000000" w:themeColor="text1"/>
                  <w:sz w:val="20"/>
                  <w:szCs w:val="20"/>
                  <w:lang w:val="es-CO" w:eastAsia="ar-SA"/>
                </w:rPr>
                <w:t>1122</w:t>
              </w:r>
            </w:hyperlink>
            <w:r w:rsidRPr="00D4082D">
              <w:rPr>
                <w:rFonts w:ascii="Arial" w:eastAsia="Arial" w:hAnsi="Arial" w:cs="Arial"/>
                <w:color w:val="000000" w:themeColor="text1"/>
                <w:sz w:val="20"/>
                <w:szCs w:val="20"/>
                <w:lang w:val="es-CO" w:eastAsia="ar-SA"/>
              </w:rPr>
              <w:t> de 2007, el artículo 7o de la Ley 21 de 1982, los artículos 2o y 3o de la Ley 27 de 1974 y el artículo 1o de la Ley 89 de 1988, y de acuerdo con los requisitos y condiciones establecidos en las normas aplicables. </w:t>
            </w:r>
          </w:p>
          <w:p w14:paraId="1E300605" w14:textId="77777777" w:rsidR="00E261FA" w:rsidRPr="00D4082D" w:rsidRDefault="00E261FA" w:rsidP="00EB2834">
            <w:pPr>
              <w:pStyle w:val="paragraph"/>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&lt;Inciso adicionado por el artículo </w:t>
            </w:r>
            <w:hyperlink r:id="rId58" w:anchor="204" w:tgtFrame="_blank" w:history="1">
              <w:r w:rsidRPr="00D4082D">
                <w:rPr>
                  <w:rFonts w:ascii="Arial" w:hAnsi="Arial" w:cs="Arial"/>
                  <w:color w:val="000000" w:themeColor="text1"/>
                  <w:sz w:val="20"/>
                  <w:szCs w:val="20"/>
                  <w:lang w:val="es-CO" w:eastAsia="ar-SA"/>
                </w:rPr>
                <w:t>204</w:t>
              </w:r>
            </w:hyperlink>
            <w:r w:rsidRPr="00D4082D">
              <w:rPr>
                <w:rFonts w:ascii="Arial" w:eastAsia="Arial" w:hAnsi="Arial" w:cs="Arial"/>
                <w:color w:val="000000" w:themeColor="text1"/>
                <w:sz w:val="20"/>
                <w:szCs w:val="20"/>
                <w:lang w:val="es-CO" w:eastAsia="ar-SA"/>
              </w:rPr>
              <w:t> de la Ley 1955 de 2019. El nuevo texto es el siguiente:&gt; Las entidades de que trata el artículo </w:t>
            </w:r>
            <w:hyperlink r:id="rId59" w:anchor="19-4" w:tgtFrame="_blank" w:history="1">
              <w:r w:rsidRPr="00D4082D">
                <w:rPr>
                  <w:rFonts w:ascii="Arial" w:hAnsi="Arial" w:cs="Arial"/>
                  <w:color w:val="000000" w:themeColor="text1"/>
                  <w:sz w:val="20"/>
                  <w:szCs w:val="20"/>
                  <w:lang w:val="es-CO" w:eastAsia="ar-SA"/>
                </w:rPr>
                <w:t>19-4</w:t>
              </w:r>
            </w:hyperlink>
            <w:r w:rsidRPr="00D4082D">
              <w:rPr>
                <w:rFonts w:ascii="Arial" w:eastAsia="Arial" w:hAnsi="Arial" w:cs="Arial"/>
                <w:color w:val="000000" w:themeColor="text1"/>
                <w:sz w:val="20"/>
                <w:szCs w:val="20"/>
                <w:lang w:val="es-CO" w:eastAsia="ar-SA"/>
              </w:rPr>
              <w:t> del Estatuto Tributario conservan el derecho a la exoneración de que trata este artículo. </w:t>
            </w:r>
          </w:p>
          <w:p w14:paraId="06CD5336" w14:textId="6E65FB56" w:rsidR="00E261FA" w:rsidRPr="00D4082D" w:rsidRDefault="00E261FA" w:rsidP="00EB2834">
            <w:pPr>
              <w:pStyle w:val="paragraph"/>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b/>
                <w:bCs/>
                <w:color w:val="000000" w:themeColor="text1"/>
                <w:sz w:val="20"/>
                <w:szCs w:val="20"/>
                <w:lang w:val="es-CO" w:eastAsia="ar-SA"/>
              </w:rPr>
              <w:lastRenderedPageBreak/>
              <w:t>PARÁGRAFO 3o</w:t>
            </w:r>
            <w:r w:rsidRPr="00D4082D">
              <w:rPr>
                <w:rFonts w:ascii="Arial" w:eastAsia="Arial" w:hAnsi="Arial" w:cs="Arial"/>
                <w:color w:val="000000" w:themeColor="text1"/>
                <w:sz w:val="20"/>
                <w:szCs w:val="20"/>
                <w:lang w:val="es-CO" w:eastAsia="ar-SA"/>
              </w:rPr>
              <w:t>. Los contribuyentes del impuesto sobre la renta y complementarios, que liquiden el impuesto a la tarifa prevista en el inciso 1o del artículo </w:t>
            </w:r>
            <w:hyperlink r:id="rId60" w:anchor="240-1" w:tgtFrame="_blank" w:history="1">
              <w:r w:rsidRPr="00D4082D">
                <w:rPr>
                  <w:rFonts w:ascii="Arial" w:hAnsi="Arial" w:cs="Arial"/>
                  <w:color w:val="000000" w:themeColor="text1"/>
                  <w:sz w:val="20"/>
                  <w:szCs w:val="20"/>
                  <w:lang w:val="es-CO" w:eastAsia="ar-SA"/>
                </w:rPr>
                <w:t>240-1</w:t>
              </w:r>
            </w:hyperlink>
            <w:r w:rsidRPr="00D4082D">
              <w:rPr>
                <w:rFonts w:ascii="Arial" w:eastAsia="Arial" w:hAnsi="Arial" w:cs="Arial"/>
                <w:color w:val="000000" w:themeColor="text1"/>
                <w:sz w:val="20"/>
                <w:szCs w:val="20"/>
                <w:lang w:val="es-CO" w:eastAsia="ar-SA"/>
              </w:rPr>
              <w:t> tendrán derecho a la exoneración de que trata este artículo.  </w:t>
            </w:r>
          </w:p>
          <w:p w14:paraId="0DFDE030" w14:textId="77777777" w:rsidR="00E261FA" w:rsidRPr="00D4082D" w:rsidRDefault="00E261FA" w:rsidP="00EB2834">
            <w:pPr>
              <w:pStyle w:val="paragraph"/>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b/>
                <w:bCs/>
                <w:color w:val="000000" w:themeColor="text1"/>
                <w:sz w:val="20"/>
                <w:szCs w:val="20"/>
                <w:lang w:val="es-CO" w:eastAsia="ar-SA"/>
              </w:rPr>
              <w:t>PARÁGRAFO 4o</w:t>
            </w:r>
            <w:r w:rsidRPr="00D4082D">
              <w:rPr>
                <w:rFonts w:ascii="Arial" w:eastAsia="Arial" w:hAnsi="Arial" w:cs="Arial"/>
                <w:color w:val="000000" w:themeColor="text1"/>
                <w:sz w:val="20"/>
                <w:szCs w:val="20"/>
                <w:lang w:val="es-CO" w:eastAsia="ar-SA"/>
              </w:rPr>
              <w:t>. Los contribuyentes que tengan rentas gravadas a cualquiera de las tarifas de que tratan los parágrafos 1o, 2o, 3o y 4o del artículo </w:t>
            </w:r>
            <w:hyperlink r:id="rId61" w:anchor="240" w:tgtFrame="_blank" w:history="1">
              <w:r w:rsidRPr="00D4082D">
                <w:rPr>
                  <w:rFonts w:ascii="Arial" w:hAnsi="Arial" w:cs="Arial"/>
                  <w:color w:val="000000" w:themeColor="text1"/>
                  <w:sz w:val="20"/>
                  <w:szCs w:val="20"/>
                  <w:lang w:val="es-CO" w:eastAsia="ar-SA"/>
                </w:rPr>
                <w:t>240</w:t>
              </w:r>
            </w:hyperlink>
            <w:r w:rsidRPr="00D4082D">
              <w:rPr>
                <w:rFonts w:ascii="Arial" w:eastAsia="Arial" w:hAnsi="Arial" w:cs="Arial"/>
                <w:color w:val="000000" w:themeColor="text1"/>
                <w:sz w:val="20"/>
                <w:szCs w:val="20"/>
                <w:lang w:val="es-CO" w:eastAsia="ar-SA"/>
              </w:rPr>
              <w:t> del Estatuto Tributario, y el inciso 1o del artículo </w:t>
            </w:r>
            <w:hyperlink r:id="rId62" w:anchor="240-1" w:tgtFrame="_blank" w:history="1">
              <w:r w:rsidRPr="00D4082D">
                <w:rPr>
                  <w:rFonts w:ascii="Arial" w:hAnsi="Arial" w:cs="Arial"/>
                  <w:color w:val="000000" w:themeColor="text1"/>
                  <w:sz w:val="20"/>
                  <w:szCs w:val="20"/>
                  <w:lang w:val="es-CO" w:eastAsia="ar-SA"/>
                </w:rPr>
                <w:t>240-1</w:t>
              </w:r>
            </w:hyperlink>
            <w:r w:rsidRPr="00D4082D">
              <w:rPr>
                <w:rFonts w:ascii="Arial" w:eastAsia="Arial" w:hAnsi="Arial" w:cs="Arial"/>
                <w:color w:val="000000" w:themeColor="text1"/>
                <w:sz w:val="20"/>
                <w:szCs w:val="20"/>
                <w:lang w:val="es-CO" w:eastAsia="ar-SA"/>
              </w:rPr>
              <w:t> del Estatuto Tributario, tendrán derecho a la exoneración de aportes de que trata este artículo siempre que liquiden el impuesto a las tarifas previstas en las normas citadas. Lo anterior sin perjuicio de lo previsto en el parágrafo 3o del artículo </w:t>
            </w:r>
            <w:hyperlink r:id="rId63" w:anchor="240-1" w:tgtFrame="_blank" w:history="1">
              <w:r w:rsidRPr="00D4082D">
                <w:rPr>
                  <w:rFonts w:ascii="Arial" w:hAnsi="Arial" w:cs="Arial"/>
                  <w:color w:val="000000" w:themeColor="text1"/>
                  <w:sz w:val="20"/>
                  <w:szCs w:val="20"/>
                  <w:lang w:val="es-CO" w:eastAsia="ar-SA"/>
                </w:rPr>
                <w:t>240-1</w:t>
              </w:r>
            </w:hyperlink>
            <w:r w:rsidRPr="00D4082D">
              <w:rPr>
                <w:rFonts w:ascii="Arial" w:eastAsia="Arial" w:hAnsi="Arial" w:cs="Arial"/>
                <w:color w:val="000000" w:themeColor="text1"/>
                <w:sz w:val="20"/>
                <w:szCs w:val="20"/>
                <w:lang w:val="es-CO" w:eastAsia="ar-SA"/>
              </w:rPr>
              <w:t>. </w:t>
            </w:r>
          </w:p>
          <w:p w14:paraId="721E7DD9" w14:textId="77777777" w:rsidR="00E261FA" w:rsidRPr="00D4082D" w:rsidRDefault="00E261FA" w:rsidP="00EB2834">
            <w:pPr>
              <w:pStyle w:val="paragraph"/>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b/>
                <w:bCs/>
                <w:color w:val="000000" w:themeColor="text1"/>
                <w:sz w:val="20"/>
                <w:szCs w:val="20"/>
                <w:lang w:val="es-CO" w:eastAsia="ar-SA"/>
              </w:rPr>
              <w:t>PARÁGRAFO 5o</w:t>
            </w:r>
            <w:r w:rsidRPr="00D4082D">
              <w:rPr>
                <w:rFonts w:ascii="Arial" w:eastAsia="Arial" w:hAnsi="Arial" w:cs="Arial"/>
                <w:color w:val="000000" w:themeColor="text1"/>
                <w:sz w:val="20"/>
                <w:szCs w:val="20"/>
                <w:lang w:val="es-CO" w:eastAsia="ar-SA"/>
              </w:rPr>
              <w:t>. Las Instituciones de Educación Superior públicas no están obligadas a efectuar aportes para el Servicio Nacional de Aprendizaje. </w:t>
            </w:r>
          </w:p>
          <w:p w14:paraId="5DCAFCC3" w14:textId="35384B0B" w:rsidR="00E261FA" w:rsidRPr="00D4082D" w:rsidRDefault="00E261FA" w:rsidP="007706BD">
            <w:pPr>
              <w:pStyle w:val="paragraph"/>
              <w:numPr>
                <w:ilvl w:val="3"/>
                <w:numId w:val="27"/>
              </w:numPr>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r w:rsidRPr="00D4082D">
              <w:rPr>
                <w:rFonts w:ascii="Arial" w:eastAsia="Arial" w:hAnsi="Arial" w:cs="Arial"/>
                <w:color w:val="000000" w:themeColor="text1"/>
                <w:sz w:val="20"/>
                <w:szCs w:val="20"/>
                <w:lang w:val="es-ES"/>
              </w:rPr>
              <w:t>Por los insumos que están determinados y son cuantificables, para los cuales cada contratista estipulará las variaciones que le permitirán presentar la oferta más económica. </w:t>
            </w:r>
          </w:p>
          <w:p w14:paraId="6236FF33" w14:textId="77777777" w:rsidR="00E261FA" w:rsidRPr="00D4082D" w:rsidRDefault="00E261FA" w:rsidP="00EB2834">
            <w:pPr>
              <w:pStyle w:val="paragraph"/>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p>
          <w:p w14:paraId="002E1582" w14:textId="0660D0B0" w:rsidR="00380574" w:rsidRPr="00D4082D" w:rsidRDefault="00380574" w:rsidP="007706BD">
            <w:pPr>
              <w:pStyle w:val="paragraph"/>
              <w:numPr>
                <w:ilvl w:val="2"/>
                <w:numId w:val="27"/>
              </w:numPr>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r w:rsidRPr="00D4082D">
              <w:rPr>
                <w:rFonts w:ascii="Arial" w:eastAsia="Arial" w:hAnsi="Arial" w:cs="Arial"/>
                <w:b/>
                <w:bCs/>
                <w:color w:val="000000" w:themeColor="text1"/>
                <w:sz w:val="20"/>
                <w:szCs w:val="20"/>
                <w:lang w:val="es-ES"/>
              </w:rPr>
              <w:t>CONSTRUCCIÓN DE CUADRO DE PRECIOS PARA LA OFERTA ECONÓMICA</w:t>
            </w:r>
          </w:p>
          <w:p w14:paraId="7527BF84" w14:textId="77777777" w:rsidR="00E261FA" w:rsidRPr="00D4082D" w:rsidRDefault="00E261FA" w:rsidP="00EB2834">
            <w:pPr>
              <w:pStyle w:val="paragraph"/>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p>
          <w:tbl>
            <w:tblPr>
              <w:tblW w:w="10472" w:type="dxa"/>
              <w:tblCellMar>
                <w:top w:w="15" w:type="dxa"/>
                <w:left w:w="70" w:type="dxa"/>
                <w:bottom w:w="15" w:type="dxa"/>
                <w:right w:w="70" w:type="dxa"/>
              </w:tblCellMar>
              <w:tblLook w:val="04A0" w:firstRow="1" w:lastRow="0" w:firstColumn="1" w:lastColumn="0" w:noHBand="0" w:noVBand="1"/>
            </w:tblPr>
            <w:tblGrid>
              <w:gridCol w:w="3420"/>
              <w:gridCol w:w="1352"/>
              <w:gridCol w:w="2139"/>
              <w:gridCol w:w="3561"/>
            </w:tblGrid>
            <w:tr w:rsidR="00380574" w:rsidRPr="00D4082D" w14:paraId="38E14C29" w14:textId="77777777" w:rsidTr="5324086A">
              <w:trPr>
                <w:trHeight w:val="1140"/>
              </w:trPr>
              <w:tc>
                <w:tcPr>
                  <w:tcW w:w="3420" w:type="dxa"/>
                  <w:vMerge w:val="restart"/>
                  <w:tcBorders>
                    <w:top w:val="single" w:sz="4" w:space="0" w:color="000000" w:themeColor="text1"/>
                    <w:left w:val="single" w:sz="8" w:space="0" w:color="000000" w:themeColor="text1"/>
                    <w:bottom w:val="nil"/>
                    <w:right w:val="nil"/>
                  </w:tcBorders>
                  <w:vAlign w:val="center"/>
                  <w:hideMark/>
                </w:tcPr>
                <w:p w14:paraId="43BA3DF8" w14:textId="77777777" w:rsidR="00380574" w:rsidRPr="00D4082D" w:rsidRDefault="5AAED65B" w:rsidP="00EB2834">
                  <w:pPr>
                    <w:suppressAutoHyphens w:val="0"/>
                    <w:spacing w:line="276" w:lineRule="auto"/>
                    <w:ind w:right="333"/>
                    <w:jc w:val="center"/>
                    <w:rPr>
                      <w:rFonts w:ascii="Arial" w:hAnsi="Arial" w:cs="Arial"/>
                      <w:b/>
                      <w:bCs/>
                      <w:color w:val="000000"/>
                      <w:lang w:val="es-CO" w:eastAsia="es-CO"/>
                    </w:rPr>
                  </w:pPr>
                  <w:r w:rsidRPr="00D4082D">
                    <w:rPr>
                      <w:rFonts w:ascii="Arial" w:hAnsi="Arial" w:cs="Arial"/>
                      <w:b/>
                      <w:bCs/>
                      <w:color w:val="000000" w:themeColor="text1"/>
                      <w:lang w:val="es-CO" w:eastAsia="es-CO"/>
                    </w:rPr>
                    <w:t>CONCEPTO  </w:t>
                  </w:r>
                </w:p>
              </w:tc>
              <w:tc>
                <w:tcPr>
                  <w:tcW w:w="135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E829EF" w14:textId="77777777" w:rsidR="00380574" w:rsidRPr="00D4082D" w:rsidRDefault="5AAED65B" w:rsidP="00EB2834">
                  <w:pPr>
                    <w:suppressAutoHyphens w:val="0"/>
                    <w:spacing w:line="276" w:lineRule="auto"/>
                    <w:ind w:right="333"/>
                    <w:jc w:val="center"/>
                    <w:rPr>
                      <w:rFonts w:ascii="Arial" w:hAnsi="Arial" w:cs="Arial"/>
                      <w:b/>
                      <w:bCs/>
                      <w:color w:val="000000"/>
                      <w:lang w:val="es-CO" w:eastAsia="es-CO"/>
                    </w:rPr>
                  </w:pPr>
                  <w:r w:rsidRPr="00D4082D">
                    <w:rPr>
                      <w:rFonts w:ascii="Arial" w:hAnsi="Arial" w:cs="Arial"/>
                      <w:b/>
                      <w:bCs/>
                      <w:color w:val="000000" w:themeColor="text1"/>
                      <w:lang w:val="es-CO" w:eastAsia="es-CO"/>
                    </w:rPr>
                    <w:t>%  </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9DA3AC" w14:textId="77777777" w:rsidR="00380574" w:rsidRPr="00D4082D" w:rsidRDefault="5AAED65B" w:rsidP="00EB2834">
                  <w:pPr>
                    <w:suppressAutoHyphens w:val="0"/>
                    <w:spacing w:line="276" w:lineRule="auto"/>
                    <w:ind w:right="333"/>
                    <w:jc w:val="center"/>
                    <w:rPr>
                      <w:rFonts w:ascii="Arial" w:hAnsi="Arial" w:cs="Arial"/>
                      <w:b/>
                      <w:bCs/>
                      <w:color w:val="000000"/>
                      <w:lang w:val="es-CO" w:eastAsia="es-CO"/>
                    </w:rPr>
                  </w:pPr>
                  <w:r w:rsidRPr="00D4082D">
                    <w:rPr>
                      <w:rFonts w:ascii="Arial" w:hAnsi="Arial" w:cs="Arial"/>
                      <w:b/>
                      <w:bCs/>
                      <w:color w:val="000000" w:themeColor="text1"/>
                      <w:lang w:val="es-CO" w:eastAsia="es-CO"/>
                    </w:rPr>
                    <w:t>Servicio de Aseo Tiempo Completo 42 HORAS SEMANALES de lunes a sábado</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159CBBE7" w14:textId="77777777" w:rsidR="00380574" w:rsidRPr="00D4082D" w:rsidRDefault="5AAED65B" w:rsidP="00EB2834">
                  <w:pPr>
                    <w:suppressAutoHyphens w:val="0"/>
                    <w:spacing w:line="276" w:lineRule="auto"/>
                    <w:ind w:right="333"/>
                    <w:jc w:val="center"/>
                    <w:rPr>
                      <w:rFonts w:ascii="Arial" w:hAnsi="Arial" w:cs="Arial"/>
                      <w:b/>
                      <w:bCs/>
                      <w:color w:val="000000"/>
                      <w:lang w:val="es-CO" w:eastAsia="es-CO"/>
                    </w:rPr>
                  </w:pPr>
                  <w:r w:rsidRPr="00D4082D">
                    <w:rPr>
                      <w:rFonts w:ascii="Arial" w:hAnsi="Arial" w:cs="Arial"/>
                      <w:b/>
                      <w:bCs/>
                      <w:color w:val="000000" w:themeColor="text1"/>
                      <w:lang w:val="es-CO" w:eastAsia="es-CO"/>
                    </w:rPr>
                    <w:t>Servicio de Aseo Medio Tiempo 21 HORAS SEMANALES de lunes a sábado</w:t>
                  </w:r>
                </w:p>
              </w:tc>
            </w:tr>
            <w:tr w:rsidR="00380574" w:rsidRPr="00D4082D" w14:paraId="418EA6B1" w14:textId="77777777" w:rsidTr="5324086A">
              <w:trPr>
                <w:trHeight w:val="360"/>
              </w:trPr>
              <w:tc>
                <w:tcPr>
                  <w:tcW w:w="3420" w:type="dxa"/>
                  <w:vMerge/>
                  <w:vAlign w:val="center"/>
                  <w:hideMark/>
                </w:tcPr>
                <w:p w14:paraId="3633800F" w14:textId="77777777" w:rsidR="00380574" w:rsidRPr="00D4082D" w:rsidRDefault="00380574" w:rsidP="00EB2834">
                  <w:pPr>
                    <w:suppressAutoHyphens w:val="0"/>
                    <w:spacing w:line="276" w:lineRule="auto"/>
                    <w:ind w:right="333"/>
                    <w:rPr>
                      <w:rFonts w:ascii="Arial" w:hAnsi="Arial" w:cs="Arial"/>
                      <w:b/>
                      <w:bCs/>
                      <w:color w:val="000000"/>
                      <w:lang w:val="es-CO" w:eastAsia="es-CO"/>
                    </w:rPr>
                  </w:pPr>
                </w:p>
              </w:tc>
              <w:tc>
                <w:tcPr>
                  <w:tcW w:w="1352" w:type="dxa"/>
                  <w:vMerge/>
                  <w:vAlign w:val="center"/>
                  <w:hideMark/>
                </w:tcPr>
                <w:p w14:paraId="70C49E02" w14:textId="77777777" w:rsidR="00380574" w:rsidRPr="00D4082D" w:rsidRDefault="00380574" w:rsidP="00EB2834">
                  <w:pPr>
                    <w:suppressAutoHyphens w:val="0"/>
                    <w:spacing w:line="276" w:lineRule="auto"/>
                    <w:ind w:right="333"/>
                    <w:rPr>
                      <w:rFonts w:ascii="Arial" w:hAnsi="Arial" w:cs="Arial"/>
                      <w:b/>
                      <w:bCs/>
                      <w:color w:val="000000"/>
                      <w:lang w:val="es-CO" w:eastAsia="es-CO"/>
                    </w:rPr>
                  </w:pP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EE9568" w14:textId="77777777" w:rsidR="00380574" w:rsidRPr="00D4082D" w:rsidRDefault="5AAED65B" w:rsidP="00EB2834">
                  <w:pPr>
                    <w:suppressAutoHyphens w:val="0"/>
                    <w:spacing w:line="276" w:lineRule="auto"/>
                    <w:ind w:right="333"/>
                    <w:jc w:val="center"/>
                    <w:rPr>
                      <w:rFonts w:ascii="Arial" w:hAnsi="Arial" w:cs="Arial"/>
                      <w:b/>
                      <w:bCs/>
                      <w:color w:val="000000"/>
                      <w:lang w:val="es-CO" w:eastAsia="es-CO"/>
                    </w:rPr>
                  </w:pPr>
                  <w:r w:rsidRPr="00D4082D">
                    <w:rPr>
                      <w:rFonts w:ascii="Arial" w:hAnsi="Arial" w:cs="Arial"/>
                      <w:b/>
                      <w:bCs/>
                      <w:color w:val="000000" w:themeColor="text1"/>
                      <w:lang w:val="es-CO" w:eastAsia="es-CO"/>
                    </w:rPr>
                    <w:t>VALOR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78E69929" w14:textId="77777777" w:rsidR="00380574" w:rsidRPr="00D4082D" w:rsidRDefault="5AAED65B" w:rsidP="00EB2834">
                  <w:pPr>
                    <w:suppressAutoHyphens w:val="0"/>
                    <w:spacing w:line="276" w:lineRule="auto"/>
                    <w:ind w:right="333"/>
                    <w:jc w:val="center"/>
                    <w:rPr>
                      <w:rFonts w:ascii="Arial" w:hAnsi="Arial" w:cs="Arial"/>
                      <w:b/>
                      <w:bCs/>
                      <w:color w:val="000000"/>
                      <w:lang w:val="es-CO" w:eastAsia="es-CO"/>
                    </w:rPr>
                  </w:pPr>
                  <w:r w:rsidRPr="00D4082D">
                    <w:rPr>
                      <w:rFonts w:ascii="Arial" w:hAnsi="Arial" w:cs="Arial"/>
                      <w:b/>
                      <w:bCs/>
                      <w:color w:val="000000" w:themeColor="text1"/>
                      <w:lang w:val="es-CO" w:eastAsia="es-CO"/>
                    </w:rPr>
                    <w:t>VALOR  </w:t>
                  </w:r>
                </w:p>
              </w:tc>
            </w:tr>
            <w:tr w:rsidR="00380574" w:rsidRPr="00D4082D" w14:paraId="05A0679E" w14:textId="77777777" w:rsidTr="5324086A">
              <w:trPr>
                <w:trHeight w:val="255"/>
              </w:trPr>
              <w:tc>
                <w:tcPr>
                  <w:tcW w:w="4772" w:type="dxa"/>
                  <w:gridSpan w:val="2"/>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189DA441"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SALARIO  </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B2FDD1"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$ 1.750.905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57C04192"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$ 875.453 </w:t>
                  </w:r>
                </w:p>
              </w:tc>
            </w:tr>
            <w:tr w:rsidR="00380574" w:rsidRPr="00D4082D" w14:paraId="302B1FC0" w14:textId="77777777" w:rsidTr="5324086A">
              <w:trPr>
                <w:trHeight w:val="255"/>
              </w:trPr>
              <w:tc>
                <w:tcPr>
                  <w:tcW w:w="4772" w:type="dxa"/>
                  <w:gridSpan w:val="2"/>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75B3C940"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SUBSIDIO DE TRANSPORTE  </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3C8694"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$ 249.095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660385A6"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$ 249.095 </w:t>
                  </w:r>
                </w:p>
              </w:tc>
            </w:tr>
            <w:tr w:rsidR="00380574" w:rsidRPr="00D4082D" w14:paraId="52DBB0FE" w14:textId="77777777" w:rsidTr="5324086A">
              <w:trPr>
                <w:trHeight w:val="255"/>
              </w:trPr>
              <w:tc>
                <w:tcPr>
                  <w:tcW w:w="4772" w:type="dxa"/>
                  <w:gridSpan w:val="2"/>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E5DFEC"/>
                  <w:vAlign w:val="center"/>
                  <w:hideMark/>
                </w:tcPr>
                <w:p w14:paraId="016DD88E"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TOTAL SALARIO  </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vAlign w:val="center"/>
                  <w:hideMark/>
                </w:tcPr>
                <w:p w14:paraId="6E195DDB"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$ 2.000.000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E5DFEC"/>
                  <w:vAlign w:val="center"/>
                  <w:hideMark/>
                </w:tcPr>
                <w:p w14:paraId="5E328315"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$ 1.124.548 </w:t>
                  </w:r>
                </w:p>
              </w:tc>
            </w:tr>
            <w:tr w:rsidR="00380574" w:rsidRPr="00D4082D" w14:paraId="301EE6FB"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5121DD7C"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CESANTIAS  </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3AB664"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8,33%</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73D3B9"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$ 166.600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148E3F4B"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$ 93.675 </w:t>
                  </w:r>
                </w:p>
              </w:tc>
            </w:tr>
            <w:tr w:rsidR="00380574" w:rsidRPr="00D4082D" w14:paraId="1CC8FE3B"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2C8FF0A5"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PRIMA  </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FAC08"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8,33%</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476A53"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$ 166.600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23C6CD91"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$ 93.675 </w:t>
                  </w:r>
                </w:p>
              </w:tc>
            </w:tr>
            <w:tr w:rsidR="00380574" w:rsidRPr="00D4082D" w14:paraId="2BA5174C"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65CDED01"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INTERESES  </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0A3BD2"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1,00%</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A5B5D1"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$ 20.000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0F3CD431"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$ 11.245 </w:t>
                  </w:r>
                </w:p>
              </w:tc>
            </w:tr>
            <w:tr w:rsidR="00380574" w:rsidRPr="00D4082D" w14:paraId="286334E0"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777B7AA0"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VACACIONES  </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1C38EB"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4,17%</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085AE"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$ 73.013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24D55D26"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$ 36.506 </w:t>
                  </w:r>
                </w:p>
              </w:tc>
            </w:tr>
            <w:tr w:rsidR="00380574" w:rsidRPr="00D4082D" w14:paraId="75362373" w14:textId="77777777" w:rsidTr="5324086A">
              <w:trPr>
                <w:trHeight w:val="255"/>
              </w:trPr>
              <w:tc>
                <w:tcPr>
                  <w:tcW w:w="4772" w:type="dxa"/>
                  <w:gridSpan w:val="2"/>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E5DFEC"/>
                  <w:vAlign w:val="center"/>
                  <w:hideMark/>
                </w:tcPr>
                <w:p w14:paraId="00F04674"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SUBTOTAL  </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vAlign w:val="center"/>
                  <w:hideMark/>
                </w:tcPr>
                <w:p w14:paraId="1CCB71C9"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$ 426.213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E5DFEC"/>
                  <w:vAlign w:val="center"/>
                  <w:hideMark/>
                </w:tcPr>
                <w:p w14:paraId="43D8F4DA"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$ 235.101 </w:t>
                  </w:r>
                </w:p>
              </w:tc>
            </w:tr>
            <w:tr w:rsidR="00380574" w:rsidRPr="00D4082D" w14:paraId="4BE721E5"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38FAE99D"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SALUD  </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E1092D"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0,00%</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29AE5C"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4A12BCF0"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 </w:t>
                  </w:r>
                </w:p>
              </w:tc>
            </w:tr>
            <w:tr w:rsidR="00380574" w:rsidRPr="00D4082D" w14:paraId="1BE8C956"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7D0C3ECE"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PENSIONES  </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D26543"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12,00%</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83A210"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$ 210.109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0FED4124"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$ 210.109 </w:t>
                  </w:r>
                </w:p>
              </w:tc>
            </w:tr>
            <w:tr w:rsidR="00380574" w:rsidRPr="00D4082D" w14:paraId="37195C3B"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4C80B81E"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ARL</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242281"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2,436%</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4C6CE7"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$ 42.652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28FAC30C"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$ 42.652 </w:t>
                  </w:r>
                </w:p>
              </w:tc>
            </w:tr>
            <w:tr w:rsidR="00380574" w:rsidRPr="00D4082D" w14:paraId="33CD5263"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62F4181A"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CAJA DE COMPENSACION  </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4D8106"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4,00%</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5BAC61"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$ 70.036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00F0DFFB"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$ 35.018 </w:t>
                  </w:r>
                </w:p>
              </w:tc>
            </w:tr>
            <w:tr w:rsidR="00380574" w:rsidRPr="00D4082D" w14:paraId="161AB50D"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66DE6E44"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ICBF</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3904EC"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0,00%</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7ECE90"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57C75BD4"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 </w:t>
                  </w:r>
                </w:p>
              </w:tc>
            </w:tr>
            <w:tr w:rsidR="00380574" w:rsidRPr="00D4082D" w14:paraId="57EED3C5"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19A06FD1"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SENA</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EE7254"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0,00%</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A4CC57"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vAlign w:val="center"/>
                  <w:hideMark/>
                </w:tcPr>
                <w:p w14:paraId="15401EEB"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 </w:t>
                  </w:r>
                </w:p>
              </w:tc>
            </w:tr>
            <w:tr w:rsidR="00380574" w:rsidRPr="00D4082D" w14:paraId="3D0C668F" w14:textId="77777777" w:rsidTr="5324086A">
              <w:trPr>
                <w:trHeight w:val="255"/>
              </w:trPr>
              <w:tc>
                <w:tcPr>
                  <w:tcW w:w="3420" w:type="dxa"/>
                  <w:tcBorders>
                    <w:top w:val="single" w:sz="4" w:space="0" w:color="000000" w:themeColor="text1"/>
                    <w:left w:val="single" w:sz="8" w:space="0" w:color="000000" w:themeColor="text1"/>
                    <w:bottom w:val="single" w:sz="4" w:space="0" w:color="000000" w:themeColor="text1"/>
                    <w:right w:val="nil"/>
                  </w:tcBorders>
                  <w:vAlign w:val="center"/>
                  <w:hideMark/>
                </w:tcPr>
                <w:p w14:paraId="003F0177"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UNIFORMES </w:t>
                  </w:r>
                </w:p>
              </w:tc>
              <w:tc>
                <w:tcPr>
                  <w:tcW w:w="1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27DDFE"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5,00%</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14:paraId="707C0FBF"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$ 87.545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FFF00"/>
                  <w:vAlign w:val="center"/>
                  <w:hideMark/>
                </w:tcPr>
                <w:p w14:paraId="6274FCA0"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 xml:space="preserve"> $ 87.545 </w:t>
                  </w:r>
                </w:p>
              </w:tc>
            </w:tr>
            <w:tr w:rsidR="00380574" w:rsidRPr="00D4082D" w14:paraId="5BB510D2" w14:textId="77777777" w:rsidTr="5324086A">
              <w:trPr>
                <w:trHeight w:val="255"/>
              </w:trPr>
              <w:tc>
                <w:tcPr>
                  <w:tcW w:w="4772" w:type="dxa"/>
                  <w:gridSpan w:val="2"/>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E5DFEC"/>
                  <w:vAlign w:val="center"/>
                  <w:hideMark/>
                </w:tcPr>
                <w:p w14:paraId="1FC74D06"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SUBTOTAL  </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vAlign w:val="center"/>
                  <w:hideMark/>
                </w:tcPr>
                <w:p w14:paraId="3BE2A730"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$ 410.342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E5DFEC"/>
                  <w:vAlign w:val="center"/>
                  <w:hideMark/>
                </w:tcPr>
                <w:p w14:paraId="0134A546"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$ 375.324 </w:t>
                  </w:r>
                </w:p>
              </w:tc>
            </w:tr>
            <w:tr w:rsidR="00380574" w:rsidRPr="00D4082D" w14:paraId="51AECE3E" w14:textId="77777777" w:rsidTr="5324086A">
              <w:trPr>
                <w:trHeight w:val="255"/>
              </w:trPr>
              <w:tc>
                <w:tcPr>
                  <w:tcW w:w="4772" w:type="dxa"/>
                  <w:gridSpan w:val="2"/>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FFE699"/>
                  <w:vAlign w:val="center"/>
                  <w:hideMark/>
                </w:tcPr>
                <w:p w14:paraId="4C533071"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TOTAL MANO DE OBRA  </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699"/>
                  <w:vAlign w:val="center"/>
                  <w:hideMark/>
                </w:tcPr>
                <w:p w14:paraId="2E76306D"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$ 2.836.555 </w:t>
                  </w: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FE699"/>
                  <w:vAlign w:val="center"/>
                  <w:hideMark/>
                </w:tcPr>
                <w:p w14:paraId="072C831E"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$ 1.734.973 </w:t>
                  </w:r>
                </w:p>
              </w:tc>
            </w:tr>
            <w:tr w:rsidR="00380574" w:rsidRPr="00D4082D" w14:paraId="2DE3050F" w14:textId="77777777" w:rsidTr="5324086A">
              <w:trPr>
                <w:trHeight w:val="255"/>
              </w:trPr>
              <w:tc>
                <w:tcPr>
                  <w:tcW w:w="4772" w:type="dxa"/>
                  <w:gridSpan w:val="2"/>
                  <w:tcBorders>
                    <w:top w:val="single" w:sz="4" w:space="0" w:color="000000" w:themeColor="text1"/>
                    <w:left w:val="single" w:sz="8" w:space="0" w:color="000000" w:themeColor="text1"/>
                    <w:bottom w:val="nil"/>
                    <w:right w:val="single" w:sz="4" w:space="0" w:color="000000" w:themeColor="text1"/>
                  </w:tcBorders>
                  <w:vAlign w:val="center"/>
                  <w:hideMark/>
                </w:tcPr>
                <w:p w14:paraId="3A2B1124" w14:textId="77777777" w:rsidR="00380574" w:rsidRPr="00D4082D" w:rsidRDefault="00380574" w:rsidP="00EB2834">
                  <w:pPr>
                    <w:suppressAutoHyphens w:val="0"/>
                    <w:spacing w:line="276" w:lineRule="auto"/>
                    <w:ind w:right="333"/>
                    <w:rPr>
                      <w:rFonts w:ascii="Arial" w:hAnsi="Arial" w:cs="Arial"/>
                      <w:color w:val="000000"/>
                      <w:lang w:val="es-CO" w:eastAsia="es-CO"/>
                    </w:rPr>
                  </w:pPr>
                  <w:r w:rsidRPr="00D4082D">
                    <w:rPr>
                      <w:rFonts w:ascii="Arial" w:hAnsi="Arial" w:cs="Arial"/>
                      <w:color w:val="000000"/>
                      <w:lang w:val="es-CO" w:eastAsia="es-CO"/>
                    </w:rPr>
                    <w:t>VALOR INSUMOS  </w:t>
                  </w:r>
                </w:p>
              </w:tc>
              <w:tc>
                <w:tcPr>
                  <w:tcW w:w="2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center"/>
                  <w:hideMark/>
                </w:tcPr>
                <w:p w14:paraId="213D6C25" w14:textId="77777777" w:rsidR="00380574" w:rsidRPr="00D4082D" w:rsidRDefault="00380574" w:rsidP="00EB2834">
                  <w:pPr>
                    <w:suppressAutoHyphens w:val="0"/>
                    <w:spacing w:line="276" w:lineRule="auto"/>
                    <w:ind w:right="333"/>
                    <w:rPr>
                      <w:rFonts w:ascii="Arial" w:hAnsi="Arial" w:cs="Arial"/>
                      <w:color w:val="FFFF00"/>
                      <w:lang w:val="es-CO" w:eastAsia="es-CO"/>
                    </w:rPr>
                  </w:pPr>
                </w:p>
              </w:tc>
              <w:tc>
                <w:tcPr>
                  <w:tcW w:w="3561"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FFF00"/>
                  <w:vAlign w:val="center"/>
                  <w:hideMark/>
                </w:tcPr>
                <w:p w14:paraId="4C6A87A8" w14:textId="77777777" w:rsidR="00380574" w:rsidRPr="00D4082D" w:rsidRDefault="00380574" w:rsidP="00EB2834">
                  <w:pPr>
                    <w:suppressAutoHyphens w:val="0"/>
                    <w:spacing w:line="276" w:lineRule="auto"/>
                    <w:ind w:right="333"/>
                    <w:rPr>
                      <w:rFonts w:ascii="Arial" w:hAnsi="Arial" w:cs="Arial"/>
                      <w:color w:val="FFFF00"/>
                      <w:lang w:val="es-CO" w:eastAsia="es-CO"/>
                    </w:rPr>
                  </w:pPr>
                </w:p>
              </w:tc>
            </w:tr>
            <w:tr w:rsidR="00380574" w:rsidRPr="00D4082D" w14:paraId="18DC8267" w14:textId="77777777" w:rsidTr="5324086A">
              <w:trPr>
                <w:trHeight w:val="255"/>
              </w:trPr>
              <w:tc>
                <w:tcPr>
                  <w:tcW w:w="4772" w:type="dxa"/>
                  <w:gridSpan w:val="2"/>
                  <w:tcBorders>
                    <w:top w:val="single" w:sz="4" w:space="0" w:color="auto"/>
                    <w:left w:val="single" w:sz="8" w:space="0" w:color="000000" w:themeColor="text1"/>
                    <w:bottom w:val="single" w:sz="4" w:space="0" w:color="auto"/>
                    <w:right w:val="single" w:sz="4" w:space="0" w:color="auto"/>
                  </w:tcBorders>
                  <w:shd w:val="clear" w:color="auto" w:fill="E2EFDA"/>
                  <w:vAlign w:val="center"/>
                  <w:hideMark/>
                </w:tcPr>
                <w:p w14:paraId="7945DFCC"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TOTAL MENSUAL UNITARIO</w:t>
                  </w:r>
                </w:p>
              </w:tc>
              <w:tc>
                <w:tcPr>
                  <w:tcW w:w="2139" w:type="dxa"/>
                  <w:tcBorders>
                    <w:top w:val="single" w:sz="4" w:space="0" w:color="000000" w:themeColor="text1"/>
                    <w:left w:val="nil"/>
                    <w:bottom w:val="nil"/>
                    <w:right w:val="single" w:sz="4" w:space="0" w:color="000000" w:themeColor="text1"/>
                  </w:tcBorders>
                  <w:shd w:val="clear" w:color="auto" w:fill="E2EFDA"/>
                  <w:vAlign w:val="center"/>
                  <w:hideMark/>
                </w:tcPr>
                <w:p w14:paraId="08A77CAA"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$ 2.836.555 </w:t>
                  </w:r>
                </w:p>
              </w:tc>
              <w:tc>
                <w:tcPr>
                  <w:tcW w:w="3561" w:type="dxa"/>
                  <w:tcBorders>
                    <w:top w:val="single" w:sz="4" w:space="0" w:color="000000" w:themeColor="text1"/>
                    <w:left w:val="single" w:sz="4" w:space="0" w:color="000000" w:themeColor="text1"/>
                    <w:bottom w:val="nil"/>
                    <w:right w:val="single" w:sz="8" w:space="0" w:color="000000" w:themeColor="text1"/>
                  </w:tcBorders>
                  <w:shd w:val="clear" w:color="auto" w:fill="E2EFDA"/>
                  <w:vAlign w:val="center"/>
                  <w:hideMark/>
                </w:tcPr>
                <w:p w14:paraId="1C663A6F" w14:textId="77777777" w:rsidR="00380574" w:rsidRPr="00D4082D" w:rsidRDefault="00380574" w:rsidP="00EB2834">
                  <w:pPr>
                    <w:suppressAutoHyphens w:val="0"/>
                    <w:spacing w:line="276" w:lineRule="auto"/>
                    <w:ind w:right="333"/>
                    <w:rPr>
                      <w:rFonts w:ascii="Arial" w:hAnsi="Arial" w:cs="Arial"/>
                      <w:b/>
                      <w:bCs/>
                      <w:color w:val="000000"/>
                      <w:lang w:val="es-CO" w:eastAsia="es-CO"/>
                    </w:rPr>
                  </w:pPr>
                  <w:r w:rsidRPr="00D4082D">
                    <w:rPr>
                      <w:rFonts w:ascii="Arial" w:hAnsi="Arial" w:cs="Arial"/>
                      <w:b/>
                      <w:bCs/>
                      <w:color w:val="000000"/>
                      <w:lang w:val="es-CO" w:eastAsia="es-CO"/>
                    </w:rPr>
                    <w:t xml:space="preserve"> $ 1.734.973 </w:t>
                  </w:r>
                </w:p>
              </w:tc>
            </w:tr>
          </w:tbl>
          <w:p w14:paraId="64003E2F" w14:textId="77777777" w:rsidR="00E261FA" w:rsidRPr="00D4082D" w:rsidRDefault="00E261FA" w:rsidP="00EB2834">
            <w:pPr>
              <w:pStyle w:val="paragraph"/>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p>
          <w:p w14:paraId="2EE9410B" w14:textId="087F7821" w:rsidR="00E261FA" w:rsidRPr="00D4082D" w:rsidRDefault="00E261FA" w:rsidP="00EB2834">
            <w:pPr>
              <w:pStyle w:val="paragraph"/>
              <w:spacing w:before="0" w:beforeAutospacing="0" w:after="0" w:afterAutospacing="0"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Los precios para la ejecución del objeto contractual presentan dos variables a saber: </w:t>
            </w:r>
            <w:r w:rsidRPr="00D4082D">
              <w:rPr>
                <w:rFonts w:ascii="Arial" w:hAnsi="Arial" w:cs="Arial"/>
                <w:sz w:val="20"/>
                <w:szCs w:val="20"/>
              </w:rPr>
              <w:tab/>
            </w:r>
            <w:r w:rsidRPr="00D4082D">
              <w:rPr>
                <w:rFonts w:ascii="Arial" w:eastAsia="Arial" w:hAnsi="Arial" w:cs="Arial"/>
                <w:color w:val="000000" w:themeColor="text1"/>
                <w:sz w:val="20"/>
                <w:szCs w:val="20"/>
                <w:lang w:val="es-CO" w:eastAsia="ar-SA"/>
              </w:rPr>
              <w:t>  </w:t>
            </w:r>
          </w:p>
          <w:p w14:paraId="22E942F8" w14:textId="5ABA1B65" w:rsidR="00E261FA" w:rsidRPr="00D4082D" w:rsidRDefault="00E261FA" w:rsidP="007706BD">
            <w:pPr>
              <w:pStyle w:val="paragraph"/>
              <w:numPr>
                <w:ilvl w:val="4"/>
                <w:numId w:val="27"/>
              </w:numPr>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La primera, los precios fijos que corresponden al valor del pago de salarios y demás emolumentos que están legalmente regulados y sobre los cuales ningún contratista podrá presentar modificaciones, so pena de rechazo, sin perjuicio de lo establecido en el artículo 114-1 del Decreto 624 de 1989 Estatuto Tributario. </w:t>
            </w:r>
          </w:p>
          <w:p w14:paraId="689574C3" w14:textId="3420AFD5" w:rsidR="00E261FA" w:rsidRPr="00D4082D" w:rsidRDefault="00E261FA" w:rsidP="007706BD">
            <w:pPr>
              <w:pStyle w:val="paragraph"/>
              <w:numPr>
                <w:ilvl w:val="5"/>
                <w:numId w:val="27"/>
              </w:numPr>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Las Cesantías, prima e intereses a las cesantías se calcula teniendo en cuenta el auxilio de transporte. </w:t>
            </w:r>
          </w:p>
          <w:p w14:paraId="48AD533A" w14:textId="289FE66A" w:rsidR="00E261FA" w:rsidRPr="00D4082D" w:rsidRDefault="00E261FA" w:rsidP="007706BD">
            <w:pPr>
              <w:pStyle w:val="paragraph"/>
              <w:numPr>
                <w:ilvl w:val="5"/>
                <w:numId w:val="27"/>
              </w:numPr>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Las vacaciones se calculan solo con el salario básico. </w:t>
            </w:r>
          </w:p>
          <w:p w14:paraId="3C5EB19C" w14:textId="12D08948" w:rsidR="00E261FA" w:rsidRPr="00D4082D" w:rsidRDefault="00E261FA" w:rsidP="007706BD">
            <w:pPr>
              <w:pStyle w:val="paragraph"/>
              <w:numPr>
                <w:ilvl w:val="5"/>
                <w:numId w:val="27"/>
              </w:numPr>
              <w:spacing w:line="276" w:lineRule="auto"/>
              <w:ind w:right="333"/>
              <w:jc w:val="both"/>
              <w:rPr>
                <w:rFonts w:ascii="Arial" w:eastAsia="Arial" w:hAnsi="Arial" w:cs="Arial"/>
                <w:color w:val="000000" w:themeColor="text1"/>
                <w:sz w:val="20"/>
                <w:szCs w:val="20"/>
                <w:lang w:eastAsia="ar-SA"/>
              </w:rPr>
            </w:pPr>
            <w:r w:rsidRPr="00D4082D">
              <w:rPr>
                <w:rFonts w:ascii="Arial" w:eastAsia="Arial" w:hAnsi="Arial" w:cs="Arial"/>
                <w:color w:val="000000" w:themeColor="text1"/>
                <w:sz w:val="20"/>
                <w:szCs w:val="20"/>
                <w:lang w:eastAsia="ar-SA"/>
              </w:rPr>
              <w:t>La </w:t>
            </w:r>
            <w:proofErr w:type="spellStart"/>
            <w:r w:rsidRPr="00D4082D">
              <w:rPr>
                <w:rFonts w:ascii="Arial" w:eastAsia="Arial" w:hAnsi="Arial" w:cs="Arial"/>
                <w:color w:val="000000" w:themeColor="text1"/>
                <w:sz w:val="20"/>
                <w:szCs w:val="20"/>
                <w:lang w:eastAsia="ar-SA"/>
              </w:rPr>
              <w:t>pensión</w:t>
            </w:r>
            <w:proofErr w:type="spellEnd"/>
            <w:r w:rsidRPr="00D4082D">
              <w:rPr>
                <w:rFonts w:ascii="Arial" w:eastAsia="Arial" w:hAnsi="Arial" w:cs="Arial"/>
                <w:color w:val="000000" w:themeColor="text1"/>
                <w:sz w:val="20"/>
                <w:szCs w:val="20"/>
                <w:lang w:eastAsia="ar-SA"/>
              </w:rPr>
              <w:t xml:space="preserve"> y la ARL no se </w:t>
            </w:r>
            <w:proofErr w:type="spellStart"/>
            <w:r w:rsidRPr="00D4082D">
              <w:rPr>
                <w:rFonts w:ascii="Arial" w:eastAsia="Arial" w:hAnsi="Arial" w:cs="Arial"/>
                <w:color w:val="000000" w:themeColor="text1"/>
                <w:sz w:val="20"/>
                <w:szCs w:val="20"/>
                <w:lang w:eastAsia="ar-SA"/>
              </w:rPr>
              <w:t>pueden</w:t>
            </w:r>
            <w:proofErr w:type="spellEnd"/>
            <w:r w:rsidRPr="00D4082D">
              <w:rPr>
                <w:rFonts w:ascii="Arial" w:eastAsia="Arial" w:hAnsi="Arial" w:cs="Arial"/>
                <w:color w:val="000000" w:themeColor="text1"/>
                <w:sz w:val="20"/>
                <w:szCs w:val="20"/>
                <w:lang w:eastAsia="ar-SA"/>
              </w:rPr>
              <w:t xml:space="preserve"> </w:t>
            </w:r>
            <w:proofErr w:type="spellStart"/>
            <w:r w:rsidRPr="00D4082D">
              <w:rPr>
                <w:rFonts w:ascii="Arial" w:eastAsia="Arial" w:hAnsi="Arial" w:cs="Arial"/>
                <w:color w:val="000000" w:themeColor="text1"/>
                <w:sz w:val="20"/>
                <w:szCs w:val="20"/>
                <w:lang w:eastAsia="ar-SA"/>
              </w:rPr>
              <w:t>calcular</w:t>
            </w:r>
            <w:proofErr w:type="spellEnd"/>
            <w:r w:rsidRPr="00D4082D">
              <w:rPr>
                <w:rFonts w:ascii="Arial" w:eastAsia="Arial" w:hAnsi="Arial" w:cs="Arial"/>
                <w:color w:val="000000" w:themeColor="text1"/>
                <w:sz w:val="20"/>
                <w:szCs w:val="20"/>
                <w:lang w:eastAsia="ar-SA"/>
              </w:rPr>
              <w:t xml:space="preserve"> </w:t>
            </w:r>
            <w:proofErr w:type="spellStart"/>
            <w:r w:rsidRPr="00D4082D">
              <w:rPr>
                <w:rFonts w:ascii="Arial" w:eastAsia="Arial" w:hAnsi="Arial" w:cs="Arial"/>
                <w:color w:val="000000" w:themeColor="text1"/>
                <w:sz w:val="20"/>
                <w:szCs w:val="20"/>
                <w:lang w:eastAsia="ar-SA"/>
              </w:rPr>
              <w:t>por</w:t>
            </w:r>
            <w:proofErr w:type="spellEnd"/>
            <w:r w:rsidRPr="00D4082D">
              <w:rPr>
                <w:rFonts w:ascii="Arial" w:eastAsia="Arial" w:hAnsi="Arial" w:cs="Arial"/>
                <w:color w:val="000000" w:themeColor="text1"/>
                <w:sz w:val="20"/>
                <w:szCs w:val="20"/>
                <w:lang w:eastAsia="ar-SA"/>
              </w:rPr>
              <w:t xml:space="preserve"> </w:t>
            </w:r>
            <w:proofErr w:type="spellStart"/>
            <w:r w:rsidRPr="00D4082D">
              <w:rPr>
                <w:rFonts w:ascii="Arial" w:eastAsia="Arial" w:hAnsi="Arial" w:cs="Arial"/>
                <w:color w:val="000000" w:themeColor="text1"/>
                <w:sz w:val="20"/>
                <w:szCs w:val="20"/>
                <w:lang w:eastAsia="ar-SA"/>
              </w:rPr>
              <w:t>debajo</w:t>
            </w:r>
            <w:proofErr w:type="spellEnd"/>
            <w:r w:rsidRPr="00D4082D">
              <w:rPr>
                <w:rFonts w:ascii="Arial" w:eastAsia="Arial" w:hAnsi="Arial" w:cs="Arial"/>
                <w:color w:val="000000" w:themeColor="text1"/>
                <w:sz w:val="20"/>
                <w:szCs w:val="20"/>
                <w:lang w:eastAsia="ar-SA"/>
              </w:rPr>
              <w:t xml:space="preserve"> del </w:t>
            </w:r>
            <w:proofErr w:type="spellStart"/>
            <w:r w:rsidRPr="00D4082D">
              <w:rPr>
                <w:rFonts w:ascii="Arial" w:eastAsia="Arial" w:hAnsi="Arial" w:cs="Arial"/>
                <w:color w:val="000000" w:themeColor="text1"/>
                <w:sz w:val="20"/>
                <w:szCs w:val="20"/>
                <w:lang w:eastAsia="ar-SA"/>
              </w:rPr>
              <w:t>salario</w:t>
            </w:r>
            <w:proofErr w:type="spellEnd"/>
            <w:r w:rsidRPr="00D4082D">
              <w:rPr>
                <w:rFonts w:ascii="Arial" w:eastAsia="Arial" w:hAnsi="Arial" w:cs="Arial"/>
                <w:color w:val="000000" w:themeColor="text1"/>
                <w:sz w:val="20"/>
                <w:szCs w:val="20"/>
                <w:lang w:eastAsia="ar-SA"/>
              </w:rPr>
              <w:t> </w:t>
            </w:r>
            <w:proofErr w:type="spellStart"/>
            <w:r w:rsidRPr="00D4082D">
              <w:rPr>
                <w:rFonts w:ascii="Arial" w:eastAsia="Arial" w:hAnsi="Arial" w:cs="Arial"/>
                <w:color w:val="000000" w:themeColor="text1"/>
                <w:sz w:val="20"/>
                <w:szCs w:val="20"/>
                <w:lang w:eastAsia="ar-SA"/>
              </w:rPr>
              <w:t>mínimo</w:t>
            </w:r>
            <w:proofErr w:type="spellEnd"/>
            <w:r w:rsidRPr="00D4082D">
              <w:rPr>
                <w:rFonts w:ascii="Arial" w:eastAsia="Arial" w:hAnsi="Arial" w:cs="Arial"/>
                <w:color w:val="000000" w:themeColor="text1"/>
                <w:sz w:val="20"/>
                <w:szCs w:val="20"/>
                <w:lang w:eastAsia="ar-SA"/>
              </w:rPr>
              <w:t xml:space="preserve"> legal </w:t>
            </w:r>
            <w:proofErr w:type="spellStart"/>
            <w:r w:rsidRPr="00D4082D">
              <w:rPr>
                <w:rFonts w:ascii="Arial" w:eastAsia="Arial" w:hAnsi="Arial" w:cs="Arial"/>
                <w:color w:val="000000" w:themeColor="text1"/>
                <w:sz w:val="20"/>
                <w:szCs w:val="20"/>
                <w:lang w:eastAsia="ar-SA"/>
              </w:rPr>
              <w:t>vigente</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Atendiendo</w:t>
            </w:r>
            <w:proofErr w:type="spellEnd"/>
            <w:r w:rsidR="009D1B62" w:rsidRPr="00D4082D">
              <w:rPr>
                <w:rFonts w:ascii="Arial" w:eastAsia="Arial" w:hAnsi="Arial" w:cs="Arial"/>
                <w:color w:val="000000" w:themeColor="text1"/>
                <w:sz w:val="20"/>
                <w:szCs w:val="20"/>
                <w:lang w:eastAsia="ar-SA"/>
              </w:rPr>
              <w:t xml:space="preserve"> a </w:t>
            </w:r>
            <w:proofErr w:type="spellStart"/>
            <w:r w:rsidR="009D1B62" w:rsidRPr="00D4082D">
              <w:rPr>
                <w:rFonts w:ascii="Arial" w:eastAsia="Arial" w:hAnsi="Arial" w:cs="Arial"/>
                <w:color w:val="000000" w:themeColor="text1"/>
                <w:sz w:val="20"/>
                <w:szCs w:val="20"/>
                <w:lang w:eastAsia="ar-SA"/>
              </w:rPr>
              <w:t>que</w:t>
            </w:r>
            <w:proofErr w:type="spellEnd"/>
            <w:r w:rsidR="009D1B62" w:rsidRPr="00D4082D">
              <w:rPr>
                <w:rFonts w:ascii="Arial" w:eastAsia="Arial" w:hAnsi="Arial" w:cs="Arial"/>
                <w:color w:val="000000" w:themeColor="text1"/>
                <w:sz w:val="20"/>
                <w:szCs w:val="20"/>
                <w:lang w:eastAsia="ar-SA"/>
              </w:rPr>
              <w:t xml:space="preserve"> la </w:t>
            </w:r>
            <w:proofErr w:type="spellStart"/>
            <w:r w:rsidR="009D1B62" w:rsidRPr="00D4082D">
              <w:rPr>
                <w:rFonts w:ascii="Arial" w:eastAsia="Arial" w:hAnsi="Arial" w:cs="Arial"/>
                <w:color w:val="000000" w:themeColor="text1"/>
                <w:sz w:val="20"/>
                <w:szCs w:val="20"/>
                <w:lang w:eastAsia="ar-SA"/>
              </w:rPr>
              <w:t>cotización</w:t>
            </w:r>
            <w:proofErr w:type="spellEnd"/>
            <w:r w:rsidR="009D1B62" w:rsidRPr="00D4082D">
              <w:rPr>
                <w:rFonts w:ascii="Arial" w:eastAsia="Arial" w:hAnsi="Arial" w:cs="Arial"/>
                <w:color w:val="000000" w:themeColor="text1"/>
                <w:sz w:val="20"/>
                <w:szCs w:val="20"/>
                <w:lang w:eastAsia="ar-SA"/>
              </w:rPr>
              <w:t xml:space="preserve"> se </w:t>
            </w:r>
            <w:proofErr w:type="spellStart"/>
            <w:r w:rsidR="009D1B62" w:rsidRPr="00D4082D">
              <w:rPr>
                <w:rFonts w:ascii="Arial" w:eastAsia="Arial" w:hAnsi="Arial" w:cs="Arial"/>
                <w:color w:val="000000" w:themeColor="text1"/>
                <w:sz w:val="20"/>
                <w:szCs w:val="20"/>
                <w:lang w:eastAsia="ar-SA"/>
              </w:rPr>
              <w:t>realizó</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sobre</w:t>
            </w:r>
            <w:proofErr w:type="spellEnd"/>
            <w:r w:rsidR="009D1B62" w:rsidRPr="00D4082D">
              <w:rPr>
                <w:rFonts w:ascii="Arial" w:eastAsia="Arial" w:hAnsi="Arial" w:cs="Arial"/>
                <w:color w:val="000000" w:themeColor="text1"/>
                <w:sz w:val="20"/>
                <w:szCs w:val="20"/>
                <w:lang w:eastAsia="ar-SA"/>
              </w:rPr>
              <w:t xml:space="preserve"> un </w:t>
            </w:r>
            <w:proofErr w:type="spellStart"/>
            <w:r w:rsidR="009D1B62" w:rsidRPr="00D4082D">
              <w:rPr>
                <w:rFonts w:ascii="Arial" w:eastAsia="Arial" w:hAnsi="Arial" w:cs="Arial"/>
                <w:color w:val="000000" w:themeColor="text1"/>
                <w:sz w:val="20"/>
                <w:szCs w:val="20"/>
                <w:lang w:eastAsia="ar-SA"/>
              </w:rPr>
              <w:t>margen</w:t>
            </w:r>
            <w:proofErr w:type="spellEnd"/>
            <w:r w:rsidR="009D1B62" w:rsidRPr="00D4082D">
              <w:rPr>
                <w:rFonts w:ascii="Arial" w:eastAsia="Arial" w:hAnsi="Arial" w:cs="Arial"/>
                <w:color w:val="000000" w:themeColor="text1"/>
                <w:sz w:val="20"/>
                <w:szCs w:val="20"/>
                <w:lang w:eastAsia="ar-SA"/>
              </w:rPr>
              <w:t xml:space="preserve"> de ARL de (1.044%), </w:t>
            </w:r>
            <w:proofErr w:type="spellStart"/>
            <w:r w:rsidR="009D1B62" w:rsidRPr="00D4082D">
              <w:rPr>
                <w:rFonts w:ascii="Arial" w:eastAsia="Arial" w:hAnsi="Arial" w:cs="Arial"/>
                <w:color w:val="000000" w:themeColor="text1"/>
                <w:sz w:val="20"/>
                <w:szCs w:val="20"/>
                <w:lang w:eastAsia="ar-SA"/>
              </w:rPr>
              <w:t>correspondiente</w:t>
            </w:r>
            <w:proofErr w:type="spellEnd"/>
            <w:r w:rsidR="009D1B62" w:rsidRPr="00D4082D">
              <w:rPr>
                <w:rFonts w:ascii="Arial" w:eastAsia="Arial" w:hAnsi="Arial" w:cs="Arial"/>
                <w:color w:val="000000" w:themeColor="text1"/>
                <w:sz w:val="20"/>
                <w:szCs w:val="20"/>
                <w:lang w:eastAsia="ar-SA"/>
              </w:rPr>
              <w:t xml:space="preserve"> a un </w:t>
            </w:r>
            <w:proofErr w:type="spellStart"/>
            <w:r w:rsidR="009D1B62" w:rsidRPr="00D4082D">
              <w:rPr>
                <w:rFonts w:ascii="Arial" w:eastAsia="Arial" w:hAnsi="Arial" w:cs="Arial"/>
                <w:color w:val="000000" w:themeColor="text1"/>
                <w:sz w:val="20"/>
                <w:szCs w:val="20"/>
                <w:lang w:eastAsia="ar-SA"/>
              </w:rPr>
              <w:t>nivel</w:t>
            </w:r>
            <w:proofErr w:type="spellEnd"/>
            <w:r w:rsidR="009D1B62" w:rsidRPr="00D4082D">
              <w:rPr>
                <w:rFonts w:ascii="Arial" w:eastAsia="Arial" w:hAnsi="Arial" w:cs="Arial"/>
                <w:color w:val="000000" w:themeColor="text1"/>
                <w:sz w:val="20"/>
                <w:szCs w:val="20"/>
                <w:lang w:eastAsia="ar-SA"/>
              </w:rPr>
              <w:t xml:space="preserve"> de </w:t>
            </w:r>
            <w:proofErr w:type="spellStart"/>
            <w:r w:rsidR="009D1B62" w:rsidRPr="00D4082D">
              <w:rPr>
                <w:rFonts w:ascii="Arial" w:eastAsia="Arial" w:hAnsi="Arial" w:cs="Arial"/>
                <w:color w:val="000000" w:themeColor="text1"/>
                <w:sz w:val="20"/>
                <w:szCs w:val="20"/>
                <w:lang w:eastAsia="ar-SA"/>
              </w:rPr>
              <w:t>riesgo</w:t>
            </w:r>
            <w:proofErr w:type="spellEnd"/>
            <w:r w:rsidR="009D1B62" w:rsidRPr="00D4082D">
              <w:rPr>
                <w:rFonts w:ascii="Arial" w:eastAsia="Arial" w:hAnsi="Arial" w:cs="Arial"/>
                <w:color w:val="000000" w:themeColor="text1"/>
                <w:sz w:val="20"/>
                <w:szCs w:val="20"/>
                <w:lang w:eastAsia="ar-SA"/>
              </w:rPr>
              <w:t xml:space="preserve"> II, la </w:t>
            </w:r>
            <w:proofErr w:type="spellStart"/>
            <w:r w:rsidR="009D1B62" w:rsidRPr="00D4082D">
              <w:rPr>
                <w:rFonts w:ascii="Arial" w:eastAsia="Arial" w:hAnsi="Arial" w:cs="Arial"/>
                <w:color w:val="000000" w:themeColor="text1"/>
                <w:sz w:val="20"/>
                <w:szCs w:val="20"/>
                <w:lang w:eastAsia="ar-SA"/>
              </w:rPr>
              <w:t>entidad</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aclara</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que</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realiza</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modificación</w:t>
            </w:r>
            <w:proofErr w:type="spellEnd"/>
            <w:r w:rsidR="009D1B62" w:rsidRPr="00D4082D">
              <w:rPr>
                <w:rFonts w:ascii="Arial" w:eastAsia="Arial" w:hAnsi="Arial" w:cs="Arial"/>
                <w:color w:val="000000" w:themeColor="text1"/>
                <w:sz w:val="20"/>
                <w:szCs w:val="20"/>
                <w:lang w:eastAsia="ar-SA"/>
              </w:rPr>
              <w:t xml:space="preserve"> para la </w:t>
            </w:r>
            <w:proofErr w:type="spellStart"/>
            <w:r w:rsidR="009D1B62" w:rsidRPr="00D4082D">
              <w:rPr>
                <w:rFonts w:ascii="Arial" w:eastAsia="Arial" w:hAnsi="Arial" w:cs="Arial"/>
                <w:color w:val="000000" w:themeColor="text1"/>
                <w:sz w:val="20"/>
                <w:szCs w:val="20"/>
                <w:lang w:eastAsia="ar-SA"/>
              </w:rPr>
              <w:t>fijación</w:t>
            </w:r>
            <w:proofErr w:type="spellEnd"/>
            <w:r w:rsidR="009D1B62" w:rsidRPr="00D4082D">
              <w:rPr>
                <w:rFonts w:ascii="Arial" w:eastAsia="Arial" w:hAnsi="Arial" w:cs="Arial"/>
                <w:color w:val="000000" w:themeColor="text1"/>
                <w:sz w:val="20"/>
                <w:szCs w:val="20"/>
                <w:lang w:eastAsia="ar-SA"/>
              </w:rPr>
              <w:t xml:space="preserve"> del </w:t>
            </w:r>
            <w:proofErr w:type="spellStart"/>
            <w:r w:rsidR="009D1B62" w:rsidRPr="00D4082D">
              <w:rPr>
                <w:rFonts w:ascii="Arial" w:eastAsia="Arial" w:hAnsi="Arial" w:cs="Arial"/>
                <w:color w:val="000000" w:themeColor="text1"/>
                <w:sz w:val="20"/>
                <w:szCs w:val="20"/>
                <w:lang w:eastAsia="ar-SA"/>
              </w:rPr>
              <w:t>presupuesto</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oficial</w:t>
            </w:r>
            <w:proofErr w:type="spellEnd"/>
            <w:r w:rsidR="009D1B62" w:rsidRPr="00D4082D">
              <w:rPr>
                <w:rFonts w:ascii="Arial" w:eastAsia="Arial" w:hAnsi="Arial" w:cs="Arial"/>
                <w:color w:val="000000" w:themeColor="text1"/>
                <w:sz w:val="20"/>
                <w:szCs w:val="20"/>
                <w:lang w:eastAsia="ar-SA"/>
              </w:rPr>
              <w:t xml:space="preserve"> del </w:t>
            </w:r>
            <w:proofErr w:type="spellStart"/>
            <w:r w:rsidR="009D1B62" w:rsidRPr="00D4082D">
              <w:rPr>
                <w:rFonts w:ascii="Arial" w:eastAsia="Arial" w:hAnsi="Arial" w:cs="Arial"/>
                <w:color w:val="000000" w:themeColor="text1"/>
                <w:sz w:val="20"/>
                <w:szCs w:val="20"/>
                <w:lang w:eastAsia="ar-SA"/>
              </w:rPr>
              <w:t>contrato</w:t>
            </w:r>
            <w:proofErr w:type="spellEnd"/>
            <w:r w:rsidR="009D1B62" w:rsidRPr="00D4082D">
              <w:rPr>
                <w:rFonts w:ascii="Arial" w:eastAsia="Arial" w:hAnsi="Arial" w:cs="Arial"/>
                <w:color w:val="000000" w:themeColor="text1"/>
                <w:sz w:val="20"/>
                <w:szCs w:val="20"/>
                <w:lang w:eastAsia="ar-SA"/>
              </w:rPr>
              <w:t xml:space="preserve"> a </w:t>
            </w:r>
            <w:proofErr w:type="spellStart"/>
            <w:r w:rsidR="009D1B62" w:rsidRPr="00D4082D">
              <w:rPr>
                <w:rFonts w:ascii="Arial" w:eastAsia="Arial" w:hAnsi="Arial" w:cs="Arial"/>
                <w:color w:val="000000" w:themeColor="text1"/>
                <w:sz w:val="20"/>
                <w:szCs w:val="20"/>
                <w:lang w:eastAsia="ar-SA"/>
              </w:rPr>
              <w:t>celebrar</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promediando</w:t>
            </w:r>
            <w:proofErr w:type="spellEnd"/>
            <w:r w:rsidR="009D1B62" w:rsidRPr="00D4082D">
              <w:rPr>
                <w:rFonts w:ascii="Arial" w:eastAsia="Arial" w:hAnsi="Arial" w:cs="Arial"/>
                <w:color w:val="000000" w:themeColor="text1"/>
                <w:sz w:val="20"/>
                <w:szCs w:val="20"/>
                <w:lang w:eastAsia="ar-SA"/>
              </w:rPr>
              <w:t xml:space="preserve"> a un </w:t>
            </w:r>
            <w:proofErr w:type="spellStart"/>
            <w:r w:rsidR="009D1B62" w:rsidRPr="00D4082D">
              <w:rPr>
                <w:rFonts w:ascii="Arial" w:eastAsia="Arial" w:hAnsi="Arial" w:cs="Arial"/>
                <w:color w:val="000000" w:themeColor="text1"/>
                <w:sz w:val="20"/>
                <w:szCs w:val="20"/>
                <w:lang w:eastAsia="ar-SA"/>
              </w:rPr>
              <w:t>nivel</w:t>
            </w:r>
            <w:proofErr w:type="spellEnd"/>
            <w:r w:rsidR="009D1B62" w:rsidRPr="00D4082D">
              <w:rPr>
                <w:rFonts w:ascii="Arial" w:eastAsia="Arial" w:hAnsi="Arial" w:cs="Arial"/>
                <w:color w:val="000000" w:themeColor="text1"/>
                <w:sz w:val="20"/>
                <w:szCs w:val="20"/>
                <w:lang w:eastAsia="ar-SA"/>
              </w:rPr>
              <w:t xml:space="preserve"> de </w:t>
            </w:r>
            <w:proofErr w:type="spellStart"/>
            <w:r w:rsidR="009D1B62" w:rsidRPr="00D4082D">
              <w:rPr>
                <w:rFonts w:ascii="Arial" w:eastAsia="Arial" w:hAnsi="Arial" w:cs="Arial"/>
                <w:color w:val="000000" w:themeColor="text1"/>
                <w:sz w:val="20"/>
                <w:szCs w:val="20"/>
                <w:lang w:eastAsia="ar-SA"/>
              </w:rPr>
              <w:t>riesgo</w:t>
            </w:r>
            <w:proofErr w:type="spellEnd"/>
            <w:r w:rsidR="009D1B62" w:rsidRPr="00D4082D">
              <w:rPr>
                <w:rFonts w:ascii="Arial" w:eastAsia="Arial" w:hAnsi="Arial" w:cs="Arial"/>
                <w:color w:val="000000" w:themeColor="text1"/>
                <w:sz w:val="20"/>
                <w:szCs w:val="20"/>
                <w:lang w:eastAsia="ar-SA"/>
              </w:rPr>
              <w:t xml:space="preserve"> 3 (2.436%), el </w:t>
            </w:r>
            <w:proofErr w:type="spellStart"/>
            <w:r w:rsidR="009D1B62" w:rsidRPr="00D4082D">
              <w:rPr>
                <w:rFonts w:ascii="Arial" w:eastAsia="Arial" w:hAnsi="Arial" w:cs="Arial"/>
                <w:color w:val="000000" w:themeColor="text1"/>
                <w:sz w:val="20"/>
                <w:szCs w:val="20"/>
                <w:lang w:eastAsia="ar-SA"/>
              </w:rPr>
              <w:t>porcentaje</w:t>
            </w:r>
            <w:proofErr w:type="spellEnd"/>
            <w:r w:rsidR="009D1B62" w:rsidRPr="00D4082D">
              <w:rPr>
                <w:rFonts w:ascii="Arial" w:eastAsia="Arial" w:hAnsi="Arial" w:cs="Arial"/>
                <w:color w:val="000000" w:themeColor="text1"/>
                <w:sz w:val="20"/>
                <w:szCs w:val="20"/>
                <w:lang w:eastAsia="ar-SA"/>
              </w:rPr>
              <w:t xml:space="preserve"> de </w:t>
            </w:r>
            <w:proofErr w:type="spellStart"/>
            <w:r w:rsidR="009D1B62" w:rsidRPr="00D4082D">
              <w:rPr>
                <w:rFonts w:ascii="Arial" w:eastAsia="Arial" w:hAnsi="Arial" w:cs="Arial"/>
                <w:color w:val="000000" w:themeColor="text1"/>
                <w:sz w:val="20"/>
                <w:szCs w:val="20"/>
                <w:lang w:eastAsia="ar-SA"/>
              </w:rPr>
              <w:t>cotización</w:t>
            </w:r>
            <w:proofErr w:type="spellEnd"/>
            <w:r w:rsidR="009D1B62" w:rsidRPr="00D4082D">
              <w:rPr>
                <w:rFonts w:ascii="Arial" w:eastAsia="Arial" w:hAnsi="Arial" w:cs="Arial"/>
                <w:color w:val="000000" w:themeColor="text1"/>
                <w:sz w:val="20"/>
                <w:szCs w:val="20"/>
                <w:lang w:eastAsia="ar-SA"/>
              </w:rPr>
              <w:t xml:space="preserve"> a la ARL </w:t>
            </w:r>
            <w:proofErr w:type="spellStart"/>
            <w:r w:rsidR="009D1B62" w:rsidRPr="00D4082D">
              <w:rPr>
                <w:rFonts w:ascii="Arial" w:eastAsia="Arial" w:hAnsi="Arial" w:cs="Arial"/>
                <w:color w:val="000000" w:themeColor="text1"/>
                <w:sz w:val="20"/>
                <w:szCs w:val="20"/>
                <w:lang w:eastAsia="ar-SA"/>
              </w:rPr>
              <w:t>teniendo</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como</w:t>
            </w:r>
            <w:proofErr w:type="spellEnd"/>
            <w:r w:rsidR="009D1B62" w:rsidRPr="00D4082D">
              <w:rPr>
                <w:rFonts w:ascii="Arial" w:eastAsia="Arial" w:hAnsi="Arial" w:cs="Arial"/>
                <w:color w:val="000000" w:themeColor="text1"/>
                <w:sz w:val="20"/>
                <w:szCs w:val="20"/>
                <w:lang w:eastAsia="ar-SA"/>
              </w:rPr>
              <w:t xml:space="preserve"> punto de </w:t>
            </w:r>
            <w:proofErr w:type="spellStart"/>
            <w:r w:rsidR="009D1B62" w:rsidRPr="00D4082D">
              <w:rPr>
                <w:rFonts w:ascii="Arial" w:eastAsia="Arial" w:hAnsi="Arial" w:cs="Arial"/>
                <w:color w:val="000000" w:themeColor="text1"/>
                <w:sz w:val="20"/>
                <w:szCs w:val="20"/>
                <w:lang w:eastAsia="ar-SA"/>
              </w:rPr>
              <w:t>partida</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que</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los</w:t>
            </w:r>
            <w:proofErr w:type="spellEnd"/>
            <w:r w:rsidR="009D1B62" w:rsidRPr="00D4082D">
              <w:rPr>
                <w:rFonts w:ascii="Arial" w:eastAsia="Arial" w:hAnsi="Arial" w:cs="Arial"/>
                <w:color w:val="000000" w:themeColor="text1"/>
                <w:sz w:val="20"/>
                <w:szCs w:val="20"/>
                <w:lang w:eastAsia="ar-SA"/>
              </w:rPr>
              <w:t xml:space="preserve"> quince (15) </w:t>
            </w:r>
            <w:proofErr w:type="spellStart"/>
            <w:r w:rsidR="009D1B62" w:rsidRPr="00D4082D">
              <w:rPr>
                <w:rFonts w:ascii="Arial" w:eastAsia="Arial" w:hAnsi="Arial" w:cs="Arial"/>
                <w:color w:val="000000" w:themeColor="text1"/>
                <w:sz w:val="20"/>
                <w:szCs w:val="20"/>
                <w:lang w:eastAsia="ar-SA"/>
              </w:rPr>
              <w:t>operarios</w:t>
            </w:r>
            <w:proofErr w:type="spellEnd"/>
            <w:r w:rsidR="009D1B62" w:rsidRPr="00D4082D">
              <w:rPr>
                <w:rFonts w:ascii="Arial" w:eastAsia="Arial" w:hAnsi="Arial" w:cs="Arial"/>
                <w:color w:val="000000" w:themeColor="text1"/>
                <w:sz w:val="20"/>
                <w:szCs w:val="20"/>
                <w:lang w:eastAsia="ar-SA"/>
              </w:rPr>
              <w:t xml:space="preserve"> con </w:t>
            </w:r>
            <w:proofErr w:type="spellStart"/>
            <w:r w:rsidR="009D1B62" w:rsidRPr="00D4082D">
              <w:rPr>
                <w:rFonts w:ascii="Arial" w:eastAsia="Arial" w:hAnsi="Arial" w:cs="Arial"/>
                <w:color w:val="000000" w:themeColor="text1"/>
                <w:sz w:val="20"/>
                <w:szCs w:val="20"/>
                <w:lang w:eastAsia="ar-SA"/>
              </w:rPr>
              <w:t>funciones</w:t>
            </w:r>
            <w:proofErr w:type="spellEnd"/>
            <w:r w:rsidR="009D1B62" w:rsidRPr="00D4082D">
              <w:rPr>
                <w:rFonts w:ascii="Arial" w:eastAsia="Arial" w:hAnsi="Arial" w:cs="Arial"/>
                <w:color w:val="000000" w:themeColor="text1"/>
                <w:sz w:val="20"/>
                <w:szCs w:val="20"/>
                <w:lang w:eastAsia="ar-SA"/>
              </w:rPr>
              <w:t xml:space="preserve"> de </w:t>
            </w:r>
            <w:proofErr w:type="spellStart"/>
            <w:r w:rsidR="009D1B62" w:rsidRPr="00D4082D">
              <w:rPr>
                <w:rFonts w:ascii="Arial" w:eastAsia="Arial" w:hAnsi="Arial" w:cs="Arial"/>
                <w:color w:val="000000" w:themeColor="text1"/>
                <w:sz w:val="20"/>
                <w:szCs w:val="20"/>
                <w:lang w:eastAsia="ar-SA"/>
              </w:rPr>
              <w:t>mantenimiento</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deben</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tener</w:t>
            </w:r>
            <w:proofErr w:type="spellEnd"/>
            <w:r w:rsidR="009D1B62" w:rsidRPr="00D4082D">
              <w:rPr>
                <w:rFonts w:ascii="Arial" w:eastAsia="Arial" w:hAnsi="Arial" w:cs="Arial"/>
                <w:color w:val="000000" w:themeColor="text1"/>
                <w:sz w:val="20"/>
                <w:szCs w:val="20"/>
                <w:lang w:eastAsia="ar-SA"/>
              </w:rPr>
              <w:t xml:space="preserve"> un </w:t>
            </w:r>
            <w:proofErr w:type="spellStart"/>
            <w:r w:rsidR="009D1B62" w:rsidRPr="00D4082D">
              <w:rPr>
                <w:rFonts w:ascii="Arial" w:eastAsia="Arial" w:hAnsi="Arial" w:cs="Arial"/>
                <w:color w:val="000000" w:themeColor="text1"/>
                <w:sz w:val="20"/>
                <w:szCs w:val="20"/>
                <w:lang w:eastAsia="ar-SA"/>
              </w:rPr>
              <w:t>nivel</w:t>
            </w:r>
            <w:proofErr w:type="spellEnd"/>
            <w:r w:rsidR="009D1B62" w:rsidRPr="00D4082D">
              <w:rPr>
                <w:rFonts w:ascii="Arial" w:eastAsia="Arial" w:hAnsi="Arial" w:cs="Arial"/>
                <w:color w:val="000000" w:themeColor="text1"/>
                <w:sz w:val="20"/>
                <w:szCs w:val="20"/>
                <w:lang w:eastAsia="ar-SA"/>
              </w:rPr>
              <w:t xml:space="preserve"> de </w:t>
            </w:r>
            <w:proofErr w:type="spellStart"/>
            <w:r w:rsidR="009D1B62" w:rsidRPr="00D4082D">
              <w:rPr>
                <w:rFonts w:ascii="Arial" w:eastAsia="Arial" w:hAnsi="Arial" w:cs="Arial"/>
                <w:color w:val="000000" w:themeColor="text1"/>
                <w:sz w:val="20"/>
                <w:szCs w:val="20"/>
                <w:lang w:eastAsia="ar-SA"/>
              </w:rPr>
              <w:t>riesgo</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nivel</w:t>
            </w:r>
            <w:proofErr w:type="spellEnd"/>
            <w:r w:rsidR="009D1B62" w:rsidRPr="00D4082D">
              <w:rPr>
                <w:rFonts w:ascii="Arial" w:eastAsia="Arial" w:hAnsi="Arial" w:cs="Arial"/>
                <w:color w:val="000000" w:themeColor="text1"/>
                <w:sz w:val="20"/>
                <w:szCs w:val="20"/>
                <w:lang w:eastAsia="ar-SA"/>
              </w:rPr>
              <w:t xml:space="preserve"> V, para </w:t>
            </w:r>
            <w:proofErr w:type="spellStart"/>
            <w:r w:rsidR="009D1B62" w:rsidRPr="00D4082D">
              <w:rPr>
                <w:rFonts w:ascii="Arial" w:eastAsia="Arial" w:hAnsi="Arial" w:cs="Arial"/>
                <w:color w:val="000000" w:themeColor="text1"/>
                <w:sz w:val="20"/>
                <w:szCs w:val="20"/>
                <w:lang w:eastAsia="ar-SA"/>
              </w:rPr>
              <w:t>efectos</w:t>
            </w:r>
            <w:proofErr w:type="spellEnd"/>
            <w:r w:rsidR="009D1B62" w:rsidRPr="00D4082D">
              <w:rPr>
                <w:rFonts w:ascii="Arial" w:eastAsia="Arial" w:hAnsi="Arial" w:cs="Arial"/>
                <w:color w:val="000000" w:themeColor="text1"/>
                <w:sz w:val="20"/>
                <w:szCs w:val="20"/>
                <w:lang w:eastAsia="ar-SA"/>
              </w:rPr>
              <w:t xml:space="preserve"> de </w:t>
            </w:r>
            <w:proofErr w:type="spellStart"/>
            <w:r w:rsidR="009D1B62" w:rsidRPr="00D4082D">
              <w:rPr>
                <w:rFonts w:ascii="Arial" w:eastAsia="Arial" w:hAnsi="Arial" w:cs="Arial"/>
                <w:color w:val="000000" w:themeColor="text1"/>
                <w:sz w:val="20"/>
                <w:szCs w:val="20"/>
                <w:lang w:eastAsia="ar-SA"/>
              </w:rPr>
              <w:t>hacer</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práctico</w:t>
            </w:r>
            <w:proofErr w:type="spellEnd"/>
            <w:r w:rsidR="009D1B62" w:rsidRPr="00D4082D">
              <w:rPr>
                <w:rFonts w:ascii="Arial" w:eastAsia="Arial" w:hAnsi="Arial" w:cs="Arial"/>
                <w:color w:val="000000" w:themeColor="text1"/>
                <w:sz w:val="20"/>
                <w:szCs w:val="20"/>
                <w:lang w:eastAsia="ar-SA"/>
              </w:rPr>
              <w:t xml:space="preserve"> el </w:t>
            </w:r>
            <w:proofErr w:type="spellStart"/>
            <w:r w:rsidR="009D1B62" w:rsidRPr="00D4082D">
              <w:rPr>
                <w:rFonts w:ascii="Arial" w:eastAsia="Arial" w:hAnsi="Arial" w:cs="Arial"/>
                <w:color w:val="000000" w:themeColor="text1"/>
                <w:sz w:val="20"/>
                <w:szCs w:val="20"/>
                <w:lang w:eastAsia="ar-SA"/>
              </w:rPr>
              <w:t>presupuesto</w:t>
            </w:r>
            <w:proofErr w:type="spellEnd"/>
            <w:r w:rsidR="009D1B62" w:rsidRPr="00D4082D">
              <w:rPr>
                <w:rFonts w:ascii="Arial" w:eastAsia="Arial" w:hAnsi="Arial" w:cs="Arial"/>
                <w:color w:val="000000" w:themeColor="text1"/>
                <w:sz w:val="20"/>
                <w:szCs w:val="20"/>
                <w:lang w:eastAsia="ar-SA"/>
              </w:rPr>
              <w:t xml:space="preserve"> y el valor de la </w:t>
            </w:r>
            <w:proofErr w:type="spellStart"/>
            <w:r w:rsidR="009D1B62" w:rsidRPr="00D4082D">
              <w:rPr>
                <w:rFonts w:ascii="Arial" w:eastAsia="Arial" w:hAnsi="Arial" w:cs="Arial"/>
                <w:color w:val="000000" w:themeColor="text1"/>
                <w:sz w:val="20"/>
                <w:szCs w:val="20"/>
                <w:lang w:eastAsia="ar-SA"/>
              </w:rPr>
              <w:t>oferta</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económica</w:t>
            </w:r>
            <w:proofErr w:type="spellEnd"/>
            <w:r w:rsidR="009D1B62" w:rsidRPr="00D4082D">
              <w:rPr>
                <w:rFonts w:ascii="Arial" w:eastAsia="Arial" w:hAnsi="Arial" w:cs="Arial"/>
                <w:color w:val="000000" w:themeColor="text1"/>
                <w:sz w:val="20"/>
                <w:szCs w:val="20"/>
                <w:lang w:eastAsia="ar-SA"/>
              </w:rPr>
              <w:t xml:space="preserve">, se </w:t>
            </w:r>
            <w:proofErr w:type="spellStart"/>
            <w:r w:rsidR="009D1B62" w:rsidRPr="00D4082D">
              <w:rPr>
                <w:rFonts w:ascii="Arial" w:eastAsia="Arial" w:hAnsi="Arial" w:cs="Arial"/>
                <w:color w:val="000000" w:themeColor="text1"/>
                <w:sz w:val="20"/>
                <w:szCs w:val="20"/>
                <w:lang w:eastAsia="ar-SA"/>
              </w:rPr>
              <w:t>realiza</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dicho</w:t>
            </w:r>
            <w:proofErr w:type="spellEnd"/>
            <w:r w:rsidR="009D1B62" w:rsidRPr="00D4082D">
              <w:rPr>
                <w:rFonts w:ascii="Arial" w:eastAsia="Arial" w:hAnsi="Arial" w:cs="Arial"/>
                <w:color w:val="000000" w:themeColor="text1"/>
                <w:sz w:val="20"/>
                <w:szCs w:val="20"/>
                <w:lang w:eastAsia="ar-SA"/>
              </w:rPr>
              <w:t xml:space="preserve"> </w:t>
            </w:r>
            <w:proofErr w:type="spellStart"/>
            <w:r w:rsidR="009D1B62" w:rsidRPr="00D4082D">
              <w:rPr>
                <w:rFonts w:ascii="Arial" w:eastAsia="Arial" w:hAnsi="Arial" w:cs="Arial"/>
                <w:color w:val="000000" w:themeColor="text1"/>
                <w:sz w:val="20"/>
                <w:szCs w:val="20"/>
                <w:lang w:eastAsia="ar-SA"/>
              </w:rPr>
              <w:t>ajuste</w:t>
            </w:r>
            <w:proofErr w:type="spellEnd"/>
            <w:r w:rsidR="009D1B62" w:rsidRPr="00D4082D">
              <w:rPr>
                <w:rFonts w:ascii="Arial" w:eastAsia="Arial" w:hAnsi="Arial" w:cs="Arial"/>
                <w:color w:val="000000" w:themeColor="text1"/>
                <w:sz w:val="20"/>
                <w:szCs w:val="20"/>
                <w:lang w:eastAsia="ar-SA"/>
              </w:rPr>
              <w:t>.</w:t>
            </w:r>
          </w:p>
          <w:p w14:paraId="17D089D6" w14:textId="046283A3" w:rsidR="00E261FA" w:rsidRPr="00D4082D" w:rsidRDefault="00E261FA" w:rsidP="007706BD">
            <w:pPr>
              <w:pStyle w:val="paragraph"/>
              <w:numPr>
                <w:ilvl w:val="5"/>
                <w:numId w:val="27"/>
              </w:numPr>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La CCF se calcula con base al salario devengado. </w:t>
            </w:r>
          </w:p>
          <w:p w14:paraId="7254EF71" w14:textId="68AC20A9" w:rsidR="00E261FA" w:rsidRPr="00D4082D" w:rsidRDefault="00E261FA" w:rsidP="00EB2834">
            <w:pPr>
              <w:pStyle w:val="paragraph"/>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 xml:space="preserve"> La determinación del ítem uniformes se realizará según el estudio de mercado con un porcentaje de referencia del cinco por ciento (5 %) de acuerdo a los precios promedio del mercado, pero cada contratista estipulará el valor que le permitirán presentar la oferta más económica con respeto de los preceptos legales, por lo anterior la </w:t>
            </w:r>
            <w:r w:rsidRPr="00D4082D">
              <w:rPr>
                <w:rFonts w:ascii="Arial" w:eastAsia="Arial" w:hAnsi="Arial" w:cs="Arial"/>
                <w:b/>
                <w:bCs/>
                <w:color w:val="000000" w:themeColor="text1"/>
                <w:sz w:val="20"/>
                <w:szCs w:val="20"/>
                <w:lang w:val="es-CO" w:eastAsia="ar-SA"/>
              </w:rPr>
              <w:t>celda C27</w:t>
            </w:r>
            <w:r w:rsidRPr="00D4082D">
              <w:rPr>
                <w:rFonts w:ascii="Arial" w:eastAsia="Arial" w:hAnsi="Arial" w:cs="Arial"/>
                <w:color w:val="000000" w:themeColor="text1"/>
                <w:sz w:val="20"/>
                <w:szCs w:val="20"/>
                <w:lang w:val="es-CO" w:eastAsia="ar-SA"/>
              </w:rPr>
              <w:t xml:space="preserve"> no se encuentra bloqueada, permitiendo al oferente modificar el porcentaje, </w:t>
            </w:r>
            <w:r w:rsidRPr="00D4082D">
              <w:rPr>
                <w:rFonts w:ascii="Arial" w:eastAsia="Arial" w:hAnsi="Arial" w:cs="Arial"/>
                <w:b/>
                <w:bCs/>
                <w:color w:val="000000" w:themeColor="text1"/>
                <w:sz w:val="20"/>
                <w:szCs w:val="20"/>
                <w:lang w:val="es-CO" w:eastAsia="ar-SA"/>
              </w:rPr>
              <w:t>sin superar el cinco por ciento (5%) de referencia, so pena de rechazo</w:t>
            </w:r>
            <w:r w:rsidRPr="00D4082D">
              <w:rPr>
                <w:rFonts w:ascii="Arial" w:eastAsia="Arial" w:hAnsi="Arial" w:cs="Arial"/>
                <w:color w:val="000000" w:themeColor="text1"/>
                <w:sz w:val="20"/>
                <w:szCs w:val="20"/>
                <w:lang w:val="es-CO" w:eastAsia="ar-SA"/>
              </w:rPr>
              <w:t>. </w:t>
            </w:r>
          </w:p>
          <w:p w14:paraId="3F72BA16" w14:textId="38F8575A" w:rsidR="00E261FA" w:rsidRPr="00D4082D" w:rsidRDefault="00E261FA" w:rsidP="007706BD">
            <w:pPr>
              <w:pStyle w:val="paragraph"/>
              <w:numPr>
                <w:ilvl w:val="4"/>
                <w:numId w:val="27"/>
              </w:numPr>
              <w:spacing w:line="276" w:lineRule="auto"/>
              <w:ind w:right="333"/>
              <w:jc w:val="both"/>
              <w:rPr>
                <w:rFonts w:ascii="Arial" w:eastAsia="Arial" w:hAnsi="Arial" w:cs="Arial"/>
                <w:color w:val="000000" w:themeColor="text1"/>
                <w:sz w:val="20"/>
                <w:szCs w:val="20"/>
                <w:lang w:val="es-CO" w:eastAsia="ar-SA"/>
              </w:rPr>
            </w:pPr>
            <w:r w:rsidRPr="00D4082D">
              <w:rPr>
                <w:rFonts w:ascii="Arial" w:eastAsia="Arial" w:hAnsi="Arial" w:cs="Arial"/>
                <w:color w:val="000000" w:themeColor="text1"/>
                <w:sz w:val="20"/>
                <w:szCs w:val="20"/>
                <w:lang w:val="es-CO" w:eastAsia="ar-SA"/>
              </w:rPr>
              <w:t xml:space="preserve">La segunda, por los insumos que están determinados y son cuantificables, para los cuales cada contratista estipulará las variaciones que le permitirán presentar la oferta más económica, por lo cual las </w:t>
            </w:r>
            <w:r w:rsidRPr="00D4082D">
              <w:rPr>
                <w:rFonts w:ascii="Arial" w:eastAsia="Arial" w:hAnsi="Arial" w:cs="Arial"/>
                <w:b/>
                <w:bCs/>
                <w:color w:val="000000" w:themeColor="text1"/>
                <w:sz w:val="20"/>
                <w:szCs w:val="20"/>
                <w:lang w:val="es-CO" w:eastAsia="ar-SA"/>
              </w:rPr>
              <w:t>celdas D30 y E30</w:t>
            </w:r>
            <w:r w:rsidRPr="00D4082D">
              <w:rPr>
                <w:rFonts w:ascii="Arial" w:eastAsia="Arial" w:hAnsi="Arial" w:cs="Arial"/>
                <w:color w:val="000000" w:themeColor="text1"/>
                <w:sz w:val="20"/>
                <w:szCs w:val="20"/>
                <w:lang w:val="es-CO" w:eastAsia="ar-SA"/>
              </w:rPr>
              <w:t xml:space="preserve"> se encuentran desbloqueados, y únicamente recibe números enteros, sin puntos, ni comas, ni caracteres. </w:t>
            </w:r>
          </w:p>
          <w:p w14:paraId="69D17942" w14:textId="0B0554D3" w:rsidR="2D677149" w:rsidRPr="00D4082D" w:rsidRDefault="2D677149" w:rsidP="00B35B2A">
            <w:pPr>
              <w:pStyle w:val="paragraph"/>
              <w:spacing w:line="276" w:lineRule="auto"/>
              <w:ind w:right="333"/>
              <w:jc w:val="both"/>
              <w:rPr>
                <w:lang w:val="es-CO"/>
              </w:rPr>
            </w:pPr>
            <w:r w:rsidRPr="00D4082D">
              <w:rPr>
                <w:rFonts w:ascii="Arial" w:eastAsia="Arial" w:hAnsi="Arial" w:cs="Arial"/>
                <w:color w:val="000000" w:themeColor="text1"/>
                <w:sz w:val="20"/>
                <w:szCs w:val="20"/>
                <w:lang w:val="es-CO" w:eastAsia="ar-SA"/>
              </w:rPr>
              <w:t>De igual manera, se advierte que, aunque el valor de los insumos es variable y será determinado por el proponente en la propuesta económica, en todo caso el valor mensual para el SERVICIO 4</w:t>
            </w:r>
            <w:r w:rsidR="1520668B" w:rsidRPr="00D4082D">
              <w:rPr>
                <w:rFonts w:ascii="Arial" w:eastAsia="Arial" w:hAnsi="Arial" w:cs="Arial"/>
                <w:color w:val="000000" w:themeColor="text1"/>
                <w:sz w:val="20"/>
                <w:szCs w:val="20"/>
                <w:lang w:val="es-CO" w:eastAsia="ar-SA"/>
              </w:rPr>
              <w:t>2</w:t>
            </w:r>
            <w:r w:rsidRPr="00D4082D">
              <w:rPr>
                <w:rFonts w:ascii="Arial" w:eastAsia="Arial" w:hAnsi="Arial" w:cs="Arial"/>
                <w:color w:val="000000" w:themeColor="text1"/>
                <w:sz w:val="20"/>
                <w:szCs w:val="20"/>
                <w:lang w:val="es-CO" w:eastAsia="ar-SA"/>
              </w:rPr>
              <w:t xml:space="preserve"> HORAS y el SERVICIO 2</w:t>
            </w:r>
            <w:r w:rsidR="1520668B" w:rsidRPr="00D4082D">
              <w:rPr>
                <w:rFonts w:ascii="Arial" w:eastAsia="Arial" w:hAnsi="Arial" w:cs="Arial"/>
                <w:color w:val="000000" w:themeColor="text1"/>
                <w:sz w:val="20"/>
                <w:szCs w:val="20"/>
                <w:lang w:val="es-CO" w:eastAsia="ar-SA"/>
              </w:rPr>
              <w:t>1</w:t>
            </w:r>
            <w:r w:rsidRPr="00D4082D">
              <w:rPr>
                <w:rFonts w:ascii="Arial" w:eastAsia="Arial" w:hAnsi="Arial" w:cs="Arial"/>
                <w:color w:val="000000" w:themeColor="text1"/>
                <w:sz w:val="20"/>
                <w:szCs w:val="20"/>
                <w:lang w:val="es-CO" w:eastAsia="ar-SA"/>
              </w:rPr>
              <w:t xml:space="preserve"> HORAS de la propuesta económica del proponente no podrá superar el valor descritos para estos servicios en el documento denominado </w:t>
            </w:r>
            <w:r w:rsidRPr="00D4082D">
              <w:rPr>
                <w:rFonts w:ascii="Arial" w:eastAsia="Arial" w:hAnsi="Arial" w:cs="Arial"/>
                <w:b/>
                <w:bCs/>
                <w:color w:val="000000" w:themeColor="text1"/>
                <w:sz w:val="20"/>
                <w:szCs w:val="20"/>
                <w:lang w:val="es-CO" w:eastAsia="ar-SA"/>
              </w:rPr>
              <w:t>06PromedioAseo202</w:t>
            </w:r>
            <w:r w:rsidR="1520668B" w:rsidRPr="00D4082D">
              <w:rPr>
                <w:rFonts w:ascii="Arial" w:eastAsia="Arial" w:hAnsi="Arial" w:cs="Arial"/>
                <w:b/>
                <w:bCs/>
                <w:color w:val="000000" w:themeColor="text1"/>
                <w:sz w:val="20"/>
                <w:szCs w:val="20"/>
                <w:lang w:val="es-CO" w:eastAsia="ar-SA"/>
              </w:rPr>
              <w:t>6</w:t>
            </w:r>
            <w:r w:rsidRPr="00D4082D">
              <w:rPr>
                <w:rFonts w:ascii="Arial" w:eastAsia="Arial" w:hAnsi="Arial" w:cs="Arial"/>
                <w:b/>
                <w:bCs/>
                <w:color w:val="000000" w:themeColor="text1"/>
                <w:sz w:val="20"/>
                <w:szCs w:val="20"/>
                <w:lang w:val="es-CO" w:eastAsia="ar-SA"/>
              </w:rPr>
              <w:t>F.xl</w:t>
            </w:r>
            <w:r w:rsidRPr="00D4082D">
              <w:rPr>
                <w:rFonts w:ascii="Arial" w:eastAsia="Arial" w:hAnsi="Arial" w:cs="Arial"/>
                <w:color w:val="000000" w:themeColor="text1"/>
                <w:sz w:val="20"/>
                <w:szCs w:val="20"/>
                <w:lang w:val="es-CO" w:eastAsia="ar-SA"/>
              </w:rPr>
              <w:t xml:space="preserve">s, </w:t>
            </w:r>
            <w:r w:rsidR="2D3CA91A" w:rsidRPr="00D4082D">
              <w:rPr>
                <w:rFonts w:ascii="Arial" w:eastAsia="Arial" w:hAnsi="Arial" w:cs="Arial"/>
                <w:color w:val="000000" w:themeColor="text1"/>
                <w:sz w:val="20"/>
                <w:szCs w:val="20"/>
                <w:lang w:val="es-CO"/>
              </w:rPr>
              <w:t xml:space="preserve">ubicado el tope en las celdas </w:t>
            </w:r>
            <w:r w:rsidR="2D3CA91A" w:rsidRPr="00D4082D">
              <w:rPr>
                <w:rFonts w:ascii="Arial" w:eastAsia="Arial" w:hAnsi="Arial" w:cs="Arial"/>
                <w:b/>
                <w:bCs/>
                <w:color w:val="000000" w:themeColor="text1"/>
                <w:sz w:val="20"/>
                <w:szCs w:val="20"/>
                <w:lang w:val="es-CO"/>
              </w:rPr>
              <w:t>I(5 - 6 - 7 - 8)</w:t>
            </w:r>
            <w:r w:rsidR="2D3CA91A" w:rsidRPr="00D4082D">
              <w:rPr>
                <w:rFonts w:ascii="Arial" w:eastAsia="Arial" w:hAnsi="Arial" w:cs="Arial"/>
                <w:color w:val="000000" w:themeColor="text1"/>
                <w:sz w:val="20"/>
                <w:szCs w:val="20"/>
                <w:lang w:val="es-CO"/>
              </w:rPr>
              <w:t xml:space="preserve"> del cual es el cuadro de precios de la Entidad, según la cantidad de operarios, </w:t>
            </w:r>
            <w:r w:rsidR="2D3CA91A" w:rsidRPr="00D4082D">
              <w:rPr>
                <w:rFonts w:ascii="Arial" w:eastAsia="Arial" w:hAnsi="Arial" w:cs="Arial"/>
                <w:b/>
                <w:bCs/>
                <w:color w:val="000000" w:themeColor="text1"/>
                <w:sz w:val="20"/>
                <w:szCs w:val="20"/>
                <w:lang w:val="es-CO"/>
              </w:rPr>
              <w:t>so pena de rechazo</w:t>
            </w:r>
          </w:p>
          <w:p w14:paraId="0517B153" w14:textId="34D36B89" w:rsidR="00E261FA" w:rsidRPr="00D4082D" w:rsidRDefault="009D1B62" w:rsidP="007706BD">
            <w:pPr>
              <w:pStyle w:val="paragraph"/>
              <w:numPr>
                <w:ilvl w:val="2"/>
                <w:numId w:val="27"/>
              </w:numPr>
              <w:spacing w:before="0" w:beforeAutospacing="0" w:after="0" w:afterAutospacing="0" w:line="276" w:lineRule="auto"/>
              <w:ind w:right="333"/>
              <w:jc w:val="both"/>
              <w:textAlignment w:val="baseline"/>
              <w:rPr>
                <w:rFonts w:ascii="Arial" w:eastAsia="Arial" w:hAnsi="Arial" w:cs="Arial"/>
                <w:color w:val="000000" w:themeColor="text1"/>
                <w:sz w:val="20"/>
                <w:szCs w:val="20"/>
                <w:lang w:val="es-ES"/>
              </w:rPr>
            </w:pPr>
            <w:r w:rsidRPr="00D4082D">
              <w:rPr>
                <w:rFonts w:ascii="Arial" w:eastAsia="Arial" w:hAnsi="Arial" w:cs="Arial"/>
                <w:b/>
                <w:bCs/>
                <w:color w:val="000000" w:themeColor="text1"/>
                <w:sz w:val="20"/>
                <w:szCs w:val="20"/>
                <w:lang w:val="es-ES"/>
              </w:rPr>
              <w:t>NOTAS PARA LA PRESENTACIÓN DE LA PROPUESTA – VERIFICACIÓN DE LA OFERTA ECONÓMICA</w:t>
            </w:r>
          </w:p>
          <w:p w14:paraId="7F8DDB7F" w14:textId="77777777" w:rsidR="00E958EB" w:rsidRPr="00D4082D" w:rsidRDefault="00E958EB" w:rsidP="00EB2834">
            <w:pPr>
              <w:pStyle w:val="paragraph"/>
              <w:spacing w:before="0" w:beforeAutospacing="0" w:after="0" w:afterAutospacing="0" w:line="276" w:lineRule="auto"/>
              <w:ind w:right="333"/>
              <w:jc w:val="both"/>
              <w:textAlignment w:val="baseline"/>
              <w:rPr>
                <w:rFonts w:ascii="Arial" w:hAnsi="Arial" w:cs="Arial"/>
                <w:sz w:val="20"/>
                <w:szCs w:val="20"/>
              </w:rPr>
            </w:pPr>
            <w:r w:rsidRPr="00D4082D">
              <w:rPr>
                <w:rStyle w:val="eop"/>
                <w:rFonts w:ascii="Arial" w:hAnsi="Arial" w:cs="Arial"/>
                <w:sz w:val="20"/>
                <w:szCs w:val="20"/>
              </w:rPr>
              <w:t> </w:t>
            </w:r>
          </w:p>
          <w:p w14:paraId="002A9D0A" w14:textId="77777777" w:rsidR="00E958EB" w:rsidRPr="00D4082D" w:rsidRDefault="00E958EB" w:rsidP="00EB2834">
            <w:pPr>
              <w:spacing w:line="276" w:lineRule="auto"/>
              <w:ind w:right="333"/>
              <w:jc w:val="both"/>
              <w:rPr>
                <w:rFonts w:ascii="Arial" w:eastAsia="Arial" w:hAnsi="Arial" w:cs="Arial"/>
              </w:rPr>
            </w:pPr>
            <w:r w:rsidRPr="00D4082D">
              <w:rPr>
                <w:rFonts w:ascii="Arial" w:eastAsia="Arial" w:hAnsi="Arial" w:cs="Arial"/>
                <w:b/>
                <w:bCs/>
              </w:rPr>
              <w:t xml:space="preserve">Nota 1: </w:t>
            </w:r>
            <w:r w:rsidRPr="00D4082D">
              <w:rPr>
                <w:rFonts w:ascii="Arial" w:eastAsia="Arial" w:hAnsi="Arial" w:cs="Arial"/>
              </w:rPr>
              <w:t xml:space="preserve">Los proponentes no podrán exceder el </w:t>
            </w:r>
            <w:r w:rsidRPr="00D4082D">
              <w:rPr>
                <w:rFonts w:ascii="Arial" w:eastAsia="Arial" w:hAnsi="Arial" w:cs="Arial"/>
                <w:b/>
                <w:bCs/>
              </w:rPr>
              <w:t xml:space="preserve">VALOR UNITARIO PROMEDIO (ANTES DE IVA) </w:t>
            </w:r>
            <w:r w:rsidRPr="00D4082D">
              <w:rPr>
                <w:rFonts w:ascii="Arial" w:eastAsia="Arial" w:hAnsi="Arial" w:cs="Arial"/>
              </w:rPr>
              <w:t>de cada ítem, ni el valor del presupuesto oficial establecido en el estudio de mercado, so pena de rechazo</w:t>
            </w:r>
            <w:r w:rsidRPr="00D4082D">
              <w:rPr>
                <w:rFonts w:ascii="Arial" w:eastAsia="Arial" w:hAnsi="Arial" w:cs="Arial"/>
                <w:b/>
                <w:bCs/>
              </w:rPr>
              <w:t xml:space="preserve">. </w:t>
            </w:r>
            <w:r w:rsidRPr="00D4082D">
              <w:rPr>
                <w:rFonts w:ascii="Arial" w:eastAsia="Arial" w:hAnsi="Arial" w:cs="Arial"/>
                <w:b/>
                <w:bCs/>
                <w:u w:val="single"/>
              </w:rPr>
              <w:t>EN TODO CASO LA PROPUESTA SERÁ EVALUADA CON EL PRECIO UNITARIO ANTES DE IVA.</w:t>
            </w:r>
            <w:r w:rsidRPr="00D4082D">
              <w:rPr>
                <w:rFonts w:ascii="Arial" w:eastAsia="Arial" w:hAnsi="Arial" w:cs="Arial"/>
              </w:rPr>
              <w:t xml:space="preserve"> </w:t>
            </w:r>
          </w:p>
          <w:p w14:paraId="7DD72C85" w14:textId="77777777" w:rsidR="00E958EB" w:rsidRPr="00D4082D" w:rsidRDefault="00E958EB" w:rsidP="00EB2834">
            <w:pPr>
              <w:spacing w:line="276" w:lineRule="auto"/>
              <w:ind w:right="333"/>
              <w:rPr>
                <w:rFonts w:ascii="Arial" w:eastAsia="Arial" w:hAnsi="Arial" w:cs="Arial"/>
              </w:rPr>
            </w:pPr>
          </w:p>
          <w:p w14:paraId="42D3EABF" w14:textId="77777777" w:rsidR="00E958EB" w:rsidRPr="00D4082D" w:rsidRDefault="00E958EB" w:rsidP="00EB2834">
            <w:pPr>
              <w:spacing w:line="276" w:lineRule="auto"/>
              <w:ind w:left="11" w:right="333" w:hanging="11"/>
              <w:jc w:val="both"/>
              <w:rPr>
                <w:rFonts w:ascii="Arial" w:eastAsia="Arial" w:hAnsi="Arial" w:cs="Arial"/>
              </w:rPr>
            </w:pPr>
            <w:r w:rsidRPr="00D4082D">
              <w:rPr>
                <w:rFonts w:ascii="Arial" w:eastAsia="Arial" w:hAnsi="Arial" w:cs="Arial"/>
              </w:rPr>
              <w:t xml:space="preserve">En todo caso el valor ofertado más el impuesto al valor agregado a que haya lugar dependiendo del régimen aplicable, no podrá superar el presupuesto oficial (Precio Estimado) establecido para la contratación. </w:t>
            </w:r>
          </w:p>
          <w:p w14:paraId="56E16FFC" w14:textId="77777777" w:rsidR="00E958EB" w:rsidRPr="00D4082D" w:rsidRDefault="00E958EB" w:rsidP="00EB2834">
            <w:pPr>
              <w:spacing w:line="276" w:lineRule="auto"/>
              <w:ind w:left="11" w:right="333" w:hanging="11"/>
              <w:jc w:val="both"/>
              <w:rPr>
                <w:rFonts w:ascii="Arial" w:eastAsia="Arial" w:hAnsi="Arial" w:cs="Arial"/>
              </w:rPr>
            </w:pPr>
          </w:p>
          <w:p w14:paraId="21920525" w14:textId="21DEDEB2" w:rsidR="00E958EB" w:rsidRPr="00D4082D" w:rsidRDefault="6809F652" w:rsidP="00EB2834">
            <w:pPr>
              <w:spacing w:line="276" w:lineRule="auto"/>
              <w:ind w:left="11" w:right="333" w:hanging="11"/>
              <w:jc w:val="both"/>
              <w:rPr>
                <w:rFonts w:ascii="Arial" w:eastAsia="Arial" w:hAnsi="Arial" w:cs="Arial"/>
              </w:rPr>
            </w:pPr>
            <w:r w:rsidRPr="00D4082D">
              <w:rPr>
                <w:rFonts w:ascii="Arial" w:eastAsia="Arial" w:hAnsi="Arial" w:cs="Arial"/>
              </w:rPr>
              <w:lastRenderedPageBreak/>
              <w:t xml:space="preserve">El FORMATO 5 – ANEXO A LA OFERTA ECONÓMICA, </w:t>
            </w:r>
            <w:r w:rsidR="693C3753" w:rsidRPr="00D4082D">
              <w:rPr>
                <w:rFonts w:ascii="Arial" w:eastAsia="Arial" w:hAnsi="Arial" w:cs="Arial"/>
              </w:rPr>
              <w:t xml:space="preserve">deberá </w:t>
            </w:r>
            <w:r w:rsidRPr="00D4082D">
              <w:rPr>
                <w:rFonts w:ascii="Arial" w:eastAsia="Arial" w:hAnsi="Arial" w:cs="Arial"/>
              </w:rPr>
              <w:t>coincidir con el valor presentado en SECOP II</w:t>
            </w:r>
            <w:r w:rsidR="693C3753" w:rsidRPr="00D4082D">
              <w:rPr>
                <w:rFonts w:ascii="Arial" w:eastAsia="Arial" w:hAnsi="Arial" w:cs="Arial"/>
              </w:rPr>
              <w:t>;</w:t>
            </w:r>
            <w:r w:rsidRPr="00D4082D">
              <w:rPr>
                <w:rFonts w:ascii="Arial" w:eastAsia="Arial" w:hAnsi="Arial" w:cs="Arial"/>
              </w:rPr>
              <w:t xml:space="preserve"> así mismo, deberá también ser remitido en formato Excel a fin de realizar una correcta valoración.</w:t>
            </w:r>
            <w:r w:rsidRPr="00D4082D">
              <w:rPr>
                <w:rFonts w:ascii="Arial" w:eastAsia="Arial" w:hAnsi="Arial" w:cs="Arial"/>
                <w:lang w:val="es-MX"/>
              </w:rPr>
              <w:t> </w:t>
            </w:r>
            <w:r w:rsidRPr="00D4082D">
              <w:rPr>
                <w:rFonts w:ascii="Arial" w:eastAsia="Arial" w:hAnsi="Arial" w:cs="Arial"/>
              </w:rPr>
              <w:t> </w:t>
            </w:r>
          </w:p>
          <w:p w14:paraId="79DC13CF" w14:textId="77777777" w:rsidR="00E958EB" w:rsidRPr="00D4082D" w:rsidRDefault="00E958EB" w:rsidP="00EB2834">
            <w:pPr>
              <w:spacing w:line="276" w:lineRule="auto"/>
              <w:ind w:left="11" w:right="333" w:hanging="11"/>
              <w:jc w:val="both"/>
              <w:rPr>
                <w:rFonts w:ascii="Arial" w:eastAsia="Arial" w:hAnsi="Arial" w:cs="Arial"/>
              </w:rPr>
            </w:pPr>
          </w:p>
          <w:p w14:paraId="0AF0F552" w14:textId="5695611B" w:rsidR="00E958EB" w:rsidRPr="00D4082D" w:rsidRDefault="00E958EB" w:rsidP="00EB2834">
            <w:pPr>
              <w:spacing w:line="276" w:lineRule="auto"/>
              <w:ind w:left="11" w:right="333" w:hanging="11"/>
              <w:jc w:val="both"/>
              <w:rPr>
                <w:rFonts w:ascii="Arial" w:eastAsia="Arial" w:hAnsi="Arial" w:cs="Arial"/>
              </w:rPr>
            </w:pPr>
            <w:r w:rsidRPr="00D4082D">
              <w:rPr>
                <w:rFonts w:ascii="Arial" w:eastAsia="Arial" w:hAnsi="Arial" w:cs="Arial"/>
                <w:b/>
                <w:bCs/>
              </w:rPr>
              <w:t>Nota 2</w:t>
            </w:r>
            <w:r w:rsidRPr="00D4082D">
              <w:rPr>
                <w:rFonts w:ascii="Arial" w:eastAsia="Arial" w:hAnsi="Arial" w:cs="Arial"/>
              </w:rPr>
              <w:t xml:space="preserve">: </w:t>
            </w:r>
            <w:r w:rsidRPr="00D4082D">
              <w:rPr>
                <w:rFonts w:ascii="Arial" w:hAnsi="Arial" w:cs="Arial"/>
              </w:rPr>
              <w:t>El contrato se celebrará teniendo en cuenta el </w:t>
            </w:r>
            <w:r w:rsidRPr="00D4082D">
              <w:rPr>
                <w:rFonts w:ascii="Arial" w:hAnsi="Arial" w:cs="Arial"/>
                <w:b/>
                <w:bCs/>
                <w:u w:val="single"/>
              </w:rPr>
              <w:t>valor de la propuesta económica presentada por el contratista</w:t>
            </w:r>
            <w:r w:rsidRPr="00D4082D">
              <w:rPr>
                <w:rFonts w:ascii="Arial" w:hAnsi="Arial" w:cs="Arial"/>
              </w:rPr>
              <w:t>, incluido el valor del IVA y demás contribuciones de ley </w:t>
            </w:r>
            <w:r w:rsidRPr="00D4082D">
              <w:rPr>
                <w:rFonts w:ascii="Arial" w:hAnsi="Arial" w:cs="Arial"/>
                <w:b/>
                <w:bCs/>
                <w:u w:val="single"/>
              </w:rPr>
              <w:t>y se ejecutará </w:t>
            </w:r>
            <w:r w:rsidR="009A2121" w:rsidRPr="00D4082D">
              <w:rPr>
                <w:rFonts w:ascii="Arial" w:hAnsi="Arial" w:cs="Arial"/>
                <w:b/>
                <w:bCs/>
                <w:u w:val="single"/>
              </w:rPr>
              <w:t>de acuerdo con</w:t>
            </w:r>
            <w:r w:rsidRPr="00D4082D">
              <w:rPr>
                <w:rFonts w:ascii="Arial" w:hAnsi="Arial" w:cs="Arial"/>
                <w:b/>
                <w:bCs/>
                <w:u w:val="single"/>
              </w:rPr>
              <w:t> las necesidades del servicio.</w:t>
            </w:r>
          </w:p>
          <w:p w14:paraId="59000DD9" w14:textId="77777777" w:rsidR="00E958EB" w:rsidRPr="00D4082D" w:rsidRDefault="00E958EB" w:rsidP="00EB2834">
            <w:pPr>
              <w:spacing w:line="276" w:lineRule="auto"/>
              <w:ind w:left="11" w:right="333" w:hanging="11"/>
              <w:jc w:val="both"/>
              <w:rPr>
                <w:rFonts w:ascii="Arial" w:eastAsia="Arial" w:hAnsi="Arial" w:cs="Arial"/>
              </w:rPr>
            </w:pPr>
          </w:p>
          <w:p w14:paraId="72202D79" w14:textId="77777777" w:rsidR="00E958EB" w:rsidRPr="00D4082D" w:rsidRDefault="00E958EB" w:rsidP="00EB2834">
            <w:pPr>
              <w:spacing w:line="276" w:lineRule="auto"/>
              <w:ind w:right="333"/>
              <w:jc w:val="both"/>
              <w:rPr>
                <w:rFonts w:ascii="Arial" w:eastAsia="Arial" w:hAnsi="Arial" w:cs="Arial"/>
              </w:rPr>
            </w:pPr>
            <w:r w:rsidRPr="00D4082D">
              <w:rPr>
                <w:rFonts w:ascii="Arial" w:eastAsia="Arial" w:hAnsi="Arial" w:cs="Arial"/>
                <w:b/>
                <w:bCs/>
              </w:rPr>
              <w:t>Nota 3:</w:t>
            </w:r>
            <w:r w:rsidRPr="00D4082D">
              <w:rPr>
                <w:rFonts w:ascii="Arial" w:eastAsia="Arial" w:hAnsi="Arial" w:cs="Arial"/>
              </w:rPr>
              <w:t xml:space="preserve"> Para la presentación del precio inicial por parte del oferente, se deberá tener en cuenta que los precios ofrecidos deberán ser en pesos colombianos, presentando cifras enteras, tanto en los precios unitarios como totales, incluyendo todos los conceptos relacionados con el objeto de la presente contratación. Los demás conceptos no previstos en la oferta no serán asumidos por la entidad. </w:t>
            </w:r>
          </w:p>
          <w:p w14:paraId="577D6D85" w14:textId="77777777" w:rsidR="00E958EB" w:rsidRPr="00D4082D" w:rsidRDefault="00E958EB" w:rsidP="00EB2834">
            <w:pPr>
              <w:spacing w:line="276" w:lineRule="auto"/>
              <w:ind w:right="333"/>
              <w:jc w:val="both"/>
              <w:rPr>
                <w:rFonts w:ascii="Arial" w:eastAsia="Arial" w:hAnsi="Arial" w:cs="Arial"/>
              </w:rPr>
            </w:pPr>
          </w:p>
          <w:p w14:paraId="01DF7D2F" w14:textId="77777777" w:rsidR="00E958EB" w:rsidRPr="00D4082D" w:rsidRDefault="00E958EB" w:rsidP="00EB2834">
            <w:pPr>
              <w:spacing w:line="276" w:lineRule="auto"/>
              <w:ind w:right="333"/>
              <w:jc w:val="both"/>
              <w:rPr>
                <w:rFonts w:ascii="Arial" w:eastAsia="Arial" w:hAnsi="Arial" w:cs="Arial"/>
              </w:rPr>
            </w:pPr>
            <w:r w:rsidRPr="00D4082D">
              <w:rPr>
                <w:rFonts w:ascii="Arial" w:eastAsia="Arial" w:hAnsi="Arial" w:cs="Arial"/>
              </w:rPr>
              <w:t xml:space="preserve">Los valores contenidos en la propuesta económica deberán presentarse sin decimales; por lo cual, en caso de presentarse esta situación, la entidad procederá a aproximar al número entero más cercano. </w:t>
            </w:r>
          </w:p>
          <w:p w14:paraId="75D21CD5" w14:textId="77777777" w:rsidR="00E958EB" w:rsidRPr="00D4082D" w:rsidRDefault="00E958EB" w:rsidP="00EB2834">
            <w:pPr>
              <w:spacing w:line="276" w:lineRule="auto"/>
              <w:ind w:right="333"/>
              <w:jc w:val="both"/>
              <w:rPr>
                <w:rFonts w:ascii="Arial" w:eastAsia="Arial" w:hAnsi="Arial" w:cs="Arial"/>
              </w:rPr>
            </w:pPr>
          </w:p>
          <w:p w14:paraId="18A91065" w14:textId="77777777" w:rsidR="00E958EB" w:rsidRPr="00D4082D" w:rsidRDefault="00E958EB" w:rsidP="00EB2834">
            <w:pPr>
              <w:spacing w:line="276" w:lineRule="auto"/>
              <w:ind w:right="333"/>
              <w:jc w:val="both"/>
              <w:rPr>
                <w:rFonts w:ascii="Arial" w:eastAsia="Arial" w:hAnsi="Arial" w:cs="Arial"/>
              </w:rPr>
            </w:pPr>
            <w:r w:rsidRPr="00D4082D">
              <w:rPr>
                <w:rFonts w:ascii="Arial" w:eastAsia="Arial" w:hAnsi="Arial" w:cs="Arial"/>
                <w:b/>
                <w:bCs/>
              </w:rPr>
              <w:t>Nota 4:</w:t>
            </w:r>
            <w:r w:rsidRPr="00D4082D">
              <w:rPr>
                <w:rFonts w:ascii="Arial" w:eastAsia="Arial" w:hAnsi="Arial" w:cs="Arial"/>
              </w:rPr>
              <w:t xml:space="preserve"> En caso de presentarse errores aritméticos en la oferta económica de los proponentes, el proponente aceptará que la entidad proceda a su corrección y, para todos los efectos, se tendrá en cuenta el valor corregido.</w:t>
            </w:r>
          </w:p>
          <w:p w14:paraId="28E6A439" w14:textId="77777777" w:rsidR="00E958EB" w:rsidRPr="00D4082D" w:rsidRDefault="00E958EB" w:rsidP="00EB2834">
            <w:pPr>
              <w:spacing w:line="276" w:lineRule="auto"/>
              <w:ind w:right="333"/>
              <w:jc w:val="both"/>
              <w:rPr>
                <w:rFonts w:ascii="Arial" w:eastAsia="Arial" w:hAnsi="Arial" w:cs="Arial"/>
              </w:rPr>
            </w:pPr>
          </w:p>
          <w:p w14:paraId="3336D4A8" w14:textId="77777777" w:rsidR="00E958EB" w:rsidRPr="00D4082D" w:rsidRDefault="00E958EB" w:rsidP="00EB2834">
            <w:pPr>
              <w:spacing w:line="276" w:lineRule="auto"/>
              <w:ind w:right="333"/>
              <w:jc w:val="both"/>
              <w:rPr>
                <w:rFonts w:ascii="Arial" w:eastAsia="Arial" w:hAnsi="Arial" w:cs="Arial"/>
              </w:rPr>
            </w:pPr>
            <w:r w:rsidRPr="00D4082D">
              <w:rPr>
                <w:rFonts w:ascii="Arial" w:eastAsia="Arial" w:hAnsi="Arial" w:cs="Arial"/>
                <w:b/>
                <w:bCs/>
              </w:rPr>
              <w:t>Sera rechazada la oferta cuando</w:t>
            </w:r>
            <w:r w:rsidRPr="00D4082D">
              <w:rPr>
                <w:rFonts w:ascii="Arial" w:eastAsia="Arial" w:hAnsi="Arial" w:cs="Arial"/>
              </w:rPr>
              <w:t xml:space="preserve">, una vez hecha la corrección por trascripción y/o aritmética, si a ello hubiere lugar, </w:t>
            </w:r>
            <w:r w:rsidRPr="00D4082D">
              <w:rPr>
                <w:rFonts w:ascii="Arial" w:eastAsia="Arial" w:hAnsi="Arial" w:cs="Arial"/>
                <w:u w:val="single"/>
              </w:rPr>
              <w:t>la diferencia, en valor absoluto, entre el valor presentado y el nuevo valor corregido supere el uno por ciento (1%) con respecto al valor total presentado en la propuesta,</w:t>
            </w:r>
            <w:r w:rsidRPr="00D4082D">
              <w:rPr>
                <w:rFonts w:ascii="Arial" w:eastAsia="Arial" w:hAnsi="Arial" w:cs="Arial"/>
              </w:rPr>
              <w:t xml:space="preserve"> ya que dicha corrección impacte el valor final de la oferta. </w:t>
            </w:r>
          </w:p>
          <w:p w14:paraId="5989027A" w14:textId="77777777" w:rsidR="00E958EB" w:rsidRPr="00D4082D" w:rsidRDefault="00E958EB" w:rsidP="00EB2834">
            <w:pPr>
              <w:spacing w:line="276" w:lineRule="auto"/>
              <w:ind w:right="333"/>
              <w:jc w:val="both"/>
              <w:rPr>
                <w:rFonts w:ascii="Arial" w:eastAsia="Arial" w:hAnsi="Arial" w:cs="Arial"/>
              </w:rPr>
            </w:pPr>
          </w:p>
          <w:p w14:paraId="389B3C8B" w14:textId="77777777" w:rsidR="00570BD1" w:rsidRPr="00D4082D" w:rsidRDefault="00E958EB" w:rsidP="00EB2834">
            <w:pPr>
              <w:spacing w:line="276" w:lineRule="auto"/>
              <w:ind w:right="333"/>
              <w:jc w:val="both"/>
              <w:rPr>
                <w:rFonts w:ascii="Arial" w:eastAsia="Arial" w:hAnsi="Arial" w:cs="Arial"/>
                <w:lang w:val="es-CO"/>
              </w:rPr>
            </w:pPr>
            <w:r w:rsidRPr="00D4082D">
              <w:rPr>
                <w:rFonts w:ascii="Arial" w:eastAsia="Arial" w:hAnsi="Arial" w:cs="Arial"/>
                <w:b/>
                <w:bCs/>
              </w:rPr>
              <w:t>Nota 5:</w:t>
            </w:r>
            <w:r w:rsidRPr="00D4082D">
              <w:rPr>
                <w:rFonts w:ascii="Arial" w:eastAsia="Arial" w:hAnsi="Arial" w:cs="Arial"/>
              </w:rPr>
              <w:t xml:space="preserve"> </w:t>
            </w:r>
            <w:r w:rsidR="00570BD1" w:rsidRPr="00D4082D">
              <w:rPr>
                <w:rFonts w:ascii="Arial" w:eastAsia="Arial" w:hAnsi="Arial" w:cs="Arial"/>
                <w:lang w:val="en-US"/>
              </w:rPr>
              <w:t>Se </w:t>
            </w:r>
            <w:proofErr w:type="spellStart"/>
            <w:r w:rsidR="00570BD1" w:rsidRPr="00D4082D">
              <w:rPr>
                <w:rFonts w:ascii="Arial" w:eastAsia="Arial" w:hAnsi="Arial" w:cs="Arial"/>
                <w:lang w:val="en-US"/>
              </w:rPr>
              <w:t>analizará</w:t>
            </w:r>
            <w:proofErr w:type="spellEnd"/>
            <w:r w:rsidR="00570BD1" w:rsidRPr="00D4082D">
              <w:rPr>
                <w:rFonts w:ascii="Arial" w:eastAsia="Arial" w:hAnsi="Arial" w:cs="Arial"/>
                <w:lang w:val="en-US"/>
              </w:rPr>
              <w:t> la </w:t>
            </w:r>
            <w:proofErr w:type="spellStart"/>
            <w:r w:rsidR="00570BD1" w:rsidRPr="00D4082D">
              <w:rPr>
                <w:rFonts w:ascii="Arial" w:eastAsia="Arial" w:hAnsi="Arial" w:cs="Arial"/>
                <w:lang w:val="en-US"/>
              </w:rPr>
              <w:t>artificialidad</w:t>
            </w:r>
            <w:proofErr w:type="spellEnd"/>
            <w:r w:rsidR="00570BD1" w:rsidRPr="00D4082D">
              <w:rPr>
                <w:rFonts w:ascii="Arial" w:eastAsia="Arial" w:hAnsi="Arial" w:cs="Arial"/>
                <w:lang w:val="en-US"/>
              </w:rPr>
              <w:t> de </w:t>
            </w:r>
            <w:proofErr w:type="spellStart"/>
            <w:r w:rsidR="00570BD1" w:rsidRPr="00D4082D">
              <w:rPr>
                <w:rFonts w:ascii="Arial" w:eastAsia="Arial" w:hAnsi="Arial" w:cs="Arial"/>
                <w:lang w:val="en-US"/>
              </w:rPr>
              <w:t>los</w:t>
            </w:r>
            <w:proofErr w:type="spellEnd"/>
            <w:r w:rsidR="00570BD1" w:rsidRPr="00D4082D">
              <w:rPr>
                <w:rFonts w:ascii="Arial" w:eastAsia="Arial" w:hAnsi="Arial" w:cs="Arial"/>
                <w:lang w:val="en-US"/>
              </w:rPr>
              <w:t> </w:t>
            </w:r>
            <w:proofErr w:type="spellStart"/>
            <w:r w:rsidR="00570BD1" w:rsidRPr="00D4082D">
              <w:rPr>
                <w:rFonts w:ascii="Arial" w:eastAsia="Arial" w:hAnsi="Arial" w:cs="Arial"/>
                <w:lang w:val="en-US"/>
              </w:rPr>
              <w:t>precios</w:t>
            </w:r>
            <w:proofErr w:type="spellEnd"/>
            <w:r w:rsidR="00570BD1" w:rsidRPr="00D4082D">
              <w:rPr>
                <w:rFonts w:ascii="Arial" w:eastAsia="Arial" w:hAnsi="Arial" w:cs="Arial"/>
                <w:lang w:val="en-US"/>
              </w:rPr>
              <w:t> de </w:t>
            </w:r>
            <w:proofErr w:type="spellStart"/>
            <w:r w:rsidR="00570BD1" w:rsidRPr="00D4082D">
              <w:rPr>
                <w:rFonts w:ascii="Arial" w:eastAsia="Arial" w:hAnsi="Arial" w:cs="Arial"/>
                <w:lang w:val="en-US"/>
              </w:rPr>
              <w:t>cada</w:t>
            </w:r>
            <w:proofErr w:type="spellEnd"/>
            <w:r w:rsidR="00570BD1" w:rsidRPr="00D4082D">
              <w:rPr>
                <w:rFonts w:ascii="Arial" w:eastAsia="Arial" w:hAnsi="Arial" w:cs="Arial"/>
                <w:lang w:val="en-US"/>
              </w:rPr>
              <w:t> uno de </w:t>
            </w:r>
            <w:proofErr w:type="spellStart"/>
            <w:r w:rsidR="00570BD1" w:rsidRPr="00D4082D">
              <w:rPr>
                <w:rFonts w:ascii="Arial" w:eastAsia="Arial" w:hAnsi="Arial" w:cs="Arial"/>
                <w:lang w:val="en-US"/>
              </w:rPr>
              <w:t>los</w:t>
            </w:r>
            <w:proofErr w:type="spellEnd"/>
            <w:r w:rsidR="00570BD1" w:rsidRPr="00D4082D">
              <w:rPr>
                <w:rFonts w:ascii="Arial" w:eastAsia="Arial" w:hAnsi="Arial" w:cs="Arial"/>
                <w:lang w:val="en-US"/>
              </w:rPr>
              <w:t> </w:t>
            </w:r>
            <w:proofErr w:type="spellStart"/>
            <w:r w:rsidR="00570BD1" w:rsidRPr="00D4082D">
              <w:rPr>
                <w:rFonts w:ascii="Arial" w:eastAsia="Arial" w:hAnsi="Arial" w:cs="Arial"/>
                <w:lang w:val="en-US"/>
              </w:rPr>
              <w:t>ítems</w:t>
            </w:r>
            <w:proofErr w:type="spellEnd"/>
            <w:r w:rsidR="00570BD1" w:rsidRPr="00D4082D">
              <w:rPr>
                <w:rFonts w:ascii="Arial" w:eastAsia="Arial" w:hAnsi="Arial" w:cs="Arial"/>
                <w:lang w:val="en-US"/>
              </w:rPr>
              <w:t> del </w:t>
            </w:r>
            <w:proofErr w:type="spellStart"/>
            <w:r w:rsidR="00570BD1" w:rsidRPr="00D4082D">
              <w:rPr>
                <w:rFonts w:ascii="Arial" w:eastAsia="Arial" w:hAnsi="Arial" w:cs="Arial"/>
                <w:lang w:val="en-US"/>
              </w:rPr>
              <w:t>contrato</w:t>
            </w:r>
            <w:proofErr w:type="spellEnd"/>
            <w:r w:rsidR="00570BD1" w:rsidRPr="00D4082D">
              <w:rPr>
                <w:rFonts w:ascii="Arial" w:eastAsia="Arial" w:hAnsi="Arial" w:cs="Arial"/>
                <w:lang w:val="en-US"/>
              </w:rPr>
              <w:t>, de </w:t>
            </w:r>
            <w:proofErr w:type="spellStart"/>
            <w:r w:rsidR="00570BD1" w:rsidRPr="00D4082D">
              <w:rPr>
                <w:rFonts w:ascii="Arial" w:eastAsia="Arial" w:hAnsi="Arial" w:cs="Arial"/>
                <w:lang w:val="en-US"/>
              </w:rPr>
              <w:t>acuerdo</w:t>
            </w:r>
            <w:proofErr w:type="spellEnd"/>
            <w:r w:rsidR="00570BD1" w:rsidRPr="00D4082D">
              <w:rPr>
                <w:rFonts w:ascii="Arial" w:eastAsia="Arial" w:hAnsi="Arial" w:cs="Arial"/>
                <w:lang w:val="en-US"/>
              </w:rPr>
              <w:t> con lo </w:t>
            </w:r>
            <w:proofErr w:type="spellStart"/>
            <w:r w:rsidR="00570BD1" w:rsidRPr="00D4082D">
              <w:rPr>
                <w:rFonts w:ascii="Arial" w:eastAsia="Arial" w:hAnsi="Arial" w:cs="Arial"/>
                <w:lang w:val="en-US"/>
              </w:rPr>
              <w:t>establecido</w:t>
            </w:r>
            <w:proofErr w:type="spellEnd"/>
            <w:r w:rsidR="00570BD1" w:rsidRPr="00D4082D">
              <w:rPr>
                <w:rFonts w:ascii="Arial" w:eastAsia="Arial" w:hAnsi="Arial" w:cs="Arial"/>
                <w:lang w:val="en-US"/>
              </w:rPr>
              <w:t> </w:t>
            </w:r>
            <w:proofErr w:type="spellStart"/>
            <w:r w:rsidR="00570BD1" w:rsidRPr="00D4082D">
              <w:rPr>
                <w:rFonts w:ascii="Arial" w:eastAsia="Arial" w:hAnsi="Arial" w:cs="Arial"/>
                <w:lang w:val="en-US"/>
              </w:rPr>
              <w:t>en</w:t>
            </w:r>
            <w:proofErr w:type="spellEnd"/>
            <w:r w:rsidR="00570BD1" w:rsidRPr="00D4082D">
              <w:rPr>
                <w:rFonts w:ascii="Arial" w:eastAsia="Arial" w:hAnsi="Arial" w:cs="Arial"/>
                <w:lang w:val="en-US"/>
              </w:rPr>
              <w:t> la </w:t>
            </w:r>
            <w:proofErr w:type="spellStart"/>
            <w:r w:rsidR="00570BD1" w:rsidRPr="00D4082D">
              <w:rPr>
                <w:rFonts w:ascii="Arial" w:eastAsia="Arial" w:hAnsi="Arial" w:cs="Arial"/>
                <w:lang w:val="en-US"/>
              </w:rPr>
              <w:t>guía</w:t>
            </w:r>
            <w:proofErr w:type="spellEnd"/>
            <w:r w:rsidR="00570BD1" w:rsidRPr="00D4082D">
              <w:rPr>
                <w:rFonts w:ascii="Arial" w:eastAsia="Arial" w:hAnsi="Arial" w:cs="Arial"/>
                <w:lang w:val="en-US"/>
              </w:rPr>
              <w:t> G-MOAB-01 “Guía para el </w:t>
            </w:r>
            <w:proofErr w:type="spellStart"/>
            <w:r w:rsidR="00570BD1" w:rsidRPr="00D4082D">
              <w:rPr>
                <w:rFonts w:ascii="Arial" w:eastAsia="Arial" w:hAnsi="Arial" w:cs="Arial"/>
                <w:lang w:val="en-US"/>
              </w:rPr>
              <w:t>manejo</w:t>
            </w:r>
            <w:proofErr w:type="spellEnd"/>
            <w:r w:rsidR="00570BD1" w:rsidRPr="00D4082D">
              <w:rPr>
                <w:rFonts w:ascii="Arial" w:eastAsia="Arial" w:hAnsi="Arial" w:cs="Arial"/>
                <w:lang w:val="en-US"/>
              </w:rPr>
              <w:t> de </w:t>
            </w:r>
            <w:proofErr w:type="spellStart"/>
            <w:r w:rsidR="00570BD1" w:rsidRPr="00D4082D">
              <w:rPr>
                <w:rFonts w:ascii="Arial" w:eastAsia="Arial" w:hAnsi="Arial" w:cs="Arial"/>
                <w:lang w:val="en-US"/>
              </w:rPr>
              <w:t>ofertas</w:t>
            </w:r>
            <w:proofErr w:type="spellEnd"/>
            <w:r w:rsidR="00570BD1" w:rsidRPr="00D4082D">
              <w:rPr>
                <w:rFonts w:ascii="Arial" w:eastAsia="Arial" w:hAnsi="Arial" w:cs="Arial"/>
                <w:lang w:val="en-US"/>
              </w:rPr>
              <w:t> </w:t>
            </w:r>
            <w:proofErr w:type="spellStart"/>
            <w:r w:rsidR="00570BD1" w:rsidRPr="00D4082D">
              <w:rPr>
                <w:rFonts w:ascii="Arial" w:eastAsia="Arial" w:hAnsi="Arial" w:cs="Arial"/>
                <w:lang w:val="en-US"/>
              </w:rPr>
              <w:t>artificialmente</w:t>
            </w:r>
            <w:proofErr w:type="spellEnd"/>
            <w:r w:rsidR="00570BD1" w:rsidRPr="00D4082D">
              <w:rPr>
                <w:rFonts w:ascii="Arial" w:eastAsia="Arial" w:hAnsi="Arial" w:cs="Arial"/>
                <w:lang w:val="en-US"/>
              </w:rPr>
              <w:t> </w:t>
            </w:r>
            <w:proofErr w:type="spellStart"/>
            <w:r w:rsidR="00570BD1" w:rsidRPr="00D4082D">
              <w:rPr>
                <w:rFonts w:ascii="Arial" w:eastAsia="Arial" w:hAnsi="Arial" w:cs="Arial"/>
                <w:lang w:val="en-US"/>
              </w:rPr>
              <w:t>bajas</w:t>
            </w:r>
            <w:proofErr w:type="spellEnd"/>
            <w:r w:rsidR="00570BD1" w:rsidRPr="00D4082D">
              <w:rPr>
                <w:rFonts w:ascii="Arial" w:eastAsia="Arial" w:hAnsi="Arial" w:cs="Arial"/>
                <w:lang w:val="en-US"/>
              </w:rPr>
              <w:t> </w:t>
            </w:r>
            <w:proofErr w:type="spellStart"/>
            <w:r w:rsidR="00570BD1" w:rsidRPr="00D4082D">
              <w:rPr>
                <w:rFonts w:ascii="Arial" w:eastAsia="Arial" w:hAnsi="Arial" w:cs="Arial"/>
                <w:lang w:val="en-US"/>
              </w:rPr>
              <w:t>en</w:t>
            </w:r>
            <w:proofErr w:type="spellEnd"/>
            <w:r w:rsidR="00570BD1" w:rsidRPr="00D4082D">
              <w:rPr>
                <w:rFonts w:ascii="Arial" w:eastAsia="Arial" w:hAnsi="Arial" w:cs="Arial"/>
                <w:lang w:val="en-US"/>
              </w:rPr>
              <w:t> </w:t>
            </w:r>
            <w:proofErr w:type="spellStart"/>
            <w:r w:rsidR="00570BD1" w:rsidRPr="00D4082D">
              <w:rPr>
                <w:rFonts w:ascii="Arial" w:eastAsia="Arial" w:hAnsi="Arial" w:cs="Arial"/>
                <w:lang w:val="en-US"/>
              </w:rPr>
              <w:t>Procesos</w:t>
            </w:r>
            <w:proofErr w:type="spellEnd"/>
            <w:r w:rsidR="00570BD1" w:rsidRPr="00D4082D">
              <w:rPr>
                <w:rFonts w:ascii="Arial" w:eastAsia="Arial" w:hAnsi="Arial" w:cs="Arial"/>
                <w:lang w:val="en-US"/>
              </w:rPr>
              <w:t xml:space="preserve"> de Contratación”, expedida por Colombia Compra Eficiente, el Decreto 1082 </w:t>
            </w:r>
            <w:proofErr w:type="spellStart"/>
            <w:r w:rsidR="00570BD1" w:rsidRPr="00D4082D">
              <w:rPr>
                <w:rFonts w:ascii="Arial" w:eastAsia="Arial" w:hAnsi="Arial" w:cs="Arial"/>
                <w:lang w:val="en-US"/>
              </w:rPr>
              <w:t>de</w:t>
            </w:r>
            <w:proofErr w:type="spellEnd"/>
            <w:r w:rsidR="00570BD1" w:rsidRPr="00D4082D">
              <w:rPr>
                <w:rFonts w:ascii="Arial" w:eastAsia="Arial" w:hAnsi="Arial" w:cs="Arial"/>
                <w:lang w:val="en-US"/>
              </w:rPr>
              <w:t xml:space="preserve"> 2015 y </w:t>
            </w:r>
            <w:proofErr w:type="spellStart"/>
            <w:r w:rsidR="00570BD1" w:rsidRPr="00D4082D">
              <w:rPr>
                <w:rFonts w:ascii="Arial" w:eastAsia="Arial" w:hAnsi="Arial" w:cs="Arial"/>
                <w:lang w:val="en-US"/>
              </w:rPr>
              <w:t>demás</w:t>
            </w:r>
            <w:proofErr w:type="spellEnd"/>
            <w:r w:rsidR="00570BD1" w:rsidRPr="00D4082D">
              <w:rPr>
                <w:rFonts w:ascii="Arial" w:eastAsia="Arial" w:hAnsi="Arial" w:cs="Arial"/>
                <w:lang w:val="en-US"/>
              </w:rPr>
              <w:t> </w:t>
            </w:r>
            <w:proofErr w:type="spellStart"/>
            <w:r w:rsidR="00570BD1" w:rsidRPr="00D4082D">
              <w:rPr>
                <w:rFonts w:ascii="Arial" w:eastAsia="Arial" w:hAnsi="Arial" w:cs="Arial"/>
                <w:lang w:val="en-US"/>
              </w:rPr>
              <w:t>normas</w:t>
            </w:r>
            <w:proofErr w:type="spellEnd"/>
            <w:r w:rsidR="00570BD1" w:rsidRPr="00D4082D">
              <w:rPr>
                <w:rFonts w:ascii="Arial" w:eastAsia="Arial" w:hAnsi="Arial" w:cs="Arial"/>
                <w:lang w:val="en-US"/>
              </w:rPr>
              <w:t> </w:t>
            </w:r>
            <w:proofErr w:type="spellStart"/>
            <w:r w:rsidR="00570BD1" w:rsidRPr="00D4082D">
              <w:rPr>
                <w:rFonts w:ascii="Arial" w:eastAsia="Arial" w:hAnsi="Arial" w:cs="Arial"/>
                <w:lang w:val="en-US"/>
              </w:rPr>
              <w:t>concordantes</w:t>
            </w:r>
            <w:proofErr w:type="spellEnd"/>
            <w:r w:rsidR="00570BD1" w:rsidRPr="00D4082D">
              <w:rPr>
                <w:rFonts w:ascii="Arial" w:eastAsia="Arial" w:hAnsi="Arial" w:cs="Arial"/>
                <w:lang w:val="en-US"/>
              </w:rPr>
              <w:t>.</w:t>
            </w:r>
            <w:r w:rsidR="00570BD1" w:rsidRPr="00D4082D">
              <w:rPr>
                <w:rFonts w:ascii="Arial" w:eastAsia="Arial" w:hAnsi="Arial" w:cs="Arial"/>
                <w:lang w:val="es-CO"/>
              </w:rPr>
              <w:t> </w:t>
            </w:r>
          </w:p>
          <w:p w14:paraId="366E8341" w14:textId="77777777" w:rsidR="00570BD1" w:rsidRPr="00D4082D" w:rsidRDefault="00570BD1" w:rsidP="00EB2834">
            <w:pPr>
              <w:spacing w:line="276" w:lineRule="auto"/>
              <w:ind w:right="333"/>
              <w:jc w:val="both"/>
              <w:rPr>
                <w:rFonts w:ascii="Arial" w:eastAsia="Arial" w:hAnsi="Arial" w:cs="Arial"/>
                <w:lang w:val="es-CO"/>
              </w:rPr>
            </w:pPr>
            <w:r w:rsidRPr="00D4082D">
              <w:rPr>
                <w:rFonts w:ascii="Arial" w:eastAsia="Arial" w:hAnsi="Arial" w:cs="Arial"/>
                <w:lang w:val="es-CO"/>
              </w:rPr>
              <w:t>  </w:t>
            </w:r>
          </w:p>
          <w:p w14:paraId="48AE1786" w14:textId="5D955B76" w:rsidR="00570BD1" w:rsidRPr="00D4082D" w:rsidRDefault="00570BD1" w:rsidP="00EB2834">
            <w:pPr>
              <w:spacing w:line="276" w:lineRule="auto"/>
              <w:ind w:right="333"/>
              <w:jc w:val="both"/>
              <w:rPr>
                <w:rFonts w:ascii="Arial" w:eastAsia="Arial" w:hAnsi="Arial" w:cs="Arial"/>
                <w:lang w:val="es-CO"/>
              </w:rPr>
            </w:pPr>
            <w:r w:rsidRPr="00D4082D">
              <w:rPr>
                <w:rFonts w:ascii="Arial" w:eastAsia="Arial" w:hAnsi="Arial" w:cs="Arial"/>
                <w:b/>
                <w:bCs/>
                <w:lang w:val="es-CO"/>
              </w:rPr>
              <w:t>Nota 6</w:t>
            </w:r>
            <w:r w:rsidRPr="00D4082D">
              <w:rPr>
                <w:rFonts w:ascii="Arial" w:eastAsia="Arial" w:hAnsi="Arial" w:cs="Arial"/>
                <w:lang w:val="es-CO"/>
              </w:rPr>
              <w:t>: El contratista está en la obligación de mantener los precios ofrecidos en su oferta. En ningún caso podrá cambiar o modificar los precios establecidos durante la ejecución del contrato. </w:t>
            </w:r>
          </w:p>
          <w:p w14:paraId="08076537" w14:textId="59C95163" w:rsidR="00E958EB" w:rsidRPr="00D4082D" w:rsidRDefault="00E958EB" w:rsidP="00EB2834">
            <w:pPr>
              <w:spacing w:line="276" w:lineRule="auto"/>
              <w:ind w:right="333"/>
              <w:jc w:val="both"/>
              <w:rPr>
                <w:rFonts w:ascii="Arial" w:eastAsia="Arial" w:hAnsi="Arial" w:cs="Arial"/>
              </w:rPr>
            </w:pPr>
          </w:p>
          <w:p w14:paraId="1EC29353" w14:textId="681400FC" w:rsidR="00E958EB" w:rsidRPr="00D4082D" w:rsidRDefault="00E958EB" w:rsidP="007706BD">
            <w:pPr>
              <w:pStyle w:val="Ttulo3"/>
              <w:numPr>
                <w:ilvl w:val="2"/>
                <w:numId w:val="27"/>
              </w:numPr>
              <w:spacing w:line="276" w:lineRule="auto"/>
              <w:ind w:right="333"/>
              <w:rPr>
                <w:rFonts w:ascii="Arial" w:hAnsi="Arial" w:cs="Arial"/>
                <w:sz w:val="20"/>
              </w:rPr>
            </w:pPr>
            <w:bookmarkStart w:id="104" w:name="_Toc172032539"/>
            <w:bookmarkStart w:id="105" w:name="_Toc212144504"/>
            <w:bookmarkStart w:id="106" w:name="_Toc242464319"/>
            <w:bookmarkStart w:id="107" w:name="_Toc224948105"/>
            <w:r w:rsidRPr="00D4082D">
              <w:rPr>
                <w:rFonts w:ascii="Arial" w:hAnsi="Arial" w:cs="Arial"/>
                <w:sz w:val="20"/>
              </w:rPr>
              <w:t>PRECIO ARTIFICIALMENTE BAJO:</w:t>
            </w:r>
            <w:bookmarkEnd w:id="104"/>
            <w:bookmarkEnd w:id="105"/>
            <w:bookmarkEnd w:id="106"/>
            <w:bookmarkEnd w:id="107"/>
            <w:r w:rsidRPr="00D4082D">
              <w:rPr>
                <w:rFonts w:ascii="Arial" w:hAnsi="Arial" w:cs="Arial"/>
                <w:sz w:val="20"/>
              </w:rPr>
              <w:t> </w:t>
            </w:r>
          </w:p>
          <w:p w14:paraId="299A8E4D" w14:textId="77777777" w:rsidR="00E958EB" w:rsidRPr="00D4082D" w:rsidRDefault="00E958EB" w:rsidP="00EB2834">
            <w:pPr>
              <w:pStyle w:val="paragraph"/>
              <w:spacing w:before="0" w:beforeAutospacing="0" w:after="0" w:afterAutospacing="0" w:line="276" w:lineRule="auto"/>
              <w:ind w:right="333"/>
              <w:jc w:val="both"/>
              <w:textAlignment w:val="baseline"/>
              <w:rPr>
                <w:rFonts w:ascii="Arial" w:hAnsi="Arial" w:cs="Arial"/>
                <w:sz w:val="20"/>
                <w:szCs w:val="20"/>
              </w:rPr>
            </w:pPr>
            <w:r w:rsidRPr="00D4082D">
              <w:rPr>
                <w:rStyle w:val="normaltextrun"/>
                <w:rFonts w:ascii="Arial" w:hAnsi="Arial" w:cs="Arial"/>
                <w:b/>
                <w:bCs/>
                <w:sz w:val="20"/>
                <w:szCs w:val="20"/>
              </w:rPr>
              <w:t xml:space="preserve"> </w:t>
            </w:r>
          </w:p>
          <w:p w14:paraId="2951EDD3" w14:textId="0BD6A309" w:rsidR="00E958EB" w:rsidRPr="00D4082D" w:rsidRDefault="00E958EB" w:rsidP="00EB2834">
            <w:pPr>
              <w:pStyle w:val="paragraph"/>
              <w:spacing w:before="0" w:beforeAutospacing="0" w:after="0" w:afterAutospacing="0" w:line="276" w:lineRule="auto"/>
              <w:ind w:right="333"/>
              <w:jc w:val="both"/>
              <w:textAlignment w:val="baseline"/>
              <w:rPr>
                <w:rFonts w:ascii="Arial" w:hAnsi="Arial" w:cs="Arial"/>
                <w:sz w:val="20"/>
                <w:szCs w:val="20"/>
              </w:rPr>
            </w:pPr>
            <w:r w:rsidRPr="00D4082D">
              <w:rPr>
                <w:rStyle w:val="normaltextrun"/>
                <w:rFonts w:ascii="Arial" w:hAnsi="Arial" w:cs="Arial"/>
                <w:sz w:val="20"/>
                <w:szCs w:val="20"/>
              </w:rPr>
              <w:t xml:space="preserve">De </w:t>
            </w:r>
            <w:proofErr w:type="spellStart"/>
            <w:r w:rsidRPr="00D4082D">
              <w:rPr>
                <w:rStyle w:val="normaltextrun"/>
                <w:rFonts w:ascii="Arial" w:hAnsi="Arial" w:cs="Arial"/>
                <w:sz w:val="20"/>
                <w:szCs w:val="20"/>
              </w:rPr>
              <w:t>conformidad</w:t>
            </w:r>
            <w:proofErr w:type="spellEnd"/>
            <w:r w:rsidRPr="00D4082D">
              <w:rPr>
                <w:rStyle w:val="normaltextrun"/>
                <w:rFonts w:ascii="Arial" w:hAnsi="Arial" w:cs="Arial"/>
                <w:sz w:val="20"/>
                <w:szCs w:val="20"/>
              </w:rPr>
              <w:t xml:space="preserve"> con el </w:t>
            </w:r>
            <w:proofErr w:type="spellStart"/>
            <w:r w:rsidRPr="00D4082D">
              <w:rPr>
                <w:rStyle w:val="normaltextrun"/>
                <w:rFonts w:ascii="Arial" w:hAnsi="Arial" w:cs="Arial"/>
                <w:sz w:val="20"/>
                <w:szCs w:val="20"/>
              </w:rPr>
              <w:t>Decreto</w:t>
            </w:r>
            <w:proofErr w:type="spellEnd"/>
            <w:r w:rsidRPr="00D4082D">
              <w:rPr>
                <w:rStyle w:val="normaltextrun"/>
                <w:rFonts w:ascii="Arial" w:hAnsi="Arial" w:cs="Arial"/>
                <w:sz w:val="20"/>
                <w:szCs w:val="20"/>
              </w:rPr>
              <w:t xml:space="preserve"> 1082 de </w:t>
            </w:r>
            <w:r w:rsidR="6995D806" w:rsidRPr="00D4082D">
              <w:rPr>
                <w:rStyle w:val="normaltextrun"/>
                <w:rFonts w:ascii="Arial" w:hAnsi="Arial" w:cs="Arial"/>
                <w:sz w:val="20"/>
                <w:szCs w:val="20"/>
              </w:rPr>
              <w:t>201</w:t>
            </w:r>
            <w:r w:rsidR="19BE33BC" w:rsidRPr="00D4082D">
              <w:rPr>
                <w:rStyle w:val="normaltextrun"/>
                <w:rFonts w:ascii="Arial" w:hAnsi="Arial" w:cs="Arial"/>
                <w:sz w:val="20"/>
                <w:szCs w:val="20"/>
              </w:rPr>
              <w:t>5</w:t>
            </w:r>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Subsección</w:t>
            </w:r>
            <w:proofErr w:type="spellEnd"/>
            <w:r w:rsidRPr="00D4082D">
              <w:rPr>
                <w:rStyle w:val="normaltextrun"/>
                <w:rFonts w:ascii="Arial" w:hAnsi="Arial" w:cs="Arial"/>
                <w:sz w:val="20"/>
                <w:szCs w:val="20"/>
              </w:rPr>
              <w:t xml:space="preserve"> 2, </w:t>
            </w:r>
            <w:proofErr w:type="spellStart"/>
            <w:r w:rsidRPr="00D4082D">
              <w:rPr>
                <w:rStyle w:val="normaltextrun"/>
                <w:rFonts w:ascii="Arial" w:hAnsi="Arial" w:cs="Arial"/>
                <w:sz w:val="20"/>
                <w:szCs w:val="20"/>
              </w:rPr>
              <w:t>artículo</w:t>
            </w:r>
            <w:proofErr w:type="spellEnd"/>
            <w:r w:rsidRPr="00D4082D">
              <w:rPr>
                <w:rStyle w:val="normaltextrun"/>
                <w:rFonts w:ascii="Arial" w:hAnsi="Arial" w:cs="Arial"/>
                <w:sz w:val="20"/>
                <w:szCs w:val="20"/>
              </w:rPr>
              <w:t xml:space="preserve"> 2.2.1.1.2.2.3, </w:t>
            </w:r>
            <w:proofErr w:type="spellStart"/>
            <w:r w:rsidRPr="00D4082D">
              <w:rPr>
                <w:rStyle w:val="normaltextrun"/>
                <w:rFonts w:ascii="Arial" w:hAnsi="Arial" w:cs="Arial"/>
                <w:sz w:val="20"/>
                <w:szCs w:val="20"/>
              </w:rPr>
              <w:t>cuando</w:t>
            </w:r>
            <w:proofErr w:type="spellEnd"/>
            <w:r w:rsidRPr="00D4082D">
              <w:rPr>
                <w:rStyle w:val="normaltextrun"/>
                <w:rFonts w:ascii="Arial" w:hAnsi="Arial" w:cs="Arial"/>
                <w:sz w:val="20"/>
                <w:szCs w:val="20"/>
              </w:rPr>
              <w:t xml:space="preserve"> la </w:t>
            </w:r>
            <w:proofErr w:type="spellStart"/>
            <w:r w:rsidRPr="00D4082D">
              <w:rPr>
                <w:rStyle w:val="normaltextrun"/>
                <w:rFonts w:ascii="Arial" w:hAnsi="Arial" w:cs="Arial"/>
                <w:sz w:val="20"/>
                <w:szCs w:val="20"/>
              </w:rPr>
              <w:t>Entidad</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estime</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hay </w:t>
            </w:r>
            <w:proofErr w:type="spellStart"/>
            <w:r w:rsidRPr="00D4082D">
              <w:rPr>
                <w:rStyle w:val="normaltextrun"/>
                <w:rFonts w:ascii="Arial" w:hAnsi="Arial" w:cs="Arial"/>
                <w:sz w:val="20"/>
                <w:szCs w:val="20"/>
              </w:rPr>
              <w:t>una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propuesta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contenga</w:t>
            </w:r>
            <w:proofErr w:type="spellEnd"/>
            <w:r w:rsidRPr="00D4082D">
              <w:rPr>
                <w:rStyle w:val="normaltextrun"/>
                <w:rFonts w:ascii="Arial" w:hAnsi="Arial" w:cs="Arial"/>
                <w:sz w:val="20"/>
                <w:szCs w:val="20"/>
              </w:rPr>
              <w:t xml:space="preserve"> un </w:t>
            </w:r>
            <w:proofErr w:type="spellStart"/>
            <w:r w:rsidRPr="00D4082D">
              <w:rPr>
                <w:rStyle w:val="normaltextrun"/>
                <w:rFonts w:ascii="Arial" w:hAnsi="Arial" w:cs="Arial"/>
                <w:sz w:val="20"/>
                <w:szCs w:val="20"/>
              </w:rPr>
              <w:t>precio</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artificialmente</w:t>
            </w:r>
            <w:proofErr w:type="spellEnd"/>
            <w:r w:rsidRPr="00D4082D">
              <w:rPr>
                <w:rStyle w:val="normaltextrun"/>
                <w:rFonts w:ascii="Arial" w:hAnsi="Arial" w:cs="Arial"/>
                <w:sz w:val="20"/>
                <w:szCs w:val="20"/>
              </w:rPr>
              <w:t xml:space="preserve"> bajo, </w:t>
            </w:r>
            <w:proofErr w:type="spellStart"/>
            <w:r w:rsidRPr="00D4082D">
              <w:rPr>
                <w:rStyle w:val="normaltextrun"/>
                <w:rFonts w:ascii="Arial" w:hAnsi="Arial" w:cs="Arial"/>
                <w:sz w:val="20"/>
                <w:szCs w:val="20"/>
              </w:rPr>
              <w:t>requerirá</w:t>
            </w:r>
            <w:proofErr w:type="spellEnd"/>
            <w:r w:rsidRPr="00D4082D">
              <w:rPr>
                <w:rStyle w:val="normaltextrun"/>
                <w:rFonts w:ascii="Arial" w:hAnsi="Arial" w:cs="Arial"/>
                <w:sz w:val="20"/>
                <w:szCs w:val="20"/>
              </w:rPr>
              <w:t xml:space="preserve"> al </w:t>
            </w:r>
            <w:proofErr w:type="spellStart"/>
            <w:r w:rsidRPr="00D4082D">
              <w:rPr>
                <w:rStyle w:val="normaltextrun"/>
                <w:rFonts w:ascii="Arial" w:hAnsi="Arial" w:cs="Arial"/>
                <w:sz w:val="20"/>
                <w:szCs w:val="20"/>
              </w:rPr>
              <w:t>oferente</w:t>
            </w:r>
            <w:proofErr w:type="spellEnd"/>
            <w:r w:rsidRPr="00D4082D">
              <w:rPr>
                <w:rStyle w:val="normaltextrun"/>
                <w:rFonts w:ascii="Arial" w:hAnsi="Arial" w:cs="Arial"/>
                <w:sz w:val="20"/>
                <w:szCs w:val="20"/>
              </w:rPr>
              <w:t xml:space="preserve"> para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explique</w:t>
            </w:r>
            <w:proofErr w:type="spellEnd"/>
            <w:r w:rsidRPr="00D4082D">
              <w:rPr>
                <w:rStyle w:val="normaltextrun"/>
                <w:rFonts w:ascii="Arial" w:hAnsi="Arial" w:cs="Arial"/>
                <w:sz w:val="20"/>
                <w:szCs w:val="20"/>
              </w:rPr>
              <w:t xml:space="preserve"> las </w:t>
            </w:r>
            <w:proofErr w:type="spellStart"/>
            <w:r w:rsidRPr="00D4082D">
              <w:rPr>
                <w:rStyle w:val="normaltextrun"/>
                <w:rFonts w:ascii="Arial" w:hAnsi="Arial" w:cs="Arial"/>
                <w:sz w:val="20"/>
                <w:szCs w:val="20"/>
              </w:rPr>
              <w:t>razones</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sustenten</w:t>
            </w:r>
            <w:proofErr w:type="spellEnd"/>
            <w:r w:rsidRPr="00D4082D">
              <w:rPr>
                <w:rStyle w:val="normaltextrun"/>
                <w:rFonts w:ascii="Arial" w:hAnsi="Arial" w:cs="Arial"/>
                <w:sz w:val="20"/>
                <w:szCs w:val="20"/>
              </w:rPr>
              <w:t xml:space="preserve"> el valor </w:t>
            </w:r>
            <w:proofErr w:type="spellStart"/>
            <w:r w:rsidRPr="00D4082D">
              <w:rPr>
                <w:rStyle w:val="normaltextrun"/>
                <w:rFonts w:ascii="Arial" w:hAnsi="Arial" w:cs="Arial"/>
                <w:sz w:val="20"/>
                <w:szCs w:val="20"/>
              </w:rPr>
              <w:t>por</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él</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ofertado</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Oídas</w:t>
            </w:r>
            <w:proofErr w:type="spellEnd"/>
            <w:r w:rsidRPr="00D4082D">
              <w:rPr>
                <w:rStyle w:val="normaltextrun"/>
                <w:rFonts w:ascii="Arial" w:hAnsi="Arial" w:cs="Arial"/>
                <w:sz w:val="20"/>
                <w:szCs w:val="20"/>
              </w:rPr>
              <w:t xml:space="preserve"> las </w:t>
            </w:r>
            <w:proofErr w:type="spellStart"/>
            <w:r w:rsidRPr="00D4082D">
              <w:rPr>
                <w:rStyle w:val="normaltextrun"/>
                <w:rFonts w:ascii="Arial" w:hAnsi="Arial" w:cs="Arial"/>
                <w:sz w:val="20"/>
                <w:szCs w:val="20"/>
              </w:rPr>
              <w:t>explicaciones</w:t>
            </w:r>
            <w:proofErr w:type="spellEnd"/>
            <w:r w:rsidRPr="00D4082D">
              <w:rPr>
                <w:rStyle w:val="normaltextrun"/>
                <w:rFonts w:ascii="Arial" w:hAnsi="Arial" w:cs="Arial"/>
                <w:sz w:val="20"/>
                <w:szCs w:val="20"/>
              </w:rPr>
              <w:t xml:space="preserve">, el </w:t>
            </w:r>
            <w:proofErr w:type="spellStart"/>
            <w:r w:rsidRPr="00D4082D">
              <w:rPr>
                <w:rStyle w:val="normaltextrun"/>
                <w:rFonts w:ascii="Arial" w:hAnsi="Arial" w:cs="Arial"/>
                <w:sz w:val="20"/>
                <w:szCs w:val="20"/>
              </w:rPr>
              <w:t>Comité</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Evaluador</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recomendará</w:t>
            </w:r>
            <w:proofErr w:type="spellEnd"/>
            <w:r w:rsidRPr="00D4082D">
              <w:rPr>
                <w:rStyle w:val="normaltextrun"/>
                <w:rFonts w:ascii="Arial" w:hAnsi="Arial" w:cs="Arial"/>
                <w:sz w:val="20"/>
                <w:szCs w:val="20"/>
              </w:rPr>
              <w:t xml:space="preserve"> al jefe de la </w:t>
            </w:r>
            <w:proofErr w:type="spellStart"/>
            <w:r w:rsidRPr="00D4082D">
              <w:rPr>
                <w:rStyle w:val="normaltextrun"/>
                <w:rFonts w:ascii="Arial" w:hAnsi="Arial" w:cs="Arial"/>
                <w:sz w:val="20"/>
                <w:szCs w:val="20"/>
              </w:rPr>
              <w:t>Entidad</w:t>
            </w:r>
            <w:proofErr w:type="spellEnd"/>
            <w:r w:rsidRPr="00D4082D">
              <w:rPr>
                <w:rStyle w:val="normaltextrun"/>
                <w:rFonts w:ascii="Arial" w:hAnsi="Arial" w:cs="Arial"/>
                <w:sz w:val="20"/>
                <w:szCs w:val="20"/>
              </w:rPr>
              <w:t xml:space="preserve"> o </w:t>
            </w:r>
            <w:proofErr w:type="spellStart"/>
            <w:r w:rsidRPr="00D4082D">
              <w:rPr>
                <w:rStyle w:val="normaltextrun"/>
                <w:rFonts w:ascii="Arial" w:hAnsi="Arial" w:cs="Arial"/>
                <w:sz w:val="20"/>
                <w:szCs w:val="20"/>
              </w:rPr>
              <w:t>su</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delegado</w:t>
            </w:r>
            <w:proofErr w:type="spellEnd"/>
            <w:r w:rsidRPr="00D4082D">
              <w:rPr>
                <w:rStyle w:val="normaltextrun"/>
                <w:rFonts w:ascii="Arial" w:hAnsi="Arial" w:cs="Arial"/>
                <w:sz w:val="20"/>
                <w:szCs w:val="20"/>
              </w:rPr>
              <w:t xml:space="preserve">, el </w:t>
            </w:r>
            <w:proofErr w:type="spellStart"/>
            <w:r w:rsidRPr="00D4082D">
              <w:rPr>
                <w:rStyle w:val="normaltextrun"/>
                <w:rFonts w:ascii="Arial" w:hAnsi="Arial" w:cs="Arial"/>
                <w:sz w:val="20"/>
                <w:szCs w:val="20"/>
              </w:rPr>
              <w:t>rechazo</w:t>
            </w:r>
            <w:proofErr w:type="spellEnd"/>
            <w:r w:rsidRPr="00D4082D">
              <w:rPr>
                <w:rStyle w:val="normaltextrun"/>
                <w:rFonts w:ascii="Arial" w:hAnsi="Arial" w:cs="Arial"/>
                <w:sz w:val="20"/>
                <w:szCs w:val="20"/>
              </w:rPr>
              <w:t xml:space="preserve"> o la </w:t>
            </w:r>
            <w:proofErr w:type="spellStart"/>
            <w:r w:rsidRPr="00D4082D">
              <w:rPr>
                <w:rStyle w:val="normaltextrun"/>
                <w:rFonts w:ascii="Arial" w:hAnsi="Arial" w:cs="Arial"/>
                <w:sz w:val="20"/>
                <w:szCs w:val="20"/>
              </w:rPr>
              <w:t>continuidad</w:t>
            </w:r>
            <w:proofErr w:type="spellEnd"/>
            <w:r w:rsidRPr="00D4082D">
              <w:rPr>
                <w:rStyle w:val="normaltextrun"/>
                <w:rFonts w:ascii="Arial" w:hAnsi="Arial" w:cs="Arial"/>
                <w:sz w:val="20"/>
                <w:szCs w:val="20"/>
              </w:rPr>
              <w:t xml:space="preserve"> de la </w:t>
            </w:r>
            <w:proofErr w:type="spellStart"/>
            <w:r w:rsidRPr="00D4082D">
              <w:rPr>
                <w:rStyle w:val="normaltextrun"/>
                <w:rFonts w:ascii="Arial" w:hAnsi="Arial" w:cs="Arial"/>
                <w:sz w:val="20"/>
                <w:szCs w:val="20"/>
              </w:rPr>
              <w:t>oferta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en</w:t>
            </w:r>
            <w:proofErr w:type="spellEnd"/>
            <w:r w:rsidRPr="00D4082D">
              <w:rPr>
                <w:rStyle w:val="normaltextrun"/>
                <w:rFonts w:ascii="Arial" w:hAnsi="Arial" w:cs="Arial"/>
                <w:sz w:val="20"/>
                <w:szCs w:val="20"/>
              </w:rPr>
              <w:t xml:space="preserve"> el </w:t>
            </w:r>
            <w:proofErr w:type="spellStart"/>
            <w:r w:rsidRPr="00D4082D">
              <w:rPr>
                <w:rStyle w:val="normaltextrun"/>
                <w:rFonts w:ascii="Arial" w:hAnsi="Arial" w:cs="Arial"/>
                <w:sz w:val="20"/>
                <w:szCs w:val="20"/>
              </w:rPr>
              <w:t>proceso</w:t>
            </w:r>
            <w:proofErr w:type="spellEnd"/>
            <w:r w:rsidRPr="00D4082D">
              <w:rPr>
                <w:rStyle w:val="normaltextrun"/>
                <w:rFonts w:ascii="Arial" w:hAnsi="Arial" w:cs="Arial"/>
                <w:sz w:val="20"/>
                <w:szCs w:val="20"/>
              </w:rPr>
              <w:t xml:space="preserve">. </w:t>
            </w:r>
          </w:p>
          <w:p w14:paraId="471D86ED" w14:textId="77777777" w:rsidR="00E958EB" w:rsidRPr="00D4082D" w:rsidRDefault="00E958EB" w:rsidP="00EB2834">
            <w:pPr>
              <w:pStyle w:val="paragraph"/>
              <w:spacing w:before="0" w:beforeAutospacing="0" w:after="0" w:afterAutospacing="0" w:line="276" w:lineRule="auto"/>
              <w:ind w:right="333"/>
              <w:jc w:val="both"/>
              <w:textAlignment w:val="baseline"/>
              <w:rPr>
                <w:rFonts w:ascii="Arial" w:hAnsi="Arial" w:cs="Arial"/>
                <w:sz w:val="20"/>
                <w:szCs w:val="20"/>
              </w:rPr>
            </w:pPr>
            <w:r w:rsidRPr="00D4082D">
              <w:rPr>
                <w:rStyle w:val="normaltextrun"/>
                <w:rFonts w:ascii="Arial" w:hAnsi="Arial" w:cs="Arial"/>
                <w:sz w:val="20"/>
                <w:szCs w:val="20"/>
              </w:rPr>
              <w:t xml:space="preserve"> </w:t>
            </w:r>
          </w:p>
          <w:p w14:paraId="52CE12AE" w14:textId="77777777" w:rsidR="00E958EB" w:rsidRPr="00D4082D" w:rsidRDefault="00E958EB" w:rsidP="00EB2834">
            <w:pPr>
              <w:pStyle w:val="paragraph"/>
              <w:spacing w:before="0" w:beforeAutospacing="0" w:after="0" w:afterAutospacing="0" w:line="276" w:lineRule="auto"/>
              <w:ind w:right="333"/>
              <w:jc w:val="both"/>
              <w:textAlignment w:val="baseline"/>
              <w:rPr>
                <w:rFonts w:ascii="Arial" w:hAnsi="Arial" w:cs="Arial"/>
                <w:sz w:val="20"/>
                <w:szCs w:val="20"/>
              </w:rPr>
            </w:pPr>
            <w:proofErr w:type="spellStart"/>
            <w:r w:rsidRPr="00D4082D">
              <w:rPr>
                <w:rStyle w:val="normaltextrun"/>
                <w:rFonts w:ascii="Arial" w:hAnsi="Arial" w:cs="Arial"/>
                <w:sz w:val="20"/>
                <w:szCs w:val="20"/>
              </w:rPr>
              <w:t>Procederá</w:t>
            </w:r>
            <w:proofErr w:type="spellEnd"/>
            <w:r w:rsidRPr="00D4082D">
              <w:rPr>
                <w:rStyle w:val="normaltextrun"/>
                <w:rFonts w:ascii="Arial" w:hAnsi="Arial" w:cs="Arial"/>
                <w:sz w:val="20"/>
                <w:szCs w:val="20"/>
              </w:rPr>
              <w:t xml:space="preserve"> la </w:t>
            </w:r>
            <w:proofErr w:type="spellStart"/>
            <w:r w:rsidRPr="00D4082D">
              <w:rPr>
                <w:rStyle w:val="normaltextrun"/>
                <w:rFonts w:ascii="Arial" w:hAnsi="Arial" w:cs="Arial"/>
                <w:sz w:val="20"/>
                <w:szCs w:val="20"/>
              </w:rPr>
              <w:t>recomendación</w:t>
            </w:r>
            <w:proofErr w:type="spellEnd"/>
            <w:r w:rsidRPr="00D4082D">
              <w:rPr>
                <w:rStyle w:val="normaltextrun"/>
                <w:rFonts w:ascii="Arial" w:hAnsi="Arial" w:cs="Arial"/>
                <w:sz w:val="20"/>
                <w:szCs w:val="20"/>
              </w:rPr>
              <w:t xml:space="preserve"> de </w:t>
            </w:r>
            <w:proofErr w:type="spellStart"/>
            <w:r w:rsidRPr="00D4082D">
              <w:rPr>
                <w:rStyle w:val="normaltextrun"/>
                <w:rFonts w:ascii="Arial" w:hAnsi="Arial" w:cs="Arial"/>
                <w:sz w:val="20"/>
                <w:szCs w:val="20"/>
              </w:rPr>
              <w:t>continuidad</w:t>
            </w:r>
            <w:proofErr w:type="spellEnd"/>
            <w:r w:rsidRPr="00D4082D">
              <w:rPr>
                <w:rStyle w:val="normaltextrun"/>
                <w:rFonts w:ascii="Arial" w:hAnsi="Arial" w:cs="Arial"/>
                <w:sz w:val="20"/>
                <w:szCs w:val="20"/>
              </w:rPr>
              <w:t xml:space="preserve"> de la </w:t>
            </w:r>
            <w:proofErr w:type="spellStart"/>
            <w:r w:rsidRPr="00D4082D">
              <w:rPr>
                <w:rStyle w:val="normaltextrun"/>
                <w:rFonts w:ascii="Arial" w:hAnsi="Arial" w:cs="Arial"/>
                <w:sz w:val="20"/>
                <w:szCs w:val="20"/>
              </w:rPr>
              <w:t>oferta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en</w:t>
            </w:r>
            <w:proofErr w:type="spellEnd"/>
            <w:r w:rsidRPr="00D4082D">
              <w:rPr>
                <w:rStyle w:val="normaltextrun"/>
                <w:rFonts w:ascii="Arial" w:hAnsi="Arial" w:cs="Arial"/>
                <w:sz w:val="20"/>
                <w:szCs w:val="20"/>
              </w:rPr>
              <w:t xml:space="preserve"> el </w:t>
            </w:r>
            <w:proofErr w:type="spellStart"/>
            <w:r w:rsidRPr="00D4082D">
              <w:rPr>
                <w:rStyle w:val="normaltextrun"/>
                <w:rFonts w:ascii="Arial" w:hAnsi="Arial" w:cs="Arial"/>
                <w:sz w:val="20"/>
                <w:szCs w:val="20"/>
              </w:rPr>
              <w:t>proceso</w:t>
            </w:r>
            <w:proofErr w:type="spellEnd"/>
            <w:r w:rsidRPr="00D4082D">
              <w:rPr>
                <w:rStyle w:val="normaltextrun"/>
                <w:rFonts w:ascii="Arial" w:hAnsi="Arial" w:cs="Arial"/>
                <w:sz w:val="20"/>
                <w:szCs w:val="20"/>
              </w:rPr>
              <w:t xml:space="preserve"> de </w:t>
            </w:r>
            <w:proofErr w:type="spellStart"/>
            <w:r w:rsidRPr="00D4082D">
              <w:rPr>
                <w:rStyle w:val="normaltextrun"/>
                <w:rFonts w:ascii="Arial" w:hAnsi="Arial" w:cs="Arial"/>
                <w:sz w:val="20"/>
                <w:szCs w:val="20"/>
              </w:rPr>
              <w:t>selección</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cuando</w:t>
            </w:r>
            <w:proofErr w:type="spellEnd"/>
            <w:r w:rsidRPr="00D4082D">
              <w:rPr>
                <w:rStyle w:val="normaltextrun"/>
                <w:rFonts w:ascii="Arial" w:hAnsi="Arial" w:cs="Arial"/>
                <w:sz w:val="20"/>
                <w:szCs w:val="20"/>
              </w:rPr>
              <w:t xml:space="preserve"> el valor de la </w:t>
            </w:r>
            <w:proofErr w:type="spellStart"/>
            <w:r w:rsidRPr="00D4082D">
              <w:rPr>
                <w:rStyle w:val="normaltextrun"/>
                <w:rFonts w:ascii="Arial" w:hAnsi="Arial" w:cs="Arial"/>
                <w:sz w:val="20"/>
                <w:szCs w:val="20"/>
              </w:rPr>
              <w:t>misma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responde</w:t>
            </w:r>
            <w:proofErr w:type="spellEnd"/>
            <w:r w:rsidRPr="00D4082D">
              <w:rPr>
                <w:rStyle w:val="normaltextrun"/>
                <w:rFonts w:ascii="Arial" w:hAnsi="Arial" w:cs="Arial"/>
                <w:sz w:val="20"/>
                <w:szCs w:val="20"/>
              </w:rPr>
              <w:t xml:space="preserve"> a </w:t>
            </w:r>
            <w:proofErr w:type="spellStart"/>
            <w:r w:rsidRPr="00D4082D">
              <w:rPr>
                <w:rStyle w:val="normaltextrun"/>
                <w:rFonts w:ascii="Arial" w:hAnsi="Arial" w:cs="Arial"/>
                <w:sz w:val="20"/>
                <w:szCs w:val="20"/>
              </w:rPr>
              <w:t>circunstancias</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objetivas</w:t>
            </w:r>
            <w:proofErr w:type="spellEnd"/>
            <w:r w:rsidRPr="00D4082D">
              <w:rPr>
                <w:rStyle w:val="normaltextrun"/>
                <w:rFonts w:ascii="Arial" w:hAnsi="Arial" w:cs="Arial"/>
                <w:sz w:val="20"/>
                <w:szCs w:val="20"/>
              </w:rPr>
              <w:t xml:space="preserve"> del </w:t>
            </w:r>
            <w:proofErr w:type="spellStart"/>
            <w:r w:rsidRPr="00D4082D">
              <w:rPr>
                <w:rStyle w:val="normaltextrun"/>
                <w:rFonts w:ascii="Arial" w:hAnsi="Arial" w:cs="Arial"/>
                <w:sz w:val="20"/>
                <w:szCs w:val="20"/>
              </w:rPr>
              <w:t>proponente</w:t>
            </w:r>
            <w:proofErr w:type="spellEnd"/>
            <w:r w:rsidRPr="00D4082D">
              <w:rPr>
                <w:rStyle w:val="normaltextrun"/>
                <w:rFonts w:ascii="Arial" w:hAnsi="Arial" w:cs="Arial"/>
                <w:sz w:val="20"/>
                <w:szCs w:val="20"/>
              </w:rPr>
              <w:t xml:space="preserve"> y </w:t>
            </w:r>
            <w:proofErr w:type="spellStart"/>
            <w:r w:rsidRPr="00D4082D">
              <w:rPr>
                <w:rStyle w:val="normaltextrun"/>
                <w:rFonts w:ascii="Arial" w:hAnsi="Arial" w:cs="Arial"/>
                <w:sz w:val="20"/>
                <w:szCs w:val="20"/>
              </w:rPr>
              <w:t>su</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oferta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no </w:t>
            </w:r>
            <w:proofErr w:type="spellStart"/>
            <w:r w:rsidRPr="00D4082D">
              <w:rPr>
                <w:rStyle w:val="normaltextrun"/>
                <w:rFonts w:ascii="Arial" w:hAnsi="Arial" w:cs="Arial"/>
                <w:sz w:val="20"/>
                <w:szCs w:val="20"/>
              </w:rPr>
              <w:t>ponen</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en</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riesgo</w:t>
            </w:r>
            <w:proofErr w:type="spellEnd"/>
            <w:r w:rsidRPr="00D4082D">
              <w:rPr>
                <w:rStyle w:val="normaltextrun"/>
                <w:rFonts w:ascii="Arial" w:hAnsi="Arial" w:cs="Arial"/>
                <w:sz w:val="20"/>
                <w:szCs w:val="20"/>
              </w:rPr>
              <w:t xml:space="preserve"> el </w:t>
            </w:r>
            <w:proofErr w:type="spellStart"/>
            <w:r w:rsidRPr="00D4082D">
              <w:rPr>
                <w:rStyle w:val="normaltextrun"/>
                <w:rFonts w:ascii="Arial" w:hAnsi="Arial" w:cs="Arial"/>
                <w:sz w:val="20"/>
                <w:szCs w:val="20"/>
              </w:rPr>
              <w:t>proceso</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ni</w:t>
            </w:r>
            <w:proofErr w:type="spellEnd"/>
            <w:r w:rsidRPr="00D4082D">
              <w:rPr>
                <w:rStyle w:val="normaltextrun"/>
                <w:rFonts w:ascii="Arial" w:hAnsi="Arial" w:cs="Arial"/>
                <w:sz w:val="20"/>
                <w:szCs w:val="20"/>
              </w:rPr>
              <w:t xml:space="preserve"> el </w:t>
            </w:r>
            <w:proofErr w:type="spellStart"/>
            <w:r w:rsidRPr="00D4082D">
              <w:rPr>
                <w:rStyle w:val="normaltextrun"/>
                <w:rFonts w:ascii="Arial" w:hAnsi="Arial" w:cs="Arial"/>
                <w:sz w:val="20"/>
                <w:szCs w:val="20"/>
              </w:rPr>
              <w:t>cumplimiento</w:t>
            </w:r>
            <w:proofErr w:type="spellEnd"/>
            <w:r w:rsidRPr="00D4082D">
              <w:rPr>
                <w:rStyle w:val="normaltextrun"/>
                <w:rFonts w:ascii="Arial" w:hAnsi="Arial" w:cs="Arial"/>
                <w:sz w:val="20"/>
                <w:szCs w:val="20"/>
              </w:rPr>
              <w:t xml:space="preserve"> de las </w:t>
            </w:r>
            <w:proofErr w:type="spellStart"/>
            <w:r w:rsidRPr="00D4082D">
              <w:rPr>
                <w:rStyle w:val="normaltextrun"/>
                <w:rFonts w:ascii="Arial" w:hAnsi="Arial" w:cs="Arial"/>
                <w:sz w:val="20"/>
                <w:szCs w:val="20"/>
              </w:rPr>
              <w:t>obligaciones</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contractuales</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en</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caso</w:t>
            </w:r>
            <w:proofErr w:type="spellEnd"/>
            <w:r w:rsidRPr="00D4082D">
              <w:rPr>
                <w:rStyle w:val="normaltextrun"/>
                <w:rFonts w:ascii="Arial" w:hAnsi="Arial" w:cs="Arial"/>
                <w:sz w:val="20"/>
                <w:szCs w:val="20"/>
              </w:rPr>
              <w:t xml:space="preserve"> de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se </w:t>
            </w:r>
            <w:proofErr w:type="spellStart"/>
            <w:r w:rsidRPr="00D4082D">
              <w:rPr>
                <w:rStyle w:val="normaltextrun"/>
                <w:rFonts w:ascii="Arial" w:hAnsi="Arial" w:cs="Arial"/>
                <w:sz w:val="20"/>
                <w:szCs w:val="20"/>
              </w:rPr>
              <w:t>adjudique</w:t>
            </w:r>
            <w:proofErr w:type="spellEnd"/>
            <w:r w:rsidRPr="00D4082D">
              <w:rPr>
                <w:rStyle w:val="normaltextrun"/>
                <w:rFonts w:ascii="Arial" w:hAnsi="Arial" w:cs="Arial"/>
                <w:sz w:val="20"/>
                <w:szCs w:val="20"/>
              </w:rPr>
              <w:t xml:space="preserve"> el </w:t>
            </w:r>
            <w:proofErr w:type="spellStart"/>
            <w:r w:rsidRPr="00D4082D">
              <w:rPr>
                <w:rStyle w:val="normaltextrun"/>
                <w:rFonts w:ascii="Arial" w:hAnsi="Arial" w:cs="Arial"/>
                <w:sz w:val="20"/>
                <w:szCs w:val="20"/>
              </w:rPr>
              <w:t>contrato</w:t>
            </w:r>
            <w:proofErr w:type="spellEnd"/>
            <w:r w:rsidRPr="00D4082D">
              <w:rPr>
                <w:rStyle w:val="normaltextrun"/>
                <w:rFonts w:ascii="Arial" w:hAnsi="Arial" w:cs="Arial"/>
                <w:sz w:val="20"/>
                <w:szCs w:val="20"/>
              </w:rPr>
              <w:t xml:space="preserve"> al </w:t>
            </w:r>
            <w:proofErr w:type="spellStart"/>
            <w:r w:rsidRPr="00D4082D">
              <w:rPr>
                <w:rStyle w:val="normaltextrun"/>
                <w:rFonts w:ascii="Arial" w:hAnsi="Arial" w:cs="Arial"/>
                <w:sz w:val="20"/>
                <w:szCs w:val="20"/>
              </w:rPr>
              <w:t>mencionado</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proponente</w:t>
            </w:r>
            <w:proofErr w:type="spellEnd"/>
            <w:r w:rsidRPr="00D4082D">
              <w:rPr>
                <w:rStyle w:val="normaltextrun"/>
                <w:rFonts w:ascii="Arial" w:hAnsi="Arial" w:cs="Arial"/>
                <w:sz w:val="20"/>
                <w:szCs w:val="20"/>
              </w:rPr>
              <w:t>.</w:t>
            </w:r>
            <w:r w:rsidRPr="00D4082D">
              <w:rPr>
                <w:rStyle w:val="eop"/>
                <w:rFonts w:ascii="Arial" w:hAnsi="Arial" w:cs="Arial"/>
                <w:sz w:val="20"/>
                <w:szCs w:val="20"/>
              </w:rPr>
              <w:t> </w:t>
            </w:r>
          </w:p>
          <w:p w14:paraId="46AF7C38" w14:textId="77777777" w:rsidR="00E958EB" w:rsidRPr="00D4082D" w:rsidRDefault="00E958EB" w:rsidP="00EB2834">
            <w:pPr>
              <w:pStyle w:val="paragraph"/>
              <w:spacing w:before="0" w:beforeAutospacing="0" w:after="0" w:afterAutospacing="0" w:line="276" w:lineRule="auto"/>
              <w:ind w:right="333"/>
              <w:jc w:val="both"/>
              <w:textAlignment w:val="baseline"/>
              <w:rPr>
                <w:rFonts w:ascii="Arial" w:hAnsi="Arial" w:cs="Arial"/>
                <w:sz w:val="20"/>
                <w:szCs w:val="20"/>
              </w:rPr>
            </w:pPr>
            <w:r w:rsidRPr="00D4082D">
              <w:rPr>
                <w:rStyle w:val="normaltextrun"/>
                <w:rFonts w:ascii="Arial" w:hAnsi="Arial" w:cs="Arial"/>
                <w:sz w:val="20"/>
                <w:szCs w:val="20"/>
              </w:rPr>
              <w:t xml:space="preserve"> </w:t>
            </w:r>
          </w:p>
          <w:p w14:paraId="553D5678" w14:textId="77777777" w:rsidR="00E958EB" w:rsidRPr="00D4082D" w:rsidRDefault="00E958EB" w:rsidP="00EB2834">
            <w:pPr>
              <w:pStyle w:val="paragraph"/>
              <w:spacing w:before="0" w:beforeAutospacing="0" w:after="0" w:afterAutospacing="0" w:line="276" w:lineRule="auto"/>
              <w:ind w:right="333"/>
              <w:jc w:val="both"/>
              <w:textAlignment w:val="baseline"/>
              <w:rPr>
                <w:rFonts w:ascii="Arial" w:hAnsi="Arial" w:cs="Arial"/>
                <w:sz w:val="20"/>
                <w:szCs w:val="20"/>
              </w:rPr>
            </w:pPr>
            <w:r w:rsidRPr="00D4082D">
              <w:rPr>
                <w:rStyle w:val="normaltextrun"/>
                <w:rFonts w:ascii="Arial" w:hAnsi="Arial" w:cs="Arial"/>
                <w:sz w:val="20"/>
                <w:szCs w:val="20"/>
              </w:rPr>
              <w:t xml:space="preserve">En </w:t>
            </w:r>
            <w:proofErr w:type="spellStart"/>
            <w:r w:rsidRPr="00D4082D">
              <w:rPr>
                <w:rStyle w:val="normaltextrun"/>
                <w:rFonts w:ascii="Arial" w:hAnsi="Arial" w:cs="Arial"/>
                <w:sz w:val="20"/>
                <w:szCs w:val="20"/>
              </w:rPr>
              <w:t>todo</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caso</w:t>
            </w:r>
            <w:proofErr w:type="spellEnd"/>
            <w:r w:rsidRPr="00D4082D">
              <w:rPr>
                <w:rStyle w:val="normaltextrun"/>
                <w:rFonts w:ascii="Arial" w:hAnsi="Arial" w:cs="Arial"/>
                <w:sz w:val="20"/>
                <w:szCs w:val="20"/>
              </w:rPr>
              <w:t xml:space="preserve"> la </w:t>
            </w:r>
            <w:proofErr w:type="spellStart"/>
            <w:r w:rsidRPr="00D4082D">
              <w:rPr>
                <w:rStyle w:val="normaltextrun"/>
                <w:rFonts w:ascii="Arial" w:hAnsi="Arial" w:cs="Arial"/>
                <w:sz w:val="20"/>
                <w:szCs w:val="20"/>
              </w:rPr>
              <w:t>valoración</w:t>
            </w:r>
            <w:proofErr w:type="spellEnd"/>
            <w:r w:rsidRPr="00D4082D">
              <w:rPr>
                <w:rStyle w:val="normaltextrun"/>
                <w:rFonts w:ascii="Arial" w:hAnsi="Arial" w:cs="Arial"/>
                <w:sz w:val="20"/>
                <w:szCs w:val="20"/>
              </w:rPr>
              <w:t xml:space="preserve"> se </w:t>
            </w:r>
            <w:proofErr w:type="spellStart"/>
            <w:r w:rsidRPr="00D4082D">
              <w:rPr>
                <w:rStyle w:val="normaltextrun"/>
                <w:rFonts w:ascii="Arial" w:hAnsi="Arial" w:cs="Arial"/>
                <w:sz w:val="20"/>
                <w:szCs w:val="20"/>
              </w:rPr>
              <w:t>someterá</w:t>
            </w:r>
            <w:proofErr w:type="spellEnd"/>
            <w:r w:rsidRPr="00D4082D">
              <w:rPr>
                <w:rStyle w:val="normaltextrun"/>
                <w:rFonts w:ascii="Arial" w:hAnsi="Arial" w:cs="Arial"/>
                <w:sz w:val="20"/>
                <w:szCs w:val="20"/>
              </w:rPr>
              <w:t xml:space="preserve"> a la </w:t>
            </w:r>
            <w:proofErr w:type="spellStart"/>
            <w:r w:rsidRPr="00D4082D">
              <w:rPr>
                <w:rStyle w:val="normaltextrun"/>
                <w:rFonts w:ascii="Arial" w:hAnsi="Arial" w:cs="Arial"/>
                <w:sz w:val="20"/>
                <w:szCs w:val="20"/>
              </w:rPr>
              <w:t>experticia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objetiva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respecto</w:t>
            </w:r>
            <w:proofErr w:type="spellEnd"/>
            <w:r w:rsidRPr="00D4082D">
              <w:rPr>
                <w:rStyle w:val="normaltextrun"/>
                <w:rFonts w:ascii="Arial" w:hAnsi="Arial" w:cs="Arial"/>
                <w:sz w:val="20"/>
                <w:szCs w:val="20"/>
              </w:rPr>
              <w:t xml:space="preserve"> de la </w:t>
            </w:r>
            <w:proofErr w:type="spellStart"/>
            <w:r w:rsidRPr="00D4082D">
              <w:rPr>
                <w:rStyle w:val="normaltextrun"/>
                <w:rFonts w:ascii="Arial" w:hAnsi="Arial" w:cs="Arial"/>
                <w:sz w:val="20"/>
                <w:szCs w:val="20"/>
              </w:rPr>
              <w:t>obligación</w:t>
            </w:r>
            <w:proofErr w:type="spellEnd"/>
            <w:r w:rsidRPr="00D4082D">
              <w:rPr>
                <w:rStyle w:val="normaltextrun"/>
                <w:rFonts w:ascii="Arial" w:hAnsi="Arial" w:cs="Arial"/>
                <w:sz w:val="20"/>
                <w:szCs w:val="20"/>
              </w:rPr>
              <w:t xml:space="preserve"> del </w:t>
            </w:r>
            <w:proofErr w:type="spellStart"/>
            <w:r w:rsidRPr="00D4082D">
              <w:rPr>
                <w:rStyle w:val="normaltextrun"/>
                <w:rFonts w:ascii="Arial" w:hAnsi="Arial" w:cs="Arial"/>
                <w:sz w:val="20"/>
                <w:szCs w:val="20"/>
              </w:rPr>
              <w:t>profesional</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avala</w:t>
            </w:r>
            <w:proofErr w:type="spellEnd"/>
            <w:r w:rsidRPr="00D4082D">
              <w:rPr>
                <w:rStyle w:val="normaltextrun"/>
                <w:rFonts w:ascii="Arial" w:hAnsi="Arial" w:cs="Arial"/>
                <w:sz w:val="20"/>
                <w:szCs w:val="20"/>
              </w:rPr>
              <w:t xml:space="preserve"> la </w:t>
            </w:r>
            <w:proofErr w:type="spellStart"/>
            <w:r w:rsidRPr="00D4082D">
              <w:rPr>
                <w:rStyle w:val="normaltextrun"/>
                <w:rFonts w:ascii="Arial" w:hAnsi="Arial" w:cs="Arial"/>
                <w:sz w:val="20"/>
                <w:szCs w:val="20"/>
              </w:rPr>
              <w:t>propuesta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en</w:t>
            </w:r>
            <w:proofErr w:type="spellEnd"/>
            <w:r w:rsidRPr="00D4082D">
              <w:rPr>
                <w:rStyle w:val="normaltextrun"/>
                <w:rFonts w:ascii="Arial" w:hAnsi="Arial" w:cs="Arial"/>
                <w:sz w:val="20"/>
                <w:szCs w:val="20"/>
              </w:rPr>
              <w:t xml:space="preserve"> las </w:t>
            </w:r>
            <w:proofErr w:type="spellStart"/>
            <w:r w:rsidRPr="00D4082D">
              <w:rPr>
                <w:rStyle w:val="normaltextrun"/>
                <w:rFonts w:ascii="Arial" w:hAnsi="Arial" w:cs="Arial"/>
                <w:sz w:val="20"/>
                <w:szCs w:val="20"/>
              </w:rPr>
              <w:t>condiciones</w:t>
            </w:r>
            <w:proofErr w:type="spellEnd"/>
            <w:r w:rsidRPr="00D4082D">
              <w:rPr>
                <w:rStyle w:val="normaltextrun"/>
                <w:rFonts w:ascii="Arial" w:hAnsi="Arial" w:cs="Arial"/>
                <w:sz w:val="20"/>
                <w:szCs w:val="20"/>
              </w:rPr>
              <w:t xml:space="preserve"> de las </w:t>
            </w:r>
            <w:proofErr w:type="spellStart"/>
            <w:r w:rsidRPr="00D4082D">
              <w:rPr>
                <w:rStyle w:val="normaltextrun"/>
                <w:rFonts w:ascii="Arial" w:hAnsi="Arial" w:cs="Arial"/>
                <w:sz w:val="20"/>
                <w:szCs w:val="20"/>
              </w:rPr>
              <w:t>especificaciones</w:t>
            </w:r>
            <w:proofErr w:type="spellEnd"/>
            <w:r w:rsidRPr="00D4082D">
              <w:rPr>
                <w:rStyle w:val="normaltextrun"/>
                <w:rFonts w:ascii="Arial" w:hAnsi="Arial" w:cs="Arial"/>
                <w:sz w:val="20"/>
                <w:szCs w:val="20"/>
              </w:rPr>
              <w:t xml:space="preserve"> de la </w:t>
            </w:r>
            <w:proofErr w:type="spellStart"/>
            <w:r w:rsidRPr="00D4082D">
              <w:rPr>
                <w:rStyle w:val="normaltextrun"/>
                <w:rFonts w:ascii="Arial" w:hAnsi="Arial" w:cs="Arial"/>
                <w:sz w:val="20"/>
                <w:szCs w:val="20"/>
              </w:rPr>
              <w:t>información</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se publica </w:t>
            </w:r>
            <w:proofErr w:type="spellStart"/>
            <w:r w:rsidRPr="00D4082D">
              <w:rPr>
                <w:rStyle w:val="normaltextrun"/>
                <w:rFonts w:ascii="Arial" w:hAnsi="Arial" w:cs="Arial"/>
                <w:sz w:val="20"/>
                <w:szCs w:val="20"/>
              </w:rPr>
              <w:t>en</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los</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documentos</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técnicos</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realizados</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por</w:t>
            </w:r>
            <w:proofErr w:type="spellEnd"/>
            <w:r w:rsidRPr="00D4082D">
              <w:rPr>
                <w:rStyle w:val="normaltextrun"/>
                <w:rFonts w:ascii="Arial" w:hAnsi="Arial" w:cs="Arial"/>
                <w:sz w:val="20"/>
                <w:szCs w:val="20"/>
              </w:rPr>
              <w:t xml:space="preserve"> la </w:t>
            </w:r>
            <w:proofErr w:type="spellStart"/>
            <w:r w:rsidRPr="00D4082D">
              <w:rPr>
                <w:rStyle w:val="normaltextrun"/>
                <w:rFonts w:ascii="Arial" w:hAnsi="Arial" w:cs="Arial"/>
                <w:sz w:val="20"/>
                <w:szCs w:val="20"/>
              </w:rPr>
              <w:t>Entidad</w:t>
            </w:r>
            <w:proofErr w:type="spellEnd"/>
            <w:r w:rsidRPr="00D4082D">
              <w:rPr>
                <w:rStyle w:val="normaltextrun"/>
                <w:rFonts w:ascii="Arial" w:hAnsi="Arial" w:cs="Arial"/>
                <w:sz w:val="20"/>
                <w:szCs w:val="20"/>
              </w:rPr>
              <w:t>.</w:t>
            </w:r>
            <w:r w:rsidRPr="00D4082D">
              <w:rPr>
                <w:rStyle w:val="eop"/>
                <w:rFonts w:ascii="Arial" w:hAnsi="Arial" w:cs="Arial"/>
                <w:sz w:val="20"/>
                <w:szCs w:val="20"/>
              </w:rPr>
              <w:t> </w:t>
            </w:r>
          </w:p>
          <w:p w14:paraId="2D2B298A" w14:textId="77777777" w:rsidR="00E958EB" w:rsidRPr="00D4082D" w:rsidRDefault="00E958EB" w:rsidP="00EB2834">
            <w:pPr>
              <w:pStyle w:val="paragraph"/>
              <w:spacing w:before="0" w:beforeAutospacing="0" w:after="0" w:afterAutospacing="0" w:line="276" w:lineRule="auto"/>
              <w:ind w:right="333"/>
              <w:jc w:val="both"/>
              <w:textAlignment w:val="baseline"/>
              <w:rPr>
                <w:rStyle w:val="normaltextrun"/>
                <w:rFonts w:ascii="Arial" w:hAnsi="Arial" w:cs="Arial"/>
                <w:sz w:val="20"/>
                <w:szCs w:val="20"/>
              </w:rPr>
            </w:pPr>
          </w:p>
          <w:p w14:paraId="6BE554D8" w14:textId="018EE8EA" w:rsidR="00E958EB" w:rsidRPr="00D4082D" w:rsidRDefault="00E958EB" w:rsidP="007706BD">
            <w:pPr>
              <w:pStyle w:val="Ttulo2"/>
              <w:numPr>
                <w:ilvl w:val="2"/>
                <w:numId w:val="27"/>
              </w:numPr>
              <w:spacing w:line="276" w:lineRule="auto"/>
              <w:ind w:right="333"/>
              <w:rPr>
                <w:rFonts w:ascii="Arial" w:hAnsi="Arial" w:cs="Arial"/>
                <w:b/>
                <w:bCs/>
                <w:sz w:val="20"/>
                <w:lang w:val="es-CO"/>
              </w:rPr>
            </w:pPr>
            <w:bookmarkStart w:id="108" w:name="_Toc172032540"/>
            <w:bookmarkStart w:id="109" w:name="_Toc212144505"/>
            <w:bookmarkStart w:id="110" w:name="_Toc242464320"/>
            <w:bookmarkStart w:id="111" w:name="_Toc722479009"/>
            <w:r w:rsidRPr="00D4082D">
              <w:rPr>
                <w:rFonts w:ascii="Arial" w:hAnsi="Arial" w:cs="Arial"/>
                <w:b/>
                <w:bCs/>
                <w:sz w:val="20"/>
                <w:lang w:val="es-CO"/>
              </w:rPr>
              <w:t>FORMATO BENEFICIARIO CUENTA</w:t>
            </w:r>
            <w:bookmarkEnd w:id="108"/>
            <w:bookmarkEnd w:id="109"/>
            <w:bookmarkEnd w:id="110"/>
            <w:bookmarkEnd w:id="111"/>
          </w:p>
          <w:p w14:paraId="57F4C7C5" w14:textId="77777777" w:rsidR="00E958EB" w:rsidRPr="00D4082D" w:rsidRDefault="00E958EB" w:rsidP="00EB2834">
            <w:pPr>
              <w:pStyle w:val="Sinespaciado"/>
              <w:spacing w:line="276" w:lineRule="auto"/>
              <w:ind w:right="333"/>
              <w:jc w:val="both"/>
              <w:rPr>
                <w:rFonts w:ascii="Arial" w:hAnsi="Arial" w:cs="Arial"/>
              </w:rPr>
            </w:pPr>
          </w:p>
          <w:p w14:paraId="64A0C095" w14:textId="77777777" w:rsidR="00E958EB" w:rsidRPr="00D4082D" w:rsidRDefault="00E958EB" w:rsidP="00EB2834">
            <w:pPr>
              <w:pStyle w:val="Sinespaciado"/>
              <w:spacing w:line="276" w:lineRule="auto"/>
              <w:ind w:right="333"/>
              <w:jc w:val="both"/>
              <w:rPr>
                <w:rFonts w:ascii="Arial" w:eastAsiaTheme="minorEastAsia" w:hAnsi="Arial" w:cs="Arial"/>
              </w:rPr>
            </w:pPr>
            <w:r w:rsidRPr="00D4082D">
              <w:rPr>
                <w:rFonts w:ascii="Arial" w:eastAsiaTheme="minorEastAsia" w:hAnsi="Arial" w:cs="Arial"/>
              </w:rPr>
              <w:lastRenderedPageBreak/>
              <w:t>El proponente descargará y diligenciará el FORMATO 11 BENEFICIARIO CUENTA, en la forma y términos indicados en el </w:t>
            </w:r>
            <w:r w:rsidRPr="00D4082D">
              <w:rPr>
                <w:rFonts w:ascii="Arial" w:eastAsiaTheme="minorEastAsia" w:hAnsi="Arial" w:cs="Arial"/>
                <w:b/>
                <w:bCs/>
              </w:rPr>
              <w:t>ANEXO DE FORMATOS</w:t>
            </w:r>
            <w:r w:rsidRPr="00D4082D">
              <w:rPr>
                <w:rFonts w:ascii="Arial" w:eastAsiaTheme="minorEastAsia" w:hAnsi="Arial" w:cs="Arial"/>
              </w:rPr>
              <w:t> </w:t>
            </w:r>
          </w:p>
          <w:p w14:paraId="0609032D" w14:textId="77777777" w:rsidR="00E958EB" w:rsidRPr="00D4082D" w:rsidRDefault="00E958EB" w:rsidP="00EB2834">
            <w:pPr>
              <w:pStyle w:val="Sinespaciado"/>
              <w:spacing w:line="276" w:lineRule="auto"/>
              <w:ind w:right="333"/>
              <w:jc w:val="both"/>
              <w:rPr>
                <w:rFonts w:ascii="Arial" w:eastAsiaTheme="minorEastAsia" w:hAnsi="Arial" w:cs="Arial"/>
              </w:rPr>
            </w:pPr>
          </w:p>
          <w:p w14:paraId="22CB902B" w14:textId="77777777" w:rsidR="00E958EB" w:rsidRPr="00D4082D" w:rsidRDefault="00E958EB" w:rsidP="00EB2834">
            <w:pPr>
              <w:pStyle w:val="Sinespaciado"/>
              <w:spacing w:line="276" w:lineRule="auto"/>
              <w:ind w:right="333"/>
              <w:jc w:val="both"/>
              <w:rPr>
                <w:rFonts w:ascii="Arial" w:eastAsiaTheme="minorEastAsia" w:hAnsi="Arial" w:cs="Arial"/>
              </w:rPr>
            </w:pPr>
            <w:r w:rsidRPr="00D4082D">
              <w:rPr>
                <w:rFonts w:ascii="Arial" w:eastAsiaTheme="minorEastAsia" w:hAnsi="Arial" w:cs="Arial"/>
              </w:rPr>
              <w:t>Para el caso de las uniones temporales y consorcios este requisito no será evaluado, no obstante, tendrá la obligación de remitir una vez adjudicado el presente proceso el FORMATO 11 BENEFICIARIO CUENTA, en la forma y términos indicados en el </w:t>
            </w:r>
            <w:r w:rsidRPr="00D4082D">
              <w:rPr>
                <w:rFonts w:ascii="Arial" w:eastAsiaTheme="minorEastAsia" w:hAnsi="Arial" w:cs="Arial"/>
                <w:b/>
                <w:bCs/>
              </w:rPr>
              <w:t>(ANEXO),</w:t>
            </w:r>
            <w:r w:rsidRPr="00D4082D">
              <w:rPr>
                <w:rFonts w:ascii="Arial" w:eastAsiaTheme="minorEastAsia" w:hAnsi="Arial" w:cs="Arial"/>
              </w:rPr>
              <w:t> previo a la suscripción del contrato  </w:t>
            </w:r>
          </w:p>
          <w:p w14:paraId="76668BA6" w14:textId="77777777" w:rsidR="00E958EB" w:rsidRPr="00D4082D" w:rsidRDefault="00E958EB" w:rsidP="00EB2834">
            <w:pPr>
              <w:pStyle w:val="Sinespaciado"/>
              <w:spacing w:line="276" w:lineRule="auto"/>
              <w:ind w:right="333"/>
              <w:jc w:val="both"/>
              <w:rPr>
                <w:rFonts w:ascii="Arial" w:hAnsi="Arial" w:cs="Arial"/>
              </w:rPr>
            </w:pPr>
          </w:p>
          <w:p w14:paraId="57084AD3" w14:textId="44AE5FF5" w:rsidR="00E958EB" w:rsidRPr="00D4082D" w:rsidRDefault="00E958EB" w:rsidP="007706BD">
            <w:pPr>
              <w:pStyle w:val="Ttulo2"/>
              <w:numPr>
                <w:ilvl w:val="2"/>
                <w:numId w:val="27"/>
              </w:numPr>
              <w:spacing w:line="276" w:lineRule="auto"/>
              <w:ind w:right="333"/>
              <w:rPr>
                <w:rFonts w:ascii="Arial" w:hAnsi="Arial" w:cs="Arial"/>
                <w:b/>
                <w:bCs/>
                <w:sz w:val="20"/>
                <w:lang w:val="es-CO"/>
              </w:rPr>
            </w:pPr>
            <w:bookmarkStart w:id="112" w:name="_Toc172032541"/>
            <w:bookmarkStart w:id="113" w:name="_Toc212144506"/>
            <w:bookmarkStart w:id="114" w:name="_Toc242464321"/>
            <w:bookmarkStart w:id="115" w:name="_Toc207084135"/>
            <w:r w:rsidRPr="00D4082D">
              <w:rPr>
                <w:rFonts w:ascii="Arial" w:hAnsi="Arial" w:cs="Arial"/>
                <w:b/>
                <w:bCs/>
                <w:sz w:val="20"/>
                <w:lang w:val="es-CO"/>
              </w:rPr>
              <w:t>CERTIFICACIÓN BANCARIA</w:t>
            </w:r>
            <w:bookmarkEnd w:id="112"/>
            <w:bookmarkEnd w:id="113"/>
            <w:bookmarkEnd w:id="114"/>
            <w:bookmarkEnd w:id="115"/>
          </w:p>
          <w:p w14:paraId="742B73AA" w14:textId="77777777" w:rsidR="00E958EB" w:rsidRPr="00D4082D" w:rsidRDefault="00E958EB" w:rsidP="00EB2834">
            <w:pPr>
              <w:pStyle w:val="paragraph"/>
              <w:spacing w:before="0" w:beforeAutospacing="0" w:after="0" w:afterAutospacing="0" w:line="276" w:lineRule="auto"/>
              <w:ind w:right="333"/>
              <w:jc w:val="both"/>
              <w:textAlignment w:val="baseline"/>
              <w:rPr>
                <w:rFonts w:ascii="Arial" w:hAnsi="Arial" w:cs="Arial"/>
                <w:sz w:val="20"/>
                <w:szCs w:val="20"/>
              </w:rPr>
            </w:pPr>
            <w:r w:rsidRPr="00D4082D">
              <w:rPr>
                <w:rStyle w:val="normaltextrun"/>
                <w:rFonts w:ascii="Arial" w:hAnsi="Arial" w:cs="Arial"/>
                <w:sz w:val="20"/>
                <w:szCs w:val="20"/>
              </w:rPr>
              <w:t xml:space="preserve"> </w:t>
            </w:r>
          </w:p>
          <w:p w14:paraId="420139FE" w14:textId="77777777" w:rsidR="00E958EB" w:rsidRPr="00D4082D" w:rsidRDefault="00E958EB" w:rsidP="00EB2834">
            <w:pPr>
              <w:widowControl w:val="0"/>
              <w:spacing w:line="276" w:lineRule="auto"/>
              <w:ind w:right="333"/>
              <w:jc w:val="both"/>
              <w:rPr>
                <w:rFonts w:ascii="Arial" w:hAnsi="Arial" w:cs="Arial"/>
              </w:rPr>
            </w:pPr>
            <w:r w:rsidRPr="00D4082D">
              <w:rPr>
                <w:rFonts w:ascii="Arial" w:hAnsi="Arial" w:cs="Arial"/>
              </w:rPr>
              <w:t>El proponente deberá presentar la certificación Bancaria expedida por la respectiva entidad bancaria; donde se indique que la Cuenta (Ahorros o Corriente) en la cual se le consignarán los pagos está a nombre del proponente. En todo caso la cuenta deberá estar activa al momento de realizar los pagos del respectivo contrato. </w:t>
            </w:r>
          </w:p>
          <w:p w14:paraId="441A9B37" w14:textId="77777777" w:rsidR="00E958EB" w:rsidRPr="00D4082D" w:rsidRDefault="00E958EB" w:rsidP="00EB2834">
            <w:pPr>
              <w:widowControl w:val="0"/>
              <w:spacing w:line="276" w:lineRule="auto"/>
              <w:ind w:right="333"/>
              <w:jc w:val="both"/>
              <w:rPr>
                <w:rFonts w:ascii="Arial" w:hAnsi="Arial" w:cs="Arial"/>
              </w:rPr>
            </w:pPr>
          </w:p>
          <w:p w14:paraId="4BC173EE" w14:textId="77777777" w:rsidR="00E958EB" w:rsidRPr="00D4082D" w:rsidRDefault="00E958EB" w:rsidP="00EB2834">
            <w:pPr>
              <w:widowControl w:val="0"/>
              <w:spacing w:line="276" w:lineRule="auto"/>
              <w:ind w:right="333"/>
              <w:jc w:val="both"/>
              <w:rPr>
                <w:rFonts w:ascii="Arial" w:hAnsi="Arial" w:cs="Arial"/>
              </w:rPr>
            </w:pPr>
            <w:r w:rsidRPr="00D4082D">
              <w:rPr>
                <w:rFonts w:ascii="Arial" w:hAnsi="Arial" w:cs="Arial"/>
              </w:rPr>
              <w:t>Para el caso de las uniones temporales y consorcios este requisito no será evaluado, no obstante, tendrá la obligación de remitir una vez adjudicado el presente proceso</w:t>
            </w:r>
            <w:r w:rsidRPr="00D4082D">
              <w:rPr>
                <w:rFonts w:ascii="Arial" w:hAnsi="Arial" w:cs="Arial"/>
                <w:b/>
                <w:bCs/>
              </w:rPr>
              <w:t>,</w:t>
            </w:r>
            <w:r w:rsidRPr="00D4082D">
              <w:rPr>
                <w:rFonts w:ascii="Arial" w:hAnsi="Arial" w:cs="Arial"/>
              </w:rPr>
              <w:t> previo a la suscripción del contrato.  </w:t>
            </w:r>
          </w:p>
          <w:p w14:paraId="57896154" w14:textId="77777777" w:rsidR="00E958EB" w:rsidRPr="00D4082D" w:rsidRDefault="00E958EB" w:rsidP="00EB2834">
            <w:pPr>
              <w:widowControl w:val="0"/>
              <w:spacing w:line="276" w:lineRule="auto"/>
              <w:ind w:right="333"/>
              <w:jc w:val="both"/>
              <w:rPr>
                <w:rFonts w:ascii="Arial" w:hAnsi="Arial" w:cs="Arial"/>
              </w:rPr>
            </w:pPr>
          </w:p>
          <w:p w14:paraId="4C67B49F" w14:textId="77777777" w:rsidR="00E958EB" w:rsidRPr="00D4082D" w:rsidRDefault="00E958EB" w:rsidP="00EB2834">
            <w:pPr>
              <w:widowControl w:val="0"/>
              <w:spacing w:line="276" w:lineRule="auto"/>
              <w:ind w:right="333"/>
              <w:jc w:val="both"/>
              <w:rPr>
                <w:rFonts w:ascii="Arial" w:hAnsi="Arial" w:cs="Arial"/>
              </w:rPr>
            </w:pPr>
            <w:r w:rsidRPr="00D4082D">
              <w:rPr>
                <w:rFonts w:ascii="Arial" w:hAnsi="Arial" w:cs="Arial"/>
                <w:b/>
                <w:bCs/>
              </w:rPr>
              <w:t>NOTA 1:</w:t>
            </w:r>
            <w:r w:rsidRPr="00D4082D">
              <w:rPr>
                <w:rFonts w:ascii="Arial" w:hAnsi="Arial" w:cs="Arial"/>
              </w:rPr>
              <w:t> Sera exclusiva responsabilidad del proponente, la información relacionada en la certificación presentada, teniendo en cuenta que en caso de ser adjudicatario la entidad realizará la inscripción como proveedor con los datos relacionados en la propuesta para los pagos del respectivo contrato.</w:t>
            </w:r>
          </w:p>
          <w:p w14:paraId="41892130" w14:textId="77777777" w:rsidR="00E958EB" w:rsidRPr="00D4082D" w:rsidRDefault="00E958EB" w:rsidP="00EB2834">
            <w:pPr>
              <w:widowControl w:val="0"/>
              <w:spacing w:line="276" w:lineRule="auto"/>
              <w:ind w:right="333"/>
              <w:jc w:val="both"/>
              <w:rPr>
                <w:rFonts w:ascii="Arial" w:hAnsi="Arial" w:cs="Arial"/>
              </w:rPr>
            </w:pPr>
            <w:r w:rsidRPr="00D4082D">
              <w:rPr>
                <w:rFonts w:ascii="Arial" w:hAnsi="Arial" w:cs="Arial"/>
              </w:rPr>
              <w:t> </w:t>
            </w:r>
          </w:p>
          <w:p w14:paraId="6806EABF" w14:textId="77777777" w:rsidR="60F90BA1" w:rsidRPr="00D4082D" w:rsidRDefault="6809F652" w:rsidP="00EB2834">
            <w:pPr>
              <w:widowControl w:val="0"/>
              <w:spacing w:before="1" w:line="276" w:lineRule="auto"/>
              <w:ind w:right="333"/>
              <w:jc w:val="both"/>
              <w:rPr>
                <w:rFonts w:ascii="Arial" w:hAnsi="Arial" w:cs="Arial"/>
              </w:rPr>
            </w:pPr>
            <w:r w:rsidRPr="00D4082D">
              <w:rPr>
                <w:rFonts w:ascii="Arial" w:hAnsi="Arial" w:cs="Arial"/>
                <w:b/>
                <w:bCs/>
              </w:rPr>
              <w:t>NOTA 2: </w:t>
            </w:r>
            <w:r w:rsidRPr="00D4082D">
              <w:rPr>
                <w:rFonts w:ascii="Arial" w:hAnsi="Arial" w:cs="Arial"/>
              </w:rPr>
              <w:t> La cuenta certificada deberá coincidir con el número de cuenta que se hubiese registrado en el formato beneficiario de cuenta. </w:t>
            </w:r>
          </w:p>
          <w:p w14:paraId="0B964CF4" w14:textId="408843FD" w:rsidR="00921E43" w:rsidRPr="00D4082D" w:rsidRDefault="00921E43" w:rsidP="00EB2834">
            <w:pPr>
              <w:widowControl w:val="0"/>
              <w:spacing w:before="1" w:line="276" w:lineRule="auto"/>
              <w:ind w:right="333"/>
              <w:jc w:val="both"/>
              <w:rPr>
                <w:rFonts w:ascii="Arial" w:hAnsi="Arial" w:cs="Arial"/>
              </w:rPr>
            </w:pPr>
          </w:p>
        </w:tc>
      </w:tr>
      <w:tr w:rsidR="00921E43" w:rsidRPr="00D4082D" w14:paraId="26947B18" w14:textId="77777777" w:rsidTr="025619E9">
        <w:trPr>
          <w:gridAfter w:val="1"/>
          <w:wAfter w:w="22" w:type="dxa"/>
          <w:trHeight w:val="20"/>
          <w:jc w:val="center"/>
        </w:trPr>
        <w:tc>
          <w:tcPr>
            <w:tcW w:w="11007" w:type="dxa"/>
            <w:gridSpan w:val="9"/>
            <w:shd w:val="clear" w:color="auto" w:fill="FFFFFF" w:themeFill="background1"/>
          </w:tcPr>
          <w:p w14:paraId="7758D947" w14:textId="397DE142" w:rsidR="00921E43" w:rsidRPr="00D4082D" w:rsidRDefault="00921E43" w:rsidP="007706BD">
            <w:pPr>
              <w:pStyle w:val="TableParagraph"/>
              <w:numPr>
                <w:ilvl w:val="2"/>
                <w:numId w:val="27"/>
              </w:numPr>
              <w:spacing w:before="1" w:line="276" w:lineRule="auto"/>
              <w:ind w:right="333"/>
              <w:jc w:val="both"/>
              <w:rPr>
                <w:b/>
                <w:bCs/>
                <w:color w:val="000000" w:themeColor="text1"/>
                <w:sz w:val="20"/>
                <w:szCs w:val="20"/>
              </w:rPr>
            </w:pPr>
            <w:r w:rsidRPr="00D4082D">
              <w:rPr>
                <w:b/>
                <w:bCs/>
                <w:sz w:val="20"/>
                <w:lang w:eastAsia="es-CO"/>
              </w:rPr>
              <w:lastRenderedPageBreak/>
              <w:t>CAPACIDAD FINANCIERA</w:t>
            </w:r>
          </w:p>
        </w:tc>
      </w:tr>
      <w:tr w:rsidR="00921E43" w:rsidRPr="00D4082D" w14:paraId="262C6D4C" w14:textId="77777777" w:rsidTr="025619E9">
        <w:trPr>
          <w:gridAfter w:val="1"/>
          <w:wAfter w:w="22" w:type="dxa"/>
          <w:trHeight w:val="20"/>
          <w:jc w:val="center"/>
        </w:trPr>
        <w:tc>
          <w:tcPr>
            <w:tcW w:w="11007" w:type="dxa"/>
            <w:gridSpan w:val="9"/>
            <w:shd w:val="clear" w:color="auto" w:fill="FFFFFF" w:themeFill="background1"/>
          </w:tcPr>
          <w:p w14:paraId="78FF040C" w14:textId="77777777" w:rsidR="00D5512A" w:rsidRPr="00D4082D" w:rsidRDefault="00D5512A" w:rsidP="00D5512A">
            <w:pPr>
              <w:pStyle w:val="Ttulo1"/>
              <w:spacing w:line="276" w:lineRule="auto"/>
              <w:ind w:right="333"/>
              <w:jc w:val="both"/>
              <w:rPr>
                <w:rFonts w:cs="Arial"/>
                <w:b w:val="0"/>
                <w:bCs w:val="0"/>
                <w:sz w:val="20"/>
                <w:lang w:val="es-CO" w:eastAsia="es-CO"/>
              </w:rPr>
            </w:pPr>
            <w:bookmarkStart w:id="116" w:name="_Toc242464323"/>
            <w:bookmarkStart w:id="117" w:name="_Toc1719692445"/>
            <w:r w:rsidRPr="00D4082D">
              <w:rPr>
                <w:rFonts w:cs="Arial"/>
                <w:b w:val="0"/>
                <w:bCs w:val="0"/>
                <w:sz w:val="20"/>
                <w:lang w:val="es-CO" w:eastAsia="es-CO"/>
              </w:rPr>
              <w:lastRenderedPageBreak/>
              <w:t>Los indicadores financieros requeridos para verificar la capacidad financiera y organizacional de los oferentes en el presente proceso de contratación son el resultado de un análisis realizado en el estudio de sector, adjunto al presente documento. La finalidad de los indicadores que se establecen en el presente documento es garantizar la minimización de los riesgos implícitos dentro del proceso y permitir la participación de pluralidad de compañías con solvencia económica, que le brinden seguridad a la Entidad para la ejecución del contrato. Lo anterior atendiendo lo dispuesto en los artículos 2.2.1.1.1.5.3 y 2.2.1.1.1.6.2 del Decreto No. 1082 de 2015, en el Manual para determinar y verificar los requisitos habilitantes en los procesos de contratación expedido por Colombia Compra Eficiente y en concordancia con el Manual de Contratación de la Dirección de Administración Judicial.</w:t>
            </w:r>
            <w:bookmarkEnd w:id="116"/>
            <w:bookmarkEnd w:id="117"/>
            <w:r w:rsidRPr="00D4082D">
              <w:rPr>
                <w:rFonts w:cs="Arial"/>
                <w:b w:val="0"/>
                <w:bCs w:val="0"/>
                <w:sz w:val="20"/>
                <w:lang w:val="es-CO" w:eastAsia="es-CO"/>
              </w:rPr>
              <w:t> </w:t>
            </w:r>
          </w:p>
          <w:p w14:paraId="6A4B262F" w14:textId="77777777" w:rsidR="00D5512A" w:rsidRPr="00D4082D" w:rsidRDefault="00D5512A" w:rsidP="00D5512A">
            <w:pPr>
              <w:pStyle w:val="Ttulo1"/>
              <w:spacing w:line="276" w:lineRule="auto"/>
              <w:ind w:right="333"/>
              <w:jc w:val="both"/>
              <w:rPr>
                <w:rFonts w:cs="Arial"/>
                <w:b w:val="0"/>
                <w:bCs w:val="0"/>
                <w:sz w:val="20"/>
                <w:lang w:val="es-CO" w:eastAsia="es-CO"/>
              </w:rPr>
            </w:pPr>
            <w:r w:rsidRPr="00D4082D">
              <w:rPr>
                <w:rFonts w:cs="Arial"/>
                <w:b w:val="0"/>
                <w:bCs w:val="0"/>
                <w:sz w:val="20"/>
                <w:lang w:val="es-CO" w:eastAsia="es-CO"/>
              </w:rPr>
              <w:t> </w:t>
            </w:r>
          </w:p>
          <w:p w14:paraId="6004D395" w14:textId="77777777" w:rsidR="00D5512A" w:rsidRPr="00D4082D" w:rsidRDefault="00D5512A" w:rsidP="00D5512A">
            <w:pPr>
              <w:pStyle w:val="Ttulo1"/>
              <w:spacing w:line="276" w:lineRule="auto"/>
              <w:ind w:right="333"/>
              <w:jc w:val="both"/>
              <w:rPr>
                <w:rFonts w:cs="Arial"/>
                <w:b w:val="0"/>
                <w:bCs w:val="0"/>
                <w:sz w:val="20"/>
                <w:lang w:val="es-CO" w:eastAsia="es-CO"/>
              </w:rPr>
            </w:pPr>
            <w:bookmarkStart w:id="118" w:name="_Toc242464324"/>
            <w:bookmarkStart w:id="119" w:name="_Toc1458929270"/>
            <w:r w:rsidRPr="00D4082D">
              <w:rPr>
                <w:rFonts w:cs="Arial"/>
                <w:b w:val="0"/>
                <w:bCs w:val="0"/>
                <w:i/>
                <w:iCs/>
                <w:sz w:val="20"/>
                <w:lang w:val="es-CO" w:eastAsia="es-CO"/>
              </w:rPr>
              <w:t>Nota 1</w:t>
            </w:r>
            <w:r w:rsidRPr="00D4082D">
              <w:rPr>
                <w:rFonts w:cs="Arial"/>
                <w:b w:val="0"/>
                <w:bCs w:val="0"/>
                <w:sz w:val="20"/>
                <w:lang w:val="es-CO" w:eastAsia="es-CO"/>
              </w:rPr>
              <w:t>: Para los casos en que las empresas a presentarse estén constituidas como Empresas Sin Ánimo de Lucro, con el fin de verificar la capacidad financiera, de conformidad con el numeral 3 del artículo 2.2.1.1.1.5.3 del Decreto No. 1082 de 2015, al margen solicitado para el presente proceso de selección, queda así:</w:t>
            </w:r>
            <w:bookmarkEnd w:id="118"/>
            <w:bookmarkEnd w:id="119"/>
            <w:r w:rsidRPr="00D4082D">
              <w:rPr>
                <w:rFonts w:cs="Arial"/>
                <w:b w:val="0"/>
                <w:bCs w:val="0"/>
                <w:sz w:val="20"/>
                <w:lang w:val="es-CO" w:eastAsia="es-CO"/>
              </w:rPr>
              <w:t>  </w:t>
            </w:r>
          </w:p>
          <w:p w14:paraId="3435D44B" w14:textId="77777777" w:rsidR="00D5512A" w:rsidRPr="00D4082D" w:rsidRDefault="00D5512A" w:rsidP="00D5512A">
            <w:pPr>
              <w:pStyle w:val="Ttulo1"/>
              <w:spacing w:line="276" w:lineRule="auto"/>
              <w:ind w:right="333"/>
              <w:jc w:val="both"/>
              <w:rPr>
                <w:rFonts w:cs="Arial"/>
                <w:b w:val="0"/>
                <w:bCs w:val="0"/>
                <w:sz w:val="20"/>
                <w:lang w:val="es-CO" w:eastAsia="es-CO"/>
              </w:rPr>
            </w:pPr>
            <w:r w:rsidRPr="00D4082D">
              <w:rPr>
                <w:rFonts w:cs="Arial"/>
                <w:b w:val="0"/>
                <w:bCs w:val="0"/>
                <w:sz w:val="20"/>
                <w:lang w:val="es-CO" w:eastAsia="es-CO"/>
              </w:rPr>
              <w:t> </w:t>
            </w:r>
            <w:bookmarkStart w:id="120" w:name="_Toc1867095744"/>
            <w:r w:rsidRPr="00D4082D">
              <w:rPr>
                <w:rFonts w:cs="Arial"/>
                <w:sz w:val="20"/>
              </w:rPr>
              <w:br/>
            </w:r>
            <w:bookmarkStart w:id="121" w:name="_Toc242464325"/>
            <w:r w:rsidRPr="00D4082D">
              <w:rPr>
                <w:rFonts w:cs="Arial"/>
                <w:b w:val="0"/>
                <w:bCs w:val="0"/>
                <w:sz w:val="20"/>
                <w:lang w:val="es-CO" w:eastAsia="es-CO"/>
              </w:rPr>
              <w:t>Cuando las empresas se presenten se constituyan como empresas sin ánimo de lucro – ESAL o Universidades Públicas, se considera la naturaleza y fines del negocio para lo que se constituyeron. Para la verificación financiera, en estos casos cuando no tengan utilidad operacional o esta sea negativa o su nivel este por debajo de lo solicitado, no se tienen en cuenta para la verificación de la capacidad financiera del Indicador de Razón de cobertura de Intereses, Rentabilidad del Patrimonio y Rentabilidad del Activo, es decir que independientemente de su resultado se entiende que cumple con este Indicador.</w:t>
            </w:r>
            <w:bookmarkEnd w:id="120"/>
            <w:bookmarkEnd w:id="121"/>
            <w:r w:rsidRPr="00D4082D">
              <w:rPr>
                <w:rFonts w:cs="Arial"/>
                <w:b w:val="0"/>
                <w:bCs w:val="0"/>
                <w:sz w:val="20"/>
                <w:lang w:val="es-CO" w:eastAsia="es-CO"/>
              </w:rPr>
              <w:t>  </w:t>
            </w:r>
          </w:p>
          <w:p w14:paraId="101E20EF" w14:textId="77777777" w:rsidR="00D5512A" w:rsidRPr="00D4082D" w:rsidRDefault="00D5512A" w:rsidP="00D5512A">
            <w:pPr>
              <w:pStyle w:val="Ttulo1"/>
              <w:spacing w:line="276" w:lineRule="auto"/>
              <w:ind w:right="333"/>
              <w:jc w:val="both"/>
              <w:rPr>
                <w:rFonts w:cs="Arial"/>
                <w:b w:val="0"/>
                <w:bCs w:val="0"/>
                <w:sz w:val="20"/>
                <w:lang w:val="es-CO" w:eastAsia="es-CO"/>
              </w:rPr>
            </w:pPr>
            <w:r w:rsidRPr="00D4082D">
              <w:rPr>
                <w:rFonts w:cs="Arial"/>
                <w:b w:val="0"/>
                <w:bCs w:val="0"/>
                <w:sz w:val="20"/>
                <w:lang w:val="es-CO" w:eastAsia="es-CO"/>
              </w:rPr>
              <w:t>  </w:t>
            </w:r>
            <w:bookmarkStart w:id="122" w:name="_Toc1889613589"/>
            <w:r w:rsidRPr="00D4082D">
              <w:rPr>
                <w:rFonts w:cs="Arial"/>
                <w:sz w:val="20"/>
              </w:rPr>
              <w:br/>
            </w:r>
            <w:bookmarkStart w:id="123" w:name="_Toc242464326"/>
            <w:r w:rsidRPr="00D4082D">
              <w:rPr>
                <w:rFonts w:cs="Arial"/>
                <w:b w:val="0"/>
                <w:bCs w:val="0"/>
                <w:i/>
                <w:iCs/>
                <w:sz w:val="20"/>
                <w:lang w:val="es-CO" w:eastAsia="es-CO"/>
              </w:rPr>
              <w:t>Nota 2</w:t>
            </w:r>
            <w:r w:rsidRPr="00D4082D">
              <w:rPr>
                <w:rFonts w:cs="Arial"/>
                <w:b w:val="0"/>
                <w:bCs w:val="0"/>
                <w:sz w:val="20"/>
                <w:lang w:val="es-CO" w:eastAsia="es-CO"/>
              </w:rPr>
              <w:t>: Cuando el proponente sea una persona jurídica Sin Ánimo de Lucro independientemente de su domicilio, debe presentar el Certificado de inspección, vigilancia y control, con una vigencia máxima de treinta (30) días calendario anteriores a la fecha definitiva de cierre del presente proceso de selección, expedido por la Entidad que ejerza el control y vigilancia de Personas Jurídicas, Sin Ánimo de Lucro en el cual conste que la sociedad puede ejercer su objeto social, que cumple con los requisitos exigidos y no tiene sanciones o límites a su ejercicio social. Así mismo, su objeto social debe permitir la ejecución del objeto a contratar del presente proceso de selección.</w:t>
            </w:r>
            <w:bookmarkEnd w:id="122"/>
            <w:bookmarkEnd w:id="123"/>
            <w:r w:rsidRPr="00D4082D">
              <w:rPr>
                <w:rFonts w:cs="Arial"/>
                <w:b w:val="0"/>
                <w:bCs w:val="0"/>
                <w:sz w:val="20"/>
                <w:lang w:val="es-CO" w:eastAsia="es-CO"/>
              </w:rPr>
              <w:t>  </w:t>
            </w:r>
          </w:p>
          <w:p w14:paraId="6EE22293" w14:textId="77777777" w:rsidR="00D5512A" w:rsidRPr="00D4082D" w:rsidRDefault="00D5512A" w:rsidP="00D5512A">
            <w:pPr>
              <w:pStyle w:val="Ttulo1"/>
              <w:spacing w:line="276" w:lineRule="auto"/>
              <w:ind w:right="333"/>
              <w:jc w:val="both"/>
              <w:rPr>
                <w:rFonts w:cs="Arial"/>
                <w:b w:val="0"/>
                <w:bCs w:val="0"/>
                <w:sz w:val="20"/>
                <w:lang w:val="es-CO" w:eastAsia="es-CO"/>
              </w:rPr>
            </w:pPr>
            <w:r w:rsidRPr="00D4082D">
              <w:rPr>
                <w:rFonts w:cs="Arial"/>
                <w:b w:val="0"/>
                <w:bCs w:val="0"/>
                <w:sz w:val="20"/>
                <w:lang w:val="es-CO" w:eastAsia="es-CO"/>
              </w:rPr>
              <w:t> </w:t>
            </w:r>
          </w:p>
          <w:p w14:paraId="7455529E" w14:textId="77777777" w:rsidR="00D5512A" w:rsidRPr="00D4082D" w:rsidRDefault="00D5512A" w:rsidP="00D5512A">
            <w:pPr>
              <w:pStyle w:val="Ttulo1"/>
              <w:spacing w:line="276" w:lineRule="auto"/>
              <w:ind w:right="333"/>
              <w:jc w:val="both"/>
              <w:rPr>
                <w:rFonts w:cs="Arial"/>
                <w:b w:val="0"/>
                <w:bCs w:val="0"/>
                <w:sz w:val="20"/>
                <w:lang w:val="es-CO" w:eastAsia="es-CO"/>
              </w:rPr>
            </w:pPr>
            <w:bookmarkStart w:id="124" w:name="_Toc242464327"/>
            <w:bookmarkStart w:id="125" w:name="_Toc2028170674"/>
            <w:r w:rsidRPr="00D4082D">
              <w:rPr>
                <w:rFonts w:cs="Arial"/>
                <w:b w:val="0"/>
                <w:bCs w:val="0"/>
                <w:sz w:val="20"/>
                <w:lang w:val="es-CO" w:eastAsia="es-CO"/>
              </w:rPr>
              <w:t>Los indicadores y el margen solicitado para el proceso de selección, de conformidad con los numerales 3 y 4 del artículo 2.2.1.1.1.5.3 Decreto No. 1082 de 2015, son los que se relacionan a continuación:</w:t>
            </w:r>
            <w:bookmarkEnd w:id="124"/>
            <w:bookmarkEnd w:id="125"/>
            <w:r w:rsidRPr="00D4082D">
              <w:rPr>
                <w:rFonts w:cs="Arial"/>
                <w:b w:val="0"/>
                <w:bCs w:val="0"/>
                <w:sz w:val="20"/>
                <w:lang w:val="es-CO" w:eastAsia="es-CO"/>
              </w:rPr>
              <w:t>  </w:t>
            </w:r>
          </w:p>
          <w:p w14:paraId="084F62ED" w14:textId="77777777" w:rsidR="00D5512A" w:rsidRPr="00D4082D" w:rsidRDefault="00D5512A" w:rsidP="00D5512A">
            <w:pPr>
              <w:pStyle w:val="Ttulo1"/>
              <w:spacing w:line="276" w:lineRule="auto"/>
              <w:ind w:right="333"/>
              <w:jc w:val="both"/>
              <w:rPr>
                <w:rFonts w:cs="Arial"/>
                <w:b w:val="0"/>
                <w:bCs w:val="0"/>
                <w:sz w:val="20"/>
                <w:lang w:val="es-CO" w:eastAsia="es-CO"/>
              </w:rPr>
            </w:pPr>
            <w:r w:rsidRPr="00D4082D">
              <w:rPr>
                <w:rFonts w:cs="Arial"/>
                <w:b w:val="0"/>
                <w:bCs w:val="0"/>
                <w:sz w:val="20"/>
                <w:lang w:val="es-CO" w:eastAsia="es-CO"/>
              </w:rPr>
              <w:t> </w:t>
            </w:r>
          </w:p>
          <w:p w14:paraId="6892C462" w14:textId="77777777" w:rsidR="00D5512A" w:rsidRPr="00D4082D" w:rsidRDefault="00D5512A" w:rsidP="007706BD">
            <w:pPr>
              <w:pStyle w:val="Ttulo1"/>
              <w:numPr>
                <w:ilvl w:val="3"/>
                <w:numId w:val="27"/>
              </w:numPr>
              <w:spacing w:line="276" w:lineRule="auto"/>
              <w:ind w:right="333"/>
              <w:jc w:val="both"/>
              <w:rPr>
                <w:rFonts w:cs="Arial"/>
                <w:sz w:val="20"/>
                <w:lang w:val="es-CO" w:eastAsia="es-CO"/>
              </w:rPr>
            </w:pPr>
            <w:bookmarkStart w:id="126" w:name="_Toc242464328"/>
            <w:bookmarkStart w:id="127" w:name="_Toc1792186561"/>
            <w:r w:rsidRPr="00D4082D">
              <w:rPr>
                <w:rFonts w:cs="Arial"/>
                <w:sz w:val="20"/>
                <w:lang w:val="es-CO" w:eastAsia="es-CO"/>
              </w:rPr>
              <w:t>Capacidad financiera</w:t>
            </w:r>
            <w:bookmarkEnd w:id="126"/>
            <w:bookmarkEnd w:id="127"/>
            <w:r w:rsidRPr="00D4082D">
              <w:rPr>
                <w:rFonts w:cs="Arial"/>
                <w:sz w:val="20"/>
                <w:lang w:val="es-CO" w:eastAsia="es-CO"/>
              </w:rPr>
              <w:t>   </w:t>
            </w:r>
          </w:p>
          <w:p w14:paraId="6184DCD5" w14:textId="77777777" w:rsidR="00D5512A" w:rsidRPr="00D4082D" w:rsidRDefault="00D5512A" w:rsidP="00D5512A">
            <w:pPr>
              <w:spacing w:line="276" w:lineRule="auto"/>
              <w:ind w:right="333"/>
              <w:rPr>
                <w:rFonts w:ascii="Arial" w:hAnsi="Arial" w:cs="Arial"/>
                <w:lang w:val="es-CO" w:eastAsia="es-CO"/>
              </w:rPr>
            </w:pPr>
          </w:p>
          <w:p w14:paraId="4118D389" w14:textId="5F39E49A" w:rsidR="00D5512A" w:rsidRPr="00D4082D" w:rsidRDefault="00D5512A" w:rsidP="00D5512A">
            <w:pPr>
              <w:pStyle w:val="Ttulo1"/>
              <w:spacing w:line="276" w:lineRule="auto"/>
              <w:ind w:right="333"/>
              <w:jc w:val="both"/>
              <w:rPr>
                <w:rFonts w:cs="Arial"/>
                <w:b w:val="0"/>
                <w:bCs w:val="0"/>
                <w:sz w:val="20"/>
                <w:lang w:val="es-CO" w:eastAsia="es-CO"/>
              </w:rPr>
            </w:pPr>
            <w:bookmarkStart w:id="128" w:name="_Toc242464329"/>
            <w:bookmarkStart w:id="129" w:name="_Toc1159249462"/>
            <w:r w:rsidRPr="00D4082D">
              <w:rPr>
                <w:rFonts w:cs="Arial"/>
                <w:b w:val="0"/>
                <w:bCs w:val="0"/>
                <w:sz w:val="20"/>
                <w:lang w:val="es-CO" w:eastAsia="es-CO"/>
              </w:rPr>
              <w:t>La entidad revisó la base de datos Sistema de Información empresarial – Reportes bajo NIIF de la Superintendencia de Sociedades, correspondiente a los estados financieros de la vigencia 2025, para el sector que se relaciona con actividades propias del comportamiento financiero del sector </w:t>
            </w:r>
            <w:r w:rsidRPr="00D4082D">
              <w:rPr>
                <w:rFonts w:cs="Arial"/>
                <w:sz w:val="20"/>
                <w:lang w:eastAsia="es-CO"/>
              </w:rPr>
              <w:t>SERVICIO DE ASEO Y LIMPIEZA, CAFETERÍA, MANEJO DE RESIDUOS Y MANTENIMIENTO</w:t>
            </w:r>
            <w:r w:rsidRPr="00D4082D">
              <w:rPr>
                <w:rFonts w:cs="Arial"/>
                <w:b w:val="0"/>
                <w:bCs w:val="0"/>
                <w:sz w:val="20"/>
                <w:lang w:val="es-CO" w:eastAsia="es-CO"/>
              </w:rPr>
              <w:t>, se elaboró una muestra de 3 empresas con base en la información de la Superintendencia de Sociedades. Para el efecto se filtró el código CIIU 8121 correspondientes a </w:t>
            </w:r>
            <w:r w:rsidRPr="00D4082D">
              <w:rPr>
                <w:rFonts w:cs="Arial"/>
                <w:sz w:val="20"/>
                <w:lang w:eastAsia="es-CO"/>
              </w:rPr>
              <w:t>limpieza general interior de edificios</w:t>
            </w:r>
            <w:r w:rsidRPr="00D4082D">
              <w:rPr>
                <w:rFonts w:cs="Arial"/>
                <w:b w:val="0"/>
                <w:bCs w:val="0"/>
                <w:sz w:val="20"/>
                <w:lang w:val="es-CO" w:eastAsia="es-CO"/>
              </w:rPr>
              <w:t>.  La Entidad realizo el análisis de las estadísticas de los indicadores financieros, determinado la media del conjunto de datos, y teniendo en cuenta el nivel de confianza del 95% se estipulan los indicadores máximos que aseguren la participación en el presente proceso, procedimiento que se muestra a continuación:</w:t>
            </w:r>
            <w:bookmarkEnd w:id="128"/>
            <w:bookmarkEnd w:id="129"/>
            <w:r w:rsidRPr="00D4082D">
              <w:rPr>
                <w:rFonts w:cs="Arial"/>
                <w:b w:val="0"/>
                <w:bCs w:val="0"/>
                <w:sz w:val="20"/>
                <w:lang w:val="es-CO" w:eastAsia="es-CO"/>
              </w:rPr>
              <w:t> </w:t>
            </w:r>
          </w:p>
          <w:p w14:paraId="707807C8" w14:textId="77777777" w:rsidR="00D5512A" w:rsidRPr="00D4082D" w:rsidRDefault="00D5512A" w:rsidP="00D5512A">
            <w:pPr>
              <w:spacing w:line="276" w:lineRule="auto"/>
              <w:ind w:right="333"/>
              <w:rPr>
                <w:rFonts w:ascii="Arial" w:hAnsi="Arial" w:cs="Arial"/>
                <w:lang w:val="es-CO" w:eastAsia="es-CO"/>
              </w:rPr>
            </w:pPr>
          </w:p>
          <w:tbl>
            <w:tblPr>
              <w:tblW w:w="1062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80"/>
              <w:gridCol w:w="4417"/>
              <w:gridCol w:w="3031"/>
            </w:tblGrid>
            <w:tr w:rsidR="00D5512A" w:rsidRPr="00D4082D" w14:paraId="64A74309" w14:textId="77777777" w:rsidTr="00B02155">
              <w:trPr>
                <w:trHeight w:val="502"/>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2D69B"/>
                  <w:vAlign w:val="center"/>
                  <w:hideMark/>
                </w:tcPr>
                <w:p w14:paraId="47CF7BC4" w14:textId="77777777" w:rsidR="00D5512A" w:rsidRPr="00D4082D" w:rsidRDefault="00D5512A" w:rsidP="00D5512A">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val="es-CO" w:eastAsia="es-CO"/>
                    </w:rPr>
                    <w:t>INDICADOR</w:t>
                  </w:r>
                  <w:r w:rsidRPr="00D4082D">
                    <w:rPr>
                      <w:rFonts w:ascii="Arial" w:hAnsi="Arial" w:cs="Arial"/>
                      <w:lang w:val="es-CO" w:eastAsia="es-CO"/>
                    </w:rPr>
                    <w:t> </w:t>
                  </w:r>
                </w:p>
              </w:tc>
              <w:tc>
                <w:tcPr>
                  <w:tcW w:w="4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2D69B"/>
                  <w:vAlign w:val="center"/>
                  <w:hideMark/>
                </w:tcPr>
                <w:p w14:paraId="7DCBEEA2" w14:textId="77777777" w:rsidR="00D5512A" w:rsidRPr="00D4082D" w:rsidRDefault="00D5512A" w:rsidP="00D5512A">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val="es-CO" w:eastAsia="es-CO"/>
                    </w:rPr>
                    <w:t>FÓRMULA</w:t>
                  </w:r>
                  <w:r w:rsidRPr="00D4082D">
                    <w:rPr>
                      <w:rFonts w:ascii="Arial" w:hAnsi="Arial" w:cs="Arial"/>
                      <w:lang w:val="es-CO" w:eastAsia="es-CO"/>
                    </w:rPr>
                    <w:t> </w:t>
                  </w:r>
                </w:p>
              </w:tc>
              <w:tc>
                <w:tcPr>
                  <w:tcW w:w="303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2D69B"/>
                  <w:vAlign w:val="center"/>
                  <w:hideMark/>
                </w:tcPr>
                <w:p w14:paraId="138EB44A" w14:textId="77777777" w:rsidR="00D5512A" w:rsidRPr="00D4082D" w:rsidRDefault="00D5512A" w:rsidP="00D5512A">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val="es-CO" w:eastAsia="es-CO"/>
                    </w:rPr>
                    <w:t>MARGEN SOLICITADO</w:t>
                  </w:r>
                  <w:r w:rsidRPr="00D4082D">
                    <w:rPr>
                      <w:rFonts w:ascii="Arial" w:hAnsi="Arial" w:cs="Arial"/>
                      <w:lang w:val="es-CO" w:eastAsia="es-CO"/>
                    </w:rPr>
                    <w:t> </w:t>
                  </w:r>
                </w:p>
              </w:tc>
            </w:tr>
            <w:tr w:rsidR="00D5512A" w:rsidRPr="00D4082D" w14:paraId="4F633D85" w14:textId="77777777" w:rsidTr="00B02155">
              <w:trPr>
                <w:trHeight w:val="33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FC3AD65" w14:textId="77777777" w:rsidR="00D5512A" w:rsidRPr="00D4082D" w:rsidRDefault="00D5512A" w:rsidP="00D5512A">
                  <w:pPr>
                    <w:suppressAutoHyphens w:val="0"/>
                    <w:spacing w:line="276" w:lineRule="auto"/>
                    <w:ind w:right="333"/>
                    <w:textAlignment w:val="baseline"/>
                    <w:rPr>
                      <w:rFonts w:ascii="Arial" w:hAnsi="Arial" w:cs="Arial"/>
                      <w:lang w:val="es-CO" w:eastAsia="es-CO"/>
                    </w:rPr>
                  </w:pPr>
                  <w:r w:rsidRPr="00D4082D">
                    <w:rPr>
                      <w:rFonts w:ascii="Arial" w:hAnsi="Arial" w:cs="Arial"/>
                      <w:lang w:val="es-CO" w:eastAsia="es-CO"/>
                    </w:rPr>
                    <w:t>Índice de liquidez </w:t>
                  </w:r>
                </w:p>
              </w:tc>
              <w:tc>
                <w:tcPr>
                  <w:tcW w:w="441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0E008EF" w14:textId="77777777" w:rsidR="00D5512A" w:rsidRPr="00D4082D" w:rsidRDefault="00D5512A" w:rsidP="00D5512A">
                  <w:pPr>
                    <w:suppressAutoHyphens w:val="0"/>
                    <w:spacing w:line="276" w:lineRule="auto"/>
                    <w:ind w:right="333"/>
                    <w:textAlignment w:val="baseline"/>
                    <w:rPr>
                      <w:rFonts w:ascii="Arial" w:hAnsi="Arial" w:cs="Arial"/>
                      <w:lang w:val="es-CO" w:eastAsia="es-CO"/>
                    </w:rPr>
                  </w:pPr>
                  <w:r w:rsidRPr="00D4082D">
                    <w:rPr>
                      <w:rFonts w:ascii="Arial" w:hAnsi="Arial" w:cs="Arial"/>
                      <w:lang w:val="es-CO" w:eastAsia="es-CO"/>
                    </w:rPr>
                    <w:t>Activo corriente sobre pasivo corriente </w:t>
                  </w:r>
                </w:p>
              </w:tc>
              <w:tc>
                <w:tcPr>
                  <w:tcW w:w="303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DC37B6F" w14:textId="77777777" w:rsidR="00D5512A" w:rsidRPr="00D4082D" w:rsidRDefault="00D5512A" w:rsidP="00D5512A">
                  <w:pPr>
                    <w:suppressAutoHyphens w:val="0"/>
                    <w:spacing w:line="276" w:lineRule="auto"/>
                    <w:ind w:right="333"/>
                    <w:textAlignment w:val="baseline"/>
                    <w:rPr>
                      <w:rFonts w:ascii="Arial" w:hAnsi="Arial" w:cs="Arial"/>
                      <w:lang w:val="es-CO" w:eastAsia="es-CO"/>
                    </w:rPr>
                  </w:pPr>
                  <w:r w:rsidRPr="00D4082D">
                    <w:rPr>
                      <w:rFonts w:ascii="Arial" w:hAnsi="Arial" w:cs="Arial"/>
                      <w:lang w:val="es-CO" w:eastAsia="es-CO"/>
                    </w:rPr>
                    <w:t>Mayor o igual a 1.3 </w:t>
                  </w:r>
                </w:p>
              </w:tc>
            </w:tr>
            <w:tr w:rsidR="00D5512A" w:rsidRPr="00D4082D" w14:paraId="18D68F78" w14:textId="77777777" w:rsidTr="00B02155">
              <w:trPr>
                <w:trHeight w:val="39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D3BFC3F" w14:textId="77777777" w:rsidR="00D5512A" w:rsidRPr="00D4082D" w:rsidRDefault="00D5512A" w:rsidP="00D5512A">
                  <w:pPr>
                    <w:suppressAutoHyphens w:val="0"/>
                    <w:spacing w:line="276" w:lineRule="auto"/>
                    <w:ind w:right="333"/>
                    <w:textAlignment w:val="baseline"/>
                    <w:rPr>
                      <w:rFonts w:ascii="Arial" w:hAnsi="Arial" w:cs="Arial"/>
                      <w:lang w:val="es-CO" w:eastAsia="es-CO"/>
                    </w:rPr>
                  </w:pPr>
                  <w:r w:rsidRPr="00D4082D">
                    <w:rPr>
                      <w:rFonts w:ascii="Arial" w:hAnsi="Arial" w:cs="Arial"/>
                      <w:lang w:val="es-CO" w:eastAsia="es-CO"/>
                    </w:rPr>
                    <w:t>Índice de endeudamiento </w:t>
                  </w:r>
                </w:p>
              </w:tc>
              <w:tc>
                <w:tcPr>
                  <w:tcW w:w="441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148CA0F" w14:textId="77777777" w:rsidR="00D5512A" w:rsidRPr="00D4082D" w:rsidRDefault="00D5512A" w:rsidP="00D5512A">
                  <w:pPr>
                    <w:suppressAutoHyphens w:val="0"/>
                    <w:spacing w:line="276" w:lineRule="auto"/>
                    <w:ind w:right="333"/>
                    <w:textAlignment w:val="baseline"/>
                    <w:rPr>
                      <w:rFonts w:ascii="Arial" w:hAnsi="Arial" w:cs="Arial"/>
                      <w:lang w:val="es-CO" w:eastAsia="es-CO"/>
                    </w:rPr>
                  </w:pPr>
                  <w:r w:rsidRPr="00D4082D">
                    <w:rPr>
                      <w:rFonts w:ascii="Arial" w:hAnsi="Arial" w:cs="Arial"/>
                      <w:lang w:val="es-CO" w:eastAsia="es-CO"/>
                    </w:rPr>
                    <w:t>Pasivo total sobre activo total </w:t>
                  </w:r>
                </w:p>
              </w:tc>
              <w:tc>
                <w:tcPr>
                  <w:tcW w:w="303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07CA51A" w14:textId="77777777" w:rsidR="00D5512A" w:rsidRPr="00D4082D" w:rsidRDefault="00D5512A" w:rsidP="00D5512A">
                  <w:pPr>
                    <w:suppressAutoHyphens w:val="0"/>
                    <w:spacing w:line="276" w:lineRule="auto"/>
                    <w:ind w:right="333"/>
                    <w:textAlignment w:val="baseline"/>
                    <w:rPr>
                      <w:rFonts w:ascii="Arial" w:hAnsi="Arial" w:cs="Arial"/>
                      <w:lang w:val="es-CO" w:eastAsia="es-CO"/>
                    </w:rPr>
                  </w:pPr>
                  <w:r w:rsidRPr="00D4082D">
                    <w:rPr>
                      <w:rFonts w:ascii="Arial" w:hAnsi="Arial" w:cs="Arial"/>
                      <w:lang w:val="es-CO" w:eastAsia="es-CO"/>
                    </w:rPr>
                    <w:t>Menor o igual a 0.7 </w:t>
                  </w:r>
                </w:p>
              </w:tc>
            </w:tr>
            <w:tr w:rsidR="00D5512A" w:rsidRPr="00D4082D" w14:paraId="76F9FD8B" w14:textId="77777777" w:rsidTr="00B02155">
              <w:trPr>
                <w:trHeight w:val="495"/>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A4AAAD5" w14:textId="77777777" w:rsidR="00D5512A" w:rsidRPr="00D4082D" w:rsidRDefault="00D5512A" w:rsidP="00D5512A">
                  <w:pPr>
                    <w:suppressAutoHyphens w:val="0"/>
                    <w:spacing w:line="276" w:lineRule="auto"/>
                    <w:ind w:right="333"/>
                    <w:textAlignment w:val="baseline"/>
                    <w:rPr>
                      <w:rFonts w:ascii="Arial" w:hAnsi="Arial" w:cs="Arial"/>
                      <w:lang w:val="es-CO" w:eastAsia="es-CO"/>
                    </w:rPr>
                  </w:pPr>
                  <w:r w:rsidRPr="00D4082D">
                    <w:rPr>
                      <w:rFonts w:ascii="Arial" w:hAnsi="Arial" w:cs="Arial"/>
                      <w:lang w:val="es-CO" w:eastAsia="es-CO"/>
                    </w:rPr>
                    <w:lastRenderedPageBreak/>
                    <w:t>Razón de Cobertura de Intereses </w:t>
                  </w:r>
                </w:p>
              </w:tc>
              <w:tc>
                <w:tcPr>
                  <w:tcW w:w="441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D88AF15" w14:textId="77777777" w:rsidR="00D5512A" w:rsidRPr="00D4082D" w:rsidRDefault="00D5512A" w:rsidP="00D5512A">
                  <w:pPr>
                    <w:suppressAutoHyphens w:val="0"/>
                    <w:spacing w:line="276" w:lineRule="auto"/>
                    <w:ind w:right="333"/>
                    <w:textAlignment w:val="baseline"/>
                    <w:rPr>
                      <w:rFonts w:ascii="Arial" w:hAnsi="Arial" w:cs="Arial"/>
                      <w:lang w:val="es-CO" w:eastAsia="es-CO"/>
                    </w:rPr>
                  </w:pPr>
                  <w:r w:rsidRPr="00D4082D">
                    <w:rPr>
                      <w:rFonts w:ascii="Arial" w:hAnsi="Arial" w:cs="Arial"/>
                      <w:lang w:val="es-CO" w:eastAsia="es-CO"/>
                    </w:rPr>
                    <w:t>Utilidad operacional sobre gastos de intereses </w:t>
                  </w:r>
                </w:p>
              </w:tc>
              <w:tc>
                <w:tcPr>
                  <w:tcW w:w="303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FB17C4B" w14:textId="77777777" w:rsidR="00D5512A" w:rsidRPr="00D4082D" w:rsidRDefault="00D5512A" w:rsidP="00D5512A">
                  <w:pPr>
                    <w:suppressAutoHyphens w:val="0"/>
                    <w:spacing w:line="276" w:lineRule="auto"/>
                    <w:ind w:right="333"/>
                    <w:textAlignment w:val="baseline"/>
                    <w:rPr>
                      <w:rFonts w:ascii="Arial" w:hAnsi="Arial" w:cs="Arial"/>
                      <w:lang w:val="es-CO" w:eastAsia="es-CO"/>
                    </w:rPr>
                  </w:pPr>
                  <w:r w:rsidRPr="00D4082D">
                    <w:rPr>
                      <w:rFonts w:ascii="Arial" w:hAnsi="Arial" w:cs="Arial"/>
                      <w:lang w:val="es-CO" w:eastAsia="es-CO"/>
                    </w:rPr>
                    <w:t>Mayor o igual a 1.3 </w:t>
                  </w:r>
                </w:p>
              </w:tc>
            </w:tr>
          </w:tbl>
          <w:p w14:paraId="6F80B574" w14:textId="77777777" w:rsidR="00D5512A" w:rsidRPr="00D4082D" w:rsidRDefault="00D5512A" w:rsidP="00D5512A">
            <w:pPr>
              <w:spacing w:line="276" w:lineRule="auto"/>
              <w:ind w:right="333"/>
              <w:rPr>
                <w:rFonts w:ascii="Arial" w:hAnsi="Arial" w:cs="Arial"/>
                <w:lang w:val="es-CO" w:eastAsia="es-CO"/>
              </w:rPr>
            </w:pPr>
          </w:p>
          <w:p w14:paraId="37BE1C00" w14:textId="77777777" w:rsidR="00D5512A" w:rsidRPr="00D4082D" w:rsidRDefault="00D5512A" w:rsidP="00D5512A">
            <w:pPr>
              <w:spacing w:line="276" w:lineRule="auto"/>
              <w:ind w:right="333"/>
              <w:jc w:val="both"/>
              <w:rPr>
                <w:rFonts w:ascii="Arial" w:hAnsi="Arial" w:cs="Arial"/>
                <w:lang w:val="es-CO" w:eastAsia="es-CO"/>
              </w:rPr>
            </w:pPr>
            <w:r w:rsidRPr="00D4082D">
              <w:rPr>
                <w:rFonts w:ascii="Arial" w:hAnsi="Arial" w:cs="Arial"/>
                <w:lang w:val="es-CO" w:eastAsia="es-CO"/>
              </w:rPr>
              <w:t>Para el índice de liquidez mayor o igual a [1.3] podría participar el [100%] del mercado.</w:t>
            </w:r>
          </w:p>
          <w:p w14:paraId="13450564" w14:textId="77777777" w:rsidR="00D5512A" w:rsidRPr="00D4082D" w:rsidRDefault="00D5512A" w:rsidP="00D5512A">
            <w:pPr>
              <w:spacing w:line="276" w:lineRule="auto"/>
              <w:ind w:right="333"/>
              <w:jc w:val="both"/>
              <w:rPr>
                <w:rFonts w:ascii="Arial" w:hAnsi="Arial" w:cs="Arial"/>
                <w:lang w:val="es-CO" w:eastAsia="es-CO"/>
              </w:rPr>
            </w:pPr>
          </w:p>
          <w:p w14:paraId="59EC9B8D" w14:textId="77777777" w:rsidR="00D5512A" w:rsidRPr="00D4082D" w:rsidRDefault="00D5512A" w:rsidP="00D5512A">
            <w:pPr>
              <w:spacing w:line="276" w:lineRule="auto"/>
              <w:ind w:right="333"/>
              <w:jc w:val="both"/>
              <w:rPr>
                <w:rFonts w:ascii="Arial" w:hAnsi="Arial" w:cs="Arial"/>
                <w:lang w:val="es-CO" w:eastAsia="es-CO"/>
              </w:rPr>
            </w:pPr>
            <w:r w:rsidRPr="00D4082D">
              <w:rPr>
                <w:rFonts w:ascii="Arial" w:hAnsi="Arial" w:cs="Arial"/>
                <w:lang w:val="es-CO" w:eastAsia="es-CO"/>
              </w:rPr>
              <w:t>Para el índice de endeudamiento menor o igual al [0.70%] podría participar el [100%] del mercado.</w:t>
            </w:r>
          </w:p>
          <w:p w14:paraId="65186256" w14:textId="77777777" w:rsidR="00D5512A" w:rsidRPr="00D4082D" w:rsidRDefault="00D5512A" w:rsidP="00D5512A">
            <w:pPr>
              <w:spacing w:line="276" w:lineRule="auto"/>
              <w:ind w:right="333"/>
              <w:jc w:val="both"/>
              <w:rPr>
                <w:rFonts w:ascii="Arial" w:hAnsi="Arial" w:cs="Arial"/>
                <w:lang w:val="es-CO" w:eastAsia="es-CO"/>
              </w:rPr>
            </w:pPr>
          </w:p>
          <w:p w14:paraId="73816F94" w14:textId="77777777" w:rsidR="00D5512A" w:rsidRPr="00D4082D" w:rsidRDefault="00D5512A" w:rsidP="00D5512A">
            <w:pPr>
              <w:spacing w:line="276" w:lineRule="auto"/>
              <w:ind w:right="333"/>
              <w:jc w:val="both"/>
              <w:rPr>
                <w:rFonts w:ascii="Arial" w:hAnsi="Arial" w:cs="Arial"/>
                <w:lang w:val="es-CO" w:eastAsia="es-CO"/>
              </w:rPr>
            </w:pPr>
            <w:r w:rsidRPr="00D4082D">
              <w:rPr>
                <w:rFonts w:ascii="Arial" w:hAnsi="Arial" w:cs="Arial"/>
                <w:lang w:val="es-CO" w:eastAsia="es-CO"/>
              </w:rPr>
              <w:t>Para el índice de Cobertura de intereses mayor o igual a [1.3] se estableció que el [100%] satisfacen la razón de cobertura de intereses, garantizando de esta forma la participación en este proceso.</w:t>
            </w:r>
          </w:p>
          <w:p w14:paraId="47A28803" w14:textId="77777777" w:rsidR="00D5512A" w:rsidRPr="00D4082D" w:rsidRDefault="00D5512A" w:rsidP="00D5512A">
            <w:pPr>
              <w:spacing w:line="276" w:lineRule="auto"/>
              <w:ind w:right="333"/>
              <w:jc w:val="both"/>
              <w:rPr>
                <w:rFonts w:ascii="Arial" w:hAnsi="Arial" w:cs="Arial"/>
                <w:lang w:val="es-CO" w:eastAsia="es-CO"/>
              </w:rPr>
            </w:pPr>
          </w:p>
          <w:p w14:paraId="4148AFAF" w14:textId="77777777" w:rsidR="00D5512A" w:rsidRPr="00D4082D" w:rsidRDefault="00D5512A" w:rsidP="00D5512A">
            <w:pPr>
              <w:spacing w:line="276" w:lineRule="auto"/>
              <w:ind w:right="333"/>
              <w:jc w:val="both"/>
              <w:rPr>
                <w:rFonts w:ascii="Arial" w:hAnsi="Arial" w:cs="Arial"/>
                <w:lang w:val="es-CO" w:eastAsia="es-CO"/>
              </w:rPr>
            </w:pPr>
            <w:r w:rsidRPr="00D4082D">
              <w:rPr>
                <w:rFonts w:ascii="Arial" w:hAnsi="Arial" w:cs="Arial"/>
                <w:b/>
                <w:bCs/>
                <w:lang w:val="es-CO" w:eastAsia="es-CO"/>
              </w:rPr>
              <w:t>Nota 1: </w:t>
            </w:r>
            <w:r w:rsidRPr="00D4082D">
              <w:rPr>
                <w:rFonts w:ascii="Arial" w:hAnsi="Arial" w:cs="Arial"/>
                <w:lang w:val="es-CO" w:eastAsia="es-CO"/>
              </w:rPr>
              <w:t>Si al realizar la verificación de la razón de cobertura de interés, el oferente no presenta obligaciones financieras por no tener gastos que generen intereses, registrando el saldo de su cuenta de Gastos por Interés en cero (0), se establece como CUMPLE para el caso del indicador en mención.</w:t>
            </w:r>
          </w:p>
          <w:p w14:paraId="1C88A930" w14:textId="77777777" w:rsidR="00D5512A" w:rsidRPr="00D4082D" w:rsidRDefault="00D5512A" w:rsidP="00D5512A">
            <w:pPr>
              <w:spacing w:line="276" w:lineRule="auto"/>
              <w:ind w:right="333"/>
              <w:jc w:val="both"/>
              <w:rPr>
                <w:rFonts w:ascii="Arial" w:hAnsi="Arial" w:cs="Arial"/>
                <w:lang w:val="es-CO" w:eastAsia="es-CO"/>
              </w:rPr>
            </w:pPr>
          </w:p>
          <w:p w14:paraId="41CF5D65" w14:textId="77777777" w:rsidR="00D5512A" w:rsidRPr="00D4082D" w:rsidRDefault="00D5512A" w:rsidP="00D5512A">
            <w:pPr>
              <w:spacing w:line="276" w:lineRule="auto"/>
              <w:ind w:right="333"/>
              <w:jc w:val="both"/>
              <w:rPr>
                <w:rFonts w:ascii="Arial" w:hAnsi="Arial" w:cs="Arial"/>
                <w:lang w:val="es-CO" w:eastAsia="es-CO"/>
              </w:rPr>
            </w:pPr>
            <w:r w:rsidRPr="00D4082D">
              <w:rPr>
                <w:rFonts w:ascii="Arial" w:hAnsi="Arial" w:cs="Arial"/>
                <w:b/>
                <w:bCs/>
                <w:lang w:val="es-CO" w:eastAsia="es-CO"/>
              </w:rPr>
              <w:t>Nota 2:</w:t>
            </w:r>
            <w:r w:rsidRPr="00D4082D">
              <w:rPr>
                <w:rFonts w:ascii="Arial" w:hAnsi="Arial" w:cs="Arial"/>
                <w:lang w:val="es-CO" w:eastAsia="es-CO"/>
              </w:rPr>
              <w:t xml:space="preserve"> Los proponentes sean Personas Naturales o Jurídicas y para el caso de Consorcios, Uniones Temporales o Promesas de Sociedad Futura, acreditan el cumplimiento de los Requisitos Financieros Habilitantes, adjuntando el Registro Único de Proponentes (RUP), expedido por la Cámara de Comercio de su jurisdicción.</w:t>
            </w:r>
          </w:p>
          <w:p w14:paraId="4B3EC60E" w14:textId="77777777" w:rsidR="00D5512A" w:rsidRPr="00D4082D" w:rsidRDefault="00D5512A" w:rsidP="00D5512A">
            <w:pPr>
              <w:spacing w:line="276" w:lineRule="auto"/>
              <w:ind w:right="333"/>
              <w:jc w:val="both"/>
              <w:rPr>
                <w:rFonts w:ascii="Arial" w:hAnsi="Arial" w:cs="Arial"/>
                <w:lang w:val="es-CO" w:eastAsia="es-CO"/>
              </w:rPr>
            </w:pPr>
          </w:p>
          <w:p w14:paraId="4240E32C" w14:textId="77777777" w:rsidR="00D5512A" w:rsidRPr="00D4082D" w:rsidRDefault="00D5512A" w:rsidP="00D5512A">
            <w:pPr>
              <w:spacing w:line="276" w:lineRule="auto"/>
              <w:ind w:right="333"/>
              <w:jc w:val="both"/>
              <w:rPr>
                <w:rFonts w:ascii="Arial" w:hAnsi="Arial" w:cs="Arial"/>
                <w:lang w:val="es-CO" w:eastAsia="es-CO"/>
              </w:rPr>
            </w:pPr>
            <w:r w:rsidRPr="00D4082D">
              <w:rPr>
                <w:rFonts w:ascii="Arial" w:hAnsi="Arial" w:cs="Arial"/>
                <w:lang w:val="es-CO" w:eastAsia="es-CO"/>
              </w:rPr>
              <w:t>Los Indicadores Financieros para Consorcios, Uniones Temporales o Promesas de Sociedad Futura, se calculan tomando la sumatoria de cada una de las partidas correspondientes de los Estados Financieros del último año fiscal de cada uno de sus integrantes y no por el porcentaje de participación de éstos, dentro de la Alianza Estratégica.</w:t>
            </w:r>
          </w:p>
          <w:p w14:paraId="4E57F1E4" w14:textId="77777777" w:rsidR="00D5512A" w:rsidRPr="00D4082D" w:rsidRDefault="00D5512A" w:rsidP="00D5512A">
            <w:pPr>
              <w:spacing w:line="276" w:lineRule="auto"/>
              <w:ind w:right="333"/>
              <w:jc w:val="both"/>
              <w:rPr>
                <w:rFonts w:ascii="Arial" w:hAnsi="Arial" w:cs="Arial"/>
                <w:lang w:val="es-CO" w:eastAsia="es-CO"/>
              </w:rPr>
            </w:pPr>
          </w:p>
          <w:p w14:paraId="1EE788AE" w14:textId="77777777" w:rsidR="00D5512A" w:rsidRPr="00D4082D" w:rsidRDefault="00D5512A" w:rsidP="00D5512A">
            <w:pPr>
              <w:spacing w:line="276" w:lineRule="auto"/>
              <w:ind w:right="333"/>
              <w:jc w:val="both"/>
              <w:rPr>
                <w:rFonts w:ascii="Arial" w:hAnsi="Arial" w:cs="Arial"/>
                <w:lang w:val="es-CO" w:eastAsia="es-CO"/>
              </w:rPr>
            </w:pPr>
            <w:r w:rsidRPr="00D4082D">
              <w:rPr>
                <w:rFonts w:ascii="Arial" w:hAnsi="Arial" w:cs="Arial"/>
                <w:lang w:val="es-CO" w:eastAsia="es-CO"/>
              </w:rPr>
              <w:t>La información exigida se debe presentar en idioma castellano y moneda legal colombiana. Si el proponente no cumple este requisito a la fecha de cierre del presente proceso de selección, su propuesta no será habilitada</w:t>
            </w:r>
          </w:p>
          <w:p w14:paraId="33732E50" w14:textId="77777777" w:rsidR="00D5512A" w:rsidRPr="00D4082D" w:rsidRDefault="00D5512A" w:rsidP="00D5512A">
            <w:pPr>
              <w:spacing w:line="276" w:lineRule="auto"/>
              <w:ind w:right="333"/>
              <w:rPr>
                <w:rFonts w:ascii="Arial" w:hAnsi="Arial" w:cs="Arial"/>
                <w:lang w:val="es-CO" w:eastAsia="es-CO"/>
              </w:rPr>
            </w:pPr>
          </w:p>
          <w:p w14:paraId="64C48841" w14:textId="77777777" w:rsidR="00D5512A" w:rsidRPr="00D4082D" w:rsidRDefault="00D5512A" w:rsidP="007706BD">
            <w:pPr>
              <w:pStyle w:val="Ttulo1"/>
              <w:numPr>
                <w:ilvl w:val="3"/>
                <w:numId w:val="27"/>
              </w:numPr>
              <w:spacing w:line="276" w:lineRule="auto"/>
              <w:ind w:right="333"/>
              <w:jc w:val="both"/>
              <w:rPr>
                <w:rFonts w:cs="Arial"/>
                <w:sz w:val="20"/>
                <w:lang w:eastAsia="es-CO"/>
              </w:rPr>
            </w:pPr>
            <w:bookmarkStart w:id="130" w:name="_Toc242464330"/>
            <w:bookmarkStart w:id="131" w:name="_Toc196611957"/>
            <w:r w:rsidRPr="00D4082D">
              <w:rPr>
                <w:rFonts w:cs="Arial"/>
                <w:sz w:val="20"/>
                <w:lang w:eastAsia="es-CO"/>
              </w:rPr>
              <w:t>Capacidad Organizacional</w:t>
            </w:r>
            <w:bookmarkEnd w:id="130"/>
            <w:bookmarkEnd w:id="131"/>
          </w:p>
          <w:p w14:paraId="62AC139B" w14:textId="77777777" w:rsidR="00D5512A" w:rsidRPr="00D4082D" w:rsidRDefault="00D5512A" w:rsidP="00D5512A">
            <w:pPr>
              <w:spacing w:line="276" w:lineRule="auto"/>
              <w:ind w:right="333"/>
              <w:rPr>
                <w:rFonts w:ascii="Arial" w:hAnsi="Arial" w:cs="Arial"/>
                <w:lang w:eastAsia="es-CO"/>
              </w:rPr>
            </w:pPr>
          </w:p>
          <w:p w14:paraId="7E791405" w14:textId="77777777" w:rsidR="00D5512A" w:rsidRPr="00D4082D" w:rsidRDefault="00D5512A" w:rsidP="00D5512A">
            <w:pPr>
              <w:spacing w:line="276" w:lineRule="auto"/>
              <w:ind w:right="333"/>
              <w:rPr>
                <w:rFonts w:ascii="Arial" w:hAnsi="Arial" w:cs="Arial"/>
                <w:lang w:val="es-CO" w:eastAsia="es-CO"/>
              </w:rPr>
            </w:pPr>
            <w:r w:rsidRPr="00D4082D">
              <w:rPr>
                <w:rFonts w:ascii="Arial" w:hAnsi="Arial" w:cs="Arial"/>
                <w:lang w:val="es-CO" w:eastAsia="es-CO"/>
              </w:rPr>
              <w:t>Para calcular el margen solicitado para la capacidad organizacional, se deben considerar los indicadores, las fórmulas para calcularla y el margen solicitado, de acuerdo con lo que se señala en el siguiente cuadro: </w:t>
            </w:r>
          </w:p>
          <w:p w14:paraId="0602078B" w14:textId="77777777" w:rsidR="00D5512A" w:rsidRPr="00D4082D" w:rsidRDefault="00D5512A" w:rsidP="00D5512A">
            <w:pPr>
              <w:spacing w:line="276" w:lineRule="auto"/>
              <w:ind w:right="333"/>
              <w:rPr>
                <w:rFonts w:ascii="Arial" w:hAnsi="Arial" w:cs="Arial"/>
                <w:lang w:val="es-CO" w:eastAsia="es-CO"/>
              </w:rPr>
            </w:pPr>
          </w:p>
          <w:p w14:paraId="16E81F90" w14:textId="77777777" w:rsidR="00D5512A" w:rsidRPr="00D4082D" w:rsidRDefault="00D5512A" w:rsidP="00D5512A">
            <w:pPr>
              <w:spacing w:line="276" w:lineRule="auto"/>
              <w:ind w:right="333"/>
              <w:jc w:val="center"/>
              <w:rPr>
                <w:rFonts w:ascii="Arial" w:hAnsi="Arial" w:cs="Arial"/>
                <w:lang w:eastAsia="es-CO"/>
              </w:rPr>
            </w:pPr>
          </w:p>
          <w:tbl>
            <w:tblPr>
              <w:tblW w:w="101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84"/>
              <w:gridCol w:w="3827"/>
              <w:gridCol w:w="3827"/>
            </w:tblGrid>
            <w:tr w:rsidR="00D5512A" w:rsidRPr="00D4082D" w14:paraId="409B50F9" w14:textId="77777777" w:rsidTr="00B02155">
              <w:trPr>
                <w:trHeight w:val="450"/>
              </w:trPr>
              <w:tc>
                <w:tcPr>
                  <w:tcW w:w="24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hideMark/>
                </w:tcPr>
                <w:p w14:paraId="620F9666" w14:textId="77777777" w:rsidR="00D5512A" w:rsidRPr="00D4082D" w:rsidRDefault="00D5512A" w:rsidP="00D5512A">
                  <w:pPr>
                    <w:suppressAutoHyphens w:val="0"/>
                    <w:spacing w:line="276" w:lineRule="auto"/>
                    <w:ind w:right="333"/>
                    <w:jc w:val="center"/>
                    <w:textAlignment w:val="baseline"/>
                    <w:rPr>
                      <w:rFonts w:ascii="Arial" w:hAnsi="Arial" w:cs="Arial"/>
                      <w:b/>
                      <w:bCs/>
                      <w:lang w:val="es-CO" w:eastAsia="es-CO"/>
                    </w:rPr>
                  </w:pPr>
                  <w:r w:rsidRPr="00D4082D">
                    <w:rPr>
                      <w:rFonts w:ascii="Arial" w:hAnsi="Arial" w:cs="Arial"/>
                      <w:b/>
                      <w:bCs/>
                      <w:lang w:val="es-CO" w:eastAsia="es-CO"/>
                    </w:rPr>
                    <w:t>INDICADOR</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hideMark/>
                </w:tcPr>
                <w:p w14:paraId="0B09C503" w14:textId="77777777" w:rsidR="00D5512A" w:rsidRPr="00D4082D" w:rsidRDefault="00D5512A" w:rsidP="00D5512A">
                  <w:pPr>
                    <w:suppressAutoHyphens w:val="0"/>
                    <w:spacing w:line="276" w:lineRule="auto"/>
                    <w:ind w:left="-30" w:right="333"/>
                    <w:jc w:val="center"/>
                    <w:textAlignment w:val="baseline"/>
                    <w:rPr>
                      <w:rFonts w:ascii="Arial" w:hAnsi="Arial" w:cs="Arial"/>
                      <w:lang w:val="es-CO" w:eastAsia="es-CO"/>
                    </w:rPr>
                  </w:pPr>
                  <w:r w:rsidRPr="00D4082D">
                    <w:rPr>
                      <w:rFonts w:ascii="Arial" w:hAnsi="Arial" w:cs="Arial"/>
                      <w:b/>
                      <w:bCs/>
                      <w:lang w:eastAsia="es-CO"/>
                    </w:rPr>
                    <w:t>FORMULA</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hideMark/>
                </w:tcPr>
                <w:p w14:paraId="10D7C488" w14:textId="77777777" w:rsidR="00D5512A" w:rsidRPr="00D4082D" w:rsidRDefault="00D5512A" w:rsidP="00D5512A">
                  <w:pPr>
                    <w:suppressAutoHyphens w:val="0"/>
                    <w:spacing w:line="276" w:lineRule="auto"/>
                    <w:ind w:left="-30" w:right="333"/>
                    <w:jc w:val="center"/>
                    <w:textAlignment w:val="baseline"/>
                    <w:rPr>
                      <w:rFonts w:ascii="Arial" w:hAnsi="Arial" w:cs="Arial"/>
                      <w:lang w:val="es-CO" w:eastAsia="es-CO"/>
                    </w:rPr>
                  </w:pPr>
                  <w:r w:rsidRPr="00D4082D">
                    <w:rPr>
                      <w:rFonts w:ascii="Arial" w:hAnsi="Arial" w:cs="Arial"/>
                      <w:b/>
                      <w:bCs/>
                      <w:lang w:eastAsia="es-CO"/>
                    </w:rPr>
                    <w:t>MARGEN SOLICITADO</w:t>
                  </w:r>
                </w:p>
              </w:tc>
            </w:tr>
            <w:tr w:rsidR="00D5512A" w:rsidRPr="00D4082D" w14:paraId="6288990E" w14:textId="77777777" w:rsidTr="00B02155">
              <w:trPr>
                <w:trHeight w:val="210"/>
              </w:trPr>
              <w:tc>
                <w:tcPr>
                  <w:tcW w:w="24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17E49CF" w14:textId="77777777" w:rsidR="00D5512A" w:rsidRPr="00D4082D" w:rsidRDefault="00D5512A" w:rsidP="00D5512A">
                  <w:pPr>
                    <w:suppressAutoHyphens w:val="0"/>
                    <w:spacing w:line="276" w:lineRule="auto"/>
                    <w:ind w:left="-30" w:right="333"/>
                    <w:jc w:val="center"/>
                    <w:textAlignment w:val="baseline"/>
                    <w:rPr>
                      <w:rFonts w:ascii="Arial" w:hAnsi="Arial" w:cs="Arial"/>
                      <w:lang w:val="es-CO" w:eastAsia="es-CO"/>
                    </w:rPr>
                  </w:pPr>
                  <w:r w:rsidRPr="00D4082D">
                    <w:rPr>
                      <w:rFonts w:ascii="Arial" w:hAnsi="Arial" w:cs="Arial"/>
                      <w:lang w:eastAsia="es-CO"/>
                    </w:rPr>
                    <w:t>Rentabilidad del Patrimonio</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4E24C84" w14:textId="77777777" w:rsidR="00D5512A" w:rsidRPr="00D4082D" w:rsidRDefault="00D5512A" w:rsidP="00D5512A">
                  <w:pPr>
                    <w:suppressAutoHyphens w:val="0"/>
                    <w:spacing w:line="276" w:lineRule="auto"/>
                    <w:ind w:left="-30" w:right="333"/>
                    <w:jc w:val="center"/>
                    <w:textAlignment w:val="baseline"/>
                    <w:rPr>
                      <w:rFonts w:ascii="Arial" w:hAnsi="Arial" w:cs="Arial"/>
                      <w:lang w:val="es-CO" w:eastAsia="es-CO"/>
                    </w:rPr>
                  </w:pPr>
                  <w:r w:rsidRPr="00D4082D">
                    <w:rPr>
                      <w:rFonts w:ascii="Arial" w:hAnsi="Arial" w:cs="Arial"/>
                      <w:lang w:eastAsia="es-CO"/>
                    </w:rPr>
                    <w:t>Utilidad operacional sobre patrimonio</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89E0DE9" w14:textId="77777777" w:rsidR="00D5512A" w:rsidRPr="00D4082D" w:rsidRDefault="00D5512A" w:rsidP="00D5512A">
                  <w:pPr>
                    <w:suppressAutoHyphens w:val="0"/>
                    <w:spacing w:line="276" w:lineRule="auto"/>
                    <w:ind w:left="-30" w:right="333"/>
                    <w:jc w:val="center"/>
                    <w:textAlignment w:val="baseline"/>
                    <w:rPr>
                      <w:rFonts w:ascii="Arial" w:hAnsi="Arial" w:cs="Arial"/>
                      <w:lang w:val="es-CO" w:eastAsia="es-CO"/>
                    </w:rPr>
                  </w:pPr>
                  <w:r w:rsidRPr="00D4082D">
                    <w:rPr>
                      <w:rFonts w:ascii="Arial" w:hAnsi="Arial" w:cs="Arial"/>
                      <w:lang w:eastAsia="es-CO"/>
                    </w:rPr>
                    <w:t>Mayor o igual a [0.05]</w:t>
                  </w:r>
                </w:p>
              </w:tc>
            </w:tr>
            <w:tr w:rsidR="00D5512A" w:rsidRPr="00D4082D" w14:paraId="14418CEE" w14:textId="77777777" w:rsidTr="00B02155">
              <w:trPr>
                <w:trHeight w:val="150"/>
              </w:trPr>
              <w:tc>
                <w:tcPr>
                  <w:tcW w:w="24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D64A034" w14:textId="77777777" w:rsidR="00D5512A" w:rsidRPr="00D4082D" w:rsidRDefault="00D5512A" w:rsidP="00D5512A">
                  <w:pPr>
                    <w:suppressAutoHyphens w:val="0"/>
                    <w:spacing w:line="276" w:lineRule="auto"/>
                    <w:ind w:left="-30" w:right="333"/>
                    <w:jc w:val="center"/>
                    <w:textAlignment w:val="baseline"/>
                    <w:rPr>
                      <w:rFonts w:ascii="Arial" w:hAnsi="Arial" w:cs="Arial"/>
                      <w:lang w:val="es-CO" w:eastAsia="es-CO"/>
                    </w:rPr>
                  </w:pPr>
                  <w:r w:rsidRPr="00D4082D">
                    <w:rPr>
                      <w:rFonts w:ascii="Arial" w:hAnsi="Arial" w:cs="Arial"/>
                      <w:lang w:eastAsia="es-CO"/>
                    </w:rPr>
                    <w:t>Rentabilidad del Activo</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862B6DF" w14:textId="77777777" w:rsidR="00D5512A" w:rsidRPr="00D4082D" w:rsidRDefault="00D5512A" w:rsidP="00D5512A">
                  <w:pPr>
                    <w:suppressAutoHyphens w:val="0"/>
                    <w:spacing w:line="276" w:lineRule="auto"/>
                    <w:ind w:left="-30" w:right="333"/>
                    <w:jc w:val="center"/>
                    <w:textAlignment w:val="baseline"/>
                    <w:rPr>
                      <w:rFonts w:ascii="Arial" w:hAnsi="Arial" w:cs="Arial"/>
                      <w:lang w:val="es-CO" w:eastAsia="es-CO"/>
                    </w:rPr>
                  </w:pPr>
                  <w:r w:rsidRPr="00D4082D">
                    <w:rPr>
                      <w:rFonts w:ascii="Arial" w:hAnsi="Arial" w:cs="Arial"/>
                      <w:lang w:eastAsia="es-CO"/>
                    </w:rPr>
                    <w:t>Utilidad operacional sobre Activo Total</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E0E4388" w14:textId="77777777" w:rsidR="00D5512A" w:rsidRPr="00D4082D" w:rsidRDefault="00D5512A" w:rsidP="00D5512A">
                  <w:pPr>
                    <w:suppressAutoHyphens w:val="0"/>
                    <w:spacing w:line="276" w:lineRule="auto"/>
                    <w:ind w:left="-30" w:right="333"/>
                    <w:jc w:val="center"/>
                    <w:textAlignment w:val="baseline"/>
                    <w:rPr>
                      <w:rFonts w:ascii="Arial" w:hAnsi="Arial" w:cs="Arial"/>
                      <w:lang w:val="es-CO" w:eastAsia="es-CO"/>
                    </w:rPr>
                  </w:pPr>
                  <w:r w:rsidRPr="00D4082D">
                    <w:rPr>
                      <w:rFonts w:ascii="Arial" w:hAnsi="Arial" w:cs="Arial"/>
                      <w:lang w:eastAsia="es-CO"/>
                    </w:rPr>
                    <w:t>Mayor o igual a [0.03]</w:t>
                  </w:r>
                </w:p>
              </w:tc>
            </w:tr>
          </w:tbl>
          <w:p w14:paraId="31C835BE" w14:textId="77777777" w:rsidR="00D5512A" w:rsidRPr="00D4082D" w:rsidRDefault="00D5512A" w:rsidP="00D5512A">
            <w:pPr>
              <w:spacing w:line="276" w:lineRule="auto"/>
              <w:ind w:right="333"/>
              <w:jc w:val="center"/>
              <w:rPr>
                <w:rFonts w:ascii="Arial" w:hAnsi="Arial" w:cs="Arial"/>
                <w:lang w:eastAsia="es-CO"/>
              </w:rPr>
            </w:pPr>
          </w:p>
          <w:p w14:paraId="68C28519" w14:textId="77777777" w:rsidR="00D5512A" w:rsidRPr="00D4082D" w:rsidRDefault="00D5512A" w:rsidP="00D5512A">
            <w:pPr>
              <w:spacing w:line="276" w:lineRule="auto"/>
              <w:ind w:right="333"/>
              <w:rPr>
                <w:rFonts w:ascii="Arial" w:hAnsi="Arial" w:cs="Arial"/>
                <w:lang w:eastAsia="es-CO"/>
              </w:rPr>
            </w:pPr>
          </w:p>
          <w:p w14:paraId="09791070" w14:textId="77777777" w:rsidR="00D5512A" w:rsidRPr="00D4082D" w:rsidRDefault="00D5512A" w:rsidP="00D5512A">
            <w:pPr>
              <w:spacing w:line="276" w:lineRule="auto"/>
              <w:ind w:right="333"/>
              <w:rPr>
                <w:rFonts w:ascii="Arial" w:hAnsi="Arial" w:cs="Arial"/>
                <w:lang w:val="es-CO" w:eastAsia="es-CO"/>
              </w:rPr>
            </w:pPr>
            <w:r w:rsidRPr="00D4082D">
              <w:rPr>
                <w:rFonts w:ascii="Arial" w:hAnsi="Arial" w:cs="Arial"/>
                <w:lang w:val="es-CO" w:eastAsia="es-CO"/>
              </w:rPr>
              <w:t>Para Rentabilidad de Patrimonio [0.05] y Rentabilidad del Activo mayor o igual a [0.03] se estableció que el 95% y 95% respectivamente del mercado, puede participar en el proceso. </w:t>
            </w:r>
          </w:p>
          <w:p w14:paraId="047851F0" w14:textId="77777777" w:rsidR="00D5512A" w:rsidRPr="00D4082D" w:rsidRDefault="00D5512A" w:rsidP="00D5512A">
            <w:pPr>
              <w:spacing w:line="276" w:lineRule="auto"/>
              <w:ind w:right="333"/>
              <w:rPr>
                <w:rFonts w:ascii="Arial" w:hAnsi="Arial" w:cs="Arial"/>
                <w:lang w:val="es-CO" w:eastAsia="es-CO"/>
              </w:rPr>
            </w:pPr>
          </w:p>
          <w:p w14:paraId="16EC0EF9" w14:textId="77777777" w:rsidR="00D5512A" w:rsidRPr="00D4082D" w:rsidRDefault="00D5512A" w:rsidP="00D5512A">
            <w:pPr>
              <w:spacing w:line="276" w:lineRule="auto"/>
              <w:ind w:right="333"/>
              <w:rPr>
                <w:rFonts w:ascii="Arial" w:hAnsi="Arial" w:cs="Arial"/>
                <w:lang w:val="es-CO" w:eastAsia="es-CO"/>
              </w:rPr>
            </w:pPr>
            <w:r w:rsidRPr="00D4082D">
              <w:rPr>
                <w:rFonts w:ascii="Arial" w:hAnsi="Arial" w:cs="Arial"/>
                <w:b/>
                <w:bCs/>
                <w:lang w:val="es-CO" w:eastAsia="es-CO"/>
              </w:rPr>
              <w:t>Nota 1:</w:t>
            </w:r>
            <w:r w:rsidRPr="00D4082D">
              <w:rPr>
                <w:rFonts w:ascii="Arial" w:hAnsi="Arial" w:cs="Arial"/>
                <w:lang w:val="es-CO" w:eastAsia="es-CO"/>
              </w:rPr>
              <w:t> Para tal efecto los proponentes deben acreditar el cumplimiento de los requisitos financieros habilitantes, adjuntando el Registro Único de Proponentes, expedido por la Cámara de Comercio de su jurisdicción. </w:t>
            </w:r>
          </w:p>
          <w:p w14:paraId="7907356E" w14:textId="77777777" w:rsidR="00D5512A" w:rsidRPr="00D4082D" w:rsidRDefault="00D5512A" w:rsidP="00D5512A">
            <w:pPr>
              <w:spacing w:line="276" w:lineRule="auto"/>
              <w:ind w:right="333"/>
              <w:rPr>
                <w:rFonts w:ascii="Arial" w:hAnsi="Arial" w:cs="Arial"/>
                <w:lang w:val="es-CO" w:eastAsia="es-CO"/>
              </w:rPr>
            </w:pPr>
            <w:r w:rsidRPr="00D4082D">
              <w:rPr>
                <w:rFonts w:ascii="Arial" w:hAnsi="Arial" w:cs="Arial"/>
                <w:lang w:val="es-CO" w:eastAsia="es-CO"/>
              </w:rPr>
              <w:t> </w:t>
            </w:r>
          </w:p>
          <w:p w14:paraId="2499A809" w14:textId="77777777" w:rsidR="00D5512A" w:rsidRPr="00D4082D" w:rsidRDefault="00D5512A" w:rsidP="00D5512A">
            <w:pPr>
              <w:spacing w:line="276" w:lineRule="auto"/>
              <w:ind w:right="333"/>
              <w:rPr>
                <w:rFonts w:ascii="Arial" w:hAnsi="Arial" w:cs="Arial"/>
                <w:lang w:val="es-CO" w:eastAsia="es-CO"/>
              </w:rPr>
            </w:pPr>
            <w:r w:rsidRPr="00D4082D">
              <w:rPr>
                <w:rFonts w:ascii="Arial" w:hAnsi="Arial" w:cs="Arial"/>
                <w:b/>
                <w:bCs/>
                <w:lang w:val="es-CO" w:eastAsia="es-CO"/>
              </w:rPr>
              <w:t>Nota 2:</w:t>
            </w:r>
            <w:r w:rsidRPr="00D4082D">
              <w:rPr>
                <w:rFonts w:ascii="Arial" w:hAnsi="Arial" w:cs="Arial"/>
                <w:lang w:val="es-CO" w:eastAsia="es-CO"/>
              </w:rPr>
              <w:t xml:space="preserve"> Los indicadores financieros para Consorcios, Uniones Temporales o Promesas de Sociedad Futura, se calculan tomando la sumatoria de cada una de las partidas correspondientes de los Estados Financieros del último </w:t>
            </w:r>
            <w:r w:rsidRPr="00D4082D">
              <w:rPr>
                <w:rFonts w:ascii="Arial" w:hAnsi="Arial" w:cs="Arial"/>
                <w:lang w:val="es-CO" w:eastAsia="es-CO"/>
              </w:rPr>
              <w:lastRenderedPageBreak/>
              <w:t>año fiscal registrados en el Registro Único de Proponentes de cada uno de los integrantes, dentro de la alianza estratégica y no por el porcentaje de participación. </w:t>
            </w:r>
          </w:p>
          <w:p w14:paraId="35D02A7A" w14:textId="77777777" w:rsidR="00D5512A" w:rsidRPr="00D4082D" w:rsidRDefault="00D5512A" w:rsidP="00D5512A">
            <w:pPr>
              <w:spacing w:line="276" w:lineRule="auto"/>
              <w:ind w:right="333"/>
              <w:rPr>
                <w:rFonts w:ascii="Arial" w:hAnsi="Arial" w:cs="Arial"/>
                <w:lang w:val="es-CO" w:eastAsia="es-CO"/>
              </w:rPr>
            </w:pPr>
            <w:r w:rsidRPr="00D4082D">
              <w:rPr>
                <w:rFonts w:ascii="Arial" w:hAnsi="Arial" w:cs="Arial"/>
                <w:lang w:val="es-CO" w:eastAsia="es-CO"/>
              </w:rPr>
              <w:t> </w:t>
            </w:r>
          </w:p>
          <w:p w14:paraId="0DFA4F8F" w14:textId="77777777" w:rsidR="00D5512A" w:rsidRPr="00D4082D" w:rsidRDefault="00D5512A" w:rsidP="00D5512A">
            <w:pPr>
              <w:spacing w:line="276" w:lineRule="auto"/>
              <w:ind w:right="333"/>
              <w:rPr>
                <w:rFonts w:ascii="Arial" w:hAnsi="Arial" w:cs="Arial"/>
                <w:lang w:val="es-CO" w:eastAsia="es-CO"/>
              </w:rPr>
            </w:pPr>
            <w:r w:rsidRPr="00D4082D">
              <w:rPr>
                <w:rFonts w:ascii="Arial" w:hAnsi="Arial" w:cs="Arial"/>
                <w:b/>
                <w:bCs/>
                <w:lang w:val="es-CO" w:eastAsia="es-CO"/>
              </w:rPr>
              <w:t>Nota 3:</w:t>
            </w:r>
            <w:r w:rsidRPr="00D4082D">
              <w:rPr>
                <w:rFonts w:ascii="Arial" w:hAnsi="Arial" w:cs="Arial"/>
                <w:lang w:val="es-CO" w:eastAsia="es-CO"/>
              </w:rPr>
              <w:t> Si el proponente no cumple este requisito a la fecha de cierre del presente proceso de selección, su propuesta no se habilita. </w:t>
            </w:r>
          </w:p>
          <w:p w14:paraId="56CACE21" w14:textId="77777777" w:rsidR="00D5512A" w:rsidRPr="00D4082D" w:rsidRDefault="00D5512A" w:rsidP="00D5512A">
            <w:pPr>
              <w:spacing w:line="276" w:lineRule="auto"/>
              <w:ind w:right="333"/>
              <w:rPr>
                <w:rFonts w:ascii="Arial" w:hAnsi="Arial" w:cs="Arial"/>
                <w:lang w:eastAsia="es-CO"/>
              </w:rPr>
            </w:pPr>
          </w:p>
          <w:p w14:paraId="3D52B622" w14:textId="77777777" w:rsidR="00D5512A" w:rsidRPr="00D4082D" w:rsidRDefault="00D5512A" w:rsidP="007706BD">
            <w:pPr>
              <w:pStyle w:val="Ttulo1"/>
              <w:numPr>
                <w:ilvl w:val="3"/>
                <w:numId w:val="27"/>
              </w:numPr>
              <w:spacing w:line="276" w:lineRule="auto"/>
              <w:ind w:right="333"/>
              <w:jc w:val="both"/>
              <w:rPr>
                <w:rFonts w:cs="Arial"/>
                <w:sz w:val="20"/>
                <w:lang w:eastAsia="es-CO"/>
              </w:rPr>
            </w:pPr>
            <w:bookmarkStart w:id="132" w:name="_Toc242464331"/>
            <w:bookmarkStart w:id="133" w:name="_Toc668687281"/>
            <w:r w:rsidRPr="00D4082D">
              <w:rPr>
                <w:rFonts w:cs="Arial"/>
                <w:sz w:val="20"/>
                <w:lang w:eastAsia="es-CO"/>
              </w:rPr>
              <w:t>Información financiera para proponentes extranjeros sin domicilio en el país</w:t>
            </w:r>
            <w:bookmarkEnd w:id="132"/>
            <w:bookmarkEnd w:id="133"/>
            <w:r w:rsidRPr="00D4082D">
              <w:rPr>
                <w:rFonts w:cs="Arial"/>
                <w:sz w:val="20"/>
                <w:lang w:eastAsia="es-CO"/>
              </w:rPr>
              <w:t> </w:t>
            </w:r>
          </w:p>
          <w:p w14:paraId="292210A4" w14:textId="77777777" w:rsidR="00D5512A" w:rsidRPr="00D4082D" w:rsidRDefault="00D5512A" w:rsidP="00D5512A">
            <w:pPr>
              <w:pStyle w:val="Ttulo1"/>
              <w:tabs>
                <w:tab w:val="clear" w:pos="0"/>
              </w:tabs>
              <w:spacing w:line="276" w:lineRule="auto"/>
              <w:ind w:left="1440" w:right="333"/>
              <w:jc w:val="both"/>
              <w:rPr>
                <w:rFonts w:cs="Arial"/>
                <w:sz w:val="20"/>
                <w:lang w:eastAsia="es-CO"/>
              </w:rPr>
            </w:pPr>
          </w:p>
          <w:p w14:paraId="1AE538B3" w14:textId="77777777" w:rsidR="00D5512A" w:rsidRPr="00D4082D" w:rsidRDefault="00D5512A" w:rsidP="00D5512A">
            <w:pPr>
              <w:pStyle w:val="Lista"/>
              <w:spacing w:line="276" w:lineRule="auto"/>
              <w:ind w:right="333"/>
              <w:rPr>
                <w:rFonts w:ascii="Arial" w:hAnsi="Arial" w:cs="Arial"/>
                <w:sz w:val="20"/>
                <w:lang w:val="es-CO" w:eastAsia="es-CO"/>
              </w:rPr>
            </w:pPr>
            <w:r w:rsidRPr="00D4082D">
              <w:rPr>
                <w:rFonts w:ascii="Arial" w:hAnsi="Arial" w:cs="Arial"/>
                <w:sz w:val="20"/>
                <w:lang w:val="es-CO" w:eastAsia="es-CO"/>
              </w:rPr>
              <w:t>Los Proponentes extranjeros deben presentar la información financiera que se relaciona a continuación, de conformidad con la legislación propia del país de origen, avalados con la firma de quien tenga la facultad de hacerlo. Los cortes de los estados financieros de las empresas extranjeras son los que rijan en el país de origen y así deben informarlo expresamente.   </w:t>
            </w:r>
          </w:p>
          <w:p w14:paraId="66BCEBB0" w14:textId="77777777" w:rsidR="00D5512A" w:rsidRPr="00D4082D" w:rsidRDefault="00D5512A" w:rsidP="00D5512A">
            <w:pPr>
              <w:pStyle w:val="Lista"/>
              <w:spacing w:line="276" w:lineRule="auto"/>
              <w:ind w:right="333"/>
              <w:rPr>
                <w:rFonts w:ascii="Arial" w:hAnsi="Arial" w:cs="Arial"/>
                <w:sz w:val="20"/>
                <w:lang w:val="es-CO" w:eastAsia="es-CO"/>
              </w:rPr>
            </w:pPr>
          </w:p>
          <w:p w14:paraId="78AAB5C5" w14:textId="77777777" w:rsidR="00D5512A" w:rsidRPr="00D4082D" w:rsidRDefault="00D5512A" w:rsidP="00D5512A">
            <w:pPr>
              <w:pStyle w:val="Lista"/>
              <w:spacing w:line="276" w:lineRule="auto"/>
              <w:ind w:right="333"/>
              <w:rPr>
                <w:rFonts w:ascii="Arial" w:hAnsi="Arial" w:cs="Arial"/>
                <w:sz w:val="20"/>
                <w:lang w:val="es-CO" w:eastAsia="es-CO"/>
              </w:rPr>
            </w:pPr>
            <w:r w:rsidRPr="00D4082D">
              <w:rPr>
                <w:rFonts w:ascii="Arial" w:hAnsi="Arial" w:cs="Arial"/>
                <w:sz w:val="20"/>
                <w:lang w:val="es-CO" w:eastAsia="es-CO"/>
              </w:rPr>
              <w:t> Así, sus cifras deben estar representadas en pesos colombianos en la forma descrita en el Capítulo I literal “g” y deben estar avalados por contador público de la siguiente manera:   </w:t>
            </w:r>
          </w:p>
          <w:p w14:paraId="480C49EA" w14:textId="77777777" w:rsidR="00D5512A" w:rsidRPr="00D4082D" w:rsidRDefault="00D5512A" w:rsidP="00D5512A">
            <w:pPr>
              <w:pStyle w:val="Lista"/>
              <w:spacing w:line="276" w:lineRule="auto"/>
              <w:ind w:right="333"/>
              <w:rPr>
                <w:rFonts w:ascii="Arial" w:hAnsi="Arial" w:cs="Arial"/>
                <w:sz w:val="20"/>
                <w:lang w:val="es-CO" w:eastAsia="es-CO"/>
              </w:rPr>
            </w:pPr>
          </w:p>
          <w:p w14:paraId="1A7C7FE2" w14:textId="77777777" w:rsidR="00D5512A" w:rsidRPr="00D4082D" w:rsidRDefault="00D5512A" w:rsidP="007706BD">
            <w:pPr>
              <w:pStyle w:val="Lista"/>
              <w:numPr>
                <w:ilvl w:val="4"/>
                <w:numId w:val="27"/>
              </w:numPr>
              <w:spacing w:line="276" w:lineRule="auto"/>
              <w:ind w:right="333"/>
              <w:rPr>
                <w:rFonts w:ascii="Arial" w:hAnsi="Arial" w:cs="Arial"/>
                <w:sz w:val="20"/>
                <w:lang w:val="es-CO" w:eastAsia="es-CO"/>
              </w:rPr>
            </w:pPr>
            <w:r w:rsidRPr="00D4082D">
              <w:rPr>
                <w:rFonts w:ascii="Arial" w:hAnsi="Arial" w:cs="Arial"/>
                <w:sz w:val="20"/>
                <w:lang w:val="es-CO" w:eastAsia="es-CO"/>
              </w:rPr>
              <w:t>Cálculo de los indicadores financieros solicitados en la capacidad financiera y la capacidad organizacional del capítulo de requisitos financieros habilitantes y, los Estados Financieros del último periodo fiscal que se encuentren “aprobados”, que permitan su verificación así: Balance General (Estado de Situación Financiera), Estado de Resultados y Notas a los Estados Financieros.   </w:t>
            </w:r>
          </w:p>
          <w:p w14:paraId="587BF32A" w14:textId="16FD9575" w:rsidR="00921E43" w:rsidRPr="00D4082D" w:rsidRDefault="00D5512A" w:rsidP="007706BD">
            <w:pPr>
              <w:pStyle w:val="Lista"/>
              <w:numPr>
                <w:ilvl w:val="4"/>
                <w:numId w:val="27"/>
              </w:numPr>
              <w:spacing w:line="276" w:lineRule="auto"/>
              <w:ind w:right="333"/>
              <w:rPr>
                <w:rFonts w:ascii="Arial" w:hAnsi="Arial" w:cs="Arial"/>
                <w:sz w:val="20"/>
                <w:lang w:val="es-CO" w:eastAsia="es-CO"/>
              </w:rPr>
            </w:pPr>
            <w:r w:rsidRPr="00D4082D">
              <w:rPr>
                <w:rFonts w:ascii="Arial" w:hAnsi="Arial" w:cs="Arial"/>
                <w:sz w:val="20"/>
                <w:lang w:val="es-CO" w:eastAsia="es-CO"/>
              </w:rPr>
              <w:t>Si el Proponente no cumple este requisito a la fecha de cierre del presente proceso de selección, su propuesta no se habilita. </w:t>
            </w:r>
          </w:p>
        </w:tc>
      </w:tr>
      <w:tr w:rsidR="001820B3" w:rsidRPr="00D4082D" w14:paraId="4280A3EC" w14:textId="77777777" w:rsidTr="025619E9">
        <w:trPr>
          <w:gridAfter w:val="1"/>
          <w:wAfter w:w="22" w:type="dxa"/>
          <w:trHeight w:val="20"/>
          <w:jc w:val="center"/>
        </w:trPr>
        <w:tc>
          <w:tcPr>
            <w:tcW w:w="11007" w:type="dxa"/>
            <w:gridSpan w:val="9"/>
            <w:shd w:val="clear" w:color="auto" w:fill="D9D9D9" w:themeFill="background1" w:themeFillShade="D9"/>
          </w:tcPr>
          <w:p w14:paraId="56E24BBE" w14:textId="63DB3D5D" w:rsidR="3B59E38D" w:rsidRPr="00D4082D" w:rsidRDefault="002C0DAD" w:rsidP="007706BD">
            <w:pPr>
              <w:pStyle w:val="Ttulo1"/>
              <w:numPr>
                <w:ilvl w:val="1"/>
                <w:numId w:val="27"/>
              </w:numPr>
              <w:spacing w:line="276" w:lineRule="auto"/>
              <w:ind w:right="333"/>
              <w:jc w:val="left"/>
              <w:rPr>
                <w:rFonts w:cs="Arial"/>
                <w:sz w:val="20"/>
                <w:lang w:eastAsia="es-CO"/>
              </w:rPr>
            </w:pPr>
            <w:bookmarkStart w:id="134" w:name="_Toc242464332"/>
            <w:bookmarkStart w:id="135" w:name="_Toc1817158890"/>
            <w:r w:rsidRPr="00D4082D">
              <w:rPr>
                <w:rFonts w:cs="Arial"/>
                <w:sz w:val="20"/>
                <w:lang w:eastAsia="es-CO"/>
              </w:rPr>
              <w:lastRenderedPageBreak/>
              <w:t xml:space="preserve">REQUISITOS HABILITANTES </w:t>
            </w:r>
            <w:bookmarkEnd w:id="134"/>
            <w:bookmarkEnd w:id="135"/>
            <w:r w:rsidR="00D5512A" w:rsidRPr="00D4082D">
              <w:rPr>
                <w:rFonts w:cs="Arial"/>
                <w:sz w:val="20"/>
                <w:lang w:eastAsia="es-CO"/>
              </w:rPr>
              <w:t>JURÍDICOS</w:t>
            </w:r>
          </w:p>
        </w:tc>
      </w:tr>
      <w:tr w:rsidR="00B61A70" w:rsidRPr="00D4082D" w14:paraId="346D81FB" w14:textId="77777777" w:rsidTr="025619E9">
        <w:trPr>
          <w:gridAfter w:val="1"/>
          <w:wAfter w:w="22" w:type="dxa"/>
          <w:trHeight w:val="20"/>
          <w:jc w:val="center"/>
        </w:trPr>
        <w:tc>
          <w:tcPr>
            <w:tcW w:w="11007" w:type="dxa"/>
            <w:gridSpan w:val="9"/>
            <w:shd w:val="clear" w:color="auto" w:fill="D9D9D9" w:themeFill="background1" w:themeFillShade="D9"/>
          </w:tcPr>
          <w:p w14:paraId="152B2D17" w14:textId="71D792EE" w:rsidR="00B61A70" w:rsidRPr="00D4082D" w:rsidRDefault="72F8E83B" w:rsidP="007706BD">
            <w:pPr>
              <w:pStyle w:val="Ttulo2"/>
              <w:numPr>
                <w:ilvl w:val="2"/>
                <w:numId w:val="27"/>
              </w:numPr>
              <w:spacing w:line="276" w:lineRule="auto"/>
              <w:ind w:right="333"/>
              <w:rPr>
                <w:rFonts w:ascii="Arial" w:hAnsi="Arial" w:cs="Arial"/>
                <w:b/>
                <w:bCs/>
                <w:sz w:val="20"/>
                <w:lang w:eastAsia="es-CO"/>
              </w:rPr>
            </w:pPr>
            <w:r w:rsidRPr="00D4082D">
              <w:rPr>
                <w:rFonts w:ascii="Arial" w:hAnsi="Arial" w:cs="Arial"/>
                <w:b/>
                <w:bCs/>
                <w:sz w:val="20"/>
                <w:lang w:eastAsia="es-CO"/>
              </w:rPr>
              <w:t xml:space="preserve"> </w:t>
            </w:r>
            <w:r w:rsidR="6E88AFDC" w:rsidRPr="00D4082D">
              <w:rPr>
                <w:rFonts w:ascii="Arial" w:hAnsi="Arial" w:cs="Arial"/>
                <w:b/>
                <w:bCs/>
                <w:sz w:val="20"/>
                <w:lang w:eastAsia="es-CO"/>
              </w:rPr>
              <w:t xml:space="preserve"> </w:t>
            </w:r>
            <w:bookmarkStart w:id="136" w:name="_Toc242464333"/>
            <w:bookmarkStart w:id="137" w:name="_Toc1867314606"/>
            <w:r w:rsidR="6E88AFDC" w:rsidRPr="00D4082D">
              <w:rPr>
                <w:rFonts w:ascii="Arial" w:hAnsi="Arial" w:cs="Arial"/>
                <w:b/>
                <w:bCs/>
                <w:sz w:val="20"/>
                <w:lang w:eastAsia="es-CO"/>
              </w:rPr>
              <w:t>CARTA DE PRESENTACIÓN DE LA OFERTA</w:t>
            </w:r>
            <w:bookmarkEnd w:id="136"/>
            <w:bookmarkEnd w:id="137"/>
          </w:p>
        </w:tc>
      </w:tr>
      <w:tr w:rsidR="005C6382" w:rsidRPr="00D4082D" w14:paraId="4D572AB8" w14:textId="77777777" w:rsidTr="025619E9">
        <w:trPr>
          <w:gridAfter w:val="1"/>
          <w:wAfter w:w="22" w:type="dxa"/>
          <w:trHeight w:val="20"/>
          <w:jc w:val="center"/>
        </w:trPr>
        <w:tc>
          <w:tcPr>
            <w:tcW w:w="11007" w:type="dxa"/>
            <w:gridSpan w:val="9"/>
          </w:tcPr>
          <w:p w14:paraId="431D70F3" w14:textId="77777777" w:rsidR="005C6382" w:rsidRPr="00D4082D" w:rsidRDefault="005C6382" w:rsidP="00EB2834">
            <w:pPr>
              <w:spacing w:line="276" w:lineRule="auto"/>
              <w:ind w:right="333"/>
              <w:jc w:val="both"/>
              <w:rPr>
                <w:rFonts w:ascii="Arial" w:hAnsi="Arial" w:cs="Arial"/>
                <w:color w:val="000000" w:themeColor="text1"/>
                <w:lang w:val="es-MX"/>
              </w:rPr>
            </w:pPr>
            <w:r w:rsidRPr="00D4082D">
              <w:rPr>
                <w:rFonts w:ascii="Arial" w:hAnsi="Arial" w:cs="Arial"/>
                <w:color w:val="000000" w:themeColor="text1"/>
                <w:lang w:val="es-CO"/>
              </w:rPr>
              <w:t>Este documento debe venir firmado por la persona natural, si actúa en esta calidad; por el representante legal de la sociedad, si se trata de una persona jurídica; o por el representante del consorcio o unión temporal, si la propuesta se presenta bajo esta figura asociativa. </w:t>
            </w:r>
            <w:r w:rsidRPr="00D4082D">
              <w:rPr>
                <w:rFonts w:ascii="Arial" w:hAnsi="Arial" w:cs="Arial"/>
                <w:color w:val="000000" w:themeColor="text1"/>
                <w:lang w:val="es-MX"/>
              </w:rPr>
              <w:t> </w:t>
            </w:r>
          </w:p>
          <w:p w14:paraId="5B82F1F1" w14:textId="77777777" w:rsidR="005C6382" w:rsidRPr="00D4082D" w:rsidRDefault="005C6382" w:rsidP="00EB2834">
            <w:pPr>
              <w:spacing w:line="276" w:lineRule="auto"/>
              <w:ind w:right="333"/>
              <w:jc w:val="both"/>
              <w:rPr>
                <w:rFonts w:ascii="Arial" w:hAnsi="Arial" w:cs="Arial"/>
                <w:color w:val="000000" w:themeColor="text1"/>
                <w:lang w:val="es-MX"/>
              </w:rPr>
            </w:pPr>
            <w:r w:rsidRPr="00D4082D">
              <w:rPr>
                <w:rFonts w:ascii="Arial" w:hAnsi="Arial" w:cs="Arial"/>
                <w:color w:val="000000" w:themeColor="text1"/>
                <w:lang w:val="es-MX"/>
              </w:rPr>
              <w:t> </w:t>
            </w:r>
          </w:p>
          <w:p w14:paraId="3F2A1AE9" w14:textId="1F088F1B" w:rsidR="005C6382" w:rsidRPr="00D4082D" w:rsidRDefault="005C6382" w:rsidP="00565097">
            <w:pPr>
              <w:spacing w:line="276" w:lineRule="auto"/>
              <w:ind w:right="333"/>
              <w:jc w:val="both"/>
              <w:rPr>
                <w:rFonts w:ascii="Arial" w:hAnsi="Arial" w:cs="Arial"/>
                <w:bCs/>
                <w:lang w:val="es-MX" w:eastAsia="es-CO"/>
              </w:rPr>
            </w:pPr>
            <w:r w:rsidRPr="00D4082D">
              <w:rPr>
                <w:rFonts w:ascii="Arial" w:hAnsi="Arial" w:cs="Arial"/>
                <w:color w:val="000000" w:themeColor="text1"/>
                <w:lang w:val="es-CO"/>
              </w:rPr>
              <w:t>El proponente descargará y diligenciará el </w:t>
            </w:r>
            <w:r w:rsidRPr="00D4082D">
              <w:rPr>
                <w:rFonts w:ascii="Arial" w:hAnsi="Arial" w:cs="Arial"/>
                <w:b/>
                <w:bCs/>
                <w:color w:val="000000" w:themeColor="text1"/>
                <w:lang w:val="es-CO"/>
              </w:rPr>
              <w:t>FORMATO 1 - FORMATO DE PRESENTACIÓN DE LAS OFERTAS (ANEXO) </w:t>
            </w:r>
            <w:r w:rsidRPr="00D4082D">
              <w:rPr>
                <w:rFonts w:ascii="Arial" w:hAnsi="Arial" w:cs="Arial"/>
                <w:color w:val="000000" w:themeColor="text1"/>
                <w:lang w:val="es-CO"/>
              </w:rPr>
              <w:t>en la forma y términos indicados en los anexos, y en ella debe constar que conoce las adendas hechas a los documentos durante el proceso de selección, y su aceptación del contenido de las mismas.</w:t>
            </w:r>
          </w:p>
        </w:tc>
      </w:tr>
      <w:tr w:rsidR="005C6382" w:rsidRPr="00D4082D" w14:paraId="7BDAE018" w14:textId="77777777" w:rsidTr="025619E9">
        <w:trPr>
          <w:gridAfter w:val="1"/>
          <w:wAfter w:w="22" w:type="dxa"/>
          <w:trHeight w:val="20"/>
          <w:jc w:val="center"/>
        </w:trPr>
        <w:tc>
          <w:tcPr>
            <w:tcW w:w="11007" w:type="dxa"/>
            <w:gridSpan w:val="9"/>
            <w:shd w:val="clear" w:color="auto" w:fill="D9D9D9" w:themeFill="background1" w:themeFillShade="D9"/>
          </w:tcPr>
          <w:p w14:paraId="70294F7A" w14:textId="6DA56F02" w:rsidR="005C6382" w:rsidRPr="00D4082D" w:rsidRDefault="72F8E83B" w:rsidP="007706BD">
            <w:pPr>
              <w:pStyle w:val="Ttulo2"/>
              <w:numPr>
                <w:ilvl w:val="2"/>
                <w:numId w:val="27"/>
              </w:numPr>
              <w:spacing w:line="276" w:lineRule="auto"/>
              <w:ind w:right="333"/>
              <w:rPr>
                <w:rFonts w:ascii="Arial" w:hAnsi="Arial" w:cs="Arial"/>
                <w:b/>
                <w:bCs/>
                <w:color w:val="000000" w:themeColor="text1"/>
                <w:sz w:val="20"/>
                <w:lang w:val="es-CO"/>
              </w:rPr>
            </w:pPr>
            <w:r w:rsidRPr="00D4082D">
              <w:rPr>
                <w:rFonts w:ascii="Arial" w:hAnsi="Arial" w:cs="Arial"/>
                <w:b/>
                <w:bCs/>
                <w:color w:val="000000" w:themeColor="text1"/>
                <w:sz w:val="20"/>
                <w:lang w:val="es-CO"/>
              </w:rPr>
              <w:t xml:space="preserve">  </w:t>
            </w:r>
            <w:bookmarkStart w:id="138" w:name="_Toc242464334"/>
            <w:bookmarkStart w:id="139" w:name="_Toc1278583841"/>
            <w:r w:rsidRPr="00D4082D">
              <w:rPr>
                <w:rFonts w:ascii="Arial" w:hAnsi="Arial" w:cs="Arial"/>
                <w:b/>
                <w:bCs/>
                <w:color w:val="000000" w:themeColor="text1"/>
                <w:sz w:val="20"/>
                <w:lang w:val="es-CO"/>
              </w:rPr>
              <w:t>AUTORIZACIÓN DE TRATAMIENTO DE DATOS PERSONALES</w:t>
            </w:r>
            <w:bookmarkEnd w:id="138"/>
            <w:bookmarkEnd w:id="139"/>
            <w:r w:rsidRPr="00D4082D">
              <w:rPr>
                <w:rFonts w:ascii="Arial" w:hAnsi="Arial" w:cs="Arial"/>
                <w:b/>
                <w:bCs/>
                <w:color w:val="000000" w:themeColor="text1"/>
                <w:sz w:val="20"/>
              </w:rPr>
              <w:t> </w:t>
            </w:r>
          </w:p>
        </w:tc>
      </w:tr>
      <w:tr w:rsidR="005C6382" w:rsidRPr="00D4082D" w14:paraId="5EC7730C" w14:textId="77777777" w:rsidTr="025619E9">
        <w:trPr>
          <w:gridAfter w:val="1"/>
          <w:wAfter w:w="22" w:type="dxa"/>
          <w:trHeight w:val="20"/>
          <w:jc w:val="center"/>
        </w:trPr>
        <w:tc>
          <w:tcPr>
            <w:tcW w:w="11007" w:type="dxa"/>
            <w:gridSpan w:val="9"/>
          </w:tcPr>
          <w:p w14:paraId="16DFB773" w14:textId="77777777" w:rsidR="005C6382" w:rsidRPr="00D4082D" w:rsidRDefault="005C6382" w:rsidP="00EB2834">
            <w:pPr>
              <w:spacing w:line="276" w:lineRule="auto"/>
              <w:ind w:right="333"/>
              <w:jc w:val="both"/>
              <w:rPr>
                <w:rFonts w:ascii="Arial" w:hAnsi="Arial" w:cs="Arial"/>
                <w:color w:val="000000" w:themeColor="text1"/>
                <w:lang w:val="es-MX"/>
              </w:rPr>
            </w:pPr>
            <w:r w:rsidRPr="00D4082D">
              <w:rPr>
                <w:rFonts w:ascii="Arial" w:hAnsi="Arial" w:cs="Arial"/>
                <w:color w:val="000000" w:themeColor="text1"/>
                <w:lang w:val="es-CO"/>
              </w:rPr>
              <w:t>Este documento debe venir firmado por la persona natural, si actúa en esta calidad; por el representante legal de la sociedad, si se trata de una persona jurídica; o en caso de ser consorcio o unión temporal por cada uno de los representantes legales de cada entidad y el por el representante del consorcio o unión temporal, si la propuesta se presenta bajo esta figura asociativa.</w:t>
            </w:r>
            <w:r w:rsidRPr="00D4082D">
              <w:rPr>
                <w:rFonts w:ascii="Arial" w:hAnsi="Arial" w:cs="Arial"/>
                <w:color w:val="000000" w:themeColor="text1"/>
                <w:lang w:val="es-MX"/>
              </w:rPr>
              <w:t> </w:t>
            </w:r>
          </w:p>
          <w:p w14:paraId="1F8D80E2" w14:textId="77777777" w:rsidR="005C6382" w:rsidRPr="00D4082D" w:rsidRDefault="005C6382" w:rsidP="00EB2834">
            <w:pPr>
              <w:spacing w:line="276" w:lineRule="auto"/>
              <w:ind w:right="333"/>
              <w:jc w:val="both"/>
              <w:rPr>
                <w:rFonts w:ascii="Arial" w:hAnsi="Arial" w:cs="Arial"/>
                <w:color w:val="000000" w:themeColor="text1"/>
                <w:lang w:val="es-MX"/>
              </w:rPr>
            </w:pPr>
            <w:r w:rsidRPr="00D4082D">
              <w:rPr>
                <w:rFonts w:ascii="Arial" w:hAnsi="Arial" w:cs="Arial"/>
                <w:color w:val="000000" w:themeColor="text1"/>
                <w:lang w:val="es-MX"/>
              </w:rPr>
              <w:t> </w:t>
            </w:r>
          </w:p>
          <w:p w14:paraId="12962A3B" w14:textId="77777777" w:rsidR="005C6382" w:rsidRPr="00D4082D" w:rsidRDefault="005C6382" w:rsidP="00EB2834">
            <w:pPr>
              <w:spacing w:line="276" w:lineRule="auto"/>
              <w:ind w:right="333"/>
              <w:jc w:val="both"/>
              <w:rPr>
                <w:rFonts w:ascii="Arial" w:hAnsi="Arial" w:cs="Arial"/>
                <w:color w:val="000000" w:themeColor="text1"/>
                <w:lang w:val="es-MX"/>
              </w:rPr>
            </w:pPr>
            <w:r w:rsidRPr="00D4082D">
              <w:rPr>
                <w:rFonts w:ascii="Arial" w:hAnsi="Arial" w:cs="Arial"/>
                <w:color w:val="000000" w:themeColor="text1"/>
                <w:lang w:val="es-CO"/>
              </w:rPr>
              <w:t>El proponente descargará y diligenciará el </w:t>
            </w:r>
            <w:r w:rsidRPr="00D4082D">
              <w:rPr>
                <w:rFonts w:ascii="Arial" w:hAnsi="Arial" w:cs="Arial"/>
                <w:b/>
                <w:bCs/>
                <w:color w:val="000000" w:themeColor="text1"/>
                <w:lang w:val="es-CO"/>
              </w:rPr>
              <w:t>FORMATO 3 - AUTORIZACIÓN DE TRATAMIENTO DE DATOS PERSONALES - LEY 1581-2012 (ANEXO) </w:t>
            </w:r>
            <w:r w:rsidRPr="00D4082D">
              <w:rPr>
                <w:rFonts w:ascii="Arial" w:hAnsi="Arial" w:cs="Arial"/>
                <w:color w:val="000000" w:themeColor="text1"/>
                <w:lang w:val="es-CO"/>
              </w:rPr>
              <w:t>en la forma y términos indicados en los anexos.</w:t>
            </w:r>
            <w:r w:rsidRPr="00D4082D">
              <w:rPr>
                <w:rFonts w:ascii="Arial" w:hAnsi="Arial" w:cs="Arial"/>
                <w:color w:val="000000" w:themeColor="text1"/>
                <w:lang w:val="es-MX"/>
              </w:rPr>
              <w:t> </w:t>
            </w:r>
          </w:p>
          <w:p w14:paraId="16D404C3" w14:textId="77777777" w:rsidR="005C6382" w:rsidRPr="00D4082D" w:rsidRDefault="005C6382" w:rsidP="00EB2834">
            <w:pPr>
              <w:spacing w:line="276" w:lineRule="auto"/>
              <w:ind w:right="333"/>
              <w:jc w:val="both"/>
              <w:rPr>
                <w:rFonts w:ascii="Arial" w:hAnsi="Arial" w:cs="Arial"/>
                <w:color w:val="000000" w:themeColor="text1"/>
                <w:lang w:val="es-MX"/>
              </w:rPr>
            </w:pPr>
          </w:p>
        </w:tc>
      </w:tr>
      <w:tr w:rsidR="005C6382" w:rsidRPr="00D4082D" w14:paraId="40202AFE" w14:textId="77777777" w:rsidTr="025619E9">
        <w:trPr>
          <w:gridAfter w:val="1"/>
          <w:wAfter w:w="22" w:type="dxa"/>
          <w:trHeight w:val="20"/>
          <w:jc w:val="center"/>
        </w:trPr>
        <w:tc>
          <w:tcPr>
            <w:tcW w:w="11007" w:type="dxa"/>
            <w:gridSpan w:val="9"/>
            <w:shd w:val="clear" w:color="auto" w:fill="D9D9D9" w:themeFill="background1" w:themeFillShade="D9"/>
          </w:tcPr>
          <w:p w14:paraId="19F3FC3B" w14:textId="1405B71C" w:rsidR="005C6382" w:rsidRPr="00D4082D" w:rsidRDefault="72F8E83B" w:rsidP="007706BD">
            <w:pPr>
              <w:pStyle w:val="Ttulo2"/>
              <w:numPr>
                <w:ilvl w:val="2"/>
                <w:numId w:val="27"/>
              </w:numPr>
              <w:spacing w:line="276" w:lineRule="auto"/>
              <w:ind w:right="333"/>
              <w:rPr>
                <w:rFonts w:ascii="Arial" w:hAnsi="Arial" w:cs="Arial"/>
                <w:color w:val="000000" w:themeColor="text1"/>
                <w:sz w:val="20"/>
                <w:lang w:val="es-CO"/>
              </w:rPr>
            </w:pPr>
            <w:r w:rsidRPr="00D4082D">
              <w:rPr>
                <w:rFonts w:ascii="Arial" w:hAnsi="Arial" w:cs="Arial"/>
                <w:b/>
                <w:bCs/>
                <w:color w:val="000000" w:themeColor="text1"/>
                <w:sz w:val="20"/>
                <w:lang w:val="es-CO"/>
              </w:rPr>
              <w:t xml:space="preserve">  </w:t>
            </w:r>
            <w:bookmarkStart w:id="140" w:name="_Toc242464335"/>
            <w:bookmarkStart w:id="141" w:name="_Toc1317240251"/>
            <w:r w:rsidRPr="00D4082D">
              <w:rPr>
                <w:rFonts w:ascii="Arial" w:hAnsi="Arial" w:cs="Arial"/>
                <w:b/>
                <w:bCs/>
                <w:color w:val="000000" w:themeColor="text1"/>
                <w:sz w:val="20"/>
                <w:lang w:val="es-CO"/>
              </w:rPr>
              <w:t>CARTA DE CONFORMACIÓN DE OFERENTE PLURAL</w:t>
            </w:r>
            <w:bookmarkEnd w:id="140"/>
            <w:bookmarkEnd w:id="141"/>
          </w:p>
        </w:tc>
      </w:tr>
      <w:tr w:rsidR="005C6382" w:rsidRPr="00D4082D" w14:paraId="767E6983" w14:textId="77777777" w:rsidTr="025619E9">
        <w:trPr>
          <w:gridAfter w:val="1"/>
          <w:wAfter w:w="22" w:type="dxa"/>
          <w:trHeight w:val="20"/>
          <w:jc w:val="center"/>
        </w:trPr>
        <w:tc>
          <w:tcPr>
            <w:tcW w:w="11007" w:type="dxa"/>
            <w:gridSpan w:val="9"/>
          </w:tcPr>
          <w:p w14:paraId="2D1E17A9" w14:textId="76E72B25" w:rsidR="005C6382" w:rsidRPr="00D4082D" w:rsidRDefault="005C6382" w:rsidP="00EB2834">
            <w:pPr>
              <w:spacing w:line="276" w:lineRule="auto"/>
              <w:ind w:right="333"/>
              <w:jc w:val="both"/>
              <w:rPr>
                <w:rFonts w:ascii="Arial" w:hAnsi="Arial" w:cs="Arial"/>
                <w:color w:val="000000" w:themeColor="text1"/>
                <w:lang w:val="es-CO"/>
              </w:rPr>
            </w:pPr>
            <w:r w:rsidRPr="00D4082D">
              <w:rPr>
                <w:rFonts w:ascii="Arial" w:hAnsi="Arial" w:cs="Arial"/>
                <w:color w:val="000000" w:themeColor="text1"/>
                <w:lang w:val="es-CO"/>
              </w:rPr>
              <w:t>Si la propuesta se presenta bajo la figura asociativa de consorcio o unión temporal, el proponente descargará y diligenciará el </w:t>
            </w:r>
            <w:r w:rsidRPr="00D4082D">
              <w:rPr>
                <w:rFonts w:ascii="Arial" w:hAnsi="Arial" w:cs="Arial"/>
                <w:b/>
                <w:bCs/>
                <w:color w:val="000000" w:themeColor="text1"/>
                <w:lang w:val="es-CO"/>
              </w:rPr>
              <w:t xml:space="preserve">FORMATO 2 – MODELO DE DOCUMENTO CONFORMACIÓN DE CONSORCIOS, UNIONES </w:t>
            </w:r>
            <w:r w:rsidRPr="00D4082D">
              <w:rPr>
                <w:rFonts w:ascii="Arial" w:hAnsi="Arial" w:cs="Arial"/>
                <w:b/>
                <w:bCs/>
                <w:color w:val="000000" w:themeColor="text1"/>
                <w:lang w:val="es-CO"/>
              </w:rPr>
              <w:lastRenderedPageBreak/>
              <w:t>TEMPORALES O PROMESAS DE SOCIEDAD FUTURA (ANEXO) </w:t>
            </w:r>
            <w:r w:rsidRPr="00D4082D">
              <w:rPr>
                <w:rFonts w:ascii="Arial" w:hAnsi="Arial" w:cs="Arial"/>
                <w:color w:val="000000" w:themeColor="text1"/>
                <w:lang w:val="es-CO"/>
              </w:rPr>
              <w:t>correspondiente, en la forma y términos allí indicados y deberá dar aplicación a la guía para la creación de proponente plural establecida por Colombia Compra Eficiente.</w:t>
            </w:r>
            <w:r w:rsidRPr="00D4082D">
              <w:rPr>
                <w:rFonts w:ascii="Arial" w:hAnsi="Arial" w:cs="Arial"/>
                <w:color w:val="000000" w:themeColor="text1"/>
              </w:rPr>
              <w:t> </w:t>
            </w:r>
          </w:p>
        </w:tc>
      </w:tr>
      <w:tr w:rsidR="001820B3" w:rsidRPr="00D4082D" w14:paraId="45860F20" w14:textId="77777777" w:rsidTr="025619E9">
        <w:trPr>
          <w:gridAfter w:val="1"/>
          <w:wAfter w:w="22" w:type="dxa"/>
          <w:trHeight w:val="20"/>
          <w:jc w:val="center"/>
        </w:trPr>
        <w:tc>
          <w:tcPr>
            <w:tcW w:w="11007" w:type="dxa"/>
            <w:gridSpan w:val="9"/>
            <w:shd w:val="clear" w:color="auto" w:fill="D9D9D9" w:themeFill="background1" w:themeFillShade="D9"/>
          </w:tcPr>
          <w:p w14:paraId="44A33DC9" w14:textId="291A40BA" w:rsidR="001140AB" w:rsidRPr="00D4082D" w:rsidRDefault="72F8E83B" w:rsidP="007706BD">
            <w:pPr>
              <w:pStyle w:val="Ttulo2"/>
              <w:numPr>
                <w:ilvl w:val="2"/>
                <w:numId w:val="27"/>
              </w:numPr>
              <w:spacing w:line="276" w:lineRule="auto"/>
              <w:ind w:right="333"/>
              <w:rPr>
                <w:rFonts w:ascii="Arial" w:hAnsi="Arial" w:cs="Arial"/>
                <w:b/>
                <w:bCs/>
                <w:sz w:val="20"/>
                <w:lang w:eastAsia="es-CO"/>
              </w:rPr>
            </w:pPr>
            <w:r w:rsidRPr="00D4082D">
              <w:rPr>
                <w:rFonts w:ascii="Arial" w:hAnsi="Arial" w:cs="Arial"/>
                <w:b/>
                <w:bCs/>
                <w:sz w:val="20"/>
                <w:lang w:eastAsia="es-CO"/>
              </w:rPr>
              <w:lastRenderedPageBreak/>
              <w:t xml:space="preserve"> </w:t>
            </w:r>
            <w:bookmarkStart w:id="142" w:name="_Toc242464336"/>
            <w:bookmarkStart w:id="143" w:name="_Toc419384311"/>
            <w:r w:rsidR="615C5FDC" w:rsidRPr="00D4082D">
              <w:rPr>
                <w:rFonts w:ascii="Arial" w:hAnsi="Arial" w:cs="Arial"/>
                <w:b/>
                <w:bCs/>
                <w:sz w:val="20"/>
                <w:lang w:eastAsia="es-CO"/>
              </w:rPr>
              <w:t>EXISTENCIA Y</w:t>
            </w:r>
            <w:r w:rsidRPr="00D4082D">
              <w:rPr>
                <w:rFonts w:ascii="Arial" w:hAnsi="Arial" w:cs="Arial"/>
                <w:b/>
                <w:bCs/>
                <w:sz w:val="20"/>
                <w:lang w:eastAsia="es-CO"/>
              </w:rPr>
              <w:t xml:space="preserve"> CAPACIDAD LEGAL</w:t>
            </w:r>
            <w:bookmarkEnd w:id="142"/>
            <w:bookmarkEnd w:id="143"/>
          </w:p>
        </w:tc>
      </w:tr>
      <w:tr w:rsidR="001820B3" w:rsidRPr="00D4082D" w14:paraId="7FDECBA2" w14:textId="77777777" w:rsidTr="025619E9">
        <w:trPr>
          <w:gridAfter w:val="1"/>
          <w:wAfter w:w="22" w:type="dxa"/>
          <w:trHeight w:val="20"/>
          <w:jc w:val="center"/>
        </w:trPr>
        <w:tc>
          <w:tcPr>
            <w:tcW w:w="11007" w:type="dxa"/>
            <w:gridSpan w:val="9"/>
          </w:tcPr>
          <w:p w14:paraId="1A8CC8FE" w14:textId="77777777" w:rsidR="003D458D" w:rsidRPr="00D4082D" w:rsidRDefault="003D458D" w:rsidP="00EB2834">
            <w:pPr>
              <w:spacing w:line="276" w:lineRule="auto"/>
              <w:ind w:right="333"/>
              <w:jc w:val="both"/>
              <w:outlineLvl w:val="2"/>
              <w:rPr>
                <w:rFonts w:ascii="Arial" w:hAnsi="Arial" w:cs="Arial"/>
                <w:color w:val="000000" w:themeColor="text1"/>
              </w:rPr>
            </w:pPr>
            <w:bookmarkStart w:id="144" w:name="_Toc233202903"/>
            <w:bookmarkStart w:id="145" w:name="_Toc233203387"/>
            <w:bookmarkStart w:id="146" w:name="_Toc242464337"/>
            <w:bookmarkStart w:id="147" w:name="_Toc994830849"/>
            <w:r w:rsidRPr="00D4082D">
              <w:rPr>
                <w:rFonts w:ascii="Arial" w:hAnsi="Arial" w:cs="Arial"/>
                <w:color w:val="000000" w:themeColor="text1"/>
              </w:rPr>
              <w:t>De conformidad con lo establecido en el numeral 1 del artículo 5 de la Ley 1150 de 2007, el artículo 5 de la Ley 1882 de 2018 y el artículo 2.2.1.1.1.5.3 del Decreto 1082 de 2015, la capacidad jurídica y la experiencia de los proponentes serán objeto de verificación de cumplimiento como requisitos habilitantes para la participación en el proceso de selección y no otorgarán puntaje.</w:t>
            </w:r>
            <w:bookmarkEnd w:id="144"/>
            <w:bookmarkEnd w:id="145"/>
            <w:bookmarkEnd w:id="146"/>
            <w:bookmarkEnd w:id="147"/>
          </w:p>
          <w:p w14:paraId="26077C4F" w14:textId="77777777" w:rsidR="003D458D" w:rsidRPr="00D4082D" w:rsidRDefault="003D458D" w:rsidP="00EB2834">
            <w:pPr>
              <w:spacing w:line="276" w:lineRule="auto"/>
              <w:ind w:right="333"/>
              <w:jc w:val="both"/>
              <w:outlineLvl w:val="2"/>
              <w:rPr>
                <w:rFonts w:ascii="Arial" w:hAnsi="Arial" w:cs="Arial"/>
                <w:color w:val="000000" w:themeColor="text1"/>
              </w:rPr>
            </w:pPr>
          </w:p>
          <w:p w14:paraId="0838B9D8" w14:textId="77777777" w:rsidR="003D458D" w:rsidRPr="00D4082D" w:rsidRDefault="003D458D" w:rsidP="00EB2834">
            <w:pPr>
              <w:spacing w:line="276" w:lineRule="auto"/>
              <w:ind w:right="333"/>
              <w:jc w:val="both"/>
              <w:outlineLvl w:val="2"/>
              <w:rPr>
                <w:rFonts w:ascii="Arial" w:hAnsi="Arial" w:cs="Arial"/>
                <w:color w:val="000000" w:themeColor="text1"/>
              </w:rPr>
            </w:pPr>
            <w:bookmarkStart w:id="148" w:name="_Toc233202904"/>
            <w:bookmarkStart w:id="149" w:name="_Toc233203388"/>
            <w:bookmarkStart w:id="150" w:name="_Toc242464338"/>
            <w:bookmarkStart w:id="151" w:name="_Toc2087312299"/>
            <w:r w:rsidRPr="00D4082D">
              <w:rPr>
                <w:rFonts w:ascii="Arial" w:hAnsi="Arial" w:cs="Arial"/>
                <w:color w:val="000000" w:themeColor="text1"/>
              </w:rPr>
              <w:t>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w:t>
            </w:r>
            <w:bookmarkEnd w:id="148"/>
            <w:bookmarkEnd w:id="149"/>
            <w:bookmarkEnd w:id="150"/>
            <w:bookmarkEnd w:id="151"/>
          </w:p>
          <w:p w14:paraId="033E5077" w14:textId="77777777" w:rsidR="003D458D" w:rsidRPr="00D4082D" w:rsidRDefault="003D458D" w:rsidP="00EB2834">
            <w:pPr>
              <w:spacing w:line="276" w:lineRule="auto"/>
              <w:ind w:right="333"/>
              <w:jc w:val="both"/>
              <w:outlineLvl w:val="2"/>
              <w:rPr>
                <w:rFonts w:ascii="Arial" w:hAnsi="Arial" w:cs="Arial"/>
                <w:color w:val="000000" w:themeColor="text1"/>
              </w:rPr>
            </w:pPr>
          </w:p>
          <w:p w14:paraId="39977300" w14:textId="2D5F29AF" w:rsidR="003D458D" w:rsidRPr="00D4082D" w:rsidRDefault="003D458D" w:rsidP="00EB2834">
            <w:pPr>
              <w:spacing w:line="276" w:lineRule="auto"/>
              <w:ind w:right="333"/>
              <w:jc w:val="both"/>
              <w:outlineLvl w:val="2"/>
              <w:rPr>
                <w:rFonts w:ascii="Arial" w:hAnsi="Arial" w:cs="Arial"/>
                <w:color w:val="000000" w:themeColor="text1"/>
              </w:rPr>
            </w:pPr>
            <w:bookmarkStart w:id="152" w:name="_Toc233202905"/>
            <w:bookmarkStart w:id="153" w:name="_Toc233203389"/>
            <w:bookmarkStart w:id="154" w:name="_Toc242464339"/>
            <w:bookmarkStart w:id="155" w:name="_Toc216135265"/>
            <w:r w:rsidRPr="00D4082D">
              <w:rPr>
                <w:rFonts w:ascii="Arial" w:hAnsi="Arial" w:cs="Arial"/>
                <w:color w:val="000000" w:themeColor="text1"/>
              </w:rPr>
              <w:t xml:space="preserve">La Nación-Consejo Superior de la Judicatura, Dirección </w:t>
            </w:r>
            <w:r w:rsidR="005C6382" w:rsidRPr="00D4082D">
              <w:rPr>
                <w:rFonts w:ascii="Arial" w:hAnsi="Arial" w:cs="Arial"/>
                <w:color w:val="000000" w:themeColor="text1"/>
              </w:rPr>
              <w:t>Seccional</w:t>
            </w:r>
            <w:r w:rsidRPr="00D4082D">
              <w:rPr>
                <w:rFonts w:ascii="Arial" w:hAnsi="Arial" w:cs="Arial"/>
                <w:color w:val="000000" w:themeColor="text1"/>
              </w:rPr>
              <w:t xml:space="preserve"> de Administración Judicial, también revisará que los Proponentes no se encuentren en causales de inhabilidad o incompatibilidad señaladas en los Artículos 8° y 9° de la Ley 80 de 1993, en concordancia con los Artículos 1° al 4° y 90° de la Ley 1474 de 2011, Artículo 221° del Decreto-Ley 019 de 2012, que modificó el Artículo 6° Ley 1150 de 2007, en especial lo dispuesto por el inciso 5 de su numeral 6.3, concordante con lo dispuesto en el Artículo 2.2.1.1.1.5.4 del Decreto 1082 de 2015; o conflictos de interés para celebrar o ejecutar el contrato.</w:t>
            </w:r>
            <w:bookmarkEnd w:id="152"/>
            <w:bookmarkEnd w:id="153"/>
            <w:bookmarkEnd w:id="154"/>
            <w:bookmarkEnd w:id="155"/>
          </w:p>
          <w:p w14:paraId="29348C6B" w14:textId="5846B31E" w:rsidR="003D458D" w:rsidRPr="00D4082D" w:rsidRDefault="003D458D" w:rsidP="00EB2834">
            <w:pPr>
              <w:spacing w:line="276" w:lineRule="auto"/>
              <w:ind w:right="333"/>
              <w:jc w:val="both"/>
              <w:outlineLvl w:val="2"/>
              <w:rPr>
                <w:rFonts w:ascii="Arial" w:hAnsi="Arial" w:cs="Arial"/>
                <w:color w:val="000000" w:themeColor="text1"/>
              </w:rPr>
            </w:pPr>
          </w:p>
          <w:p w14:paraId="5FFBA768" w14:textId="77777777" w:rsidR="003D458D" w:rsidRPr="00D4082D" w:rsidRDefault="003D458D" w:rsidP="00EB2834">
            <w:pPr>
              <w:spacing w:line="276" w:lineRule="auto"/>
              <w:ind w:right="333"/>
              <w:jc w:val="both"/>
              <w:outlineLvl w:val="2"/>
              <w:rPr>
                <w:rFonts w:ascii="Arial" w:hAnsi="Arial" w:cs="Arial"/>
                <w:color w:val="000000"/>
              </w:rPr>
            </w:pPr>
            <w:bookmarkStart w:id="156" w:name="_Toc233202906"/>
            <w:bookmarkStart w:id="157" w:name="_Toc233203390"/>
            <w:bookmarkStart w:id="158" w:name="_Toc242464340"/>
            <w:bookmarkStart w:id="159" w:name="_Toc1421252036"/>
            <w:r w:rsidRPr="00D4082D">
              <w:rPr>
                <w:rFonts w:ascii="Arial" w:hAnsi="Arial" w:cs="Arial"/>
                <w:color w:val="000000" w:themeColor="text1"/>
              </w:rPr>
              <w:t>La capacidad jurídica encuentra sustento legal en el artículo 1502 del Código Civil, artículo 6 de la Ley 80 de 1993 y el numeral 2 del artículo 2.2.1.1.1.5.3 del Decreto 1082 de 2015.</w:t>
            </w:r>
            <w:bookmarkEnd w:id="156"/>
            <w:bookmarkEnd w:id="157"/>
            <w:bookmarkEnd w:id="158"/>
            <w:bookmarkEnd w:id="159"/>
          </w:p>
          <w:p w14:paraId="54523D03" w14:textId="77777777" w:rsidR="003D458D" w:rsidRPr="00D4082D" w:rsidRDefault="003D458D" w:rsidP="00EB2834">
            <w:pPr>
              <w:spacing w:line="276" w:lineRule="auto"/>
              <w:ind w:right="333"/>
              <w:jc w:val="both"/>
              <w:outlineLvl w:val="2"/>
              <w:rPr>
                <w:rFonts w:ascii="Arial" w:hAnsi="Arial" w:cs="Arial"/>
                <w:color w:val="000000" w:themeColor="text1"/>
              </w:rPr>
            </w:pPr>
          </w:p>
          <w:p w14:paraId="5A0BD269" w14:textId="6B51F5C2" w:rsidR="1379640F" w:rsidRPr="00D4082D" w:rsidRDefault="1379640F" w:rsidP="007706BD">
            <w:pPr>
              <w:pStyle w:val="Prrafodelista"/>
              <w:numPr>
                <w:ilvl w:val="3"/>
                <w:numId w:val="27"/>
              </w:numPr>
              <w:spacing w:after="160" w:line="276" w:lineRule="auto"/>
              <w:ind w:right="333"/>
              <w:contextualSpacing/>
              <w:outlineLvl w:val="2"/>
              <w:rPr>
                <w:rFonts w:ascii="Arial" w:hAnsi="Arial" w:cs="Arial"/>
                <w:b/>
                <w:bCs/>
                <w:color w:val="000000" w:themeColor="text1"/>
                <w:sz w:val="20"/>
              </w:rPr>
            </w:pPr>
            <w:r w:rsidRPr="00D4082D">
              <w:rPr>
                <w:rFonts w:ascii="Arial" w:hAnsi="Arial" w:cs="Arial"/>
                <w:b/>
                <w:bCs/>
                <w:color w:val="000000" w:themeColor="text1"/>
                <w:sz w:val="20"/>
              </w:rPr>
              <w:t xml:space="preserve"> </w:t>
            </w:r>
            <w:bookmarkStart w:id="160" w:name="_Toc242464341"/>
            <w:bookmarkStart w:id="161" w:name="_Toc189743863"/>
            <w:r w:rsidR="4E3B8E27" w:rsidRPr="00D4082D">
              <w:rPr>
                <w:rFonts w:ascii="Arial" w:hAnsi="Arial" w:cs="Arial"/>
                <w:b/>
                <w:bCs/>
                <w:color w:val="000000" w:themeColor="text1"/>
                <w:sz w:val="20"/>
              </w:rPr>
              <w:t>PERSONA NATURAL</w:t>
            </w:r>
            <w:bookmarkEnd w:id="160"/>
            <w:bookmarkEnd w:id="161"/>
          </w:p>
          <w:p w14:paraId="41BF82FB" w14:textId="44845BF8" w:rsidR="0A7F034F" w:rsidRPr="00D4082D" w:rsidRDefault="0A7F034F" w:rsidP="00EB2834">
            <w:pPr>
              <w:spacing w:after="160" w:line="276" w:lineRule="auto"/>
              <w:ind w:right="333"/>
              <w:contextualSpacing/>
              <w:outlineLvl w:val="2"/>
              <w:rPr>
                <w:rFonts w:ascii="Arial" w:hAnsi="Arial" w:cs="Arial"/>
                <w:b/>
                <w:bCs/>
                <w:color w:val="000000" w:themeColor="text1"/>
              </w:rPr>
            </w:pPr>
          </w:p>
          <w:p w14:paraId="6704C35B" w14:textId="6B91A730" w:rsidR="003D458D" w:rsidRPr="00D4082D" w:rsidRDefault="00AA7393" w:rsidP="00EB2834">
            <w:pPr>
              <w:spacing w:line="276" w:lineRule="auto"/>
              <w:ind w:right="333"/>
              <w:jc w:val="both"/>
              <w:outlineLvl w:val="2"/>
              <w:rPr>
                <w:rFonts w:ascii="Arial" w:hAnsi="Arial" w:cs="Arial"/>
                <w:color w:val="000000"/>
              </w:rPr>
            </w:pPr>
            <w:bookmarkStart w:id="162" w:name="_Toc233202908"/>
            <w:bookmarkStart w:id="163" w:name="_Toc233203392"/>
            <w:bookmarkStart w:id="164" w:name="_Toc242464342"/>
            <w:bookmarkStart w:id="165" w:name="_Toc2086212378"/>
            <w:r w:rsidRPr="00D4082D">
              <w:rPr>
                <w:rFonts w:ascii="Arial" w:hAnsi="Arial" w:cs="Arial"/>
                <w:color w:val="000000" w:themeColor="text1"/>
              </w:rPr>
              <w:t>Debe ser mayor de edad, estar inscrito en el Registro Mercantil, y que su actividad comercial debe estar relacionado el objeto del futuro contrato; todo lo cual se acredita con la presentación del certificado de matrícula mercantil emitido por la Cámara de Comercio respectiva del domicilio comercial del oferente, con fecha de registro de mínimo un (1) año de antelación a la apertura del proceso, con fecha de expedición no superior a un (1) mes de antelación a la fecha de cierre del proceso. Lo anterior únicamente en caso de que el proponente ejerza como comerciante o sea propietario de establecimiento de comercio.</w:t>
            </w:r>
            <w:bookmarkEnd w:id="162"/>
            <w:bookmarkEnd w:id="163"/>
            <w:bookmarkEnd w:id="164"/>
            <w:bookmarkEnd w:id="165"/>
          </w:p>
          <w:p w14:paraId="07C72CFC" w14:textId="77777777" w:rsidR="00AA7393" w:rsidRPr="00D4082D" w:rsidRDefault="00AA7393" w:rsidP="00EB2834">
            <w:pPr>
              <w:spacing w:line="276" w:lineRule="auto"/>
              <w:ind w:right="333"/>
              <w:outlineLvl w:val="2"/>
              <w:rPr>
                <w:rFonts w:ascii="Arial" w:hAnsi="Arial" w:cs="Arial"/>
              </w:rPr>
            </w:pPr>
          </w:p>
          <w:p w14:paraId="152C8E33" w14:textId="54FE9404" w:rsidR="336C6B62" w:rsidRPr="00D4082D" w:rsidRDefault="336C6B62" w:rsidP="007706BD">
            <w:pPr>
              <w:pStyle w:val="Prrafodelista"/>
              <w:numPr>
                <w:ilvl w:val="3"/>
                <w:numId w:val="27"/>
              </w:numPr>
              <w:spacing w:line="276" w:lineRule="auto"/>
              <w:ind w:right="333"/>
              <w:contextualSpacing/>
              <w:outlineLvl w:val="2"/>
              <w:rPr>
                <w:rFonts w:ascii="Arial" w:hAnsi="Arial" w:cs="Arial"/>
                <w:b/>
                <w:bCs/>
                <w:color w:val="000000" w:themeColor="text1"/>
                <w:sz w:val="20"/>
              </w:rPr>
            </w:pPr>
            <w:r w:rsidRPr="00D4082D">
              <w:rPr>
                <w:rFonts w:ascii="Arial" w:hAnsi="Arial" w:cs="Arial"/>
                <w:b/>
                <w:bCs/>
                <w:color w:val="000000" w:themeColor="text1"/>
                <w:sz w:val="20"/>
              </w:rPr>
              <w:t xml:space="preserve"> </w:t>
            </w:r>
            <w:bookmarkStart w:id="166" w:name="_Toc242464343"/>
            <w:bookmarkStart w:id="167" w:name="_Toc260052408"/>
            <w:r w:rsidR="4E3B8E27" w:rsidRPr="00D4082D">
              <w:rPr>
                <w:rFonts w:ascii="Arial" w:hAnsi="Arial" w:cs="Arial"/>
                <w:b/>
                <w:bCs/>
                <w:color w:val="000000" w:themeColor="text1"/>
                <w:sz w:val="20"/>
              </w:rPr>
              <w:t>PERSONA JURÍDICA</w:t>
            </w:r>
            <w:r w:rsidR="319BDDA5" w:rsidRPr="00D4082D">
              <w:rPr>
                <w:rFonts w:ascii="Arial" w:hAnsi="Arial" w:cs="Arial"/>
                <w:b/>
                <w:bCs/>
                <w:color w:val="000000" w:themeColor="text1"/>
                <w:sz w:val="20"/>
              </w:rPr>
              <w:t>.</w:t>
            </w:r>
            <w:bookmarkEnd w:id="166"/>
            <w:bookmarkEnd w:id="167"/>
          </w:p>
          <w:p w14:paraId="39D1AE77" w14:textId="77777777" w:rsidR="00AA7393" w:rsidRPr="00D4082D" w:rsidRDefault="00AA7393" w:rsidP="00EB2834">
            <w:pPr>
              <w:pStyle w:val="Lista"/>
              <w:spacing w:line="276" w:lineRule="auto"/>
              <w:ind w:right="333"/>
              <w:outlineLvl w:val="2"/>
              <w:rPr>
                <w:rFonts w:ascii="Arial" w:hAnsi="Arial" w:cs="Arial"/>
                <w:sz w:val="20"/>
              </w:rPr>
            </w:pPr>
          </w:p>
          <w:p w14:paraId="7F599BE5" w14:textId="77777777" w:rsidR="00AA7393" w:rsidRPr="00D4082D" w:rsidRDefault="00AA7393" w:rsidP="00EB2834">
            <w:pPr>
              <w:pStyle w:val="Lista"/>
              <w:spacing w:line="276" w:lineRule="auto"/>
              <w:ind w:right="333"/>
              <w:outlineLvl w:val="2"/>
              <w:rPr>
                <w:rFonts w:ascii="Arial" w:hAnsi="Arial" w:cs="Arial"/>
                <w:color w:val="000000"/>
                <w:sz w:val="20"/>
                <w:lang w:val="es-ES"/>
              </w:rPr>
            </w:pPr>
            <w:bookmarkStart w:id="168" w:name="_Toc233202910"/>
            <w:bookmarkStart w:id="169" w:name="_Toc233203394"/>
            <w:bookmarkStart w:id="170" w:name="_Toc242464344"/>
            <w:bookmarkStart w:id="171" w:name="_Toc1309731183"/>
            <w:r w:rsidRPr="00D4082D">
              <w:rPr>
                <w:rFonts w:ascii="Arial" w:hAnsi="Arial" w:cs="Arial"/>
                <w:color w:val="000000" w:themeColor="text1"/>
                <w:sz w:val="20"/>
                <w:lang w:val="es-ES"/>
              </w:rPr>
              <w:t>El objeto social debe estar relacionado con el servicio o bien a contratar con el presente proceso de selección; lo anterior, se acredita con la presentación del certificado de existencia y representación legal, expedido por la Cámara de Comercio o el documento equivalente y debe haberse constituido por lo menos con un (1) año de anterioridad a la fecha de apertura del presente proceso de selección, cuya fecha de expedición no podrá ser superior a un (1) mes de antelación a la fecha de cierre del presente proceso de selección, la duración de la sociedad debe abarcar como mínimo el plazo de ejecución del contrato, su liquidación y un (1) año más.</w:t>
            </w:r>
            <w:bookmarkEnd w:id="168"/>
            <w:bookmarkEnd w:id="169"/>
            <w:bookmarkEnd w:id="170"/>
            <w:bookmarkEnd w:id="171"/>
            <w:r w:rsidRPr="00D4082D">
              <w:rPr>
                <w:rFonts w:ascii="Arial" w:hAnsi="Arial" w:cs="Arial"/>
                <w:color w:val="000000" w:themeColor="text1"/>
                <w:sz w:val="20"/>
                <w:lang w:val="es-ES"/>
              </w:rPr>
              <w:t> </w:t>
            </w:r>
          </w:p>
          <w:p w14:paraId="2BBE8BB7" w14:textId="77777777" w:rsidR="00AA7393" w:rsidRPr="00D4082D" w:rsidRDefault="00AA7393" w:rsidP="00EB2834">
            <w:pPr>
              <w:pStyle w:val="Lista"/>
              <w:spacing w:line="276" w:lineRule="auto"/>
              <w:ind w:right="333"/>
              <w:outlineLvl w:val="2"/>
              <w:rPr>
                <w:rFonts w:ascii="Arial" w:hAnsi="Arial" w:cs="Arial"/>
                <w:color w:val="000000"/>
                <w:sz w:val="20"/>
                <w:lang w:val="es-ES"/>
              </w:rPr>
            </w:pPr>
            <w:r w:rsidRPr="00D4082D">
              <w:rPr>
                <w:rFonts w:ascii="Arial" w:hAnsi="Arial" w:cs="Arial"/>
                <w:color w:val="000000"/>
                <w:sz w:val="20"/>
                <w:lang w:val="es-ES"/>
              </w:rPr>
              <w:t> </w:t>
            </w:r>
          </w:p>
          <w:p w14:paraId="4802B822" w14:textId="77777777" w:rsidR="00AA7393" w:rsidRPr="00D4082D" w:rsidRDefault="00AA7393" w:rsidP="00EB2834">
            <w:pPr>
              <w:pStyle w:val="Lista"/>
              <w:spacing w:line="276" w:lineRule="auto"/>
              <w:ind w:right="333"/>
              <w:outlineLvl w:val="2"/>
              <w:rPr>
                <w:rFonts w:ascii="Arial" w:hAnsi="Arial" w:cs="Arial"/>
                <w:color w:val="000000"/>
                <w:sz w:val="20"/>
                <w:lang w:val="es-ES"/>
              </w:rPr>
            </w:pPr>
            <w:bookmarkStart w:id="172" w:name="_Toc233202911"/>
            <w:bookmarkStart w:id="173" w:name="_Toc233203395"/>
            <w:bookmarkStart w:id="174" w:name="_Toc242464345"/>
            <w:bookmarkStart w:id="175" w:name="_Toc912333178"/>
            <w:r w:rsidRPr="00D4082D">
              <w:rPr>
                <w:rFonts w:ascii="Arial" w:hAnsi="Arial" w:cs="Arial"/>
                <w:color w:val="000000" w:themeColor="text1"/>
                <w:sz w:val="20"/>
                <w:lang w:val="es-ES"/>
              </w:rPr>
              <w:t>Si la propuesta se presenta a nombre de una sucursal o agencia, deberá anexar los certificados, tanto de la agencia o sucursal como de la casa principal.</w:t>
            </w:r>
            <w:bookmarkEnd w:id="172"/>
            <w:bookmarkEnd w:id="173"/>
            <w:bookmarkEnd w:id="174"/>
            <w:bookmarkEnd w:id="175"/>
            <w:r w:rsidRPr="00D4082D">
              <w:rPr>
                <w:rFonts w:ascii="Arial" w:hAnsi="Arial" w:cs="Arial"/>
                <w:color w:val="000000" w:themeColor="text1"/>
                <w:sz w:val="20"/>
                <w:lang w:val="es-ES"/>
              </w:rPr>
              <w:t> </w:t>
            </w:r>
          </w:p>
          <w:p w14:paraId="48AAB08B" w14:textId="77777777" w:rsidR="003D458D" w:rsidRPr="00D4082D" w:rsidRDefault="003D458D" w:rsidP="00EB2834">
            <w:pPr>
              <w:spacing w:line="276" w:lineRule="auto"/>
              <w:ind w:left="708" w:right="333"/>
              <w:contextualSpacing/>
              <w:jc w:val="both"/>
              <w:outlineLvl w:val="2"/>
              <w:rPr>
                <w:rFonts w:ascii="Arial" w:hAnsi="Arial" w:cs="Arial"/>
                <w:bCs/>
                <w:color w:val="000000"/>
              </w:rPr>
            </w:pPr>
          </w:p>
          <w:p w14:paraId="574391AC" w14:textId="77777777" w:rsidR="003D458D" w:rsidRPr="00D4082D" w:rsidRDefault="003D458D" w:rsidP="00EB2834">
            <w:pPr>
              <w:spacing w:line="276" w:lineRule="auto"/>
              <w:ind w:right="333"/>
              <w:jc w:val="both"/>
              <w:outlineLvl w:val="2"/>
              <w:rPr>
                <w:rFonts w:ascii="Arial" w:hAnsi="Arial" w:cs="Arial"/>
              </w:rPr>
            </w:pPr>
            <w:bookmarkStart w:id="176" w:name="_Toc233202912"/>
            <w:bookmarkStart w:id="177" w:name="_Toc233203396"/>
            <w:bookmarkStart w:id="178" w:name="_Toc242464346"/>
            <w:bookmarkStart w:id="179" w:name="_Toc1800012208"/>
            <w:r w:rsidRPr="00D4082D">
              <w:rPr>
                <w:rFonts w:ascii="Arial" w:hAnsi="Arial" w:cs="Arial"/>
                <w:color w:val="000000" w:themeColor="text1"/>
              </w:rPr>
              <w:t xml:space="preserve">La persona jurídica que presente propuesta debe acreditar y </w:t>
            </w:r>
            <w:r w:rsidRPr="00D4082D">
              <w:rPr>
                <w:rFonts w:ascii="Arial" w:hAnsi="Arial" w:cs="Arial"/>
              </w:rPr>
              <w:t>aportar los siguientes documentos:</w:t>
            </w:r>
            <w:bookmarkEnd w:id="176"/>
            <w:bookmarkEnd w:id="177"/>
            <w:bookmarkEnd w:id="178"/>
            <w:bookmarkEnd w:id="179"/>
          </w:p>
          <w:p w14:paraId="563850C5" w14:textId="77777777" w:rsidR="003D458D" w:rsidRPr="00D4082D" w:rsidRDefault="003D458D" w:rsidP="00EB2834">
            <w:pPr>
              <w:spacing w:line="276" w:lineRule="auto"/>
              <w:ind w:right="333"/>
              <w:jc w:val="both"/>
              <w:outlineLvl w:val="2"/>
              <w:rPr>
                <w:rFonts w:ascii="Arial" w:hAnsi="Arial" w:cs="Arial"/>
              </w:rPr>
            </w:pPr>
            <w:r w:rsidRPr="00D4082D">
              <w:rPr>
                <w:rFonts w:ascii="Arial" w:hAnsi="Arial" w:cs="Arial"/>
              </w:rPr>
              <w:lastRenderedPageBreak/>
              <w:t xml:space="preserve"> </w:t>
            </w:r>
          </w:p>
          <w:p w14:paraId="497F74E0" w14:textId="77777777" w:rsidR="003D458D" w:rsidRPr="00D4082D" w:rsidRDefault="003D458D" w:rsidP="007706BD">
            <w:pPr>
              <w:pStyle w:val="Prrafodelista"/>
              <w:numPr>
                <w:ilvl w:val="0"/>
                <w:numId w:val="5"/>
              </w:numPr>
              <w:suppressAutoHyphens w:val="0"/>
              <w:spacing w:after="160" w:line="276" w:lineRule="auto"/>
              <w:ind w:right="333"/>
              <w:contextualSpacing/>
              <w:outlineLvl w:val="2"/>
              <w:rPr>
                <w:rFonts w:ascii="Arial" w:hAnsi="Arial" w:cs="Arial"/>
                <w:sz w:val="20"/>
              </w:rPr>
            </w:pPr>
            <w:bookmarkStart w:id="180" w:name="_Toc233202913"/>
            <w:bookmarkStart w:id="181" w:name="_Toc233203397"/>
            <w:bookmarkStart w:id="182" w:name="_Toc242464347"/>
            <w:bookmarkStart w:id="183" w:name="_Toc895751753"/>
            <w:r w:rsidRPr="00D4082D">
              <w:rPr>
                <w:rFonts w:ascii="Arial" w:hAnsi="Arial" w:cs="Arial"/>
                <w:color w:val="000000" w:themeColor="text1"/>
                <w:sz w:val="20"/>
              </w:rPr>
              <w:t>Fotocopia</w:t>
            </w:r>
            <w:r w:rsidRPr="00D4082D">
              <w:rPr>
                <w:rFonts w:ascii="Arial" w:hAnsi="Arial" w:cs="Arial"/>
                <w:sz w:val="20"/>
              </w:rPr>
              <w:t xml:space="preserve"> del documento de identidad del representante legal o del apoderado.</w:t>
            </w:r>
            <w:bookmarkEnd w:id="180"/>
            <w:bookmarkEnd w:id="181"/>
            <w:bookmarkEnd w:id="182"/>
            <w:bookmarkEnd w:id="183"/>
            <w:r w:rsidRPr="00D4082D">
              <w:rPr>
                <w:rFonts w:ascii="Arial" w:hAnsi="Arial" w:cs="Arial"/>
                <w:sz w:val="20"/>
              </w:rPr>
              <w:t xml:space="preserve"> </w:t>
            </w:r>
          </w:p>
          <w:p w14:paraId="39B39103" w14:textId="77777777" w:rsidR="003D458D" w:rsidRPr="00D4082D" w:rsidRDefault="003D458D" w:rsidP="007706BD">
            <w:pPr>
              <w:pStyle w:val="Prrafodelista"/>
              <w:numPr>
                <w:ilvl w:val="0"/>
                <w:numId w:val="5"/>
              </w:numPr>
              <w:suppressAutoHyphens w:val="0"/>
              <w:spacing w:after="160" w:line="276" w:lineRule="auto"/>
              <w:ind w:right="333"/>
              <w:contextualSpacing/>
              <w:outlineLvl w:val="2"/>
              <w:rPr>
                <w:rFonts w:ascii="Arial" w:hAnsi="Arial" w:cs="Arial"/>
                <w:sz w:val="20"/>
              </w:rPr>
            </w:pPr>
            <w:bookmarkStart w:id="184" w:name="_Toc233202914"/>
            <w:bookmarkStart w:id="185" w:name="_Toc233203398"/>
            <w:bookmarkStart w:id="186" w:name="_Toc242464348"/>
            <w:bookmarkStart w:id="187" w:name="_Toc1707146116"/>
            <w:r w:rsidRPr="00D4082D">
              <w:rPr>
                <w:rFonts w:ascii="Arial" w:hAnsi="Arial" w:cs="Arial"/>
                <w:sz w:val="20"/>
              </w:rPr>
              <w:t xml:space="preserve">La </w:t>
            </w:r>
            <w:r w:rsidRPr="00D4082D">
              <w:rPr>
                <w:rFonts w:ascii="Arial" w:hAnsi="Arial" w:cs="Arial"/>
                <w:color w:val="000000" w:themeColor="text1"/>
                <w:sz w:val="20"/>
              </w:rPr>
              <w:t>persona</w:t>
            </w:r>
            <w:r w:rsidRPr="00D4082D">
              <w:rPr>
                <w:rFonts w:ascii="Arial" w:hAnsi="Arial" w:cs="Arial"/>
                <w:sz w:val="20"/>
              </w:rPr>
              <w:t xml:space="preserve"> jurídica debe tener una duración no inferior al plazo de ejecución del contrato y un (1) año más. (Artículo 6 de la Ley 80 de 1993).</w:t>
            </w:r>
            <w:bookmarkEnd w:id="184"/>
            <w:bookmarkEnd w:id="185"/>
            <w:bookmarkEnd w:id="186"/>
            <w:bookmarkEnd w:id="187"/>
            <w:r w:rsidRPr="00D4082D">
              <w:rPr>
                <w:rFonts w:ascii="Arial" w:hAnsi="Arial" w:cs="Arial"/>
                <w:sz w:val="20"/>
              </w:rPr>
              <w:t xml:space="preserve"> </w:t>
            </w:r>
          </w:p>
          <w:p w14:paraId="38CEFF8D" w14:textId="77777777" w:rsidR="003D458D" w:rsidRPr="00D4082D" w:rsidRDefault="003D458D" w:rsidP="007706BD">
            <w:pPr>
              <w:pStyle w:val="Prrafodelista"/>
              <w:numPr>
                <w:ilvl w:val="0"/>
                <w:numId w:val="5"/>
              </w:numPr>
              <w:suppressAutoHyphens w:val="0"/>
              <w:spacing w:after="160" w:line="276" w:lineRule="auto"/>
              <w:ind w:right="333"/>
              <w:contextualSpacing/>
              <w:outlineLvl w:val="2"/>
              <w:rPr>
                <w:rFonts w:ascii="Arial" w:hAnsi="Arial" w:cs="Arial"/>
                <w:sz w:val="20"/>
              </w:rPr>
            </w:pPr>
            <w:bookmarkStart w:id="188" w:name="_Toc233202915"/>
            <w:bookmarkStart w:id="189" w:name="_Toc233203399"/>
            <w:bookmarkStart w:id="190" w:name="_Toc242464349"/>
            <w:bookmarkStart w:id="191" w:name="_Toc1178890861"/>
            <w:r w:rsidRPr="00D4082D">
              <w:rPr>
                <w:rFonts w:ascii="Arial" w:hAnsi="Arial" w:cs="Arial"/>
                <w:sz w:val="20"/>
              </w:rPr>
              <w:t xml:space="preserve">El objeto </w:t>
            </w:r>
            <w:r w:rsidRPr="00D4082D">
              <w:rPr>
                <w:rFonts w:ascii="Arial" w:hAnsi="Arial" w:cs="Arial"/>
                <w:color w:val="000000" w:themeColor="text1"/>
                <w:sz w:val="20"/>
              </w:rPr>
              <w:t>social</w:t>
            </w:r>
            <w:r w:rsidRPr="00D4082D">
              <w:rPr>
                <w:rFonts w:ascii="Arial" w:hAnsi="Arial" w:cs="Arial"/>
                <w:sz w:val="20"/>
              </w:rPr>
              <w:t xml:space="preserve"> debe estar relacionado con el servicio o bien a contratar con el proceso de selección, salvo que se trate de una sociedad por acciones simplificada en donde se haya señalado que puede realizar cualquier actividad comercial o civil lícita, conforme con el numeral 5 del artículo 5 de la Ley 1258 de 2008; lo anterior se acredita con la presentación del certificado de existencia y representación legal, expedido por la Cámara de Comercio, con fecha de expedición no superior a un (1) mes de antelación a la fecha de cierre del proceso de selección.</w:t>
            </w:r>
            <w:bookmarkEnd w:id="188"/>
            <w:bookmarkEnd w:id="189"/>
            <w:bookmarkEnd w:id="190"/>
            <w:bookmarkEnd w:id="191"/>
            <w:r w:rsidRPr="00D4082D">
              <w:rPr>
                <w:rFonts w:ascii="Arial" w:hAnsi="Arial" w:cs="Arial"/>
                <w:sz w:val="20"/>
              </w:rPr>
              <w:t xml:space="preserve"> </w:t>
            </w:r>
          </w:p>
          <w:p w14:paraId="782E876E" w14:textId="33C61C61" w:rsidR="003D458D" w:rsidRPr="00D4082D" w:rsidRDefault="003D458D" w:rsidP="007706BD">
            <w:pPr>
              <w:pStyle w:val="Prrafodelista"/>
              <w:numPr>
                <w:ilvl w:val="0"/>
                <w:numId w:val="5"/>
              </w:numPr>
              <w:suppressAutoHyphens w:val="0"/>
              <w:spacing w:after="160" w:line="276" w:lineRule="auto"/>
              <w:ind w:right="333"/>
              <w:contextualSpacing/>
              <w:outlineLvl w:val="2"/>
              <w:rPr>
                <w:rFonts w:ascii="Arial" w:hAnsi="Arial" w:cs="Arial"/>
                <w:sz w:val="20"/>
              </w:rPr>
            </w:pPr>
            <w:bookmarkStart w:id="192" w:name="_Toc233202916"/>
            <w:bookmarkStart w:id="193" w:name="_Toc233203400"/>
            <w:bookmarkStart w:id="194" w:name="_Toc242464350"/>
            <w:bookmarkStart w:id="195" w:name="_Toc780755789"/>
            <w:r w:rsidRPr="00D4082D">
              <w:rPr>
                <w:rFonts w:ascii="Arial" w:hAnsi="Arial" w:cs="Arial"/>
                <w:sz w:val="20"/>
              </w:rPr>
              <w:t xml:space="preserve">Si el proponente es persona </w:t>
            </w:r>
            <w:r w:rsidR="00AE2368" w:rsidRPr="00D4082D">
              <w:rPr>
                <w:rFonts w:ascii="Arial" w:hAnsi="Arial" w:cs="Arial"/>
                <w:sz w:val="20"/>
              </w:rPr>
              <w:t>j</w:t>
            </w:r>
            <w:r w:rsidRPr="00D4082D">
              <w:rPr>
                <w:rFonts w:ascii="Arial" w:hAnsi="Arial" w:cs="Arial"/>
                <w:sz w:val="20"/>
              </w:rPr>
              <w:t xml:space="preserve">urídica que legalmente no está obligada a registrarse en la Cámara de Comercio, debe allegar el documento legal idóneo que acredite su existencia y representación o reconocimiento de persona </w:t>
            </w:r>
            <w:r w:rsidR="00A8408B" w:rsidRPr="00D4082D">
              <w:rPr>
                <w:rFonts w:ascii="Arial" w:hAnsi="Arial" w:cs="Arial"/>
                <w:sz w:val="20"/>
              </w:rPr>
              <w:t>j</w:t>
            </w:r>
            <w:r w:rsidRPr="00D4082D">
              <w:rPr>
                <w:rFonts w:ascii="Arial" w:hAnsi="Arial" w:cs="Arial"/>
                <w:sz w:val="20"/>
              </w:rPr>
              <w:t>urídica, con fecha de expedición dentro del mes anterior al cierre del proceso de selección</w:t>
            </w:r>
            <w:bookmarkEnd w:id="192"/>
            <w:bookmarkEnd w:id="193"/>
            <w:bookmarkEnd w:id="194"/>
            <w:bookmarkEnd w:id="195"/>
          </w:p>
          <w:p w14:paraId="2C0E848B" w14:textId="77777777" w:rsidR="003D458D" w:rsidRPr="00D4082D" w:rsidRDefault="003D458D" w:rsidP="007706BD">
            <w:pPr>
              <w:pStyle w:val="Prrafodelista"/>
              <w:numPr>
                <w:ilvl w:val="0"/>
                <w:numId w:val="5"/>
              </w:numPr>
              <w:suppressAutoHyphens w:val="0"/>
              <w:spacing w:after="160" w:line="276" w:lineRule="auto"/>
              <w:ind w:right="333"/>
              <w:contextualSpacing/>
              <w:outlineLvl w:val="2"/>
              <w:rPr>
                <w:rFonts w:ascii="Arial" w:hAnsi="Arial" w:cs="Arial"/>
                <w:sz w:val="20"/>
                <w:lang w:val="es-ES"/>
              </w:rPr>
            </w:pPr>
            <w:bookmarkStart w:id="196" w:name="_Toc233202917"/>
            <w:bookmarkStart w:id="197" w:name="_Toc233203401"/>
            <w:bookmarkStart w:id="198" w:name="_Toc242464351"/>
            <w:bookmarkStart w:id="199" w:name="_Toc235480114"/>
            <w:r w:rsidRPr="00D4082D">
              <w:rPr>
                <w:rFonts w:ascii="Arial" w:hAnsi="Arial" w:cs="Arial"/>
                <w:sz w:val="20"/>
                <w:lang w:val="es-ES"/>
              </w:rPr>
              <w:t>Registro Único de Proponentes RUP, con fecha de expedición no superior a un (1) mes de antelación a la fecha de cierre del proceso de selección, el cual debe encontrarse en firme, para efectos de que la propuesta sea habilitada y la misma pueda ser evaluada.</w:t>
            </w:r>
            <w:bookmarkEnd w:id="196"/>
            <w:bookmarkEnd w:id="197"/>
            <w:bookmarkEnd w:id="198"/>
            <w:bookmarkEnd w:id="199"/>
            <w:r w:rsidRPr="00D4082D">
              <w:rPr>
                <w:rFonts w:ascii="Arial" w:hAnsi="Arial" w:cs="Arial"/>
                <w:sz w:val="20"/>
                <w:lang w:val="es-ES"/>
              </w:rPr>
              <w:t xml:space="preserve"> </w:t>
            </w:r>
          </w:p>
          <w:p w14:paraId="43FF8C75" w14:textId="29F5DCB1" w:rsidR="003D458D" w:rsidRPr="00D4082D" w:rsidRDefault="00CB2954" w:rsidP="007706BD">
            <w:pPr>
              <w:pStyle w:val="Prrafodelista"/>
              <w:numPr>
                <w:ilvl w:val="0"/>
                <w:numId w:val="5"/>
              </w:numPr>
              <w:suppressAutoHyphens w:val="0"/>
              <w:spacing w:after="160" w:line="276" w:lineRule="auto"/>
              <w:ind w:right="333"/>
              <w:contextualSpacing/>
              <w:outlineLvl w:val="2"/>
              <w:rPr>
                <w:rFonts w:ascii="Arial" w:hAnsi="Arial" w:cs="Arial"/>
                <w:sz w:val="20"/>
                <w:lang w:val="es-ES"/>
              </w:rPr>
            </w:pPr>
            <w:bookmarkStart w:id="200" w:name="_Toc233202918"/>
            <w:bookmarkStart w:id="201" w:name="_Toc233203402"/>
            <w:bookmarkStart w:id="202" w:name="_Toc242464352"/>
            <w:bookmarkStart w:id="203" w:name="_Toc1579631912"/>
            <w:bookmarkStart w:id="204" w:name="_Hlk176443053"/>
            <w:r w:rsidRPr="00D4082D">
              <w:rPr>
                <w:rFonts w:ascii="Arial" w:hAnsi="Arial" w:cs="Arial"/>
                <w:sz w:val="20"/>
                <w:lang w:val="es-ES"/>
              </w:rPr>
              <w:t>Acta de autorización o documento correspondiente del órgano directivo que faculta al representante legal para contratar hasta por el valor del presupuesto oficial estimado para la presente contratación, lo anterior, en caso de existir limitaciones estatutarias frente a sus facultades, con las respectivas autorizaciones para participar en el presente proceso de selección, suscribir el contrato y realizar todas las actividades relacionadas directa o indirectamente.</w:t>
            </w:r>
            <w:bookmarkEnd w:id="200"/>
            <w:bookmarkEnd w:id="201"/>
            <w:bookmarkEnd w:id="202"/>
            <w:bookmarkEnd w:id="203"/>
          </w:p>
          <w:p w14:paraId="783DB852" w14:textId="77777777" w:rsidR="003D458D" w:rsidRPr="00D4082D" w:rsidRDefault="003D458D" w:rsidP="007706BD">
            <w:pPr>
              <w:pStyle w:val="Prrafodelista"/>
              <w:numPr>
                <w:ilvl w:val="0"/>
                <w:numId w:val="5"/>
              </w:numPr>
              <w:suppressAutoHyphens w:val="0"/>
              <w:spacing w:after="160" w:line="276" w:lineRule="auto"/>
              <w:ind w:right="333"/>
              <w:contextualSpacing/>
              <w:outlineLvl w:val="2"/>
              <w:rPr>
                <w:rFonts w:ascii="Arial" w:hAnsi="Arial" w:cs="Arial"/>
                <w:sz w:val="20"/>
              </w:rPr>
            </w:pPr>
            <w:bookmarkStart w:id="205" w:name="_Toc233202919"/>
            <w:bookmarkStart w:id="206" w:name="_Toc233203403"/>
            <w:bookmarkStart w:id="207" w:name="_Toc242464353"/>
            <w:bookmarkStart w:id="208" w:name="_Toc387982481"/>
            <w:bookmarkEnd w:id="204"/>
            <w:r w:rsidRPr="00D4082D">
              <w:rPr>
                <w:rFonts w:ascii="Arial" w:hAnsi="Arial" w:cs="Arial"/>
                <w:sz w:val="20"/>
              </w:rPr>
              <w:t>Cuando el oferente actúe a través de un representante o apoderado deberá acreditar, mediante documento legalmente expedido, que su representante o apoderado está expresamente facultado para presentar la oferta y firmar el contrato respectivo.</w:t>
            </w:r>
            <w:bookmarkEnd w:id="205"/>
            <w:bookmarkEnd w:id="206"/>
            <w:bookmarkEnd w:id="207"/>
            <w:bookmarkEnd w:id="208"/>
          </w:p>
          <w:p w14:paraId="327D5C62" w14:textId="4E9CE33F" w:rsidR="00AA7393" w:rsidRPr="00D4082D" w:rsidRDefault="4E3B8E27" w:rsidP="007706BD">
            <w:pPr>
              <w:pStyle w:val="Prrafodelista"/>
              <w:numPr>
                <w:ilvl w:val="0"/>
                <w:numId w:val="5"/>
              </w:numPr>
              <w:suppressAutoHyphens w:val="0"/>
              <w:spacing w:line="276" w:lineRule="auto"/>
              <w:ind w:right="333"/>
              <w:contextualSpacing/>
              <w:outlineLvl w:val="2"/>
              <w:rPr>
                <w:rFonts w:ascii="Arial" w:hAnsi="Arial" w:cs="Arial"/>
                <w:sz w:val="20"/>
              </w:rPr>
            </w:pPr>
            <w:bookmarkStart w:id="209" w:name="_Toc233202920"/>
            <w:bookmarkStart w:id="210" w:name="_Toc233203404"/>
            <w:bookmarkStart w:id="211" w:name="_Toc242464354"/>
            <w:bookmarkStart w:id="212" w:name="_Toc1332646302"/>
            <w:r w:rsidRPr="00D4082D">
              <w:rPr>
                <w:rFonts w:ascii="Arial" w:hAnsi="Arial" w:cs="Arial"/>
                <w:sz w:val="20"/>
              </w:rPr>
              <w:t>Si la persona jurídica está obligada a tener revisor fiscal, deberá aportar copia de la cédula de ciudadanía del revisor fiscal</w:t>
            </w:r>
            <w:r w:rsidR="76107D50" w:rsidRPr="00D4082D">
              <w:rPr>
                <w:rFonts w:ascii="Arial" w:hAnsi="Arial" w:cs="Arial"/>
                <w:sz w:val="20"/>
              </w:rPr>
              <w:t>, tarjeta profesional y</w:t>
            </w:r>
            <w:r w:rsidRPr="00D4082D">
              <w:rPr>
                <w:rFonts w:ascii="Arial" w:hAnsi="Arial" w:cs="Arial"/>
                <w:sz w:val="20"/>
              </w:rPr>
              <w:t xml:space="preserve"> copia de antecedentes de la Junta Central de Contadores, vigente.</w:t>
            </w:r>
            <w:bookmarkEnd w:id="209"/>
            <w:bookmarkEnd w:id="210"/>
            <w:bookmarkEnd w:id="211"/>
            <w:bookmarkEnd w:id="212"/>
          </w:p>
          <w:p w14:paraId="6FA05702" w14:textId="78D48F76" w:rsidR="0A7F034F" w:rsidRPr="00D4082D" w:rsidRDefault="0A7F034F" w:rsidP="00EB2834">
            <w:pPr>
              <w:spacing w:line="276" w:lineRule="auto"/>
              <w:ind w:right="333"/>
              <w:outlineLvl w:val="2"/>
              <w:rPr>
                <w:rFonts w:ascii="Arial" w:hAnsi="Arial" w:cs="Arial"/>
                <w:b/>
                <w:bCs/>
              </w:rPr>
            </w:pPr>
          </w:p>
          <w:p w14:paraId="63A8A881" w14:textId="5A302288" w:rsidR="00AA7393" w:rsidRPr="00D4082D" w:rsidRDefault="319BDDA5" w:rsidP="007706BD">
            <w:pPr>
              <w:pStyle w:val="Prrafodelista"/>
              <w:numPr>
                <w:ilvl w:val="3"/>
                <w:numId w:val="27"/>
              </w:numPr>
              <w:suppressAutoHyphens w:val="0"/>
              <w:spacing w:line="276" w:lineRule="auto"/>
              <w:ind w:right="333"/>
              <w:contextualSpacing/>
              <w:outlineLvl w:val="2"/>
              <w:rPr>
                <w:rFonts w:ascii="Arial" w:hAnsi="Arial" w:cs="Arial"/>
                <w:b/>
                <w:bCs/>
                <w:sz w:val="20"/>
              </w:rPr>
            </w:pPr>
            <w:bookmarkStart w:id="213" w:name="_Toc242464355"/>
            <w:bookmarkStart w:id="214" w:name="_Toc221333783"/>
            <w:r w:rsidRPr="00D4082D">
              <w:rPr>
                <w:rFonts w:ascii="Arial" w:hAnsi="Arial" w:cs="Arial"/>
                <w:b/>
                <w:bCs/>
                <w:sz w:val="20"/>
              </w:rPr>
              <w:t>CONSORCIO O UNIÓN TEMPORAL</w:t>
            </w:r>
            <w:bookmarkEnd w:id="213"/>
            <w:bookmarkEnd w:id="214"/>
            <w:r w:rsidRPr="00D4082D">
              <w:rPr>
                <w:rFonts w:ascii="Arial" w:hAnsi="Arial" w:cs="Arial"/>
                <w:b/>
                <w:bCs/>
                <w:sz w:val="20"/>
              </w:rPr>
              <w:t xml:space="preserve"> </w:t>
            </w:r>
          </w:p>
          <w:p w14:paraId="4AFD9B99" w14:textId="77777777" w:rsidR="00AA7393" w:rsidRPr="00D4082D" w:rsidRDefault="00AA7393" w:rsidP="00EB2834">
            <w:pPr>
              <w:pStyle w:val="Lista"/>
              <w:spacing w:line="276" w:lineRule="auto"/>
              <w:ind w:right="333"/>
              <w:outlineLvl w:val="2"/>
              <w:rPr>
                <w:rFonts w:ascii="Arial" w:hAnsi="Arial" w:cs="Arial"/>
                <w:sz w:val="20"/>
              </w:rPr>
            </w:pPr>
          </w:p>
          <w:p w14:paraId="48EA90FC" w14:textId="278121AF" w:rsidR="00AA7393" w:rsidRPr="00D4082D" w:rsidRDefault="00AA7393" w:rsidP="00EB2834">
            <w:pPr>
              <w:pStyle w:val="Lista"/>
              <w:spacing w:line="276" w:lineRule="auto"/>
              <w:ind w:right="333"/>
              <w:outlineLvl w:val="2"/>
              <w:rPr>
                <w:rFonts w:ascii="Arial" w:hAnsi="Arial" w:cs="Arial"/>
                <w:sz w:val="20"/>
                <w:lang w:val="es-ES"/>
              </w:rPr>
            </w:pPr>
            <w:bookmarkStart w:id="215" w:name="_Toc233202922"/>
            <w:bookmarkStart w:id="216" w:name="_Toc233203406"/>
            <w:bookmarkStart w:id="217" w:name="_Toc242464356"/>
            <w:bookmarkStart w:id="218" w:name="_Toc10343802"/>
            <w:r w:rsidRPr="00D4082D">
              <w:rPr>
                <w:rFonts w:ascii="Arial" w:hAnsi="Arial" w:cs="Arial"/>
                <w:sz w:val="20"/>
                <w:lang w:val="es-CO"/>
              </w:rPr>
              <w:t>En caso de presentarse alguna de las asociaciones permitidas por la Ley, ya sea Uniones temporales o Consorcios, el proponente descargará y diligenciará el </w:t>
            </w:r>
            <w:r w:rsidRPr="00D4082D">
              <w:rPr>
                <w:rFonts w:ascii="Arial" w:hAnsi="Arial" w:cs="Arial"/>
                <w:b/>
                <w:bCs/>
                <w:sz w:val="20"/>
                <w:lang w:val="es-CO"/>
              </w:rPr>
              <w:t>FORMATO 2 – MODELO DE DOCUMENTO CONFORMACIÓN DE CONSORCIOS, UNIONES TEMPORALES O PROMESAS DE SOCIEDAD FUTURA (ANEXO)</w:t>
            </w:r>
            <w:r w:rsidRPr="00D4082D">
              <w:rPr>
                <w:rFonts w:ascii="Arial" w:hAnsi="Arial" w:cs="Arial"/>
                <w:sz w:val="20"/>
                <w:lang w:val="es-CO"/>
              </w:rPr>
              <w:t xml:space="preserve"> cada uno de los asociados deberá cumplir con los mismos requisitos establecidos en los </w:t>
            </w:r>
            <w:bookmarkEnd w:id="215"/>
            <w:bookmarkEnd w:id="216"/>
            <w:bookmarkEnd w:id="217"/>
            <w:bookmarkEnd w:id="218"/>
            <w:r w:rsidR="00EA27C7">
              <w:rPr>
                <w:rFonts w:ascii="Arial" w:hAnsi="Arial" w:cs="Arial"/>
                <w:sz w:val="20"/>
                <w:lang w:val="es-CO"/>
              </w:rPr>
              <w:t>estudios previos.</w:t>
            </w:r>
            <w:r w:rsidR="43B1B5B6" w:rsidRPr="00D4082D">
              <w:rPr>
                <w:rFonts w:ascii="Arial" w:hAnsi="Arial" w:cs="Arial"/>
                <w:sz w:val="20"/>
                <w:lang w:val="es-CO"/>
              </w:rPr>
              <w:t>.</w:t>
            </w:r>
          </w:p>
          <w:p w14:paraId="275B8237" w14:textId="77777777" w:rsidR="00AA7393" w:rsidRPr="00D4082D" w:rsidRDefault="00AA7393" w:rsidP="00EB2834">
            <w:pPr>
              <w:pStyle w:val="Lista"/>
              <w:spacing w:line="276" w:lineRule="auto"/>
              <w:ind w:right="333"/>
              <w:outlineLvl w:val="2"/>
              <w:rPr>
                <w:rFonts w:ascii="Arial" w:hAnsi="Arial" w:cs="Arial"/>
                <w:sz w:val="20"/>
              </w:rPr>
            </w:pPr>
          </w:p>
          <w:p w14:paraId="5C4E9227" w14:textId="2CE8507D" w:rsidR="00AA7393" w:rsidRPr="00D4082D" w:rsidRDefault="003D458D" w:rsidP="007706BD">
            <w:pPr>
              <w:pStyle w:val="Prrafodelista"/>
              <w:numPr>
                <w:ilvl w:val="3"/>
                <w:numId w:val="12"/>
              </w:numPr>
              <w:suppressAutoHyphens w:val="0"/>
              <w:spacing w:line="276" w:lineRule="auto"/>
              <w:ind w:right="333"/>
              <w:contextualSpacing/>
              <w:outlineLvl w:val="2"/>
              <w:rPr>
                <w:rFonts w:ascii="Arial" w:hAnsi="Arial" w:cs="Arial"/>
                <w:b/>
                <w:sz w:val="20"/>
              </w:rPr>
            </w:pPr>
            <w:bookmarkStart w:id="219" w:name="_Toc242464357"/>
            <w:bookmarkStart w:id="220" w:name="_Toc516044452"/>
            <w:r w:rsidRPr="00D4082D">
              <w:rPr>
                <w:rFonts w:ascii="Arial" w:hAnsi="Arial" w:cs="Arial"/>
                <w:b/>
                <w:sz w:val="20"/>
              </w:rPr>
              <w:t>PERSONAS NATURALES O JURÍDICAS EXTRANJERAS SIN DOMICILIO O SUCURSAL EN EL PAÍS.</w:t>
            </w:r>
            <w:bookmarkEnd w:id="219"/>
            <w:bookmarkEnd w:id="220"/>
          </w:p>
          <w:p w14:paraId="19752D53" w14:textId="77777777" w:rsidR="00AA7393" w:rsidRPr="00D4082D" w:rsidRDefault="00AA7393" w:rsidP="00EB2834">
            <w:pPr>
              <w:pStyle w:val="Lista"/>
              <w:spacing w:line="276" w:lineRule="auto"/>
              <w:ind w:right="333"/>
              <w:outlineLvl w:val="2"/>
              <w:rPr>
                <w:rFonts w:ascii="Arial" w:hAnsi="Arial" w:cs="Arial"/>
                <w:sz w:val="20"/>
              </w:rPr>
            </w:pPr>
          </w:p>
          <w:p w14:paraId="4147776F" w14:textId="12F03846" w:rsidR="00AA7393" w:rsidRPr="00D4082D" w:rsidRDefault="00AA7393" w:rsidP="00EB2834">
            <w:pPr>
              <w:pStyle w:val="Lista"/>
              <w:spacing w:line="276" w:lineRule="auto"/>
              <w:ind w:right="333"/>
              <w:outlineLvl w:val="2"/>
              <w:rPr>
                <w:rFonts w:ascii="Arial" w:hAnsi="Arial" w:cs="Arial"/>
                <w:sz w:val="20"/>
              </w:rPr>
            </w:pPr>
            <w:bookmarkStart w:id="221" w:name="_Toc242464358"/>
            <w:bookmarkStart w:id="222" w:name="_Toc616614596"/>
            <w:r w:rsidRPr="00D4082D">
              <w:rPr>
                <w:rFonts w:ascii="Arial" w:hAnsi="Arial" w:cs="Arial"/>
                <w:b/>
                <w:bCs/>
                <w:sz w:val="20"/>
              </w:rPr>
              <w:t>PERSONA NATURAL EXTRANJERA:</w:t>
            </w:r>
            <w:bookmarkEnd w:id="221"/>
            <w:bookmarkEnd w:id="222"/>
          </w:p>
          <w:p w14:paraId="2177136A" w14:textId="77777777" w:rsidR="00AA7393" w:rsidRPr="00D4082D" w:rsidRDefault="00AA7393" w:rsidP="00EB2834">
            <w:pPr>
              <w:pStyle w:val="Lista"/>
              <w:spacing w:line="276" w:lineRule="auto"/>
              <w:ind w:right="333"/>
              <w:outlineLvl w:val="2"/>
              <w:rPr>
                <w:rFonts w:ascii="Arial" w:hAnsi="Arial" w:cs="Arial"/>
                <w:b/>
                <w:bCs/>
                <w:sz w:val="20"/>
              </w:rPr>
            </w:pPr>
          </w:p>
          <w:p w14:paraId="22F7BC12" w14:textId="77777777" w:rsidR="00AA7393" w:rsidRPr="00D4082D" w:rsidRDefault="00AA7393" w:rsidP="00EB2834">
            <w:pPr>
              <w:pStyle w:val="Lista"/>
              <w:spacing w:line="276" w:lineRule="auto"/>
              <w:ind w:right="333"/>
              <w:outlineLvl w:val="2"/>
              <w:rPr>
                <w:rFonts w:ascii="Arial" w:hAnsi="Arial" w:cs="Arial"/>
                <w:sz w:val="20"/>
                <w:lang w:val="es-MX"/>
              </w:rPr>
            </w:pPr>
            <w:bookmarkStart w:id="223" w:name="_Toc233202925"/>
            <w:bookmarkStart w:id="224" w:name="_Toc233203409"/>
            <w:bookmarkStart w:id="225" w:name="_Toc242464359"/>
            <w:bookmarkStart w:id="226" w:name="_Toc940092497"/>
            <w:r w:rsidRPr="00D4082D">
              <w:rPr>
                <w:rFonts w:ascii="Arial" w:hAnsi="Arial" w:cs="Arial"/>
                <w:sz w:val="20"/>
                <w:lang w:val="es-CO"/>
              </w:rPr>
              <w:t>Persona natural extranjera: Deberá acreditar su existencia mediante la presentación de fotocopia de su cédula de extranjería o pasaporte y deberá cumplir con los mismos requisitos, procedimientos, permisos y licencias previstos para el oferente colombiano a contratar y obligarse conforme a la legislación de su país.</w:t>
            </w:r>
            <w:bookmarkEnd w:id="223"/>
            <w:bookmarkEnd w:id="224"/>
            <w:bookmarkEnd w:id="225"/>
            <w:bookmarkEnd w:id="226"/>
            <w:r w:rsidRPr="00D4082D">
              <w:rPr>
                <w:rFonts w:ascii="Arial" w:hAnsi="Arial" w:cs="Arial"/>
                <w:sz w:val="20"/>
                <w:lang w:val="es-MX"/>
              </w:rPr>
              <w:t> </w:t>
            </w:r>
          </w:p>
          <w:p w14:paraId="14F6B46A" w14:textId="77777777" w:rsidR="00AA7393" w:rsidRPr="00D4082D" w:rsidRDefault="00AA7393" w:rsidP="00EB2834">
            <w:pPr>
              <w:pStyle w:val="Lista"/>
              <w:spacing w:line="276" w:lineRule="auto"/>
              <w:ind w:right="333"/>
              <w:outlineLvl w:val="2"/>
              <w:rPr>
                <w:rFonts w:ascii="Arial" w:hAnsi="Arial" w:cs="Arial"/>
                <w:sz w:val="20"/>
                <w:lang w:val="es-MX"/>
              </w:rPr>
            </w:pPr>
            <w:r w:rsidRPr="00D4082D">
              <w:rPr>
                <w:rFonts w:ascii="Arial" w:hAnsi="Arial" w:cs="Arial"/>
                <w:sz w:val="20"/>
                <w:lang w:val="es-MX"/>
              </w:rPr>
              <w:t> </w:t>
            </w:r>
          </w:p>
          <w:p w14:paraId="577410FC" w14:textId="77777777" w:rsidR="00AA7393" w:rsidRPr="00D4082D" w:rsidRDefault="00AA7393" w:rsidP="00EB2834">
            <w:pPr>
              <w:pStyle w:val="Lista"/>
              <w:spacing w:line="276" w:lineRule="auto"/>
              <w:ind w:right="333"/>
              <w:outlineLvl w:val="2"/>
              <w:rPr>
                <w:rFonts w:ascii="Arial" w:hAnsi="Arial" w:cs="Arial"/>
                <w:sz w:val="20"/>
                <w:lang w:val="es-MX"/>
              </w:rPr>
            </w:pPr>
            <w:bookmarkStart w:id="227" w:name="_Toc233202926"/>
            <w:bookmarkStart w:id="228" w:name="_Toc233203410"/>
            <w:bookmarkStart w:id="229" w:name="_Toc242464360"/>
            <w:bookmarkStart w:id="230" w:name="_Toc1247968125"/>
            <w:r w:rsidRPr="00D4082D">
              <w:rPr>
                <w:rFonts w:ascii="Arial" w:hAnsi="Arial" w:cs="Arial"/>
                <w:sz w:val="20"/>
                <w:lang w:val="es-CO"/>
              </w:rPr>
              <w:t>Si el proveedor resulta adjudicatario del Proceso de Contratación, para la celebración del contrato, debe presentar copia simple de la respectiva visa; y en caso de contar con una visa que les otorgue un tiempo de permanencia igual o mayor a 3 meses, debe presentar la respectiva cédula de extranjería.</w:t>
            </w:r>
            <w:bookmarkEnd w:id="227"/>
            <w:bookmarkEnd w:id="228"/>
            <w:bookmarkEnd w:id="229"/>
            <w:bookmarkEnd w:id="230"/>
            <w:r w:rsidRPr="00D4082D">
              <w:rPr>
                <w:rFonts w:ascii="Arial" w:hAnsi="Arial" w:cs="Arial"/>
                <w:sz w:val="20"/>
                <w:lang w:val="es-MX"/>
              </w:rPr>
              <w:t> </w:t>
            </w:r>
          </w:p>
          <w:p w14:paraId="1ABC8285" w14:textId="77777777" w:rsidR="00AA7393" w:rsidRPr="00D4082D" w:rsidRDefault="00AA7393" w:rsidP="00EB2834">
            <w:pPr>
              <w:pStyle w:val="Lista"/>
              <w:spacing w:line="276" w:lineRule="auto"/>
              <w:ind w:right="333"/>
              <w:outlineLvl w:val="2"/>
              <w:rPr>
                <w:rFonts w:ascii="Arial" w:hAnsi="Arial" w:cs="Arial"/>
                <w:sz w:val="20"/>
                <w:lang w:val="es-MX"/>
              </w:rPr>
            </w:pPr>
            <w:r w:rsidRPr="00D4082D">
              <w:rPr>
                <w:rFonts w:ascii="Arial" w:hAnsi="Arial" w:cs="Arial"/>
                <w:sz w:val="20"/>
                <w:lang w:val="es-MX"/>
              </w:rPr>
              <w:t> </w:t>
            </w:r>
          </w:p>
          <w:p w14:paraId="296BE16A" w14:textId="26B30E7E" w:rsidR="00AA7393" w:rsidRPr="00D4082D" w:rsidRDefault="00AA7393" w:rsidP="00EB2834">
            <w:pPr>
              <w:pStyle w:val="Lista"/>
              <w:spacing w:line="276" w:lineRule="auto"/>
              <w:ind w:right="333"/>
              <w:outlineLvl w:val="2"/>
              <w:rPr>
                <w:rFonts w:ascii="Arial" w:hAnsi="Arial" w:cs="Arial"/>
                <w:b/>
                <w:bCs/>
                <w:sz w:val="20"/>
                <w:lang w:val="es-MX"/>
              </w:rPr>
            </w:pPr>
            <w:bookmarkStart w:id="231" w:name="_Toc242464361"/>
            <w:bookmarkStart w:id="232" w:name="_Toc584487563"/>
            <w:r w:rsidRPr="00D4082D">
              <w:rPr>
                <w:rFonts w:ascii="Arial" w:hAnsi="Arial" w:cs="Arial"/>
                <w:b/>
                <w:bCs/>
                <w:sz w:val="20"/>
                <w:lang w:val="es-MX"/>
              </w:rPr>
              <w:t>PERSONA NATURAL EXTRANJE</w:t>
            </w:r>
            <w:r w:rsidR="005C33BB" w:rsidRPr="00D4082D">
              <w:rPr>
                <w:rFonts w:ascii="Arial" w:hAnsi="Arial" w:cs="Arial"/>
                <w:b/>
                <w:bCs/>
                <w:sz w:val="20"/>
                <w:lang w:val="es-MX"/>
              </w:rPr>
              <w:t>R</w:t>
            </w:r>
            <w:r w:rsidRPr="00D4082D">
              <w:rPr>
                <w:rFonts w:ascii="Arial" w:hAnsi="Arial" w:cs="Arial"/>
                <w:b/>
                <w:bCs/>
                <w:sz w:val="20"/>
                <w:lang w:val="es-MX"/>
              </w:rPr>
              <w:t>A CON DOMICILIO EN COLOMBIA.</w:t>
            </w:r>
            <w:bookmarkEnd w:id="231"/>
            <w:bookmarkEnd w:id="232"/>
          </w:p>
          <w:p w14:paraId="5BF005DA" w14:textId="77777777" w:rsidR="00AA7393" w:rsidRPr="00D4082D" w:rsidRDefault="00AA7393" w:rsidP="00EB2834">
            <w:pPr>
              <w:pStyle w:val="Lista"/>
              <w:spacing w:line="276" w:lineRule="auto"/>
              <w:ind w:right="333"/>
              <w:outlineLvl w:val="2"/>
              <w:rPr>
                <w:rFonts w:ascii="Arial" w:hAnsi="Arial" w:cs="Arial"/>
                <w:b/>
                <w:bCs/>
                <w:sz w:val="20"/>
                <w:lang w:val="es-MX"/>
              </w:rPr>
            </w:pPr>
          </w:p>
          <w:p w14:paraId="467F6985" w14:textId="3D3753AB" w:rsidR="00AA7393" w:rsidRPr="00D4082D" w:rsidRDefault="00AA7393" w:rsidP="00EB2834">
            <w:pPr>
              <w:pStyle w:val="Lista"/>
              <w:spacing w:line="276" w:lineRule="auto"/>
              <w:ind w:right="333"/>
              <w:outlineLvl w:val="2"/>
              <w:rPr>
                <w:rFonts w:ascii="Arial" w:hAnsi="Arial" w:cs="Arial"/>
                <w:sz w:val="20"/>
                <w:lang w:val="es-MX"/>
              </w:rPr>
            </w:pPr>
            <w:bookmarkStart w:id="233" w:name="_Toc233202928"/>
            <w:bookmarkStart w:id="234" w:name="_Toc233203412"/>
            <w:bookmarkStart w:id="235" w:name="_Toc242464362"/>
            <w:bookmarkStart w:id="236" w:name="_Toc1668789189"/>
            <w:r w:rsidRPr="00D4082D">
              <w:rPr>
                <w:rFonts w:ascii="Arial" w:hAnsi="Arial" w:cs="Arial"/>
                <w:sz w:val="20"/>
                <w:lang w:val="es-CO"/>
              </w:rPr>
              <w:t>Deberá cumplir con los mismos requisitos, procedimientos, permisos y licencias previstos para el oferente colombiano a contratar y obligarse conforme a la legislación de su país.</w:t>
            </w:r>
            <w:bookmarkEnd w:id="233"/>
            <w:bookmarkEnd w:id="234"/>
            <w:bookmarkEnd w:id="235"/>
            <w:bookmarkEnd w:id="236"/>
            <w:r w:rsidRPr="00D4082D">
              <w:rPr>
                <w:rFonts w:ascii="Arial" w:hAnsi="Arial" w:cs="Arial"/>
                <w:sz w:val="20"/>
                <w:lang w:val="es-ES"/>
              </w:rPr>
              <w:t> </w:t>
            </w:r>
          </w:p>
          <w:p w14:paraId="22D51259" w14:textId="77777777" w:rsidR="00AA7393" w:rsidRPr="00D4082D" w:rsidRDefault="00AA7393" w:rsidP="00EB2834">
            <w:pPr>
              <w:pStyle w:val="Lista"/>
              <w:spacing w:line="276" w:lineRule="auto"/>
              <w:ind w:right="333"/>
              <w:outlineLvl w:val="2"/>
              <w:rPr>
                <w:rFonts w:ascii="Arial" w:hAnsi="Arial" w:cs="Arial"/>
                <w:sz w:val="20"/>
              </w:rPr>
            </w:pPr>
          </w:p>
          <w:p w14:paraId="3EAE8D4A" w14:textId="2DE33CC1" w:rsidR="00AA7393" w:rsidRPr="00D4082D" w:rsidRDefault="00AA7393" w:rsidP="00EB2834">
            <w:pPr>
              <w:pStyle w:val="Lista"/>
              <w:spacing w:line="276" w:lineRule="auto"/>
              <w:ind w:right="333"/>
              <w:outlineLvl w:val="2"/>
              <w:rPr>
                <w:rFonts w:ascii="Arial" w:hAnsi="Arial" w:cs="Arial"/>
                <w:b/>
                <w:bCs/>
                <w:sz w:val="20"/>
              </w:rPr>
            </w:pPr>
            <w:bookmarkStart w:id="237" w:name="_Toc242464363"/>
            <w:bookmarkStart w:id="238" w:name="_Toc548731843"/>
            <w:r w:rsidRPr="00D4082D">
              <w:rPr>
                <w:rFonts w:ascii="Arial" w:hAnsi="Arial" w:cs="Arial"/>
                <w:b/>
                <w:bCs/>
                <w:sz w:val="20"/>
                <w:lang w:val="es-CO"/>
              </w:rPr>
              <w:t>PERSONA NATURAL EXTRANJERA SIN DOMICILIO EN COLOMBIA</w:t>
            </w:r>
            <w:bookmarkEnd w:id="237"/>
            <w:bookmarkEnd w:id="238"/>
            <w:r w:rsidRPr="00D4082D">
              <w:rPr>
                <w:rFonts w:ascii="Arial" w:hAnsi="Arial" w:cs="Arial"/>
                <w:b/>
                <w:bCs/>
                <w:sz w:val="20"/>
                <w:lang w:val="es-ES"/>
              </w:rPr>
              <w:t> </w:t>
            </w:r>
          </w:p>
          <w:p w14:paraId="7532A353" w14:textId="77777777" w:rsidR="00AA7393" w:rsidRPr="00D4082D" w:rsidRDefault="00AA7393" w:rsidP="00EB2834">
            <w:pPr>
              <w:pStyle w:val="Lista"/>
              <w:spacing w:line="276" w:lineRule="auto"/>
              <w:ind w:left="1440" w:right="333"/>
              <w:outlineLvl w:val="2"/>
              <w:rPr>
                <w:rFonts w:ascii="Arial" w:hAnsi="Arial" w:cs="Arial"/>
                <w:sz w:val="20"/>
                <w:lang w:val="es-ES"/>
              </w:rPr>
            </w:pPr>
          </w:p>
          <w:p w14:paraId="3C3F9575" w14:textId="144B27F0" w:rsidR="00AA7393" w:rsidRPr="00D4082D" w:rsidRDefault="00AA7393" w:rsidP="00EB2834">
            <w:pPr>
              <w:pStyle w:val="Lista"/>
              <w:spacing w:line="276" w:lineRule="auto"/>
              <w:ind w:right="333"/>
              <w:outlineLvl w:val="2"/>
              <w:rPr>
                <w:rFonts w:ascii="Arial" w:hAnsi="Arial" w:cs="Arial"/>
                <w:sz w:val="20"/>
                <w:lang w:val="es-ES"/>
              </w:rPr>
            </w:pPr>
            <w:bookmarkStart w:id="239" w:name="_Toc800213921"/>
            <w:bookmarkStart w:id="240" w:name="_Toc233202930"/>
            <w:bookmarkStart w:id="241" w:name="_Toc233203414"/>
            <w:bookmarkStart w:id="242" w:name="_Toc242464364"/>
            <w:r w:rsidRPr="00D4082D">
              <w:rPr>
                <w:rFonts w:ascii="Arial" w:hAnsi="Arial" w:cs="Arial"/>
                <w:sz w:val="20"/>
                <w:lang w:val="es-CO"/>
              </w:rPr>
              <w:t>Acreditarán un apoderado domiciliado en Colombia, debidamente facultado para presentar la propuesta y celebrar el contrato, así como también para representarla judicial y extrajudicialmente, dicho profesional deberá aportar su matrícula profesional vigente, cédula de ciudadanía o su equivalente, matrícula mercantil en la cual se verificará su actividad comercial la cual debe estar relacionado el objeto del futuro contrato y calidad , la cual deberá ser expedida con fecha de registro de mínimo un (1) año de antelación a la apertura del proceso, con fecha de expedición no superior a un (1) mes de antelación a la fecha de cierre del proceso y el Registro Único Tributario o su equivalente en su país de origen.</w:t>
            </w:r>
            <w:bookmarkEnd w:id="239"/>
            <w:r w:rsidRPr="00D4082D">
              <w:rPr>
                <w:rFonts w:ascii="Arial" w:hAnsi="Arial" w:cs="Arial"/>
                <w:sz w:val="20"/>
                <w:lang w:val="es-CO"/>
              </w:rPr>
              <w:t> </w:t>
            </w:r>
            <w:bookmarkEnd w:id="240"/>
            <w:bookmarkEnd w:id="241"/>
            <w:bookmarkEnd w:id="242"/>
            <w:r w:rsidRPr="00D4082D">
              <w:rPr>
                <w:rFonts w:ascii="Arial" w:hAnsi="Arial" w:cs="Arial"/>
                <w:sz w:val="20"/>
                <w:lang w:val="es-ES"/>
              </w:rPr>
              <w:t> </w:t>
            </w:r>
          </w:p>
          <w:p w14:paraId="2CC3A0F4" w14:textId="77777777" w:rsidR="00AA7393" w:rsidRPr="00D4082D" w:rsidRDefault="00AA7393" w:rsidP="00EB2834">
            <w:pPr>
              <w:pStyle w:val="Lista"/>
              <w:spacing w:line="276" w:lineRule="auto"/>
              <w:ind w:right="333"/>
              <w:outlineLvl w:val="2"/>
              <w:rPr>
                <w:rFonts w:ascii="Arial" w:hAnsi="Arial" w:cs="Arial"/>
                <w:sz w:val="20"/>
                <w:lang w:val="es-ES"/>
              </w:rPr>
            </w:pPr>
          </w:p>
          <w:p w14:paraId="42511BD5" w14:textId="24CB26D6" w:rsidR="00AA7393" w:rsidRPr="00D4082D" w:rsidRDefault="00AA7393" w:rsidP="00EB2834">
            <w:pPr>
              <w:pStyle w:val="Lista"/>
              <w:spacing w:line="276" w:lineRule="auto"/>
              <w:ind w:right="333"/>
              <w:outlineLvl w:val="2"/>
              <w:rPr>
                <w:rFonts w:ascii="Arial" w:hAnsi="Arial" w:cs="Arial"/>
                <w:sz w:val="20"/>
                <w:lang w:val="es-ES"/>
              </w:rPr>
            </w:pPr>
            <w:bookmarkStart w:id="243" w:name="_Toc242464365"/>
            <w:bookmarkStart w:id="244" w:name="_Toc950734905"/>
            <w:r w:rsidRPr="00D4082D">
              <w:rPr>
                <w:rFonts w:ascii="Arial" w:hAnsi="Arial" w:cs="Arial"/>
                <w:b/>
                <w:bCs/>
                <w:sz w:val="20"/>
                <w:lang w:val="es-CO"/>
              </w:rPr>
              <w:t>PERSONAS JURÍDICAS EXTRANJERAS</w:t>
            </w:r>
            <w:r w:rsidRPr="00D4082D">
              <w:rPr>
                <w:rFonts w:ascii="Arial" w:hAnsi="Arial" w:cs="Arial"/>
                <w:sz w:val="20"/>
                <w:lang w:val="es-ES"/>
              </w:rPr>
              <w:t>.</w:t>
            </w:r>
            <w:bookmarkEnd w:id="243"/>
            <w:bookmarkEnd w:id="244"/>
          </w:p>
          <w:p w14:paraId="5C55CCC7" w14:textId="77777777" w:rsidR="00AA7393" w:rsidRPr="00D4082D" w:rsidRDefault="00AA7393" w:rsidP="00EB2834">
            <w:pPr>
              <w:pStyle w:val="Lista"/>
              <w:spacing w:line="276" w:lineRule="auto"/>
              <w:ind w:right="333"/>
              <w:outlineLvl w:val="2"/>
              <w:rPr>
                <w:rFonts w:ascii="Arial" w:hAnsi="Arial" w:cs="Arial"/>
                <w:b/>
                <w:bCs/>
                <w:sz w:val="20"/>
                <w:lang w:val="es-CO"/>
              </w:rPr>
            </w:pPr>
          </w:p>
          <w:p w14:paraId="0B0BA06A" w14:textId="77777777" w:rsidR="00AA7393" w:rsidRPr="00D4082D" w:rsidRDefault="00AA7393" w:rsidP="00EB2834">
            <w:pPr>
              <w:pStyle w:val="Lista"/>
              <w:spacing w:line="276" w:lineRule="auto"/>
              <w:ind w:right="333"/>
              <w:outlineLvl w:val="2"/>
              <w:rPr>
                <w:rFonts w:ascii="Arial" w:hAnsi="Arial" w:cs="Arial"/>
                <w:sz w:val="20"/>
                <w:lang w:val="es-MX"/>
              </w:rPr>
            </w:pPr>
            <w:bookmarkStart w:id="245" w:name="_Toc242464366"/>
            <w:bookmarkStart w:id="246" w:name="_Toc542039532"/>
            <w:r w:rsidRPr="00D4082D">
              <w:rPr>
                <w:rFonts w:ascii="Arial" w:hAnsi="Arial" w:cs="Arial"/>
                <w:b/>
                <w:bCs/>
                <w:sz w:val="20"/>
                <w:lang w:val="es-CO"/>
              </w:rPr>
              <w:t>PERSONAS JURÍDICAS EXTRANJERAS CON SUCURSAL EN COLOMBIA</w:t>
            </w:r>
            <w:bookmarkEnd w:id="245"/>
            <w:bookmarkEnd w:id="246"/>
            <w:r w:rsidRPr="00D4082D">
              <w:rPr>
                <w:rFonts w:ascii="Arial" w:hAnsi="Arial" w:cs="Arial"/>
                <w:sz w:val="20"/>
                <w:lang w:val="es-MX"/>
              </w:rPr>
              <w:t> </w:t>
            </w:r>
          </w:p>
          <w:p w14:paraId="5815C4E5" w14:textId="77777777" w:rsidR="00AA7393" w:rsidRPr="00D4082D" w:rsidRDefault="00AA7393" w:rsidP="00EB2834">
            <w:pPr>
              <w:pStyle w:val="Lista"/>
              <w:spacing w:line="276" w:lineRule="auto"/>
              <w:ind w:left="1440" w:right="333"/>
              <w:outlineLvl w:val="2"/>
              <w:rPr>
                <w:rFonts w:ascii="Arial" w:hAnsi="Arial" w:cs="Arial"/>
                <w:sz w:val="20"/>
                <w:lang w:val="es-MX"/>
              </w:rPr>
            </w:pPr>
            <w:r w:rsidRPr="00D4082D">
              <w:rPr>
                <w:rFonts w:ascii="Arial" w:hAnsi="Arial" w:cs="Arial"/>
                <w:sz w:val="20"/>
                <w:lang w:val="es-MX"/>
              </w:rPr>
              <w:t> </w:t>
            </w:r>
          </w:p>
          <w:p w14:paraId="50E1DA37" w14:textId="037D4900" w:rsidR="00AA7393" w:rsidRPr="00D4082D" w:rsidRDefault="00AA7393" w:rsidP="00EB2834">
            <w:pPr>
              <w:pStyle w:val="Lista"/>
              <w:spacing w:line="276" w:lineRule="auto"/>
              <w:ind w:right="333"/>
              <w:outlineLvl w:val="2"/>
              <w:rPr>
                <w:rFonts w:ascii="Arial" w:hAnsi="Arial" w:cs="Arial"/>
                <w:sz w:val="20"/>
                <w:lang w:val="es-MX"/>
              </w:rPr>
            </w:pPr>
            <w:bookmarkStart w:id="247" w:name="_Toc233202933"/>
            <w:bookmarkStart w:id="248" w:name="_Toc233203417"/>
            <w:bookmarkStart w:id="249" w:name="_Toc242464367"/>
            <w:bookmarkStart w:id="250" w:name="_Toc470335075"/>
            <w:r w:rsidRPr="00D4082D">
              <w:rPr>
                <w:rFonts w:ascii="Arial" w:hAnsi="Arial" w:cs="Arial"/>
                <w:sz w:val="20"/>
                <w:lang w:val="es-CO"/>
              </w:rPr>
              <w:t>Deberán acreditar la existencia y representación legal de su sucursal en Colombia mediante Certificado de la Cámara de Comercio de su jurisdicción, expedido con una antelación no mayor a treinta (30) días calendario, previos a la fecha de cierre del presente proceso o anteriores a la fecha de subsanación prevista en el cronograma del proceso cuando sea el caso. En dicho certificado deberán constar claramente las facultades del Gerente o del Representante Legal, el objeto social, el cual deberá comprender labores o actividades que tengan relación directa con el objeto del presente proceso de selección y, la duración de la sociedad, la cual debe ser, como mínimo, igual al plazo de ejecución del contrato y un (1) año más. Si el representante legal tiene restricciones para contraer obligaciones en nombre de la sociedad, deberá adjuntar el documento de autorización expresa del órgano social competente, otorgado con anterioridad a la fecha de presentación de la oferta.</w:t>
            </w:r>
            <w:bookmarkEnd w:id="247"/>
            <w:bookmarkEnd w:id="248"/>
            <w:bookmarkEnd w:id="249"/>
            <w:bookmarkEnd w:id="250"/>
            <w:r w:rsidRPr="00D4082D">
              <w:rPr>
                <w:rFonts w:ascii="Arial" w:hAnsi="Arial" w:cs="Arial"/>
                <w:sz w:val="20"/>
                <w:lang w:val="es-MX"/>
              </w:rPr>
              <w:t> </w:t>
            </w:r>
          </w:p>
          <w:p w14:paraId="035AFFF7" w14:textId="77777777" w:rsidR="00AA7393" w:rsidRPr="00D4082D" w:rsidRDefault="00AA7393" w:rsidP="00EB2834">
            <w:pPr>
              <w:pStyle w:val="Lista"/>
              <w:spacing w:line="276" w:lineRule="auto"/>
              <w:ind w:right="333"/>
              <w:outlineLvl w:val="2"/>
              <w:rPr>
                <w:rFonts w:ascii="Arial" w:hAnsi="Arial" w:cs="Arial"/>
                <w:sz w:val="20"/>
                <w:lang w:val="es-MX"/>
              </w:rPr>
            </w:pPr>
          </w:p>
          <w:p w14:paraId="5436CFFE" w14:textId="25C77BAA" w:rsidR="00AA7393" w:rsidRPr="00D4082D" w:rsidRDefault="00AA7393" w:rsidP="00EB2834">
            <w:pPr>
              <w:pStyle w:val="Lista"/>
              <w:spacing w:line="276" w:lineRule="auto"/>
              <w:ind w:right="333"/>
              <w:outlineLvl w:val="2"/>
              <w:rPr>
                <w:rFonts w:ascii="Arial" w:hAnsi="Arial" w:cs="Arial"/>
                <w:sz w:val="20"/>
                <w:lang w:val="es-MX"/>
              </w:rPr>
            </w:pPr>
            <w:bookmarkStart w:id="251" w:name="_Toc242464368"/>
            <w:bookmarkStart w:id="252" w:name="_Toc486933466"/>
            <w:r w:rsidRPr="00D4082D">
              <w:rPr>
                <w:rFonts w:ascii="Arial" w:hAnsi="Arial" w:cs="Arial"/>
                <w:b/>
                <w:bCs/>
                <w:sz w:val="20"/>
                <w:lang w:val="es-CO"/>
              </w:rPr>
              <w:t>PERSONAS JURÍDICAS EXTRANJERAS SIN SUCURSAL EN COLOMBIA</w:t>
            </w:r>
            <w:bookmarkEnd w:id="251"/>
            <w:bookmarkEnd w:id="252"/>
            <w:r w:rsidRPr="00D4082D">
              <w:rPr>
                <w:rFonts w:ascii="Arial" w:hAnsi="Arial" w:cs="Arial"/>
                <w:sz w:val="20"/>
                <w:lang w:val="es-MX"/>
              </w:rPr>
              <w:t> </w:t>
            </w:r>
          </w:p>
          <w:p w14:paraId="55D61552" w14:textId="77777777" w:rsidR="00AA7393" w:rsidRPr="00D4082D" w:rsidRDefault="00AA7393" w:rsidP="00EB2834">
            <w:pPr>
              <w:pStyle w:val="Lista"/>
              <w:spacing w:line="276" w:lineRule="auto"/>
              <w:ind w:left="1440" w:right="333"/>
              <w:outlineLvl w:val="2"/>
              <w:rPr>
                <w:rFonts w:ascii="Arial" w:hAnsi="Arial" w:cs="Arial"/>
                <w:sz w:val="20"/>
                <w:lang w:val="es-MX"/>
              </w:rPr>
            </w:pPr>
            <w:r w:rsidRPr="00D4082D">
              <w:rPr>
                <w:rFonts w:ascii="Arial" w:hAnsi="Arial" w:cs="Arial"/>
                <w:sz w:val="20"/>
                <w:lang w:val="es-MX"/>
              </w:rPr>
              <w:t> </w:t>
            </w:r>
          </w:p>
          <w:p w14:paraId="10FCC0A9" w14:textId="77777777" w:rsidR="00AA7393" w:rsidRPr="00D4082D" w:rsidRDefault="00AA7393" w:rsidP="00EB2834">
            <w:pPr>
              <w:pStyle w:val="Lista"/>
              <w:spacing w:line="276" w:lineRule="auto"/>
              <w:ind w:right="333"/>
              <w:outlineLvl w:val="2"/>
              <w:rPr>
                <w:rFonts w:ascii="Arial" w:hAnsi="Arial" w:cs="Arial"/>
                <w:sz w:val="20"/>
                <w:lang w:val="es-MX"/>
              </w:rPr>
            </w:pPr>
            <w:bookmarkStart w:id="253" w:name="_Toc233202935"/>
            <w:bookmarkStart w:id="254" w:name="_Toc233203419"/>
            <w:bookmarkStart w:id="255" w:name="_Toc242464369"/>
            <w:bookmarkStart w:id="256" w:name="_Toc1720447054"/>
            <w:r w:rsidRPr="00D4082D">
              <w:rPr>
                <w:rFonts w:ascii="Arial" w:hAnsi="Arial" w:cs="Arial"/>
                <w:sz w:val="20"/>
                <w:lang w:val="es-CO"/>
              </w:rPr>
              <w:t>Deberán acreditar su existencia y representación legal, para lo cual deberá presentar un documento expedido por la autoridad competente en el país de su domicilio o su equivalente expedido por lo menos dentro de los treinta (30) días calendario anteriores a la fecha de cierre del presente proceso de selección,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bookmarkEnd w:id="253"/>
            <w:bookmarkEnd w:id="254"/>
            <w:bookmarkEnd w:id="255"/>
            <w:bookmarkEnd w:id="256"/>
            <w:r w:rsidRPr="00D4082D">
              <w:rPr>
                <w:rFonts w:ascii="Arial" w:hAnsi="Arial" w:cs="Arial"/>
                <w:sz w:val="20"/>
                <w:lang w:val="es-MX"/>
              </w:rPr>
              <w:t> </w:t>
            </w:r>
          </w:p>
          <w:p w14:paraId="4B77CD04" w14:textId="77777777" w:rsidR="00AA7393" w:rsidRPr="00D4082D" w:rsidRDefault="00AA7393" w:rsidP="00EB2834">
            <w:pPr>
              <w:pStyle w:val="Lista"/>
              <w:spacing w:line="276" w:lineRule="auto"/>
              <w:ind w:right="333"/>
              <w:outlineLvl w:val="2"/>
              <w:rPr>
                <w:rFonts w:ascii="Arial" w:hAnsi="Arial" w:cs="Arial"/>
                <w:sz w:val="20"/>
                <w:lang w:val="es-MX"/>
              </w:rPr>
            </w:pPr>
            <w:r w:rsidRPr="00D4082D">
              <w:rPr>
                <w:rFonts w:ascii="Arial" w:hAnsi="Arial" w:cs="Arial"/>
                <w:sz w:val="20"/>
                <w:lang w:val="es-MX"/>
              </w:rPr>
              <w:t> </w:t>
            </w:r>
          </w:p>
          <w:p w14:paraId="4E00E014" w14:textId="77777777" w:rsidR="00AA7393" w:rsidRPr="00D4082D" w:rsidRDefault="00AA7393" w:rsidP="00EB2834">
            <w:pPr>
              <w:pStyle w:val="Lista"/>
              <w:spacing w:line="276" w:lineRule="auto"/>
              <w:ind w:right="333"/>
              <w:outlineLvl w:val="2"/>
              <w:rPr>
                <w:rFonts w:ascii="Arial" w:hAnsi="Arial" w:cs="Arial"/>
                <w:sz w:val="20"/>
                <w:lang w:val="es-MX"/>
              </w:rPr>
            </w:pPr>
            <w:bookmarkStart w:id="257" w:name="_Toc233202936"/>
            <w:bookmarkStart w:id="258" w:name="_Toc233203420"/>
            <w:bookmarkStart w:id="259" w:name="_Toc242464370"/>
            <w:bookmarkStart w:id="260" w:name="_Toc1340842725"/>
            <w:r w:rsidRPr="00D4082D">
              <w:rPr>
                <w:rFonts w:ascii="Arial" w:hAnsi="Arial" w:cs="Arial"/>
                <w:sz w:val="20"/>
                <w:lang w:val="es-CO"/>
              </w:rPr>
              <w:t>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w:t>
            </w:r>
            <w:bookmarkEnd w:id="257"/>
            <w:bookmarkEnd w:id="258"/>
            <w:bookmarkEnd w:id="259"/>
            <w:bookmarkEnd w:id="260"/>
            <w:r w:rsidRPr="00D4082D">
              <w:rPr>
                <w:rFonts w:ascii="Arial" w:hAnsi="Arial" w:cs="Arial"/>
                <w:sz w:val="20"/>
                <w:lang w:val="es-CO"/>
              </w:rPr>
              <w:t> </w:t>
            </w:r>
            <w:r w:rsidRPr="00D4082D">
              <w:rPr>
                <w:rFonts w:ascii="Arial" w:hAnsi="Arial" w:cs="Arial"/>
                <w:sz w:val="20"/>
                <w:lang w:val="es-MX"/>
              </w:rPr>
              <w:t> </w:t>
            </w:r>
          </w:p>
          <w:p w14:paraId="12A14000" w14:textId="77777777" w:rsidR="00AA7393" w:rsidRPr="00D4082D" w:rsidRDefault="00AA7393" w:rsidP="00EB2834">
            <w:pPr>
              <w:pStyle w:val="Lista"/>
              <w:spacing w:line="276" w:lineRule="auto"/>
              <w:ind w:left="1440" w:right="333"/>
              <w:outlineLvl w:val="2"/>
              <w:rPr>
                <w:rFonts w:ascii="Arial" w:hAnsi="Arial" w:cs="Arial"/>
                <w:sz w:val="20"/>
                <w:lang w:val="es-MX"/>
              </w:rPr>
            </w:pPr>
            <w:r w:rsidRPr="00D4082D">
              <w:rPr>
                <w:rFonts w:ascii="Arial" w:hAnsi="Arial" w:cs="Arial"/>
                <w:sz w:val="20"/>
                <w:lang w:val="es-MX"/>
              </w:rPr>
              <w:t> </w:t>
            </w:r>
          </w:p>
          <w:p w14:paraId="03C8EA83" w14:textId="77777777" w:rsidR="00AA7393" w:rsidRPr="00D4082D" w:rsidRDefault="00AA7393" w:rsidP="007706BD">
            <w:pPr>
              <w:pStyle w:val="Lista"/>
              <w:numPr>
                <w:ilvl w:val="1"/>
                <w:numId w:val="5"/>
              </w:numPr>
              <w:spacing w:line="276" w:lineRule="auto"/>
              <w:ind w:right="333"/>
              <w:outlineLvl w:val="2"/>
              <w:rPr>
                <w:rFonts w:ascii="Arial" w:hAnsi="Arial" w:cs="Arial"/>
                <w:sz w:val="20"/>
                <w:lang w:val="es-MX"/>
              </w:rPr>
            </w:pPr>
            <w:bookmarkStart w:id="261" w:name="_Toc233202937"/>
            <w:bookmarkStart w:id="262" w:name="_Toc233203421"/>
            <w:bookmarkStart w:id="263" w:name="_Toc242464371"/>
            <w:bookmarkStart w:id="264" w:name="_Toc1982269474"/>
            <w:r w:rsidRPr="00D4082D">
              <w:rPr>
                <w:rFonts w:ascii="Arial" w:hAnsi="Arial" w:cs="Arial"/>
                <w:sz w:val="20"/>
                <w:lang w:val="es-CO"/>
              </w:rPr>
              <w:t>Que no existe autoridad u organismo que certifique lo solicitado en el presente numeral;</w:t>
            </w:r>
            <w:bookmarkEnd w:id="261"/>
            <w:bookmarkEnd w:id="262"/>
            <w:bookmarkEnd w:id="263"/>
            <w:bookmarkEnd w:id="264"/>
            <w:r w:rsidRPr="00D4082D">
              <w:rPr>
                <w:rFonts w:ascii="Arial" w:hAnsi="Arial" w:cs="Arial"/>
                <w:sz w:val="20"/>
                <w:lang w:val="es-CO"/>
              </w:rPr>
              <w:t> </w:t>
            </w:r>
            <w:r w:rsidRPr="00D4082D">
              <w:rPr>
                <w:rFonts w:ascii="Arial" w:hAnsi="Arial" w:cs="Arial"/>
                <w:sz w:val="20"/>
                <w:lang w:val="es-MX"/>
              </w:rPr>
              <w:t> </w:t>
            </w:r>
          </w:p>
          <w:p w14:paraId="05E2EC98" w14:textId="77777777" w:rsidR="001C0507" w:rsidRPr="00D4082D" w:rsidRDefault="001C0507" w:rsidP="007706BD">
            <w:pPr>
              <w:pStyle w:val="Lista"/>
              <w:numPr>
                <w:ilvl w:val="1"/>
                <w:numId w:val="5"/>
              </w:numPr>
              <w:spacing w:line="276" w:lineRule="auto"/>
              <w:ind w:right="333"/>
              <w:outlineLvl w:val="2"/>
              <w:rPr>
                <w:rFonts w:ascii="Arial" w:hAnsi="Arial" w:cs="Arial"/>
                <w:sz w:val="20"/>
                <w:lang w:val="es-MX"/>
              </w:rPr>
            </w:pPr>
            <w:bookmarkStart w:id="265" w:name="_Toc233202938"/>
            <w:bookmarkStart w:id="266" w:name="_Toc233203422"/>
            <w:bookmarkStart w:id="267" w:name="_Toc242464372"/>
            <w:bookmarkStart w:id="268" w:name="_Toc703445061"/>
            <w:r w:rsidRPr="00D4082D">
              <w:rPr>
                <w:rFonts w:ascii="Arial" w:hAnsi="Arial" w:cs="Arial"/>
                <w:sz w:val="20"/>
                <w:lang w:val="es-CO"/>
              </w:rPr>
              <w:t>L</w:t>
            </w:r>
            <w:r w:rsidR="00AA7393" w:rsidRPr="00D4082D">
              <w:rPr>
                <w:rFonts w:ascii="Arial" w:hAnsi="Arial" w:cs="Arial"/>
                <w:sz w:val="20"/>
                <w:lang w:val="es-CO"/>
              </w:rPr>
              <w:t>a capacidad para vincular y representar a la sociedad de la persona que efectúa la declaración y de las demás personas que puedan representar y vincular a la sociedad, si las hay.</w:t>
            </w:r>
            <w:bookmarkEnd w:id="265"/>
            <w:bookmarkEnd w:id="266"/>
            <w:bookmarkEnd w:id="267"/>
            <w:bookmarkEnd w:id="268"/>
            <w:r w:rsidR="00AA7393" w:rsidRPr="00D4082D">
              <w:rPr>
                <w:rFonts w:ascii="Arial" w:hAnsi="Arial" w:cs="Arial"/>
                <w:sz w:val="20"/>
                <w:lang w:val="es-CO"/>
              </w:rPr>
              <w:t> </w:t>
            </w:r>
            <w:r w:rsidR="00AA7393" w:rsidRPr="00D4082D">
              <w:rPr>
                <w:rFonts w:ascii="Arial" w:hAnsi="Arial" w:cs="Arial"/>
                <w:sz w:val="20"/>
                <w:lang w:val="es-MX"/>
              </w:rPr>
              <w:t> </w:t>
            </w:r>
          </w:p>
          <w:p w14:paraId="2A2C01CB" w14:textId="77777777" w:rsidR="001C0507" w:rsidRPr="00D4082D" w:rsidRDefault="00AA7393" w:rsidP="007706BD">
            <w:pPr>
              <w:pStyle w:val="Lista"/>
              <w:numPr>
                <w:ilvl w:val="1"/>
                <w:numId w:val="5"/>
              </w:numPr>
              <w:spacing w:line="276" w:lineRule="auto"/>
              <w:ind w:right="333"/>
              <w:outlineLvl w:val="2"/>
              <w:rPr>
                <w:rFonts w:ascii="Arial" w:hAnsi="Arial" w:cs="Arial"/>
                <w:sz w:val="20"/>
                <w:lang w:val="es-MX"/>
              </w:rPr>
            </w:pPr>
            <w:bookmarkStart w:id="269" w:name="_Toc233202939"/>
            <w:bookmarkStart w:id="270" w:name="_Toc233203423"/>
            <w:bookmarkStart w:id="271" w:name="_Toc242464373"/>
            <w:bookmarkStart w:id="272" w:name="_Toc940721486"/>
            <w:r w:rsidRPr="00D4082D">
              <w:rPr>
                <w:rFonts w:ascii="Arial" w:hAnsi="Arial" w:cs="Arial"/>
                <w:sz w:val="20"/>
                <w:lang w:val="es-CO"/>
              </w:rPr>
              <w:lastRenderedPageBreak/>
              <w:t>Acreditar que su objeto social principal o complementario permite la celebración y ejecución del Contrato, para lo cual presentará un extracto de sus estatutos sociales o un certificado del representante legal o funcionario autorizado. Para estos efectos, la autorización se entiende contenida dentro de las autorizaciones generales otorgadas para comprometer a la sociedad.</w:t>
            </w:r>
            <w:bookmarkEnd w:id="269"/>
            <w:bookmarkEnd w:id="270"/>
            <w:bookmarkEnd w:id="271"/>
            <w:bookmarkEnd w:id="272"/>
            <w:r w:rsidRPr="00D4082D">
              <w:rPr>
                <w:rFonts w:ascii="Arial" w:hAnsi="Arial" w:cs="Arial"/>
                <w:sz w:val="20"/>
                <w:lang w:val="es-CO"/>
              </w:rPr>
              <w:t> </w:t>
            </w:r>
            <w:r w:rsidRPr="00D4082D">
              <w:rPr>
                <w:rFonts w:ascii="Arial" w:hAnsi="Arial" w:cs="Arial"/>
                <w:sz w:val="20"/>
                <w:lang w:val="es-MX"/>
              </w:rPr>
              <w:t> </w:t>
            </w:r>
          </w:p>
          <w:p w14:paraId="2FF5F78E" w14:textId="77777777" w:rsidR="001C0507" w:rsidRPr="00D4082D" w:rsidRDefault="00AA7393" w:rsidP="007706BD">
            <w:pPr>
              <w:pStyle w:val="Lista"/>
              <w:numPr>
                <w:ilvl w:val="1"/>
                <w:numId w:val="5"/>
              </w:numPr>
              <w:spacing w:line="276" w:lineRule="auto"/>
              <w:ind w:right="333"/>
              <w:outlineLvl w:val="2"/>
              <w:rPr>
                <w:rFonts w:ascii="Arial" w:hAnsi="Arial" w:cs="Arial"/>
                <w:sz w:val="20"/>
                <w:lang w:val="es-MX"/>
              </w:rPr>
            </w:pPr>
            <w:bookmarkStart w:id="273" w:name="_Toc233202940"/>
            <w:bookmarkStart w:id="274" w:name="_Toc233203424"/>
            <w:bookmarkStart w:id="275" w:name="_Toc242464374"/>
            <w:bookmarkStart w:id="276" w:name="_Toc2133201212"/>
            <w:r w:rsidRPr="00D4082D">
              <w:rPr>
                <w:rFonts w:ascii="Arial" w:hAnsi="Arial" w:cs="Arial"/>
                <w:sz w:val="20"/>
                <w:lang w:val="es-CO"/>
              </w:rPr>
              <w:t>Acreditar la suficiencia de la capacidad de su representante legal o de su apoderado especial en Colombia para la suscripción del Contrato, para lo cual presentará un extracto de sus estatutos sociales o un certificado del representante legal o funcionario autorizado.</w:t>
            </w:r>
            <w:bookmarkEnd w:id="273"/>
            <w:bookmarkEnd w:id="274"/>
            <w:bookmarkEnd w:id="275"/>
            <w:bookmarkEnd w:id="276"/>
            <w:r w:rsidRPr="00D4082D">
              <w:rPr>
                <w:rFonts w:ascii="Arial" w:hAnsi="Arial" w:cs="Arial"/>
                <w:sz w:val="20"/>
                <w:lang w:val="es-CO"/>
              </w:rPr>
              <w:t> </w:t>
            </w:r>
            <w:r w:rsidRPr="00D4082D">
              <w:rPr>
                <w:rFonts w:ascii="Arial" w:hAnsi="Arial" w:cs="Arial"/>
                <w:sz w:val="20"/>
                <w:lang w:val="es-MX"/>
              </w:rPr>
              <w:t> </w:t>
            </w:r>
          </w:p>
          <w:p w14:paraId="5FB0F610" w14:textId="77777777" w:rsidR="001C0507" w:rsidRPr="00D4082D" w:rsidRDefault="00AA7393" w:rsidP="007706BD">
            <w:pPr>
              <w:pStyle w:val="Lista"/>
              <w:numPr>
                <w:ilvl w:val="1"/>
                <w:numId w:val="5"/>
              </w:numPr>
              <w:spacing w:line="276" w:lineRule="auto"/>
              <w:ind w:right="333"/>
              <w:outlineLvl w:val="2"/>
              <w:rPr>
                <w:rFonts w:ascii="Arial" w:hAnsi="Arial" w:cs="Arial"/>
                <w:sz w:val="20"/>
                <w:lang w:val="es-MX"/>
              </w:rPr>
            </w:pPr>
            <w:bookmarkStart w:id="277" w:name="_Toc233202941"/>
            <w:bookmarkStart w:id="278" w:name="_Toc233203425"/>
            <w:bookmarkStart w:id="279" w:name="_Toc242464375"/>
            <w:bookmarkStart w:id="280" w:name="_Toc704054694"/>
            <w:r w:rsidRPr="00D4082D">
              <w:rPr>
                <w:rFonts w:ascii="Arial" w:hAnsi="Arial" w:cs="Arial"/>
                <w:sz w:val="20"/>
                <w:lang w:val="es-CO"/>
              </w:rPr>
              <w:t>Acreditar que su duración es por lo menos igual al Plazo Total Estimado del Contrato y un (1) año más, para lo cual presentará un extracto de sus estatutos sociales o un certificado del representante legal o funcionario autorizado</w:t>
            </w:r>
            <w:bookmarkEnd w:id="277"/>
            <w:bookmarkEnd w:id="278"/>
            <w:bookmarkEnd w:id="279"/>
            <w:bookmarkEnd w:id="280"/>
            <w:r w:rsidRPr="00D4082D">
              <w:rPr>
                <w:rFonts w:ascii="Arial" w:hAnsi="Arial" w:cs="Arial"/>
                <w:sz w:val="20"/>
                <w:lang w:val="es-CO"/>
              </w:rPr>
              <w:t> </w:t>
            </w:r>
            <w:r w:rsidRPr="00D4082D">
              <w:rPr>
                <w:rFonts w:ascii="Arial" w:hAnsi="Arial" w:cs="Arial"/>
                <w:sz w:val="20"/>
                <w:lang w:val="es-MX"/>
              </w:rPr>
              <w:t> </w:t>
            </w:r>
          </w:p>
          <w:p w14:paraId="7BEB568B" w14:textId="01A2DACF" w:rsidR="00AA7393" w:rsidRPr="00D4082D" w:rsidRDefault="5A73FB3B" w:rsidP="007706BD">
            <w:pPr>
              <w:pStyle w:val="Lista"/>
              <w:numPr>
                <w:ilvl w:val="1"/>
                <w:numId w:val="5"/>
              </w:numPr>
              <w:spacing w:line="276" w:lineRule="auto"/>
              <w:ind w:right="333"/>
              <w:outlineLvl w:val="2"/>
              <w:rPr>
                <w:rFonts w:ascii="Arial" w:hAnsi="Arial" w:cs="Arial"/>
                <w:sz w:val="20"/>
                <w:lang w:val="es-MX"/>
              </w:rPr>
            </w:pPr>
            <w:bookmarkStart w:id="281" w:name="_Toc233202942"/>
            <w:bookmarkStart w:id="282" w:name="_Toc233203426"/>
            <w:bookmarkStart w:id="283" w:name="_Toc242464376"/>
            <w:bookmarkStart w:id="284" w:name="_Toc1148312168"/>
            <w:r w:rsidRPr="00D4082D">
              <w:rPr>
                <w:rFonts w:ascii="Arial" w:hAnsi="Arial" w:cs="Arial"/>
                <w:sz w:val="20"/>
                <w:lang w:val="es-CO"/>
              </w:rPr>
              <w:t>Si el representante legal tuviere limitaciones estatutarias para presentar la Propuesta o suscribir el Contrato y en general para efectuar cualquier acto derivado del proceso licitatorio o de su eventual condición de adjudicatario, deberá adjuntarse una autorización del órgano social competente de la sociedad en la cual se eliminen dichas limitaciones o se faculte para realizar la contratación; si la duración de la sociedad no fuese suficiente en los términos de estos Pliegos, se adjuntará un documento en el que conste que el órgano social competente ha decidido aumentar el plazo de la sociedad en caso de resultar Adjudicatarios y antes de la suscripción del Contrato.</w:t>
            </w:r>
            <w:bookmarkEnd w:id="281"/>
            <w:bookmarkEnd w:id="282"/>
            <w:bookmarkEnd w:id="283"/>
            <w:bookmarkEnd w:id="284"/>
            <w:r w:rsidRPr="00D4082D">
              <w:rPr>
                <w:rFonts w:ascii="Arial" w:hAnsi="Arial" w:cs="Arial"/>
                <w:sz w:val="20"/>
                <w:lang w:val="es-MX"/>
              </w:rPr>
              <w:t> </w:t>
            </w:r>
          </w:p>
          <w:p w14:paraId="49C5E0B8" w14:textId="29E889ED" w:rsidR="00B35B2A" w:rsidRPr="00D4082D" w:rsidRDefault="00B35B2A" w:rsidP="00B35B2A">
            <w:pPr>
              <w:pStyle w:val="Lista"/>
              <w:spacing w:line="276" w:lineRule="auto"/>
              <w:ind w:left="1080" w:right="333"/>
              <w:outlineLvl w:val="2"/>
              <w:rPr>
                <w:rFonts w:ascii="Arial" w:hAnsi="Arial" w:cs="Arial"/>
                <w:sz w:val="20"/>
                <w:lang w:val="es-MX"/>
              </w:rPr>
            </w:pPr>
          </w:p>
          <w:p w14:paraId="3E66B66C" w14:textId="39AB05FA" w:rsidR="001C0507" w:rsidRPr="00D4082D" w:rsidRDefault="001C0507" w:rsidP="00066922">
            <w:pPr>
              <w:pStyle w:val="Lista"/>
              <w:numPr>
                <w:ilvl w:val="0"/>
                <w:numId w:val="3"/>
              </w:numPr>
              <w:spacing w:line="276" w:lineRule="auto"/>
              <w:ind w:right="333"/>
              <w:outlineLvl w:val="2"/>
              <w:rPr>
                <w:rFonts w:ascii="Arial" w:hAnsi="Arial" w:cs="Arial"/>
                <w:sz w:val="20"/>
                <w:lang w:val="es-MX"/>
              </w:rPr>
            </w:pPr>
            <w:bookmarkStart w:id="285" w:name="_Toc242464377"/>
            <w:bookmarkStart w:id="286" w:name="_Toc1437476643"/>
            <w:r w:rsidRPr="00D4082D">
              <w:rPr>
                <w:rFonts w:ascii="Arial" w:hAnsi="Arial" w:cs="Arial"/>
                <w:b/>
                <w:bCs/>
                <w:sz w:val="20"/>
                <w:lang w:val="es-CO"/>
              </w:rPr>
              <w:t>DOCUMENTO QUE ACREDITE UN REPRESENTANTE LEGAL DOMICILIADO EN EL PAÍS CUANDO SE TRATE DE PROPONENTES EXTRANJEROS</w:t>
            </w:r>
            <w:bookmarkEnd w:id="285"/>
            <w:bookmarkEnd w:id="286"/>
            <w:r w:rsidRPr="00D4082D">
              <w:rPr>
                <w:rFonts w:ascii="Arial" w:hAnsi="Arial" w:cs="Arial"/>
                <w:b/>
                <w:bCs/>
                <w:sz w:val="20"/>
                <w:lang w:val="es-CO"/>
              </w:rPr>
              <w:t> </w:t>
            </w:r>
            <w:r w:rsidRPr="00D4082D">
              <w:rPr>
                <w:rFonts w:ascii="Arial" w:hAnsi="Arial" w:cs="Arial"/>
                <w:sz w:val="20"/>
                <w:lang w:val="es-MX"/>
              </w:rPr>
              <w:t> </w:t>
            </w:r>
          </w:p>
          <w:p w14:paraId="05711372" w14:textId="77777777" w:rsidR="001C0507" w:rsidRPr="00D4082D" w:rsidRDefault="001C0507" w:rsidP="00EB2834">
            <w:pPr>
              <w:pStyle w:val="Lista"/>
              <w:spacing w:line="276" w:lineRule="auto"/>
              <w:ind w:left="1440" w:right="333"/>
              <w:outlineLvl w:val="2"/>
              <w:rPr>
                <w:rFonts w:ascii="Arial" w:hAnsi="Arial" w:cs="Arial"/>
                <w:sz w:val="20"/>
                <w:lang w:val="es-MX"/>
              </w:rPr>
            </w:pPr>
            <w:r w:rsidRPr="00D4082D">
              <w:rPr>
                <w:rFonts w:ascii="Arial" w:hAnsi="Arial" w:cs="Arial"/>
                <w:sz w:val="20"/>
                <w:lang w:val="es-MX"/>
              </w:rPr>
              <w:t> </w:t>
            </w:r>
          </w:p>
          <w:p w14:paraId="5E03B775" w14:textId="77777777" w:rsidR="001C0507" w:rsidRPr="00D4082D" w:rsidRDefault="001C0507" w:rsidP="00EB2834">
            <w:pPr>
              <w:pStyle w:val="Lista"/>
              <w:spacing w:line="276" w:lineRule="auto"/>
              <w:ind w:right="333"/>
              <w:outlineLvl w:val="2"/>
              <w:rPr>
                <w:rFonts w:ascii="Arial" w:hAnsi="Arial" w:cs="Arial"/>
                <w:sz w:val="20"/>
                <w:lang w:val="es-MX"/>
              </w:rPr>
            </w:pPr>
            <w:bookmarkStart w:id="287" w:name="_Toc233202944"/>
            <w:bookmarkStart w:id="288" w:name="_Toc233203428"/>
            <w:bookmarkStart w:id="289" w:name="_Toc242464378"/>
            <w:bookmarkStart w:id="290" w:name="_Toc1191484643"/>
            <w:r w:rsidRPr="00D4082D">
              <w:rPr>
                <w:rFonts w:ascii="Arial" w:hAnsi="Arial" w:cs="Arial"/>
                <w:sz w:val="20"/>
                <w:lang w:val="es-CO"/>
              </w:rPr>
              <w:t>Los proponentes extranjeros pueden estar representados por el mandatario y/o representante de su sucursal (cuando se tenga en Colombia) o por un tercero, caso en el cual éste deberá ser abogado inscrito de conformidad con el artículo 35 del Decreto 196 de 1971.</w:t>
            </w:r>
            <w:bookmarkEnd w:id="287"/>
            <w:bookmarkEnd w:id="288"/>
            <w:bookmarkEnd w:id="289"/>
            <w:bookmarkEnd w:id="290"/>
            <w:r w:rsidRPr="00D4082D">
              <w:rPr>
                <w:rFonts w:ascii="Arial" w:hAnsi="Arial" w:cs="Arial"/>
                <w:sz w:val="20"/>
                <w:lang w:val="es-CO"/>
              </w:rPr>
              <w:t> </w:t>
            </w:r>
            <w:r w:rsidRPr="00D4082D">
              <w:rPr>
                <w:rFonts w:ascii="Arial" w:hAnsi="Arial" w:cs="Arial"/>
                <w:sz w:val="20"/>
                <w:lang w:val="es-MX"/>
              </w:rPr>
              <w:t> </w:t>
            </w:r>
          </w:p>
          <w:p w14:paraId="4FA1E270" w14:textId="77777777" w:rsidR="001C0507" w:rsidRPr="00D4082D" w:rsidRDefault="001C0507" w:rsidP="00EB2834">
            <w:pPr>
              <w:pStyle w:val="Lista"/>
              <w:spacing w:line="276" w:lineRule="auto"/>
              <w:ind w:left="1440" w:right="333"/>
              <w:outlineLvl w:val="2"/>
              <w:rPr>
                <w:rFonts w:ascii="Arial" w:hAnsi="Arial" w:cs="Arial"/>
                <w:sz w:val="20"/>
                <w:lang w:val="es-MX"/>
              </w:rPr>
            </w:pPr>
            <w:r w:rsidRPr="00D4082D">
              <w:rPr>
                <w:rFonts w:ascii="Arial" w:hAnsi="Arial" w:cs="Arial"/>
                <w:sz w:val="20"/>
                <w:lang w:val="es-MX"/>
              </w:rPr>
              <w:t> </w:t>
            </w:r>
          </w:p>
          <w:p w14:paraId="1078C1DA" w14:textId="77777777" w:rsidR="001C0507" w:rsidRPr="00D4082D" w:rsidRDefault="001C0507" w:rsidP="00EB2834">
            <w:pPr>
              <w:pStyle w:val="Lista"/>
              <w:spacing w:line="276" w:lineRule="auto"/>
              <w:ind w:right="333"/>
              <w:outlineLvl w:val="2"/>
              <w:rPr>
                <w:rFonts w:ascii="Arial" w:hAnsi="Arial" w:cs="Arial"/>
                <w:sz w:val="20"/>
                <w:lang w:val="es-MX"/>
              </w:rPr>
            </w:pPr>
            <w:bookmarkStart w:id="291" w:name="_Toc233202945"/>
            <w:bookmarkStart w:id="292" w:name="_Toc233203429"/>
            <w:bookmarkStart w:id="293" w:name="_Toc242464379"/>
            <w:bookmarkStart w:id="294" w:name="_Toc849608283"/>
            <w:r w:rsidRPr="00D4082D">
              <w:rPr>
                <w:rFonts w:ascii="Arial" w:hAnsi="Arial" w:cs="Arial"/>
                <w:sz w:val="20"/>
                <w:lang w:val="es-CO"/>
              </w:rPr>
              <w:t>El oferente extranjero deberá cumplir con los mismos requisitos, procedimientos, permisos y licencias previstos para el oferente colombiano a contratar y obligarse conforme a la legislación de su país. (Ley 816 de 2003, artículo 3).</w:t>
            </w:r>
            <w:bookmarkEnd w:id="291"/>
            <w:bookmarkEnd w:id="292"/>
            <w:bookmarkEnd w:id="293"/>
            <w:bookmarkEnd w:id="294"/>
            <w:r w:rsidRPr="00D4082D">
              <w:rPr>
                <w:rFonts w:ascii="Arial" w:hAnsi="Arial" w:cs="Arial"/>
                <w:sz w:val="20"/>
                <w:lang w:val="es-MX"/>
              </w:rPr>
              <w:t> </w:t>
            </w:r>
          </w:p>
          <w:p w14:paraId="382CAC19" w14:textId="6E90F316" w:rsidR="00A13129" w:rsidRPr="00D4082D" w:rsidRDefault="00A13129" w:rsidP="00EB2834">
            <w:pPr>
              <w:spacing w:line="276" w:lineRule="auto"/>
              <w:ind w:right="333"/>
              <w:outlineLvl w:val="2"/>
              <w:rPr>
                <w:rFonts w:ascii="Arial" w:hAnsi="Arial" w:cs="Arial"/>
                <w:shd w:val="clear" w:color="auto" w:fill="FFFFFF"/>
              </w:rPr>
            </w:pPr>
          </w:p>
          <w:p w14:paraId="24D307E3" w14:textId="4CC18363" w:rsidR="00A13129" w:rsidRPr="00D4082D" w:rsidRDefault="00A13129" w:rsidP="007706BD">
            <w:pPr>
              <w:pStyle w:val="Ttulo2"/>
              <w:numPr>
                <w:ilvl w:val="2"/>
                <w:numId w:val="27"/>
              </w:numPr>
              <w:spacing w:line="276" w:lineRule="auto"/>
              <w:ind w:right="333"/>
              <w:rPr>
                <w:rFonts w:ascii="Arial" w:hAnsi="Arial" w:cs="Arial"/>
                <w:sz w:val="20"/>
                <w:lang w:val="es-CO"/>
              </w:rPr>
            </w:pPr>
            <w:bookmarkStart w:id="295" w:name="_Toc212144486"/>
            <w:bookmarkStart w:id="296" w:name="_Toc242464380"/>
            <w:bookmarkStart w:id="297" w:name="_Toc1318699497"/>
            <w:r w:rsidRPr="00D4082D">
              <w:rPr>
                <w:rFonts w:ascii="Arial" w:hAnsi="Arial" w:cs="Arial"/>
                <w:b/>
                <w:bCs/>
                <w:sz w:val="20"/>
                <w:lang w:val="es-CO"/>
              </w:rPr>
              <w:t>SEDE PRINCIPAL, SUCURSAL O AGENCIA EN LA CIUDAD DE MEDELLÍN O ÁREA METROPOLITANA.</w:t>
            </w:r>
            <w:bookmarkEnd w:id="295"/>
            <w:bookmarkEnd w:id="296"/>
            <w:bookmarkEnd w:id="297"/>
          </w:p>
          <w:p w14:paraId="4EE249E9" w14:textId="77777777" w:rsidR="00A13129" w:rsidRPr="00D4082D" w:rsidRDefault="00A13129" w:rsidP="00EB2834">
            <w:pPr>
              <w:spacing w:line="276" w:lineRule="auto"/>
              <w:ind w:right="333"/>
              <w:jc w:val="both"/>
              <w:rPr>
                <w:rFonts w:ascii="Arial" w:hAnsi="Arial" w:cs="Arial"/>
                <w:shd w:val="clear" w:color="auto" w:fill="FFFFFF"/>
              </w:rPr>
            </w:pPr>
          </w:p>
          <w:p w14:paraId="5A3A3D32" w14:textId="77777777" w:rsidR="00A13129" w:rsidRPr="00D4082D" w:rsidRDefault="00A13129"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 xml:space="preserve">Todas las personas naturales, personas jurídicas, consorcios y uniones temporales deben tener sede principal, sucursal o agencia en la ciudad de Medellín o Área Metropolitana. Para las Sucursales y agencias, se deberá acreditar el certificado de existencia y representación legal expedido por la Cámara de Comercio. La expedición del certificado no podrá ser </w:t>
            </w:r>
            <w:r w:rsidRPr="00D4082D">
              <w:rPr>
                <w:rFonts w:ascii="Arial" w:hAnsi="Arial" w:cs="Arial"/>
                <w:b/>
                <w:bCs/>
                <w:shd w:val="clear" w:color="auto" w:fill="FFFFFF"/>
              </w:rPr>
              <w:t>superior a un (1) mes</w:t>
            </w:r>
            <w:r w:rsidRPr="00D4082D">
              <w:rPr>
                <w:rFonts w:ascii="Arial" w:hAnsi="Arial" w:cs="Arial"/>
                <w:shd w:val="clear" w:color="auto" w:fill="FFFFFF"/>
              </w:rPr>
              <w:t xml:space="preserve"> de antelación a la fecha de cierre del presente proceso de selección. </w:t>
            </w:r>
          </w:p>
          <w:p w14:paraId="074A80EF" w14:textId="77777777" w:rsidR="00A13129" w:rsidRPr="00D4082D" w:rsidRDefault="00A13129" w:rsidP="00EB2834">
            <w:pPr>
              <w:spacing w:line="276" w:lineRule="auto"/>
              <w:ind w:right="333"/>
              <w:jc w:val="both"/>
              <w:rPr>
                <w:rFonts w:ascii="Arial" w:hAnsi="Arial" w:cs="Arial"/>
                <w:shd w:val="clear" w:color="auto" w:fill="FFFFFF"/>
              </w:rPr>
            </w:pPr>
          </w:p>
          <w:p w14:paraId="5040F52A" w14:textId="77777777" w:rsidR="00A13129" w:rsidRPr="00D4082D" w:rsidRDefault="00A13129" w:rsidP="00EB2834">
            <w:pPr>
              <w:spacing w:line="276" w:lineRule="auto"/>
              <w:ind w:right="333"/>
              <w:jc w:val="both"/>
            </w:pPr>
            <w:r w:rsidRPr="00D4082D">
              <w:rPr>
                <w:rFonts w:ascii="Arial" w:hAnsi="Arial" w:cs="Arial"/>
                <w:shd w:val="clear" w:color="auto" w:fill="FFFFFF"/>
              </w:rPr>
              <w:t xml:space="preserve">Si la propuesta es presentada en consorcio o unión temporal u otra forma asociativa, el requisito habilitante requerido podrá ser acreditado por uno solo de los integrantes, siempre y cuando éste cumpla con todas las especificaciones descritas en este numeral, de lo contrario la propuesta se considerará NO ADMISIBLE. </w:t>
            </w:r>
          </w:p>
          <w:p w14:paraId="035A017C" w14:textId="1B3A3D88" w:rsidR="00B35B2A" w:rsidRPr="00D4082D" w:rsidRDefault="00B35B2A" w:rsidP="00B35B2A">
            <w:pPr>
              <w:spacing w:line="276" w:lineRule="auto"/>
              <w:ind w:right="333"/>
              <w:jc w:val="both"/>
              <w:rPr>
                <w:rFonts w:ascii="Arial" w:hAnsi="Arial" w:cs="Arial"/>
              </w:rPr>
            </w:pPr>
          </w:p>
          <w:p w14:paraId="32FA536C" w14:textId="468BCB6A" w:rsidR="58A57648" w:rsidRPr="00D4082D" w:rsidRDefault="58A57648" w:rsidP="00B35B2A">
            <w:pPr>
              <w:spacing w:line="300" w:lineRule="auto"/>
              <w:jc w:val="both"/>
              <w:rPr>
                <w:rFonts w:ascii="Arial" w:eastAsia="Arial" w:hAnsi="Arial" w:cs="Arial"/>
              </w:rPr>
            </w:pPr>
            <w:r w:rsidRPr="00D4082D">
              <w:rPr>
                <w:rFonts w:ascii="Arial" w:eastAsia="Arial" w:hAnsi="Arial" w:cs="Arial"/>
              </w:rPr>
              <w:t>El adjudicatario deberá disponer durante la ejecución contractual de una sede, sucursal, agencia o infraestructura operativa en Medellín o su Área Metropolitana que permita la adecuada coordinación logística, administrativa y operativa del contrato. Quien no disponga de ella al momento de presentar la oferta deberá presentar el compromiso correspondiente y acreditarla dentro del plazo establecido por la Entidad previo al inicio de la ejecución o dentro del término expresamente establecido en los documentos del proceso</w:t>
            </w:r>
          </w:p>
          <w:p w14:paraId="670A29C4" w14:textId="77777777" w:rsidR="00A13129" w:rsidRPr="00D4082D" w:rsidRDefault="00A13129" w:rsidP="00EB2834">
            <w:pPr>
              <w:spacing w:line="276" w:lineRule="auto"/>
              <w:ind w:right="333"/>
              <w:jc w:val="both"/>
              <w:rPr>
                <w:rFonts w:ascii="Arial" w:hAnsi="Arial" w:cs="Arial"/>
                <w:shd w:val="clear" w:color="auto" w:fill="FFFFFF"/>
              </w:rPr>
            </w:pPr>
          </w:p>
          <w:p w14:paraId="0BF1386C" w14:textId="77777777" w:rsidR="00A13129" w:rsidRPr="00D4082D" w:rsidRDefault="00A13129"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lastRenderedPageBreak/>
              <w:t xml:space="preserve">De no contar con sede, sucursal o agencia, el proponente deberá anexar carta firmada por el representante legal, en el FORMATO 17- COMPROMISO APERTURA DE SEDE, SUCURSAL O AGENCIA en la que manifieste bajo la gravedad de juramento que, en caso de que le sea adjudicado el contrato derivado del presente proceso de selección, se compromete a constituir agencia o sucursal en la ciudad de Medellín o el Área Metropolitana. </w:t>
            </w:r>
          </w:p>
          <w:p w14:paraId="400E3025" w14:textId="77777777" w:rsidR="00A13129" w:rsidRPr="00D4082D" w:rsidRDefault="00A13129" w:rsidP="00EB2834">
            <w:pPr>
              <w:spacing w:line="276" w:lineRule="auto"/>
              <w:ind w:right="333"/>
              <w:jc w:val="both"/>
              <w:rPr>
                <w:rFonts w:ascii="Arial" w:hAnsi="Arial" w:cs="Arial"/>
                <w:shd w:val="clear" w:color="auto" w:fill="FFFFFF"/>
              </w:rPr>
            </w:pPr>
          </w:p>
          <w:p w14:paraId="7B59DC05" w14:textId="365C4E0C" w:rsidR="00A13129" w:rsidRPr="00D4082D" w:rsidRDefault="00A13129" w:rsidP="00EB2834">
            <w:pPr>
              <w:spacing w:line="276" w:lineRule="auto"/>
              <w:ind w:right="333"/>
              <w:jc w:val="both"/>
              <w:rPr>
                <w:rFonts w:ascii="Arial" w:hAnsi="Arial" w:cs="Arial"/>
              </w:rPr>
            </w:pPr>
            <w:r w:rsidRPr="00D4082D">
              <w:rPr>
                <w:rFonts w:ascii="Arial" w:hAnsi="Arial" w:cs="Arial"/>
                <w:shd w:val="clear" w:color="auto" w:fill="FFFFFF"/>
              </w:rPr>
              <w:t xml:space="preserve">En el evento anterior, se otorgará al contratista adjudicatario un plazo máximo de </w:t>
            </w:r>
            <w:r w:rsidR="26823F4D" w:rsidRPr="00D4082D">
              <w:rPr>
                <w:rFonts w:ascii="Arial" w:hAnsi="Arial" w:cs="Arial"/>
              </w:rPr>
              <w:t>diez</w:t>
            </w:r>
            <w:r w:rsidR="7E1119BA" w:rsidRPr="00D4082D">
              <w:rPr>
                <w:rFonts w:ascii="Arial" w:hAnsi="Arial" w:cs="Arial"/>
              </w:rPr>
              <w:t xml:space="preserve"> (</w:t>
            </w:r>
            <w:r w:rsidR="0FD62C0D" w:rsidRPr="00D4082D">
              <w:rPr>
                <w:rFonts w:ascii="Arial" w:hAnsi="Arial" w:cs="Arial"/>
              </w:rPr>
              <w:t>1</w:t>
            </w:r>
            <w:r w:rsidR="7E1119BA" w:rsidRPr="00D4082D">
              <w:rPr>
                <w:rFonts w:ascii="Arial" w:hAnsi="Arial" w:cs="Arial"/>
              </w:rPr>
              <w:t>0</w:t>
            </w:r>
            <w:r w:rsidRPr="00D4082D">
              <w:rPr>
                <w:rFonts w:ascii="Arial" w:hAnsi="Arial" w:cs="Arial"/>
              </w:rPr>
              <w:t xml:space="preserve">) días calendario contados a partir de la firma del contrato, a fin de que se acredite la constitución de la agencia o sucursal en la ciudad de Medellín o su Área Metropolitana, para lo cual deberá aportar el correspondiente certificado de existencia y representación legal expedido por la Cámara de Comercio. La expedición del certificado no podrá ser superior a un (1) mes de antelación a la fecha de cierre del presente proceso de selección. </w:t>
            </w:r>
          </w:p>
          <w:p w14:paraId="415AB130" w14:textId="77777777" w:rsidR="00A13129" w:rsidRPr="00D4082D" w:rsidRDefault="00A13129" w:rsidP="00EB2834">
            <w:pPr>
              <w:spacing w:line="276" w:lineRule="auto"/>
              <w:ind w:right="333"/>
              <w:jc w:val="both"/>
              <w:rPr>
                <w:rFonts w:ascii="Arial" w:hAnsi="Arial" w:cs="Arial"/>
                <w:shd w:val="clear" w:color="auto" w:fill="FFFFFF"/>
              </w:rPr>
            </w:pPr>
          </w:p>
          <w:p w14:paraId="4F4C6490" w14:textId="77777777" w:rsidR="00A13129" w:rsidRPr="00D4082D" w:rsidRDefault="00A13129" w:rsidP="00EB2834">
            <w:pPr>
              <w:spacing w:line="276" w:lineRule="auto"/>
              <w:ind w:right="333"/>
              <w:jc w:val="both"/>
              <w:rPr>
                <w:rStyle w:val="eop"/>
                <w:rFonts w:ascii="Arial" w:hAnsi="Arial" w:cs="Arial"/>
                <w:shd w:val="clear" w:color="auto" w:fill="FFFFFF"/>
              </w:rPr>
            </w:pPr>
            <w:r w:rsidRPr="00D4082D">
              <w:rPr>
                <w:rFonts w:ascii="Arial" w:hAnsi="Arial" w:cs="Arial"/>
                <w:shd w:val="clear" w:color="auto" w:fill="FFFFFF"/>
              </w:rPr>
              <w:t>Lo anterior sin perjuicio del proceso administrativo sancionatorio que se pueda adelantar por el incumplimiento de esta obligación.</w:t>
            </w:r>
          </w:p>
          <w:p w14:paraId="5FB3EEA0" w14:textId="77777777" w:rsidR="00AA7393" w:rsidRPr="00D4082D" w:rsidRDefault="00AA7393" w:rsidP="00EB2834">
            <w:pPr>
              <w:pStyle w:val="Lista"/>
              <w:spacing w:line="276" w:lineRule="auto"/>
              <w:ind w:right="333"/>
              <w:outlineLvl w:val="2"/>
              <w:rPr>
                <w:rFonts w:ascii="Arial" w:hAnsi="Arial" w:cs="Arial"/>
                <w:sz w:val="20"/>
              </w:rPr>
            </w:pPr>
          </w:p>
          <w:p w14:paraId="48B3D985" w14:textId="1FB9E9C6" w:rsidR="004F0FA9" w:rsidRPr="00D4082D" w:rsidRDefault="001C0507" w:rsidP="007706BD">
            <w:pPr>
              <w:pStyle w:val="Prrafodelista"/>
              <w:numPr>
                <w:ilvl w:val="2"/>
                <w:numId w:val="27"/>
              </w:numPr>
              <w:spacing w:line="276" w:lineRule="auto"/>
              <w:ind w:right="333"/>
              <w:outlineLvl w:val="2"/>
              <w:rPr>
                <w:rFonts w:ascii="Arial" w:hAnsi="Arial" w:cs="Arial"/>
                <w:b/>
                <w:bCs/>
                <w:sz w:val="20"/>
              </w:rPr>
            </w:pPr>
            <w:bookmarkStart w:id="298" w:name="_Toc242464381"/>
            <w:bookmarkStart w:id="299" w:name="_Toc385939488"/>
            <w:r w:rsidRPr="00D4082D">
              <w:rPr>
                <w:rFonts w:ascii="Arial" w:hAnsi="Arial" w:cs="Arial"/>
                <w:b/>
                <w:bCs/>
                <w:sz w:val="20"/>
              </w:rPr>
              <w:t>AUTORIZACIÓN DEL ÓRGANO SOCIETARIO:</w:t>
            </w:r>
            <w:bookmarkEnd w:id="298"/>
            <w:bookmarkEnd w:id="299"/>
          </w:p>
          <w:p w14:paraId="1857CAB9" w14:textId="77777777" w:rsidR="001C0507" w:rsidRPr="00D4082D" w:rsidRDefault="001C0507" w:rsidP="00EB2834">
            <w:pPr>
              <w:pStyle w:val="Lista"/>
              <w:spacing w:line="276" w:lineRule="auto"/>
              <w:ind w:right="333"/>
              <w:rPr>
                <w:rFonts w:ascii="Arial" w:hAnsi="Arial" w:cs="Arial"/>
                <w:sz w:val="20"/>
              </w:rPr>
            </w:pPr>
          </w:p>
          <w:p w14:paraId="0BF54FAB" w14:textId="77777777" w:rsidR="001C0507" w:rsidRPr="00D4082D" w:rsidRDefault="001C0507" w:rsidP="00EB2834">
            <w:pPr>
              <w:pStyle w:val="Lista"/>
              <w:spacing w:line="276" w:lineRule="auto"/>
              <w:ind w:right="333"/>
              <w:rPr>
                <w:rFonts w:ascii="Arial" w:hAnsi="Arial" w:cs="Arial"/>
                <w:sz w:val="20"/>
                <w:lang w:val="es-CO"/>
              </w:rPr>
            </w:pPr>
            <w:r w:rsidRPr="00D4082D">
              <w:rPr>
                <w:rFonts w:ascii="Arial" w:hAnsi="Arial" w:cs="Arial"/>
                <w:sz w:val="20"/>
                <w:lang w:val="es-CO"/>
              </w:rPr>
              <w:t>En caso de que las facultades del representante legal estén limitadas por razón de la naturaleza o la cuantía del negocio jurídico; el proponente deberá presentar, junto con la propuesta, el acta respectiva en la cual se autoriza al representante legal para firmar la propuesta y celebrar el correspondiente contrato en el evento que le sea adjudicado, y para constituir el consorcio o la unión temporal, si a ello hubiere lugar. </w:t>
            </w:r>
          </w:p>
          <w:p w14:paraId="1885B857" w14:textId="77777777" w:rsidR="00066FCA" w:rsidRPr="00D4082D" w:rsidRDefault="00066FCA" w:rsidP="00EB2834">
            <w:pPr>
              <w:pStyle w:val="Lista"/>
              <w:spacing w:line="276" w:lineRule="auto"/>
              <w:ind w:right="333"/>
              <w:rPr>
                <w:rFonts w:ascii="Arial" w:hAnsi="Arial" w:cs="Arial"/>
                <w:sz w:val="20"/>
                <w:lang w:val="es-CO"/>
              </w:rPr>
            </w:pPr>
          </w:p>
          <w:p w14:paraId="3D57DC05" w14:textId="1C81CD08" w:rsidR="002B1BA2" w:rsidRPr="00D4082D" w:rsidRDefault="002B1BA2" w:rsidP="007706BD">
            <w:pPr>
              <w:pStyle w:val="Ttulo2"/>
              <w:numPr>
                <w:ilvl w:val="2"/>
                <w:numId w:val="27"/>
              </w:numPr>
              <w:spacing w:line="276" w:lineRule="auto"/>
              <w:ind w:right="333"/>
              <w:rPr>
                <w:rFonts w:ascii="Arial" w:hAnsi="Arial" w:cs="Arial"/>
                <w:b/>
                <w:bCs/>
                <w:sz w:val="20"/>
                <w:lang w:val="es-CO"/>
              </w:rPr>
            </w:pPr>
            <w:bookmarkStart w:id="300" w:name="_Toc172032519"/>
            <w:bookmarkStart w:id="301" w:name="_Toc212144488"/>
            <w:bookmarkStart w:id="302" w:name="_Toc242464382"/>
            <w:bookmarkStart w:id="303" w:name="_Toc682931657"/>
            <w:r w:rsidRPr="00D4082D">
              <w:rPr>
                <w:rFonts w:ascii="Arial" w:hAnsi="Arial" w:cs="Arial"/>
                <w:b/>
                <w:bCs/>
                <w:sz w:val="20"/>
                <w:lang w:val="es-CO"/>
              </w:rPr>
              <w:t>DOCUMENTO DE IDENTIDAD</w:t>
            </w:r>
            <w:bookmarkEnd w:id="300"/>
            <w:bookmarkEnd w:id="301"/>
            <w:bookmarkEnd w:id="302"/>
            <w:bookmarkEnd w:id="303"/>
          </w:p>
          <w:p w14:paraId="6EA06F79" w14:textId="77777777" w:rsidR="002B1BA2" w:rsidRPr="00D4082D" w:rsidRDefault="002B1BA2" w:rsidP="00EB2834">
            <w:pPr>
              <w:spacing w:line="276" w:lineRule="auto"/>
              <w:ind w:right="333"/>
              <w:jc w:val="both"/>
              <w:rPr>
                <w:rFonts w:ascii="Arial" w:hAnsi="Arial" w:cs="Arial"/>
              </w:rPr>
            </w:pPr>
          </w:p>
          <w:p w14:paraId="1BE175FC" w14:textId="77777777" w:rsidR="002B1BA2" w:rsidRPr="00D4082D" w:rsidRDefault="002B1BA2" w:rsidP="00EB2834">
            <w:pPr>
              <w:spacing w:line="276" w:lineRule="auto"/>
              <w:ind w:right="333"/>
              <w:jc w:val="both"/>
              <w:rPr>
                <w:rFonts w:ascii="Arial" w:hAnsi="Arial" w:cs="Arial"/>
              </w:rPr>
            </w:pPr>
            <w:r w:rsidRPr="00D4082D">
              <w:rPr>
                <w:rStyle w:val="normaltextrun"/>
                <w:rFonts w:ascii="Arial" w:hAnsi="Arial" w:cs="Arial"/>
                <w:shd w:val="clear" w:color="auto" w:fill="FFFFFF"/>
              </w:rPr>
              <w:t>En caso de ser persona natural, acreditará tal calidad adjuntando la copia legible de su cédula de ciudadanía; en caso de ser persona jurídica, el representante legal adjuntará la respectiva copia de su cédula de ciudadanía; en el caso de consorcio o unión temporal, el representante del consorcio o unión temporal, así como cada uno de sus integrantes, adjuntará la respectiva copia de la cédula de ciudadanía; en caso de la persona jurídica extranjera, su representante legal adjuntará copia de su cédula de ciudadanía si es colombiano, y copia de su cédula de extranjería o su pasaporte, si tiene otra nacionalidad.</w:t>
            </w:r>
            <w:r w:rsidRPr="00D4082D">
              <w:rPr>
                <w:rStyle w:val="eop"/>
                <w:rFonts w:ascii="Arial" w:hAnsi="Arial" w:cs="Arial"/>
                <w:shd w:val="clear" w:color="auto" w:fill="FFFFFF"/>
              </w:rPr>
              <w:t> </w:t>
            </w:r>
          </w:p>
          <w:p w14:paraId="43C53714" w14:textId="63669D0B" w:rsidR="001C0507" w:rsidRPr="00D4082D" w:rsidRDefault="001C0507" w:rsidP="00EB2834">
            <w:pPr>
              <w:pStyle w:val="Lista"/>
              <w:spacing w:line="276" w:lineRule="auto"/>
              <w:ind w:right="333"/>
              <w:rPr>
                <w:rFonts w:ascii="Arial" w:hAnsi="Arial" w:cs="Arial"/>
                <w:sz w:val="20"/>
              </w:rPr>
            </w:pPr>
          </w:p>
        </w:tc>
      </w:tr>
      <w:tr w:rsidR="001820B3" w:rsidRPr="00D4082D" w14:paraId="58714780" w14:textId="77777777" w:rsidTr="025619E9">
        <w:trPr>
          <w:gridAfter w:val="1"/>
          <w:wAfter w:w="22" w:type="dxa"/>
          <w:trHeight w:val="20"/>
          <w:jc w:val="center"/>
        </w:trPr>
        <w:tc>
          <w:tcPr>
            <w:tcW w:w="11007" w:type="dxa"/>
            <w:gridSpan w:val="9"/>
            <w:shd w:val="clear" w:color="auto" w:fill="E7E6E6" w:themeFill="background2"/>
          </w:tcPr>
          <w:p w14:paraId="21371019" w14:textId="694700C1" w:rsidR="00A034F2" w:rsidRPr="00D4082D" w:rsidRDefault="2F8BC19A" w:rsidP="007706BD">
            <w:pPr>
              <w:pStyle w:val="Prrafodelista"/>
              <w:numPr>
                <w:ilvl w:val="2"/>
                <w:numId w:val="27"/>
              </w:numPr>
              <w:spacing w:line="276" w:lineRule="auto"/>
              <w:ind w:right="333"/>
              <w:rPr>
                <w:rFonts w:ascii="Arial" w:hAnsi="Arial" w:cs="Arial"/>
                <w:b/>
                <w:bCs/>
                <w:sz w:val="20"/>
              </w:rPr>
            </w:pPr>
            <w:r w:rsidRPr="00D4082D">
              <w:rPr>
                <w:rFonts w:ascii="Arial" w:hAnsi="Arial" w:cs="Arial"/>
                <w:b/>
                <w:bCs/>
                <w:sz w:val="20"/>
              </w:rPr>
              <w:lastRenderedPageBreak/>
              <w:t>Cumplimiento</w:t>
            </w:r>
            <w:r w:rsidRPr="00D4082D">
              <w:rPr>
                <w:rFonts w:ascii="Arial" w:hAnsi="Arial" w:cs="Arial"/>
                <w:b/>
                <w:bCs/>
                <w:spacing w:val="-5"/>
                <w:sz w:val="20"/>
              </w:rPr>
              <w:t xml:space="preserve"> </w:t>
            </w:r>
            <w:r w:rsidRPr="00D4082D">
              <w:rPr>
                <w:rFonts w:ascii="Arial" w:hAnsi="Arial" w:cs="Arial"/>
                <w:b/>
                <w:bCs/>
                <w:sz w:val="20"/>
              </w:rPr>
              <w:t>con</w:t>
            </w:r>
            <w:r w:rsidRPr="00D4082D">
              <w:rPr>
                <w:rFonts w:ascii="Arial" w:hAnsi="Arial" w:cs="Arial"/>
                <w:b/>
                <w:bCs/>
                <w:spacing w:val="-3"/>
                <w:sz w:val="20"/>
              </w:rPr>
              <w:t xml:space="preserve"> </w:t>
            </w:r>
            <w:r w:rsidRPr="00D4082D">
              <w:rPr>
                <w:rFonts w:ascii="Arial" w:hAnsi="Arial" w:cs="Arial"/>
                <w:b/>
                <w:bCs/>
                <w:sz w:val="20"/>
              </w:rPr>
              <w:t>las</w:t>
            </w:r>
            <w:r w:rsidRPr="00D4082D">
              <w:rPr>
                <w:rFonts w:ascii="Arial" w:hAnsi="Arial" w:cs="Arial"/>
                <w:b/>
                <w:bCs/>
                <w:spacing w:val="-15"/>
                <w:sz w:val="20"/>
              </w:rPr>
              <w:t xml:space="preserve"> </w:t>
            </w:r>
            <w:r w:rsidRPr="00D4082D">
              <w:rPr>
                <w:rFonts w:ascii="Arial" w:hAnsi="Arial" w:cs="Arial"/>
                <w:b/>
                <w:bCs/>
                <w:sz w:val="20"/>
              </w:rPr>
              <w:t>obligaciones</w:t>
            </w:r>
            <w:r w:rsidRPr="00D4082D">
              <w:rPr>
                <w:rFonts w:ascii="Arial" w:hAnsi="Arial" w:cs="Arial"/>
                <w:b/>
                <w:bCs/>
                <w:spacing w:val="-8"/>
                <w:sz w:val="20"/>
              </w:rPr>
              <w:t xml:space="preserve"> </w:t>
            </w:r>
            <w:r w:rsidRPr="00D4082D">
              <w:rPr>
                <w:rFonts w:ascii="Arial" w:hAnsi="Arial" w:cs="Arial"/>
                <w:b/>
                <w:bCs/>
                <w:sz w:val="20"/>
              </w:rPr>
              <w:t>con</w:t>
            </w:r>
            <w:r w:rsidRPr="00D4082D">
              <w:rPr>
                <w:rFonts w:ascii="Arial" w:hAnsi="Arial" w:cs="Arial"/>
                <w:b/>
                <w:bCs/>
                <w:spacing w:val="1"/>
                <w:sz w:val="20"/>
              </w:rPr>
              <w:t xml:space="preserve"> </w:t>
            </w:r>
            <w:r w:rsidRPr="00D4082D">
              <w:rPr>
                <w:rFonts w:ascii="Arial" w:hAnsi="Arial" w:cs="Arial"/>
                <w:b/>
                <w:bCs/>
                <w:sz w:val="20"/>
              </w:rPr>
              <w:t>la</w:t>
            </w:r>
            <w:r w:rsidRPr="00D4082D">
              <w:rPr>
                <w:rFonts w:ascii="Arial" w:hAnsi="Arial" w:cs="Arial"/>
                <w:b/>
                <w:bCs/>
                <w:spacing w:val="4"/>
                <w:sz w:val="20"/>
              </w:rPr>
              <w:t xml:space="preserve"> </w:t>
            </w:r>
            <w:r w:rsidRPr="00D4082D">
              <w:rPr>
                <w:rFonts w:ascii="Arial" w:hAnsi="Arial" w:cs="Arial"/>
                <w:b/>
                <w:bCs/>
                <w:sz w:val="20"/>
              </w:rPr>
              <w:t>seguridad</w:t>
            </w:r>
            <w:r w:rsidRPr="00D4082D">
              <w:rPr>
                <w:rFonts w:ascii="Arial" w:hAnsi="Arial" w:cs="Arial"/>
                <w:b/>
                <w:bCs/>
                <w:spacing w:val="-3"/>
                <w:sz w:val="20"/>
              </w:rPr>
              <w:t xml:space="preserve"> </w:t>
            </w:r>
            <w:r w:rsidRPr="00D4082D">
              <w:rPr>
                <w:rFonts w:ascii="Arial" w:hAnsi="Arial" w:cs="Arial"/>
                <w:b/>
                <w:bCs/>
                <w:sz w:val="20"/>
              </w:rPr>
              <w:t>social</w:t>
            </w:r>
            <w:r w:rsidRPr="00D4082D">
              <w:rPr>
                <w:rFonts w:ascii="Arial" w:hAnsi="Arial" w:cs="Arial"/>
                <w:b/>
                <w:bCs/>
                <w:spacing w:val="-4"/>
                <w:sz w:val="20"/>
              </w:rPr>
              <w:t xml:space="preserve"> </w:t>
            </w:r>
            <w:r w:rsidRPr="00D4082D">
              <w:rPr>
                <w:rFonts w:ascii="Arial" w:hAnsi="Arial" w:cs="Arial"/>
                <w:b/>
                <w:bCs/>
                <w:sz w:val="20"/>
              </w:rPr>
              <w:t>y</w:t>
            </w:r>
            <w:r w:rsidRPr="00D4082D">
              <w:rPr>
                <w:rFonts w:ascii="Arial" w:hAnsi="Arial" w:cs="Arial"/>
                <w:b/>
                <w:bCs/>
                <w:spacing w:val="-7"/>
                <w:sz w:val="20"/>
              </w:rPr>
              <w:t xml:space="preserve"> </w:t>
            </w:r>
            <w:r w:rsidRPr="00D4082D">
              <w:rPr>
                <w:rFonts w:ascii="Arial" w:hAnsi="Arial" w:cs="Arial"/>
                <w:b/>
                <w:bCs/>
                <w:sz w:val="20"/>
              </w:rPr>
              <w:t>aportes fiscales</w:t>
            </w:r>
          </w:p>
        </w:tc>
      </w:tr>
      <w:tr w:rsidR="001820B3" w:rsidRPr="00D4082D" w14:paraId="189E2247" w14:textId="77777777" w:rsidTr="025619E9">
        <w:trPr>
          <w:gridAfter w:val="1"/>
          <w:wAfter w:w="22" w:type="dxa"/>
          <w:trHeight w:val="20"/>
          <w:jc w:val="center"/>
        </w:trPr>
        <w:tc>
          <w:tcPr>
            <w:tcW w:w="11007" w:type="dxa"/>
            <w:gridSpan w:val="9"/>
          </w:tcPr>
          <w:p w14:paraId="3A136EA3" w14:textId="26FE344B" w:rsidR="008B7EFF" w:rsidRPr="00D4082D" w:rsidRDefault="5128B809"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De conformidad con lo establecido en el artículo 50 de la Ley 789 de 2002, a la fecha de presentación de la propuesta, el proponente deberá acreditar que se encuentra al día en el pago de aportes al Sistema Integral de Seguridad Social y Parafiscales, según corresponda; si es persona jurídica, la </w:t>
            </w:r>
            <w:r w:rsidRPr="00D4082D">
              <w:rPr>
                <w:rStyle w:val="normaltextrun"/>
                <w:rFonts w:ascii="Arial" w:eastAsia="Arial" w:hAnsi="Arial" w:cs="Arial"/>
                <w:i/>
                <w:iCs/>
                <w:color w:val="000000" w:themeColor="text1"/>
                <w:lang w:val="es-CO"/>
              </w:rPr>
              <w:t>certificación firmada, en los términos dispuestos por la entidad para tal efecto </w:t>
            </w:r>
            <w:r w:rsidRPr="00D4082D">
              <w:rPr>
                <w:rStyle w:val="normaltextrun"/>
                <w:rFonts w:ascii="Arial" w:eastAsia="Arial" w:hAnsi="Arial" w:cs="Arial"/>
                <w:color w:val="000000" w:themeColor="text1"/>
                <w:lang w:val="es-CO"/>
              </w:rPr>
              <w:t>(VER ANEXO  DE CERTIFICACIÓN - PERSONA JURÍDICA - REPRESENTANTE LEGAL O REVISOR FISCAL) en la que se haga constar que a la fecha de presentación de la oferta, se encuentra al día y a paz y salvo con el pago de los referidos aportes durante los últimos seis (6) meses calendario legalmente exigibles. Dicha certificación debe ser expedida por el representante legal o revisor fiscal, según sea el caso. </w:t>
            </w:r>
            <w:r w:rsidRPr="00D4082D">
              <w:rPr>
                <w:rStyle w:val="eop"/>
                <w:rFonts w:ascii="Arial" w:eastAsia="Arial" w:hAnsi="Arial" w:cs="Arial"/>
                <w:color w:val="000000" w:themeColor="text1"/>
                <w:lang w:val="en-US"/>
              </w:rPr>
              <w:t> </w:t>
            </w:r>
          </w:p>
          <w:p w14:paraId="5D398B2A" w14:textId="6293D0EE" w:rsidR="008B7EFF" w:rsidRPr="00D4082D" w:rsidRDefault="008B7EFF" w:rsidP="00EB2834">
            <w:pPr>
              <w:spacing w:line="276" w:lineRule="auto"/>
              <w:ind w:right="333"/>
              <w:jc w:val="both"/>
              <w:rPr>
                <w:rFonts w:ascii="Arial" w:eastAsia="Arial" w:hAnsi="Arial" w:cs="Arial"/>
                <w:color w:val="000000" w:themeColor="text1"/>
              </w:rPr>
            </w:pPr>
          </w:p>
          <w:p w14:paraId="224AFF47" w14:textId="096FBD39" w:rsidR="008B7EFF" w:rsidRPr="00D4082D" w:rsidRDefault="5128B809" w:rsidP="00EB2834">
            <w:pPr>
              <w:pStyle w:val="paragraph"/>
              <w:spacing w:before="0" w:beforeAutospacing="0" w:after="0" w:afterAutospacing="0" w:line="276" w:lineRule="auto"/>
              <w:ind w:right="333"/>
              <w:jc w:val="both"/>
              <w:rPr>
                <w:rFonts w:ascii="Arial" w:eastAsia="Arial" w:hAnsi="Arial" w:cs="Arial"/>
                <w:color w:val="000000" w:themeColor="text1"/>
                <w:sz w:val="20"/>
                <w:szCs w:val="20"/>
                <w:lang w:val="es-ES"/>
              </w:rPr>
            </w:pPr>
            <w:r w:rsidRPr="00D4082D">
              <w:rPr>
                <w:rFonts w:ascii="Arial" w:eastAsia="Arial" w:hAnsi="Arial" w:cs="Arial"/>
                <w:b/>
                <w:bCs/>
                <w:color w:val="000000" w:themeColor="text1"/>
                <w:sz w:val="20"/>
                <w:szCs w:val="20"/>
                <w:lang w:val="es-CO"/>
              </w:rPr>
              <w:t>Nota 1:</w:t>
            </w:r>
            <w:r w:rsidRPr="00D4082D">
              <w:rPr>
                <w:rFonts w:ascii="Arial" w:eastAsia="Arial" w:hAnsi="Arial" w:cs="Arial"/>
                <w:color w:val="000000" w:themeColor="text1"/>
                <w:sz w:val="20"/>
                <w:szCs w:val="20"/>
                <w:lang w:val="es-CO"/>
              </w:rPr>
              <w:t xml:space="preserve"> En caso de que el proponente esté obligado o tenga según el Certificado de Existencia y Representación Legal el cargo de Revisor Fiscal, este documento tendrá que ser firmado por el Revisor Fiscal.</w:t>
            </w:r>
          </w:p>
          <w:p w14:paraId="62546D1E" w14:textId="67173E5C" w:rsidR="008B7EFF" w:rsidRPr="00D4082D" w:rsidRDefault="5128B809"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w:t>
            </w:r>
            <w:r w:rsidRPr="00D4082D">
              <w:rPr>
                <w:rStyle w:val="eop"/>
                <w:rFonts w:ascii="Arial" w:eastAsia="Arial" w:hAnsi="Arial" w:cs="Arial"/>
                <w:color w:val="000000" w:themeColor="text1"/>
                <w:lang w:val="en-US"/>
              </w:rPr>
              <w:t> </w:t>
            </w:r>
          </w:p>
          <w:p w14:paraId="3B012659" w14:textId="2C02297D" w:rsidR="008B7EFF" w:rsidRPr="00D4082D" w:rsidRDefault="5128B809" w:rsidP="00EB2834">
            <w:pPr>
              <w:pStyle w:val="paragraph"/>
              <w:spacing w:before="0" w:beforeAutospacing="0" w:after="0" w:afterAutospacing="0" w:line="276" w:lineRule="auto"/>
              <w:ind w:right="333"/>
              <w:jc w:val="both"/>
              <w:rPr>
                <w:rFonts w:ascii="Arial" w:eastAsia="Arial" w:hAnsi="Arial" w:cs="Arial"/>
                <w:color w:val="000000" w:themeColor="text1"/>
                <w:sz w:val="20"/>
                <w:szCs w:val="20"/>
                <w:lang w:val="es-ES"/>
              </w:rPr>
            </w:pPr>
            <w:r w:rsidRPr="00D4082D">
              <w:rPr>
                <w:rFonts w:ascii="Arial" w:eastAsia="Arial" w:hAnsi="Arial" w:cs="Arial"/>
                <w:color w:val="000000" w:themeColor="text1"/>
                <w:sz w:val="20"/>
                <w:szCs w:val="20"/>
                <w:lang w:val="es-CO"/>
              </w:rPr>
              <w:t xml:space="preserve">Si es persona natural, se debe presenta </w:t>
            </w:r>
            <w:r w:rsidRPr="00D4082D">
              <w:rPr>
                <w:rFonts w:ascii="Arial" w:eastAsia="Arial" w:hAnsi="Arial" w:cs="Arial"/>
                <w:b/>
                <w:bCs/>
                <w:color w:val="000000" w:themeColor="text1"/>
                <w:sz w:val="20"/>
                <w:szCs w:val="20"/>
                <w:lang w:val="es-CO"/>
              </w:rPr>
              <w:t>la planilla pagada del último mes o periodo obligado, previo o concomitante con la presentación de la oferta</w:t>
            </w:r>
            <w:r w:rsidRPr="00D4082D">
              <w:rPr>
                <w:rFonts w:ascii="Arial" w:eastAsia="Arial" w:hAnsi="Arial" w:cs="Arial"/>
                <w:b/>
                <w:bCs/>
                <w:i/>
                <w:iCs/>
                <w:color w:val="000000" w:themeColor="text1"/>
                <w:sz w:val="20"/>
                <w:szCs w:val="20"/>
                <w:lang w:val="es-CO"/>
              </w:rPr>
              <w:t xml:space="preserve">, </w:t>
            </w:r>
            <w:r w:rsidRPr="00D4082D">
              <w:rPr>
                <w:rFonts w:ascii="Arial" w:eastAsia="Arial" w:hAnsi="Arial" w:cs="Arial"/>
                <w:color w:val="000000" w:themeColor="text1"/>
                <w:sz w:val="20"/>
                <w:szCs w:val="20"/>
                <w:lang w:val="es-CO"/>
              </w:rPr>
              <w:t xml:space="preserve">atendiendo lo dispuesto en el Decreto 1990 de 2016 en cuanto a las fechas límite de pago, </w:t>
            </w:r>
            <w:r w:rsidRPr="00D4082D">
              <w:rPr>
                <w:rFonts w:ascii="Arial" w:eastAsia="Arial" w:hAnsi="Arial" w:cs="Arial"/>
                <w:b/>
                <w:bCs/>
                <w:color w:val="000000" w:themeColor="text1"/>
                <w:sz w:val="20"/>
                <w:szCs w:val="20"/>
                <w:lang w:val="es-CO"/>
              </w:rPr>
              <w:t xml:space="preserve">así como la certificación firmada, en los términos dispuestos por la entidad para tal efecto </w:t>
            </w:r>
            <w:r w:rsidRPr="00D4082D">
              <w:rPr>
                <w:rFonts w:ascii="Arial" w:eastAsia="Arial" w:hAnsi="Arial" w:cs="Arial"/>
                <w:color w:val="000000" w:themeColor="text1"/>
                <w:sz w:val="20"/>
                <w:szCs w:val="20"/>
                <w:lang w:val="es-CO"/>
              </w:rPr>
              <w:lastRenderedPageBreak/>
              <w:t xml:space="preserve">en el </w:t>
            </w:r>
            <w:r w:rsidRPr="00D4082D">
              <w:rPr>
                <w:rFonts w:ascii="Arial" w:eastAsia="Arial" w:hAnsi="Arial" w:cs="Arial"/>
                <w:b/>
                <w:bCs/>
                <w:color w:val="000000" w:themeColor="text1"/>
                <w:sz w:val="20"/>
                <w:szCs w:val="20"/>
                <w:lang w:val="es-CO"/>
              </w:rPr>
              <w:t xml:space="preserve">FORMATO 4 - PAGOS DE SEGURIDAD SOCIAL Y APORTES LEGALES </w:t>
            </w:r>
            <w:r w:rsidRPr="00D4082D">
              <w:rPr>
                <w:rFonts w:ascii="Arial" w:eastAsia="Arial" w:hAnsi="Arial" w:cs="Arial"/>
                <w:color w:val="000000" w:themeColor="text1"/>
                <w:sz w:val="20"/>
                <w:szCs w:val="20"/>
                <w:lang w:val="es-CO"/>
              </w:rPr>
              <w:t>en la que se haga constar que a la fecha de presentación de la oferta, se encuentra al día y a paz y salvo con el pago de los referidos aportes.. </w:t>
            </w:r>
            <w:r w:rsidRPr="00D4082D">
              <w:rPr>
                <w:rStyle w:val="eop"/>
                <w:rFonts w:ascii="Arial" w:eastAsia="Arial" w:hAnsi="Arial" w:cs="Arial"/>
                <w:color w:val="000000" w:themeColor="text1"/>
                <w:sz w:val="20"/>
                <w:szCs w:val="20"/>
              </w:rPr>
              <w:t> </w:t>
            </w:r>
          </w:p>
          <w:p w14:paraId="5013B3C5" w14:textId="62485D1E" w:rsidR="008B7EFF" w:rsidRPr="00D4082D" w:rsidRDefault="5128B809"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w:t>
            </w:r>
            <w:r w:rsidRPr="00D4082D">
              <w:rPr>
                <w:rStyle w:val="eop"/>
                <w:rFonts w:ascii="Arial" w:eastAsia="Arial" w:hAnsi="Arial" w:cs="Arial"/>
                <w:color w:val="000000" w:themeColor="text1"/>
                <w:lang w:val="en-US"/>
              </w:rPr>
              <w:t> </w:t>
            </w:r>
          </w:p>
          <w:p w14:paraId="4C20DB5F" w14:textId="6E291668" w:rsidR="008B7EFF" w:rsidRPr="00D4082D" w:rsidRDefault="3D36249A" w:rsidP="00EB2834">
            <w:pPr>
              <w:spacing w:line="276" w:lineRule="auto"/>
              <w:ind w:right="333"/>
              <w:jc w:val="both"/>
              <w:rPr>
                <w:rFonts w:ascii="Arial" w:hAnsi="Arial" w:cs="Arial"/>
              </w:rPr>
            </w:pPr>
            <w:r w:rsidRPr="00D4082D">
              <w:rPr>
                <w:rFonts w:ascii="Arial" w:eastAsia="Arial" w:hAnsi="Arial" w:cs="Arial"/>
                <w:color w:val="000000" w:themeColor="text1"/>
                <w:lang w:val="es-CO"/>
              </w:rPr>
              <w:t xml:space="preserve">Para las propuestas presentadas por Consorcios y Uniones Temporales, cada uno de sus integrantes deberán aportar las respectivas </w:t>
            </w:r>
            <w:r w:rsidRPr="00D4082D">
              <w:rPr>
                <w:rFonts w:ascii="Arial" w:eastAsia="Arial" w:hAnsi="Arial" w:cs="Arial"/>
                <w:b/>
                <w:bCs/>
                <w:color w:val="000000" w:themeColor="text1"/>
                <w:lang w:val="es-CO"/>
              </w:rPr>
              <w:t>planillas pagadas del último mes o periodo obligado, previo o concomitante con la presentación de la oferta</w:t>
            </w:r>
            <w:r w:rsidRPr="00D4082D">
              <w:rPr>
                <w:rFonts w:ascii="Arial" w:eastAsia="Arial" w:hAnsi="Arial" w:cs="Arial"/>
                <w:color w:val="000000" w:themeColor="text1"/>
                <w:lang w:val="es-CO"/>
              </w:rPr>
              <w:t>, atendiendo lo dispuesto en el Decreto 1990 de 2016 en cuanto a las fechas límite de pago,</w:t>
            </w:r>
            <w:r w:rsidRPr="00D4082D">
              <w:rPr>
                <w:rFonts w:ascii="Arial" w:eastAsia="Arial" w:hAnsi="Arial" w:cs="Arial"/>
                <w:b/>
                <w:bCs/>
                <w:color w:val="000000" w:themeColor="text1"/>
                <w:lang w:val="es-CO"/>
              </w:rPr>
              <w:t xml:space="preserve"> y/o la certificación firmada, en los términos dispuestos por la entidad para tal </w:t>
            </w:r>
            <w:r w:rsidRPr="00D4082D">
              <w:rPr>
                <w:rFonts w:ascii="Arial" w:eastAsia="Arial" w:hAnsi="Arial" w:cs="Arial"/>
                <w:color w:val="000000" w:themeColor="text1"/>
                <w:lang w:val="es-CO"/>
              </w:rPr>
              <w:t xml:space="preserve">en el </w:t>
            </w:r>
            <w:r w:rsidRPr="00D4082D">
              <w:rPr>
                <w:rFonts w:ascii="Arial" w:eastAsia="Arial" w:hAnsi="Arial" w:cs="Arial"/>
                <w:b/>
                <w:bCs/>
                <w:color w:val="000000" w:themeColor="text1"/>
                <w:lang w:val="es-CO"/>
              </w:rPr>
              <w:t>FORMATO 4 - PAGOS DE SEGURIDAD SOCIAL Y APORTES LEGALES</w:t>
            </w:r>
            <w:r w:rsidRPr="00D4082D">
              <w:rPr>
                <w:rFonts w:ascii="Arial" w:eastAsia="Arial" w:hAnsi="Arial" w:cs="Arial"/>
                <w:color w:val="000000" w:themeColor="text1"/>
                <w:lang w:val="es-CO"/>
              </w:rPr>
              <w:t xml:space="preserve"> en la que se haga constar que a la fecha de presentación de la oferta, se encuentra al día y a paz y salvo con el pago de los referidos aportes, según sea el caso para la forma de asociación dando cumplimiento a los requisitos previamente detallados, en los párrafos anteriores</w:t>
            </w:r>
          </w:p>
          <w:p w14:paraId="21A6D74B" w14:textId="51A521D9" w:rsidR="008B7EFF" w:rsidRPr="00D4082D" w:rsidRDefault="008B7EFF" w:rsidP="00EB2834">
            <w:pPr>
              <w:spacing w:line="276" w:lineRule="auto"/>
              <w:ind w:right="333"/>
              <w:jc w:val="both"/>
              <w:rPr>
                <w:rFonts w:ascii="Arial" w:eastAsia="Arial" w:hAnsi="Arial" w:cs="Arial"/>
                <w:color w:val="000000" w:themeColor="text1"/>
                <w:lang w:val="es-CO"/>
              </w:rPr>
            </w:pPr>
          </w:p>
        </w:tc>
      </w:tr>
      <w:tr w:rsidR="001820B3" w:rsidRPr="00D4082D" w14:paraId="5D64D737" w14:textId="77777777" w:rsidTr="025619E9">
        <w:trPr>
          <w:gridAfter w:val="1"/>
          <w:wAfter w:w="22" w:type="dxa"/>
          <w:trHeight w:val="489"/>
          <w:jc w:val="center"/>
        </w:trPr>
        <w:tc>
          <w:tcPr>
            <w:tcW w:w="11007" w:type="dxa"/>
            <w:gridSpan w:val="9"/>
            <w:shd w:val="clear" w:color="auto" w:fill="E7E6E6" w:themeFill="background2"/>
          </w:tcPr>
          <w:p w14:paraId="0595C2F5" w14:textId="064BF5A6" w:rsidR="00567AA9" w:rsidRPr="00D4082D" w:rsidRDefault="2F8BC19A" w:rsidP="007706BD">
            <w:pPr>
              <w:pStyle w:val="TableParagraph"/>
              <w:numPr>
                <w:ilvl w:val="2"/>
                <w:numId w:val="27"/>
              </w:numPr>
              <w:spacing w:before="48" w:line="276" w:lineRule="auto"/>
              <w:ind w:right="333"/>
              <w:jc w:val="both"/>
              <w:rPr>
                <w:b/>
                <w:bCs/>
                <w:sz w:val="20"/>
                <w:szCs w:val="20"/>
              </w:rPr>
            </w:pPr>
            <w:r w:rsidRPr="00D4082D">
              <w:rPr>
                <w:b/>
                <w:bCs/>
                <w:sz w:val="20"/>
                <w:szCs w:val="20"/>
              </w:rPr>
              <w:lastRenderedPageBreak/>
              <w:t xml:space="preserve"> Antecedentes</w:t>
            </w:r>
            <w:r w:rsidRPr="00D4082D">
              <w:rPr>
                <w:b/>
                <w:bCs/>
                <w:spacing w:val="-9"/>
                <w:sz w:val="20"/>
                <w:szCs w:val="20"/>
              </w:rPr>
              <w:t xml:space="preserve"> </w:t>
            </w:r>
            <w:r w:rsidRPr="00D4082D">
              <w:rPr>
                <w:b/>
                <w:bCs/>
                <w:sz w:val="20"/>
                <w:szCs w:val="20"/>
              </w:rPr>
              <w:t>disciplinarios,</w:t>
            </w:r>
            <w:r w:rsidRPr="00D4082D">
              <w:rPr>
                <w:b/>
                <w:bCs/>
                <w:spacing w:val="-2"/>
                <w:sz w:val="20"/>
                <w:szCs w:val="20"/>
              </w:rPr>
              <w:t xml:space="preserve"> </w:t>
            </w:r>
            <w:r w:rsidRPr="00D4082D">
              <w:rPr>
                <w:b/>
                <w:bCs/>
                <w:sz w:val="20"/>
                <w:szCs w:val="20"/>
              </w:rPr>
              <w:t>fiscales</w:t>
            </w:r>
            <w:r w:rsidRPr="00D4082D">
              <w:rPr>
                <w:b/>
                <w:bCs/>
                <w:spacing w:val="-7"/>
                <w:sz w:val="20"/>
                <w:szCs w:val="20"/>
              </w:rPr>
              <w:t xml:space="preserve"> </w:t>
            </w:r>
            <w:r w:rsidRPr="00D4082D">
              <w:rPr>
                <w:b/>
                <w:bCs/>
                <w:sz w:val="20"/>
                <w:szCs w:val="20"/>
              </w:rPr>
              <w:t>y</w:t>
            </w:r>
            <w:r w:rsidRPr="00D4082D">
              <w:rPr>
                <w:b/>
                <w:bCs/>
                <w:spacing w:val="-8"/>
                <w:sz w:val="20"/>
                <w:szCs w:val="20"/>
              </w:rPr>
              <w:t xml:space="preserve"> </w:t>
            </w:r>
            <w:r w:rsidRPr="00D4082D">
              <w:rPr>
                <w:b/>
                <w:bCs/>
                <w:sz w:val="20"/>
                <w:szCs w:val="20"/>
              </w:rPr>
              <w:t>judiciales</w:t>
            </w:r>
            <w:r w:rsidR="000F69C8" w:rsidRPr="00D4082D">
              <w:rPr>
                <w:b/>
                <w:bCs/>
                <w:sz w:val="20"/>
                <w:szCs w:val="20"/>
              </w:rPr>
              <w:t>; Deudores Morosos</w:t>
            </w:r>
            <w:r w:rsidR="006118ED" w:rsidRPr="00D4082D">
              <w:rPr>
                <w:b/>
                <w:bCs/>
                <w:sz w:val="20"/>
                <w:szCs w:val="20"/>
              </w:rPr>
              <w:t xml:space="preserve"> y Medidas Correctivas</w:t>
            </w:r>
          </w:p>
        </w:tc>
      </w:tr>
      <w:tr w:rsidR="001820B3" w:rsidRPr="00D4082D" w14:paraId="4AF4B631" w14:textId="77777777" w:rsidTr="025619E9">
        <w:trPr>
          <w:gridAfter w:val="1"/>
          <w:wAfter w:w="22" w:type="dxa"/>
          <w:trHeight w:val="20"/>
          <w:jc w:val="center"/>
        </w:trPr>
        <w:tc>
          <w:tcPr>
            <w:tcW w:w="11007" w:type="dxa"/>
            <w:gridSpan w:val="9"/>
          </w:tcPr>
          <w:p w14:paraId="6495F759" w14:textId="0031BCB7" w:rsidR="008B7EFF" w:rsidRPr="00D4082D" w:rsidRDefault="009538A1" w:rsidP="00EB2834">
            <w:pPr>
              <w:pStyle w:val="paragraph"/>
              <w:widowControl w:val="0"/>
              <w:spacing w:before="50" w:line="276" w:lineRule="auto"/>
              <w:ind w:left="66" w:right="333"/>
              <w:jc w:val="both"/>
              <w:rPr>
                <w:rFonts w:ascii="Arial" w:eastAsia="Arial" w:hAnsi="Arial" w:cs="Arial"/>
                <w:color w:val="000000" w:themeColor="text1"/>
                <w:sz w:val="20"/>
                <w:szCs w:val="20"/>
              </w:rPr>
            </w:pPr>
            <w:r w:rsidRPr="00D4082D">
              <w:rPr>
                <w:rStyle w:val="eop"/>
                <w:rFonts w:ascii="Arial" w:hAnsi="Arial" w:cs="Arial"/>
                <w:sz w:val="20"/>
                <w:szCs w:val="20"/>
              </w:rPr>
              <w:t> </w:t>
            </w:r>
            <w:r w:rsidR="673563C7" w:rsidRPr="00D4082D">
              <w:rPr>
                <w:rFonts w:ascii="Arial" w:eastAsia="Arial" w:hAnsi="Arial" w:cs="Arial"/>
                <w:color w:val="000000" w:themeColor="text1"/>
                <w:sz w:val="20"/>
                <w:szCs w:val="20"/>
                <w:lang w:val="es-ES"/>
              </w:rPr>
              <w:t xml:space="preserve"> El proponente deberá aportar los siguientes certificados debidamente nombrados y verificados:</w:t>
            </w:r>
          </w:p>
          <w:p w14:paraId="27DF142D" w14:textId="75E5D2B0" w:rsidR="008B7EFF" w:rsidRPr="00D4082D" w:rsidRDefault="673563C7" w:rsidP="00EB2834">
            <w:pPr>
              <w:pStyle w:val="TableParagraph"/>
              <w:spacing w:before="50" w:line="276" w:lineRule="auto"/>
              <w:ind w:left="66" w:right="333"/>
              <w:jc w:val="both"/>
              <w:rPr>
                <w:color w:val="000000" w:themeColor="text1"/>
                <w:sz w:val="20"/>
                <w:szCs w:val="20"/>
                <w:lang w:val="en-US"/>
              </w:rPr>
            </w:pPr>
            <w:r w:rsidRPr="00D4082D">
              <w:rPr>
                <w:b/>
                <w:bCs/>
                <w:color w:val="000000" w:themeColor="text1"/>
                <w:sz w:val="20"/>
                <w:szCs w:val="20"/>
              </w:rPr>
              <w:t>1.</w:t>
            </w:r>
            <w:r w:rsidRPr="00D4082D">
              <w:rPr>
                <w:color w:val="000000" w:themeColor="text1"/>
                <w:sz w:val="20"/>
                <w:szCs w:val="20"/>
              </w:rPr>
              <w:t xml:space="preserve"> Registro de Deudores Alimentarios Morosos (REDAM) </w:t>
            </w:r>
            <w:r w:rsidRPr="00D4082D">
              <w:rPr>
                <w:b/>
                <w:bCs/>
                <w:color w:val="000000" w:themeColor="text1"/>
                <w:sz w:val="20"/>
                <w:szCs w:val="20"/>
              </w:rPr>
              <w:t>VIGENTE.</w:t>
            </w:r>
          </w:p>
          <w:p w14:paraId="29FF2695" w14:textId="5448DD06" w:rsidR="008B7EFF" w:rsidRPr="00D4082D" w:rsidRDefault="008B7EFF" w:rsidP="00EB2834">
            <w:pPr>
              <w:widowControl w:val="0"/>
              <w:spacing w:before="50" w:line="276" w:lineRule="auto"/>
              <w:ind w:right="333"/>
              <w:jc w:val="both"/>
              <w:rPr>
                <w:rFonts w:ascii="Arial" w:eastAsia="Arial" w:hAnsi="Arial" w:cs="Arial"/>
                <w:color w:val="000000" w:themeColor="text1"/>
                <w:lang w:val="en-US"/>
              </w:rPr>
            </w:pPr>
          </w:p>
          <w:p w14:paraId="744432FF" w14:textId="7CB84E99" w:rsidR="008B7EFF" w:rsidRPr="00D4082D" w:rsidRDefault="673563C7" w:rsidP="007706BD">
            <w:pPr>
              <w:pStyle w:val="TableParagraph"/>
              <w:numPr>
                <w:ilvl w:val="0"/>
                <w:numId w:val="2"/>
              </w:numPr>
              <w:spacing w:before="50" w:line="276" w:lineRule="auto"/>
              <w:ind w:left="66" w:right="333"/>
              <w:jc w:val="both"/>
              <w:rPr>
                <w:color w:val="000000" w:themeColor="text1"/>
                <w:sz w:val="20"/>
                <w:szCs w:val="20"/>
                <w:lang w:val="en-US"/>
              </w:rPr>
            </w:pPr>
            <w:r w:rsidRPr="00D4082D">
              <w:rPr>
                <w:b/>
                <w:bCs/>
                <w:color w:val="000000" w:themeColor="text1"/>
                <w:sz w:val="20"/>
                <w:szCs w:val="20"/>
              </w:rPr>
              <w:t>2. Certificado de Antecedentes Disciplinarios (PROCURADURÍA GENERAL DE LA NACIÓN)</w:t>
            </w:r>
            <w:r w:rsidRPr="00D4082D">
              <w:rPr>
                <w:color w:val="000000" w:themeColor="text1"/>
                <w:sz w:val="20"/>
                <w:szCs w:val="20"/>
              </w:rPr>
              <w:t xml:space="preserve"> – EMPRESA si es Persona Jurídica (SI APLICA) con una vigencia de máximo 30 días anteriores a la fecha de cierre del proceso.</w:t>
            </w:r>
          </w:p>
          <w:p w14:paraId="11D09407" w14:textId="46CED4BC" w:rsidR="008B7EFF" w:rsidRPr="00D4082D" w:rsidRDefault="008B7EFF" w:rsidP="007706BD">
            <w:pPr>
              <w:pStyle w:val="Prrafodelista"/>
              <w:widowControl w:val="0"/>
              <w:numPr>
                <w:ilvl w:val="0"/>
                <w:numId w:val="2"/>
              </w:numPr>
              <w:spacing w:before="50" w:line="276" w:lineRule="auto"/>
              <w:ind w:left="66" w:right="333"/>
              <w:rPr>
                <w:rFonts w:ascii="Arial" w:eastAsia="Arial" w:hAnsi="Arial" w:cs="Arial"/>
                <w:color w:val="000000" w:themeColor="text1"/>
                <w:sz w:val="20"/>
                <w:lang w:val="en-US"/>
              </w:rPr>
            </w:pPr>
          </w:p>
          <w:p w14:paraId="59E02CFD" w14:textId="058509B4" w:rsidR="008B7EFF" w:rsidRPr="00D4082D" w:rsidRDefault="673563C7" w:rsidP="007706BD">
            <w:pPr>
              <w:pStyle w:val="TableParagraph"/>
              <w:numPr>
                <w:ilvl w:val="0"/>
                <w:numId w:val="2"/>
              </w:numPr>
              <w:spacing w:before="50" w:line="276" w:lineRule="auto"/>
              <w:ind w:left="66" w:right="333"/>
              <w:jc w:val="both"/>
              <w:rPr>
                <w:color w:val="000000" w:themeColor="text1"/>
                <w:sz w:val="20"/>
                <w:szCs w:val="20"/>
                <w:lang w:val="en-US"/>
              </w:rPr>
            </w:pPr>
            <w:r w:rsidRPr="00D4082D">
              <w:rPr>
                <w:b/>
                <w:bCs/>
                <w:color w:val="000000" w:themeColor="text1"/>
                <w:sz w:val="20"/>
                <w:szCs w:val="20"/>
              </w:rPr>
              <w:t>3. Certificado de Antecedentes Disciplinarios (PROCURADURÍA GENERAL DE LA NACIÓN)</w:t>
            </w:r>
            <w:r w:rsidRPr="00D4082D">
              <w:rPr>
                <w:color w:val="000000" w:themeColor="text1"/>
                <w:sz w:val="20"/>
                <w:szCs w:val="20"/>
              </w:rPr>
              <w:t xml:space="preserve"> - </w:t>
            </w:r>
            <w:r w:rsidRPr="00D4082D">
              <w:rPr>
                <w:b/>
                <w:bCs/>
                <w:color w:val="000000" w:themeColor="text1"/>
                <w:sz w:val="20"/>
                <w:szCs w:val="20"/>
              </w:rPr>
              <w:t>Representante Legal</w:t>
            </w:r>
            <w:r w:rsidRPr="00D4082D">
              <w:rPr>
                <w:color w:val="000000" w:themeColor="text1"/>
                <w:sz w:val="20"/>
                <w:szCs w:val="20"/>
              </w:rPr>
              <w:t>.  Con una vigencia de máximo 30 días anteriores a la fecha de cierre del proceso.</w:t>
            </w:r>
          </w:p>
          <w:p w14:paraId="200FDB0B" w14:textId="68CF7F98" w:rsidR="008B7EFF" w:rsidRPr="00D4082D" w:rsidRDefault="008B7EFF" w:rsidP="00EB2834">
            <w:pPr>
              <w:spacing w:before="48" w:line="276" w:lineRule="auto"/>
              <w:ind w:right="333"/>
              <w:jc w:val="both"/>
              <w:rPr>
                <w:rFonts w:ascii="Arial" w:eastAsia="Arial" w:hAnsi="Arial" w:cs="Arial"/>
                <w:color w:val="000000" w:themeColor="text1"/>
                <w:lang w:val="en-US"/>
              </w:rPr>
            </w:pPr>
          </w:p>
          <w:p w14:paraId="22C8AB21" w14:textId="369C6DDB" w:rsidR="008B7EFF" w:rsidRPr="00D4082D" w:rsidRDefault="673563C7" w:rsidP="007706BD">
            <w:pPr>
              <w:pStyle w:val="TableParagraph"/>
              <w:numPr>
                <w:ilvl w:val="0"/>
                <w:numId w:val="2"/>
              </w:numPr>
              <w:spacing w:before="50" w:line="276" w:lineRule="auto"/>
              <w:ind w:left="66" w:right="333"/>
              <w:jc w:val="both"/>
              <w:rPr>
                <w:color w:val="000000" w:themeColor="text1"/>
                <w:sz w:val="20"/>
                <w:szCs w:val="20"/>
                <w:lang w:val="en-US"/>
              </w:rPr>
            </w:pPr>
            <w:r w:rsidRPr="00D4082D">
              <w:rPr>
                <w:b/>
                <w:bCs/>
                <w:color w:val="000000" w:themeColor="text1"/>
                <w:sz w:val="20"/>
                <w:szCs w:val="20"/>
              </w:rPr>
              <w:t xml:space="preserve">4. Certificado de Antecedentes </w:t>
            </w:r>
            <w:r w:rsidRPr="00D4082D">
              <w:rPr>
                <w:color w:val="000000" w:themeColor="text1"/>
                <w:sz w:val="20"/>
                <w:szCs w:val="20"/>
              </w:rPr>
              <w:t xml:space="preserve">Fiscales (CONTRALORÍA GENERAL DE LA REPUBLICA) </w:t>
            </w:r>
            <w:r w:rsidRPr="00D4082D">
              <w:rPr>
                <w:b/>
                <w:bCs/>
                <w:color w:val="000000" w:themeColor="text1"/>
                <w:sz w:val="20"/>
                <w:szCs w:val="20"/>
              </w:rPr>
              <w:t>- EMPRESA si es Persona Jurídica</w:t>
            </w:r>
            <w:r w:rsidRPr="00D4082D">
              <w:rPr>
                <w:color w:val="000000" w:themeColor="text1"/>
                <w:sz w:val="20"/>
                <w:szCs w:val="20"/>
              </w:rPr>
              <w:t>, con una vigencia de máximo 30 días anteriores a la fecha de cierre del proceso.</w:t>
            </w:r>
          </w:p>
          <w:p w14:paraId="77951272" w14:textId="091FCFA0" w:rsidR="008B7EFF" w:rsidRPr="00D4082D" w:rsidRDefault="008B7EFF" w:rsidP="00EB2834">
            <w:pPr>
              <w:spacing w:before="48" w:line="276" w:lineRule="auto"/>
              <w:ind w:right="333"/>
              <w:jc w:val="both"/>
              <w:rPr>
                <w:rFonts w:ascii="Arial" w:eastAsia="Arial" w:hAnsi="Arial" w:cs="Arial"/>
                <w:color w:val="000000" w:themeColor="text1"/>
                <w:lang w:val="en-US"/>
              </w:rPr>
            </w:pPr>
          </w:p>
          <w:p w14:paraId="080574A7" w14:textId="73948601" w:rsidR="008B7EFF" w:rsidRPr="00D4082D" w:rsidRDefault="673563C7" w:rsidP="00EB2834">
            <w:pPr>
              <w:pStyle w:val="TableParagraph"/>
              <w:spacing w:before="50" w:line="276" w:lineRule="auto"/>
              <w:ind w:left="92" w:right="333"/>
              <w:jc w:val="both"/>
              <w:rPr>
                <w:color w:val="000000" w:themeColor="text1"/>
                <w:sz w:val="20"/>
                <w:szCs w:val="20"/>
                <w:lang w:val="en-US"/>
              </w:rPr>
            </w:pPr>
            <w:r w:rsidRPr="00D4082D">
              <w:rPr>
                <w:b/>
                <w:bCs/>
                <w:color w:val="000000" w:themeColor="text1"/>
                <w:sz w:val="20"/>
                <w:szCs w:val="20"/>
              </w:rPr>
              <w:t xml:space="preserve">5. Certificado de Antecedentes </w:t>
            </w:r>
            <w:r w:rsidRPr="00D4082D">
              <w:rPr>
                <w:color w:val="000000" w:themeColor="text1"/>
                <w:sz w:val="20"/>
                <w:szCs w:val="20"/>
              </w:rPr>
              <w:t xml:space="preserve">Fiscales (CONTRALORÍA GENERAL DE LA REPUBLICA) - </w:t>
            </w:r>
            <w:r w:rsidRPr="00D4082D">
              <w:rPr>
                <w:b/>
                <w:bCs/>
                <w:color w:val="000000" w:themeColor="text1"/>
                <w:sz w:val="20"/>
                <w:szCs w:val="20"/>
              </w:rPr>
              <w:t>Representante Legal</w:t>
            </w:r>
            <w:r w:rsidRPr="00D4082D">
              <w:rPr>
                <w:color w:val="000000" w:themeColor="text1"/>
                <w:sz w:val="20"/>
                <w:szCs w:val="20"/>
              </w:rPr>
              <w:t>, con una vigencia de máximo 30 días anteriores a la fecha de cierre del proceso.</w:t>
            </w:r>
          </w:p>
          <w:p w14:paraId="1CB537E3" w14:textId="55346F56" w:rsidR="008B7EFF" w:rsidRPr="00D4082D" w:rsidRDefault="008B7EFF" w:rsidP="00EB2834">
            <w:pPr>
              <w:widowControl w:val="0"/>
              <w:spacing w:before="50" w:line="276" w:lineRule="auto"/>
              <w:ind w:left="92" w:right="333"/>
              <w:jc w:val="both"/>
              <w:rPr>
                <w:rFonts w:ascii="Arial" w:eastAsia="Arial" w:hAnsi="Arial" w:cs="Arial"/>
                <w:color w:val="000000" w:themeColor="text1"/>
                <w:lang w:val="en-US"/>
              </w:rPr>
            </w:pPr>
          </w:p>
          <w:p w14:paraId="2DD818B5" w14:textId="683471BE" w:rsidR="008B7EFF" w:rsidRPr="00D4082D" w:rsidRDefault="673563C7" w:rsidP="00EB2834">
            <w:pPr>
              <w:pStyle w:val="TableParagraph"/>
              <w:spacing w:before="50" w:line="276" w:lineRule="auto"/>
              <w:ind w:left="92" w:right="333"/>
              <w:jc w:val="both"/>
              <w:rPr>
                <w:color w:val="000000" w:themeColor="text1"/>
                <w:sz w:val="20"/>
                <w:szCs w:val="20"/>
                <w:lang w:val="en-US"/>
              </w:rPr>
            </w:pPr>
            <w:r w:rsidRPr="00D4082D">
              <w:rPr>
                <w:b/>
                <w:bCs/>
                <w:color w:val="000000" w:themeColor="text1"/>
                <w:sz w:val="20"/>
                <w:szCs w:val="20"/>
              </w:rPr>
              <w:t xml:space="preserve">6. Certificado de Antecedentes </w:t>
            </w:r>
            <w:r w:rsidRPr="00D4082D">
              <w:rPr>
                <w:color w:val="000000" w:themeColor="text1"/>
                <w:sz w:val="20"/>
                <w:szCs w:val="20"/>
              </w:rPr>
              <w:t>Judiciales (POLICIA NACIONAL) del Representante Legal con una vigencia de máximo 30 días anteriores a la fecha de cierre del proceso.</w:t>
            </w:r>
          </w:p>
          <w:p w14:paraId="279A0771" w14:textId="454E4B80" w:rsidR="008B7EFF" w:rsidRPr="00D4082D" w:rsidRDefault="008B7EFF" w:rsidP="00EB2834">
            <w:pPr>
              <w:widowControl w:val="0"/>
              <w:spacing w:before="50" w:line="276" w:lineRule="auto"/>
              <w:ind w:left="92" w:right="333"/>
              <w:jc w:val="both"/>
              <w:rPr>
                <w:rFonts w:ascii="Arial" w:eastAsia="Arial" w:hAnsi="Arial" w:cs="Arial"/>
                <w:color w:val="000000" w:themeColor="text1"/>
                <w:lang w:val="en-US"/>
              </w:rPr>
            </w:pPr>
          </w:p>
          <w:p w14:paraId="39897B8F" w14:textId="4DE535B8" w:rsidR="008B7EFF" w:rsidRPr="00D4082D" w:rsidRDefault="673563C7" w:rsidP="00EB2834">
            <w:pPr>
              <w:pStyle w:val="TableParagraph"/>
              <w:spacing w:before="50" w:line="276" w:lineRule="auto"/>
              <w:ind w:left="66" w:right="333"/>
              <w:jc w:val="both"/>
              <w:rPr>
                <w:color w:val="000000" w:themeColor="text1"/>
                <w:sz w:val="20"/>
                <w:szCs w:val="20"/>
                <w:lang w:val="en-US"/>
              </w:rPr>
            </w:pPr>
            <w:r w:rsidRPr="00D4082D">
              <w:rPr>
                <w:b/>
                <w:bCs/>
                <w:color w:val="000000" w:themeColor="text1"/>
                <w:sz w:val="20"/>
                <w:szCs w:val="20"/>
              </w:rPr>
              <w:t>7. Certificado de Medidas Correctivas</w:t>
            </w:r>
            <w:r w:rsidRPr="00D4082D">
              <w:rPr>
                <w:color w:val="000000" w:themeColor="text1"/>
                <w:sz w:val="20"/>
                <w:szCs w:val="20"/>
              </w:rPr>
              <w:t xml:space="preserve"> - Representante Legal. (POLICIA NACIONAL) con una vigencia de máximo 30 días anteriores a la fecha de cierre del proceso.</w:t>
            </w:r>
          </w:p>
          <w:p w14:paraId="0B9BD5C6" w14:textId="7BB996BB" w:rsidR="008B7EFF" w:rsidRPr="00D4082D" w:rsidRDefault="008B7EFF" w:rsidP="00EB2834">
            <w:pPr>
              <w:widowControl w:val="0"/>
              <w:spacing w:before="50" w:line="276" w:lineRule="auto"/>
              <w:ind w:left="66" w:right="333"/>
              <w:jc w:val="both"/>
              <w:rPr>
                <w:rFonts w:ascii="Arial" w:eastAsia="Arial" w:hAnsi="Arial" w:cs="Arial"/>
                <w:color w:val="000000" w:themeColor="text1"/>
                <w:lang w:val="en-US"/>
              </w:rPr>
            </w:pPr>
          </w:p>
          <w:p w14:paraId="0BDE6268" w14:textId="7EE4583B" w:rsidR="008B7EFF" w:rsidRPr="00D4082D" w:rsidRDefault="673563C7" w:rsidP="00EB2834">
            <w:pPr>
              <w:pStyle w:val="TableParagraph"/>
              <w:spacing w:before="50" w:line="276" w:lineRule="auto"/>
              <w:ind w:left="66" w:right="333"/>
              <w:jc w:val="both"/>
              <w:rPr>
                <w:color w:val="000000" w:themeColor="text1"/>
                <w:sz w:val="20"/>
                <w:szCs w:val="20"/>
                <w:lang w:val="en-US"/>
              </w:rPr>
            </w:pPr>
            <w:r w:rsidRPr="00D4082D">
              <w:rPr>
                <w:b/>
                <w:bCs/>
                <w:color w:val="000000" w:themeColor="text1"/>
                <w:sz w:val="20"/>
                <w:szCs w:val="20"/>
              </w:rPr>
              <w:t xml:space="preserve">Nota: </w:t>
            </w:r>
            <w:r w:rsidRPr="00D4082D">
              <w:rPr>
                <w:color w:val="000000" w:themeColor="text1"/>
                <w:sz w:val="20"/>
                <w:szCs w:val="20"/>
              </w:rPr>
              <w:t>En el caso de Consorcio, Unión Temporal o Promesa de Sociedad Futura, se allegarán para cada integrante.</w:t>
            </w:r>
          </w:p>
          <w:p w14:paraId="652CF681" w14:textId="4A37FEBD" w:rsidR="008B7EFF" w:rsidRPr="00D4082D" w:rsidRDefault="008B7EFF" w:rsidP="00EB2834">
            <w:pPr>
              <w:widowControl w:val="0"/>
              <w:spacing w:before="50" w:line="276" w:lineRule="auto"/>
              <w:ind w:left="66" w:right="333"/>
              <w:jc w:val="both"/>
              <w:rPr>
                <w:rFonts w:ascii="Arial" w:eastAsia="Arial" w:hAnsi="Arial" w:cs="Arial"/>
                <w:color w:val="000000" w:themeColor="text1"/>
                <w:lang w:val="en-US"/>
              </w:rPr>
            </w:pPr>
          </w:p>
          <w:p w14:paraId="652B58A6" w14:textId="46A36778" w:rsidR="008B7EFF" w:rsidRPr="00D4082D" w:rsidRDefault="673563C7" w:rsidP="00EB2834">
            <w:pPr>
              <w:pStyle w:val="TableParagraph"/>
              <w:spacing w:before="50" w:line="276" w:lineRule="auto"/>
              <w:ind w:left="66" w:right="333"/>
              <w:jc w:val="both"/>
              <w:rPr>
                <w:color w:val="000000" w:themeColor="text1"/>
                <w:sz w:val="20"/>
                <w:szCs w:val="20"/>
                <w:lang w:val="en-US"/>
              </w:rPr>
            </w:pPr>
            <w:r w:rsidRPr="00D4082D">
              <w:rPr>
                <w:b/>
                <w:bCs/>
                <w:color w:val="000000" w:themeColor="text1"/>
                <w:sz w:val="20"/>
                <w:szCs w:val="20"/>
              </w:rPr>
              <w:t>Nota 2.</w:t>
            </w:r>
            <w:r w:rsidRPr="00D4082D">
              <w:rPr>
                <w:color w:val="000000" w:themeColor="text1"/>
                <w:sz w:val="20"/>
                <w:szCs w:val="20"/>
              </w:rPr>
              <w:t xml:space="preserve"> La DSAJM consultará en las páginas Web de la Contraloría General de la República, la Procuraduría General de La Nación y la Policía Nacional, con el fin de validar los certificados.</w:t>
            </w:r>
          </w:p>
        </w:tc>
      </w:tr>
      <w:tr w:rsidR="0BF3AB26" w:rsidRPr="00D4082D" w14:paraId="0BF73DB1" w14:textId="77777777" w:rsidTr="025619E9">
        <w:trPr>
          <w:gridAfter w:val="1"/>
          <w:wAfter w:w="22" w:type="dxa"/>
          <w:trHeight w:val="487"/>
          <w:jc w:val="center"/>
        </w:trPr>
        <w:tc>
          <w:tcPr>
            <w:tcW w:w="11007" w:type="dxa"/>
            <w:gridSpan w:val="9"/>
            <w:shd w:val="clear" w:color="auto" w:fill="E7E6E6" w:themeFill="background2"/>
          </w:tcPr>
          <w:p w14:paraId="5A8677AA" w14:textId="2700254A" w:rsidR="673563C7" w:rsidRPr="00D4082D" w:rsidRDefault="7B457839" w:rsidP="00EB2834">
            <w:pPr>
              <w:spacing w:line="276" w:lineRule="auto"/>
              <w:ind w:right="333"/>
              <w:jc w:val="both"/>
              <w:rPr>
                <w:rFonts w:ascii="Arial" w:hAnsi="Arial" w:cs="Arial"/>
              </w:rPr>
            </w:pPr>
            <w:r w:rsidRPr="00D4082D">
              <w:rPr>
                <w:rStyle w:val="normaltextrun"/>
                <w:rFonts w:ascii="Arial" w:eastAsia="Arial" w:hAnsi="Arial" w:cs="Arial"/>
                <w:b/>
                <w:bCs/>
                <w:color w:val="000000" w:themeColor="text1"/>
                <w:lang w:val="es-CO"/>
              </w:rPr>
              <w:t>5.2.10</w:t>
            </w:r>
            <w:r w:rsidR="3D858881" w:rsidRPr="00D4082D">
              <w:rPr>
                <w:rStyle w:val="normaltextrun"/>
                <w:rFonts w:ascii="Arial" w:eastAsia="Arial" w:hAnsi="Arial" w:cs="Arial"/>
                <w:b/>
                <w:bCs/>
                <w:color w:val="000000" w:themeColor="text1"/>
                <w:lang w:val="es-CO"/>
              </w:rPr>
              <w:t xml:space="preserve"> CERTIFICADO DE PROGRAMA DE SALUD Y SEGURIDAD EN EL TRABAJO</w:t>
            </w:r>
            <w:r w:rsidR="3D858881" w:rsidRPr="00D4082D">
              <w:rPr>
                <w:rStyle w:val="eop"/>
                <w:rFonts w:ascii="Arial" w:eastAsia="Arial" w:hAnsi="Arial" w:cs="Arial"/>
                <w:color w:val="D13438"/>
                <w:lang w:val="en-US"/>
              </w:rPr>
              <w:t> </w:t>
            </w:r>
          </w:p>
        </w:tc>
      </w:tr>
      <w:tr w:rsidR="0BF3AB26" w:rsidRPr="00D4082D" w14:paraId="34639B76" w14:textId="77777777" w:rsidTr="025619E9">
        <w:trPr>
          <w:gridAfter w:val="1"/>
          <w:wAfter w:w="22" w:type="dxa"/>
          <w:trHeight w:val="487"/>
          <w:jc w:val="center"/>
        </w:trPr>
        <w:tc>
          <w:tcPr>
            <w:tcW w:w="11007" w:type="dxa"/>
            <w:gridSpan w:val="9"/>
          </w:tcPr>
          <w:p w14:paraId="518F357A" w14:textId="2351B56F" w:rsidR="673563C7" w:rsidRPr="00D4082D" w:rsidRDefault="673563C7" w:rsidP="00EB2834">
            <w:pPr>
              <w:spacing w:line="276" w:lineRule="auto"/>
              <w:ind w:right="333"/>
              <w:jc w:val="both"/>
              <w:rPr>
                <w:rFonts w:ascii="Arial" w:eastAsia="Arial" w:hAnsi="Arial" w:cs="Arial"/>
                <w:color w:val="000000" w:themeColor="text1"/>
                <w:lang w:val="es-CO"/>
              </w:rPr>
            </w:pPr>
            <w:r w:rsidRPr="00D4082D">
              <w:rPr>
                <w:rStyle w:val="normaltextrun"/>
                <w:rFonts w:ascii="Arial" w:eastAsia="Arial" w:hAnsi="Arial" w:cs="Arial"/>
                <w:color w:val="000000" w:themeColor="text1"/>
                <w:lang w:val="es-CO"/>
              </w:rPr>
              <w:lastRenderedPageBreak/>
              <w:t>El proponente deberá aportar de conformidad con lo previsto en el Acuerdo Nro. 10560 del 11 de agosto de 2016 del Consejo Superior de la Judicatura, una certificación suscrita por la ARL o por el Representante Legal, en la que conste que la Empresa cuenta con un programa de salud y seguridad en el trabajo y/o que lo está implementando, el cual debe estar enfocado al riesgo correspondiente al objeto del presente proceso de contratación. </w:t>
            </w:r>
            <w:r w:rsidRPr="00D4082D">
              <w:rPr>
                <w:rStyle w:val="eop"/>
                <w:rFonts w:ascii="Arial" w:eastAsia="Arial" w:hAnsi="Arial" w:cs="Arial"/>
                <w:color w:val="000000" w:themeColor="text1"/>
                <w:lang w:val="en-US"/>
              </w:rPr>
              <w:t> </w:t>
            </w:r>
          </w:p>
          <w:p w14:paraId="653382AE" w14:textId="32A1A896" w:rsidR="673563C7" w:rsidRPr="00D4082D" w:rsidRDefault="673563C7" w:rsidP="00EB2834">
            <w:pPr>
              <w:spacing w:line="276" w:lineRule="auto"/>
              <w:ind w:right="333"/>
              <w:jc w:val="both"/>
              <w:rPr>
                <w:rFonts w:ascii="Arial" w:eastAsia="Arial" w:hAnsi="Arial" w:cs="Arial"/>
                <w:color w:val="000000" w:themeColor="text1"/>
                <w:lang w:val="es-CO"/>
              </w:rPr>
            </w:pPr>
            <w:r w:rsidRPr="00D4082D">
              <w:rPr>
                <w:rStyle w:val="normaltextrun"/>
                <w:rFonts w:ascii="Arial" w:eastAsia="Arial" w:hAnsi="Arial" w:cs="Arial"/>
                <w:color w:val="000000" w:themeColor="text1"/>
                <w:lang w:val="es-CO"/>
              </w:rPr>
              <w:t> </w:t>
            </w:r>
            <w:r w:rsidRPr="00D4082D">
              <w:rPr>
                <w:rStyle w:val="eop"/>
                <w:rFonts w:ascii="Arial" w:eastAsia="Arial" w:hAnsi="Arial" w:cs="Arial"/>
                <w:color w:val="000000" w:themeColor="text1"/>
                <w:lang w:val="en-US"/>
              </w:rPr>
              <w:t> </w:t>
            </w:r>
          </w:p>
          <w:p w14:paraId="20DCF49F" w14:textId="4006CD1F" w:rsidR="673563C7" w:rsidRPr="00D4082D" w:rsidRDefault="673563C7" w:rsidP="00EB2834">
            <w:pPr>
              <w:spacing w:line="276" w:lineRule="auto"/>
              <w:ind w:right="333"/>
              <w:jc w:val="both"/>
              <w:rPr>
                <w:rFonts w:ascii="Arial" w:eastAsia="Arial" w:hAnsi="Arial" w:cs="Arial"/>
                <w:color w:val="000000" w:themeColor="text1"/>
                <w:lang w:val="es-CO"/>
              </w:rPr>
            </w:pPr>
            <w:r w:rsidRPr="00D4082D">
              <w:rPr>
                <w:rStyle w:val="normaltextrun"/>
                <w:rFonts w:ascii="Arial" w:eastAsia="Arial" w:hAnsi="Arial" w:cs="Arial"/>
                <w:color w:val="000000" w:themeColor="text1"/>
                <w:lang w:val="es-CO"/>
              </w:rPr>
              <w:t>Para las propuestas presentadas por Consorcios y Uniones Temporales, cada uno de sus integrantes deberán aportar de conformidad con lo previsto en el Acuerdo Nro. 10560 del 11 de agosto de 2016 del Consejo Superior de la Judicatura, una certificación suscrita por la ARL o por el Representante Legal, en la que conste que la Empresa cuenta con un programa de salud y seguridad en el trabajo y/o que lo está implementando, el cual debe estar enfocado al riesgo correspondiente al objeto del presente proceso de contratación. </w:t>
            </w:r>
            <w:r w:rsidRPr="00D4082D">
              <w:rPr>
                <w:rStyle w:val="eop"/>
                <w:rFonts w:ascii="Arial" w:eastAsia="Arial" w:hAnsi="Arial" w:cs="Arial"/>
                <w:color w:val="000000" w:themeColor="text1"/>
                <w:lang w:val="en-US"/>
              </w:rPr>
              <w:t> </w:t>
            </w:r>
          </w:p>
          <w:p w14:paraId="6B1EC0D1" w14:textId="16DD53E4" w:rsidR="673563C7" w:rsidRPr="00D4082D" w:rsidRDefault="673563C7" w:rsidP="00EB2834">
            <w:pPr>
              <w:spacing w:line="276" w:lineRule="auto"/>
              <w:ind w:right="333"/>
              <w:jc w:val="both"/>
              <w:rPr>
                <w:rFonts w:ascii="Arial" w:eastAsia="Arial" w:hAnsi="Arial" w:cs="Arial"/>
                <w:color w:val="000000" w:themeColor="text1"/>
                <w:lang w:val="es-CO"/>
              </w:rPr>
            </w:pPr>
            <w:r w:rsidRPr="00D4082D">
              <w:rPr>
                <w:rStyle w:val="normaltextrun"/>
                <w:rFonts w:ascii="Arial" w:eastAsia="Arial" w:hAnsi="Arial" w:cs="Arial"/>
                <w:color w:val="000000" w:themeColor="text1"/>
                <w:lang w:val="es-CO"/>
              </w:rPr>
              <w:t> </w:t>
            </w:r>
            <w:r w:rsidRPr="00D4082D">
              <w:rPr>
                <w:rStyle w:val="eop"/>
                <w:rFonts w:ascii="Arial" w:eastAsia="Arial" w:hAnsi="Arial" w:cs="Arial"/>
                <w:color w:val="000000" w:themeColor="text1"/>
                <w:lang w:val="en-US"/>
              </w:rPr>
              <w:t> </w:t>
            </w:r>
          </w:p>
          <w:p w14:paraId="4DDB19B9" w14:textId="2FD90739" w:rsidR="673563C7" w:rsidRPr="00D4082D" w:rsidRDefault="673563C7" w:rsidP="00EB2834">
            <w:pPr>
              <w:spacing w:line="276" w:lineRule="auto"/>
              <w:ind w:right="333"/>
              <w:jc w:val="both"/>
              <w:rPr>
                <w:rFonts w:ascii="Arial" w:eastAsia="Arial" w:hAnsi="Arial" w:cs="Arial"/>
                <w:color w:val="000000" w:themeColor="text1"/>
                <w:lang w:val="es-CO"/>
              </w:rPr>
            </w:pPr>
            <w:r w:rsidRPr="00D4082D">
              <w:rPr>
                <w:rStyle w:val="normaltextrun"/>
                <w:rFonts w:ascii="Arial" w:eastAsia="Arial" w:hAnsi="Arial" w:cs="Arial"/>
                <w:color w:val="000000" w:themeColor="text1"/>
                <w:lang w:val="es-CO"/>
              </w:rPr>
              <w:t>Nota: la certificación suscrita por la ARL o por el Representante Legal deberá ser expedido con vigencia no superior de noventa (90) días de antelación a la fecha de cierre del proceso.</w:t>
            </w:r>
            <w:r w:rsidRPr="00D4082D">
              <w:rPr>
                <w:rStyle w:val="eop"/>
                <w:rFonts w:ascii="Arial" w:eastAsia="Arial" w:hAnsi="Arial" w:cs="Arial"/>
                <w:color w:val="000000" w:themeColor="text1"/>
                <w:lang w:val="en-US"/>
              </w:rPr>
              <w:t> </w:t>
            </w:r>
          </w:p>
          <w:p w14:paraId="219FA591" w14:textId="6DE0B221" w:rsidR="0BF3AB26" w:rsidRPr="00D4082D" w:rsidRDefault="0BF3AB26" w:rsidP="00EB2834">
            <w:pPr>
              <w:spacing w:line="276" w:lineRule="auto"/>
              <w:ind w:right="333"/>
              <w:jc w:val="both"/>
              <w:rPr>
                <w:rStyle w:val="normaltextrun"/>
                <w:rFonts w:ascii="Arial" w:eastAsia="Arial" w:hAnsi="Arial" w:cs="Arial"/>
                <w:b/>
                <w:bCs/>
                <w:color w:val="000000" w:themeColor="text1"/>
                <w:lang w:val="es-CO"/>
              </w:rPr>
            </w:pPr>
          </w:p>
        </w:tc>
      </w:tr>
      <w:tr w:rsidR="0BF3AB26" w:rsidRPr="00D4082D" w14:paraId="4D23479B" w14:textId="77777777" w:rsidTr="025619E9">
        <w:trPr>
          <w:gridAfter w:val="1"/>
          <w:wAfter w:w="22" w:type="dxa"/>
          <w:trHeight w:val="487"/>
          <w:jc w:val="center"/>
        </w:trPr>
        <w:tc>
          <w:tcPr>
            <w:tcW w:w="11007" w:type="dxa"/>
            <w:gridSpan w:val="9"/>
            <w:shd w:val="clear" w:color="auto" w:fill="E7E6E6" w:themeFill="background2"/>
          </w:tcPr>
          <w:p w14:paraId="68837EB4" w14:textId="405BB4C6" w:rsidR="673563C7" w:rsidRPr="00D4082D" w:rsidRDefault="01D3D755" w:rsidP="00EB2834">
            <w:pPr>
              <w:pStyle w:val="TableParagraph"/>
              <w:spacing w:line="276" w:lineRule="auto"/>
              <w:ind w:right="333"/>
              <w:jc w:val="both"/>
              <w:rPr>
                <w:sz w:val="20"/>
                <w:szCs w:val="20"/>
              </w:rPr>
            </w:pPr>
            <w:r w:rsidRPr="00D4082D">
              <w:rPr>
                <w:b/>
                <w:bCs/>
                <w:color w:val="000000" w:themeColor="text1"/>
                <w:sz w:val="20"/>
                <w:szCs w:val="20"/>
                <w:lang w:val="en-US"/>
              </w:rPr>
              <w:t>5.2.11</w:t>
            </w:r>
            <w:r w:rsidR="3D858881" w:rsidRPr="00D4082D">
              <w:rPr>
                <w:b/>
                <w:bCs/>
                <w:color w:val="000000" w:themeColor="text1"/>
                <w:sz w:val="20"/>
                <w:szCs w:val="20"/>
                <w:lang w:val="en-US"/>
              </w:rPr>
              <w:t xml:space="preserve"> GARANTÍA DE SERIEDAD DE LA OFERTA</w:t>
            </w:r>
          </w:p>
        </w:tc>
      </w:tr>
      <w:tr w:rsidR="0BF3AB26" w:rsidRPr="00D4082D" w14:paraId="4123B60C" w14:textId="77777777" w:rsidTr="025619E9">
        <w:trPr>
          <w:gridAfter w:val="1"/>
          <w:wAfter w:w="22" w:type="dxa"/>
          <w:trHeight w:val="487"/>
          <w:jc w:val="center"/>
        </w:trPr>
        <w:tc>
          <w:tcPr>
            <w:tcW w:w="11007" w:type="dxa"/>
            <w:gridSpan w:val="9"/>
          </w:tcPr>
          <w:p w14:paraId="0E1C3D7C" w14:textId="2FB367A8"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El oferente garantizará la seriedad de la oferta, de acuerdo a lo dispuesto por el artículo 7 de la Ley 1150 de 2007, en concordancia con el artículo 2.2.1.2.3.1.</w:t>
            </w:r>
            <w:r w:rsidR="55E2A848" w:rsidRPr="00D4082D">
              <w:rPr>
                <w:rStyle w:val="normaltextrun"/>
                <w:rFonts w:ascii="Arial" w:eastAsia="Arial" w:hAnsi="Arial" w:cs="Arial"/>
                <w:color w:val="000000" w:themeColor="text1"/>
                <w:lang w:val="es-CO"/>
              </w:rPr>
              <w:t>9</w:t>
            </w:r>
            <w:r w:rsidRPr="00D4082D">
              <w:rPr>
                <w:rStyle w:val="normaltextrun"/>
                <w:rFonts w:ascii="Arial" w:eastAsia="Arial" w:hAnsi="Arial" w:cs="Arial"/>
                <w:color w:val="000000" w:themeColor="text1"/>
                <w:lang w:val="es-CO"/>
              </w:rPr>
              <w:t xml:space="preserve"> del Decreto 1082 de 2015, mediante la constitución de una garantía de seriedad de la misma, a favor de la Nación Consejo Superior de la Judicatura – Dirección Seccional de Administración Judicial Medellín, con NIT No. 800.165.798-9, por un valor equivalente al diez por ciento (10%) del valor del presupuesto oficial estimado para la contratación, con una vigencia desde la presentación de la oferta y </w:t>
            </w:r>
            <w:r w:rsidR="6643D76A" w:rsidRPr="00D4082D">
              <w:rPr>
                <w:rStyle w:val="normaltextrun"/>
                <w:rFonts w:ascii="Arial" w:eastAsia="Arial" w:hAnsi="Arial" w:cs="Arial"/>
                <w:color w:val="000000" w:themeColor="text1"/>
                <w:lang w:val="es-CO"/>
              </w:rPr>
              <w:t>tres meses más</w:t>
            </w:r>
            <w:r w:rsidR="12DC68EE" w:rsidRPr="00D4082D">
              <w:rPr>
                <w:rStyle w:val="normaltextrun"/>
                <w:rFonts w:ascii="Arial" w:eastAsia="Arial" w:hAnsi="Arial" w:cs="Arial"/>
                <w:color w:val="000000" w:themeColor="text1"/>
                <w:lang w:val="es-CO"/>
              </w:rPr>
              <w:t>.</w:t>
            </w:r>
            <w:r w:rsidRPr="00D4082D">
              <w:rPr>
                <w:rStyle w:val="normaltextrun"/>
                <w:rFonts w:ascii="Arial" w:eastAsia="Arial" w:hAnsi="Arial" w:cs="Arial"/>
                <w:color w:val="000000" w:themeColor="text1"/>
                <w:lang w:val="es-CO"/>
              </w:rPr>
              <w:t xml:space="preserve"> Tratándose de un consorcio o unión temporal, la garantía debe ser otorgada por todos sus integrantes, tal como aparece en el documento que acredita la existencia y representación legal de cada uno de ellos, así como indicando su porcentaje de participación en el consorcio o unión temporal.</w:t>
            </w:r>
            <w:r w:rsidRPr="00D4082D">
              <w:rPr>
                <w:rStyle w:val="eop"/>
                <w:rFonts w:ascii="Arial" w:eastAsia="Arial" w:hAnsi="Arial" w:cs="Arial"/>
                <w:color w:val="000000" w:themeColor="text1"/>
                <w:lang w:val="en-US"/>
              </w:rPr>
              <w:t> </w:t>
            </w:r>
          </w:p>
          <w:p w14:paraId="49794557" w14:textId="0F0DA9EB"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w:t>
            </w:r>
            <w:r w:rsidRPr="00D4082D">
              <w:rPr>
                <w:rStyle w:val="eop"/>
                <w:rFonts w:ascii="Arial" w:eastAsia="Arial" w:hAnsi="Arial" w:cs="Arial"/>
                <w:color w:val="000000" w:themeColor="text1"/>
                <w:lang w:val="en-US"/>
              </w:rPr>
              <w:t> </w:t>
            </w:r>
          </w:p>
          <w:p w14:paraId="4CF0E4F7" w14:textId="4AC26966" w:rsidR="673563C7" w:rsidRPr="00D4082D" w:rsidRDefault="673563C7" w:rsidP="00EB2834">
            <w:pPr>
              <w:spacing w:line="276" w:lineRule="auto"/>
              <w:ind w:right="333"/>
              <w:jc w:val="both"/>
              <w:rPr>
                <w:rFonts w:ascii="Arial" w:eastAsia="Arial" w:hAnsi="Arial" w:cs="Arial"/>
                <w:color w:val="D13438"/>
              </w:rPr>
            </w:pPr>
            <w:r w:rsidRPr="00D4082D">
              <w:rPr>
                <w:rStyle w:val="normaltextrun"/>
                <w:rFonts w:ascii="Arial" w:eastAsia="Arial" w:hAnsi="Arial" w:cs="Arial"/>
                <w:color w:val="000000" w:themeColor="text1"/>
                <w:lang w:val="es-CO"/>
              </w:rPr>
              <w:t>Nota 1: teniendo en cuenta que no hay certeza de la fecha exacta de la adjudicación del contrato, ni fecha exacta de aprobación de la garantía única de cumplimiento será necesario indicar expresamente en el texto de la póliza que la vigencia de la misma irá hasta la aprobación de la garantía única de cumplimiento</w:t>
            </w:r>
            <w:r w:rsidRPr="00D4082D">
              <w:rPr>
                <w:rStyle w:val="eop"/>
                <w:rFonts w:ascii="Arial" w:eastAsia="Arial" w:hAnsi="Arial" w:cs="Arial"/>
                <w:color w:val="D13438"/>
                <w:lang w:val="en-US"/>
              </w:rPr>
              <w:t> </w:t>
            </w:r>
          </w:p>
          <w:p w14:paraId="197D5E7C" w14:textId="039DC9AF" w:rsidR="673563C7" w:rsidRPr="00D4082D" w:rsidRDefault="673563C7" w:rsidP="00EB2834">
            <w:pPr>
              <w:spacing w:line="276" w:lineRule="auto"/>
              <w:ind w:right="333"/>
              <w:jc w:val="both"/>
              <w:rPr>
                <w:rFonts w:ascii="Arial" w:eastAsia="Arial" w:hAnsi="Arial" w:cs="Arial"/>
                <w:color w:val="000000" w:themeColor="text1"/>
              </w:rPr>
            </w:pPr>
            <w:r w:rsidRPr="00D4082D">
              <w:rPr>
                <w:rStyle w:val="eop"/>
                <w:rFonts w:ascii="Arial" w:eastAsia="Arial" w:hAnsi="Arial" w:cs="Arial"/>
                <w:color w:val="000000" w:themeColor="text1"/>
                <w:lang w:val="en-US"/>
              </w:rPr>
              <w:t> </w:t>
            </w:r>
          </w:p>
          <w:p w14:paraId="4727DD10" w14:textId="09C6D33E"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En todo caso para la suficiencia de la garantía de la seriedad de la oferta se atenderá lo dispuesto en el artículo 2.2.1.2.3.1.9. del decreto 1082 de 2015. </w:t>
            </w:r>
          </w:p>
          <w:p w14:paraId="1D48AA5F" w14:textId="3A20DBD2" w:rsidR="0BF3AB26" w:rsidRPr="00D4082D" w:rsidRDefault="0BF3AB26" w:rsidP="00EB2834">
            <w:pPr>
              <w:tabs>
                <w:tab w:val="left" w:pos="7088"/>
                <w:tab w:val="left" w:pos="7513"/>
              </w:tabs>
              <w:spacing w:line="276" w:lineRule="auto"/>
              <w:ind w:right="333"/>
              <w:jc w:val="both"/>
              <w:rPr>
                <w:rFonts w:ascii="Arial" w:eastAsia="Arial" w:hAnsi="Arial" w:cs="Arial"/>
                <w:color w:val="000000" w:themeColor="text1"/>
              </w:rPr>
            </w:pPr>
          </w:p>
          <w:p w14:paraId="1E50B8A0" w14:textId="19C1B319" w:rsidR="673563C7" w:rsidRPr="00D4082D" w:rsidRDefault="743F1427" w:rsidP="00EB2834">
            <w:pPr>
              <w:pStyle w:val="Textoindependiente"/>
              <w:tabs>
                <w:tab w:val="left" w:pos="7088"/>
                <w:tab w:val="left" w:pos="7513"/>
              </w:tabs>
              <w:spacing w:line="276" w:lineRule="auto"/>
              <w:ind w:right="333"/>
              <w:rPr>
                <w:rFonts w:ascii="Arial" w:eastAsia="Arial" w:hAnsi="Arial" w:cs="Arial"/>
                <w:color w:val="000000" w:themeColor="text1"/>
                <w:sz w:val="20"/>
                <w:lang w:val="es-ES"/>
              </w:rPr>
            </w:pPr>
            <w:r w:rsidRPr="00D4082D">
              <w:rPr>
                <w:rFonts w:ascii="Arial" w:eastAsia="Arial" w:hAnsi="Arial" w:cs="Arial"/>
                <w:b/>
                <w:bCs/>
                <w:color w:val="000000" w:themeColor="text1"/>
                <w:sz w:val="20"/>
                <w:lang w:val="es-ES"/>
              </w:rPr>
              <w:t>Nota 2:</w:t>
            </w:r>
            <w:r w:rsidRPr="00D4082D">
              <w:rPr>
                <w:rFonts w:ascii="Arial" w:eastAsia="Arial" w:hAnsi="Arial" w:cs="Arial"/>
                <w:color w:val="000000" w:themeColor="text1"/>
                <w:sz w:val="20"/>
                <w:lang w:val="es-ES"/>
              </w:rPr>
              <w:t xml:space="preserve"> De conformidad con el numeral 3.4. sobre el presupuesto oficial este asciende a la suma de </w:t>
            </w:r>
            <w:r w:rsidR="4FC2FDCF" w:rsidRPr="00D4082D">
              <w:rPr>
                <w:rFonts w:ascii="Arial" w:eastAsia="Arial" w:hAnsi="Arial" w:cs="Arial"/>
                <w:b/>
                <w:bCs/>
                <w:color w:val="000000" w:themeColor="text1"/>
                <w:sz w:val="20"/>
              </w:rPr>
              <w:t xml:space="preserve">QUINIENTOS DIECISIETE </w:t>
            </w:r>
            <w:r w:rsidR="53659CFB" w:rsidRPr="00D4082D">
              <w:rPr>
                <w:rFonts w:ascii="Arial" w:eastAsia="Arial" w:hAnsi="Arial" w:cs="Arial"/>
                <w:b/>
                <w:color w:val="000000" w:themeColor="text1"/>
                <w:sz w:val="20"/>
              </w:rPr>
              <w:t xml:space="preserve">MILLONES </w:t>
            </w:r>
            <w:r w:rsidR="4FC2FDCF" w:rsidRPr="00D4082D">
              <w:rPr>
                <w:rFonts w:ascii="Arial" w:eastAsia="Arial" w:hAnsi="Arial" w:cs="Arial"/>
                <w:b/>
                <w:bCs/>
                <w:color w:val="000000" w:themeColor="text1"/>
                <w:sz w:val="20"/>
              </w:rPr>
              <w:t xml:space="preserve">SETECIENTOS CUARENTA Y CINCO MIL TRESCIENTOS </w:t>
            </w:r>
            <w:r w:rsidR="53659CFB" w:rsidRPr="00D4082D">
              <w:rPr>
                <w:rFonts w:ascii="Arial" w:eastAsia="Arial" w:hAnsi="Arial" w:cs="Arial"/>
                <w:b/>
                <w:color w:val="000000" w:themeColor="text1"/>
                <w:sz w:val="20"/>
              </w:rPr>
              <w:t xml:space="preserve">NOVENTA Y </w:t>
            </w:r>
            <w:r w:rsidR="4FC2FDCF" w:rsidRPr="00D4082D">
              <w:rPr>
                <w:rFonts w:ascii="Arial" w:eastAsia="Arial" w:hAnsi="Arial" w:cs="Arial"/>
                <w:b/>
                <w:bCs/>
                <w:color w:val="000000" w:themeColor="text1"/>
                <w:sz w:val="20"/>
              </w:rPr>
              <w:t>UN PESO M.L.C. ($517.745.391</w:t>
            </w:r>
            <w:r w:rsidR="53659CFB" w:rsidRPr="00D4082D">
              <w:rPr>
                <w:rFonts w:ascii="Arial" w:eastAsia="Arial" w:hAnsi="Arial" w:cs="Arial"/>
                <w:b/>
                <w:color w:val="000000" w:themeColor="text1"/>
                <w:sz w:val="20"/>
              </w:rPr>
              <w:t>)</w:t>
            </w:r>
            <w:r w:rsidRPr="00D4082D">
              <w:rPr>
                <w:rFonts w:ascii="Arial" w:eastAsia="Arial" w:hAnsi="Arial" w:cs="Arial"/>
                <w:color w:val="000000" w:themeColor="text1"/>
                <w:sz w:val="20"/>
                <w:lang w:val="es-ES"/>
              </w:rPr>
              <w:t xml:space="preserve"> por lo cual el diez por ciento (10 %) equivale a la suma de</w:t>
            </w:r>
            <w:r w:rsidRPr="00D4082D">
              <w:rPr>
                <w:rFonts w:ascii="Arial" w:eastAsia="Arial" w:hAnsi="Arial" w:cs="Arial"/>
                <w:b/>
                <w:bCs/>
                <w:color w:val="000000" w:themeColor="text1"/>
                <w:sz w:val="20"/>
                <w:lang w:val="es-ES"/>
              </w:rPr>
              <w:t xml:space="preserve"> </w:t>
            </w:r>
            <w:r w:rsidR="63D4B0FE" w:rsidRPr="00D4082D">
              <w:rPr>
                <w:rFonts w:ascii="Arial" w:eastAsia="Arial" w:hAnsi="Arial" w:cs="Arial"/>
                <w:b/>
                <w:bCs/>
                <w:color w:val="000000" w:themeColor="text1"/>
                <w:sz w:val="20"/>
                <w:lang w:val="es-ES"/>
              </w:rPr>
              <w:t>CINCUENTA Y UN MILLON SETECIENTOS SETENTA</w:t>
            </w:r>
            <w:r w:rsidR="3073A28C" w:rsidRPr="00D4082D">
              <w:rPr>
                <w:rFonts w:ascii="Arial" w:eastAsia="Arial" w:hAnsi="Arial" w:cs="Arial"/>
                <w:b/>
                <w:bCs/>
                <w:color w:val="000000" w:themeColor="text1"/>
                <w:sz w:val="20"/>
                <w:lang w:val="es-ES"/>
              </w:rPr>
              <w:t xml:space="preserve"> Y </w:t>
            </w:r>
            <w:r w:rsidR="63D4B0FE" w:rsidRPr="00D4082D">
              <w:rPr>
                <w:rFonts w:ascii="Arial" w:eastAsia="Arial" w:hAnsi="Arial" w:cs="Arial"/>
                <w:b/>
                <w:bCs/>
                <w:color w:val="000000" w:themeColor="text1"/>
                <w:sz w:val="20"/>
                <w:lang w:val="es-ES"/>
              </w:rPr>
              <w:t>CUATRO</w:t>
            </w:r>
            <w:r w:rsidR="146479EB" w:rsidRPr="00D4082D">
              <w:rPr>
                <w:rFonts w:ascii="Arial" w:eastAsia="Arial" w:hAnsi="Arial" w:cs="Arial"/>
                <w:b/>
                <w:bCs/>
                <w:color w:val="000000" w:themeColor="text1"/>
                <w:sz w:val="20"/>
                <w:lang w:val="es-ES"/>
              </w:rPr>
              <w:t xml:space="preserve"> MIL </w:t>
            </w:r>
            <w:r w:rsidR="63D4B0FE" w:rsidRPr="00D4082D">
              <w:rPr>
                <w:rFonts w:ascii="Arial" w:eastAsia="Arial" w:hAnsi="Arial" w:cs="Arial"/>
                <w:b/>
                <w:bCs/>
                <w:color w:val="000000" w:themeColor="text1"/>
                <w:sz w:val="20"/>
                <w:lang w:val="es-ES"/>
              </w:rPr>
              <w:t>QUINIENTOS TREINTA Y NUEVE</w:t>
            </w:r>
            <w:r w:rsidR="29A72ADE" w:rsidRPr="00D4082D">
              <w:rPr>
                <w:rFonts w:ascii="Arial" w:eastAsia="Arial" w:hAnsi="Arial" w:cs="Arial"/>
                <w:b/>
                <w:bCs/>
                <w:color w:val="000000" w:themeColor="text1"/>
                <w:sz w:val="20"/>
                <w:lang w:val="es-ES"/>
              </w:rPr>
              <w:t xml:space="preserve"> </w:t>
            </w:r>
            <w:r w:rsidR="29E59164" w:rsidRPr="00D4082D">
              <w:rPr>
                <w:rFonts w:ascii="Arial" w:eastAsia="Arial" w:hAnsi="Arial" w:cs="Arial"/>
                <w:b/>
                <w:bCs/>
                <w:color w:val="000000" w:themeColor="text1"/>
                <w:sz w:val="20"/>
                <w:lang w:val="es-ES"/>
              </w:rPr>
              <w:t>PESOS M.L.C</w:t>
            </w:r>
            <w:r w:rsidR="6959C5C1" w:rsidRPr="00D4082D">
              <w:rPr>
                <w:rFonts w:ascii="Arial" w:eastAsia="Arial" w:hAnsi="Arial" w:cs="Arial"/>
                <w:b/>
                <w:bCs/>
                <w:color w:val="000000" w:themeColor="text1"/>
                <w:sz w:val="20"/>
                <w:lang w:val="es-ES"/>
              </w:rPr>
              <w:t>. ($</w:t>
            </w:r>
            <w:r w:rsidR="1A095B46" w:rsidRPr="00D4082D">
              <w:rPr>
                <w:rFonts w:ascii="Arial" w:eastAsia="Arial" w:hAnsi="Arial" w:cs="Arial"/>
                <w:b/>
                <w:bCs/>
                <w:color w:val="000000" w:themeColor="text1"/>
                <w:sz w:val="20"/>
                <w:lang w:val="es-ES"/>
              </w:rPr>
              <w:t>51.774.539</w:t>
            </w:r>
            <w:r w:rsidR="669D3FE9" w:rsidRPr="00D4082D">
              <w:rPr>
                <w:rFonts w:ascii="Arial" w:eastAsia="Arial" w:hAnsi="Arial" w:cs="Arial"/>
                <w:b/>
                <w:bCs/>
                <w:color w:val="000000" w:themeColor="text1"/>
                <w:sz w:val="20"/>
                <w:lang w:val="es-ES"/>
              </w:rPr>
              <w:t>)</w:t>
            </w:r>
          </w:p>
          <w:p w14:paraId="2C2256DB" w14:textId="70927A26" w:rsidR="0BF3AB26" w:rsidRPr="00D4082D" w:rsidRDefault="0BF3AB26" w:rsidP="00EB2834">
            <w:pPr>
              <w:pStyle w:val="Textoindependiente"/>
              <w:tabs>
                <w:tab w:val="left" w:pos="7088"/>
                <w:tab w:val="left" w:pos="7513"/>
              </w:tabs>
              <w:spacing w:line="276" w:lineRule="auto"/>
              <w:ind w:right="333"/>
              <w:rPr>
                <w:rFonts w:ascii="Arial" w:eastAsia="Arial" w:hAnsi="Arial" w:cs="Arial"/>
                <w:b/>
                <w:bCs/>
                <w:color w:val="000000" w:themeColor="text1"/>
                <w:sz w:val="20"/>
                <w:lang w:val="es-ES"/>
              </w:rPr>
            </w:pPr>
          </w:p>
          <w:p w14:paraId="3D2F3D32" w14:textId="17D4A162" w:rsidR="0BF3AB26" w:rsidRPr="00D4082D" w:rsidRDefault="0BF3AB26" w:rsidP="00EB2834">
            <w:pPr>
              <w:tabs>
                <w:tab w:val="left" w:pos="7088"/>
                <w:tab w:val="left" w:pos="7513"/>
              </w:tabs>
              <w:spacing w:line="276" w:lineRule="auto"/>
              <w:ind w:right="333"/>
              <w:jc w:val="both"/>
              <w:rPr>
                <w:rFonts w:ascii="Arial" w:eastAsia="Arial" w:hAnsi="Arial" w:cs="Arial"/>
                <w:color w:val="000000" w:themeColor="text1"/>
              </w:rPr>
            </w:pPr>
          </w:p>
          <w:p w14:paraId="40DDCF88" w14:textId="230EAAA1" w:rsidR="673563C7" w:rsidRPr="00D4082D" w:rsidRDefault="673563C7" w:rsidP="00EB2834">
            <w:pPr>
              <w:pStyle w:val="Ttulo2"/>
              <w:spacing w:line="276" w:lineRule="auto"/>
              <w:ind w:right="333"/>
              <w:rPr>
                <w:rFonts w:ascii="Arial" w:eastAsia="Arial" w:hAnsi="Arial" w:cs="Arial"/>
                <w:color w:val="000000" w:themeColor="text1"/>
                <w:sz w:val="20"/>
              </w:rPr>
            </w:pPr>
            <w:bookmarkStart w:id="304" w:name="_Toc242464383"/>
            <w:bookmarkStart w:id="305" w:name="_Toc1318665377"/>
            <w:r w:rsidRPr="00D4082D">
              <w:rPr>
                <w:rFonts w:ascii="Arial" w:eastAsia="Arial" w:hAnsi="Arial" w:cs="Arial"/>
                <w:b/>
                <w:bCs/>
                <w:color w:val="000000" w:themeColor="text1"/>
                <w:sz w:val="20"/>
                <w:lang w:val="es-CO"/>
              </w:rPr>
              <w:t>GARANTÍA DE SERIEDAD DE LA OFERTA EN CASO DE SER MIPYME</w:t>
            </w:r>
            <w:bookmarkEnd w:id="304"/>
            <w:bookmarkEnd w:id="305"/>
          </w:p>
          <w:p w14:paraId="167CE3EA" w14:textId="1AFC5EC5" w:rsidR="0BF3AB26" w:rsidRPr="00D4082D" w:rsidRDefault="0BF3AB26" w:rsidP="00EB2834">
            <w:pPr>
              <w:spacing w:line="276" w:lineRule="auto"/>
              <w:ind w:right="333"/>
              <w:jc w:val="both"/>
              <w:rPr>
                <w:rFonts w:ascii="Arial" w:eastAsia="Arial" w:hAnsi="Arial" w:cs="Arial"/>
                <w:color w:val="333333"/>
              </w:rPr>
            </w:pPr>
          </w:p>
          <w:p w14:paraId="44D735B3" w14:textId="03C4B430"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i/>
                <w:iCs/>
                <w:color w:val="000000" w:themeColor="text1"/>
                <w:lang w:val="es-CO"/>
              </w:rPr>
              <w:t>Artículo 2.2.1.2.4.2.18. Criterios diferenciales para </w:t>
            </w:r>
            <w:proofErr w:type="spellStart"/>
            <w:r w:rsidRPr="00D4082D">
              <w:rPr>
                <w:rStyle w:val="normaltextrun"/>
                <w:rFonts w:ascii="Arial" w:eastAsia="Arial" w:hAnsi="Arial" w:cs="Arial"/>
                <w:i/>
                <w:iCs/>
                <w:color w:val="000000" w:themeColor="text1"/>
                <w:lang w:val="es-CO"/>
              </w:rPr>
              <w:t>Mipyme</w:t>
            </w:r>
            <w:proofErr w:type="spellEnd"/>
            <w:r w:rsidRPr="00D4082D">
              <w:rPr>
                <w:rStyle w:val="normaltextrun"/>
                <w:rFonts w:ascii="Arial" w:eastAsia="Arial" w:hAnsi="Arial" w:cs="Arial"/>
                <w:i/>
                <w:iCs/>
                <w:color w:val="000000" w:themeColor="text1"/>
                <w:lang w:val="es-CO"/>
              </w:rPr>
              <w:t> en el sistema de compras públicas. </w:t>
            </w:r>
            <w:hyperlink r:id="rId64">
              <w:r w:rsidRPr="00D4082D">
                <w:rPr>
                  <w:rStyle w:val="Hipervnculo"/>
                  <w:rFonts w:ascii="Arial" w:eastAsia="Arial" w:hAnsi="Arial" w:cs="Arial"/>
                  <w:i/>
                  <w:iCs/>
                  <w:lang w:val="es-CO"/>
                </w:rPr>
                <w:t>(Adicionado por el artículo 3 del Decreto 1860 del 24 de diciembre de 2021)</w:t>
              </w:r>
            </w:hyperlink>
            <w:r w:rsidRPr="00D4082D">
              <w:rPr>
                <w:rStyle w:val="normaltextrun"/>
                <w:rFonts w:ascii="Arial" w:eastAsia="Arial" w:hAnsi="Arial" w:cs="Arial"/>
                <w:i/>
                <w:iCs/>
                <w:color w:val="000000" w:themeColor="text1"/>
                <w:lang w:val="es-CO"/>
              </w:rPr>
              <w:t> De acuerdo con el numeral </w:t>
            </w:r>
            <w:hyperlink r:id="rId65">
              <w:r w:rsidRPr="00D4082D">
                <w:rPr>
                  <w:rStyle w:val="Hipervnculo"/>
                  <w:rFonts w:ascii="Arial" w:eastAsia="Arial" w:hAnsi="Arial" w:cs="Arial"/>
                  <w:i/>
                  <w:iCs/>
                  <w:lang w:val="es-CO"/>
                </w:rPr>
                <w:t>1 </w:t>
              </w:r>
            </w:hyperlink>
            <w:r w:rsidRPr="00D4082D">
              <w:rPr>
                <w:rStyle w:val="normaltextrun"/>
                <w:rFonts w:ascii="Arial" w:eastAsia="Arial" w:hAnsi="Arial" w:cs="Arial"/>
                <w:i/>
                <w:iCs/>
                <w:color w:val="000000" w:themeColor="text1"/>
                <w:lang w:val="es-CO"/>
              </w:rPr>
              <w:t>del artículo </w:t>
            </w:r>
            <w:hyperlink r:id="rId66">
              <w:r w:rsidRPr="00D4082D">
                <w:rPr>
                  <w:rStyle w:val="Hipervnculo"/>
                  <w:rFonts w:ascii="Arial" w:eastAsia="Arial" w:hAnsi="Arial" w:cs="Arial"/>
                  <w:i/>
                  <w:iCs/>
                  <w:lang w:val="es-CO"/>
                </w:rPr>
                <w:t>12 </w:t>
              </w:r>
            </w:hyperlink>
            <w:r w:rsidRPr="00D4082D">
              <w:rPr>
                <w:rStyle w:val="normaltextrun"/>
                <w:rFonts w:ascii="Arial" w:eastAsia="Arial" w:hAnsi="Arial" w:cs="Arial"/>
                <w:i/>
                <w:iCs/>
                <w:color w:val="000000" w:themeColor="text1"/>
                <w:lang w:val="es-CO"/>
              </w:rPr>
              <w:t xml:space="preserve">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w:t>
            </w:r>
            <w:r w:rsidRPr="00D4082D">
              <w:rPr>
                <w:rStyle w:val="normaltextrun"/>
                <w:rFonts w:ascii="Arial" w:eastAsia="Arial" w:hAnsi="Arial" w:cs="Arial"/>
                <w:i/>
                <w:iCs/>
                <w:color w:val="000000" w:themeColor="text1"/>
                <w:lang w:val="es-CO"/>
              </w:rPr>
              <w:lastRenderedPageBreak/>
              <w:t>selección competitivos de las </w:t>
            </w:r>
            <w:proofErr w:type="spellStart"/>
            <w:r w:rsidRPr="00D4082D">
              <w:rPr>
                <w:rStyle w:val="normaltextrun"/>
                <w:rFonts w:ascii="Arial" w:eastAsia="Arial" w:hAnsi="Arial" w:cs="Arial"/>
                <w:i/>
                <w:iCs/>
                <w:color w:val="000000" w:themeColor="text1"/>
                <w:lang w:val="es-CO"/>
              </w:rPr>
              <w:t>Mipyme</w:t>
            </w:r>
            <w:proofErr w:type="spellEnd"/>
            <w:r w:rsidRPr="00D4082D">
              <w:rPr>
                <w:rStyle w:val="normaltextrun"/>
                <w:rFonts w:ascii="Arial" w:eastAsia="Arial" w:hAnsi="Arial" w:cs="Arial"/>
                <w:i/>
                <w:iCs/>
                <w:color w:val="000000" w:themeColor="text1"/>
                <w:lang w:val="es-CO"/>
              </w:rPr>
              <w:t> domiciliadas en Colombia. Para el efecto, en función de los criterios de clasificación empresarial, los Documentos del Proceso deberán incorporar requisitos habilitantes diferenciales relacionados con alguno o algunos de los siguientes aspectos: </w:t>
            </w:r>
            <w:r w:rsidRPr="00D4082D">
              <w:rPr>
                <w:rStyle w:val="eop"/>
                <w:rFonts w:ascii="Arial" w:eastAsia="Arial" w:hAnsi="Arial" w:cs="Arial"/>
                <w:color w:val="000000" w:themeColor="text1"/>
                <w:lang w:val="en-US"/>
              </w:rPr>
              <w:t> </w:t>
            </w:r>
          </w:p>
          <w:p w14:paraId="6DC6E5CE" w14:textId="6F6A9044"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i/>
                <w:iCs/>
                <w:color w:val="000000" w:themeColor="text1"/>
                <w:lang w:val="es-CO"/>
              </w:rPr>
              <w:t> </w:t>
            </w:r>
            <w:r w:rsidRPr="00D4082D">
              <w:rPr>
                <w:rStyle w:val="eop"/>
                <w:rFonts w:ascii="Arial" w:eastAsia="Arial" w:hAnsi="Arial" w:cs="Arial"/>
                <w:color w:val="000000" w:themeColor="text1"/>
                <w:lang w:val="en-US"/>
              </w:rPr>
              <w:t> </w:t>
            </w:r>
          </w:p>
          <w:p w14:paraId="56F94197" w14:textId="37A4CABE"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i/>
                <w:iCs/>
                <w:color w:val="000000" w:themeColor="text1"/>
                <w:lang w:val="es-CO"/>
              </w:rPr>
              <w:t>1. Tiempo de experiencia.</w:t>
            </w:r>
            <w:r w:rsidRPr="00D4082D">
              <w:rPr>
                <w:rStyle w:val="eop"/>
                <w:rFonts w:ascii="Arial" w:eastAsia="Arial" w:hAnsi="Arial" w:cs="Arial"/>
                <w:color w:val="000000" w:themeColor="text1"/>
                <w:lang w:val="en-US"/>
              </w:rPr>
              <w:t> </w:t>
            </w:r>
          </w:p>
          <w:p w14:paraId="0196D8E4" w14:textId="03667241"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i/>
                <w:iCs/>
                <w:color w:val="000000" w:themeColor="text1"/>
                <w:lang w:val="es-CO"/>
              </w:rPr>
              <w:t>2. Número de contratos para la acreditación de la experiencia.</w:t>
            </w:r>
            <w:r w:rsidRPr="00D4082D">
              <w:rPr>
                <w:rStyle w:val="eop"/>
                <w:rFonts w:ascii="Arial" w:eastAsia="Arial" w:hAnsi="Arial" w:cs="Arial"/>
                <w:color w:val="000000" w:themeColor="text1"/>
                <w:lang w:val="en-US"/>
              </w:rPr>
              <w:t> </w:t>
            </w:r>
          </w:p>
          <w:p w14:paraId="6FC12640" w14:textId="638CB132"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i/>
                <w:iCs/>
                <w:color w:val="000000" w:themeColor="text1"/>
                <w:lang w:val="es-CO"/>
              </w:rPr>
              <w:t>3. Índices de capacidad financiera.</w:t>
            </w:r>
            <w:r w:rsidRPr="00D4082D">
              <w:rPr>
                <w:rStyle w:val="eop"/>
                <w:rFonts w:ascii="Arial" w:eastAsia="Arial" w:hAnsi="Arial" w:cs="Arial"/>
                <w:color w:val="000000" w:themeColor="text1"/>
                <w:lang w:val="en-US"/>
              </w:rPr>
              <w:t> </w:t>
            </w:r>
          </w:p>
          <w:p w14:paraId="1A33308D" w14:textId="7231A8AE"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i/>
                <w:iCs/>
                <w:color w:val="000000" w:themeColor="text1"/>
                <w:lang w:val="es-CO"/>
              </w:rPr>
              <w:t>4. Índices de capacidad organizacional.</w:t>
            </w:r>
            <w:r w:rsidRPr="00D4082D">
              <w:rPr>
                <w:rStyle w:val="eop"/>
                <w:rFonts w:ascii="Arial" w:eastAsia="Arial" w:hAnsi="Arial" w:cs="Arial"/>
                <w:color w:val="000000" w:themeColor="text1"/>
                <w:lang w:val="en-US"/>
              </w:rPr>
              <w:t> </w:t>
            </w:r>
          </w:p>
          <w:p w14:paraId="3817863E" w14:textId="4B56F70D"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i/>
                <w:iCs/>
                <w:color w:val="000000" w:themeColor="text1"/>
                <w:lang w:val="es-CO"/>
              </w:rPr>
              <w:t>5. Valor de la garantía de seriedad de la oferta.</w:t>
            </w:r>
            <w:r w:rsidRPr="00D4082D">
              <w:rPr>
                <w:rStyle w:val="eop"/>
                <w:rFonts w:ascii="Arial" w:eastAsia="Arial" w:hAnsi="Arial" w:cs="Arial"/>
                <w:color w:val="000000" w:themeColor="text1"/>
                <w:lang w:val="en-US"/>
              </w:rPr>
              <w:t> </w:t>
            </w:r>
          </w:p>
          <w:p w14:paraId="3B890C49" w14:textId="4B370B95" w:rsidR="673563C7" w:rsidRPr="00D4082D" w:rsidRDefault="673563C7" w:rsidP="00EB2834">
            <w:pPr>
              <w:spacing w:line="276" w:lineRule="auto"/>
              <w:ind w:right="333"/>
              <w:jc w:val="both"/>
              <w:rPr>
                <w:rFonts w:ascii="Arial" w:eastAsia="Arial" w:hAnsi="Arial" w:cs="Arial"/>
                <w:color w:val="000000" w:themeColor="text1"/>
              </w:rPr>
            </w:pPr>
            <w:r w:rsidRPr="00D4082D">
              <w:rPr>
                <w:rStyle w:val="eop"/>
                <w:rFonts w:ascii="Arial" w:eastAsia="Arial" w:hAnsi="Arial" w:cs="Arial"/>
                <w:color w:val="000000" w:themeColor="text1"/>
                <w:lang w:val="en-US"/>
              </w:rPr>
              <w:t> </w:t>
            </w:r>
          </w:p>
          <w:p w14:paraId="30FEA48A" w14:textId="72559457" w:rsidR="673563C7" w:rsidRPr="00D4082D" w:rsidRDefault="673563C7" w:rsidP="00EB2834">
            <w:pPr>
              <w:spacing w:line="276" w:lineRule="auto"/>
              <w:ind w:right="333"/>
              <w:jc w:val="both"/>
              <w:rPr>
                <w:rStyle w:val="normaltextrun"/>
                <w:rFonts w:ascii="Arial" w:eastAsia="Arial" w:hAnsi="Arial" w:cs="Arial"/>
                <w:i/>
                <w:color w:val="000000" w:themeColor="text1"/>
                <w:u w:val="single"/>
                <w:lang w:val="es-CO"/>
              </w:rPr>
            </w:pPr>
            <w:r w:rsidRPr="00D4082D">
              <w:rPr>
                <w:rStyle w:val="normaltextrun"/>
                <w:rFonts w:ascii="Arial" w:eastAsia="Arial" w:hAnsi="Arial" w:cs="Arial"/>
                <w:i/>
                <w:iCs/>
                <w:color w:val="000000" w:themeColor="text1"/>
                <w:lang w:val="es-CO"/>
              </w:rPr>
              <w:t>Los requisitos mencionados deberán fijarse respetando las condiciones habilitantes requeridas para el cumplimiento adecuado del contrato, teniendo en cuenta el alcance de las obligaciones. </w:t>
            </w:r>
          </w:p>
          <w:p w14:paraId="441D888A" w14:textId="40E59462" w:rsidR="673563C7" w:rsidRPr="00D4082D" w:rsidRDefault="673563C7" w:rsidP="00EB2834">
            <w:pPr>
              <w:shd w:val="clear" w:color="auto" w:fill="FFFFFF" w:themeFill="background1"/>
              <w:spacing w:beforeAutospacing="1" w:afterAutospacing="1"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xml:space="preserve">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w:t>
            </w:r>
            <w:proofErr w:type="spellStart"/>
            <w:r w:rsidRPr="00D4082D">
              <w:rPr>
                <w:rStyle w:val="normaltextrun"/>
                <w:rFonts w:ascii="Arial" w:eastAsia="Arial" w:hAnsi="Arial" w:cs="Arial"/>
                <w:color w:val="000000" w:themeColor="text1"/>
                <w:lang w:val="es-CO"/>
              </w:rPr>
              <w:t>Mipyme</w:t>
            </w:r>
            <w:proofErr w:type="spellEnd"/>
            <w:r w:rsidRPr="00D4082D">
              <w:rPr>
                <w:rStyle w:val="normaltextrun"/>
                <w:rFonts w:ascii="Arial" w:eastAsia="Arial" w:hAnsi="Arial" w:cs="Arial"/>
                <w:color w:val="000000" w:themeColor="text1"/>
                <w:lang w:val="es-CO"/>
              </w:rPr>
              <w:t xml:space="preserve">. En ningún caso, estos podrán superar el cero punto veinticinco por ciento (0.25%) del total de los puntos establecidos en el pliego de condiciones. </w:t>
            </w:r>
          </w:p>
          <w:p w14:paraId="61D19EFB" w14:textId="0D14B0B9" w:rsidR="673563C7" w:rsidRPr="00D4082D" w:rsidRDefault="673563C7" w:rsidP="00EB2834">
            <w:pPr>
              <w:shd w:val="clear" w:color="auto" w:fill="FFFFFF" w:themeFill="background1"/>
              <w:spacing w:beforeAutospacing="1" w:afterAutospacing="1"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xml:space="preserve"> PARÁGRAFO 1. Para los efectos de este artículo, los criterios de clasificación empresarial son los definidos en el artículo 2.2.1.13.2.2 del Decreto 1074 de 2015, Único Reglamentario del Sector Comercio, Industria y Turismo, o la norma que lo modifique, derogue o sustituya. </w:t>
            </w:r>
          </w:p>
          <w:p w14:paraId="75674893" w14:textId="09174E79" w:rsidR="673563C7" w:rsidRPr="00D4082D" w:rsidRDefault="673563C7" w:rsidP="00EB2834">
            <w:pPr>
              <w:shd w:val="clear" w:color="auto" w:fill="FFFFFF" w:themeFill="background1"/>
              <w:spacing w:beforeAutospacing="1" w:afterAutospacing="1"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xml:space="preserve">PARÁGRAFO 2. Tratándose de proponentes plurales, los criterios diferenciales y los puntajes adicionales solo se aplicarán si por lo menos uno de los integrantes acredita la calidad de </w:t>
            </w:r>
            <w:proofErr w:type="spellStart"/>
            <w:r w:rsidRPr="00D4082D">
              <w:rPr>
                <w:rStyle w:val="normaltextrun"/>
                <w:rFonts w:ascii="Arial" w:eastAsia="Arial" w:hAnsi="Arial" w:cs="Arial"/>
                <w:color w:val="000000" w:themeColor="text1"/>
                <w:lang w:val="es-CO"/>
              </w:rPr>
              <w:t>Mipyme</w:t>
            </w:r>
            <w:proofErr w:type="spellEnd"/>
            <w:r w:rsidRPr="00D4082D">
              <w:rPr>
                <w:rStyle w:val="normaltextrun"/>
                <w:rFonts w:ascii="Arial" w:eastAsia="Arial" w:hAnsi="Arial" w:cs="Arial"/>
                <w:color w:val="000000" w:themeColor="text1"/>
                <w:lang w:val="es-CO"/>
              </w:rPr>
              <w:t xml:space="preserve"> y tiene una participación igual o superior al diez por ciento (10%) en el consorcio o la unión temporal. </w:t>
            </w:r>
          </w:p>
          <w:p w14:paraId="75EC9F2E" w14:textId="570540B6" w:rsidR="673563C7" w:rsidRPr="00D4082D" w:rsidRDefault="673563C7" w:rsidP="00EB2834">
            <w:pPr>
              <w:shd w:val="clear" w:color="auto" w:fill="FFFFFF" w:themeFill="background1"/>
              <w:spacing w:beforeAutospacing="1" w:afterAutospacing="1"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xml:space="preserve">  PARÁGRAFO 3. Lo previsto en esta norma aplica sin perjuicio de lo dispuesto en los Acuerdos Comerciales suscritos por el Estado colombiano, pero no rige en las convocatorias limitadas que se realicen conforme a los artículos 2.2.1.2.4.2.2 y 2.2.1.2.4.2.3 de este Decreto </w:t>
            </w:r>
          </w:p>
          <w:p w14:paraId="73F6FA30" w14:textId="340FD7C4" w:rsidR="673563C7" w:rsidRPr="00D4082D" w:rsidRDefault="673563C7" w:rsidP="00EB2834">
            <w:pPr>
              <w:shd w:val="clear" w:color="auto" w:fill="FFFFFF" w:themeFill="background1"/>
              <w:spacing w:beforeAutospacing="1" w:afterAutospacing="1"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xml:space="preserve">  Si se trata de una </w:t>
            </w:r>
            <w:proofErr w:type="spellStart"/>
            <w:r w:rsidRPr="00D4082D">
              <w:rPr>
                <w:rStyle w:val="normaltextrun"/>
                <w:rFonts w:ascii="Arial" w:eastAsia="Arial" w:hAnsi="Arial" w:cs="Arial"/>
                <w:color w:val="000000" w:themeColor="text1"/>
                <w:lang w:val="es-CO"/>
              </w:rPr>
              <w:t>Mipyme</w:t>
            </w:r>
            <w:proofErr w:type="spellEnd"/>
            <w:r w:rsidRPr="00D4082D">
              <w:rPr>
                <w:rStyle w:val="normaltextrun"/>
                <w:rFonts w:ascii="Arial" w:eastAsia="Arial" w:hAnsi="Arial" w:cs="Arial"/>
                <w:color w:val="000000" w:themeColor="text1"/>
                <w:lang w:val="es-CO"/>
              </w:rPr>
              <w:t xml:space="preserve">, la constitución de la garantía de seriedad de la oferta, a favor de la Nación Consejo Superior de la Judicatura – Dirección Seccional de Administración Judicial Medellín, con NIT No. 800.165.798-9, será por un valor equivalente al cinco por ciento (5 %) del valor del presupuesto oficial estimado para la contratación, con una vigencia desde la presentación de la oferta y </w:t>
            </w:r>
            <w:r w:rsidR="597A61E1" w:rsidRPr="00D4082D">
              <w:rPr>
                <w:rStyle w:val="normaltextrun"/>
                <w:rFonts w:ascii="Arial" w:eastAsia="Arial" w:hAnsi="Arial" w:cs="Arial"/>
                <w:color w:val="000000" w:themeColor="text1"/>
                <w:lang w:val="es-CO"/>
              </w:rPr>
              <w:t>tres meses más</w:t>
            </w:r>
            <w:r w:rsidRPr="00D4082D">
              <w:rPr>
                <w:rStyle w:val="normaltextrun"/>
                <w:rFonts w:ascii="Arial" w:eastAsia="Arial" w:hAnsi="Arial" w:cs="Arial"/>
                <w:color w:val="000000" w:themeColor="text1"/>
                <w:lang w:val="es-CO"/>
              </w:rPr>
              <w:t xml:space="preserve">. </w:t>
            </w:r>
          </w:p>
          <w:p w14:paraId="16187F77" w14:textId="35376548" w:rsidR="673563C7" w:rsidRPr="00D4082D" w:rsidRDefault="673563C7" w:rsidP="00B35B2A">
            <w:pPr>
              <w:spacing w:line="300" w:lineRule="auto"/>
              <w:jc w:val="both"/>
            </w:pPr>
            <w:r w:rsidRPr="00D4082D">
              <w:rPr>
                <w:rStyle w:val="normaltextrun"/>
                <w:rFonts w:ascii="Arial" w:eastAsia="Arial" w:hAnsi="Arial" w:cs="Arial"/>
                <w:color w:val="000000" w:themeColor="text1"/>
                <w:lang w:val="es-CO"/>
              </w:rPr>
              <w:t xml:space="preserve"> Para lo anterior se deberá acreditar la condición de </w:t>
            </w:r>
            <w:proofErr w:type="spellStart"/>
            <w:r w:rsidRPr="00D4082D">
              <w:rPr>
                <w:rStyle w:val="normaltextrun"/>
                <w:rFonts w:ascii="Arial" w:eastAsia="Arial" w:hAnsi="Arial" w:cs="Arial"/>
                <w:color w:val="000000" w:themeColor="text1"/>
                <w:lang w:val="es-CO"/>
              </w:rPr>
              <w:t>Mipymes</w:t>
            </w:r>
            <w:proofErr w:type="spellEnd"/>
            <w:r w:rsidRPr="00D4082D">
              <w:rPr>
                <w:rStyle w:val="normaltextrun"/>
                <w:rFonts w:ascii="Arial" w:eastAsia="Arial" w:hAnsi="Arial" w:cs="Arial"/>
                <w:color w:val="000000" w:themeColor="text1"/>
                <w:lang w:val="es-CO"/>
              </w:rPr>
              <w:t xml:space="preserve"> de </w:t>
            </w:r>
            <w:r w:rsidR="19B1A904" w:rsidRPr="00D4082D">
              <w:rPr>
                <w:rStyle w:val="normaltextrun"/>
                <w:rFonts w:ascii="Arial" w:eastAsia="Arial" w:hAnsi="Arial" w:cs="Arial"/>
                <w:color w:val="000000" w:themeColor="text1"/>
                <w:lang w:val="es-CO"/>
              </w:rPr>
              <w:t>conformidad</w:t>
            </w:r>
            <w:r w:rsidRPr="00D4082D">
              <w:rPr>
                <w:rFonts w:ascii="Arial" w:eastAsia="Arial" w:hAnsi="Arial" w:cs="Arial"/>
                <w:lang w:val="es-CO"/>
              </w:rPr>
              <w:t xml:space="preserve"> con el artículo 2.2.1.2.4.2.4 del </w:t>
            </w:r>
            <w:r w:rsidR="19B1A904" w:rsidRPr="00D4082D">
              <w:rPr>
                <w:rFonts w:ascii="Arial" w:eastAsia="Arial" w:hAnsi="Arial" w:cs="Arial"/>
                <w:lang w:val="es-CO"/>
              </w:rPr>
              <w:t>Decreto 1082 de 2015, modificado/adicionado  por el Decreto</w:t>
            </w:r>
            <w:r w:rsidRPr="00D4082D">
              <w:rPr>
                <w:rFonts w:ascii="Arial" w:eastAsia="Arial" w:hAnsi="Arial" w:cs="Arial"/>
                <w:lang w:val="es-CO"/>
              </w:rPr>
              <w:t xml:space="preserve"> 1860 de 2021</w:t>
            </w:r>
          </w:p>
          <w:p w14:paraId="15C8E78D" w14:textId="3AA67D01" w:rsidR="673563C7" w:rsidRPr="00D4082D" w:rsidRDefault="673563C7" w:rsidP="00EB2834">
            <w:pPr>
              <w:shd w:val="clear" w:color="auto" w:fill="FFFFFF" w:themeFill="background1"/>
              <w:spacing w:beforeAutospacing="1" w:afterAutospacing="1"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xml:space="preserve">ARTÍCULO 2.2.1.2.4.2.4. Acreditación de requisitos para participar en convocatorias limitadas. La </w:t>
            </w:r>
            <w:proofErr w:type="spellStart"/>
            <w:r w:rsidRPr="00D4082D">
              <w:rPr>
                <w:rStyle w:val="normaltextrun"/>
                <w:rFonts w:ascii="Arial" w:eastAsia="Arial" w:hAnsi="Arial" w:cs="Arial"/>
                <w:color w:val="000000" w:themeColor="text1"/>
                <w:lang w:val="es-CO"/>
              </w:rPr>
              <w:t>Mipyme</w:t>
            </w:r>
            <w:proofErr w:type="spellEnd"/>
            <w:r w:rsidRPr="00D4082D">
              <w:rPr>
                <w:rStyle w:val="normaltextrun"/>
                <w:rFonts w:ascii="Arial" w:eastAsia="Arial" w:hAnsi="Arial" w:cs="Arial"/>
                <w:color w:val="000000" w:themeColor="text1"/>
                <w:lang w:val="es-CO"/>
              </w:rPr>
              <w:t xml:space="preserve"> colombianas deben acreditar que tiene el tamaño empresarial establecido por la ley de la siguiente manera: </w:t>
            </w:r>
          </w:p>
          <w:p w14:paraId="5F3D266D" w14:textId="467A3C83" w:rsidR="673563C7" w:rsidRPr="00D4082D" w:rsidRDefault="673563C7" w:rsidP="00EB2834">
            <w:pPr>
              <w:shd w:val="clear" w:color="auto" w:fill="FFFFFF" w:themeFill="background1"/>
              <w:spacing w:beforeAutospacing="1" w:afterAutospacing="1"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 xml:space="preserve">1. Las personas naturales mediante certificación expedida por ellos y un contador público, adjuntando copia del registro mercantil. </w:t>
            </w:r>
          </w:p>
          <w:p w14:paraId="5A3AE904" w14:textId="47F3DB97" w:rsidR="673563C7" w:rsidRPr="00D4082D" w:rsidRDefault="673563C7" w:rsidP="00EB2834">
            <w:pPr>
              <w:shd w:val="clear" w:color="auto" w:fill="FFFFFF" w:themeFill="background1"/>
              <w:spacing w:beforeAutospacing="1" w:afterAutospacing="1"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lastRenderedPageBreak/>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2DB5F69B" w14:textId="2D463716" w:rsidR="673563C7" w:rsidRPr="00D4082D" w:rsidRDefault="673563C7" w:rsidP="00EB2834">
            <w:pPr>
              <w:pStyle w:val="Textoindependiente"/>
              <w:tabs>
                <w:tab w:val="left" w:pos="7088"/>
                <w:tab w:val="left" w:pos="7513"/>
              </w:tabs>
              <w:spacing w:line="276" w:lineRule="auto"/>
              <w:ind w:right="333"/>
              <w:rPr>
                <w:rFonts w:ascii="Arial" w:eastAsia="Arial" w:hAnsi="Arial" w:cs="Arial"/>
                <w:color w:val="000000" w:themeColor="text1"/>
                <w:sz w:val="20"/>
                <w:lang w:val="es-ES"/>
              </w:rPr>
            </w:pPr>
            <w:r w:rsidRPr="00D4082D">
              <w:rPr>
                <w:rFonts w:ascii="Arial" w:eastAsia="Arial" w:hAnsi="Arial" w:cs="Arial"/>
                <w:color w:val="000000" w:themeColor="text1"/>
                <w:sz w:val="20"/>
                <w:lang w:val="es-CO"/>
              </w:rPr>
              <w:t>Para acreditar dicha calidad se deberá diligenciar el FORMATO 13G – ACREDITACIÓN MIPYME, adjuntando los documentos mencionados para verificar la misma.</w:t>
            </w:r>
          </w:p>
          <w:p w14:paraId="5BC8829B" w14:textId="7DD839AD" w:rsidR="673563C7" w:rsidRPr="00D4082D" w:rsidRDefault="673563C7" w:rsidP="00EB2834">
            <w:pPr>
              <w:shd w:val="clear" w:color="auto" w:fill="FFFFFF" w:themeFill="background1"/>
              <w:spacing w:beforeAutospacing="1" w:afterAutospacing="1"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Para la acreditación deberán observarse los rangos de clasificación empresarial establecidos de conformidad con la Ley 590 de 2000 y el Decreto 1074 de 2015, o las normas que lo modifiquen, sustituyan o complementen.</w:t>
            </w:r>
          </w:p>
          <w:p w14:paraId="3A59D353" w14:textId="481D36C3" w:rsidR="673563C7" w:rsidRPr="00D4082D" w:rsidRDefault="673563C7" w:rsidP="00EB2834">
            <w:pPr>
              <w:pStyle w:val="Textoindependiente"/>
              <w:tabs>
                <w:tab w:val="left" w:pos="7088"/>
                <w:tab w:val="left" w:pos="7513"/>
              </w:tabs>
              <w:spacing w:line="276" w:lineRule="auto"/>
              <w:ind w:right="333"/>
              <w:rPr>
                <w:rFonts w:ascii="Arial" w:eastAsia="Arial" w:hAnsi="Arial" w:cs="Arial"/>
                <w:color w:val="000000" w:themeColor="text1"/>
                <w:sz w:val="20"/>
                <w:lang w:val="es-ES"/>
              </w:rPr>
            </w:pPr>
            <w:r w:rsidRPr="00D4082D">
              <w:rPr>
                <w:rFonts w:ascii="Arial" w:eastAsia="Arial" w:hAnsi="Arial" w:cs="Arial"/>
                <w:b/>
                <w:bCs/>
                <w:color w:val="000000" w:themeColor="text1"/>
                <w:sz w:val="20"/>
                <w:lang w:val="es-ES"/>
              </w:rPr>
              <w:t>Nota 1:</w:t>
            </w:r>
            <w:r w:rsidRPr="00D4082D">
              <w:rPr>
                <w:rFonts w:ascii="Arial" w:eastAsia="Arial" w:hAnsi="Arial" w:cs="Arial"/>
                <w:color w:val="000000" w:themeColor="text1"/>
                <w:sz w:val="20"/>
                <w:lang w:val="es-ES"/>
              </w:rPr>
              <w:t xml:space="preserve"> teniendo en cuenta que no hay certeza de la fecha exacta de la adjudicación del contrato, ni fecha exacta de aprobación de la garantía única de cumplimiento será necesario indicar expresamente en el texto de la póliza que la vigencia de la misma irá </w:t>
            </w:r>
            <w:r w:rsidRPr="00D4082D">
              <w:rPr>
                <w:rFonts w:ascii="Arial" w:eastAsia="Arial" w:hAnsi="Arial" w:cs="Arial"/>
                <w:color w:val="000000" w:themeColor="text1"/>
                <w:sz w:val="20"/>
                <w:u w:val="single"/>
                <w:lang w:val="es-ES"/>
              </w:rPr>
              <w:t>hasta la aprobación de la garantía única de cumplimiento</w:t>
            </w:r>
          </w:p>
          <w:p w14:paraId="26C06EBE" w14:textId="73732F3B" w:rsidR="0BF3AB26" w:rsidRPr="00D4082D" w:rsidRDefault="0BF3AB26" w:rsidP="00EB2834">
            <w:pPr>
              <w:tabs>
                <w:tab w:val="left" w:pos="7088"/>
                <w:tab w:val="left" w:pos="7513"/>
              </w:tabs>
              <w:spacing w:line="276" w:lineRule="auto"/>
              <w:ind w:right="333"/>
              <w:jc w:val="both"/>
              <w:rPr>
                <w:rFonts w:ascii="Arial" w:eastAsia="Arial" w:hAnsi="Arial" w:cs="Arial"/>
                <w:color w:val="000000" w:themeColor="text1"/>
              </w:rPr>
            </w:pPr>
          </w:p>
          <w:p w14:paraId="2F15BC5D" w14:textId="481985B5" w:rsidR="673563C7" w:rsidRPr="00D4082D" w:rsidRDefault="673563C7" w:rsidP="00EB2834">
            <w:pPr>
              <w:spacing w:line="276" w:lineRule="auto"/>
              <w:ind w:right="333"/>
              <w:jc w:val="both"/>
              <w:rPr>
                <w:rFonts w:ascii="Arial" w:eastAsia="Arial" w:hAnsi="Arial" w:cs="Arial"/>
                <w:color w:val="000000" w:themeColor="text1"/>
              </w:rPr>
            </w:pPr>
            <w:r w:rsidRPr="00D4082D">
              <w:rPr>
                <w:rStyle w:val="normaltextrun"/>
                <w:rFonts w:ascii="Arial" w:eastAsia="Arial" w:hAnsi="Arial" w:cs="Arial"/>
                <w:color w:val="000000" w:themeColor="text1"/>
                <w:lang w:val="es-CO"/>
              </w:rPr>
              <w:t>En todo caso para la suficiencia de la garantía de la seriedad de la oferta se atenderá lo dispuesto en el artículo 2.2.1.2.3.1.9. del decreto 1082 de 2015. </w:t>
            </w:r>
          </w:p>
          <w:p w14:paraId="6551E423" w14:textId="77CCF9CE" w:rsidR="0BF3AB26" w:rsidRPr="00D4082D" w:rsidRDefault="0BF3AB26" w:rsidP="00EB2834">
            <w:pPr>
              <w:tabs>
                <w:tab w:val="left" w:pos="7088"/>
                <w:tab w:val="left" w:pos="7513"/>
              </w:tabs>
              <w:spacing w:line="276" w:lineRule="auto"/>
              <w:ind w:right="333"/>
              <w:jc w:val="both"/>
              <w:rPr>
                <w:rFonts w:ascii="Arial" w:eastAsia="Arial" w:hAnsi="Arial" w:cs="Arial"/>
                <w:color w:val="000000" w:themeColor="text1"/>
              </w:rPr>
            </w:pPr>
          </w:p>
          <w:p w14:paraId="3D438B1C" w14:textId="132884DB" w:rsidR="673563C7" w:rsidRPr="00D4082D" w:rsidRDefault="743F1427" w:rsidP="00EB2834">
            <w:pPr>
              <w:pStyle w:val="Textoindependiente"/>
              <w:tabs>
                <w:tab w:val="left" w:pos="7088"/>
                <w:tab w:val="left" w:pos="7513"/>
              </w:tabs>
              <w:spacing w:line="276" w:lineRule="auto"/>
              <w:ind w:right="333"/>
              <w:rPr>
                <w:rFonts w:ascii="Arial" w:eastAsia="Arial" w:hAnsi="Arial" w:cs="Arial"/>
                <w:b/>
                <w:bCs/>
                <w:color w:val="000000" w:themeColor="text1"/>
                <w:sz w:val="20"/>
                <w:lang w:val="es-ES"/>
              </w:rPr>
            </w:pPr>
            <w:r w:rsidRPr="00D4082D">
              <w:rPr>
                <w:rFonts w:ascii="Arial" w:eastAsia="Arial" w:hAnsi="Arial" w:cs="Arial"/>
                <w:b/>
                <w:bCs/>
                <w:color w:val="000000" w:themeColor="text1"/>
                <w:sz w:val="20"/>
                <w:lang w:val="es-ES"/>
              </w:rPr>
              <w:t>Nota 2:</w:t>
            </w:r>
            <w:r w:rsidRPr="00D4082D">
              <w:rPr>
                <w:rFonts w:ascii="Arial" w:eastAsia="Arial" w:hAnsi="Arial" w:cs="Arial"/>
                <w:color w:val="000000" w:themeColor="text1"/>
                <w:sz w:val="20"/>
                <w:lang w:val="es-ES"/>
              </w:rPr>
              <w:t xml:space="preserve"> De conformidad con el numeral 3.4. sobre el presupuesto oficial</w:t>
            </w:r>
            <w:r w:rsidR="12133FBF" w:rsidRPr="00D4082D">
              <w:rPr>
                <w:rFonts w:ascii="Arial" w:eastAsia="Arial" w:hAnsi="Arial" w:cs="Arial"/>
                <w:color w:val="000000" w:themeColor="text1"/>
                <w:sz w:val="20"/>
                <w:lang w:val="es-ES"/>
              </w:rPr>
              <w:t>,</w:t>
            </w:r>
            <w:r w:rsidRPr="00D4082D">
              <w:rPr>
                <w:rFonts w:ascii="Arial" w:eastAsia="Arial" w:hAnsi="Arial" w:cs="Arial"/>
                <w:color w:val="000000" w:themeColor="text1"/>
                <w:sz w:val="20"/>
                <w:lang w:val="es-ES"/>
              </w:rPr>
              <w:t xml:space="preserve"> este asciende a la suma de </w:t>
            </w:r>
            <w:r w:rsidR="47D24294" w:rsidRPr="00D4082D">
              <w:rPr>
                <w:rFonts w:ascii="Arial" w:eastAsia="Arial" w:hAnsi="Arial" w:cs="Arial"/>
                <w:b/>
                <w:bCs/>
                <w:color w:val="000000" w:themeColor="text1"/>
                <w:sz w:val="20"/>
              </w:rPr>
              <w:t>QUINIENTOS</w:t>
            </w:r>
            <w:r w:rsidR="47D24294" w:rsidRPr="00D4082D">
              <w:rPr>
                <w:rFonts w:ascii="Arial" w:eastAsia="Arial" w:hAnsi="Arial" w:cs="Arial"/>
                <w:b/>
                <w:bCs/>
                <w:color w:val="000000" w:themeColor="text1"/>
              </w:rPr>
              <w:t xml:space="preserve"> </w:t>
            </w:r>
            <w:r w:rsidR="47D24294" w:rsidRPr="00D4082D">
              <w:rPr>
                <w:rFonts w:ascii="Arial" w:eastAsia="Arial" w:hAnsi="Arial" w:cs="Arial"/>
                <w:b/>
                <w:bCs/>
                <w:color w:val="000000" w:themeColor="text1"/>
                <w:sz w:val="20"/>
              </w:rPr>
              <w:t>DIECISIETE</w:t>
            </w:r>
            <w:r w:rsidR="15776FA9" w:rsidRPr="00D4082D">
              <w:rPr>
                <w:rFonts w:ascii="Arial" w:eastAsia="Arial" w:hAnsi="Arial" w:cs="Arial"/>
                <w:b/>
                <w:color w:val="000000" w:themeColor="text1"/>
                <w:sz w:val="20"/>
              </w:rPr>
              <w:t xml:space="preserve"> MILLONES </w:t>
            </w:r>
            <w:r w:rsidR="47D24294" w:rsidRPr="00D4082D">
              <w:rPr>
                <w:rFonts w:ascii="Arial" w:eastAsia="Arial" w:hAnsi="Arial" w:cs="Arial"/>
                <w:b/>
                <w:bCs/>
                <w:color w:val="000000" w:themeColor="text1"/>
                <w:sz w:val="20"/>
              </w:rPr>
              <w:t xml:space="preserve">SETECIENTOS CUARENTA Y CINCO MIL TRESCIENTOS </w:t>
            </w:r>
            <w:r w:rsidR="00F79E7F" w:rsidRPr="00D4082D">
              <w:rPr>
                <w:rFonts w:ascii="Arial" w:eastAsia="Arial" w:hAnsi="Arial" w:cs="Arial"/>
                <w:b/>
                <w:color w:val="000000" w:themeColor="text1"/>
                <w:sz w:val="20"/>
              </w:rPr>
              <w:t xml:space="preserve">NOVENTA Y </w:t>
            </w:r>
            <w:r w:rsidR="47D24294" w:rsidRPr="00D4082D">
              <w:rPr>
                <w:rFonts w:ascii="Arial" w:eastAsia="Arial" w:hAnsi="Arial" w:cs="Arial"/>
                <w:b/>
                <w:bCs/>
                <w:color w:val="000000" w:themeColor="text1"/>
                <w:sz w:val="20"/>
              </w:rPr>
              <w:t>UN PESO M.L.C. ($517.745.391</w:t>
            </w:r>
            <w:r w:rsidR="15776FA9" w:rsidRPr="00D4082D">
              <w:rPr>
                <w:rFonts w:ascii="Arial" w:eastAsia="Arial" w:hAnsi="Arial" w:cs="Arial"/>
                <w:b/>
                <w:color w:val="000000" w:themeColor="text1"/>
                <w:sz w:val="20"/>
              </w:rPr>
              <w:t>)</w:t>
            </w:r>
            <w:r w:rsidRPr="00D4082D">
              <w:rPr>
                <w:rFonts w:ascii="Arial" w:eastAsia="Arial" w:hAnsi="Arial" w:cs="Arial"/>
                <w:color w:val="000000" w:themeColor="text1"/>
                <w:sz w:val="20"/>
                <w:lang w:val="es-ES"/>
              </w:rPr>
              <w:t xml:space="preserve">, por lo cual el cinco por ciento (5 %) equivale a la suma de </w:t>
            </w:r>
            <w:r w:rsidR="494DB46E" w:rsidRPr="00D4082D">
              <w:rPr>
                <w:rFonts w:ascii="Arial" w:eastAsia="Arial" w:hAnsi="Arial" w:cs="Arial"/>
                <w:color w:val="000000" w:themeColor="text1"/>
                <w:sz w:val="20"/>
                <w:lang w:val="es-ES"/>
              </w:rPr>
              <w:t>VEINTI CINCO</w:t>
            </w:r>
            <w:r w:rsidR="7193A851" w:rsidRPr="00D4082D">
              <w:rPr>
                <w:rFonts w:ascii="Arial" w:eastAsia="Arial" w:hAnsi="Arial" w:cs="Arial"/>
                <w:color w:val="000000" w:themeColor="text1"/>
                <w:sz w:val="20"/>
                <w:lang w:val="es-ES"/>
              </w:rPr>
              <w:t xml:space="preserve"> MILLONES </w:t>
            </w:r>
            <w:r w:rsidR="4C459554" w:rsidRPr="00D4082D">
              <w:rPr>
                <w:rFonts w:ascii="Arial" w:eastAsia="Arial" w:hAnsi="Arial" w:cs="Arial"/>
                <w:color w:val="000000" w:themeColor="text1"/>
                <w:sz w:val="20"/>
                <w:lang w:val="es-ES"/>
              </w:rPr>
              <w:t xml:space="preserve">OCHOCIENTOS </w:t>
            </w:r>
            <w:r w:rsidR="494DB46E" w:rsidRPr="00D4082D">
              <w:rPr>
                <w:rFonts w:ascii="Arial" w:eastAsia="Arial" w:hAnsi="Arial" w:cs="Arial"/>
                <w:color w:val="000000" w:themeColor="text1"/>
                <w:sz w:val="20"/>
                <w:lang w:val="es-ES"/>
              </w:rPr>
              <w:t xml:space="preserve">OCHENTA Y SIETE MIL DOSCIENTOS SETENTA </w:t>
            </w:r>
            <w:r w:rsidR="29E59164" w:rsidRPr="00D4082D">
              <w:rPr>
                <w:rFonts w:ascii="Arial" w:eastAsia="Arial" w:hAnsi="Arial" w:cs="Arial"/>
                <w:b/>
                <w:bCs/>
                <w:color w:val="000000" w:themeColor="text1"/>
                <w:sz w:val="20"/>
                <w:lang w:val="es-ES"/>
              </w:rPr>
              <w:t xml:space="preserve"> PESOS M.L.C. ($</w:t>
            </w:r>
            <w:r w:rsidR="1A098A4D" w:rsidRPr="00D4082D">
              <w:rPr>
                <w:rFonts w:ascii="Arial" w:eastAsia="Arial" w:hAnsi="Arial" w:cs="Arial"/>
                <w:b/>
                <w:bCs/>
                <w:color w:val="000000" w:themeColor="text1"/>
                <w:sz w:val="20"/>
                <w:lang w:val="es-ES"/>
              </w:rPr>
              <w:t>25.887.270</w:t>
            </w:r>
            <w:r w:rsidRPr="00D4082D">
              <w:rPr>
                <w:rFonts w:ascii="Arial" w:eastAsia="Arial" w:hAnsi="Arial" w:cs="Arial"/>
                <w:b/>
                <w:color w:val="000000" w:themeColor="text1"/>
                <w:sz w:val="20"/>
                <w:lang w:val="es-ES"/>
              </w:rPr>
              <w:t>)</w:t>
            </w:r>
            <w:r w:rsidRPr="00D4082D">
              <w:rPr>
                <w:rFonts w:ascii="Arial" w:eastAsia="Arial" w:hAnsi="Arial" w:cs="Arial"/>
                <w:b/>
                <w:bCs/>
                <w:color w:val="000000" w:themeColor="text1"/>
                <w:sz w:val="20"/>
                <w:lang w:val="es-CO"/>
              </w:rPr>
              <w:t>.</w:t>
            </w:r>
          </w:p>
          <w:p w14:paraId="40C7DAF5" w14:textId="5EFE1276" w:rsidR="0BF3AB26" w:rsidRPr="00D4082D" w:rsidRDefault="0BF3AB26" w:rsidP="00EB2834">
            <w:pPr>
              <w:pStyle w:val="TableParagraph"/>
              <w:spacing w:line="276" w:lineRule="auto"/>
              <w:ind w:left="720" w:right="333"/>
              <w:jc w:val="both"/>
              <w:rPr>
                <w:b/>
                <w:bCs/>
                <w:sz w:val="20"/>
                <w:szCs w:val="20"/>
              </w:rPr>
            </w:pPr>
          </w:p>
        </w:tc>
      </w:tr>
      <w:tr w:rsidR="0BF3AB26" w:rsidRPr="00D4082D" w14:paraId="114DE231" w14:textId="77777777" w:rsidTr="025619E9">
        <w:trPr>
          <w:gridAfter w:val="1"/>
          <w:wAfter w:w="22" w:type="dxa"/>
          <w:trHeight w:val="300"/>
          <w:jc w:val="center"/>
        </w:trPr>
        <w:tc>
          <w:tcPr>
            <w:tcW w:w="11007" w:type="dxa"/>
            <w:gridSpan w:val="9"/>
            <w:shd w:val="clear" w:color="auto" w:fill="AEAAAA" w:themeFill="background2" w:themeFillShade="BF"/>
          </w:tcPr>
          <w:p w14:paraId="24C0F311" w14:textId="79E476E8" w:rsidR="0359441C" w:rsidRPr="00D4082D" w:rsidRDefault="2B95F68E" w:rsidP="00EB2834">
            <w:pPr>
              <w:spacing w:line="276" w:lineRule="auto"/>
              <w:ind w:right="333"/>
              <w:jc w:val="both"/>
              <w:rPr>
                <w:rFonts w:ascii="Arial" w:eastAsia="Arial" w:hAnsi="Arial" w:cs="Arial"/>
                <w:lang w:val="es-CO"/>
              </w:rPr>
            </w:pPr>
            <w:r w:rsidRPr="00D4082D">
              <w:rPr>
                <w:rFonts w:ascii="Arial" w:eastAsia="Arial" w:hAnsi="Arial" w:cs="Arial"/>
                <w:b/>
                <w:bCs/>
                <w:color w:val="000000" w:themeColor="text1"/>
              </w:rPr>
              <w:lastRenderedPageBreak/>
              <w:t xml:space="preserve">5.2.13 </w:t>
            </w:r>
            <w:r w:rsidR="2AD1542A" w:rsidRPr="00D4082D">
              <w:rPr>
                <w:rFonts w:ascii="Arial" w:eastAsia="Arial" w:hAnsi="Arial" w:cs="Arial"/>
                <w:b/>
                <w:bCs/>
                <w:color w:val="000000" w:themeColor="text1"/>
              </w:rPr>
              <w:t>REGISTRO ÚNICO TRIBUTARIO - RUT</w:t>
            </w:r>
          </w:p>
        </w:tc>
      </w:tr>
      <w:tr w:rsidR="0BF3AB26" w:rsidRPr="00D4082D" w14:paraId="67A1E847" w14:textId="77777777" w:rsidTr="025619E9">
        <w:trPr>
          <w:gridAfter w:val="1"/>
          <w:wAfter w:w="22" w:type="dxa"/>
          <w:trHeight w:val="487"/>
          <w:jc w:val="center"/>
        </w:trPr>
        <w:tc>
          <w:tcPr>
            <w:tcW w:w="11007" w:type="dxa"/>
            <w:gridSpan w:val="9"/>
          </w:tcPr>
          <w:p w14:paraId="42C15A1A" w14:textId="4E52EB91" w:rsidR="0BF3AB26" w:rsidRPr="00D4082D" w:rsidRDefault="0BF3AB26" w:rsidP="00EB2834">
            <w:pPr>
              <w:pStyle w:val="Lista"/>
              <w:spacing w:line="276" w:lineRule="auto"/>
              <w:ind w:right="333"/>
              <w:rPr>
                <w:rFonts w:ascii="Arial" w:eastAsia="Arial" w:hAnsi="Arial" w:cs="Arial"/>
                <w:color w:val="000000" w:themeColor="text1"/>
                <w:sz w:val="20"/>
              </w:rPr>
            </w:pPr>
            <w:r w:rsidRPr="00D4082D">
              <w:rPr>
                <w:rFonts w:ascii="Arial" w:eastAsia="Arial" w:hAnsi="Arial" w:cs="Arial"/>
                <w:color w:val="000000" w:themeColor="text1"/>
                <w:sz w:val="20"/>
                <w:lang w:val="es-CO"/>
              </w:rPr>
              <w:t>Registro Único tributario (RUT): El oferente debe adjuntar la fotocopia de su identificación tributaria e información sobre el régimen de impuestos al que pertenece. Las personas jurídicas o naturales integrantes de un consorcio o unión temporal deben acreditar este requisito, cuando intervengan como responsables del impuesto sobre las ventas, por realizar directamente la prestación de servicios gravados con dicho impuesto. Lo anterior de conformidad con el Estatuto Tributario.</w:t>
            </w:r>
          </w:p>
          <w:p w14:paraId="473F280F" w14:textId="1B183B5B" w:rsidR="0BF3AB26" w:rsidRPr="00D4082D" w:rsidRDefault="0BF3AB26" w:rsidP="00EB2834">
            <w:pPr>
              <w:spacing w:line="276" w:lineRule="auto"/>
              <w:ind w:right="333"/>
              <w:jc w:val="both"/>
              <w:rPr>
                <w:rFonts w:ascii="Arial" w:eastAsia="Arial" w:hAnsi="Arial" w:cs="Arial"/>
                <w:color w:val="000000" w:themeColor="text1"/>
              </w:rPr>
            </w:pPr>
          </w:p>
        </w:tc>
      </w:tr>
      <w:tr w:rsidR="001820B3" w:rsidRPr="00D4082D" w14:paraId="3CEF1305" w14:textId="77777777" w:rsidTr="025619E9">
        <w:trPr>
          <w:gridAfter w:val="1"/>
          <w:wAfter w:w="22" w:type="dxa"/>
          <w:trHeight w:val="487"/>
          <w:jc w:val="center"/>
        </w:trPr>
        <w:tc>
          <w:tcPr>
            <w:tcW w:w="11007" w:type="dxa"/>
            <w:gridSpan w:val="9"/>
            <w:shd w:val="clear" w:color="auto" w:fill="E7E6E6" w:themeFill="background2"/>
          </w:tcPr>
          <w:p w14:paraId="221DBA41" w14:textId="50F4DFD9" w:rsidR="0BF3AB26" w:rsidRPr="00D4082D" w:rsidRDefault="2C64A6AE" w:rsidP="00EB2834">
            <w:pPr>
              <w:pStyle w:val="Lista"/>
              <w:spacing w:line="276" w:lineRule="auto"/>
              <w:ind w:right="333"/>
              <w:rPr>
                <w:rFonts w:ascii="Arial" w:eastAsia="Arial" w:hAnsi="Arial" w:cs="Arial"/>
                <w:color w:val="000000" w:themeColor="text1"/>
                <w:sz w:val="20"/>
              </w:rPr>
            </w:pPr>
            <w:r w:rsidRPr="00D4082D">
              <w:rPr>
                <w:rFonts w:ascii="Arial" w:eastAsia="Arial" w:hAnsi="Arial" w:cs="Arial"/>
                <w:b/>
                <w:bCs/>
                <w:color w:val="000000" w:themeColor="text1"/>
                <w:sz w:val="20"/>
                <w:lang w:val="es-CO"/>
              </w:rPr>
              <w:t xml:space="preserve">5.2.14 </w:t>
            </w:r>
            <w:r w:rsidR="7CFBD611" w:rsidRPr="00D4082D">
              <w:rPr>
                <w:rFonts w:ascii="Arial" w:eastAsia="Arial" w:hAnsi="Arial" w:cs="Arial"/>
                <w:b/>
                <w:bCs/>
                <w:color w:val="000000" w:themeColor="text1"/>
                <w:sz w:val="20"/>
                <w:lang w:val="es-CO"/>
              </w:rPr>
              <w:t xml:space="preserve"> EL COMPROMISO ANTICORRUPCIÓN</w:t>
            </w:r>
          </w:p>
        </w:tc>
      </w:tr>
      <w:tr w:rsidR="001820B3" w:rsidRPr="00D4082D" w14:paraId="34702A35" w14:textId="77777777" w:rsidTr="025619E9">
        <w:trPr>
          <w:gridAfter w:val="1"/>
          <w:wAfter w:w="22" w:type="dxa"/>
          <w:trHeight w:val="20"/>
          <w:jc w:val="center"/>
        </w:trPr>
        <w:tc>
          <w:tcPr>
            <w:tcW w:w="11007" w:type="dxa"/>
            <w:gridSpan w:val="9"/>
          </w:tcPr>
          <w:p w14:paraId="008FFE2E" w14:textId="4FD661E4" w:rsidR="0BF3AB26" w:rsidRPr="00D4082D" w:rsidRDefault="13EEB403" w:rsidP="00EB2834">
            <w:pPr>
              <w:pStyle w:val="TableParagraph"/>
              <w:spacing w:before="50" w:line="276" w:lineRule="auto"/>
              <w:ind w:right="333"/>
              <w:jc w:val="both"/>
              <w:rPr>
                <w:color w:val="000000" w:themeColor="text1"/>
                <w:sz w:val="20"/>
                <w:szCs w:val="20"/>
              </w:rPr>
            </w:pPr>
            <w:r w:rsidRPr="00D4082D">
              <w:rPr>
                <w:color w:val="000000" w:themeColor="text1"/>
                <w:sz w:val="20"/>
                <w:szCs w:val="20"/>
                <w:lang w:val="es-CO"/>
              </w:rPr>
              <w:t xml:space="preserve">El compromiso que debe contraer el </w:t>
            </w:r>
            <w:r w:rsidR="2994570A" w:rsidRPr="00D4082D">
              <w:rPr>
                <w:color w:val="000000" w:themeColor="text1"/>
                <w:sz w:val="20"/>
                <w:szCs w:val="20"/>
                <w:lang w:val="es-CO"/>
              </w:rPr>
              <w:t>proponente</w:t>
            </w:r>
            <w:r w:rsidRPr="00D4082D">
              <w:rPr>
                <w:color w:val="000000" w:themeColor="text1"/>
                <w:sz w:val="20"/>
                <w:szCs w:val="20"/>
                <w:lang w:val="es-CO"/>
              </w:rPr>
              <w:t xml:space="preserve"> deberá hacerse constar en una carta de compromiso y se contraerá bajo la gravedad de juramento, el que se entiende prestado por la sola suscripción del </w:t>
            </w:r>
            <w:r w:rsidRPr="00D4082D">
              <w:rPr>
                <w:b/>
                <w:bCs/>
                <w:color w:val="000000" w:themeColor="text1"/>
                <w:sz w:val="20"/>
                <w:szCs w:val="20"/>
                <w:u w:val="single"/>
                <w:lang w:val="es-CO"/>
              </w:rPr>
              <w:t>Anexo 2 de la presente invitación</w:t>
            </w:r>
            <w:r w:rsidRPr="00D4082D">
              <w:rPr>
                <w:color w:val="000000" w:themeColor="text1"/>
                <w:sz w:val="20"/>
                <w:szCs w:val="20"/>
                <w:lang w:val="es-CO"/>
              </w:rPr>
              <w:t>.</w:t>
            </w:r>
          </w:p>
          <w:p w14:paraId="4E8AC9D5" w14:textId="75E77819" w:rsidR="0BF3AB26" w:rsidRPr="00D4082D" w:rsidRDefault="0BF3AB26" w:rsidP="00EB2834">
            <w:pPr>
              <w:spacing w:line="276" w:lineRule="auto"/>
              <w:ind w:right="333"/>
              <w:jc w:val="both"/>
              <w:rPr>
                <w:rFonts w:ascii="Arial" w:eastAsia="Arial" w:hAnsi="Arial" w:cs="Arial"/>
                <w:color w:val="000000" w:themeColor="text1"/>
              </w:rPr>
            </w:pPr>
          </w:p>
        </w:tc>
      </w:tr>
      <w:tr w:rsidR="08DC314A" w:rsidRPr="00D4082D" w14:paraId="27A729A4" w14:textId="77777777" w:rsidTr="025619E9">
        <w:trPr>
          <w:gridAfter w:val="1"/>
          <w:wAfter w:w="22" w:type="dxa"/>
          <w:trHeight w:val="283"/>
          <w:jc w:val="center"/>
        </w:trPr>
        <w:tc>
          <w:tcPr>
            <w:tcW w:w="11007" w:type="dxa"/>
            <w:gridSpan w:val="9"/>
            <w:tcBorders>
              <w:top w:val="single" w:sz="2" w:space="0" w:color="auto"/>
              <w:left w:val="single" w:sz="2" w:space="0" w:color="auto"/>
              <w:bottom w:val="single" w:sz="2" w:space="0" w:color="auto"/>
              <w:right w:val="single" w:sz="2" w:space="0" w:color="auto"/>
            </w:tcBorders>
            <w:shd w:val="clear" w:color="auto" w:fill="E7E6E6" w:themeFill="background2"/>
          </w:tcPr>
          <w:p w14:paraId="1B80A2C8" w14:textId="3CB08309" w:rsidR="79F5F554" w:rsidRPr="00D4082D" w:rsidRDefault="79F5F554" w:rsidP="00EB2834">
            <w:pPr>
              <w:pStyle w:val="TableParagraph"/>
              <w:spacing w:before="50" w:line="276" w:lineRule="auto"/>
              <w:ind w:right="333"/>
              <w:jc w:val="both"/>
              <w:rPr>
                <w:b/>
                <w:bCs/>
                <w:color w:val="000000" w:themeColor="text1"/>
                <w:sz w:val="20"/>
                <w:szCs w:val="20"/>
              </w:rPr>
            </w:pPr>
            <w:r w:rsidRPr="00D4082D">
              <w:rPr>
                <w:b/>
                <w:bCs/>
                <w:color w:val="000000" w:themeColor="text1"/>
                <w:sz w:val="20"/>
                <w:szCs w:val="20"/>
              </w:rPr>
              <w:t xml:space="preserve">5.2.15 </w:t>
            </w:r>
            <w:r w:rsidR="08DC314A" w:rsidRPr="00D4082D">
              <w:rPr>
                <w:b/>
                <w:bCs/>
                <w:color w:val="000000" w:themeColor="text1"/>
                <w:sz w:val="20"/>
                <w:szCs w:val="20"/>
              </w:rPr>
              <w:t>Solicitud de limitar el proceso de selección a MIPYMES</w:t>
            </w:r>
          </w:p>
        </w:tc>
      </w:tr>
      <w:tr w:rsidR="001820B3" w:rsidRPr="00D4082D" w14:paraId="57CAAF4A" w14:textId="77777777" w:rsidTr="025619E9">
        <w:trPr>
          <w:gridAfter w:val="1"/>
          <w:wAfter w:w="22" w:type="dxa"/>
          <w:trHeight w:val="283"/>
          <w:jc w:val="center"/>
        </w:trPr>
        <w:tc>
          <w:tcPr>
            <w:tcW w:w="11007" w:type="dxa"/>
            <w:gridSpan w:val="9"/>
            <w:tcBorders>
              <w:top w:val="single" w:sz="2" w:space="0" w:color="auto"/>
              <w:left w:val="single" w:sz="2" w:space="0" w:color="auto"/>
              <w:bottom w:val="single" w:sz="2" w:space="0" w:color="auto"/>
              <w:right w:val="single" w:sz="2" w:space="0" w:color="auto"/>
            </w:tcBorders>
          </w:tcPr>
          <w:p w14:paraId="785B6FF1" w14:textId="62978013" w:rsidR="08DC314A" w:rsidRPr="00D4082D" w:rsidRDefault="08DC314A" w:rsidP="00EB2834">
            <w:pPr>
              <w:pStyle w:val="TableParagraph"/>
              <w:spacing w:before="50" w:line="276" w:lineRule="auto"/>
              <w:ind w:left="66" w:right="333"/>
              <w:jc w:val="both"/>
              <w:rPr>
                <w:color w:val="000000" w:themeColor="text1"/>
                <w:sz w:val="20"/>
                <w:szCs w:val="20"/>
              </w:rPr>
            </w:pPr>
            <w:r w:rsidRPr="00D4082D">
              <w:rPr>
                <w:color w:val="000000" w:themeColor="text1"/>
                <w:sz w:val="20"/>
                <w:szCs w:val="20"/>
                <w:lang w:val="es-CO"/>
              </w:rPr>
              <w:t xml:space="preserve">El presente proceso de selección </w:t>
            </w:r>
            <w:r w:rsidRPr="00D4082D">
              <w:rPr>
                <w:b/>
                <w:bCs/>
                <w:color w:val="000000" w:themeColor="text1"/>
                <w:sz w:val="20"/>
                <w:szCs w:val="20"/>
                <w:lang w:val="es-CO"/>
              </w:rPr>
              <w:t xml:space="preserve">NO </w:t>
            </w:r>
            <w:r w:rsidRPr="00D4082D">
              <w:rPr>
                <w:color w:val="000000" w:themeColor="text1"/>
                <w:sz w:val="20"/>
                <w:szCs w:val="20"/>
                <w:lang w:val="es-CO"/>
              </w:rPr>
              <w:t xml:space="preserve">es susceptible de ser limitado a MIPYMES, teniendo en cuenta que el presupuesto oficial es superior a ciento veinticinco mil dólares de los Estados Unidos de Norte América (US$125.000), que equivalen a </w:t>
            </w:r>
            <w:r w:rsidRPr="00D4082D">
              <w:rPr>
                <w:color w:val="000000" w:themeColor="text1"/>
                <w:sz w:val="20"/>
                <w:szCs w:val="20"/>
              </w:rPr>
              <w:t>QUINIENTOS ONCE MILLONES SETECIENTOS OCHO MIL CUATROCIENTOS NOVENTA Y SIETE PESOS MCTE ($511.708.497)</w:t>
            </w:r>
            <w:r w:rsidRPr="00D4082D">
              <w:rPr>
                <w:color w:val="000000" w:themeColor="text1"/>
                <w:sz w:val="20"/>
                <w:szCs w:val="20"/>
                <w:lang w:val="es-CO"/>
              </w:rPr>
              <w:t xml:space="preserve"> la tasa de cambio fijada por el Ministerio de Comercio, Industria y Turismo. El anterior análisis se realiza de conformidad con lo establecido en el artículo 2.2.1.2.4.2.2 del Decreto 1082 de 2015.</w:t>
            </w:r>
          </w:p>
        </w:tc>
      </w:tr>
      <w:tr w:rsidR="08DC314A" w:rsidRPr="00D4082D" w14:paraId="7843CCF8" w14:textId="77777777" w:rsidTr="025619E9">
        <w:trPr>
          <w:gridAfter w:val="1"/>
          <w:wAfter w:w="22" w:type="dxa"/>
          <w:trHeight w:val="283"/>
          <w:jc w:val="center"/>
        </w:trPr>
        <w:tc>
          <w:tcPr>
            <w:tcW w:w="11007" w:type="dxa"/>
            <w:gridSpan w:val="9"/>
            <w:tcBorders>
              <w:top w:val="single" w:sz="2" w:space="0" w:color="auto"/>
              <w:left w:val="single" w:sz="2" w:space="0" w:color="auto"/>
              <w:bottom w:val="single" w:sz="2" w:space="0" w:color="auto"/>
              <w:right w:val="single" w:sz="2" w:space="0" w:color="auto"/>
            </w:tcBorders>
            <w:shd w:val="clear" w:color="auto" w:fill="D0CECE" w:themeFill="background2" w:themeFillShade="E6"/>
          </w:tcPr>
          <w:p w14:paraId="5659553F" w14:textId="6D4315F7" w:rsidR="72BF65E3" w:rsidRPr="00D4082D" w:rsidRDefault="42E84287" w:rsidP="00EB2834">
            <w:pPr>
              <w:pStyle w:val="TableParagraph"/>
              <w:spacing w:line="276" w:lineRule="auto"/>
              <w:ind w:right="333"/>
              <w:jc w:val="both"/>
              <w:rPr>
                <w:b/>
                <w:bCs/>
                <w:color w:val="000000" w:themeColor="text1"/>
                <w:sz w:val="20"/>
                <w:szCs w:val="20"/>
                <w:lang w:val="es-CO"/>
              </w:rPr>
            </w:pPr>
            <w:r w:rsidRPr="00D4082D">
              <w:rPr>
                <w:b/>
                <w:bCs/>
                <w:color w:val="000000" w:themeColor="text1"/>
                <w:sz w:val="20"/>
                <w:szCs w:val="20"/>
                <w:lang w:val="es-CO"/>
              </w:rPr>
              <w:t xml:space="preserve">5.2.16 </w:t>
            </w:r>
            <w:r w:rsidR="68DBEAA6" w:rsidRPr="00D4082D">
              <w:rPr>
                <w:b/>
                <w:bCs/>
                <w:color w:val="000000" w:themeColor="text1"/>
                <w:sz w:val="20"/>
                <w:szCs w:val="20"/>
                <w:lang w:val="es-CO"/>
              </w:rPr>
              <w:t>Idioma</w:t>
            </w:r>
          </w:p>
        </w:tc>
      </w:tr>
      <w:tr w:rsidR="001820B3" w:rsidRPr="00D4082D" w14:paraId="2AC57DA9" w14:textId="77777777" w:rsidTr="025619E9">
        <w:trPr>
          <w:gridAfter w:val="1"/>
          <w:wAfter w:w="22" w:type="dxa"/>
          <w:trHeight w:val="226"/>
          <w:jc w:val="center"/>
        </w:trPr>
        <w:tc>
          <w:tcPr>
            <w:tcW w:w="11007" w:type="dxa"/>
            <w:gridSpan w:val="9"/>
            <w:tcBorders>
              <w:top w:val="single" w:sz="2" w:space="0" w:color="auto"/>
              <w:left w:val="single" w:sz="2" w:space="0" w:color="auto"/>
              <w:bottom w:val="single" w:sz="2" w:space="0" w:color="auto"/>
              <w:right w:val="single" w:sz="2" w:space="0" w:color="auto"/>
            </w:tcBorders>
          </w:tcPr>
          <w:p w14:paraId="464E2D27" w14:textId="21F5420E" w:rsidR="00D208D2" w:rsidRPr="00D4082D" w:rsidRDefault="00D208D2" w:rsidP="00EB2834">
            <w:pPr>
              <w:pStyle w:val="TableParagraph"/>
              <w:spacing w:before="50" w:line="276" w:lineRule="auto"/>
              <w:ind w:left="66" w:right="333"/>
              <w:jc w:val="both"/>
              <w:rPr>
                <w:sz w:val="20"/>
                <w:szCs w:val="20"/>
              </w:rPr>
            </w:pPr>
            <w:r w:rsidRPr="00D4082D">
              <w:rPr>
                <w:sz w:val="20"/>
                <w:szCs w:val="20"/>
              </w:rPr>
              <w:lastRenderedPageBreak/>
              <w:t>Los Proponentes deben entregar con su Oferta los documentos públicos otorgados en el exterior con apostilla o legalizados por la Entidad competente desde el país de origen, para que puedan surtir efectos en Colombia.</w:t>
            </w:r>
          </w:p>
          <w:p w14:paraId="40270C0E" w14:textId="6912DA1D" w:rsidR="00D208D2" w:rsidRPr="00D4082D" w:rsidRDefault="00D208D2" w:rsidP="00EB2834">
            <w:pPr>
              <w:pStyle w:val="TableParagraph"/>
              <w:spacing w:before="50" w:line="276" w:lineRule="auto"/>
              <w:ind w:left="66" w:right="333"/>
              <w:jc w:val="both"/>
              <w:rPr>
                <w:sz w:val="20"/>
                <w:szCs w:val="20"/>
              </w:rPr>
            </w:pPr>
            <w:r w:rsidRPr="00D4082D">
              <w:rPr>
                <w:sz w:val="20"/>
                <w:szCs w:val="20"/>
              </w:rPr>
              <w:t xml:space="preserve"> </w:t>
            </w:r>
          </w:p>
          <w:p w14:paraId="12D836C2" w14:textId="77777777" w:rsidR="00D208D2" w:rsidRPr="00D4082D" w:rsidRDefault="00D208D2" w:rsidP="00EB2834">
            <w:pPr>
              <w:pStyle w:val="TableParagraph"/>
              <w:spacing w:before="50" w:line="276" w:lineRule="auto"/>
              <w:ind w:left="66" w:right="333"/>
              <w:jc w:val="both"/>
              <w:rPr>
                <w:sz w:val="20"/>
                <w:szCs w:val="20"/>
              </w:rPr>
            </w:pPr>
            <w:r w:rsidRPr="00D4082D">
              <w:rPr>
                <w:sz w:val="20"/>
                <w:szCs w:val="20"/>
              </w:rPr>
              <w:t xml:space="preserve">El proponente puede presentar con la oferta documentos con una traducción simple al castellano y entregar la traducción oficial dentro del plazo previsto para la subsanación. </w:t>
            </w:r>
          </w:p>
          <w:p w14:paraId="4A90A523" w14:textId="77777777" w:rsidR="00F721E7" w:rsidRPr="00D4082D" w:rsidRDefault="00F721E7" w:rsidP="00EB2834">
            <w:pPr>
              <w:pStyle w:val="TableParagraph"/>
              <w:spacing w:before="50" w:line="276" w:lineRule="auto"/>
              <w:ind w:left="66" w:right="333"/>
              <w:jc w:val="both"/>
              <w:rPr>
                <w:sz w:val="20"/>
                <w:szCs w:val="20"/>
              </w:rPr>
            </w:pPr>
          </w:p>
          <w:p w14:paraId="2447A48A" w14:textId="2483902C" w:rsidR="00777758" w:rsidRPr="00D4082D" w:rsidRDefault="00D208D2" w:rsidP="00EB2834">
            <w:pPr>
              <w:pStyle w:val="TableParagraph"/>
              <w:spacing w:before="50" w:line="276" w:lineRule="auto"/>
              <w:ind w:left="66" w:right="333"/>
              <w:jc w:val="both"/>
              <w:rPr>
                <w:sz w:val="20"/>
                <w:szCs w:val="20"/>
              </w:rPr>
            </w:pPr>
            <w:r w:rsidRPr="00D4082D">
              <w:rPr>
                <w:sz w:val="20"/>
                <w:szCs w:val="20"/>
              </w:rPr>
              <w:t>La traducción oficial debe ser el mismo texto presentado, de acuerdo con la Circular Externa Única emitida por Colombia Compra Eficiente.</w:t>
            </w:r>
          </w:p>
          <w:p w14:paraId="68CFFCCE" w14:textId="77777777" w:rsidR="005C32A5" w:rsidRPr="00D4082D" w:rsidRDefault="005C32A5" w:rsidP="00EB2834">
            <w:pPr>
              <w:pStyle w:val="TableParagraph"/>
              <w:spacing w:before="50" w:line="276" w:lineRule="auto"/>
              <w:ind w:left="66" w:right="333"/>
              <w:jc w:val="both"/>
              <w:rPr>
                <w:sz w:val="20"/>
                <w:szCs w:val="20"/>
              </w:rPr>
            </w:pPr>
            <w:bookmarkStart w:id="306" w:name="_Hlk163137872"/>
          </w:p>
          <w:p w14:paraId="4524AB1E" w14:textId="6E06B36C" w:rsidR="00B10EC6" w:rsidRPr="00D4082D" w:rsidRDefault="00777758" w:rsidP="00EB2834">
            <w:pPr>
              <w:pStyle w:val="TableParagraph"/>
              <w:spacing w:before="50" w:line="276" w:lineRule="auto"/>
              <w:ind w:left="66" w:right="333"/>
              <w:jc w:val="both"/>
              <w:rPr>
                <w:sz w:val="20"/>
                <w:szCs w:val="20"/>
              </w:rPr>
            </w:pPr>
            <w:r w:rsidRPr="00D4082D">
              <w:rPr>
                <w:sz w:val="20"/>
                <w:szCs w:val="20"/>
              </w:rPr>
              <w:t>Para efectos del trámite de apostilla y/o legalización de documentos otorgados en el exterior se debe tener en cuenta lo establecido en la Resolución 1959 del 03 de agosto de 2020. “</w:t>
            </w:r>
            <w:r w:rsidRPr="00D4082D">
              <w:rPr>
                <w:i/>
                <w:iCs/>
                <w:sz w:val="20"/>
                <w:szCs w:val="20"/>
              </w:rPr>
              <w:t>Por la cual se dictan disposiciones en materia de apostillas y de legalizaciones de documentos y se deroga la Resolución 10547 del 14 de diciembre de 2018”</w:t>
            </w:r>
            <w:r w:rsidRPr="00D4082D">
              <w:rPr>
                <w:sz w:val="20"/>
                <w:szCs w:val="20"/>
              </w:rPr>
              <w:t xml:space="preserve"> expedida por el Ministerio de Relaciones Exteriores de la República de Colombia, de acuerdo con la Circular Externa Única de Colombia Compra Eficiente.</w:t>
            </w:r>
            <w:bookmarkEnd w:id="306"/>
          </w:p>
        </w:tc>
      </w:tr>
      <w:tr w:rsidR="3AE4E01E" w:rsidRPr="00D4082D" w14:paraId="36D0BF04" w14:textId="77777777" w:rsidTr="025619E9">
        <w:trPr>
          <w:gridAfter w:val="1"/>
          <w:wAfter w:w="22" w:type="dxa"/>
          <w:trHeight w:val="226"/>
          <w:jc w:val="center"/>
        </w:trPr>
        <w:tc>
          <w:tcPr>
            <w:tcW w:w="11007" w:type="dxa"/>
            <w:gridSpan w:val="9"/>
            <w:tcBorders>
              <w:top w:val="single" w:sz="2" w:space="0" w:color="auto"/>
              <w:left w:val="single" w:sz="2" w:space="0" w:color="auto"/>
              <w:bottom w:val="single" w:sz="2" w:space="0" w:color="auto"/>
              <w:right w:val="single" w:sz="2" w:space="0" w:color="auto"/>
            </w:tcBorders>
            <w:shd w:val="clear" w:color="auto" w:fill="AEAAAA" w:themeFill="background2" w:themeFillShade="BF"/>
          </w:tcPr>
          <w:p w14:paraId="33BE4993" w14:textId="3E58F7B7" w:rsidR="40C7F51E" w:rsidRPr="00D4082D" w:rsidRDefault="5E9FC8FE" w:rsidP="00EB2834">
            <w:pPr>
              <w:pStyle w:val="TableParagraph"/>
              <w:spacing w:line="276" w:lineRule="auto"/>
              <w:ind w:left="66" w:right="333"/>
              <w:jc w:val="both"/>
              <w:rPr>
                <w:sz w:val="20"/>
                <w:szCs w:val="20"/>
              </w:rPr>
            </w:pPr>
            <w:r w:rsidRPr="00D4082D">
              <w:rPr>
                <w:b/>
                <w:bCs/>
                <w:sz w:val="20"/>
                <w:szCs w:val="20"/>
                <w:lang w:val="es-CO"/>
              </w:rPr>
              <w:t>5.2.1</w:t>
            </w:r>
            <w:r w:rsidR="0937937D" w:rsidRPr="00D4082D">
              <w:rPr>
                <w:b/>
                <w:bCs/>
                <w:sz w:val="20"/>
                <w:szCs w:val="20"/>
                <w:lang w:val="es-CO"/>
              </w:rPr>
              <w:t xml:space="preserve">7 </w:t>
            </w:r>
            <w:r w:rsidR="757EF9D8" w:rsidRPr="00D4082D">
              <w:rPr>
                <w:b/>
                <w:bCs/>
                <w:sz w:val="20"/>
                <w:szCs w:val="20"/>
                <w:lang w:val="es-CO"/>
              </w:rPr>
              <w:t>Registro Único de Proponentes</w:t>
            </w:r>
          </w:p>
        </w:tc>
      </w:tr>
      <w:tr w:rsidR="3AE4E01E" w:rsidRPr="00D4082D" w14:paraId="6F93913A" w14:textId="77777777" w:rsidTr="025619E9">
        <w:trPr>
          <w:gridAfter w:val="1"/>
          <w:wAfter w:w="22" w:type="dxa"/>
          <w:trHeight w:val="226"/>
          <w:jc w:val="center"/>
        </w:trPr>
        <w:tc>
          <w:tcPr>
            <w:tcW w:w="11007" w:type="dxa"/>
            <w:gridSpan w:val="9"/>
            <w:tcBorders>
              <w:top w:val="single" w:sz="2" w:space="0" w:color="auto"/>
              <w:left w:val="single" w:sz="2" w:space="0" w:color="auto"/>
              <w:bottom w:val="single" w:sz="2" w:space="0" w:color="auto"/>
              <w:right w:val="single" w:sz="2" w:space="0" w:color="auto"/>
            </w:tcBorders>
          </w:tcPr>
          <w:p w14:paraId="5FDECE68" w14:textId="1A48C8A7" w:rsidR="40C7F51E" w:rsidRPr="00D4082D" w:rsidRDefault="40C7F51E" w:rsidP="00940ADB">
            <w:pPr>
              <w:spacing w:line="276" w:lineRule="auto"/>
              <w:ind w:left="-5" w:right="209"/>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Conforme lo exigido por el artículo 2.2.1.1.1.5.1 Subsección 5 del Decreto 1082 de 2015; los proponentes, sean personas naturales, jurídicas o cada uno de los integrantes de un Consorcio o Unión Temporal, deben estar inscritos en Registro Único de Proponentes. </w:t>
            </w:r>
          </w:p>
          <w:p w14:paraId="78ED3F32" w14:textId="56780433" w:rsidR="40C7F51E" w:rsidRPr="00D4082D" w:rsidRDefault="40C7F51E" w:rsidP="00940ADB">
            <w:pPr>
              <w:spacing w:line="276" w:lineRule="auto"/>
              <w:ind w:right="209"/>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 </w:t>
            </w:r>
          </w:p>
          <w:p w14:paraId="35128803" w14:textId="7FF806DB" w:rsidR="40C7F51E" w:rsidRPr="00D4082D" w:rsidRDefault="40C7F51E" w:rsidP="00940ADB">
            <w:pPr>
              <w:spacing w:line="276" w:lineRule="auto"/>
              <w:ind w:left="-5" w:right="209"/>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Se acredita este requisito anexando el respectivo certificado expedido por la Cámara de Comercio de su jurisdicción, con fecha de expedición no mayor a un (1) mes de antelación al cierre del presente proceso de selección, en el cual conste su inscripción y clasificación señalada en el acápite requisitos técnicos habilitantes. </w:t>
            </w:r>
          </w:p>
          <w:p w14:paraId="25F17D44" w14:textId="41E29A60" w:rsidR="40C7F51E" w:rsidRPr="00D4082D" w:rsidRDefault="40C7F51E" w:rsidP="00940ADB">
            <w:pPr>
              <w:spacing w:line="276" w:lineRule="auto"/>
              <w:ind w:right="209"/>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 </w:t>
            </w:r>
          </w:p>
          <w:p w14:paraId="105DB583" w14:textId="5C27F6F6" w:rsidR="40C7F51E" w:rsidRPr="00D4082D" w:rsidRDefault="40C7F51E" w:rsidP="00940ADB">
            <w:pPr>
              <w:spacing w:line="276" w:lineRule="auto"/>
              <w:ind w:left="-5" w:right="209"/>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La inscripción del proponente debe encontrarse vigente y en firme para el momento de la presentación de la oferta artículo 6 ley 1150 de 2007 modificado por el artículo 221 del decreto Ley 019 de 2012. </w:t>
            </w:r>
          </w:p>
          <w:p w14:paraId="5DC348AA" w14:textId="75041B7B" w:rsidR="40C7F51E" w:rsidRPr="00D4082D" w:rsidRDefault="40C7F51E" w:rsidP="00940ADB">
            <w:pPr>
              <w:spacing w:line="276" w:lineRule="auto"/>
              <w:ind w:right="209"/>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 </w:t>
            </w:r>
          </w:p>
          <w:p w14:paraId="40903F38" w14:textId="2C45A0D1" w:rsidR="40C7F51E" w:rsidRPr="00D4082D" w:rsidRDefault="40C7F51E" w:rsidP="00940ADB">
            <w:pPr>
              <w:spacing w:line="276" w:lineRule="auto"/>
              <w:ind w:right="209"/>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Los proponentes como personas jurídicas y cada uno de los integrantes que hacen parte de un Consorcio o Unión Temporal, ya sean nacionales o extranjeras, con domicilio o sucursal en Colombia, </w:t>
            </w:r>
            <w:r w:rsidRPr="00D4082D">
              <w:rPr>
                <w:rFonts w:ascii="Arial" w:eastAsia="Arial" w:hAnsi="Arial" w:cs="Arial"/>
                <w:color w:val="000000" w:themeColor="text1"/>
                <w:u w:val="single"/>
                <w:lang w:val="es-CO"/>
              </w:rPr>
              <w:t>deben tener inscritos mínimo dos (2) en el Registro Único de Proponentes los bienes, obras y servicios que ofrecen a las Entidades Estatales</w:t>
            </w:r>
            <w:r w:rsidRPr="00D4082D">
              <w:rPr>
                <w:rFonts w:ascii="Arial" w:eastAsia="Arial" w:hAnsi="Arial" w:cs="Arial"/>
                <w:color w:val="000000" w:themeColor="text1"/>
                <w:lang w:val="es-CO"/>
              </w:rPr>
              <w:t>, identificados con el Clasificador de Bienes y Servicios como mínimo hasta el tercer nivel de desagregación, los siguientes:</w:t>
            </w:r>
          </w:p>
          <w:p w14:paraId="370F0ABC" w14:textId="565F91C7" w:rsidR="00FE6D88" w:rsidRPr="00D4082D" w:rsidRDefault="00FE6D88" w:rsidP="00EB2834">
            <w:pPr>
              <w:spacing w:line="276" w:lineRule="auto"/>
              <w:ind w:right="333"/>
              <w:jc w:val="both"/>
              <w:rPr>
                <w:rFonts w:ascii="Arial" w:eastAsia="Arial" w:hAnsi="Arial" w:cs="Arial"/>
                <w:color w:val="000000" w:themeColor="text1"/>
                <w:lang w:val="es-CO"/>
              </w:rPr>
            </w:pPr>
          </w:p>
          <w:tbl>
            <w:tblPr>
              <w:tblW w:w="920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8"/>
              <w:gridCol w:w="1383"/>
              <w:gridCol w:w="1310"/>
              <w:gridCol w:w="5020"/>
            </w:tblGrid>
            <w:tr w:rsidR="00FE6D88" w:rsidRPr="00D4082D" w14:paraId="6079B6FF" w14:textId="77777777" w:rsidTr="00755839">
              <w:trPr>
                <w:trHeight w:val="15"/>
                <w:jc w:val="center"/>
              </w:trPr>
              <w:tc>
                <w:tcPr>
                  <w:tcW w:w="1488" w:type="dxa"/>
                  <w:tcBorders>
                    <w:top w:val="single" w:sz="6" w:space="0" w:color="auto"/>
                    <w:left w:val="single" w:sz="6" w:space="0" w:color="auto"/>
                    <w:bottom w:val="single" w:sz="6" w:space="0" w:color="auto"/>
                    <w:right w:val="single" w:sz="6" w:space="0" w:color="auto"/>
                  </w:tcBorders>
                  <w:shd w:val="clear" w:color="auto" w:fill="DBDBDB" w:themeFill="accent3" w:themeFillTint="66"/>
                  <w:vAlign w:val="center"/>
                  <w:hideMark/>
                </w:tcPr>
                <w:p w14:paraId="59705CAC" w14:textId="77777777" w:rsidR="00FE6D88" w:rsidRPr="00D4082D" w:rsidRDefault="00FE6D88"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eastAsia="es-CO"/>
                    </w:rPr>
                    <w:t>Código</w:t>
                  </w:r>
                  <w:r w:rsidRPr="00D4082D">
                    <w:rPr>
                      <w:rFonts w:ascii="Arial" w:hAnsi="Arial" w:cs="Arial"/>
                      <w:lang w:val="es-CO" w:eastAsia="es-CO"/>
                    </w:rPr>
                    <w:t> </w:t>
                  </w:r>
                </w:p>
                <w:p w14:paraId="46A00727" w14:textId="77777777" w:rsidR="00FE6D88" w:rsidRPr="00D4082D" w:rsidRDefault="00FE6D88"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eastAsia="es-CO"/>
                    </w:rPr>
                    <w:t>Segmento</w:t>
                  </w:r>
                  <w:r w:rsidRPr="00D4082D">
                    <w:rPr>
                      <w:rFonts w:ascii="Arial" w:hAnsi="Arial" w:cs="Arial"/>
                      <w:lang w:val="es-CO" w:eastAsia="es-CO"/>
                    </w:rPr>
                    <w:t> </w:t>
                  </w:r>
                </w:p>
              </w:tc>
              <w:tc>
                <w:tcPr>
                  <w:tcW w:w="1383" w:type="dxa"/>
                  <w:tcBorders>
                    <w:top w:val="single" w:sz="6" w:space="0" w:color="auto"/>
                    <w:left w:val="single" w:sz="6" w:space="0" w:color="auto"/>
                    <w:bottom w:val="single" w:sz="6" w:space="0" w:color="auto"/>
                    <w:right w:val="single" w:sz="6" w:space="0" w:color="auto"/>
                  </w:tcBorders>
                  <w:shd w:val="clear" w:color="auto" w:fill="DBDBDB" w:themeFill="accent3" w:themeFillTint="66"/>
                  <w:vAlign w:val="center"/>
                  <w:hideMark/>
                </w:tcPr>
                <w:p w14:paraId="043F46C0" w14:textId="77777777" w:rsidR="00FE6D88" w:rsidRPr="00D4082D" w:rsidRDefault="00FE6D88"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eastAsia="es-CO"/>
                    </w:rPr>
                    <w:t>Código Familia</w:t>
                  </w:r>
                  <w:r w:rsidRPr="00D4082D">
                    <w:rPr>
                      <w:rFonts w:ascii="Arial" w:hAnsi="Arial" w:cs="Arial"/>
                      <w:lang w:val="es-CO" w:eastAsia="es-CO"/>
                    </w:rPr>
                    <w:t> </w:t>
                  </w:r>
                </w:p>
              </w:tc>
              <w:tc>
                <w:tcPr>
                  <w:tcW w:w="1310" w:type="dxa"/>
                  <w:tcBorders>
                    <w:top w:val="single" w:sz="6" w:space="0" w:color="auto"/>
                    <w:left w:val="single" w:sz="6" w:space="0" w:color="auto"/>
                    <w:bottom w:val="single" w:sz="6" w:space="0" w:color="auto"/>
                    <w:right w:val="single" w:sz="6" w:space="0" w:color="auto"/>
                  </w:tcBorders>
                  <w:shd w:val="clear" w:color="auto" w:fill="DBDBDB" w:themeFill="accent3" w:themeFillTint="66"/>
                  <w:vAlign w:val="center"/>
                  <w:hideMark/>
                </w:tcPr>
                <w:p w14:paraId="0A89F697" w14:textId="77777777" w:rsidR="00FE6D88" w:rsidRPr="00D4082D" w:rsidRDefault="00FE6D88"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eastAsia="es-CO"/>
                    </w:rPr>
                    <w:t>Código Clase</w:t>
                  </w:r>
                  <w:r w:rsidRPr="00D4082D">
                    <w:rPr>
                      <w:rFonts w:ascii="Arial" w:hAnsi="Arial" w:cs="Arial"/>
                      <w:lang w:val="es-CO" w:eastAsia="es-CO"/>
                    </w:rPr>
                    <w:t> </w:t>
                  </w:r>
                </w:p>
              </w:tc>
              <w:tc>
                <w:tcPr>
                  <w:tcW w:w="5020" w:type="dxa"/>
                  <w:tcBorders>
                    <w:top w:val="single" w:sz="6" w:space="0" w:color="auto"/>
                    <w:left w:val="single" w:sz="6" w:space="0" w:color="auto"/>
                    <w:bottom w:val="single" w:sz="6" w:space="0" w:color="auto"/>
                    <w:right w:val="single" w:sz="6" w:space="0" w:color="auto"/>
                  </w:tcBorders>
                  <w:shd w:val="clear" w:color="auto" w:fill="DBDBDB" w:themeFill="accent3" w:themeFillTint="66"/>
                  <w:vAlign w:val="center"/>
                  <w:hideMark/>
                </w:tcPr>
                <w:p w14:paraId="69C5B33A" w14:textId="77777777" w:rsidR="00FE6D88" w:rsidRPr="00D4082D" w:rsidRDefault="00FE6D88" w:rsidP="00EB2834">
                  <w:pPr>
                    <w:suppressAutoHyphens w:val="0"/>
                    <w:spacing w:line="276" w:lineRule="auto"/>
                    <w:ind w:right="333"/>
                    <w:jc w:val="center"/>
                    <w:textAlignment w:val="baseline"/>
                    <w:rPr>
                      <w:rFonts w:ascii="Arial" w:hAnsi="Arial" w:cs="Arial"/>
                      <w:lang w:val="es-CO" w:eastAsia="es-CO"/>
                    </w:rPr>
                  </w:pPr>
                  <w:r w:rsidRPr="00D4082D">
                    <w:rPr>
                      <w:rFonts w:ascii="Arial" w:hAnsi="Arial" w:cs="Arial"/>
                      <w:b/>
                      <w:bCs/>
                      <w:lang w:eastAsia="es-CO"/>
                    </w:rPr>
                    <w:t>Descripción del producto</w:t>
                  </w:r>
                  <w:r w:rsidRPr="00D4082D">
                    <w:rPr>
                      <w:rFonts w:ascii="Arial" w:hAnsi="Arial" w:cs="Arial"/>
                      <w:lang w:val="es-CO" w:eastAsia="es-CO"/>
                    </w:rPr>
                    <w:t> </w:t>
                  </w:r>
                </w:p>
              </w:tc>
            </w:tr>
            <w:tr w:rsidR="00FE6D88" w:rsidRPr="00D4082D" w14:paraId="482B6445" w14:textId="77777777" w:rsidTr="00755839">
              <w:trPr>
                <w:trHeight w:val="15"/>
                <w:jc w:val="center"/>
              </w:trPr>
              <w:tc>
                <w:tcPr>
                  <w:tcW w:w="1488" w:type="dxa"/>
                  <w:tcBorders>
                    <w:top w:val="single" w:sz="6" w:space="0" w:color="auto"/>
                    <w:left w:val="single" w:sz="6" w:space="0" w:color="auto"/>
                    <w:bottom w:val="single" w:sz="6" w:space="0" w:color="auto"/>
                    <w:right w:val="single" w:sz="6" w:space="0" w:color="auto"/>
                  </w:tcBorders>
                  <w:vAlign w:val="center"/>
                  <w:hideMark/>
                </w:tcPr>
                <w:p w14:paraId="386E494D" w14:textId="20343A05" w:rsidR="00FE6D88" w:rsidRPr="00D4082D" w:rsidRDefault="18E1C562"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76000000</w:t>
                  </w:r>
                  <w:r w:rsidR="42747B2A" w:rsidRPr="00D4082D">
                    <w:rPr>
                      <w:rFonts w:ascii="Arial" w:hAnsi="Arial" w:cs="Arial"/>
                      <w:lang w:eastAsia="es-CO"/>
                    </w:rPr>
                    <w:t>0</w:t>
                  </w:r>
                </w:p>
              </w:tc>
              <w:tc>
                <w:tcPr>
                  <w:tcW w:w="1383" w:type="dxa"/>
                  <w:tcBorders>
                    <w:top w:val="single" w:sz="6" w:space="0" w:color="auto"/>
                    <w:left w:val="single" w:sz="6" w:space="0" w:color="auto"/>
                    <w:bottom w:val="single" w:sz="6" w:space="0" w:color="auto"/>
                    <w:right w:val="single" w:sz="6" w:space="0" w:color="auto"/>
                  </w:tcBorders>
                  <w:vAlign w:val="center"/>
                  <w:hideMark/>
                </w:tcPr>
                <w:p w14:paraId="79FEE1B1" w14:textId="77777777" w:rsidR="00FE6D88" w:rsidRPr="00D4082D" w:rsidRDefault="00FE6D88"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76110000</w:t>
                  </w:r>
                  <w:r w:rsidRPr="00D4082D">
                    <w:rPr>
                      <w:rFonts w:ascii="Arial" w:hAnsi="Arial" w:cs="Arial"/>
                      <w:lang w:val="es-CO" w:eastAsia="es-CO"/>
                    </w:rPr>
                    <w:t> </w:t>
                  </w:r>
                </w:p>
              </w:tc>
              <w:tc>
                <w:tcPr>
                  <w:tcW w:w="1310" w:type="dxa"/>
                  <w:tcBorders>
                    <w:top w:val="single" w:sz="6" w:space="0" w:color="auto"/>
                    <w:left w:val="single" w:sz="6" w:space="0" w:color="auto"/>
                    <w:bottom w:val="single" w:sz="6" w:space="0" w:color="auto"/>
                    <w:right w:val="single" w:sz="6" w:space="0" w:color="auto"/>
                  </w:tcBorders>
                  <w:vAlign w:val="center"/>
                  <w:hideMark/>
                </w:tcPr>
                <w:p w14:paraId="42253185" w14:textId="77777777" w:rsidR="00FE6D88" w:rsidRPr="00D4082D" w:rsidRDefault="00FE6D88"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76111500</w:t>
                  </w:r>
                  <w:r w:rsidRPr="00D4082D">
                    <w:rPr>
                      <w:rFonts w:ascii="Arial" w:hAnsi="Arial" w:cs="Arial"/>
                      <w:lang w:val="es-CO" w:eastAsia="es-CO"/>
                    </w:rPr>
                    <w:t> </w:t>
                  </w:r>
                </w:p>
              </w:tc>
              <w:tc>
                <w:tcPr>
                  <w:tcW w:w="5020" w:type="dxa"/>
                  <w:tcBorders>
                    <w:top w:val="single" w:sz="6" w:space="0" w:color="auto"/>
                    <w:left w:val="single" w:sz="6" w:space="0" w:color="auto"/>
                    <w:bottom w:val="single" w:sz="6" w:space="0" w:color="auto"/>
                    <w:right w:val="single" w:sz="6" w:space="0" w:color="auto"/>
                  </w:tcBorders>
                  <w:vAlign w:val="center"/>
                  <w:hideMark/>
                </w:tcPr>
                <w:p w14:paraId="27E99CA6" w14:textId="77777777" w:rsidR="00FE6D88" w:rsidRPr="00D4082D" w:rsidRDefault="00FE6D88"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Servicios de limpieza y mantenimiento de edificios generales y de oficinas</w:t>
                  </w:r>
                  <w:r w:rsidRPr="00D4082D">
                    <w:rPr>
                      <w:rFonts w:ascii="Arial" w:hAnsi="Arial" w:cs="Arial"/>
                      <w:lang w:val="es-CO" w:eastAsia="es-CO"/>
                    </w:rPr>
                    <w:t> </w:t>
                  </w:r>
                </w:p>
              </w:tc>
            </w:tr>
            <w:tr w:rsidR="00FE6D88" w:rsidRPr="00D4082D" w14:paraId="4CB62899" w14:textId="77777777" w:rsidTr="00755839">
              <w:trPr>
                <w:trHeight w:val="15"/>
                <w:jc w:val="center"/>
              </w:trPr>
              <w:tc>
                <w:tcPr>
                  <w:tcW w:w="1488" w:type="dxa"/>
                  <w:tcBorders>
                    <w:top w:val="single" w:sz="6" w:space="0" w:color="auto"/>
                    <w:left w:val="single" w:sz="6" w:space="0" w:color="auto"/>
                    <w:bottom w:val="single" w:sz="6" w:space="0" w:color="auto"/>
                    <w:right w:val="single" w:sz="6" w:space="0" w:color="auto"/>
                  </w:tcBorders>
                  <w:vAlign w:val="center"/>
                  <w:hideMark/>
                </w:tcPr>
                <w:p w14:paraId="43B28E59" w14:textId="6EA1416E" w:rsidR="00FE6D88" w:rsidRPr="00D4082D" w:rsidRDefault="27835FEC"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9000000</w:t>
                  </w:r>
                  <w:r w:rsidR="104F7FF2" w:rsidRPr="00D4082D">
                    <w:rPr>
                      <w:rFonts w:ascii="Arial" w:hAnsi="Arial" w:cs="Arial"/>
                      <w:lang w:eastAsia="es-CO"/>
                    </w:rPr>
                    <w:t>0</w:t>
                  </w:r>
                  <w:r w:rsidR="5D78B8DB" w:rsidRPr="00D4082D">
                    <w:rPr>
                      <w:rFonts w:ascii="Arial" w:hAnsi="Arial" w:cs="Arial"/>
                      <w:lang w:eastAsia="es-CO"/>
                    </w:rPr>
                    <w:t>0</w:t>
                  </w:r>
                </w:p>
              </w:tc>
              <w:tc>
                <w:tcPr>
                  <w:tcW w:w="1383" w:type="dxa"/>
                  <w:tcBorders>
                    <w:top w:val="single" w:sz="6" w:space="0" w:color="auto"/>
                    <w:left w:val="single" w:sz="6" w:space="0" w:color="auto"/>
                    <w:bottom w:val="single" w:sz="6" w:space="0" w:color="auto"/>
                    <w:right w:val="single" w:sz="6" w:space="0" w:color="auto"/>
                  </w:tcBorders>
                  <w:vAlign w:val="center"/>
                  <w:hideMark/>
                </w:tcPr>
                <w:p w14:paraId="340BB9A9" w14:textId="77777777" w:rsidR="00FE6D88" w:rsidRPr="00D4082D" w:rsidRDefault="751580FB"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90100000</w:t>
                  </w:r>
                  <w:r w:rsidRPr="00D4082D">
                    <w:rPr>
                      <w:rFonts w:ascii="Arial" w:hAnsi="Arial" w:cs="Arial"/>
                      <w:lang w:val="es-CO" w:eastAsia="es-CO"/>
                    </w:rPr>
                    <w:t> </w:t>
                  </w:r>
                </w:p>
              </w:tc>
              <w:tc>
                <w:tcPr>
                  <w:tcW w:w="1310" w:type="dxa"/>
                  <w:tcBorders>
                    <w:top w:val="single" w:sz="6" w:space="0" w:color="auto"/>
                    <w:left w:val="single" w:sz="6" w:space="0" w:color="auto"/>
                    <w:bottom w:val="single" w:sz="6" w:space="0" w:color="auto"/>
                    <w:right w:val="single" w:sz="6" w:space="0" w:color="auto"/>
                  </w:tcBorders>
                  <w:vAlign w:val="center"/>
                  <w:hideMark/>
                </w:tcPr>
                <w:p w14:paraId="40DE4D41" w14:textId="77777777" w:rsidR="00FE6D88" w:rsidRPr="00D4082D" w:rsidRDefault="751580FB"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90101700</w:t>
                  </w:r>
                  <w:r w:rsidRPr="00D4082D">
                    <w:rPr>
                      <w:rFonts w:ascii="Arial" w:hAnsi="Arial" w:cs="Arial"/>
                      <w:lang w:val="es-CO" w:eastAsia="es-CO"/>
                    </w:rPr>
                    <w:t> </w:t>
                  </w:r>
                </w:p>
              </w:tc>
              <w:tc>
                <w:tcPr>
                  <w:tcW w:w="5020" w:type="dxa"/>
                  <w:tcBorders>
                    <w:top w:val="single" w:sz="6" w:space="0" w:color="auto"/>
                    <w:left w:val="single" w:sz="6" w:space="0" w:color="auto"/>
                    <w:bottom w:val="single" w:sz="6" w:space="0" w:color="auto"/>
                    <w:right w:val="single" w:sz="6" w:space="0" w:color="auto"/>
                  </w:tcBorders>
                  <w:vAlign w:val="center"/>
                  <w:hideMark/>
                </w:tcPr>
                <w:p w14:paraId="2B468DAE" w14:textId="77777777" w:rsidR="00FE6D88" w:rsidRPr="00D4082D" w:rsidRDefault="751580FB"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Servicio de cafetería</w:t>
                  </w:r>
                  <w:r w:rsidRPr="00D4082D">
                    <w:rPr>
                      <w:rFonts w:ascii="Arial" w:hAnsi="Arial" w:cs="Arial"/>
                      <w:lang w:val="es-CO" w:eastAsia="es-CO"/>
                    </w:rPr>
                    <w:t> </w:t>
                  </w:r>
                </w:p>
              </w:tc>
            </w:tr>
            <w:tr w:rsidR="00FE6D88" w:rsidRPr="00D4082D" w14:paraId="70CC1627" w14:textId="77777777" w:rsidTr="00755839">
              <w:trPr>
                <w:trHeight w:val="15"/>
                <w:jc w:val="center"/>
              </w:trPr>
              <w:tc>
                <w:tcPr>
                  <w:tcW w:w="1488" w:type="dxa"/>
                  <w:tcBorders>
                    <w:top w:val="single" w:sz="6" w:space="0" w:color="auto"/>
                    <w:left w:val="single" w:sz="6" w:space="0" w:color="auto"/>
                    <w:bottom w:val="single" w:sz="6" w:space="0" w:color="auto"/>
                    <w:right w:val="single" w:sz="6" w:space="0" w:color="auto"/>
                  </w:tcBorders>
                  <w:vAlign w:val="center"/>
                  <w:hideMark/>
                </w:tcPr>
                <w:p w14:paraId="03404E00" w14:textId="5E0282E5" w:rsidR="00FE6D88" w:rsidRPr="00D4082D" w:rsidRDefault="28B0DEED"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76</w:t>
                  </w:r>
                  <w:r w:rsidR="2DD5EFE9" w:rsidRPr="00D4082D">
                    <w:rPr>
                      <w:rFonts w:ascii="Arial" w:hAnsi="Arial" w:cs="Arial"/>
                      <w:lang w:eastAsia="es-CO"/>
                    </w:rPr>
                    <w:t>0</w:t>
                  </w:r>
                  <w:r w:rsidRPr="00D4082D">
                    <w:rPr>
                      <w:rFonts w:ascii="Arial" w:hAnsi="Arial" w:cs="Arial"/>
                      <w:lang w:eastAsia="es-CO"/>
                    </w:rPr>
                    <w:t>00000</w:t>
                  </w:r>
                  <w:r w:rsidR="04D2D46D" w:rsidRPr="00D4082D">
                    <w:rPr>
                      <w:rFonts w:ascii="Arial" w:hAnsi="Arial" w:cs="Arial"/>
                      <w:lang w:val="es-CO" w:eastAsia="es-CO"/>
                    </w:rPr>
                    <w:t>0</w:t>
                  </w:r>
                </w:p>
              </w:tc>
              <w:tc>
                <w:tcPr>
                  <w:tcW w:w="1383" w:type="dxa"/>
                  <w:tcBorders>
                    <w:top w:val="single" w:sz="6" w:space="0" w:color="auto"/>
                    <w:left w:val="single" w:sz="6" w:space="0" w:color="auto"/>
                    <w:bottom w:val="single" w:sz="6" w:space="0" w:color="auto"/>
                    <w:right w:val="single" w:sz="6" w:space="0" w:color="auto"/>
                  </w:tcBorders>
                  <w:vAlign w:val="center"/>
                  <w:hideMark/>
                </w:tcPr>
                <w:p w14:paraId="54FD165D" w14:textId="77777777" w:rsidR="00FE6D88" w:rsidRPr="00D4082D" w:rsidRDefault="2693A414"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76110000</w:t>
                  </w:r>
                  <w:r w:rsidRPr="00D4082D">
                    <w:rPr>
                      <w:rFonts w:ascii="Arial" w:hAnsi="Arial" w:cs="Arial"/>
                      <w:lang w:val="es-CO" w:eastAsia="es-CO"/>
                    </w:rPr>
                    <w:t> </w:t>
                  </w:r>
                </w:p>
              </w:tc>
              <w:tc>
                <w:tcPr>
                  <w:tcW w:w="1310" w:type="dxa"/>
                  <w:tcBorders>
                    <w:top w:val="single" w:sz="6" w:space="0" w:color="auto"/>
                    <w:left w:val="single" w:sz="6" w:space="0" w:color="auto"/>
                    <w:bottom w:val="single" w:sz="6" w:space="0" w:color="auto"/>
                    <w:right w:val="single" w:sz="6" w:space="0" w:color="auto"/>
                  </w:tcBorders>
                  <w:vAlign w:val="center"/>
                  <w:hideMark/>
                </w:tcPr>
                <w:p w14:paraId="0C4FC8C1" w14:textId="77777777" w:rsidR="00FE6D88" w:rsidRPr="00D4082D" w:rsidRDefault="2693A414"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76111600</w:t>
                  </w:r>
                  <w:r w:rsidRPr="00D4082D">
                    <w:rPr>
                      <w:rFonts w:ascii="Arial" w:hAnsi="Arial" w:cs="Arial"/>
                      <w:lang w:val="es-CO" w:eastAsia="es-CO"/>
                    </w:rPr>
                    <w:t> </w:t>
                  </w:r>
                </w:p>
              </w:tc>
              <w:tc>
                <w:tcPr>
                  <w:tcW w:w="5020" w:type="dxa"/>
                  <w:tcBorders>
                    <w:top w:val="single" w:sz="6" w:space="0" w:color="auto"/>
                    <w:left w:val="single" w:sz="6" w:space="0" w:color="auto"/>
                    <w:bottom w:val="single" w:sz="6" w:space="0" w:color="auto"/>
                    <w:right w:val="single" w:sz="6" w:space="0" w:color="auto"/>
                  </w:tcBorders>
                  <w:vAlign w:val="center"/>
                  <w:hideMark/>
                </w:tcPr>
                <w:p w14:paraId="6BD54BDC" w14:textId="77777777" w:rsidR="00FE6D88" w:rsidRPr="00D4082D" w:rsidRDefault="2693A414"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eastAsia="es-CO"/>
                    </w:rPr>
                    <w:t>Servicios de limpieza de componentes de edificios</w:t>
                  </w:r>
                  <w:r w:rsidRPr="00D4082D">
                    <w:rPr>
                      <w:rFonts w:ascii="Arial" w:hAnsi="Arial" w:cs="Arial"/>
                      <w:lang w:val="es-CO" w:eastAsia="es-CO"/>
                    </w:rPr>
                    <w:t> </w:t>
                  </w:r>
                </w:p>
              </w:tc>
            </w:tr>
          </w:tbl>
          <w:p w14:paraId="41265E7C" w14:textId="13054284" w:rsidR="3AE4E01E" w:rsidRPr="00D4082D" w:rsidRDefault="3AE4E01E" w:rsidP="00EB2834">
            <w:pPr>
              <w:pStyle w:val="TableParagraph"/>
              <w:spacing w:line="276" w:lineRule="auto"/>
              <w:ind w:right="333"/>
              <w:jc w:val="both"/>
              <w:rPr>
                <w:b/>
                <w:bCs/>
                <w:sz w:val="20"/>
                <w:szCs w:val="20"/>
                <w:lang w:val="es-CO"/>
              </w:rPr>
            </w:pPr>
          </w:p>
        </w:tc>
      </w:tr>
      <w:tr w:rsidR="002C5084" w:rsidRPr="00D4082D" w14:paraId="35DF614E" w14:textId="77777777" w:rsidTr="025619E9">
        <w:trPr>
          <w:gridAfter w:val="1"/>
          <w:wAfter w:w="22" w:type="dxa"/>
          <w:trHeight w:val="20"/>
          <w:jc w:val="center"/>
        </w:trPr>
        <w:tc>
          <w:tcPr>
            <w:tcW w:w="11007" w:type="dxa"/>
            <w:gridSpan w:val="9"/>
            <w:shd w:val="clear" w:color="auto" w:fill="D9D9D9" w:themeFill="background1" w:themeFillShade="D9"/>
          </w:tcPr>
          <w:p w14:paraId="34E4500A" w14:textId="4BC40554" w:rsidR="002C5084" w:rsidRPr="00D4082D" w:rsidRDefault="002C5084" w:rsidP="007706BD">
            <w:pPr>
              <w:pStyle w:val="Prrafodelista"/>
              <w:numPr>
                <w:ilvl w:val="1"/>
                <w:numId w:val="27"/>
              </w:numPr>
              <w:spacing w:line="276" w:lineRule="auto"/>
              <w:ind w:right="333"/>
              <w:rPr>
                <w:rFonts w:ascii="Arial" w:hAnsi="Arial" w:cs="Arial"/>
                <w:b/>
                <w:bCs/>
                <w:sz w:val="20"/>
                <w:lang w:eastAsia="es-CO"/>
              </w:rPr>
            </w:pPr>
            <w:r w:rsidRPr="00D4082D">
              <w:rPr>
                <w:rFonts w:ascii="Arial" w:hAnsi="Arial" w:cs="Arial"/>
                <w:b/>
                <w:bCs/>
                <w:sz w:val="20"/>
                <w:lang w:eastAsia="es-CO"/>
              </w:rPr>
              <w:t xml:space="preserve">REQUISITOS HABILITANTES </w:t>
            </w:r>
            <w:r w:rsidR="00C55B0F" w:rsidRPr="00D4082D">
              <w:rPr>
                <w:rFonts w:ascii="Arial" w:hAnsi="Arial" w:cs="Arial"/>
                <w:b/>
                <w:bCs/>
                <w:sz w:val="20"/>
                <w:lang w:eastAsia="es-CO"/>
              </w:rPr>
              <w:t>TÉCNICOS</w:t>
            </w:r>
          </w:p>
        </w:tc>
      </w:tr>
      <w:tr w:rsidR="001820B3" w:rsidRPr="00D4082D" w14:paraId="4303C6A2" w14:textId="77777777" w:rsidTr="025619E9">
        <w:trPr>
          <w:gridAfter w:val="1"/>
          <w:wAfter w:w="22" w:type="dxa"/>
          <w:trHeight w:val="20"/>
          <w:jc w:val="center"/>
        </w:trPr>
        <w:tc>
          <w:tcPr>
            <w:tcW w:w="11007" w:type="dxa"/>
            <w:gridSpan w:val="9"/>
            <w:shd w:val="clear" w:color="auto" w:fill="D9D9D9" w:themeFill="background1" w:themeFillShade="D9"/>
          </w:tcPr>
          <w:p w14:paraId="7572751D" w14:textId="2738C2CA" w:rsidR="001140AB" w:rsidRPr="00D4082D" w:rsidRDefault="7170C17F" w:rsidP="007706BD">
            <w:pPr>
              <w:pStyle w:val="Prrafodelista"/>
              <w:numPr>
                <w:ilvl w:val="2"/>
                <w:numId w:val="27"/>
              </w:numPr>
              <w:spacing w:line="276" w:lineRule="auto"/>
              <w:ind w:right="333"/>
              <w:rPr>
                <w:rFonts w:ascii="Arial" w:hAnsi="Arial" w:cs="Arial"/>
                <w:b/>
                <w:bCs/>
                <w:sz w:val="20"/>
                <w:lang w:eastAsia="es-CO"/>
              </w:rPr>
            </w:pPr>
            <w:r w:rsidRPr="00D4082D">
              <w:rPr>
                <w:rFonts w:ascii="Arial" w:hAnsi="Arial" w:cs="Arial"/>
                <w:b/>
                <w:bCs/>
                <w:sz w:val="20"/>
                <w:lang w:eastAsia="es-CO"/>
              </w:rPr>
              <w:t xml:space="preserve"> Experiencia</w:t>
            </w:r>
            <w:r w:rsidR="6745AAA5" w:rsidRPr="00D4082D">
              <w:rPr>
                <w:rFonts w:ascii="Arial" w:hAnsi="Arial" w:cs="Arial"/>
                <w:b/>
                <w:bCs/>
                <w:sz w:val="20"/>
                <w:lang w:eastAsia="es-CO"/>
              </w:rPr>
              <w:t xml:space="preserve"> </w:t>
            </w:r>
            <w:r w:rsidR="6AE0678F" w:rsidRPr="00D4082D">
              <w:rPr>
                <w:rFonts w:ascii="Arial" w:hAnsi="Arial" w:cs="Arial"/>
                <w:b/>
                <w:bCs/>
                <w:sz w:val="20"/>
                <w:lang w:eastAsia="es-CO"/>
              </w:rPr>
              <w:t>del Proponente</w:t>
            </w:r>
          </w:p>
        </w:tc>
      </w:tr>
      <w:tr w:rsidR="001820B3" w:rsidRPr="00D4082D" w14:paraId="587F903B" w14:textId="77777777" w:rsidTr="025619E9">
        <w:trPr>
          <w:gridAfter w:val="1"/>
          <w:wAfter w:w="22" w:type="dxa"/>
          <w:trHeight w:val="20"/>
          <w:jc w:val="center"/>
        </w:trPr>
        <w:tc>
          <w:tcPr>
            <w:tcW w:w="11007" w:type="dxa"/>
            <w:gridSpan w:val="9"/>
          </w:tcPr>
          <w:p w14:paraId="6EB9EE27" w14:textId="698A55A3" w:rsidR="00EA5066" w:rsidRPr="00D4082D" w:rsidRDefault="00EA5066" w:rsidP="00EB2834">
            <w:pPr>
              <w:spacing w:line="276" w:lineRule="auto"/>
              <w:ind w:right="333"/>
              <w:jc w:val="both"/>
              <w:textAlignment w:val="baseline"/>
              <w:rPr>
                <w:rFonts w:ascii="Arial" w:hAnsi="Arial" w:cs="Arial"/>
                <w:lang w:val="es-CO"/>
              </w:rPr>
            </w:pPr>
            <w:bookmarkStart w:id="307" w:name="_Hlk178945441"/>
            <w:r w:rsidRPr="00D4082D">
              <w:rPr>
                <w:rFonts w:ascii="Arial" w:hAnsi="Arial" w:cs="Arial"/>
                <w:lang w:val="es-CO"/>
              </w:rPr>
              <w:t>La Nación – Consejo Superior de la Judicatura solicitará a los oferentes el cumplimiento de los requisitos técnicos habilitantes, conforme a lo establecido en el artículo 2.2.1.1.1.5.3 del Decreto 1082 de 2015, según se relaciona a continuación: </w:t>
            </w:r>
          </w:p>
          <w:p w14:paraId="2DE8F72D" w14:textId="5D5F5103" w:rsidR="003A6FF7" w:rsidRPr="00D4082D" w:rsidRDefault="003A6FF7" w:rsidP="00EB2834">
            <w:pPr>
              <w:spacing w:line="276" w:lineRule="auto"/>
              <w:ind w:right="333"/>
              <w:jc w:val="both"/>
              <w:textAlignment w:val="baseline"/>
              <w:rPr>
                <w:rFonts w:ascii="Arial" w:hAnsi="Arial" w:cs="Arial"/>
                <w:lang w:val="es-CO"/>
              </w:rPr>
            </w:pPr>
          </w:p>
          <w:p w14:paraId="08ED4EBC" w14:textId="77777777" w:rsidR="003A6FF7" w:rsidRPr="00D4082D" w:rsidRDefault="003A6FF7" w:rsidP="00EB2834">
            <w:pPr>
              <w:spacing w:line="276" w:lineRule="auto"/>
              <w:ind w:right="333"/>
              <w:jc w:val="both"/>
              <w:textAlignment w:val="baseline"/>
              <w:rPr>
                <w:rFonts w:ascii="Arial" w:hAnsi="Arial" w:cs="Arial"/>
                <w:b/>
              </w:rPr>
            </w:pPr>
            <w:r w:rsidRPr="00D4082D">
              <w:rPr>
                <w:rFonts w:ascii="Arial" w:hAnsi="Arial" w:cs="Arial"/>
              </w:rPr>
              <w:t>Para el presente proceso de selección, la Nación – Consejo Superior de la Judicatura, solicita a los proponentes, sean Personas Naturales o Jurídicas, presentar el Registro Único de Proponentes (RUP), de acuerdo con el clasificador de bienes y servicios de la UNSPSC, donde verifique una experiencia mínima requerida hasta el tercer nivel, conforme al numeral 1 del artículo 2.2.1.1.1.5.3 del Decreto 1082 de 2015</w:t>
            </w:r>
          </w:p>
          <w:p w14:paraId="56EDF5CF" w14:textId="77777777" w:rsidR="003A6FF7" w:rsidRPr="00D4082D" w:rsidRDefault="003A6FF7" w:rsidP="00EB2834">
            <w:pPr>
              <w:spacing w:line="276" w:lineRule="auto"/>
              <w:ind w:right="333"/>
              <w:jc w:val="both"/>
              <w:textAlignment w:val="baseline"/>
              <w:rPr>
                <w:rFonts w:ascii="Arial" w:hAnsi="Arial" w:cs="Arial"/>
                <w:lang w:val="es-CO"/>
              </w:rPr>
            </w:pPr>
          </w:p>
          <w:p w14:paraId="33C2CEAA" w14:textId="77777777" w:rsidR="002D7C45" w:rsidRPr="00D4082D" w:rsidRDefault="002D7C45" w:rsidP="00EB2834">
            <w:pPr>
              <w:spacing w:line="276" w:lineRule="auto"/>
              <w:ind w:right="333"/>
              <w:jc w:val="both"/>
              <w:rPr>
                <w:rFonts w:ascii="Arial" w:hAnsi="Arial" w:cs="Arial"/>
              </w:rPr>
            </w:pPr>
            <w:r w:rsidRPr="00D4082D">
              <w:rPr>
                <w:rFonts w:ascii="Arial" w:hAnsi="Arial" w:cs="Arial"/>
              </w:rPr>
              <w:t>Es aquella que La Dirección Seccional Administración Judicial Medellín, requiere para el cumplimiento del objeto del presente proceso de selección, de conformidad con el numeral 1 del artículo 2.2.1.1.1.5.3 del Decreto 1082 de 2015.</w:t>
            </w:r>
          </w:p>
          <w:p w14:paraId="537F2FBD" w14:textId="77777777" w:rsidR="002D7C45" w:rsidRPr="00D4082D" w:rsidRDefault="002D7C45" w:rsidP="00EB2834">
            <w:pPr>
              <w:tabs>
                <w:tab w:val="left" w:pos="426"/>
                <w:tab w:val="left" w:pos="845"/>
              </w:tabs>
              <w:spacing w:line="276" w:lineRule="auto"/>
              <w:ind w:right="333"/>
              <w:rPr>
                <w:rFonts w:ascii="Arial" w:hAnsi="Arial" w:cs="Arial"/>
              </w:rPr>
            </w:pPr>
          </w:p>
          <w:p w14:paraId="515759A6" w14:textId="77777777" w:rsidR="002D7C45" w:rsidRPr="00D4082D" w:rsidRDefault="002D7C45" w:rsidP="00EB2834">
            <w:pPr>
              <w:spacing w:line="276" w:lineRule="auto"/>
              <w:ind w:right="333"/>
              <w:jc w:val="both"/>
              <w:rPr>
                <w:rFonts w:ascii="Arial" w:hAnsi="Arial" w:cs="Arial"/>
              </w:rPr>
            </w:pPr>
            <w:r w:rsidRPr="00D4082D">
              <w:rPr>
                <w:rFonts w:ascii="Arial" w:eastAsiaTheme="minorEastAsia" w:hAnsi="Arial" w:cs="Arial"/>
              </w:rPr>
              <w:t>Se analizará con base en la revisión del cumplimiento de las certificaciones y/o actas de recibo a satisfacción y/o actas de liquidación aportadas por el proponente, acreditando experiencia relacionada con el objeto a contratar (la información se debe relacionar en el anexo respectivo del presente proceso de selección).</w:t>
            </w:r>
          </w:p>
          <w:p w14:paraId="1F17160A" w14:textId="77777777" w:rsidR="002D7C45" w:rsidRPr="00D4082D" w:rsidRDefault="002D7C45" w:rsidP="00EB2834">
            <w:pPr>
              <w:spacing w:line="276" w:lineRule="auto"/>
              <w:ind w:right="333"/>
              <w:jc w:val="both"/>
              <w:rPr>
                <w:rFonts w:ascii="Arial" w:hAnsi="Arial" w:cs="Arial"/>
              </w:rPr>
            </w:pPr>
          </w:p>
          <w:p w14:paraId="53B54437" w14:textId="202FD217" w:rsidR="002D7C45" w:rsidRPr="00D4082D" w:rsidRDefault="7EF37B69" w:rsidP="00EB2834">
            <w:pPr>
              <w:spacing w:line="276" w:lineRule="auto"/>
              <w:ind w:right="333"/>
              <w:jc w:val="both"/>
              <w:rPr>
                <w:rFonts w:ascii="Arial" w:hAnsi="Arial" w:cs="Arial"/>
              </w:rPr>
            </w:pPr>
            <w:r w:rsidRPr="00D4082D">
              <w:rPr>
                <w:rFonts w:ascii="Arial" w:hAnsi="Arial" w:cs="Arial"/>
              </w:rPr>
              <w:t xml:space="preserve">Teniendo en cuenta la especialidad del objeto del contrato, los proponentes deben acreditar su experiencia relacionada con máximo </w:t>
            </w:r>
            <w:r w:rsidR="13053D23" w:rsidRPr="00D4082D">
              <w:rPr>
                <w:rFonts w:ascii="Arial" w:hAnsi="Arial" w:cs="Arial"/>
                <w:b/>
                <w:bCs/>
              </w:rPr>
              <w:t>DOS</w:t>
            </w:r>
            <w:r w:rsidRPr="00D4082D">
              <w:rPr>
                <w:rFonts w:ascii="Arial" w:hAnsi="Arial" w:cs="Arial"/>
                <w:b/>
                <w:bCs/>
              </w:rPr>
              <w:t xml:space="preserve"> (</w:t>
            </w:r>
            <w:r w:rsidR="7C0A414D" w:rsidRPr="00D4082D">
              <w:rPr>
                <w:rFonts w:ascii="Arial" w:hAnsi="Arial" w:cs="Arial"/>
                <w:b/>
                <w:bCs/>
              </w:rPr>
              <w:t>02</w:t>
            </w:r>
            <w:r w:rsidRPr="00D4082D">
              <w:rPr>
                <w:rFonts w:ascii="Arial" w:hAnsi="Arial" w:cs="Arial"/>
                <w:b/>
                <w:bCs/>
              </w:rPr>
              <w:t xml:space="preserve">) CERTIFICACIONES </w:t>
            </w:r>
            <w:r w:rsidRPr="00D4082D">
              <w:rPr>
                <w:rFonts w:ascii="Arial" w:hAnsi="Arial" w:cs="Arial"/>
              </w:rPr>
              <w:t xml:space="preserve">que deberá relacionar en el </w:t>
            </w:r>
            <w:r w:rsidRPr="00D4082D">
              <w:rPr>
                <w:rFonts w:ascii="Arial" w:hAnsi="Arial" w:cs="Arial"/>
                <w:b/>
                <w:bCs/>
              </w:rPr>
              <w:t xml:space="preserve">FORMATO 8 – RELACIÓN DE EXPERIENCIA DEL PROPONENTE </w:t>
            </w:r>
            <w:r w:rsidRPr="00D4082D">
              <w:rPr>
                <w:rFonts w:ascii="Arial" w:hAnsi="Arial" w:cs="Arial"/>
              </w:rPr>
              <w:t xml:space="preserve">y/o actas de recibo a satisfacción y/o actas de liquidación de contratos ejecutados y contenidos en el </w:t>
            </w:r>
            <w:r w:rsidRPr="00D4082D">
              <w:rPr>
                <w:rFonts w:ascii="Arial" w:hAnsi="Arial" w:cs="Arial"/>
                <w:b/>
                <w:bCs/>
              </w:rPr>
              <w:t xml:space="preserve">RUP, </w:t>
            </w:r>
            <w:r w:rsidRPr="00D4082D">
              <w:rPr>
                <w:rFonts w:ascii="Arial" w:hAnsi="Arial" w:cs="Arial"/>
              </w:rPr>
              <w:t xml:space="preserve">los cuales deberán tener incluido cualquiera de los códigos </w:t>
            </w:r>
            <w:r w:rsidRPr="00D4082D">
              <w:rPr>
                <w:rFonts w:ascii="Arial" w:hAnsi="Arial" w:cs="Arial"/>
                <w:b/>
                <w:bCs/>
              </w:rPr>
              <w:t>UNSPSC</w:t>
            </w:r>
            <w:r w:rsidRPr="00D4082D">
              <w:rPr>
                <w:rFonts w:ascii="Arial" w:hAnsi="Arial" w:cs="Arial"/>
              </w:rPr>
              <w:t xml:space="preserve">, donde dichas certificaciones y/o actas de recibo a satisfacción y/o actas de liquidación deberán ser expedidas por el contratante y suscritas por el funcionario o empleado a cargo, las cuales deberán corresponder a </w:t>
            </w:r>
            <w:r w:rsidRPr="00D4082D">
              <w:rPr>
                <w:rFonts w:ascii="Arial" w:hAnsi="Arial" w:cs="Arial"/>
                <w:u w:val="words"/>
              </w:rPr>
              <w:t>contratos ejecutados</w:t>
            </w:r>
            <w:r w:rsidRPr="00D4082D">
              <w:rPr>
                <w:rFonts w:ascii="Arial" w:hAnsi="Arial" w:cs="Arial"/>
              </w:rPr>
              <w:t xml:space="preserve"> en un 100%, suscrito con Entidades Públicas o Privadas; y contener la siguiente información: </w:t>
            </w:r>
          </w:p>
          <w:p w14:paraId="6C06CFDD" w14:textId="77777777" w:rsidR="002D7C45" w:rsidRPr="00D4082D" w:rsidRDefault="002D7C45" w:rsidP="00EB2834">
            <w:pPr>
              <w:spacing w:line="276" w:lineRule="auto"/>
              <w:ind w:right="333"/>
              <w:jc w:val="both"/>
              <w:rPr>
                <w:rFonts w:ascii="Arial" w:hAnsi="Arial" w:cs="Arial"/>
              </w:rPr>
            </w:pPr>
            <w:r w:rsidRPr="00D4082D">
              <w:rPr>
                <w:rFonts w:ascii="Arial" w:hAnsi="Arial" w:cs="Arial"/>
              </w:rPr>
              <w:t xml:space="preserve"> </w:t>
            </w:r>
          </w:p>
          <w:p w14:paraId="5C6141FA" w14:textId="77777777" w:rsidR="002D7C45" w:rsidRPr="00D4082D" w:rsidRDefault="002D7C45" w:rsidP="007706BD">
            <w:pPr>
              <w:pStyle w:val="Prrafodelista"/>
              <w:numPr>
                <w:ilvl w:val="0"/>
                <w:numId w:val="24"/>
              </w:numPr>
              <w:suppressAutoHyphens w:val="0"/>
              <w:spacing w:line="276" w:lineRule="auto"/>
              <w:ind w:left="709" w:right="333" w:firstLine="0"/>
              <w:contextualSpacing/>
              <w:rPr>
                <w:rFonts w:ascii="Arial" w:hAnsi="Arial" w:cs="Arial"/>
                <w:sz w:val="20"/>
              </w:rPr>
            </w:pPr>
            <w:r w:rsidRPr="00D4082D">
              <w:rPr>
                <w:rFonts w:ascii="Arial" w:hAnsi="Arial" w:cs="Arial"/>
                <w:sz w:val="20"/>
              </w:rPr>
              <w:t>Nombre o Razón social del contratante</w:t>
            </w:r>
          </w:p>
          <w:p w14:paraId="1A2CF4DB" w14:textId="77777777" w:rsidR="002D7C45" w:rsidRPr="00D4082D" w:rsidRDefault="002D7C45" w:rsidP="007706BD">
            <w:pPr>
              <w:pStyle w:val="Prrafodelista"/>
              <w:numPr>
                <w:ilvl w:val="0"/>
                <w:numId w:val="24"/>
              </w:numPr>
              <w:suppressAutoHyphens w:val="0"/>
              <w:spacing w:line="276" w:lineRule="auto"/>
              <w:ind w:left="709" w:right="333" w:firstLine="0"/>
              <w:contextualSpacing/>
              <w:rPr>
                <w:rFonts w:ascii="Arial" w:hAnsi="Arial" w:cs="Arial"/>
                <w:sz w:val="20"/>
              </w:rPr>
            </w:pPr>
            <w:r w:rsidRPr="00D4082D">
              <w:rPr>
                <w:rFonts w:ascii="Arial" w:hAnsi="Arial" w:cs="Arial"/>
                <w:sz w:val="20"/>
              </w:rPr>
              <w:t>Objeto del contrato</w:t>
            </w:r>
          </w:p>
          <w:p w14:paraId="49BA31A7" w14:textId="77777777" w:rsidR="002D7C45" w:rsidRPr="00D4082D" w:rsidRDefault="002D7C45" w:rsidP="007706BD">
            <w:pPr>
              <w:pStyle w:val="Prrafodelista"/>
              <w:numPr>
                <w:ilvl w:val="0"/>
                <w:numId w:val="24"/>
              </w:numPr>
              <w:suppressAutoHyphens w:val="0"/>
              <w:spacing w:line="276" w:lineRule="auto"/>
              <w:ind w:left="709" w:right="333" w:firstLine="0"/>
              <w:contextualSpacing/>
              <w:rPr>
                <w:rFonts w:ascii="Arial" w:hAnsi="Arial" w:cs="Arial"/>
                <w:sz w:val="20"/>
              </w:rPr>
            </w:pPr>
            <w:r w:rsidRPr="00D4082D">
              <w:rPr>
                <w:rFonts w:ascii="Arial" w:hAnsi="Arial" w:cs="Arial"/>
                <w:sz w:val="20"/>
              </w:rPr>
              <w:t xml:space="preserve">Valor del contrato </w:t>
            </w:r>
          </w:p>
          <w:p w14:paraId="070FA113" w14:textId="77777777" w:rsidR="002D7C45" w:rsidRPr="00D4082D" w:rsidRDefault="002D7C45" w:rsidP="007706BD">
            <w:pPr>
              <w:pStyle w:val="Prrafodelista"/>
              <w:numPr>
                <w:ilvl w:val="0"/>
                <w:numId w:val="24"/>
              </w:numPr>
              <w:suppressAutoHyphens w:val="0"/>
              <w:spacing w:line="276" w:lineRule="auto"/>
              <w:ind w:left="709" w:right="333" w:firstLine="0"/>
              <w:contextualSpacing/>
              <w:rPr>
                <w:rFonts w:ascii="Arial" w:hAnsi="Arial" w:cs="Arial"/>
                <w:sz w:val="20"/>
              </w:rPr>
            </w:pPr>
            <w:r w:rsidRPr="00D4082D">
              <w:rPr>
                <w:rFonts w:ascii="Arial" w:hAnsi="Arial" w:cs="Arial"/>
                <w:sz w:val="20"/>
              </w:rPr>
              <w:t xml:space="preserve">Fecha de inicio (día/mes/año) </w:t>
            </w:r>
          </w:p>
          <w:p w14:paraId="7DA2FB5D" w14:textId="77777777" w:rsidR="002D7C45" w:rsidRPr="00D4082D" w:rsidRDefault="002D7C45" w:rsidP="007706BD">
            <w:pPr>
              <w:pStyle w:val="Prrafodelista"/>
              <w:numPr>
                <w:ilvl w:val="0"/>
                <w:numId w:val="24"/>
              </w:numPr>
              <w:suppressAutoHyphens w:val="0"/>
              <w:spacing w:line="276" w:lineRule="auto"/>
              <w:ind w:left="709" w:right="333" w:firstLine="0"/>
              <w:contextualSpacing/>
              <w:rPr>
                <w:rFonts w:ascii="Arial" w:hAnsi="Arial" w:cs="Arial"/>
                <w:sz w:val="20"/>
              </w:rPr>
            </w:pPr>
            <w:r w:rsidRPr="00D4082D">
              <w:rPr>
                <w:rFonts w:ascii="Arial" w:hAnsi="Arial" w:cs="Arial"/>
                <w:sz w:val="20"/>
              </w:rPr>
              <w:t>Fecha de terminación (día/mes/año)</w:t>
            </w:r>
          </w:p>
          <w:p w14:paraId="70921817" w14:textId="77777777" w:rsidR="002D7C45" w:rsidRPr="00D4082D" w:rsidRDefault="002D7C45" w:rsidP="007706BD">
            <w:pPr>
              <w:pStyle w:val="Prrafodelista"/>
              <w:numPr>
                <w:ilvl w:val="0"/>
                <w:numId w:val="24"/>
              </w:numPr>
              <w:suppressAutoHyphens w:val="0"/>
              <w:spacing w:line="276" w:lineRule="auto"/>
              <w:ind w:left="709" w:right="333" w:firstLine="0"/>
              <w:contextualSpacing/>
              <w:rPr>
                <w:rFonts w:ascii="Arial" w:hAnsi="Arial" w:cs="Arial"/>
                <w:sz w:val="20"/>
              </w:rPr>
            </w:pPr>
            <w:r w:rsidRPr="00D4082D">
              <w:rPr>
                <w:rFonts w:ascii="Arial" w:hAnsi="Arial" w:cs="Arial"/>
                <w:sz w:val="20"/>
              </w:rPr>
              <w:t>Cumplimiento del Objeto del Contrato</w:t>
            </w:r>
          </w:p>
          <w:p w14:paraId="2FB32D8E" w14:textId="77777777" w:rsidR="002D7C45" w:rsidRPr="00D4082D" w:rsidRDefault="002D7C45" w:rsidP="007706BD">
            <w:pPr>
              <w:pStyle w:val="Prrafodelista"/>
              <w:numPr>
                <w:ilvl w:val="0"/>
                <w:numId w:val="24"/>
              </w:numPr>
              <w:suppressAutoHyphens w:val="0"/>
              <w:spacing w:line="276" w:lineRule="auto"/>
              <w:ind w:left="709" w:right="333" w:firstLine="0"/>
              <w:contextualSpacing/>
              <w:rPr>
                <w:rFonts w:ascii="Arial" w:hAnsi="Arial" w:cs="Arial"/>
                <w:sz w:val="20"/>
              </w:rPr>
            </w:pPr>
            <w:r w:rsidRPr="00D4082D">
              <w:rPr>
                <w:rStyle w:val="normaltextrun"/>
                <w:rFonts w:ascii="Arial" w:hAnsi="Arial" w:cs="Arial"/>
                <w:b/>
                <w:bCs/>
                <w:sz w:val="20"/>
                <w:shd w:val="clear" w:color="auto" w:fill="FFFFFF"/>
              </w:rPr>
              <w:t>Calidad de los bienes o servicios entregados,</w:t>
            </w:r>
            <w:r w:rsidRPr="00D4082D">
              <w:rPr>
                <w:rStyle w:val="normaltextrun"/>
                <w:rFonts w:ascii="Arial" w:hAnsi="Arial" w:cs="Arial"/>
                <w:sz w:val="20"/>
                <w:shd w:val="clear" w:color="auto" w:fill="FFFFFF"/>
              </w:rPr>
              <w:t xml:space="preserve"> la cual deberá estar expresada en el certificado </w:t>
            </w:r>
            <w:r w:rsidRPr="00D4082D">
              <w:rPr>
                <w:rStyle w:val="normaltextrun"/>
                <w:rFonts w:ascii="Arial" w:hAnsi="Arial" w:cs="Arial"/>
                <w:sz w:val="20"/>
              </w:rPr>
              <w:t xml:space="preserve">de manera </w:t>
            </w:r>
            <w:r w:rsidRPr="00D4082D">
              <w:rPr>
                <w:rStyle w:val="normaltextrun"/>
                <w:rFonts w:ascii="Arial" w:hAnsi="Arial" w:cs="Arial"/>
                <w:sz w:val="20"/>
                <w:u w:val="single"/>
              </w:rPr>
              <w:t>cuantitativa o cualitativa</w:t>
            </w:r>
            <w:r w:rsidRPr="00D4082D">
              <w:rPr>
                <w:rStyle w:val="normaltextrun"/>
                <w:rFonts w:ascii="Arial" w:hAnsi="Arial" w:cs="Arial"/>
                <w:sz w:val="20"/>
              </w:rPr>
              <w:t>, así:</w:t>
            </w:r>
          </w:p>
          <w:p w14:paraId="07E77C87" w14:textId="73B36C67" w:rsidR="002D7C45" w:rsidRPr="00D4082D" w:rsidRDefault="7EF37B69" w:rsidP="007706BD">
            <w:pPr>
              <w:pStyle w:val="Prrafodelista"/>
              <w:numPr>
                <w:ilvl w:val="1"/>
                <w:numId w:val="24"/>
              </w:numPr>
              <w:suppressAutoHyphens w:val="0"/>
              <w:spacing w:line="276" w:lineRule="auto"/>
              <w:ind w:left="1418" w:right="333" w:firstLine="0"/>
              <w:contextualSpacing/>
              <w:rPr>
                <w:rFonts w:ascii="Arial" w:hAnsi="Arial" w:cs="Arial"/>
                <w:sz w:val="20"/>
              </w:rPr>
            </w:pPr>
            <w:r w:rsidRPr="00D4082D">
              <w:rPr>
                <w:rStyle w:val="normaltextrun"/>
                <w:rFonts w:ascii="Arial" w:hAnsi="Arial" w:cs="Arial"/>
                <w:sz w:val="20"/>
                <w:shd w:val="clear" w:color="auto" w:fill="FFFFFF"/>
              </w:rPr>
              <w:t xml:space="preserve">Cualitativa: excelente, buena, mala, regular, deficiente </w:t>
            </w:r>
            <w:r w:rsidR="64A5753F" w:rsidRPr="00D4082D">
              <w:rPr>
                <w:rStyle w:val="normaltextrun"/>
                <w:rFonts w:ascii="Arial" w:hAnsi="Arial" w:cs="Arial"/>
                <w:sz w:val="20"/>
              </w:rPr>
              <w:t>a satisfacción u otras denominaciones.</w:t>
            </w:r>
          </w:p>
          <w:p w14:paraId="56A0F5A6" w14:textId="77777777" w:rsidR="002D7C45" w:rsidRPr="00D4082D" w:rsidRDefault="002D7C45" w:rsidP="007706BD">
            <w:pPr>
              <w:pStyle w:val="Prrafodelista"/>
              <w:numPr>
                <w:ilvl w:val="1"/>
                <w:numId w:val="24"/>
              </w:numPr>
              <w:suppressAutoHyphens w:val="0"/>
              <w:spacing w:line="276" w:lineRule="auto"/>
              <w:ind w:left="1418" w:right="333" w:firstLine="0"/>
              <w:contextualSpacing/>
              <w:rPr>
                <w:rFonts w:ascii="Arial" w:hAnsi="Arial" w:cs="Arial"/>
                <w:sz w:val="20"/>
              </w:rPr>
            </w:pPr>
            <w:r w:rsidRPr="00D4082D">
              <w:rPr>
                <w:rStyle w:val="normaltextrun"/>
                <w:rFonts w:ascii="Arial" w:hAnsi="Arial" w:cs="Arial"/>
                <w:sz w:val="20"/>
                <w:shd w:val="clear" w:color="auto" w:fill="FFFFFF"/>
              </w:rPr>
              <w:t>Cuantitativa: en este caso deberá tener las convenciones para poder verificar la calidad.</w:t>
            </w:r>
            <w:r w:rsidRPr="00D4082D">
              <w:rPr>
                <w:rStyle w:val="eop"/>
                <w:rFonts w:ascii="Arial" w:hAnsi="Arial" w:cs="Arial"/>
                <w:sz w:val="20"/>
                <w:shd w:val="clear" w:color="auto" w:fill="FFFFFF"/>
              </w:rPr>
              <w:t xml:space="preserve"> </w:t>
            </w:r>
          </w:p>
          <w:p w14:paraId="77FCBA64" w14:textId="77777777" w:rsidR="002D7C45" w:rsidRPr="00D4082D" w:rsidRDefault="002D7C45" w:rsidP="007706BD">
            <w:pPr>
              <w:pStyle w:val="Prrafodelista"/>
              <w:numPr>
                <w:ilvl w:val="0"/>
                <w:numId w:val="24"/>
              </w:numPr>
              <w:suppressAutoHyphens w:val="0"/>
              <w:spacing w:line="276" w:lineRule="auto"/>
              <w:ind w:left="709" w:right="333" w:firstLine="0"/>
              <w:contextualSpacing/>
              <w:rPr>
                <w:rFonts w:ascii="Arial" w:hAnsi="Arial" w:cs="Arial"/>
                <w:sz w:val="20"/>
              </w:rPr>
            </w:pPr>
            <w:r w:rsidRPr="00D4082D">
              <w:rPr>
                <w:rFonts w:ascii="Arial" w:hAnsi="Arial" w:cs="Arial"/>
                <w:sz w:val="20"/>
              </w:rPr>
              <w:t>Igualmente deberá contener la información de multas o sanciones decretadas, si las tiene.</w:t>
            </w:r>
          </w:p>
          <w:p w14:paraId="35878D68" w14:textId="77777777" w:rsidR="002D7C45" w:rsidRPr="00D4082D" w:rsidRDefault="002D7C45" w:rsidP="007706BD">
            <w:pPr>
              <w:pStyle w:val="Prrafodelista"/>
              <w:numPr>
                <w:ilvl w:val="0"/>
                <w:numId w:val="24"/>
              </w:numPr>
              <w:suppressAutoHyphens w:val="0"/>
              <w:spacing w:line="276" w:lineRule="auto"/>
              <w:ind w:left="709" w:right="333" w:firstLine="0"/>
              <w:contextualSpacing/>
              <w:rPr>
                <w:rFonts w:ascii="Arial" w:hAnsi="Arial" w:cs="Arial"/>
                <w:sz w:val="20"/>
              </w:rPr>
            </w:pPr>
            <w:r w:rsidRPr="00D4082D">
              <w:rPr>
                <w:rFonts w:ascii="Arial" w:hAnsi="Arial" w:cs="Arial"/>
                <w:sz w:val="20"/>
              </w:rPr>
              <w:t>Firma del por el funcionario o autoridad competente de la respectiva entidad pública o privada.</w:t>
            </w:r>
          </w:p>
          <w:p w14:paraId="2C48AB05" w14:textId="77777777" w:rsidR="002D7C45" w:rsidRPr="00D4082D" w:rsidRDefault="002D7C45" w:rsidP="00EB2834">
            <w:pPr>
              <w:spacing w:line="276" w:lineRule="auto"/>
              <w:ind w:right="333"/>
              <w:jc w:val="both"/>
              <w:rPr>
                <w:rFonts w:ascii="Arial" w:hAnsi="Arial" w:cs="Arial"/>
              </w:rPr>
            </w:pPr>
          </w:p>
          <w:p w14:paraId="7AD5A94B" w14:textId="3DB2C6E5" w:rsidR="002D7C45" w:rsidRPr="00D4082D" w:rsidRDefault="7EF37B69" w:rsidP="007706BD">
            <w:pPr>
              <w:pStyle w:val="Prrafodelista"/>
              <w:numPr>
                <w:ilvl w:val="0"/>
                <w:numId w:val="25"/>
              </w:numPr>
              <w:spacing w:line="276" w:lineRule="auto"/>
              <w:ind w:right="333"/>
              <w:rPr>
                <w:rFonts w:ascii="Arial" w:hAnsi="Arial" w:cs="Arial"/>
                <w:sz w:val="20"/>
                <w:lang w:eastAsia="es-CO"/>
              </w:rPr>
            </w:pPr>
            <w:r w:rsidRPr="00D4082D">
              <w:rPr>
                <w:rFonts w:ascii="Arial" w:hAnsi="Arial" w:cs="Arial"/>
                <w:sz w:val="20"/>
                <w:lang w:eastAsia="es-CO"/>
              </w:rPr>
              <w:t xml:space="preserve">La experiencia acreditada debe ser igual o superior al </w:t>
            </w:r>
            <w:r w:rsidRPr="00D4082D">
              <w:rPr>
                <w:rFonts w:ascii="Arial" w:hAnsi="Arial" w:cs="Arial"/>
                <w:b/>
                <w:bCs/>
                <w:sz w:val="20"/>
                <w:lang w:eastAsia="es-CO"/>
              </w:rPr>
              <w:t>CIENTO CINCUENTA POR CIENTO (150%)</w:t>
            </w:r>
            <w:r w:rsidRPr="00D4082D">
              <w:rPr>
                <w:rFonts w:ascii="Arial" w:hAnsi="Arial" w:cs="Arial"/>
                <w:sz w:val="20"/>
                <w:lang w:eastAsia="es-CO"/>
              </w:rPr>
              <w:t xml:space="preserve"> del presupuesto oficial estimado en salarios mínimos mensuales legales vigentes, es decir, el oferente deberá acreditar que la sumatoria del valor de las certificaciones y/o actas de recibo a satisfacción y/o actas de liquidación de experiencia/contratos registradas en el RUP sea como mínimo </w:t>
            </w:r>
            <w:r w:rsidR="60CCE060" w:rsidRPr="00D4082D">
              <w:rPr>
                <w:rFonts w:ascii="Arial" w:hAnsi="Arial" w:cs="Arial"/>
                <w:sz w:val="20"/>
                <w:lang w:eastAsia="es-CO"/>
              </w:rPr>
              <w:t>573.21</w:t>
            </w:r>
            <w:r w:rsidRPr="00D4082D">
              <w:rPr>
                <w:rFonts w:ascii="Arial" w:hAnsi="Arial" w:cs="Arial"/>
                <w:sz w:val="20"/>
                <w:lang w:eastAsia="es-CO"/>
              </w:rPr>
              <w:t xml:space="preserve"> SMLMV para el presente proceso de selección, la cual debe ser acreditada en un máximo de </w:t>
            </w:r>
            <w:r w:rsidR="02115231" w:rsidRPr="00D4082D">
              <w:rPr>
                <w:rFonts w:ascii="Arial" w:hAnsi="Arial" w:cs="Arial"/>
                <w:b/>
                <w:bCs/>
                <w:sz w:val="20"/>
                <w:lang w:eastAsia="es-CO"/>
              </w:rPr>
              <w:t>DOS</w:t>
            </w:r>
            <w:r w:rsidRPr="00D4082D">
              <w:rPr>
                <w:rFonts w:ascii="Arial" w:hAnsi="Arial" w:cs="Arial"/>
                <w:b/>
                <w:bCs/>
                <w:sz w:val="20"/>
                <w:lang w:eastAsia="es-CO"/>
              </w:rPr>
              <w:t xml:space="preserve"> (0</w:t>
            </w:r>
            <w:r w:rsidR="1C4A0EDF" w:rsidRPr="00D4082D">
              <w:rPr>
                <w:rFonts w:ascii="Arial" w:hAnsi="Arial" w:cs="Arial"/>
                <w:b/>
                <w:bCs/>
                <w:sz w:val="20"/>
                <w:lang w:eastAsia="es-CO"/>
              </w:rPr>
              <w:t>2</w:t>
            </w:r>
            <w:r w:rsidRPr="00D4082D">
              <w:rPr>
                <w:rFonts w:ascii="Arial" w:hAnsi="Arial" w:cs="Arial"/>
                <w:b/>
                <w:bCs/>
                <w:sz w:val="20"/>
                <w:lang w:eastAsia="es-CO"/>
              </w:rPr>
              <w:t>) certificaciones</w:t>
            </w:r>
            <w:r w:rsidRPr="00D4082D">
              <w:rPr>
                <w:rFonts w:ascii="Arial" w:hAnsi="Arial" w:cs="Arial"/>
                <w:sz w:val="20"/>
                <w:lang w:eastAsia="es-CO"/>
              </w:rPr>
              <w:t xml:space="preserve"> y/o actas de recibo a satisfacción y/o actas de liquidación de contratos ejecutados; y deberán ser expedidas por el funcionario o autoridad competente de la respectiva entidad pública o privada. Así mismo el proponente deberá indicar el número en el RUP y tener incluido cualquiera de los códigos UNSPSC del presente proceso de selección, en el cual consta la experiencia acreditada. </w:t>
            </w:r>
          </w:p>
          <w:p w14:paraId="71CC9136" w14:textId="77777777" w:rsidR="002D7C45" w:rsidRPr="00D4082D" w:rsidRDefault="002D7C45" w:rsidP="007706BD">
            <w:pPr>
              <w:pStyle w:val="Prrafodelista"/>
              <w:numPr>
                <w:ilvl w:val="0"/>
                <w:numId w:val="25"/>
              </w:numPr>
              <w:suppressAutoHyphens w:val="0"/>
              <w:spacing w:line="276" w:lineRule="auto"/>
              <w:ind w:right="333"/>
              <w:textAlignment w:val="baseline"/>
              <w:rPr>
                <w:rFonts w:ascii="Arial" w:hAnsi="Arial" w:cs="Arial"/>
                <w:sz w:val="20"/>
                <w:lang w:eastAsia="es-CO"/>
              </w:rPr>
            </w:pPr>
            <w:r w:rsidRPr="00D4082D">
              <w:rPr>
                <w:rFonts w:ascii="Arial" w:hAnsi="Arial" w:cs="Arial"/>
                <w:sz w:val="20"/>
                <w:lang w:eastAsia="es-CO"/>
              </w:rPr>
              <w:t>Las certificaciones y/o actas de recibo a satisfacción final y/o actas de liquidación deben ser de contratos que estén ejecutados en periodos anteriores a la fecha del cierre del presente proceso de selección, los cuales tengan relación directa con el componente del objeto del presente proceso de selección. </w:t>
            </w:r>
          </w:p>
          <w:p w14:paraId="4FEBC545" w14:textId="77777777" w:rsidR="002D7C45" w:rsidRPr="00D4082D" w:rsidRDefault="002D7C45" w:rsidP="007706BD">
            <w:pPr>
              <w:pStyle w:val="Prrafodelista"/>
              <w:numPr>
                <w:ilvl w:val="0"/>
                <w:numId w:val="25"/>
              </w:numPr>
              <w:suppressAutoHyphens w:val="0"/>
              <w:spacing w:line="276" w:lineRule="auto"/>
              <w:ind w:right="333"/>
              <w:textAlignment w:val="baseline"/>
              <w:rPr>
                <w:rFonts w:ascii="Arial" w:hAnsi="Arial" w:cs="Arial"/>
                <w:sz w:val="20"/>
                <w:lang w:eastAsia="es-CO"/>
              </w:rPr>
            </w:pPr>
            <w:r w:rsidRPr="00D4082D">
              <w:rPr>
                <w:rFonts w:ascii="Arial" w:hAnsi="Arial" w:cs="Arial"/>
                <w:sz w:val="20"/>
                <w:lang w:eastAsia="es-CO"/>
              </w:rPr>
              <w:lastRenderedPageBreak/>
              <w:t xml:space="preserve">Cuando el proponente aporte certificaciones y/o actas de recibo a satisfacción final y/o actas de liquidación de contratos ejecutados en los cuales participó en unión temporal o consorcio, se le acreditará la experiencia de acuerdo con el porcentaje de participación del integrante en el respectivo consorcio o unión temporal, según se indique en las mismas, o en el contrato ejecutado o en el documento de conformación de la forma asociativa. </w:t>
            </w:r>
          </w:p>
          <w:p w14:paraId="22FBBD43" w14:textId="77777777" w:rsidR="002D7C45" w:rsidRPr="00D4082D" w:rsidRDefault="002D7C45" w:rsidP="007706BD">
            <w:pPr>
              <w:pStyle w:val="Prrafodelista"/>
              <w:numPr>
                <w:ilvl w:val="0"/>
                <w:numId w:val="25"/>
              </w:numPr>
              <w:suppressAutoHyphens w:val="0"/>
              <w:spacing w:line="276" w:lineRule="auto"/>
              <w:ind w:right="333"/>
              <w:textAlignment w:val="baseline"/>
              <w:rPr>
                <w:rFonts w:ascii="Arial" w:hAnsi="Arial" w:cs="Arial"/>
                <w:sz w:val="20"/>
                <w:lang w:eastAsia="es-CO"/>
              </w:rPr>
            </w:pPr>
            <w:r w:rsidRPr="00D4082D">
              <w:rPr>
                <w:rFonts w:ascii="Arial" w:hAnsi="Arial" w:cs="Arial"/>
                <w:sz w:val="20"/>
                <w:lang w:eastAsia="es-CO"/>
              </w:rPr>
              <w:t>Si en las certificaciones y/o actas de recibo a satisfacción final y/o actas de liquidación aportadas se relaciona más de un contrato, se deberá expresar por el proponente con cuáles contratos acreditará la experiencia, ya que sólo se permite la certificación de máximo dos (2) contratos. </w:t>
            </w:r>
          </w:p>
          <w:p w14:paraId="2E987AF9" w14:textId="77777777" w:rsidR="002D7C45" w:rsidRPr="00D4082D" w:rsidRDefault="002D7C45" w:rsidP="007706BD">
            <w:pPr>
              <w:pStyle w:val="Prrafodelista"/>
              <w:numPr>
                <w:ilvl w:val="0"/>
                <w:numId w:val="25"/>
              </w:numPr>
              <w:suppressAutoHyphens w:val="0"/>
              <w:spacing w:line="276" w:lineRule="auto"/>
              <w:ind w:right="333"/>
              <w:textAlignment w:val="baseline"/>
              <w:rPr>
                <w:rFonts w:ascii="Arial" w:hAnsi="Arial" w:cs="Arial"/>
                <w:sz w:val="20"/>
                <w:lang w:val="es-ES" w:eastAsia="es-CO"/>
              </w:rPr>
            </w:pPr>
            <w:r w:rsidRPr="00D4082D">
              <w:rPr>
                <w:rFonts w:ascii="Arial" w:hAnsi="Arial" w:cs="Arial"/>
                <w:sz w:val="20"/>
                <w:lang w:val="es-ES" w:eastAsia="es-CO"/>
              </w:rPr>
              <w:t>Si el objeto del contrato certificado es compuesto, vale decir, si se certifica el objeto del presente proceso y otras actividades, se deberá acreditar que monto exacto corresponde al objeto relacionado con el presente proceso de selección, ya que la experiencia a acreditar debe estar relacionada con el objeto a contratar. </w:t>
            </w:r>
          </w:p>
          <w:p w14:paraId="2AB26ED0" w14:textId="77777777" w:rsidR="002D7C45" w:rsidRPr="00D4082D" w:rsidRDefault="002D7C45" w:rsidP="007706BD">
            <w:pPr>
              <w:pStyle w:val="Prrafodelista"/>
              <w:numPr>
                <w:ilvl w:val="0"/>
                <w:numId w:val="25"/>
              </w:numPr>
              <w:suppressAutoHyphens w:val="0"/>
              <w:spacing w:line="276" w:lineRule="auto"/>
              <w:ind w:right="333"/>
              <w:textAlignment w:val="baseline"/>
              <w:rPr>
                <w:rFonts w:ascii="Arial" w:hAnsi="Arial" w:cs="Arial"/>
                <w:sz w:val="20"/>
                <w:lang w:val="es-ES" w:eastAsia="es-CO"/>
              </w:rPr>
            </w:pPr>
            <w:r w:rsidRPr="00D4082D">
              <w:rPr>
                <w:rFonts w:ascii="Arial" w:hAnsi="Arial" w:cs="Arial"/>
                <w:sz w:val="20"/>
                <w:lang w:val="es-ES" w:eastAsia="es-CO"/>
              </w:rPr>
              <w:t>Si la propuesta es presentada en consorcio o unión temporal u otra forma asociativa, la experiencia requerida podrá ser acreditada en proporción a su participación entre todos, o por uno solo de los integrantes, siempre y cuando éste tenga una participación en el consorcio o unión temporal u otra forma asociativa mayor o igual al 70 %, de lo contrario la propuesta se considerará NO ADMISIBLE. </w:t>
            </w:r>
          </w:p>
          <w:p w14:paraId="1A51D890" w14:textId="77777777" w:rsidR="002D7C45" w:rsidRPr="00D4082D" w:rsidRDefault="002D7C45" w:rsidP="00EB2834">
            <w:pPr>
              <w:spacing w:line="276" w:lineRule="auto"/>
              <w:ind w:right="333"/>
              <w:textAlignment w:val="baseline"/>
              <w:rPr>
                <w:rFonts w:ascii="Arial" w:hAnsi="Arial" w:cs="Arial"/>
                <w:lang w:eastAsia="es-CO"/>
              </w:rPr>
            </w:pPr>
          </w:p>
          <w:p w14:paraId="50EDCC3A" w14:textId="77777777" w:rsidR="002D7C45" w:rsidRPr="00D4082D" w:rsidRDefault="002D7C45" w:rsidP="00EB2834">
            <w:pPr>
              <w:spacing w:line="276" w:lineRule="auto"/>
              <w:ind w:right="333"/>
              <w:jc w:val="both"/>
              <w:textAlignment w:val="baseline"/>
              <w:rPr>
                <w:rFonts w:ascii="Arial" w:hAnsi="Arial" w:cs="Arial"/>
                <w:lang w:eastAsia="es-CO"/>
              </w:rPr>
            </w:pPr>
            <w:r w:rsidRPr="00D4082D">
              <w:rPr>
                <w:rFonts w:ascii="Arial" w:hAnsi="Arial" w:cs="Arial"/>
                <w:lang w:eastAsia="es-CO"/>
              </w:rPr>
              <w:t>En todo caso, aun cuando uno de los integrantes logre acreditar la experiencia por contar con más del setenta por ciento (70 %) todos los integrantes del proponente plural deberán aportar al menos un certificado que permita identificar su idoneidad para la ejecución del contrato, es decir que hayan prestado servicios de aseo, limpieza, cafetería y manejo de residuos y/o semejantes.</w:t>
            </w:r>
          </w:p>
          <w:p w14:paraId="4DC0A496" w14:textId="77777777" w:rsidR="002D7C45" w:rsidRPr="00D4082D" w:rsidRDefault="002D7C45" w:rsidP="00EB2834">
            <w:pPr>
              <w:spacing w:line="276" w:lineRule="auto"/>
              <w:ind w:right="333"/>
              <w:jc w:val="both"/>
              <w:textAlignment w:val="baseline"/>
              <w:rPr>
                <w:rFonts w:ascii="Arial" w:hAnsi="Arial" w:cs="Arial"/>
                <w:lang w:eastAsia="es-CO"/>
              </w:rPr>
            </w:pPr>
          </w:p>
          <w:p w14:paraId="7276EE53" w14:textId="77777777" w:rsidR="002D7C45" w:rsidRPr="00D4082D" w:rsidRDefault="002D7C45" w:rsidP="007706BD">
            <w:pPr>
              <w:pStyle w:val="Prrafodelista"/>
              <w:numPr>
                <w:ilvl w:val="0"/>
                <w:numId w:val="26"/>
              </w:numPr>
              <w:suppressAutoHyphens w:val="0"/>
              <w:spacing w:line="276" w:lineRule="auto"/>
              <w:ind w:right="333"/>
              <w:textAlignment w:val="baseline"/>
              <w:rPr>
                <w:rFonts w:ascii="Arial" w:hAnsi="Arial" w:cs="Arial"/>
                <w:sz w:val="20"/>
                <w:lang w:val="es-ES" w:eastAsia="es-CO"/>
              </w:rPr>
            </w:pPr>
            <w:r w:rsidRPr="00D4082D">
              <w:rPr>
                <w:rFonts w:ascii="Arial" w:hAnsi="Arial" w:cs="Arial"/>
                <w:sz w:val="20"/>
                <w:lang w:val="es-ES"/>
              </w:rPr>
              <w:t xml:space="preserve">Se tendrán en cuenta para la evaluación aquellas certificaciones de experiencia y/o actas de recibo a satisfacción final y/o actas de liquidación que reúnan la totalidad de los requisitos exigidos en el presente estudio. No obstante, La Dirección Seccional de Administración Judicial Medellín podrá verificar la información suministrada y podrá solicitar aclaraciones sobre los datos consignados en las certificaciones. </w:t>
            </w:r>
          </w:p>
          <w:p w14:paraId="57A1CC34" w14:textId="77777777" w:rsidR="002D7C45" w:rsidRPr="00D4082D" w:rsidRDefault="002D7C45" w:rsidP="007706BD">
            <w:pPr>
              <w:pStyle w:val="Prrafodelista"/>
              <w:numPr>
                <w:ilvl w:val="0"/>
                <w:numId w:val="26"/>
              </w:numPr>
              <w:suppressAutoHyphens w:val="0"/>
              <w:spacing w:line="276" w:lineRule="auto"/>
              <w:ind w:right="333"/>
              <w:textAlignment w:val="baseline"/>
              <w:rPr>
                <w:rFonts w:ascii="Arial" w:hAnsi="Arial" w:cs="Arial"/>
                <w:sz w:val="20"/>
                <w:lang w:eastAsia="es-CO"/>
              </w:rPr>
            </w:pPr>
            <w:r w:rsidRPr="00D4082D">
              <w:rPr>
                <w:rFonts w:ascii="Arial" w:hAnsi="Arial" w:cs="Arial"/>
                <w:sz w:val="20"/>
              </w:rPr>
              <w:t xml:space="preserve">Todo oferente nacional o extranjero relacionará y certificará la experiencia exigida en este proceso. Cualquier experiencia obtenida en el extranjero, se comprobará con el documento equivalente en el país respectivo, si la certificación fue expedida en idioma distinto al castellano, adjuntará, además, la traducción oficial del mismo, como lo establece el Artículo 251 de la Ley 1564 de 2012 Código General del Proceso. </w:t>
            </w:r>
          </w:p>
          <w:p w14:paraId="7523D003" w14:textId="77777777" w:rsidR="002D7C45" w:rsidRPr="00D4082D" w:rsidRDefault="002D7C45" w:rsidP="007706BD">
            <w:pPr>
              <w:pStyle w:val="Prrafodelista"/>
              <w:numPr>
                <w:ilvl w:val="0"/>
                <w:numId w:val="26"/>
              </w:numPr>
              <w:suppressAutoHyphens w:val="0"/>
              <w:spacing w:line="276" w:lineRule="auto"/>
              <w:ind w:right="333"/>
              <w:textAlignment w:val="baseline"/>
              <w:rPr>
                <w:rFonts w:ascii="Arial" w:hAnsi="Arial" w:cs="Arial"/>
                <w:sz w:val="20"/>
                <w:lang w:eastAsia="es-CO"/>
              </w:rPr>
            </w:pPr>
            <w:r w:rsidRPr="00D4082D">
              <w:rPr>
                <w:rFonts w:ascii="Arial" w:hAnsi="Arial" w:cs="Arial"/>
                <w:sz w:val="20"/>
                <w:lang w:eastAsia="es-CO"/>
              </w:rPr>
              <w:t>Si la constitución del interesado es menor a tres (3) años, puede acreditar la experiencia de sus accionistas, socios o constituyentes, para lo cual deberá demostrar la participación del socio en la respectiva empresa con un documento equivalente, siempre y cuando dicha información no se encuentre en el RUP, el CERL o el Registro Mercantil, en todo caso la empresa no podrá tener menos de un (1) año de Constitución</w:t>
            </w:r>
          </w:p>
          <w:p w14:paraId="79EFFD38" w14:textId="77777777" w:rsidR="002D7C45" w:rsidRPr="00D4082D" w:rsidRDefault="002D7C45" w:rsidP="00EB2834">
            <w:pPr>
              <w:spacing w:line="276" w:lineRule="auto"/>
              <w:ind w:right="333"/>
              <w:jc w:val="both"/>
              <w:rPr>
                <w:rFonts w:ascii="Arial" w:hAnsi="Arial" w:cs="Arial"/>
                <w:b/>
                <w:bCs/>
              </w:rPr>
            </w:pPr>
          </w:p>
          <w:p w14:paraId="06D2508C" w14:textId="77777777" w:rsidR="002D7C45" w:rsidRPr="00D4082D" w:rsidRDefault="002D7C45" w:rsidP="00EB2834">
            <w:pPr>
              <w:spacing w:line="276" w:lineRule="auto"/>
              <w:ind w:right="333"/>
              <w:jc w:val="both"/>
              <w:rPr>
                <w:rFonts w:ascii="Arial" w:hAnsi="Arial" w:cs="Arial"/>
              </w:rPr>
            </w:pPr>
            <w:r w:rsidRPr="00D4082D">
              <w:rPr>
                <w:rFonts w:ascii="Arial" w:hAnsi="Arial" w:cs="Arial"/>
                <w:b/>
                <w:bCs/>
              </w:rPr>
              <w:t>Nota 1:</w:t>
            </w:r>
            <w:r w:rsidRPr="00D4082D">
              <w:rPr>
                <w:rFonts w:ascii="Arial" w:hAnsi="Arial" w:cs="Arial"/>
              </w:rPr>
              <w:t xml:space="preserve"> si el documento allegado certifica multas, calidad deficiente o similar, esta certificación y/o acta de recibo a satisfacción final y/o acta de liquidación no será tenida en cuenta como experiencia. Igualmente, no se tendrán en cuenta los proponentes que hayan contratado con La Dirección Seccional de Administración Judicial de Medellín y hayan obtenido una deficiente o mala calificación. </w:t>
            </w:r>
          </w:p>
          <w:p w14:paraId="4D68C06F" w14:textId="77777777" w:rsidR="002D7C45" w:rsidRPr="00D4082D" w:rsidRDefault="002D7C45" w:rsidP="00EB2834">
            <w:pPr>
              <w:spacing w:line="276" w:lineRule="auto"/>
              <w:ind w:right="333"/>
              <w:jc w:val="both"/>
              <w:rPr>
                <w:rFonts w:ascii="Arial" w:hAnsi="Arial" w:cs="Arial"/>
              </w:rPr>
            </w:pPr>
            <w:r w:rsidRPr="00D4082D">
              <w:rPr>
                <w:rFonts w:ascii="Arial" w:hAnsi="Arial" w:cs="Arial"/>
              </w:rPr>
              <w:t xml:space="preserve"> </w:t>
            </w:r>
          </w:p>
          <w:p w14:paraId="46AB374B" w14:textId="77777777" w:rsidR="002D7C45" w:rsidRPr="00D4082D" w:rsidRDefault="002D7C45" w:rsidP="00EB2834">
            <w:pPr>
              <w:spacing w:line="276" w:lineRule="auto"/>
              <w:ind w:right="333"/>
              <w:jc w:val="both"/>
              <w:rPr>
                <w:rFonts w:ascii="Arial" w:hAnsi="Arial" w:cs="Arial"/>
              </w:rPr>
            </w:pPr>
            <w:r w:rsidRPr="00D4082D">
              <w:rPr>
                <w:rFonts w:ascii="Arial" w:hAnsi="Arial" w:cs="Arial"/>
                <w:b/>
                <w:bCs/>
              </w:rPr>
              <w:t xml:space="preserve">Nota 2: </w:t>
            </w:r>
            <w:r w:rsidRPr="00D4082D">
              <w:rPr>
                <w:rFonts w:ascii="Arial" w:hAnsi="Arial" w:cs="Arial"/>
              </w:rPr>
              <w:t xml:space="preserve">los certificados que no cuenten con la totalidad de los requisitos mencionados anteriormente </w:t>
            </w:r>
            <w:r w:rsidRPr="00D4082D">
              <w:rPr>
                <w:rFonts w:ascii="Arial" w:hAnsi="Arial" w:cs="Arial"/>
                <w:u w:val="single"/>
              </w:rPr>
              <w:t>no</w:t>
            </w:r>
            <w:r w:rsidRPr="00D4082D">
              <w:rPr>
                <w:rFonts w:ascii="Arial" w:hAnsi="Arial" w:cs="Arial"/>
              </w:rPr>
              <w:t xml:space="preserve"> serán tenidos en cuenta por la entidad. </w:t>
            </w:r>
          </w:p>
          <w:p w14:paraId="31751156" w14:textId="77777777" w:rsidR="002D7C45" w:rsidRPr="00D4082D" w:rsidRDefault="002D7C45" w:rsidP="00EB2834">
            <w:pPr>
              <w:spacing w:line="276" w:lineRule="auto"/>
              <w:ind w:right="333"/>
              <w:jc w:val="both"/>
              <w:rPr>
                <w:rFonts w:ascii="Arial" w:hAnsi="Arial" w:cs="Arial"/>
              </w:rPr>
            </w:pPr>
            <w:r w:rsidRPr="00D4082D">
              <w:rPr>
                <w:rFonts w:ascii="Arial" w:hAnsi="Arial" w:cs="Arial"/>
              </w:rPr>
              <w:t xml:space="preserve"> </w:t>
            </w:r>
          </w:p>
          <w:p w14:paraId="7326E8F4" w14:textId="77777777" w:rsidR="002D7C45" w:rsidRPr="00D4082D" w:rsidRDefault="002D7C45" w:rsidP="00EB2834">
            <w:pPr>
              <w:spacing w:line="276" w:lineRule="auto"/>
              <w:ind w:right="333"/>
              <w:jc w:val="both"/>
              <w:rPr>
                <w:rFonts w:ascii="Arial" w:hAnsi="Arial" w:cs="Arial"/>
              </w:rPr>
            </w:pPr>
            <w:r w:rsidRPr="00D4082D">
              <w:rPr>
                <w:rFonts w:ascii="Arial" w:hAnsi="Arial" w:cs="Arial"/>
                <w:b/>
                <w:bCs/>
              </w:rPr>
              <w:t>Nota 3:</w:t>
            </w:r>
            <w:r w:rsidRPr="00D4082D">
              <w:rPr>
                <w:rFonts w:ascii="Arial" w:hAnsi="Arial" w:cs="Arial"/>
              </w:rPr>
              <w:t xml:space="preserve"> El oferente deberá diligenciar el </w:t>
            </w:r>
            <w:r w:rsidRPr="00D4082D">
              <w:rPr>
                <w:rFonts w:ascii="Arial" w:hAnsi="Arial" w:cs="Arial"/>
                <w:b/>
                <w:bCs/>
              </w:rPr>
              <w:t>FORMATO 8 – RELACIÓN DE EXPERIENCIA DEL PROPONENTE</w:t>
            </w:r>
            <w:r w:rsidRPr="00D4082D">
              <w:rPr>
                <w:rFonts w:ascii="Arial" w:hAnsi="Arial" w:cs="Arial"/>
              </w:rPr>
              <w:t>, así mismo el proponente deberá indicar el número en el RUP e incluir los códigos UNSPSC del presente proceso en el cual consta la experiencia acreditada para la experiencia general y la experiencia adicional que otorga puntaje si es el caso.</w:t>
            </w:r>
          </w:p>
          <w:p w14:paraId="36C3DB3E" w14:textId="77777777" w:rsidR="002D7C45" w:rsidRPr="00D4082D" w:rsidRDefault="002D7C45" w:rsidP="00EB2834">
            <w:pPr>
              <w:tabs>
                <w:tab w:val="left" w:pos="426"/>
                <w:tab w:val="left" w:pos="845"/>
              </w:tabs>
              <w:spacing w:line="276" w:lineRule="auto"/>
              <w:ind w:right="333"/>
              <w:rPr>
                <w:rFonts w:ascii="Arial" w:hAnsi="Arial" w:cs="Arial"/>
              </w:rPr>
            </w:pPr>
          </w:p>
          <w:p w14:paraId="6B860C44" w14:textId="3027FDAE" w:rsidR="002D7C45" w:rsidRPr="00D4082D" w:rsidRDefault="7EF37B69" w:rsidP="007706BD">
            <w:pPr>
              <w:pStyle w:val="Ttulo2"/>
              <w:numPr>
                <w:ilvl w:val="3"/>
                <w:numId w:val="27"/>
              </w:numPr>
              <w:spacing w:line="276" w:lineRule="auto"/>
              <w:ind w:right="333"/>
              <w:rPr>
                <w:rFonts w:ascii="Arial" w:hAnsi="Arial" w:cs="Arial"/>
                <w:b/>
                <w:bCs/>
                <w:sz w:val="20"/>
                <w:lang w:val="es-CO"/>
              </w:rPr>
            </w:pPr>
            <w:bookmarkStart w:id="308" w:name="_Toc172032544"/>
            <w:bookmarkStart w:id="309" w:name="_Toc212144509"/>
            <w:bookmarkStart w:id="310" w:name="_Toc242464384"/>
            <w:bookmarkStart w:id="311" w:name="_Toc821303525"/>
            <w:r w:rsidRPr="00D4082D">
              <w:rPr>
                <w:rFonts w:ascii="Arial" w:hAnsi="Arial" w:cs="Arial"/>
                <w:b/>
                <w:bCs/>
                <w:sz w:val="20"/>
                <w:lang w:val="es-CO"/>
              </w:rPr>
              <w:lastRenderedPageBreak/>
              <w:t>EXPERIENCIA PARA EMPRENDIMIENTOS Y EMPRESAS DE MUJERES CON DOMICILIO EN EL TERRITORIO NACIONAL</w:t>
            </w:r>
            <w:r w:rsidR="5265E495" w:rsidRPr="00D4082D">
              <w:rPr>
                <w:rFonts w:ascii="Arial" w:hAnsi="Arial" w:cs="Arial"/>
                <w:b/>
                <w:bCs/>
                <w:sz w:val="20"/>
                <w:lang w:val="es-CO"/>
              </w:rPr>
              <w:t xml:space="preserve">. MYPIMES DOMICILIADAS EN COLOMBIA Y </w:t>
            </w:r>
            <w:bookmarkEnd w:id="308"/>
            <w:bookmarkEnd w:id="309"/>
            <w:r w:rsidR="5265E495" w:rsidRPr="00D4082D">
              <w:rPr>
                <w:rFonts w:ascii="Arial" w:hAnsi="Arial" w:cs="Arial"/>
                <w:b/>
                <w:bCs/>
                <w:sz w:val="20"/>
                <w:lang w:val="es-CO"/>
              </w:rPr>
              <w:t>EMPRENDIMIENTOS Y EMPRESAS DE PERSONAS CON DISCAPACIDAD</w:t>
            </w:r>
            <w:bookmarkEnd w:id="310"/>
            <w:bookmarkEnd w:id="311"/>
            <w:r w:rsidR="5265E495" w:rsidRPr="00D4082D">
              <w:rPr>
                <w:rFonts w:ascii="Arial" w:hAnsi="Arial" w:cs="Arial"/>
                <w:b/>
                <w:bCs/>
                <w:sz w:val="20"/>
                <w:lang w:val="es-CO"/>
              </w:rPr>
              <w:t>  </w:t>
            </w:r>
          </w:p>
          <w:p w14:paraId="36A962D7" w14:textId="5788EDA0" w:rsidR="002D7C45" w:rsidRPr="00D4082D" w:rsidRDefault="002D7C45" w:rsidP="00EB2834">
            <w:pPr>
              <w:spacing w:line="276" w:lineRule="auto"/>
              <w:ind w:right="333"/>
              <w:jc w:val="both"/>
              <w:rPr>
                <w:rFonts w:ascii="Arial" w:hAnsi="Arial" w:cs="Arial"/>
              </w:rPr>
            </w:pPr>
          </w:p>
          <w:p w14:paraId="1B41A833" w14:textId="23DCA23C" w:rsidR="002D7C45" w:rsidRPr="00D4082D" w:rsidRDefault="2F803E8C" w:rsidP="00EB2834">
            <w:pPr>
              <w:spacing w:line="276" w:lineRule="auto"/>
              <w:ind w:right="333"/>
              <w:jc w:val="both"/>
              <w:rPr>
                <w:rFonts w:ascii="Arial" w:hAnsi="Arial" w:cs="Arial"/>
              </w:rPr>
            </w:pPr>
            <w:r w:rsidRPr="00D4082D">
              <w:rPr>
                <w:rFonts w:ascii="Arial" w:hAnsi="Arial" w:cs="Arial"/>
                <w:b/>
                <w:bCs/>
              </w:rPr>
              <w:t xml:space="preserve">EMPRENDIMIENTOS Y EMPRESAS DE MUJERES: </w:t>
            </w:r>
            <w:r w:rsidR="7EF37B69" w:rsidRPr="00D4082D">
              <w:rPr>
                <w:rFonts w:ascii="Arial" w:hAnsi="Arial" w:cs="Arial"/>
              </w:rPr>
              <w:t>Es aquella que La Dirección Seccional Administración Judicial de Medellín requiere para el cumplimiento del objeto del presente proceso de selección, de conformidad con los artículos 2.2.1.2.4.2.14 y</w:t>
            </w:r>
            <w:r w:rsidR="7EF37B69" w:rsidRPr="00D4082D">
              <w:rPr>
                <w:rFonts w:ascii="Arial" w:eastAsia="Work Sans" w:hAnsi="Arial" w:cs="Arial"/>
                <w:b/>
                <w:bCs/>
              </w:rPr>
              <w:t xml:space="preserve"> </w:t>
            </w:r>
            <w:r w:rsidR="7EF37B69" w:rsidRPr="00D4082D">
              <w:rPr>
                <w:rFonts w:ascii="Arial" w:hAnsi="Arial" w:cs="Arial"/>
              </w:rPr>
              <w:t xml:space="preserve">2.2.1.2.4.2.15 del Decreto 1860 de 2021, para identificar dicha situación la oferente deberá diligenciar el formulario diseñado por la Entidad </w:t>
            </w:r>
            <w:r w:rsidR="7EF37B69" w:rsidRPr="00D4082D">
              <w:rPr>
                <w:rFonts w:ascii="Arial" w:hAnsi="Arial" w:cs="Arial"/>
                <w:b/>
                <w:bCs/>
                <w:u w:val="single"/>
              </w:rPr>
              <w:t>(FORMATO 14)</w:t>
            </w:r>
          </w:p>
          <w:p w14:paraId="40DE7B0D" w14:textId="77777777" w:rsidR="002D7C45" w:rsidRPr="00D4082D" w:rsidRDefault="002D7C45" w:rsidP="00EB2834">
            <w:pPr>
              <w:spacing w:line="276" w:lineRule="auto"/>
              <w:ind w:right="333"/>
              <w:jc w:val="both"/>
              <w:rPr>
                <w:rFonts w:ascii="Arial" w:hAnsi="Arial" w:cs="Arial"/>
              </w:rPr>
            </w:pPr>
            <w:r w:rsidRPr="00D4082D">
              <w:rPr>
                <w:rFonts w:ascii="Arial" w:hAnsi="Arial" w:cs="Arial"/>
              </w:rPr>
              <w:t xml:space="preserve"> </w:t>
            </w:r>
          </w:p>
          <w:p w14:paraId="3223895A" w14:textId="77777777" w:rsidR="002D7C45" w:rsidRPr="00D4082D" w:rsidRDefault="002D7C45" w:rsidP="00EB2834">
            <w:pPr>
              <w:spacing w:line="276" w:lineRule="auto"/>
              <w:ind w:right="333"/>
              <w:jc w:val="both"/>
              <w:rPr>
                <w:rFonts w:ascii="Arial" w:hAnsi="Arial" w:cs="Arial"/>
              </w:rPr>
            </w:pPr>
            <w:r w:rsidRPr="00D4082D">
              <w:rPr>
                <w:rFonts w:ascii="Arial" w:hAnsi="Arial" w:cs="Arial"/>
              </w:rPr>
              <w:t xml:space="preserve">Se analizará con base en la revisión del cumplimiento de las certificaciones y/o actas de recibo a satisfacción y/o actas de liquidación aportadas por el proponente, acreditando experiencia relacionada con el objeto a contratar. (la información se debe relacionar en el anexo respectivo del presente proceso de selección). </w:t>
            </w:r>
          </w:p>
          <w:p w14:paraId="1858FD31" w14:textId="77777777" w:rsidR="002D7C45" w:rsidRPr="00D4082D" w:rsidRDefault="002D7C45" w:rsidP="00EB2834">
            <w:pPr>
              <w:spacing w:line="276" w:lineRule="auto"/>
              <w:ind w:right="333"/>
              <w:jc w:val="both"/>
              <w:rPr>
                <w:rFonts w:ascii="Arial" w:hAnsi="Arial" w:cs="Arial"/>
              </w:rPr>
            </w:pPr>
          </w:p>
          <w:p w14:paraId="28F5FCD2" w14:textId="3C6D6C82" w:rsidR="002D7C45" w:rsidRPr="00D4082D" w:rsidRDefault="7EF37B69" w:rsidP="00EB2834">
            <w:pPr>
              <w:spacing w:line="276" w:lineRule="auto"/>
              <w:ind w:right="333"/>
              <w:jc w:val="both"/>
              <w:rPr>
                <w:rFonts w:ascii="Arial" w:hAnsi="Arial" w:cs="Arial"/>
              </w:rPr>
            </w:pPr>
            <w:r w:rsidRPr="00D4082D">
              <w:rPr>
                <w:rFonts w:ascii="Arial" w:hAnsi="Arial" w:cs="Arial"/>
              </w:rPr>
              <w:t xml:space="preserve">Teniendo en cuenta la especialidad del objeto del contrato, los proponentes deben acreditar su experiencia con máximo </w:t>
            </w:r>
            <w:r w:rsidR="4575FE07" w:rsidRPr="00D4082D">
              <w:rPr>
                <w:rFonts w:ascii="Arial" w:hAnsi="Arial" w:cs="Arial"/>
                <w:b/>
                <w:bCs/>
              </w:rPr>
              <w:t>DOS</w:t>
            </w:r>
            <w:r w:rsidRPr="00D4082D">
              <w:rPr>
                <w:rFonts w:ascii="Arial" w:hAnsi="Arial" w:cs="Arial"/>
                <w:b/>
                <w:bCs/>
              </w:rPr>
              <w:t xml:space="preserve"> (</w:t>
            </w:r>
            <w:r w:rsidR="31764E28" w:rsidRPr="00D4082D">
              <w:rPr>
                <w:rFonts w:ascii="Arial" w:hAnsi="Arial" w:cs="Arial"/>
                <w:b/>
                <w:bCs/>
              </w:rPr>
              <w:t>02</w:t>
            </w:r>
            <w:r w:rsidRPr="00D4082D">
              <w:rPr>
                <w:rFonts w:ascii="Arial" w:hAnsi="Arial" w:cs="Arial"/>
                <w:b/>
                <w:bCs/>
              </w:rPr>
              <w:t xml:space="preserve">) CERTIFICACIONES </w:t>
            </w:r>
            <w:r w:rsidRPr="00D4082D">
              <w:rPr>
                <w:rFonts w:ascii="Arial" w:hAnsi="Arial" w:cs="Arial"/>
              </w:rPr>
              <w:t xml:space="preserve">que deberá relacionar en el </w:t>
            </w:r>
            <w:r w:rsidRPr="00D4082D">
              <w:rPr>
                <w:rFonts w:ascii="Arial" w:hAnsi="Arial" w:cs="Arial"/>
                <w:b/>
                <w:bCs/>
              </w:rPr>
              <w:t xml:space="preserve">FORMATO 8 – RELACIÓN DE EXPERIENCIA DEL PROPONENTE </w:t>
            </w:r>
            <w:r w:rsidRPr="00D4082D">
              <w:rPr>
                <w:rFonts w:ascii="Arial" w:hAnsi="Arial" w:cs="Arial"/>
              </w:rPr>
              <w:t xml:space="preserve">y/o actas de recibo a satisfacción y/o actas de liquidación de contratos ejecutados y contenidos en el </w:t>
            </w:r>
            <w:r w:rsidRPr="00D4082D">
              <w:rPr>
                <w:rFonts w:ascii="Arial" w:hAnsi="Arial" w:cs="Arial"/>
                <w:b/>
                <w:bCs/>
              </w:rPr>
              <w:t xml:space="preserve">RUP, </w:t>
            </w:r>
            <w:r w:rsidRPr="00D4082D">
              <w:rPr>
                <w:rFonts w:ascii="Arial" w:hAnsi="Arial" w:cs="Arial"/>
              </w:rPr>
              <w:t xml:space="preserve">los cuales deberán tener incluido cualquiera de los códigos </w:t>
            </w:r>
            <w:r w:rsidRPr="00D4082D">
              <w:rPr>
                <w:rFonts w:ascii="Arial" w:hAnsi="Arial" w:cs="Arial"/>
                <w:b/>
                <w:bCs/>
              </w:rPr>
              <w:t xml:space="preserve">UNSPSC </w:t>
            </w:r>
            <w:r w:rsidRPr="00D4082D">
              <w:rPr>
                <w:rFonts w:ascii="Arial" w:hAnsi="Arial" w:cs="Arial"/>
              </w:rPr>
              <w:t xml:space="preserve">, donde dichas certificaciones y/o actas de recibo a satisfacción y/o actas de liquidación deberán ser expedidas por el contratante y suscritas por el funcionario o empleado a cargo, las cuales deberán corresponder a contratos ejecutados en un 100%, suscrito con Entidades Públicas o Privadas; y contener la siguiente información: </w:t>
            </w:r>
          </w:p>
          <w:p w14:paraId="7FF0CAB8" w14:textId="77777777" w:rsidR="002D7C45" w:rsidRPr="00D4082D" w:rsidRDefault="002D7C45" w:rsidP="00EB2834">
            <w:pPr>
              <w:spacing w:line="276" w:lineRule="auto"/>
              <w:ind w:right="333"/>
              <w:jc w:val="both"/>
              <w:rPr>
                <w:rFonts w:ascii="Arial" w:hAnsi="Arial" w:cs="Arial"/>
              </w:rPr>
            </w:pPr>
            <w:r w:rsidRPr="00D4082D">
              <w:rPr>
                <w:rFonts w:ascii="Arial" w:hAnsi="Arial" w:cs="Arial"/>
              </w:rPr>
              <w:t xml:space="preserve"> </w:t>
            </w:r>
          </w:p>
          <w:p w14:paraId="539DEB28" w14:textId="77777777" w:rsidR="002D7C45" w:rsidRPr="00D4082D" w:rsidRDefault="002D7C45" w:rsidP="007706BD">
            <w:pPr>
              <w:pStyle w:val="Prrafodelista"/>
              <w:numPr>
                <w:ilvl w:val="0"/>
                <w:numId w:val="24"/>
              </w:numPr>
              <w:suppressAutoHyphens w:val="0"/>
              <w:spacing w:line="276" w:lineRule="auto"/>
              <w:ind w:left="0" w:right="333" w:firstLine="0"/>
              <w:contextualSpacing/>
              <w:rPr>
                <w:rFonts w:ascii="Arial" w:hAnsi="Arial" w:cs="Arial"/>
                <w:sz w:val="20"/>
              </w:rPr>
            </w:pPr>
            <w:r w:rsidRPr="00D4082D">
              <w:rPr>
                <w:rFonts w:ascii="Arial" w:hAnsi="Arial" w:cs="Arial"/>
                <w:sz w:val="20"/>
              </w:rPr>
              <w:t>Nombre o Razón social del contratante</w:t>
            </w:r>
          </w:p>
          <w:p w14:paraId="6C53302D" w14:textId="4963629E" w:rsidR="002D7C45" w:rsidRPr="00D4082D" w:rsidRDefault="7EF37B69" w:rsidP="007706BD">
            <w:pPr>
              <w:pStyle w:val="Prrafodelista"/>
              <w:numPr>
                <w:ilvl w:val="0"/>
                <w:numId w:val="24"/>
              </w:numPr>
              <w:suppressAutoHyphens w:val="0"/>
              <w:spacing w:line="276" w:lineRule="auto"/>
              <w:ind w:left="0" w:right="333" w:firstLine="0"/>
              <w:contextualSpacing/>
              <w:rPr>
                <w:rFonts w:ascii="Arial" w:hAnsi="Arial" w:cs="Arial"/>
                <w:sz w:val="20"/>
              </w:rPr>
            </w:pPr>
            <w:r w:rsidRPr="00D4082D">
              <w:rPr>
                <w:rFonts w:ascii="Arial" w:hAnsi="Arial" w:cs="Arial"/>
                <w:sz w:val="20"/>
              </w:rPr>
              <w:t>Objeto del contrato</w:t>
            </w:r>
            <w:r w:rsidR="55009E09" w:rsidRPr="00D4082D">
              <w:rPr>
                <w:rFonts w:ascii="Arial" w:hAnsi="Arial" w:cs="Arial"/>
                <w:sz w:val="20"/>
              </w:rPr>
              <w:t>: relacionado con el objeto del proceso.</w:t>
            </w:r>
          </w:p>
          <w:p w14:paraId="4E6C1599" w14:textId="77777777" w:rsidR="002D7C45" w:rsidRPr="00D4082D" w:rsidRDefault="002D7C45" w:rsidP="007706BD">
            <w:pPr>
              <w:pStyle w:val="Prrafodelista"/>
              <w:numPr>
                <w:ilvl w:val="0"/>
                <w:numId w:val="24"/>
              </w:numPr>
              <w:suppressAutoHyphens w:val="0"/>
              <w:spacing w:line="276" w:lineRule="auto"/>
              <w:ind w:left="0" w:right="333" w:firstLine="0"/>
              <w:contextualSpacing/>
              <w:rPr>
                <w:rFonts w:ascii="Arial" w:hAnsi="Arial" w:cs="Arial"/>
                <w:sz w:val="20"/>
              </w:rPr>
            </w:pPr>
            <w:r w:rsidRPr="00D4082D">
              <w:rPr>
                <w:rFonts w:ascii="Arial" w:hAnsi="Arial" w:cs="Arial"/>
                <w:sz w:val="20"/>
              </w:rPr>
              <w:t xml:space="preserve">Valor del contrato </w:t>
            </w:r>
          </w:p>
          <w:p w14:paraId="2385741D" w14:textId="77777777" w:rsidR="002D7C45" w:rsidRPr="00D4082D" w:rsidRDefault="002D7C45" w:rsidP="007706BD">
            <w:pPr>
              <w:pStyle w:val="Prrafodelista"/>
              <w:numPr>
                <w:ilvl w:val="0"/>
                <w:numId w:val="24"/>
              </w:numPr>
              <w:suppressAutoHyphens w:val="0"/>
              <w:spacing w:line="276" w:lineRule="auto"/>
              <w:ind w:left="0" w:right="333" w:firstLine="0"/>
              <w:contextualSpacing/>
              <w:rPr>
                <w:rFonts w:ascii="Arial" w:hAnsi="Arial" w:cs="Arial"/>
                <w:sz w:val="20"/>
              </w:rPr>
            </w:pPr>
            <w:r w:rsidRPr="00D4082D">
              <w:rPr>
                <w:rFonts w:ascii="Arial" w:hAnsi="Arial" w:cs="Arial"/>
                <w:sz w:val="20"/>
              </w:rPr>
              <w:t xml:space="preserve">Fecha de inicio (día/mes/año) </w:t>
            </w:r>
          </w:p>
          <w:p w14:paraId="51C434BB" w14:textId="77777777" w:rsidR="002D7C45" w:rsidRPr="00D4082D" w:rsidRDefault="002D7C45" w:rsidP="007706BD">
            <w:pPr>
              <w:pStyle w:val="Prrafodelista"/>
              <w:numPr>
                <w:ilvl w:val="0"/>
                <w:numId w:val="24"/>
              </w:numPr>
              <w:suppressAutoHyphens w:val="0"/>
              <w:spacing w:line="276" w:lineRule="auto"/>
              <w:ind w:left="0" w:right="333" w:firstLine="0"/>
              <w:contextualSpacing/>
              <w:rPr>
                <w:rFonts w:ascii="Arial" w:hAnsi="Arial" w:cs="Arial"/>
                <w:sz w:val="20"/>
              </w:rPr>
            </w:pPr>
            <w:r w:rsidRPr="00D4082D">
              <w:rPr>
                <w:rFonts w:ascii="Arial" w:hAnsi="Arial" w:cs="Arial"/>
                <w:sz w:val="20"/>
              </w:rPr>
              <w:t>Fecha de terminación (día/mes/año)</w:t>
            </w:r>
          </w:p>
          <w:p w14:paraId="6F27CC9D" w14:textId="77777777" w:rsidR="002D7C45" w:rsidRPr="00D4082D" w:rsidRDefault="002D7C45" w:rsidP="007706BD">
            <w:pPr>
              <w:pStyle w:val="Prrafodelista"/>
              <w:numPr>
                <w:ilvl w:val="0"/>
                <w:numId w:val="24"/>
              </w:numPr>
              <w:suppressAutoHyphens w:val="0"/>
              <w:spacing w:line="276" w:lineRule="auto"/>
              <w:ind w:left="0" w:right="333" w:firstLine="0"/>
              <w:contextualSpacing/>
              <w:rPr>
                <w:rFonts w:ascii="Arial" w:hAnsi="Arial" w:cs="Arial"/>
                <w:sz w:val="20"/>
              </w:rPr>
            </w:pPr>
            <w:r w:rsidRPr="00D4082D">
              <w:rPr>
                <w:rFonts w:ascii="Arial" w:hAnsi="Arial" w:cs="Arial"/>
                <w:sz w:val="20"/>
              </w:rPr>
              <w:t>Cumplimiento del Objeto del Contrato</w:t>
            </w:r>
          </w:p>
          <w:p w14:paraId="64E18557" w14:textId="56B25E65" w:rsidR="002D7C45" w:rsidRPr="00D4082D" w:rsidRDefault="018337AC" w:rsidP="007706BD">
            <w:pPr>
              <w:pStyle w:val="Prrafodelista"/>
              <w:numPr>
                <w:ilvl w:val="0"/>
                <w:numId w:val="24"/>
              </w:numPr>
              <w:suppressAutoHyphens w:val="0"/>
              <w:spacing w:line="276" w:lineRule="auto"/>
              <w:ind w:left="0" w:right="333" w:firstLine="0"/>
              <w:contextualSpacing/>
              <w:rPr>
                <w:rFonts w:ascii="Arial" w:hAnsi="Arial" w:cs="Arial"/>
                <w:sz w:val="20"/>
              </w:rPr>
            </w:pPr>
            <w:r w:rsidRPr="00D4082D">
              <w:rPr>
                <w:rStyle w:val="normaltextrun"/>
                <w:rFonts w:ascii="Arial" w:hAnsi="Arial" w:cs="Arial"/>
                <w:sz w:val="20"/>
                <w:shd w:val="clear" w:color="auto" w:fill="FFFFFF"/>
              </w:rPr>
              <w:t xml:space="preserve">Calidad de los bienes o servicios entregados, la cual deberá estar expresada en el certificado </w:t>
            </w:r>
            <w:r w:rsidRPr="00D4082D">
              <w:rPr>
                <w:rStyle w:val="normaltextrun"/>
                <w:rFonts w:ascii="Arial" w:hAnsi="Arial" w:cs="Arial"/>
                <w:sz w:val="20"/>
              </w:rPr>
              <w:t xml:space="preserve">de manera </w:t>
            </w:r>
            <w:r w:rsidR="4AA081CE" w:rsidRPr="00D4082D">
              <w:rPr>
                <w:rStyle w:val="normaltextrun"/>
                <w:rFonts w:ascii="Arial" w:hAnsi="Arial" w:cs="Arial"/>
                <w:sz w:val="20"/>
              </w:rPr>
              <w:t xml:space="preserve">  </w:t>
            </w:r>
            <w:r w:rsidRPr="00D4082D">
              <w:rPr>
                <w:rStyle w:val="normaltextrun"/>
                <w:rFonts w:ascii="Arial" w:hAnsi="Arial" w:cs="Arial"/>
                <w:sz w:val="20"/>
              </w:rPr>
              <w:t>cuantitativa o cualitativa, así:</w:t>
            </w:r>
          </w:p>
          <w:p w14:paraId="3AC5406F" w14:textId="77777777" w:rsidR="002D7C45" w:rsidRPr="00D4082D" w:rsidRDefault="002D7C45" w:rsidP="007706BD">
            <w:pPr>
              <w:pStyle w:val="Prrafodelista"/>
              <w:numPr>
                <w:ilvl w:val="1"/>
                <w:numId w:val="24"/>
              </w:numPr>
              <w:suppressAutoHyphens w:val="0"/>
              <w:spacing w:line="276" w:lineRule="auto"/>
              <w:ind w:left="0" w:right="333" w:firstLine="0"/>
              <w:contextualSpacing/>
              <w:rPr>
                <w:rFonts w:ascii="Arial" w:hAnsi="Arial" w:cs="Arial"/>
                <w:sz w:val="20"/>
              </w:rPr>
            </w:pPr>
            <w:r w:rsidRPr="00D4082D">
              <w:rPr>
                <w:rStyle w:val="normaltextrun"/>
                <w:rFonts w:ascii="Arial" w:hAnsi="Arial" w:cs="Arial"/>
                <w:sz w:val="20"/>
                <w:shd w:val="clear" w:color="auto" w:fill="FFFFFF"/>
              </w:rPr>
              <w:t>Cualitativa: excelente, buena, mala, regular, deficiente u otras denominaciones.</w:t>
            </w:r>
          </w:p>
          <w:p w14:paraId="3C45B665" w14:textId="77777777" w:rsidR="002D7C45" w:rsidRPr="00D4082D" w:rsidRDefault="002D7C45" w:rsidP="007706BD">
            <w:pPr>
              <w:pStyle w:val="Prrafodelista"/>
              <w:numPr>
                <w:ilvl w:val="1"/>
                <w:numId w:val="24"/>
              </w:numPr>
              <w:suppressAutoHyphens w:val="0"/>
              <w:spacing w:line="276" w:lineRule="auto"/>
              <w:ind w:left="0" w:right="333" w:firstLine="0"/>
              <w:contextualSpacing/>
              <w:rPr>
                <w:rFonts w:ascii="Arial" w:hAnsi="Arial" w:cs="Arial"/>
                <w:sz w:val="20"/>
              </w:rPr>
            </w:pPr>
            <w:r w:rsidRPr="00D4082D">
              <w:rPr>
                <w:rStyle w:val="normaltextrun"/>
                <w:rFonts w:ascii="Arial" w:hAnsi="Arial" w:cs="Arial"/>
                <w:sz w:val="20"/>
                <w:shd w:val="clear" w:color="auto" w:fill="FFFFFF"/>
              </w:rPr>
              <w:t>Cuantitativa: en este caso deberá tener las convenciones para poder verificar la calidad.</w:t>
            </w:r>
            <w:r w:rsidRPr="00D4082D">
              <w:rPr>
                <w:rStyle w:val="eop"/>
                <w:rFonts w:ascii="Arial" w:hAnsi="Arial" w:cs="Arial"/>
                <w:sz w:val="20"/>
                <w:shd w:val="clear" w:color="auto" w:fill="FFFFFF"/>
              </w:rPr>
              <w:t xml:space="preserve"> </w:t>
            </w:r>
          </w:p>
          <w:p w14:paraId="597312E3" w14:textId="77777777" w:rsidR="002D7C45" w:rsidRPr="00D4082D" w:rsidRDefault="002D7C45" w:rsidP="007706BD">
            <w:pPr>
              <w:pStyle w:val="Prrafodelista"/>
              <w:numPr>
                <w:ilvl w:val="0"/>
                <w:numId w:val="24"/>
              </w:numPr>
              <w:suppressAutoHyphens w:val="0"/>
              <w:spacing w:line="276" w:lineRule="auto"/>
              <w:ind w:left="0" w:right="333" w:firstLine="0"/>
              <w:contextualSpacing/>
              <w:rPr>
                <w:rFonts w:ascii="Arial" w:hAnsi="Arial" w:cs="Arial"/>
                <w:sz w:val="20"/>
              </w:rPr>
            </w:pPr>
            <w:r w:rsidRPr="00D4082D">
              <w:rPr>
                <w:rFonts w:ascii="Arial" w:hAnsi="Arial" w:cs="Arial"/>
                <w:sz w:val="20"/>
              </w:rPr>
              <w:t>Igualmente deberá contener la información de multas o sanciones decretadas, si las tiene.</w:t>
            </w:r>
          </w:p>
          <w:p w14:paraId="2EA87245" w14:textId="77777777" w:rsidR="002D7C45" w:rsidRPr="00D4082D" w:rsidRDefault="002D7C45" w:rsidP="007706BD">
            <w:pPr>
              <w:pStyle w:val="Prrafodelista"/>
              <w:numPr>
                <w:ilvl w:val="0"/>
                <w:numId w:val="24"/>
              </w:numPr>
              <w:suppressAutoHyphens w:val="0"/>
              <w:spacing w:line="276" w:lineRule="auto"/>
              <w:ind w:left="0" w:right="333" w:firstLine="0"/>
              <w:contextualSpacing/>
              <w:rPr>
                <w:rFonts w:ascii="Arial" w:hAnsi="Arial" w:cs="Arial"/>
                <w:sz w:val="20"/>
              </w:rPr>
            </w:pPr>
            <w:r w:rsidRPr="00D4082D">
              <w:rPr>
                <w:rFonts w:ascii="Arial" w:hAnsi="Arial" w:cs="Arial"/>
                <w:sz w:val="20"/>
              </w:rPr>
              <w:t>Firma del por el funcionario o autoridad competente de la respectiva entidad pública o privada.</w:t>
            </w:r>
          </w:p>
          <w:p w14:paraId="0F3498D0" w14:textId="77777777" w:rsidR="002D7C45" w:rsidRPr="00D4082D" w:rsidRDefault="002D7C45" w:rsidP="00EB2834">
            <w:pPr>
              <w:pStyle w:val="Prrafodelista"/>
              <w:spacing w:line="276" w:lineRule="auto"/>
              <w:ind w:right="333"/>
              <w:rPr>
                <w:rFonts w:ascii="Arial" w:hAnsi="Arial" w:cs="Arial"/>
                <w:sz w:val="20"/>
              </w:rPr>
            </w:pPr>
          </w:p>
          <w:p w14:paraId="6FD70B92" w14:textId="1162EEC9" w:rsidR="002D7C45" w:rsidRPr="00D4082D" w:rsidRDefault="7EF37B69" w:rsidP="00EB2834">
            <w:pPr>
              <w:pStyle w:val="Prrafodelista"/>
              <w:suppressAutoHyphens w:val="0"/>
              <w:spacing w:line="276" w:lineRule="auto"/>
              <w:ind w:right="333"/>
              <w:contextualSpacing/>
              <w:textAlignment w:val="baseline"/>
              <w:rPr>
                <w:rFonts w:ascii="Arial" w:hAnsi="Arial" w:cs="Arial"/>
                <w:sz w:val="20"/>
                <w:lang w:eastAsia="es-CO"/>
              </w:rPr>
            </w:pPr>
            <w:r w:rsidRPr="00D4082D">
              <w:rPr>
                <w:rFonts w:ascii="Arial" w:hAnsi="Arial" w:cs="Arial"/>
                <w:sz w:val="20"/>
                <w:lang w:eastAsia="es-CO"/>
              </w:rPr>
              <w:t xml:space="preserve">La experiencia acreditada debe ser igual o superior al </w:t>
            </w:r>
            <w:r w:rsidRPr="00D4082D">
              <w:rPr>
                <w:rFonts w:ascii="Arial" w:hAnsi="Arial" w:cs="Arial"/>
                <w:b/>
                <w:bCs/>
                <w:sz w:val="20"/>
                <w:lang w:eastAsia="es-CO"/>
              </w:rPr>
              <w:t>120 %</w:t>
            </w:r>
            <w:r w:rsidRPr="00D4082D">
              <w:rPr>
                <w:rFonts w:ascii="Arial" w:hAnsi="Arial" w:cs="Arial"/>
                <w:sz w:val="20"/>
                <w:lang w:eastAsia="es-CO"/>
              </w:rPr>
              <w:t xml:space="preserve"> del presupuesto oficial estimado en salarios mínimos mensuales legales vigentes, es decir, el oferente deberá acreditar que la sumatoria del valor de las certificaciones y/o actas de recibo a satisfacción final y/o actas de liquidación de experiencia/contratos registradas en el RUP sea como mínimo </w:t>
            </w:r>
            <w:r w:rsidR="0AE66540" w:rsidRPr="00D4082D">
              <w:rPr>
                <w:rFonts w:ascii="Arial" w:hAnsi="Arial" w:cs="Arial"/>
                <w:sz w:val="20"/>
                <w:lang w:eastAsia="es-CO"/>
              </w:rPr>
              <w:t>458,71</w:t>
            </w:r>
            <w:r w:rsidRPr="00D4082D">
              <w:rPr>
                <w:rFonts w:ascii="Arial" w:hAnsi="Arial" w:cs="Arial"/>
                <w:sz w:val="20"/>
                <w:lang w:eastAsia="es-CO"/>
              </w:rPr>
              <w:t xml:space="preserve"> SMLMV para el presente proceso de selección, la cual debe ser acreditada en un máximo de </w:t>
            </w:r>
            <w:r w:rsidR="45EFE20A" w:rsidRPr="00D4082D">
              <w:rPr>
                <w:rFonts w:ascii="Arial" w:hAnsi="Arial" w:cs="Arial"/>
                <w:sz w:val="20"/>
                <w:lang w:eastAsia="es-CO"/>
              </w:rPr>
              <w:t xml:space="preserve">DOS </w:t>
            </w:r>
            <w:r w:rsidRPr="00D4082D">
              <w:rPr>
                <w:rFonts w:ascii="Arial" w:hAnsi="Arial" w:cs="Arial"/>
                <w:sz w:val="20"/>
                <w:lang w:eastAsia="es-CO"/>
              </w:rPr>
              <w:t>(</w:t>
            </w:r>
            <w:r w:rsidR="164608D4" w:rsidRPr="00D4082D">
              <w:rPr>
                <w:rFonts w:ascii="Arial" w:hAnsi="Arial" w:cs="Arial"/>
                <w:sz w:val="20"/>
                <w:lang w:eastAsia="es-CO"/>
              </w:rPr>
              <w:t>02</w:t>
            </w:r>
            <w:r w:rsidRPr="00D4082D">
              <w:rPr>
                <w:rFonts w:ascii="Arial" w:hAnsi="Arial" w:cs="Arial"/>
                <w:sz w:val="20"/>
                <w:lang w:eastAsia="es-CO"/>
              </w:rPr>
              <w:t>) certificaciones y/o actas de recibo a satisfacción y/o actas de liquidación de contratos ejecutados; y deberán ser expedidas por el funcionario o autoridad competente de la respectiva entidad pública o privada. Así mismo el proponente deberá indicar el número en el RUP y tener incluido cualquiera de los códigos UNSPSC presente proceso de selección, en el cual consta la experiencia acreditada. </w:t>
            </w:r>
          </w:p>
          <w:p w14:paraId="27E3E018"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6C18BC87" w14:textId="77777777" w:rsidR="002D7C45" w:rsidRPr="00D4082D" w:rsidRDefault="002D7C45" w:rsidP="00EB2834">
            <w:pPr>
              <w:pStyle w:val="Prrafodelista"/>
              <w:suppressAutoHyphens w:val="0"/>
              <w:spacing w:line="276" w:lineRule="auto"/>
              <w:ind w:right="333"/>
              <w:contextualSpacing/>
              <w:textAlignment w:val="baseline"/>
              <w:rPr>
                <w:rFonts w:ascii="Arial" w:hAnsi="Arial" w:cs="Arial"/>
                <w:sz w:val="20"/>
                <w:lang w:eastAsia="es-CO"/>
              </w:rPr>
            </w:pPr>
            <w:r w:rsidRPr="00D4082D">
              <w:rPr>
                <w:rFonts w:ascii="Arial" w:hAnsi="Arial" w:cs="Arial"/>
                <w:sz w:val="20"/>
                <w:lang w:eastAsia="es-CO"/>
              </w:rPr>
              <w:t>Las certificaciones y/o actas de recibo a satisfacción final y/o actas de liquidación deben ser de contratos que estén ejecutados en periodos anteriores a la fecha del cierre del presente proceso de selección, los cuales tengan relación directa con el componente del objeto del presente proceso de selección. </w:t>
            </w:r>
          </w:p>
          <w:p w14:paraId="0C056FA5"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4798D64C" w14:textId="77777777" w:rsidR="002D7C45" w:rsidRPr="00D4082D" w:rsidRDefault="002D7C45" w:rsidP="00EB2834">
            <w:pPr>
              <w:pStyle w:val="Prrafodelista"/>
              <w:suppressAutoHyphens w:val="0"/>
              <w:spacing w:line="276" w:lineRule="auto"/>
              <w:ind w:right="333"/>
              <w:contextualSpacing/>
              <w:textAlignment w:val="baseline"/>
              <w:rPr>
                <w:rFonts w:ascii="Arial" w:hAnsi="Arial" w:cs="Arial"/>
                <w:sz w:val="20"/>
                <w:lang w:eastAsia="es-CO"/>
              </w:rPr>
            </w:pPr>
            <w:r w:rsidRPr="00D4082D">
              <w:rPr>
                <w:rFonts w:ascii="Arial" w:hAnsi="Arial" w:cs="Arial"/>
                <w:sz w:val="20"/>
                <w:lang w:eastAsia="es-CO"/>
              </w:rPr>
              <w:t xml:space="preserve">Cuando el proponente aporte certificaciones y/o actas de recibo a satisfacción final y/o actas de liquidación de contratos ejecutados en los cuales participó en unión temporal o consorcio, se le acreditará la experiencia de acuerdo con el porcentaje de participación del integrante en el respectivo consorcio o unión temporal, según se indique en las mismas, o en el contrato ejecutado o en el documento de conformación de la forma asociativa. </w:t>
            </w:r>
          </w:p>
          <w:p w14:paraId="4D61F4C7"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41F867F6" w14:textId="77777777" w:rsidR="002D7C45" w:rsidRPr="00D4082D" w:rsidRDefault="017A83E8" w:rsidP="00EB2834">
            <w:pPr>
              <w:pStyle w:val="Prrafodelista"/>
              <w:suppressAutoHyphens w:val="0"/>
              <w:spacing w:line="276" w:lineRule="auto"/>
              <w:ind w:right="333"/>
              <w:contextualSpacing/>
              <w:textAlignment w:val="baseline"/>
              <w:rPr>
                <w:rStyle w:val="normaltextrun"/>
                <w:rFonts w:ascii="Arial" w:hAnsi="Arial" w:cs="Arial"/>
                <w:sz w:val="20"/>
                <w:lang w:val="es-ES" w:eastAsia="es-CO"/>
              </w:rPr>
            </w:pPr>
            <w:r w:rsidRPr="00D4082D">
              <w:rPr>
                <w:rFonts w:ascii="Arial" w:hAnsi="Arial" w:cs="Arial"/>
                <w:sz w:val="20"/>
                <w:lang w:val="es-ES" w:eastAsia="es-CO"/>
              </w:rPr>
              <w:t>Si en las certificaciones y/o actas de recibo a satisfacción final y/o actas de liquidación aportadas se relaciona más de un contrato, se deberá expresar por el proponente con cuáles contratos acreditará la experiencia, ya que sólo se permite la certificación de máximo dos (2) contratos. </w:t>
            </w:r>
            <w:r w:rsidRPr="00D4082D">
              <w:rPr>
                <w:rStyle w:val="normaltextrun"/>
                <w:rFonts w:ascii="Arial" w:hAnsi="Arial" w:cs="Arial"/>
                <w:sz w:val="20"/>
                <w:shd w:val="clear" w:color="auto" w:fill="FFFFFF"/>
                <w:lang w:val="es-ES"/>
              </w:rPr>
              <w:t>En caso de que el oferente no indique cuales certificaciones y/o actas de recibo a satisfacción final y/o actas de liquidación deberán ser verificadas, la entidad seleccionara de las certificaciones aportadas, aquellas que den cumplimiento a lo establecido en el presente requisito, ello teniendo en cuenta los principios de transparencia e igualdad. </w:t>
            </w:r>
          </w:p>
          <w:p w14:paraId="71B910E5"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63CA1ACC" w14:textId="77777777" w:rsidR="002D7C45" w:rsidRPr="00D4082D" w:rsidRDefault="002D7C45" w:rsidP="00EB2834">
            <w:pPr>
              <w:pStyle w:val="Prrafodelista"/>
              <w:suppressAutoHyphens w:val="0"/>
              <w:spacing w:line="276" w:lineRule="auto"/>
              <w:ind w:right="333"/>
              <w:contextualSpacing/>
              <w:textAlignment w:val="baseline"/>
              <w:rPr>
                <w:rFonts w:ascii="Arial" w:hAnsi="Arial" w:cs="Arial"/>
                <w:sz w:val="20"/>
                <w:lang w:val="es-ES" w:eastAsia="es-CO"/>
              </w:rPr>
            </w:pPr>
            <w:r w:rsidRPr="00D4082D">
              <w:rPr>
                <w:rFonts w:ascii="Arial" w:hAnsi="Arial" w:cs="Arial"/>
                <w:sz w:val="20"/>
                <w:lang w:val="es-ES" w:eastAsia="es-CO"/>
              </w:rPr>
              <w:t>Si el objeto del contrato certificado es compuesto, vale decir, si se certifica el objeto del presente proceso y otras actividades, se deberá acreditar que monto exacto corresponde al objeto relacionado con el presente proceso de selección, ya que la experiencia a acreditar debe estar relacionada con el objeto a contratar. </w:t>
            </w:r>
          </w:p>
          <w:p w14:paraId="5B72FCD1"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6559CFAA" w14:textId="77777777" w:rsidR="002D7C45" w:rsidRPr="00D4082D" w:rsidRDefault="002D7C45" w:rsidP="00EB2834">
            <w:pPr>
              <w:pStyle w:val="Prrafodelista"/>
              <w:suppressAutoHyphens w:val="0"/>
              <w:spacing w:line="276" w:lineRule="auto"/>
              <w:ind w:right="333"/>
              <w:contextualSpacing/>
              <w:textAlignment w:val="baseline"/>
              <w:rPr>
                <w:rFonts w:ascii="Arial" w:hAnsi="Arial" w:cs="Arial"/>
                <w:sz w:val="20"/>
                <w:lang w:val="es-ES" w:eastAsia="es-CO"/>
              </w:rPr>
            </w:pPr>
            <w:r w:rsidRPr="00D4082D">
              <w:rPr>
                <w:rFonts w:ascii="Arial" w:hAnsi="Arial" w:cs="Arial"/>
                <w:sz w:val="20"/>
                <w:lang w:val="es-ES" w:eastAsia="es-CO"/>
              </w:rPr>
              <w:t>Si la propuesta es presentada en consorcio o unión temporal u otra forma asociativa, la experiencia requerida podrá ser acreditada en proporción a su participación entre todos, o por uno solo de los integrantes, siempre y cuando éste tenga una participación en el consorcio o unión temporal u otra forma asociativa mayor o igual al 70 %, de lo contrario la propuesta se considerará NO ADMISIBLE. </w:t>
            </w:r>
          </w:p>
          <w:p w14:paraId="4180A29F"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0E9E6627" w14:textId="768C7534" w:rsidR="00F72EA8" w:rsidRPr="00D4082D" w:rsidRDefault="002D7C45" w:rsidP="00EB2834">
            <w:pPr>
              <w:pStyle w:val="Prrafodelista"/>
              <w:suppressAutoHyphens w:val="0"/>
              <w:spacing w:line="276" w:lineRule="auto"/>
              <w:ind w:right="333"/>
              <w:contextualSpacing/>
              <w:textAlignment w:val="baseline"/>
              <w:rPr>
                <w:rFonts w:ascii="Arial" w:hAnsi="Arial" w:cs="Arial"/>
                <w:sz w:val="20"/>
                <w:lang w:val="es-ES" w:eastAsia="es-CO"/>
              </w:rPr>
            </w:pPr>
            <w:r w:rsidRPr="00D4082D">
              <w:rPr>
                <w:rFonts w:ascii="Arial" w:hAnsi="Arial" w:cs="Arial"/>
                <w:sz w:val="20"/>
                <w:lang w:val="es-ES" w:eastAsia="es-CO"/>
              </w:rPr>
              <w:t>Si la propuesta es presentada en consorcio o unión temporal u otra forma asociativa, la experiencia requerida podrá ser acreditada en proporción a su participación entre todos, o por uno solo de los integrantes, siempre y cuando éste tenga una participación en el consorcio o unión temporal u otra forma asociativa mayor o igual al 70 %, de lo contrario la propuesta se considerará NO ADMISIBLE.</w:t>
            </w:r>
          </w:p>
          <w:p w14:paraId="2B22E31D"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746F907F" w14:textId="77777777" w:rsidR="002D7C45" w:rsidRPr="00D4082D" w:rsidRDefault="002D7C45" w:rsidP="00EB2834">
            <w:pPr>
              <w:spacing w:line="276" w:lineRule="auto"/>
              <w:ind w:right="333"/>
              <w:jc w:val="both"/>
              <w:textAlignment w:val="baseline"/>
              <w:rPr>
                <w:rFonts w:ascii="Arial" w:hAnsi="Arial" w:cs="Arial"/>
                <w:lang w:eastAsia="es-CO"/>
              </w:rPr>
            </w:pPr>
            <w:r w:rsidRPr="00D4082D">
              <w:rPr>
                <w:rFonts w:ascii="Arial" w:hAnsi="Arial" w:cs="Arial"/>
                <w:lang w:eastAsia="es-CO"/>
              </w:rPr>
              <w:t>En todo caso, aun cuando uno de los integrantes logre acreditar la experiencia por contar con más del setenta por ciento (70 %) todos los integrantes del proponente plural deberán aportar al menos un certificado que permita identificar su idoneidad para la ejecución del contrato, es decir que hayan prestado servicios de aseo, limpieza, cafetería y manejo de residuos y/o semejantes.</w:t>
            </w:r>
          </w:p>
          <w:p w14:paraId="7707447B" w14:textId="77777777" w:rsidR="002D7C45" w:rsidRPr="00D4082D" w:rsidRDefault="002D7C45" w:rsidP="00EB2834">
            <w:pPr>
              <w:spacing w:line="276" w:lineRule="auto"/>
              <w:ind w:right="333"/>
              <w:jc w:val="both"/>
              <w:textAlignment w:val="baseline"/>
              <w:rPr>
                <w:rFonts w:ascii="Arial" w:hAnsi="Arial" w:cs="Arial"/>
                <w:lang w:eastAsia="es-CO"/>
              </w:rPr>
            </w:pPr>
          </w:p>
          <w:p w14:paraId="6CDB15B2" w14:textId="77777777" w:rsidR="002D7C45" w:rsidRPr="00D4082D" w:rsidRDefault="002D7C45" w:rsidP="00EB2834">
            <w:pPr>
              <w:pStyle w:val="Prrafodelista"/>
              <w:suppressAutoHyphens w:val="0"/>
              <w:spacing w:line="276" w:lineRule="auto"/>
              <w:ind w:right="333"/>
              <w:textAlignment w:val="baseline"/>
              <w:rPr>
                <w:rFonts w:ascii="Arial" w:hAnsi="Arial" w:cs="Arial"/>
                <w:sz w:val="20"/>
                <w:lang w:val="es-ES" w:eastAsia="es-CO"/>
              </w:rPr>
            </w:pPr>
            <w:r w:rsidRPr="00D4082D">
              <w:rPr>
                <w:rFonts w:ascii="Arial" w:hAnsi="Arial" w:cs="Arial"/>
                <w:sz w:val="20"/>
                <w:lang w:val="es-ES" w:eastAsia="es-CO"/>
              </w:rPr>
              <w:t xml:space="preserve">Se tendrán en cuenta para la evaluación aquellas certificaciones de experiencia y/o actas de recibo a satisfacción final y/o actas de liquidación que reúnan la totalidad de los requisitos exigidos en el presente estudio. No obstante, La Dirección Seccional de Administración Judicial Medellín podrá verificar la información suministrada y podrá solicitar aclaraciones sobre los datos consignados en las certificaciones. </w:t>
            </w:r>
          </w:p>
          <w:p w14:paraId="2BDC46F9"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3C9B9B4B" w14:textId="77777777" w:rsidR="002D7C45" w:rsidRPr="00D4082D" w:rsidRDefault="002D7C45" w:rsidP="00EB2834">
            <w:pPr>
              <w:pStyle w:val="Prrafodelista"/>
              <w:suppressAutoHyphens w:val="0"/>
              <w:spacing w:line="276" w:lineRule="auto"/>
              <w:ind w:right="333"/>
              <w:textAlignment w:val="baseline"/>
              <w:rPr>
                <w:rFonts w:ascii="Arial" w:hAnsi="Arial" w:cs="Arial"/>
                <w:sz w:val="20"/>
                <w:lang w:eastAsia="es-CO"/>
              </w:rPr>
            </w:pPr>
            <w:r w:rsidRPr="00D4082D">
              <w:rPr>
                <w:rFonts w:ascii="Arial" w:hAnsi="Arial" w:cs="Arial"/>
                <w:sz w:val="20"/>
                <w:lang w:eastAsia="es-CO"/>
              </w:rPr>
              <w:t xml:space="preserve">Todo oferente nacional o extranjero relacionará y certificará la experiencia exigida en este proceso. Cualquier experiencia obtenida en el extranjero, se comprobará con el documento equivalente en el país respectivo, si la certificación fue expedida en idioma distinto al castellano, adjuntará, además, la traducción oficial del mismo, como lo establece el Artículo 251 de la Ley 1564 de 2012 Código General del Proceso. </w:t>
            </w:r>
          </w:p>
          <w:p w14:paraId="38A1681C"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2323C82D" w14:textId="77777777" w:rsidR="002D7C45" w:rsidRPr="00D4082D" w:rsidRDefault="002D7C45" w:rsidP="00EB2834">
            <w:pPr>
              <w:pStyle w:val="Prrafodelista"/>
              <w:suppressAutoHyphens w:val="0"/>
              <w:spacing w:line="276" w:lineRule="auto"/>
              <w:ind w:right="333"/>
              <w:textAlignment w:val="baseline"/>
              <w:rPr>
                <w:rFonts w:ascii="Arial" w:hAnsi="Arial" w:cs="Arial"/>
                <w:sz w:val="20"/>
                <w:lang w:eastAsia="es-CO"/>
              </w:rPr>
            </w:pPr>
            <w:r w:rsidRPr="00D4082D">
              <w:rPr>
                <w:rFonts w:ascii="Arial" w:hAnsi="Arial" w:cs="Arial"/>
                <w:sz w:val="20"/>
                <w:lang w:eastAsia="es-CO"/>
              </w:rPr>
              <w:t>Si la constitución del interesado es menor a tres (3) años, puede acreditar la experiencia de sus accionistas, socios o constituyentes, para lo cual deberá demostrar la participación del socio en la respectiva empresa con un documento equivalente, siempre y cuando dicha información no se encuentre en el RUP, el CERL o el Registro Mercantil, en todo caso la empresa no podrá tener menos de un (1) año de Constitución</w:t>
            </w:r>
          </w:p>
          <w:p w14:paraId="2EC31D32" w14:textId="77777777" w:rsidR="002D7C45" w:rsidRPr="00D4082D" w:rsidRDefault="002D7C45" w:rsidP="00EB2834">
            <w:pPr>
              <w:pStyle w:val="Prrafodelista"/>
              <w:spacing w:line="276" w:lineRule="auto"/>
              <w:ind w:right="333"/>
              <w:textAlignment w:val="baseline"/>
              <w:rPr>
                <w:rFonts w:ascii="Arial" w:hAnsi="Arial" w:cs="Arial"/>
                <w:sz w:val="20"/>
                <w:lang w:eastAsia="es-CO"/>
              </w:rPr>
            </w:pPr>
          </w:p>
          <w:p w14:paraId="0E43DF82" w14:textId="77777777" w:rsidR="002D7C45" w:rsidRPr="00D4082D" w:rsidRDefault="002D7C45" w:rsidP="00EB2834">
            <w:pPr>
              <w:spacing w:line="276" w:lineRule="auto"/>
              <w:ind w:right="333"/>
              <w:jc w:val="both"/>
              <w:rPr>
                <w:rFonts w:ascii="Arial" w:hAnsi="Arial" w:cs="Arial"/>
              </w:rPr>
            </w:pPr>
            <w:r w:rsidRPr="00D4082D">
              <w:rPr>
                <w:rFonts w:ascii="Arial" w:hAnsi="Arial" w:cs="Arial"/>
                <w:b/>
                <w:bCs/>
              </w:rPr>
              <w:t>Nota 1:</w:t>
            </w:r>
            <w:r w:rsidRPr="00D4082D">
              <w:rPr>
                <w:rFonts w:ascii="Arial" w:hAnsi="Arial" w:cs="Arial"/>
              </w:rPr>
              <w:t xml:space="preserve"> Si el documento allegado certifica multas, calidad deficiente o similar, esta certificación y/o acta de recibo a satisfacción final y/o acta de liquidación no será tenida en cuenta como experiencia. Igualmente, no se tendrán en cuenta los proponentes que hayan contratado con La Dirección Seccional de Administración Judicial de Medellín y hayan obtenido una deficiente o mala calificación. </w:t>
            </w:r>
          </w:p>
          <w:p w14:paraId="5CE2379F" w14:textId="77777777" w:rsidR="002D7C45" w:rsidRPr="00D4082D" w:rsidRDefault="002D7C45" w:rsidP="00EB2834">
            <w:pPr>
              <w:spacing w:line="276" w:lineRule="auto"/>
              <w:ind w:right="333"/>
              <w:jc w:val="both"/>
              <w:rPr>
                <w:rFonts w:ascii="Arial" w:hAnsi="Arial" w:cs="Arial"/>
              </w:rPr>
            </w:pPr>
            <w:r w:rsidRPr="00D4082D">
              <w:rPr>
                <w:rFonts w:ascii="Arial" w:hAnsi="Arial" w:cs="Arial"/>
              </w:rPr>
              <w:t xml:space="preserve"> </w:t>
            </w:r>
          </w:p>
          <w:p w14:paraId="6D7CADD8" w14:textId="77777777" w:rsidR="002D7C45" w:rsidRPr="00D4082D" w:rsidRDefault="002D7C45" w:rsidP="00EB2834">
            <w:pPr>
              <w:spacing w:line="276" w:lineRule="auto"/>
              <w:ind w:right="333"/>
              <w:jc w:val="both"/>
              <w:rPr>
                <w:rFonts w:ascii="Arial" w:hAnsi="Arial" w:cs="Arial"/>
              </w:rPr>
            </w:pPr>
            <w:r w:rsidRPr="00D4082D">
              <w:rPr>
                <w:rFonts w:ascii="Arial" w:hAnsi="Arial" w:cs="Arial"/>
                <w:b/>
                <w:bCs/>
              </w:rPr>
              <w:t xml:space="preserve">Nota 2: </w:t>
            </w:r>
            <w:r w:rsidRPr="00D4082D">
              <w:rPr>
                <w:rFonts w:ascii="Arial" w:hAnsi="Arial" w:cs="Arial"/>
              </w:rPr>
              <w:t xml:space="preserve">los certificados que no cuenten con la totalidad de los requisitos mencionados anteriormente </w:t>
            </w:r>
            <w:r w:rsidRPr="00D4082D">
              <w:rPr>
                <w:rFonts w:ascii="Arial" w:hAnsi="Arial" w:cs="Arial"/>
                <w:u w:val="single"/>
              </w:rPr>
              <w:t>no</w:t>
            </w:r>
            <w:r w:rsidRPr="00D4082D">
              <w:rPr>
                <w:rFonts w:ascii="Arial" w:hAnsi="Arial" w:cs="Arial"/>
              </w:rPr>
              <w:t xml:space="preserve"> serán tenidos en cuenta por la entidad. </w:t>
            </w:r>
          </w:p>
          <w:p w14:paraId="63262490" w14:textId="77777777" w:rsidR="002D7C45" w:rsidRPr="00D4082D" w:rsidRDefault="002D7C45" w:rsidP="00EB2834">
            <w:pPr>
              <w:spacing w:line="276" w:lineRule="auto"/>
              <w:ind w:right="333"/>
              <w:jc w:val="both"/>
              <w:rPr>
                <w:rFonts w:ascii="Arial" w:hAnsi="Arial" w:cs="Arial"/>
              </w:rPr>
            </w:pPr>
          </w:p>
          <w:p w14:paraId="49559422" w14:textId="77777777" w:rsidR="002D7C45" w:rsidRPr="00D4082D" w:rsidRDefault="002D7C45" w:rsidP="00EB2834">
            <w:pPr>
              <w:spacing w:line="276" w:lineRule="auto"/>
              <w:ind w:right="333"/>
              <w:jc w:val="both"/>
              <w:rPr>
                <w:rFonts w:ascii="Arial" w:hAnsi="Arial" w:cs="Arial"/>
              </w:rPr>
            </w:pPr>
            <w:r w:rsidRPr="00D4082D">
              <w:rPr>
                <w:rFonts w:ascii="Arial" w:hAnsi="Arial" w:cs="Arial"/>
                <w:b/>
                <w:bCs/>
              </w:rPr>
              <w:t>Nota 3:</w:t>
            </w:r>
            <w:r w:rsidRPr="00D4082D">
              <w:rPr>
                <w:rFonts w:ascii="Arial" w:hAnsi="Arial" w:cs="Arial"/>
              </w:rPr>
              <w:t xml:space="preserve"> El oferente deberá diligenciar el </w:t>
            </w:r>
            <w:r w:rsidRPr="00D4082D">
              <w:rPr>
                <w:rFonts w:ascii="Arial" w:hAnsi="Arial" w:cs="Arial"/>
                <w:b/>
                <w:bCs/>
                <w:iCs/>
              </w:rPr>
              <w:t>FORMATO 8 – RELACIÓN DE EXPERIENCIA DEL PROPONENTE</w:t>
            </w:r>
            <w:r w:rsidRPr="00D4082D">
              <w:rPr>
                <w:rFonts w:ascii="Arial" w:hAnsi="Arial" w:cs="Arial"/>
              </w:rPr>
              <w:t>, así mismo el proponente deberá indicar el número en el RUP e incluir los códigos UNSPSC del presente proceso en el cual consta la experiencia acreditada para la experiencia general y la experiencia adicional que otorga puntaje si es el caso.</w:t>
            </w:r>
          </w:p>
          <w:p w14:paraId="56A6A41C" w14:textId="77777777" w:rsidR="003A6FF7" w:rsidRPr="00D4082D" w:rsidRDefault="003A6FF7" w:rsidP="00EB2834">
            <w:pPr>
              <w:spacing w:line="276" w:lineRule="auto"/>
              <w:ind w:right="333"/>
              <w:jc w:val="both"/>
              <w:textAlignment w:val="baseline"/>
              <w:rPr>
                <w:rFonts w:ascii="Arial" w:hAnsi="Arial" w:cs="Arial"/>
                <w:lang w:val="es-CO"/>
              </w:rPr>
            </w:pPr>
          </w:p>
          <w:p w14:paraId="69073625" w14:textId="66BCD5FD" w:rsidR="00A10B35" w:rsidRPr="00D4082D" w:rsidRDefault="00EA5066" w:rsidP="00EB2834">
            <w:pPr>
              <w:spacing w:line="276" w:lineRule="auto"/>
              <w:ind w:right="333"/>
              <w:jc w:val="both"/>
              <w:textAlignment w:val="baseline"/>
              <w:rPr>
                <w:rFonts w:ascii="Arial" w:hAnsi="Arial" w:cs="Arial"/>
                <w:lang w:val="es-CO"/>
              </w:rPr>
            </w:pPr>
            <w:r w:rsidRPr="00D4082D">
              <w:rPr>
                <w:rFonts w:ascii="Arial" w:hAnsi="Arial" w:cs="Arial"/>
                <w:lang w:val="es-CO"/>
              </w:rPr>
              <w:t>Todos los documentos exigidos en el presente capítulo son habilitantes, no otorgan puntaje y por lo tanto SON SUBSANABLES. </w:t>
            </w:r>
          </w:p>
          <w:p w14:paraId="1A7465E8" w14:textId="77777777" w:rsidR="00F72EA8" w:rsidRPr="00D4082D" w:rsidRDefault="00F72EA8" w:rsidP="00EB2834">
            <w:pPr>
              <w:spacing w:line="276" w:lineRule="auto"/>
              <w:ind w:right="333"/>
              <w:jc w:val="both"/>
              <w:textAlignment w:val="baseline"/>
              <w:rPr>
                <w:rFonts w:ascii="Arial" w:hAnsi="Arial" w:cs="Arial"/>
                <w:lang w:val="es-CO"/>
              </w:rPr>
            </w:pPr>
          </w:p>
          <w:p w14:paraId="4DE90439" w14:textId="474CD658" w:rsidR="2B096C09" w:rsidRPr="00D4082D" w:rsidRDefault="2B096C09" w:rsidP="00EB2834">
            <w:pPr>
              <w:spacing w:line="276" w:lineRule="auto"/>
              <w:ind w:left="720" w:right="333"/>
              <w:jc w:val="both"/>
              <w:rPr>
                <w:rFonts w:ascii="Arial" w:eastAsia="Arial" w:hAnsi="Arial" w:cs="Arial"/>
                <w:color w:val="000000" w:themeColor="text1"/>
                <w:lang w:val="es-CO"/>
              </w:rPr>
            </w:pPr>
            <w:r w:rsidRPr="00D4082D">
              <w:rPr>
                <w:rFonts w:ascii="Arial" w:eastAsia="Arial" w:hAnsi="Arial" w:cs="Arial"/>
                <w:b/>
                <w:bCs/>
                <w:color w:val="000000" w:themeColor="text1"/>
                <w:lang w:val="es-CO"/>
              </w:rPr>
              <w:t>EMPRESAS QUE CUMPLEN LA CONDICIÓN DE MIPYME DOMICILIADAS EN COLOMBIA </w:t>
            </w:r>
            <w:r w:rsidRPr="00D4082D">
              <w:rPr>
                <w:rFonts w:ascii="Arial" w:eastAsia="Arial" w:hAnsi="Arial" w:cs="Arial"/>
                <w:color w:val="000000" w:themeColor="text1"/>
                <w:lang w:val="es-CO"/>
              </w:rPr>
              <w:t> </w:t>
            </w:r>
          </w:p>
          <w:p w14:paraId="24F39906" w14:textId="3C145F62" w:rsidR="5324086A" w:rsidRPr="00D4082D" w:rsidRDefault="5324086A" w:rsidP="00EB2834">
            <w:pPr>
              <w:spacing w:line="276" w:lineRule="auto"/>
              <w:ind w:right="333"/>
              <w:jc w:val="both"/>
              <w:rPr>
                <w:rFonts w:ascii="Arial" w:eastAsia="Arial" w:hAnsi="Arial" w:cs="Arial"/>
                <w:color w:val="000000" w:themeColor="text1"/>
                <w:lang w:val="es-CO"/>
              </w:rPr>
            </w:pPr>
          </w:p>
          <w:p w14:paraId="4D1C15AE" w14:textId="1D4FCDD6" w:rsidR="2B096C09" w:rsidRPr="00D4082D" w:rsidRDefault="2B096C09" w:rsidP="00EB2834">
            <w:pPr>
              <w:spacing w:line="276" w:lineRule="auto"/>
              <w:ind w:right="333"/>
              <w:jc w:val="both"/>
              <w:rPr>
                <w:rFonts w:ascii="Arial" w:hAnsi="Arial" w:cs="Arial"/>
              </w:rPr>
            </w:pPr>
            <w:r w:rsidRPr="00D4082D">
              <w:rPr>
                <w:rFonts w:ascii="Arial" w:eastAsia="Arial" w:hAnsi="Arial" w:cs="Arial"/>
                <w:color w:val="000000" w:themeColor="text1"/>
                <w:lang w:val="es-CO"/>
              </w:rPr>
              <w:t>Es aquella que La Dirección Seccional Administración Judicial de Medellín requiere para el cumplimiento del objeto del presente proceso de selección, de conformidad con los artículos 2.2.1.2.4.2.14 y</w:t>
            </w:r>
            <w:r w:rsidRPr="00D4082D">
              <w:rPr>
                <w:rFonts w:ascii="Arial" w:eastAsia="Arial" w:hAnsi="Arial" w:cs="Arial"/>
                <w:b/>
                <w:bCs/>
                <w:color w:val="000000" w:themeColor="text1"/>
                <w:lang w:val="es-CO"/>
              </w:rPr>
              <w:t xml:space="preserve"> </w:t>
            </w:r>
            <w:r w:rsidRPr="00D4082D">
              <w:rPr>
                <w:rFonts w:ascii="Arial" w:eastAsia="Arial" w:hAnsi="Arial" w:cs="Arial"/>
                <w:color w:val="000000" w:themeColor="text1"/>
                <w:lang w:val="es-CO"/>
              </w:rPr>
              <w:t xml:space="preserve">2.2.1.2.4.2.15 del Decreto 1860 de 2021, para identificar dicha situación la oferente deberá diligenciar el formulario diseñado por la Entidad </w:t>
            </w:r>
            <w:r w:rsidRPr="00D4082D">
              <w:rPr>
                <w:rFonts w:ascii="Arial" w:eastAsia="Arial" w:hAnsi="Arial" w:cs="Arial"/>
                <w:b/>
                <w:bCs/>
                <w:color w:val="000000" w:themeColor="text1"/>
                <w:u w:val="single"/>
                <w:lang w:val="es-CO"/>
              </w:rPr>
              <w:t>(FORMATO 13G)</w:t>
            </w:r>
            <w:r w:rsidR="5B7AC7D4" w:rsidRPr="00D4082D">
              <w:rPr>
                <w:rFonts w:ascii="Arial" w:eastAsia="Arial" w:hAnsi="Arial" w:cs="Arial"/>
                <w:b/>
                <w:bCs/>
                <w:color w:val="000000" w:themeColor="text1"/>
                <w:u w:val="single"/>
                <w:lang w:val="es-CO"/>
              </w:rPr>
              <w:t xml:space="preserve">. </w:t>
            </w:r>
          </w:p>
          <w:p w14:paraId="7DFE60AA" w14:textId="755D25D6" w:rsidR="5324086A" w:rsidRPr="00D4082D" w:rsidRDefault="5324086A" w:rsidP="00EB2834">
            <w:pPr>
              <w:spacing w:line="276" w:lineRule="auto"/>
              <w:ind w:right="333"/>
              <w:jc w:val="both"/>
              <w:rPr>
                <w:rFonts w:ascii="Arial" w:eastAsia="Arial" w:hAnsi="Arial" w:cs="Arial"/>
                <w:b/>
                <w:bCs/>
                <w:color w:val="000000" w:themeColor="text1"/>
                <w:u w:val="single"/>
                <w:lang w:val="es-CO"/>
              </w:rPr>
            </w:pPr>
          </w:p>
          <w:p w14:paraId="6F356A1A" w14:textId="7AFAE6A1" w:rsidR="5B7AC7D4" w:rsidRPr="00D4082D" w:rsidRDefault="5B7AC7D4" w:rsidP="00EB2834">
            <w:pPr>
              <w:spacing w:line="276" w:lineRule="auto"/>
              <w:ind w:right="333"/>
              <w:jc w:val="both"/>
              <w:rPr>
                <w:rFonts w:ascii="Arial" w:hAnsi="Arial" w:cs="Arial"/>
              </w:rPr>
            </w:pPr>
            <w:r w:rsidRPr="00D4082D">
              <w:rPr>
                <w:rFonts w:ascii="Arial" w:eastAsia="Arial" w:hAnsi="Arial" w:cs="Arial"/>
                <w:color w:val="000000" w:themeColor="text1"/>
                <w:lang w:val="es-CO"/>
              </w:rPr>
              <w:t>La entidad verificará de igual manera el tamaño de la empresa de acuerdo con lo consignado en el RUP.</w:t>
            </w:r>
          </w:p>
          <w:p w14:paraId="27BD7BFB" w14:textId="79E38940" w:rsidR="2B096C09" w:rsidRPr="00D4082D" w:rsidRDefault="2B096C09" w:rsidP="00EB2834">
            <w:pPr>
              <w:spacing w:line="276" w:lineRule="auto"/>
              <w:ind w:right="333"/>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 </w:t>
            </w:r>
          </w:p>
          <w:p w14:paraId="7A9400A9" w14:textId="5557D94B" w:rsidR="2B096C09" w:rsidRPr="00D4082D" w:rsidRDefault="2B096C09" w:rsidP="00EB2834">
            <w:pPr>
              <w:spacing w:line="276" w:lineRule="auto"/>
              <w:ind w:right="333"/>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Se analizará con base en la revisión del cumplimiento de las certificaciones y/o actas de recibo a satisfacción y/o actas de liquidación aportadas por el proponente, acreditando experiencia relacionada con el objeto a contratar. (la información se debe relacionar en el anexo respectivo del presente proceso de selección). </w:t>
            </w:r>
          </w:p>
          <w:p w14:paraId="4261A960" w14:textId="478338B3" w:rsidR="5324086A" w:rsidRPr="00D4082D" w:rsidRDefault="5324086A" w:rsidP="00EB2834">
            <w:pPr>
              <w:spacing w:line="276" w:lineRule="auto"/>
              <w:ind w:right="333"/>
              <w:jc w:val="both"/>
              <w:rPr>
                <w:rFonts w:ascii="Arial" w:eastAsia="Arial" w:hAnsi="Arial" w:cs="Arial"/>
                <w:color w:val="000000" w:themeColor="text1"/>
                <w:lang w:val="es-CO"/>
              </w:rPr>
            </w:pPr>
          </w:p>
          <w:p w14:paraId="56EFBFBE" w14:textId="41BF9411" w:rsidR="2B096C09" w:rsidRPr="00D4082D" w:rsidRDefault="2B096C09" w:rsidP="00EB2834">
            <w:pPr>
              <w:spacing w:line="276" w:lineRule="auto"/>
              <w:ind w:right="333"/>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Teniendo en cuenta la especialidad del objeto del contrato, los proponentes deben acreditar su experiencia relacionada con máximo </w:t>
            </w:r>
            <w:r w:rsidRPr="00D4082D">
              <w:rPr>
                <w:rFonts w:ascii="Arial" w:eastAsia="Arial" w:hAnsi="Arial" w:cs="Arial"/>
                <w:b/>
                <w:bCs/>
                <w:color w:val="000000" w:themeColor="text1"/>
                <w:lang w:val="es-CO"/>
              </w:rPr>
              <w:t xml:space="preserve">DOS (02) CERTIFICACIONES </w:t>
            </w:r>
            <w:r w:rsidRPr="00D4082D">
              <w:rPr>
                <w:rFonts w:ascii="Arial" w:eastAsia="Arial" w:hAnsi="Arial" w:cs="Arial"/>
                <w:color w:val="000000" w:themeColor="text1"/>
                <w:lang w:val="es-CO"/>
              </w:rPr>
              <w:t xml:space="preserve">que deberá relacionar en el </w:t>
            </w:r>
            <w:r w:rsidRPr="00D4082D">
              <w:rPr>
                <w:rFonts w:ascii="Arial" w:eastAsia="Arial" w:hAnsi="Arial" w:cs="Arial"/>
                <w:b/>
                <w:bCs/>
                <w:color w:val="000000" w:themeColor="text1"/>
                <w:lang w:val="es-CO"/>
              </w:rPr>
              <w:t xml:space="preserve">FORMATO 8 – RELACIÓN DE EXPERIENCIA DEL PROPONENTE </w:t>
            </w:r>
            <w:r w:rsidRPr="00D4082D">
              <w:rPr>
                <w:rFonts w:ascii="Arial" w:eastAsia="Arial" w:hAnsi="Arial" w:cs="Arial"/>
                <w:color w:val="000000" w:themeColor="text1"/>
                <w:lang w:val="es-CO"/>
              </w:rPr>
              <w:t xml:space="preserve">y/o actas de recibo a satisfacción y/o actas de liquidación de contratos ejecutados y contenidos en el </w:t>
            </w:r>
            <w:r w:rsidRPr="00D4082D">
              <w:rPr>
                <w:rFonts w:ascii="Arial" w:eastAsia="Arial" w:hAnsi="Arial" w:cs="Arial"/>
                <w:b/>
                <w:bCs/>
                <w:color w:val="000000" w:themeColor="text1"/>
                <w:lang w:val="es-CO"/>
              </w:rPr>
              <w:t xml:space="preserve">RUP, </w:t>
            </w:r>
            <w:r w:rsidRPr="00D4082D">
              <w:rPr>
                <w:rFonts w:ascii="Arial" w:eastAsia="Arial" w:hAnsi="Arial" w:cs="Arial"/>
                <w:color w:val="000000" w:themeColor="text1"/>
                <w:lang w:val="es-CO"/>
              </w:rPr>
              <w:t xml:space="preserve">los cuales deberán tener incluido cualquiera de los códigos </w:t>
            </w:r>
            <w:r w:rsidRPr="00D4082D">
              <w:rPr>
                <w:rFonts w:ascii="Arial" w:eastAsia="Arial" w:hAnsi="Arial" w:cs="Arial"/>
                <w:b/>
                <w:bCs/>
                <w:color w:val="000000" w:themeColor="text1"/>
                <w:lang w:val="es-CO"/>
              </w:rPr>
              <w:t xml:space="preserve">UNSPSC </w:t>
            </w:r>
            <w:r w:rsidRPr="00D4082D">
              <w:rPr>
                <w:rFonts w:ascii="Arial" w:eastAsia="Arial" w:hAnsi="Arial" w:cs="Arial"/>
                <w:color w:val="000000" w:themeColor="text1"/>
                <w:lang w:val="es-CO"/>
              </w:rPr>
              <w:t xml:space="preserve">, donde dichas certificaciones y/o actas de recibo a satisfacción y/o actas de liquidación deberán ser expedidas por el contratante y suscritas por el funcionario o empleado a cargo, las cuales deberán corresponder a contratos ejecutados en un 100%, suscrito con Entidades Públicas o Privadas; y contener la siguiente información: </w:t>
            </w:r>
          </w:p>
          <w:p w14:paraId="2B44F6C3" w14:textId="4B332498" w:rsidR="2B096C09" w:rsidRPr="00D4082D" w:rsidRDefault="2B096C09" w:rsidP="00EB2834">
            <w:pPr>
              <w:spacing w:line="276" w:lineRule="auto"/>
              <w:ind w:right="333"/>
              <w:jc w:val="both"/>
              <w:rPr>
                <w:rFonts w:ascii="Arial" w:eastAsia="Arial" w:hAnsi="Arial" w:cs="Arial"/>
                <w:color w:val="000000" w:themeColor="text1"/>
                <w:lang w:val="es-CO"/>
              </w:rPr>
            </w:pPr>
            <w:r w:rsidRPr="00D4082D">
              <w:rPr>
                <w:rFonts w:ascii="Arial" w:eastAsia="Arial" w:hAnsi="Arial" w:cs="Arial"/>
                <w:color w:val="000000" w:themeColor="text1"/>
                <w:lang w:val="es-CO"/>
              </w:rPr>
              <w:t xml:space="preserve"> </w:t>
            </w:r>
          </w:p>
          <w:p w14:paraId="5C79877C" w14:textId="6BFFE846" w:rsidR="2B096C09" w:rsidRPr="00D4082D" w:rsidRDefault="2B096C09" w:rsidP="007706BD">
            <w:pPr>
              <w:pStyle w:val="Prrafodelista"/>
              <w:numPr>
                <w:ilvl w:val="0"/>
                <w:numId w:val="1"/>
              </w:numPr>
              <w:spacing w:line="276" w:lineRule="auto"/>
              <w:ind w:left="0" w:right="333" w:firstLine="0"/>
              <w:contextualSpacing/>
              <w:rPr>
                <w:rFonts w:ascii="Arial" w:eastAsia="Arial" w:hAnsi="Arial" w:cs="Arial"/>
                <w:color w:val="000000" w:themeColor="text1"/>
                <w:sz w:val="20"/>
                <w:lang w:val="es-CO"/>
              </w:rPr>
            </w:pPr>
            <w:r w:rsidRPr="00D4082D">
              <w:rPr>
                <w:rFonts w:ascii="Arial" w:eastAsia="Arial" w:hAnsi="Arial" w:cs="Arial"/>
                <w:color w:val="000000" w:themeColor="text1"/>
                <w:sz w:val="20"/>
                <w:lang w:val="es-CO"/>
              </w:rPr>
              <w:t>Nombre o Razón social del contratante</w:t>
            </w:r>
          </w:p>
          <w:p w14:paraId="6FF4678F" w14:textId="4BED869E" w:rsidR="2B096C09" w:rsidRPr="00D4082D" w:rsidRDefault="2B096C09" w:rsidP="007706BD">
            <w:pPr>
              <w:pStyle w:val="Prrafodelista"/>
              <w:numPr>
                <w:ilvl w:val="0"/>
                <w:numId w:val="1"/>
              </w:numPr>
              <w:spacing w:line="276" w:lineRule="auto"/>
              <w:ind w:left="0" w:right="333" w:firstLine="0"/>
              <w:contextualSpacing/>
              <w:rPr>
                <w:rFonts w:ascii="Arial" w:eastAsia="Arial" w:hAnsi="Arial" w:cs="Arial"/>
                <w:color w:val="000000" w:themeColor="text1"/>
                <w:sz w:val="20"/>
                <w:lang w:val="es-CO"/>
              </w:rPr>
            </w:pPr>
            <w:r w:rsidRPr="00D4082D">
              <w:rPr>
                <w:rFonts w:ascii="Arial" w:eastAsia="Arial" w:hAnsi="Arial" w:cs="Arial"/>
                <w:color w:val="000000" w:themeColor="text1"/>
                <w:sz w:val="20"/>
                <w:lang w:val="es-CO"/>
              </w:rPr>
              <w:t>Objeto del contrato</w:t>
            </w:r>
          </w:p>
          <w:p w14:paraId="1834E066" w14:textId="572D6452" w:rsidR="2B096C09" w:rsidRPr="00D4082D" w:rsidRDefault="2B096C09" w:rsidP="007706BD">
            <w:pPr>
              <w:pStyle w:val="Prrafodelista"/>
              <w:numPr>
                <w:ilvl w:val="0"/>
                <w:numId w:val="1"/>
              </w:numPr>
              <w:spacing w:line="276" w:lineRule="auto"/>
              <w:ind w:left="0" w:right="333" w:firstLine="0"/>
              <w:contextualSpacing/>
              <w:rPr>
                <w:rFonts w:ascii="Arial" w:eastAsia="Arial" w:hAnsi="Arial" w:cs="Arial"/>
                <w:color w:val="000000" w:themeColor="text1"/>
                <w:sz w:val="20"/>
                <w:lang w:val="es-CO"/>
              </w:rPr>
            </w:pPr>
            <w:r w:rsidRPr="00D4082D">
              <w:rPr>
                <w:rFonts w:ascii="Arial" w:eastAsia="Arial" w:hAnsi="Arial" w:cs="Arial"/>
                <w:color w:val="000000" w:themeColor="text1"/>
                <w:sz w:val="20"/>
                <w:lang w:val="es-CO"/>
              </w:rPr>
              <w:t xml:space="preserve">Valor del contrato </w:t>
            </w:r>
          </w:p>
          <w:p w14:paraId="510DE4AD" w14:textId="0AEE76D1" w:rsidR="2B096C09" w:rsidRPr="00D4082D" w:rsidRDefault="2B096C09" w:rsidP="007706BD">
            <w:pPr>
              <w:pStyle w:val="Prrafodelista"/>
              <w:numPr>
                <w:ilvl w:val="0"/>
                <w:numId w:val="1"/>
              </w:numPr>
              <w:spacing w:line="276" w:lineRule="auto"/>
              <w:ind w:left="0" w:right="333" w:firstLine="0"/>
              <w:contextualSpacing/>
              <w:rPr>
                <w:rFonts w:ascii="Arial" w:eastAsia="Arial" w:hAnsi="Arial" w:cs="Arial"/>
                <w:color w:val="000000" w:themeColor="text1"/>
                <w:sz w:val="20"/>
                <w:lang w:val="es-CO"/>
              </w:rPr>
            </w:pPr>
            <w:r w:rsidRPr="00D4082D">
              <w:rPr>
                <w:rFonts w:ascii="Arial" w:eastAsia="Arial" w:hAnsi="Arial" w:cs="Arial"/>
                <w:color w:val="000000" w:themeColor="text1"/>
                <w:sz w:val="20"/>
                <w:lang w:val="es-CO"/>
              </w:rPr>
              <w:t xml:space="preserve">Fecha de inicio (día/mes/año) </w:t>
            </w:r>
          </w:p>
          <w:p w14:paraId="020DC91F" w14:textId="7CA31119" w:rsidR="2B096C09" w:rsidRPr="00D4082D" w:rsidRDefault="2B096C09" w:rsidP="007706BD">
            <w:pPr>
              <w:pStyle w:val="Prrafodelista"/>
              <w:numPr>
                <w:ilvl w:val="0"/>
                <w:numId w:val="1"/>
              </w:numPr>
              <w:spacing w:line="276" w:lineRule="auto"/>
              <w:ind w:left="0" w:right="333" w:firstLine="0"/>
              <w:contextualSpacing/>
              <w:rPr>
                <w:rFonts w:ascii="Arial" w:eastAsia="Arial" w:hAnsi="Arial" w:cs="Arial"/>
                <w:color w:val="000000" w:themeColor="text1"/>
                <w:sz w:val="20"/>
                <w:lang w:val="es-CO"/>
              </w:rPr>
            </w:pPr>
            <w:r w:rsidRPr="00D4082D">
              <w:rPr>
                <w:rFonts w:ascii="Arial" w:eastAsia="Arial" w:hAnsi="Arial" w:cs="Arial"/>
                <w:color w:val="000000" w:themeColor="text1"/>
                <w:sz w:val="20"/>
                <w:lang w:val="es-CO"/>
              </w:rPr>
              <w:t>Fecha de terminación (día/mes/año)</w:t>
            </w:r>
          </w:p>
          <w:p w14:paraId="7725BC91" w14:textId="7C35F0C8" w:rsidR="2B096C09" w:rsidRPr="00D4082D" w:rsidRDefault="2B096C09" w:rsidP="007706BD">
            <w:pPr>
              <w:pStyle w:val="Prrafodelista"/>
              <w:numPr>
                <w:ilvl w:val="0"/>
                <w:numId w:val="1"/>
              </w:numPr>
              <w:spacing w:line="276" w:lineRule="auto"/>
              <w:ind w:left="0" w:right="333" w:firstLine="0"/>
              <w:contextualSpacing/>
              <w:rPr>
                <w:rFonts w:ascii="Arial" w:eastAsia="Arial" w:hAnsi="Arial" w:cs="Arial"/>
                <w:color w:val="000000" w:themeColor="text1"/>
                <w:sz w:val="20"/>
                <w:lang w:val="es-CO"/>
              </w:rPr>
            </w:pPr>
            <w:r w:rsidRPr="00D4082D">
              <w:rPr>
                <w:rFonts w:ascii="Arial" w:eastAsia="Arial" w:hAnsi="Arial" w:cs="Arial"/>
                <w:color w:val="000000" w:themeColor="text1"/>
                <w:sz w:val="20"/>
                <w:lang w:val="es-CO"/>
              </w:rPr>
              <w:t>Cumplimiento del Objeto del Contrato</w:t>
            </w:r>
          </w:p>
          <w:p w14:paraId="6683DEF7" w14:textId="636BF4A8" w:rsidR="2B096C09" w:rsidRPr="00D4082D" w:rsidRDefault="2B096C09" w:rsidP="007706BD">
            <w:pPr>
              <w:pStyle w:val="Prrafodelista"/>
              <w:numPr>
                <w:ilvl w:val="0"/>
                <w:numId w:val="1"/>
              </w:numPr>
              <w:spacing w:line="276" w:lineRule="auto"/>
              <w:ind w:left="0" w:right="333" w:firstLine="0"/>
              <w:contextualSpacing/>
              <w:rPr>
                <w:rFonts w:ascii="Arial" w:eastAsia="Arial" w:hAnsi="Arial" w:cs="Arial"/>
                <w:color w:val="000000" w:themeColor="text1"/>
                <w:sz w:val="20"/>
                <w:lang w:val="es-CO"/>
              </w:rPr>
            </w:pPr>
            <w:r w:rsidRPr="00D4082D">
              <w:rPr>
                <w:rStyle w:val="normaltextrun"/>
                <w:rFonts w:ascii="Arial" w:eastAsia="Arial" w:hAnsi="Arial" w:cs="Arial"/>
                <w:color w:val="000000" w:themeColor="text1"/>
                <w:sz w:val="20"/>
                <w:lang w:val="es-CO"/>
              </w:rPr>
              <w:t>Calidad de los bienes o servicios entregados, la cual deberá estar expresada en el certificado de manera cuantitativa o cualitativa, así:</w:t>
            </w:r>
          </w:p>
          <w:p w14:paraId="51A076DE" w14:textId="001DEA49" w:rsidR="2B096C09" w:rsidRPr="00D4082D" w:rsidRDefault="2B096C09" w:rsidP="007706BD">
            <w:pPr>
              <w:pStyle w:val="Prrafodelista"/>
              <w:numPr>
                <w:ilvl w:val="1"/>
                <w:numId w:val="1"/>
              </w:numPr>
              <w:spacing w:line="276" w:lineRule="auto"/>
              <w:ind w:left="0" w:right="333" w:firstLine="0"/>
              <w:contextualSpacing/>
              <w:rPr>
                <w:rFonts w:ascii="Arial" w:eastAsia="Arial" w:hAnsi="Arial" w:cs="Arial"/>
                <w:color w:val="000000" w:themeColor="text1"/>
                <w:sz w:val="20"/>
                <w:lang w:val="es-CO"/>
              </w:rPr>
            </w:pPr>
            <w:r w:rsidRPr="00D4082D">
              <w:rPr>
                <w:rStyle w:val="normaltextrun"/>
                <w:rFonts w:ascii="Arial" w:eastAsia="Arial" w:hAnsi="Arial" w:cs="Arial"/>
                <w:color w:val="000000" w:themeColor="text1"/>
                <w:sz w:val="20"/>
                <w:lang w:val="es-CO"/>
              </w:rPr>
              <w:t>Cualitativa: excelente, buena, mala, regular, deficiente u otras denominaciones.</w:t>
            </w:r>
          </w:p>
          <w:p w14:paraId="227372BB" w14:textId="6D4E768E" w:rsidR="2B096C09" w:rsidRPr="00D4082D" w:rsidRDefault="2B096C09" w:rsidP="007706BD">
            <w:pPr>
              <w:pStyle w:val="Prrafodelista"/>
              <w:numPr>
                <w:ilvl w:val="1"/>
                <w:numId w:val="1"/>
              </w:numPr>
              <w:spacing w:line="276" w:lineRule="auto"/>
              <w:ind w:left="0" w:right="333" w:firstLine="0"/>
              <w:contextualSpacing/>
              <w:rPr>
                <w:rFonts w:ascii="Arial" w:eastAsia="Arial" w:hAnsi="Arial" w:cs="Arial"/>
                <w:color w:val="000000" w:themeColor="text1"/>
                <w:sz w:val="20"/>
                <w:lang w:val="es-CO"/>
              </w:rPr>
            </w:pPr>
            <w:r w:rsidRPr="00D4082D">
              <w:rPr>
                <w:rStyle w:val="normaltextrun"/>
                <w:rFonts w:ascii="Arial" w:eastAsia="Arial" w:hAnsi="Arial" w:cs="Arial"/>
                <w:color w:val="000000" w:themeColor="text1"/>
                <w:sz w:val="20"/>
                <w:lang w:val="es-CO"/>
              </w:rPr>
              <w:lastRenderedPageBreak/>
              <w:t>Cuantitativa: en este caso deberá tener las convenciones para poder verificar la calidad.</w:t>
            </w:r>
            <w:r w:rsidRPr="00D4082D">
              <w:rPr>
                <w:rStyle w:val="eop"/>
                <w:rFonts w:ascii="Arial" w:eastAsia="Arial" w:hAnsi="Arial" w:cs="Arial"/>
                <w:color w:val="000000" w:themeColor="text1"/>
                <w:sz w:val="20"/>
                <w:lang w:val="es-CO"/>
              </w:rPr>
              <w:t xml:space="preserve"> </w:t>
            </w:r>
          </w:p>
          <w:p w14:paraId="3ED53385" w14:textId="6FFE7919" w:rsidR="2B096C09" w:rsidRPr="00D4082D" w:rsidRDefault="2B096C09" w:rsidP="007706BD">
            <w:pPr>
              <w:pStyle w:val="Prrafodelista"/>
              <w:numPr>
                <w:ilvl w:val="0"/>
                <w:numId w:val="1"/>
              </w:numPr>
              <w:spacing w:line="276" w:lineRule="auto"/>
              <w:ind w:left="0" w:right="333" w:firstLine="0"/>
              <w:contextualSpacing/>
              <w:rPr>
                <w:rFonts w:ascii="Arial" w:eastAsia="Arial" w:hAnsi="Arial" w:cs="Arial"/>
                <w:color w:val="000000" w:themeColor="text1"/>
                <w:sz w:val="20"/>
                <w:lang w:val="es-CO"/>
              </w:rPr>
            </w:pPr>
            <w:r w:rsidRPr="00D4082D">
              <w:rPr>
                <w:rFonts w:ascii="Arial" w:eastAsia="Arial" w:hAnsi="Arial" w:cs="Arial"/>
                <w:color w:val="000000" w:themeColor="text1"/>
                <w:sz w:val="20"/>
                <w:lang w:val="es-CO"/>
              </w:rPr>
              <w:t>Igualmente deberá contener la información de multas o sanciones decretadas, si las tiene.</w:t>
            </w:r>
          </w:p>
          <w:p w14:paraId="65DCFF3C" w14:textId="3C4D13BB" w:rsidR="2B096C09" w:rsidRPr="00D4082D" w:rsidRDefault="2B096C09" w:rsidP="007706BD">
            <w:pPr>
              <w:pStyle w:val="Prrafodelista"/>
              <w:numPr>
                <w:ilvl w:val="0"/>
                <w:numId w:val="1"/>
              </w:numPr>
              <w:spacing w:line="276" w:lineRule="auto"/>
              <w:ind w:left="0" w:right="333" w:firstLine="0"/>
              <w:contextualSpacing/>
              <w:rPr>
                <w:rFonts w:ascii="Arial" w:eastAsia="Arial" w:hAnsi="Arial" w:cs="Arial"/>
                <w:color w:val="000000" w:themeColor="text1"/>
                <w:sz w:val="20"/>
                <w:lang w:val="es-CO"/>
              </w:rPr>
            </w:pPr>
            <w:r w:rsidRPr="00D4082D">
              <w:rPr>
                <w:rFonts w:ascii="Arial" w:eastAsia="Arial" w:hAnsi="Arial" w:cs="Arial"/>
                <w:color w:val="000000" w:themeColor="text1"/>
                <w:sz w:val="20"/>
                <w:lang w:val="es-CO"/>
              </w:rPr>
              <w:t>Firma del por el funcionario o autoridad competente de la respectiva entidad pública o privada.</w:t>
            </w:r>
          </w:p>
          <w:p w14:paraId="0260FAAC" w14:textId="7A19715F" w:rsidR="5324086A" w:rsidRPr="00D4082D" w:rsidRDefault="5324086A" w:rsidP="00EB2834">
            <w:pPr>
              <w:spacing w:line="276" w:lineRule="auto"/>
              <w:ind w:left="101" w:right="333"/>
              <w:jc w:val="both"/>
              <w:rPr>
                <w:rFonts w:ascii="Arial" w:eastAsia="Arial" w:hAnsi="Arial" w:cs="Arial"/>
                <w:color w:val="000000" w:themeColor="text1"/>
                <w:lang w:val="es-CO"/>
              </w:rPr>
            </w:pPr>
          </w:p>
          <w:p w14:paraId="4C0B7DCE" w14:textId="0735FC36" w:rsidR="2B096C09" w:rsidRPr="00D4082D" w:rsidRDefault="2B096C09" w:rsidP="00EB2834">
            <w:pPr>
              <w:pStyle w:val="Prrafodelista"/>
              <w:spacing w:line="276" w:lineRule="auto"/>
              <w:ind w:right="333"/>
              <w:contextualSpacing/>
              <w:rPr>
                <w:rFonts w:ascii="Arial" w:hAnsi="Arial" w:cs="Arial"/>
                <w:sz w:val="20"/>
                <w:lang w:eastAsia="es-CO"/>
              </w:rPr>
            </w:pPr>
            <w:r w:rsidRPr="00D4082D">
              <w:rPr>
                <w:rFonts w:ascii="Arial" w:hAnsi="Arial" w:cs="Arial"/>
                <w:sz w:val="20"/>
                <w:lang w:eastAsia="es-CO"/>
              </w:rPr>
              <w:t xml:space="preserve">La experiencia acreditada debe ser igual o superior al </w:t>
            </w:r>
            <w:r w:rsidRPr="00D4082D">
              <w:rPr>
                <w:rFonts w:ascii="Arial" w:hAnsi="Arial" w:cs="Arial"/>
                <w:b/>
                <w:bCs/>
                <w:sz w:val="20"/>
                <w:lang w:eastAsia="es-CO"/>
              </w:rPr>
              <w:t>120 %</w:t>
            </w:r>
            <w:r w:rsidRPr="00D4082D">
              <w:rPr>
                <w:rFonts w:ascii="Arial" w:hAnsi="Arial" w:cs="Arial"/>
                <w:sz w:val="20"/>
                <w:lang w:eastAsia="es-CO"/>
              </w:rPr>
              <w:t xml:space="preserve"> del presupuesto oficial estimado en salarios mínimos mensuales legales vigentes, es decir, el oferente deberá acreditar que la sumatoria del valor de las certificaciones y/o actas de recibo a satisfacción final y/o actas de liquidación de experiencia/contratos registradas en el RUP sea como mínimo 458,71 SMLMV para el presente proceso de selección, la cual debe ser acreditada en un máximo de DOS (02) certificaciones y/o actas de recibo a satisfacción y/o actas de liquidación de contratos ejecutados; y deberán ser expedidas por el funcionario o autoridad competente de la respectiva entidad pública o privada. Así mismo el proponente deberá indicar el número en el RUP y tener incluido cualquiera de los códigos UNSPSC presente proceso de selección, en el cual consta la experiencia acreditada. </w:t>
            </w:r>
          </w:p>
          <w:p w14:paraId="431B95FA" w14:textId="3AEC554C" w:rsidR="5324086A" w:rsidRPr="00D4082D" w:rsidRDefault="5324086A" w:rsidP="00EB2834">
            <w:pPr>
              <w:spacing w:line="276" w:lineRule="auto"/>
              <w:ind w:right="333"/>
              <w:jc w:val="both"/>
              <w:rPr>
                <w:rFonts w:ascii="Arial" w:hAnsi="Arial" w:cs="Arial"/>
                <w:lang w:val="es-CO"/>
              </w:rPr>
            </w:pPr>
          </w:p>
          <w:p w14:paraId="6B231F8F" w14:textId="5C90CBD2" w:rsidR="00E04FD3" w:rsidRPr="00D4082D" w:rsidRDefault="6BFDB5F5" w:rsidP="00EB2834">
            <w:pPr>
              <w:spacing w:line="276" w:lineRule="auto"/>
              <w:ind w:right="333"/>
              <w:jc w:val="both"/>
              <w:textAlignment w:val="baseline"/>
              <w:rPr>
                <w:rFonts w:ascii="Arial" w:hAnsi="Arial" w:cs="Arial"/>
                <w:b/>
                <w:bCs/>
                <w:lang w:val="es-CO"/>
              </w:rPr>
            </w:pPr>
            <w:r w:rsidRPr="00D4082D">
              <w:rPr>
                <w:rFonts w:ascii="Arial" w:hAnsi="Arial" w:cs="Arial"/>
                <w:b/>
                <w:bCs/>
                <w:lang w:val="es-CO"/>
              </w:rPr>
              <w:t>C</w:t>
            </w:r>
            <w:r w:rsidR="031FFD7F" w:rsidRPr="00D4082D">
              <w:rPr>
                <w:rFonts w:ascii="Arial" w:hAnsi="Arial" w:cs="Arial"/>
                <w:b/>
                <w:bCs/>
                <w:lang w:val="es-CO"/>
              </w:rPr>
              <w:t>RITERIOS DIFERENCIALES PARA LA EXPERIENCIA – EMPRENDIMIENTOS Y EMPRESAS DE PERSONAS CON DISCAPACIDAD </w:t>
            </w:r>
            <w:r w:rsidR="4BB58873" w:rsidRPr="00D4082D">
              <w:rPr>
                <w:rFonts w:ascii="Arial" w:hAnsi="Arial" w:cs="Arial"/>
                <w:b/>
                <w:bCs/>
                <w:lang w:val="es-CO"/>
              </w:rPr>
              <w:t xml:space="preserve">-  Para que el oferente interesado en acceder a esta evaluación deberá diligenciar el formato </w:t>
            </w:r>
            <w:r w:rsidR="7D771022" w:rsidRPr="00D4082D">
              <w:rPr>
                <w:rFonts w:ascii="Arial" w:hAnsi="Arial" w:cs="Arial"/>
                <w:b/>
                <w:bCs/>
                <w:lang w:val="es-CO"/>
              </w:rPr>
              <w:t>18 (a)</w:t>
            </w:r>
          </w:p>
          <w:p w14:paraId="3D7E8FE2" w14:textId="77777777" w:rsidR="00E04FD3" w:rsidRPr="00D4082D" w:rsidRDefault="031FFD7F" w:rsidP="00EB2834">
            <w:pPr>
              <w:spacing w:line="276" w:lineRule="auto"/>
              <w:ind w:right="333"/>
              <w:jc w:val="both"/>
              <w:textAlignment w:val="baseline"/>
              <w:rPr>
                <w:rFonts w:ascii="Arial" w:hAnsi="Arial" w:cs="Arial"/>
                <w:lang w:val="es-CO"/>
              </w:rPr>
            </w:pPr>
            <w:r w:rsidRPr="00D4082D">
              <w:rPr>
                <w:rFonts w:ascii="Arial" w:hAnsi="Arial" w:cs="Arial"/>
                <w:lang w:val="es-CO"/>
              </w:rPr>
              <w:t>  </w:t>
            </w:r>
          </w:p>
          <w:p w14:paraId="3B62B056" w14:textId="77777777" w:rsidR="00E04FD3" w:rsidRPr="00D4082D" w:rsidRDefault="031FFD7F" w:rsidP="00EB2834">
            <w:pPr>
              <w:spacing w:line="276" w:lineRule="auto"/>
              <w:ind w:right="333"/>
              <w:jc w:val="both"/>
              <w:textAlignment w:val="baseline"/>
              <w:rPr>
                <w:rFonts w:ascii="Arial" w:hAnsi="Arial" w:cs="Arial"/>
                <w:lang w:val="es-CO"/>
              </w:rPr>
            </w:pPr>
            <w:r w:rsidRPr="00D4082D">
              <w:rPr>
                <w:rFonts w:ascii="Arial" w:hAnsi="Arial" w:cs="Arial"/>
                <w:lang w:val="es-CO"/>
              </w:rPr>
              <w:t>De conformidad con lo dispuesto en el artículo 2.2.1.2.4.2.7.3 del Decreto 1082 de 2015, modificado por el Decreto 287 de 2026, y con el fin de promover la participación efectiva de los emprendimientos y empresas de personas con discapacidad con domicilio en el territorio nacional, se establece el siguiente criterio habilitante diferencial para la acreditación de la experiencia.  </w:t>
            </w:r>
          </w:p>
          <w:p w14:paraId="20F0809C" w14:textId="77777777" w:rsidR="00914EA9" w:rsidRPr="00D4082D" w:rsidRDefault="00914EA9" w:rsidP="00EB2834">
            <w:pPr>
              <w:spacing w:line="276" w:lineRule="auto"/>
              <w:ind w:right="333"/>
              <w:jc w:val="both"/>
              <w:textAlignment w:val="baseline"/>
              <w:rPr>
                <w:rFonts w:ascii="Arial" w:hAnsi="Arial" w:cs="Arial"/>
                <w:lang w:val="es-CO"/>
              </w:rPr>
            </w:pPr>
          </w:p>
          <w:p w14:paraId="5413A7E9" w14:textId="77777777" w:rsidR="00E04FD3" w:rsidRPr="00D4082D" w:rsidRDefault="031FFD7F" w:rsidP="00EB2834">
            <w:pPr>
              <w:spacing w:line="276" w:lineRule="auto"/>
              <w:ind w:right="333"/>
              <w:jc w:val="both"/>
              <w:textAlignment w:val="baseline"/>
              <w:rPr>
                <w:rFonts w:ascii="Arial" w:hAnsi="Arial" w:cs="Arial"/>
                <w:lang w:val="es-CO"/>
              </w:rPr>
            </w:pPr>
            <w:r w:rsidRPr="00D4082D">
              <w:rPr>
                <w:rFonts w:ascii="Arial" w:hAnsi="Arial" w:cs="Arial"/>
                <w:lang w:val="es-CO"/>
              </w:rPr>
              <w:t>Para efectos de la aplicación del presente criterio, se entenderá por emprendimientos y empresas de personas con discapacidad aquellas definidas en el artículo 2.2.1.2.4.2.6 del Decreto 1082 de 2015, modificado por el Decreto 287 de 2026:  </w:t>
            </w:r>
          </w:p>
          <w:p w14:paraId="73F8AD27" w14:textId="77777777" w:rsidR="005141D6" w:rsidRPr="00D4082D" w:rsidRDefault="005141D6" w:rsidP="00EB2834">
            <w:pPr>
              <w:spacing w:line="276" w:lineRule="auto"/>
              <w:ind w:right="333"/>
              <w:jc w:val="both"/>
              <w:textAlignment w:val="baseline"/>
              <w:rPr>
                <w:rFonts w:ascii="Arial" w:hAnsi="Arial" w:cs="Arial"/>
                <w:lang w:val="es-CO"/>
              </w:rPr>
            </w:pPr>
          </w:p>
          <w:p w14:paraId="111D793A" w14:textId="03CDAF24" w:rsidR="00E04FD3" w:rsidRPr="00D4082D" w:rsidRDefault="00E04FD3" w:rsidP="004310CF">
            <w:pPr>
              <w:spacing w:line="276" w:lineRule="auto"/>
              <w:ind w:left="504" w:right="333"/>
              <w:jc w:val="both"/>
              <w:textAlignment w:val="baseline"/>
              <w:rPr>
                <w:rFonts w:ascii="Arial" w:hAnsi="Arial" w:cs="Arial"/>
                <w:lang w:val="es-CO"/>
              </w:rPr>
            </w:pPr>
            <w:r w:rsidRPr="00D4082D">
              <w:rPr>
                <w:rFonts w:ascii="Arial" w:hAnsi="Arial" w:cs="Arial"/>
                <w:i/>
                <w:iCs/>
                <w:lang w:val="es-CO"/>
              </w:rPr>
              <w:t>“</w:t>
            </w:r>
            <w:r w:rsidRPr="00D4082D">
              <w:rPr>
                <w:rFonts w:ascii="Arial" w:hAnsi="Arial" w:cs="Arial"/>
                <w:b/>
                <w:bCs/>
                <w:i/>
                <w:iCs/>
                <w:lang w:val="es-CO"/>
              </w:rPr>
              <w:t>ARTÍCULO 2.2.1.2.4.2.6. DEFINICIÓN DE EMPRENDIMIENTOS Y EMPRESAS DE PERSONAS CON DISCAPACIDAD (Modificado por el Art. 1 del Decreto 0287 de 2026)</w:t>
            </w:r>
            <w:r w:rsidRPr="00D4082D">
              <w:rPr>
                <w:rFonts w:ascii="Arial" w:hAnsi="Arial" w:cs="Arial"/>
                <w:i/>
                <w:iCs/>
                <w:lang w:val="es-CO"/>
              </w:rPr>
              <w:t>. Con el propósito de adoptar medidas afirmativas que incentiven la participación de las personas con discapacidad en el sistema de compras y contratación Pública, mediante la reglamentación del puntaje al que se refiere el numeral 1 del artículo 13 de la Ley 1618 de 2013 y el desarrollo del sistema de preferencias del numeral 8 del mismo artículo, se entenderán coma emprendimientos y empresas de personas con discapacidad aquellos que cumplan con alguna de las siguientes condiciones: </w:t>
            </w:r>
            <w:r w:rsidRPr="00D4082D">
              <w:rPr>
                <w:rFonts w:ascii="Arial" w:hAnsi="Arial" w:cs="Arial"/>
                <w:lang w:val="es-CO"/>
              </w:rPr>
              <w:t> </w:t>
            </w:r>
          </w:p>
          <w:p w14:paraId="2136D168" w14:textId="28315240" w:rsidR="00E63854" w:rsidRPr="00D4082D" w:rsidRDefault="00E04FD3" w:rsidP="007706BD">
            <w:pPr>
              <w:numPr>
                <w:ilvl w:val="0"/>
                <w:numId w:val="28"/>
              </w:numPr>
              <w:spacing w:line="276" w:lineRule="auto"/>
              <w:ind w:left="504" w:right="333"/>
              <w:jc w:val="both"/>
              <w:textAlignment w:val="baseline"/>
              <w:rPr>
                <w:rFonts w:ascii="Arial" w:hAnsi="Arial" w:cs="Arial"/>
                <w:lang w:val="es-CO"/>
              </w:rPr>
            </w:pPr>
            <w:r w:rsidRPr="00D4082D">
              <w:rPr>
                <w:rFonts w:ascii="Arial" w:hAnsi="Arial" w:cs="Arial"/>
                <w:i/>
                <w:iCs/>
                <w:lang w:val="es-CO"/>
              </w:rPr>
              <w:t>Personas naturales con discapacidad que ejerzan una profesión liberal. 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p>
          <w:p w14:paraId="32C068E8" w14:textId="783EEDD4" w:rsidR="00E04FD3" w:rsidRPr="00D4082D" w:rsidRDefault="00E04FD3" w:rsidP="004310CF">
            <w:pPr>
              <w:spacing w:line="276" w:lineRule="auto"/>
              <w:ind w:left="504" w:right="333"/>
              <w:jc w:val="both"/>
              <w:textAlignment w:val="baseline"/>
              <w:rPr>
                <w:rFonts w:ascii="Arial" w:hAnsi="Arial" w:cs="Arial"/>
                <w:lang w:val="es-CO"/>
              </w:rPr>
            </w:pPr>
            <w:r w:rsidRPr="00D4082D">
              <w:rPr>
                <w:rFonts w:ascii="Arial" w:hAnsi="Arial" w:cs="Arial"/>
                <w:i/>
                <w:iCs/>
                <w:lang w:val="es-CO"/>
              </w:rPr>
              <w:t> </w:t>
            </w:r>
            <w:r w:rsidRPr="00D4082D">
              <w:rPr>
                <w:rFonts w:ascii="Arial" w:hAnsi="Arial" w:cs="Arial"/>
                <w:lang w:val="es-CO"/>
              </w:rPr>
              <w:t> </w:t>
            </w:r>
          </w:p>
          <w:p w14:paraId="1A856706" w14:textId="6D933E87" w:rsidR="00E04FD3" w:rsidRPr="00D4082D" w:rsidRDefault="55C6E521" w:rsidP="007706BD">
            <w:pPr>
              <w:numPr>
                <w:ilvl w:val="0"/>
                <w:numId w:val="29"/>
              </w:numPr>
              <w:spacing w:line="276" w:lineRule="auto"/>
              <w:ind w:left="504" w:right="333"/>
              <w:jc w:val="both"/>
              <w:textAlignment w:val="baseline"/>
              <w:rPr>
                <w:rFonts w:ascii="Arial" w:hAnsi="Arial" w:cs="Arial"/>
                <w:lang w:val="es-CO"/>
              </w:rPr>
            </w:pPr>
            <w:r w:rsidRPr="00D4082D">
              <w:rPr>
                <w:rFonts w:ascii="Arial" w:hAnsi="Arial" w:cs="Arial"/>
                <w:i/>
                <w:iCs/>
                <w:lang w:val="es-CO"/>
              </w:rPr>
              <w:t>Personas naturales con discapacidad que hayan realizado actividades comerciales a través de un establecimiento de comercio, durante al menos el </w:t>
            </w:r>
            <w:r w:rsidR="669D4B6A" w:rsidRPr="00D4082D">
              <w:rPr>
                <w:rFonts w:ascii="Arial" w:hAnsi="Arial" w:cs="Arial"/>
                <w:i/>
                <w:iCs/>
                <w:lang w:val="es-CO"/>
              </w:rPr>
              <w:t>último</w:t>
            </w:r>
            <w:r w:rsidRPr="00D4082D">
              <w:rPr>
                <w:rFonts w:ascii="Arial" w:hAnsi="Arial" w:cs="Arial"/>
                <w:i/>
                <w:iCs/>
                <w:lang w:val="es-CO"/>
              </w:rPr>
              <w:t> año anterior a la fecha de cierre del proceso de selección. Esta circunstancia se acreditará mediante la copia de cedula de ciudadanía, la cedula de extranjera o el pasaporte, el certificado de discapacidad expedido de acuerdo con la normativa del Ministerio de Salud y Protección Social, así coma la copia del registro mercantil. </w:t>
            </w:r>
            <w:r w:rsidRPr="00D4082D">
              <w:rPr>
                <w:rFonts w:ascii="Arial" w:hAnsi="Arial" w:cs="Arial"/>
                <w:lang w:val="es-CO"/>
              </w:rPr>
              <w:t> </w:t>
            </w:r>
          </w:p>
          <w:p w14:paraId="54450E35" w14:textId="2457E065" w:rsidR="00E63854" w:rsidRPr="00D4082D" w:rsidRDefault="00E63854" w:rsidP="004310CF">
            <w:pPr>
              <w:spacing w:line="276" w:lineRule="auto"/>
              <w:ind w:left="504" w:right="333"/>
              <w:jc w:val="both"/>
              <w:textAlignment w:val="baseline"/>
              <w:rPr>
                <w:rFonts w:ascii="Arial" w:hAnsi="Arial" w:cs="Arial"/>
                <w:lang w:val="es-CO"/>
              </w:rPr>
            </w:pPr>
          </w:p>
          <w:p w14:paraId="0ACE0363" w14:textId="7D75C7E8" w:rsidR="00E04FD3" w:rsidRPr="00D4082D" w:rsidRDefault="28C2B121" w:rsidP="007706BD">
            <w:pPr>
              <w:numPr>
                <w:ilvl w:val="0"/>
                <w:numId w:val="30"/>
              </w:numPr>
              <w:spacing w:line="276" w:lineRule="auto"/>
              <w:ind w:left="504" w:right="333"/>
              <w:jc w:val="both"/>
              <w:textAlignment w:val="baseline"/>
              <w:rPr>
                <w:rFonts w:ascii="Arial" w:hAnsi="Arial" w:cs="Arial"/>
                <w:lang w:val="es-CO"/>
              </w:rPr>
            </w:pPr>
            <w:r w:rsidRPr="00D4082D">
              <w:rPr>
                <w:rFonts w:ascii="Arial" w:hAnsi="Arial" w:cs="Arial"/>
                <w:i/>
                <w:iCs/>
                <w:lang w:val="es-CO"/>
              </w:rPr>
              <w:lastRenderedPageBreak/>
              <w:t>Personas jurídicas donde más del cincuenta por ciento (50%) de sus acciones, partes de interés o cuotas de participación pertenezcan a personas con discapacidad y </w:t>
            </w:r>
            <w:r w:rsidR="611037A2" w:rsidRPr="00D4082D">
              <w:rPr>
                <w:rFonts w:ascii="Arial" w:hAnsi="Arial" w:cs="Arial"/>
                <w:i/>
                <w:iCs/>
                <w:lang w:val="es-CO"/>
              </w:rPr>
              <w:t>los derechos</w:t>
            </w:r>
            <w:r w:rsidRPr="00D4082D">
              <w:rPr>
                <w:rFonts w:ascii="Arial" w:hAnsi="Arial" w:cs="Arial"/>
                <w:i/>
                <w:iCs/>
                <w:lang w:val="es-CO"/>
              </w:rPr>
              <w:t> de propiedad hayan pertenecido a estas durante al menos el </w:t>
            </w:r>
            <w:r w:rsidR="50D6ED37" w:rsidRPr="00D4082D">
              <w:rPr>
                <w:rFonts w:ascii="Arial" w:hAnsi="Arial" w:cs="Arial"/>
                <w:i/>
                <w:iCs/>
                <w:lang w:val="es-CO"/>
              </w:rPr>
              <w:t>último</w:t>
            </w:r>
            <w:r w:rsidRPr="00D4082D">
              <w:rPr>
                <w:rFonts w:ascii="Arial" w:hAnsi="Arial" w:cs="Arial"/>
                <w:i/>
                <w:iCs/>
                <w:lang w:val="es-CO"/>
              </w:rPr>
              <w:t> año anterior a la fecha de cierre del Proceso de Selección. </w:t>
            </w:r>
            <w:r w:rsidRPr="00D4082D">
              <w:rPr>
                <w:rFonts w:ascii="Arial" w:hAnsi="Arial" w:cs="Arial"/>
                <w:lang w:val="es-CO"/>
              </w:rPr>
              <w:t> </w:t>
            </w:r>
          </w:p>
          <w:p w14:paraId="488C28AB" w14:textId="655F84BD" w:rsidR="5324086A" w:rsidRPr="00D4082D" w:rsidRDefault="5324086A" w:rsidP="007706BD">
            <w:pPr>
              <w:numPr>
                <w:ilvl w:val="0"/>
                <w:numId w:val="30"/>
              </w:numPr>
              <w:spacing w:line="276" w:lineRule="auto"/>
              <w:ind w:left="504" w:right="333"/>
              <w:jc w:val="both"/>
              <w:rPr>
                <w:rFonts w:ascii="Arial" w:hAnsi="Arial" w:cs="Arial"/>
                <w:lang w:val="es-CO"/>
              </w:rPr>
            </w:pPr>
          </w:p>
          <w:p w14:paraId="1C6494E7" w14:textId="178388EA" w:rsidR="00E04FD3" w:rsidRPr="00D4082D" w:rsidRDefault="55C6E521" w:rsidP="004310CF">
            <w:pPr>
              <w:spacing w:line="276" w:lineRule="auto"/>
              <w:ind w:left="504" w:right="333"/>
              <w:jc w:val="both"/>
              <w:textAlignment w:val="baseline"/>
              <w:rPr>
                <w:rFonts w:ascii="Arial" w:hAnsi="Arial" w:cs="Arial"/>
                <w:lang w:val="es-CO"/>
              </w:rPr>
            </w:pPr>
            <w:r w:rsidRPr="00D4082D">
              <w:rPr>
                <w:rFonts w:ascii="Arial" w:hAnsi="Arial" w:cs="Arial"/>
                <w:i/>
                <w:iCs/>
                <w:lang w:val="es-CO"/>
              </w:rPr>
              <w:t> La circunstancia de la propiedad de la persona jurídica se acreditará mediante certificación expedida por el representante legal y el revisor fiscal, cuando exista, de acuerdo con </w:t>
            </w:r>
            <w:r w:rsidR="6FC30836" w:rsidRPr="00D4082D">
              <w:rPr>
                <w:rFonts w:ascii="Arial" w:hAnsi="Arial" w:cs="Arial"/>
                <w:i/>
                <w:iCs/>
                <w:lang w:val="es-CO"/>
              </w:rPr>
              <w:t>los requerimientos</w:t>
            </w:r>
            <w:r w:rsidRPr="00D4082D">
              <w:rPr>
                <w:rFonts w:ascii="Arial" w:hAnsi="Arial" w:cs="Arial"/>
                <w:i/>
                <w:iCs/>
                <w:lang w:val="es-CO"/>
              </w:rPr>
              <w:t> de ley o, el contador, donde conste la distribución de </w:t>
            </w:r>
            <w:r w:rsidR="5267EEAC" w:rsidRPr="00D4082D">
              <w:rPr>
                <w:rFonts w:ascii="Arial" w:hAnsi="Arial" w:cs="Arial"/>
                <w:i/>
                <w:iCs/>
                <w:lang w:val="es-CO"/>
              </w:rPr>
              <w:t>los derechos</w:t>
            </w:r>
            <w:r w:rsidRPr="00D4082D">
              <w:rPr>
                <w:rFonts w:ascii="Arial" w:hAnsi="Arial" w:cs="Arial"/>
                <w:i/>
                <w:iCs/>
                <w:lang w:val="es-CO"/>
              </w:rPr>
              <w:t> en la sociedad y el tiempo en el que las personas con discapacidad han mantenido su participación. </w:t>
            </w:r>
            <w:r w:rsidRPr="00D4082D">
              <w:rPr>
                <w:rFonts w:ascii="Arial" w:hAnsi="Arial" w:cs="Arial"/>
                <w:lang w:val="es-CO"/>
              </w:rPr>
              <w:t> </w:t>
            </w:r>
          </w:p>
          <w:p w14:paraId="59B134A3" w14:textId="4406082C" w:rsidR="00E04FD3" w:rsidRPr="00D4082D" w:rsidRDefault="00E04FD3" w:rsidP="004310CF">
            <w:pPr>
              <w:spacing w:line="276" w:lineRule="auto"/>
              <w:ind w:left="504" w:right="333"/>
              <w:jc w:val="both"/>
              <w:textAlignment w:val="baseline"/>
              <w:rPr>
                <w:rFonts w:ascii="Arial" w:hAnsi="Arial" w:cs="Arial"/>
                <w:lang w:val="es-CO"/>
              </w:rPr>
            </w:pPr>
            <w:r w:rsidRPr="00D4082D">
              <w:rPr>
                <w:rFonts w:ascii="Arial" w:hAnsi="Arial" w:cs="Arial"/>
                <w:i/>
                <w:iCs/>
                <w:lang w:val="es-CO"/>
              </w:rPr>
              <w:t>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 </w:t>
            </w:r>
            <w:r w:rsidRPr="00D4082D">
              <w:rPr>
                <w:rFonts w:ascii="Arial" w:hAnsi="Arial" w:cs="Arial"/>
                <w:lang w:val="es-CO"/>
              </w:rPr>
              <w:t> </w:t>
            </w:r>
          </w:p>
          <w:p w14:paraId="6ADE95E2" w14:textId="77B7376B" w:rsidR="00E63854" w:rsidRPr="00D4082D" w:rsidRDefault="00E63854" w:rsidP="004310CF">
            <w:pPr>
              <w:spacing w:line="276" w:lineRule="auto"/>
              <w:ind w:left="504" w:right="333"/>
              <w:jc w:val="both"/>
              <w:textAlignment w:val="baseline"/>
              <w:rPr>
                <w:rFonts w:ascii="Arial" w:hAnsi="Arial" w:cs="Arial"/>
                <w:lang w:val="es-CO"/>
              </w:rPr>
            </w:pPr>
          </w:p>
          <w:p w14:paraId="7E3D3F6E" w14:textId="7B4E0FFF" w:rsidR="00E04FD3" w:rsidRPr="00D4082D" w:rsidRDefault="55C6E521" w:rsidP="007706BD">
            <w:pPr>
              <w:numPr>
                <w:ilvl w:val="0"/>
                <w:numId w:val="31"/>
              </w:numPr>
              <w:spacing w:line="276" w:lineRule="auto"/>
              <w:ind w:left="504" w:right="333"/>
              <w:jc w:val="both"/>
              <w:textAlignment w:val="baseline"/>
              <w:rPr>
                <w:rFonts w:ascii="Arial" w:hAnsi="Arial" w:cs="Arial"/>
                <w:lang w:val="es-CO"/>
              </w:rPr>
            </w:pPr>
            <w:r w:rsidRPr="00D4082D">
              <w:rPr>
                <w:rFonts w:ascii="Arial" w:hAnsi="Arial" w:cs="Arial"/>
                <w:i/>
                <w:iCs/>
                <w:lang w:val="es-CO"/>
              </w:rPr>
              <w:t>Personas jurídicas que tengan vinculadas laboralmente al menos una persona con discapacidad en empleos del nivel directivo de la empresa durante al menos el </w:t>
            </w:r>
            <w:r w:rsidR="2C8AC587" w:rsidRPr="00D4082D">
              <w:rPr>
                <w:rFonts w:ascii="Arial" w:hAnsi="Arial" w:cs="Arial"/>
                <w:i/>
                <w:iCs/>
                <w:lang w:val="es-CO"/>
              </w:rPr>
              <w:t>último</w:t>
            </w:r>
            <w:r w:rsidRPr="00D4082D">
              <w:rPr>
                <w:rFonts w:ascii="Arial" w:hAnsi="Arial" w:cs="Arial"/>
                <w:i/>
                <w:iCs/>
                <w:lang w:val="es-CO"/>
              </w:rPr>
              <w:t> año anterior a la fecha de cierre del Proceso de Selección en el mismo cargo u otro del mismo nivel. </w:t>
            </w:r>
            <w:r w:rsidRPr="00D4082D">
              <w:rPr>
                <w:rFonts w:ascii="Arial" w:hAnsi="Arial" w:cs="Arial"/>
                <w:lang w:val="es-CO"/>
              </w:rPr>
              <w:t> </w:t>
            </w:r>
          </w:p>
          <w:p w14:paraId="69F7F422" w14:textId="2FE1C603" w:rsidR="00E63854" w:rsidRPr="00D4082D" w:rsidRDefault="00E63854" w:rsidP="004310CF">
            <w:pPr>
              <w:spacing w:line="276" w:lineRule="auto"/>
              <w:ind w:left="504" w:right="333"/>
              <w:jc w:val="both"/>
              <w:textAlignment w:val="baseline"/>
              <w:rPr>
                <w:rFonts w:ascii="Arial" w:hAnsi="Arial" w:cs="Arial"/>
                <w:lang w:val="es-CO"/>
              </w:rPr>
            </w:pPr>
          </w:p>
          <w:p w14:paraId="0EB76696" w14:textId="4C371009" w:rsidR="00E04FD3" w:rsidRPr="00D4082D" w:rsidRDefault="00E04FD3" w:rsidP="004310CF">
            <w:pPr>
              <w:spacing w:line="276" w:lineRule="auto"/>
              <w:ind w:left="504" w:right="333"/>
              <w:jc w:val="both"/>
              <w:textAlignment w:val="baseline"/>
              <w:rPr>
                <w:rFonts w:ascii="Arial" w:hAnsi="Arial" w:cs="Arial"/>
                <w:lang w:val="es-CO"/>
              </w:rPr>
            </w:pPr>
            <w:r w:rsidRPr="00D4082D">
              <w:rPr>
                <w:rFonts w:ascii="Arial" w:hAnsi="Arial" w:cs="Arial"/>
                <w:i/>
                <w:iCs/>
                <w:lang w:val="es-CO"/>
              </w:rPr>
              <w:t> 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r w:rsidRPr="00D4082D">
              <w:rPr>
                <w:rFonts w:ascii="Arial" w:hAnsi="Arial" w:cs="Arial"/>
                <w:lang w:val="es-CO"/>
              </w:rPr>
              <w:t> </w:t>
            </w:r>
          </w:p>
          <w:p w14:paraId="703CF533" w14:textId="58FDBFDA" w:rsidR="00E63854" w:rsidRPr="00D4082D" w:rsidRDefault="00E63854" w:rsidP="004310CF">
            <w:pPr>
              <w:spacing w:line="276" w:lineRule="auto"/>
              <w:ind w:left="504" w:right="333"/>
              <w:jc w:val="both"/>
              <w:textAlignment w:val="baseline"/>
              <w:rPr>
                <w:rFonts w:ascii="Arial" w:hAnsi="Arial" w:cs="Arial"/>
                <w:lang w:val="es-CO"/>
              </w:rPr>
            </w:pPr>
          </w:p>
          <w:p w14:paraId="2CE73347" w14:textId="77777777" w:rsidR="00E04FD3" w:rsidRPr="00D4082D" w:rsidRDefault="00E04FD3" w:rsidP="004310CF">
            <w:pPr>
              <w:spacing w:line="276" w:lineRule="auto"/>
              <w:ind w:left="504" w:right="333"/>
              <w:jc w:val="both"/>
              <w:textAlignment w:val="baseline"/>
              <w:rPr>
                <w:rFonts w:ascii="Arial" w:hAnsi="Arial" w:cs="Arial"/>
                <w:lang w:val="es-CO"/>
              </w:rPr>
            </w:pPr>
            <w:r w:rsidRPr="00D4082D">
              <w:rPr>
                <w:rFonts w:ascii="Arial" w:hAnsi="Arial" w:cs="Arial"/>
                <w:i/>
                <w:iCs/>
                <w:lang w:val="es-CO"/>
              </w:rPr>
              <w:t> 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w:t>
            </w:r>
            <w:r w:rsidRPr="00D4082D">
              <w:rPr>
                <w:rFonts w:ascii="Arial" w:hAnsi="Arial" w:cs="Arial"/>
                <w:lang w:val="es-CO"/>
              </w:rPr>
              <w:t> </w:t>
            </w:r>
          </w:p>
          <w:p w14:paraId="3CA6F9C5" w14:textId="7D992C00" w:rsidR="00E04FD3" w:rsidRPr="00D4082D" w:rsidRDefault="00E04FD3" w:rsidP="004310CF">
            <w:pPr>
              <w:spacing w:line="276" w:lineRule="auto"/>
              <w:ind w:left="504" w:right="333"/>
              <w:jc w:val="both"/>
              <w:textAlignment w:val="baseline"/>
              <w:rPr>
                <w:rFonts w:ascii="Arial" w:hAnsi="Arial" w:cs="Arial"/>
                <w:lang w:val="es-CO"/>
              </w:rPr>
            </w:pPr>
            <w:r w:rsidRPr="00D4082D">
              <w:rPr>
                <w:rFonts w:ascii="Arial" w:hAnsi="Arial" w:cs="Arial"/>
                <w:i/>
                <w:iCs/>
                <w:lang w:val="es-CO"/>
              </w:rPr>
              <w:t> 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 </w:t>
            </w:r>
            <w:r w:rsidRPr="00D4082D">
              <w:rPr>
                <w:rFonts w:ascii="Arial" w:hAnsi="Arial" w:cs="Arial"/>
                <w:lang w:val="es-CO"/>
              </w:rPr>
              <w:t> </w:t>
            </w:r>
          </w:p>
          <w:p w14:paraId="61ABBB1B" w14:textId="6F89BD3F" w:rsidR="00E63854" w:rsidRPr="00D4082D" w:rsidRDefault="00E63854" w:rsidP="004310CF">
            <w:pPr>
              <w:spacing w:line="276" w:lineRule="auto"/>
              <w:ind w:left="504" w:right="333"/>
              <w:jc w:val="both"/>
              <w:textAlignment w:val="baseline"/>
              <w:rPr>
                <w:rFonts w:ascii="Arial" w:hAnsi="Arial" w:cs="Arial"/>
                <w:lang w:val="es-CO"/>
              </w:rPr>
            </w:pPr>
          </w:p>
          <w:p w14:paraId="6CC8BF46" w14:textId="77777777" w:rsidR="00E04FD3" w:rsidRPr="00D4082D" w:rsidRDefault="031FFD7F" w:rsidP="004310CF">
            <w:pPr>
              <w:spacing w:line="276" w:lineRule="auto"/>
              <w:ind w:left="504" w:right="333"/>
              <w:jc w:val="both"/>
              <w:textAlignment w:val="baseline"/>
              <w:rPr>
                <w:rFonts w:ascii="Arial" w:hAnsi="Arial" w:cs="Arial"/>
              </w:rPr>
            </w:pPr>
            <w:r w:rsidRPr="00D4082D">
              <w:rPr>
                <w:rFonts w:ascii="Arial" w:hAnsi="Arial" w:cs="Arial"/>
                <w:i/>
                <w:iCs/>
                <w:lang w:val="es-CO"/>
              </w:rPr>
              <w:t> </w:t>
            </w:r>
            <w:r w:rsidRPr="00D4082D">
              <w:rPr>
                <w:rFonts w:ascii="Arial" w:hAnsi="Arial" w:cs="Arial"/>
                <w:b/>
                <w:bCs/>
                <w:i/>
                <w:iCs/>
                <w:lang w:val="es-CO"/>
              </w:rPr>
              <w:t>PARÁGRAFO.</w:t>
            </w:r>
            <w:r w:rsidRPr="00D4082D">
              <w:rPr>
                <w:rFonts w:ascii="Arial" w:hAnsi="Arial" w:cs="Arial"/>
                <w:i/>
                <w:iCs/>
                <w:lang w:val="es-CO"/>
              </w:rPr>
              <w:t> Respecto de los incentivos contractuales para los emprendimientos y empresas de personas con discapacidad, las certificaciones de que trata el presente artículo deben expedirse bajo la gravedad de juramento con una fecha de máxima treinta (30) días calendario anteriores a la prevista para el cierre del procedimiento de selección.” </w:t>
            </w:r>
            <w:r w:rsidRPr="00D4082D">
              <w:rPr>
                <w:rFonts w:ascii="Arial" w:hAnsi="Arial" w:cs="Arial"/>
                <w:lang w:val="es-CO"/>
              </w:rPr>
              <w:t> </w:t>
            </w:r>
          </w:p>
          <w:p w14:paraId="0C2C69AE" w14:textId="4DC5156C" w:rsidR="005141D6" w:rsidRPr="00D4082D" w:rsidRDefault="005141D6" w:rsidP="00EB2834">
            <w:pPr>
              <w:spacing w:line="276" w:lineRule="auto"/>
              <w:ind w:left="791" w:right="333"/>
              <w:jc w:val="both"/>
              <w:textAlignment w:val="baseline"/>
              <w:rPr>
                <w:rFonts w:ascii="Arial" w:hAnsi="Arial" w:cs="Arial"/>
                <w:lang w:val="es-CO"/>
              </w:rPr>
            </w:pPr>
          </w:p>
          <w:p w14:paraId="7D69A22D" w14:textId="52DB3F58" w:rsidR="00321468" w:rsidRPr="00D4082D" w:rsidRDefault="4C44B5D1" w:rsidP="005A63A9">
            <w:pPr>
              <w:pStyle w:val="Prrafodelista"/>
              <w:spacing w:line="276" w:lineRule="auto"/>
              <w:ind w:right="333"/>
              <w:contextualSpacing/>
              <w:textAlignment w:val="baseline"/>
              <w:rPr>
                <w:bCs/>
                <w:sz w:val="20"/>
                <w:lang w:eastAsia="es-CO"/>
              </w:rPr>
            </w:pPr>
            <w:r w:rsidRPr="00D4082D">
              <w:rPr>
                <w:rFonts w:ascii="Arial" w:hAnsi="Arial" w:cs="Arial"/>
                <w:sz w:val="20"/>
                <w:lang w:eastAsia="es-CO"/>
              </w:rPr>
              <w:t xml:space="preserve">La experiencia acreditada debe ser igual o superior al </w:t>
            </w:r>
            <w:r w:rsidRPr="00D4082D">
              <w:rPr>
                <w:rFonts w:ascii="Arial" w:hAnsi="Arial" w:cs="Arial"/>
                <w:b/>
                <w:bCs/>
                <w:sz w:val="20"/>
                <w:lang w:eastAsia="es-CO"/>
              </w:rPr>
              <w:t>120 %</w:t>
            </w:r>
            <w:r w:rsidRPr="00D4082D">
              <w:rPr>
                <w:rFonts w:ascii="Arial" w:hAnsi="Arial" w:cs="Arial"/>
                <w:sz w:val="20"/>
                <w:lang w:eastAsia="es-CO"/>
              </w:rPr>
              <w:t xml:space="preserve"> del presupuesto oficial estimado en salarios mínimos mensuales legales vigentes, es decir, el oferente deberá acreditar que la sumatoria del valor de las certificaciones y/o actas de recibo a satisfacción final y/o actas de liquidación de experiencia/contratos registradas en el RUP sea como mínimo 458,71 SMLMV para el presente proceso de selección, la cual debe ser acreditada en un máximo de DOS (02) certificaciones y/o actas de recibo a satisfacción y/o actas de liquidación de contratos ejecutados; y deberán ser expedidas por el funcionario o autoridad competente de la respectiva entidad pública o privada. Así mismo el proponente deberá indicar el número en el RUP y tener incluido cualquiera de los códigos UNSPSC presente proceso de selección, en el cual consta la experiencia acreditada. </w:t>
            </w:r>
            <w:bookmarkEnd w:id="307"/>
          </w:p>
        </w:tc>
      </w:tr>
      <w:tr w:rsidR="5324086A" w:rsidRPr="00D4082D" w14:paraId="63CA7DE0" w14:textId="77777777" w:rsidTr="025619E9">
        <w:trPr>
          <w:gridAfter w:val="1"/>
          <w:wAfter w:w="22" w:type="dxa"/>
          <w:trHeight w:val="20"/>
          <w:jc w:val="center"/>
        </w:trPr>
        <w:tc>
          <w:tcPr>
            <w:tcW w:w="11007" w:type="dxa"/>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95E3405" w14:textId="11BCBE9F" w:rsidR="21BFA6A6" w:rsidRPr="00D4082D" w:rsidRDefault="21BFA6A6" w:rsidP="00EB2834">
            <w:pPr>
              <w:spacing w:line="276" w:lineRule="auto"/>
              <w:ind w:left="1418" w:right="333"/>
              <w:jc w:val="both"/>
              <w:rPr>
                <w:rFonts w:ascii="Arial" w:hAnsi="Arial" w:cs="Arial"/>
                <w:b/>
                <w:bCs/>
                <w:lang w:eastAsia="es-CO"/>
              </w:rPr>
            </w:pPr>
            <w:r w:rsidRPr="00D4082D">
              <w:rPr>
                <w:rFonts w:ascii="Arial" w:hAnsi="Arial" w:cs="Arial"/>
                <w:b/>
                <w:bCs/>
              </w:rPr>
              <w:lastRenderedPageBreak/>
              <w:t>REQUISITOS HABILITANTES TÉCNICOS</w:t>
            </w:r>
          </w:p>
        </w:tc>
      </w:tr>
      <w:tr w:rsidR="001820B3" w:rsidRPr="00D4082D" w14:paraId="48458C6C" w14:textId="77777777" w:rsidTr="025619E9">
        <w:trPr>
          <w:gridAfter w:val="1"/>
          <w:wAfter w:w="22" w:type="dxa"/>
          <w:trHeight w:val="20"/>
          <w:jc w:val="center"/>
        </w:trPr>
        <w:tc>
          <w:tcPr>
            <w:tcW w:w="11007" w:type="dxa"/>
            <w:gridSpan w:val="9"/>
            <w:tcBorders>
              <w:top w:val="single" w:sz="2" w:space="0" w:color="auto"/>
              <w:left w:val="single" w:sz="2" w:space="0" w:color="auto"/>
              <w:bottom w:val="single" w:sz="2" w:space="0" w:color="auto"/>
              <w:right w:val="single" w:sz="2" w:space="0" w:color="auto"/>
            </w:tcBorders>
            <w:vAlign w:val="center"/>
          </w:tcPr>
          <w:p w14:paraId="60A21885" w14:textId="77777777" w:rsidR="00D208D2" w:rsidRPr="00D4082D" w:rsidRDefault="00D208D2" w:rsidP="00EB2834">
            <w:pPr>
              <w:tabs>
                <w:tab w:val="left" w:pos="0"/>
              </w:tabs>
              <w:spacing w:line="276" w:lineRule="auto"/>
              <w:ind w:right="333"/>
              <w:jc w:val="both"/>
              <w:rPr>
                <w:rFonts w:ascii="Arial" w:eastAsia="Arial" w:hAnsi="Arial" w:cs="Arial"/>
                <w:b/>
                <w:bCs/>
              </w:rPr>
            </w:pPr>
            <w:bookmarkStart w:id="312" w:name="_Hlk139440178"/>
            <w:bookmarkStart w:id="313" w:name="_Hlk176427076"/>
            <w:bookmarkStart w:id="314" w:name="_Hlk176442504"/>
            <w:bookmarkStart w:id="315" w:name="_Hlk178945477"/>
            <w:bookmarkStart w:id="316" w:name="_Hlk178930930"/>
            <w:bookmarkStart w:id="317" w:name="_Hlk163210555"/>
          </w:p>
          <w:p w14:paraId="3D13FBA8" w14:textId="3A2F2143" w:rsidR="00FE3542" w:rsidRPr="00D4082D" w:rsidRDefault="00FE3542" w:rsidP="007706BD">
            <w:pPr>
              <w:pStyle w:val="Ttulo2"/>
              <w:numPr>
                <w:ilvl w:val="3"/>
                <w:numId w:val="27"/>
              </w:numPr>
              <w:spacing w:line="276" w:lineRule="auto"/>
              <w:ind w:right="333"/>
              <w:rPr>
                <w:rFonts w:ascii="Arial" w:hAnsi="Arial" w:cs="Arial"/>
                <w:b/>
                <w:bCs/>
                <w:sz w:val="20"/>
                <w:lang w:val="es-CO"/>
              </w:rPr>
            </w:pPr>
            <w:bookmarkStart w:id="318" w:name="_Toc212144510"/>
            <w:bookmarkStart w:id="319" w:name="_Toc242464385"/>
            <w:bookmarkStart w:id="320" w:name="_Toc609621914"/>
            <w:r w:rsidRPr="00D4082D">
              <w:rPr>
                <w:rFonts w:ascii="Arial" w:hAnsi="Arial" w:cs="Arial"/>
                <w:b/>
                <w:bCs/>
                <w:sz w:val="20"/>
                <w:lang w:val="es-CO"/>
              </w:rPr>
              <w:t>DESCRIPCIÓN DE LOS SISTEMAS RELACIONADOS CON LA CAPACITACIÓN Y CERTIFICACIÓN</w:t>
            </w:r>
            <w:bookmarkEnd w:id="318"/>
            <w:bookmarkEnd w:id="319"/>
            <w:bookmarkEnd w:id="320"/>
          </w:p>
          <w:p w14:paraId="42AA3C3D" w14:textId="77777777" w:rsidR="00FE3542" w:rsidRPr="00D4082D" w:rsidRDefault="00FE3542" w:rsidP="00EB2834">
            <w:pPr>
              <w:pStyle w:val="Sinespaciado"/>
              <w:spacing w:line="276" w:lineRule="auto"/>
              <w:ind w:right="333"/>
              <w:jc w:val="both"/>
              <w:rPr>
                <w:rFonts w:ascii="Arial" w:hAnsi="Arial" w:cs="Arial"/>
              </w:rPr>
            </w:pPr>
          </w:p>
          <w:p w14:paraId="17D5D2B2" w14:textId="77777777" w:rsidR="00FE3542" w:rsidRPr="00D4082D" w:rsidRDefault="00FE3542" w:rsidP="00EB2834">
            <w:pPr>
              <w:pStyle w:val="Sinespaciado"/>
              <w:spacing w:line="276" w:lineRule="auto"/>
              <w:ind w:right="333"/>
              <w:jc w:val="both"/>
              <w:rPr>
                <w:rFonts w:ascii="Arial" w:hAnsi="Arial" w:cs="Arial"/>
              </w:rPr>
            </w:pPr>
            <w:r w:rsidRPr="00D4082D">
              <w:rPr>
                <w:rFonts w:ascii="Arial" w:hAnsi="Arial" w:cs="Arial"/>
                <w:b/>
                <w:bCs/>
              </w:rPr>
              <w:t>Plan de capacitación y certificación:</w:t>
            </w:r>
            <w:r w:rsidRPr="00D4082D">
              <w:rPr>
                <w:rFonts w:ascii="Arial" w:hAnsi="Arial" w:cs="Arial"/>
              </w:rPr>
              <w:t xml:space="preserve"> los proponentes deben presentar como requisito habilitante el plan de capacitaciones y certificaciones articulado con el Sistema de Salud y Seguridad en el Trabajo y que cuente con los siguientes cursos:</w:t>
            </w:r>
          </w:p>
          <w:p w14:paraId="0100A4AD" w14:textId="77777777" w:rsidR="00FE3542" w:rsidRPr="00D4082D" w:rsidRDefault="00FE3542" w:rsidP="00EB2834">
            <w:pPr>
              <w:pStyle w:val="Sinespaciado"/>
              <w:spacing w:line="276" w:lineRule="auto"/>
              <w:ind w:right="333"/>
              <w:jc w:val="both"/>
              <w:rPr>
                <w:rFonts w:ascii="Arial" w:hAnsi="Arial" w:cs="Arial"/>
              </w:rPr>
            </w:pPr>
          </w:p>
          <w:p w14:paraId="10BA2232" w14:textId="77777777" w:rsidR="00FE3542" w:rsidRPr="00D4082D" w:rsidRDefault="00FE3542" w:rsidP="007706BD">
            <w:pPr>
              <w:pStyle w:val="Sinespaciado"/>
              <w:numPr>
                <w:ilvl w:val="0"/>
                <w:numId w:val="24"/>
              </w:numPr>
              <w:suppressAutoHyphens w:val="0"/>
              <w:spacing w:line="276" w:lineRule="auto"/>
              <w:ind w:right="333"/>
              <w:jc w:val="both"/>
              <w:rPr>
                <w:rFonts w:ascii="Arial" w:hAnsi="Arial" w:cs="Arial"/>
              </w:rPr>
            </w:pPr>
            <w:r w:rsidRPr="00D4082D">
              <w:rPr>
                <w:rFonts w:ascii="Arial" w:hAnsi="Arial" w:cs="Arial"/>
              </w:rPr>
              <w:t>Auto cuidado.</w:t>
            </w:r>
          </w:p>
          <w:p w14:paraId="4FBE851F" w14:textId="77777777" w:rsidR="00FE3542" w:rsidRPr="00D4082D" w:rsidRDefault="00FE3542" w:rsidP="007706BD">
            <w:pPr>
              <w:pStyle w:val="Sinespaciado"/>
              <w:numPr>
                <w:ilvl w:val="0"/>
                <w:numId w:val="24"/>
              </w:numPr>
              <w:suppressAutoHyphens w:val="0"/>
              <w:spacing w:line="276" w:lineRule="auto"/>
              <w:ind w:right="333"/>
              <w:jc w:val="both"/>
              <w:rPr>
                <w:rFonts w:ascii="Arial" w:hAnsi="Arial" w:cs="Arial"/>
              </w:rPr>
            </w:pPr>
            <w:r w:rsidRPr="00D4082D">
              <w:rPr>
                <w:rFonts w:ascii="Arial" w:hAnsi="Arial" w:cs="Arial"/>
              </w:rPr>
              <w:t>Medio Ambiente.</w:t>
            </w:r>
          </w:p>
          <w:p w14:paraId="5B05DB00" w14:textId="77777777" w:rsidR="00FE3542" w:rsidRPr="00D4082D" w:rsidRDefault="00FE3542" w:rsidP="007706BD">
            <w:pPr>
              <w:pStyle w:val="Sinespaciado"/>
              <w:numPr>
                <w:ilvl w:val="0"/>
                <w:numId w:val="24"/>
              </w:numPr>
              <w:suppressAutoHyphens w:val="0"/>
              <w:spacing w:line="276" w:lineRule="auto"/>
              <w:ind w:right="333"/>
              <w:jc w:val="both"/>
              <w:rPr>
                <w:rFonts w:ascii="Arial" w:hAnsi="Arial" w:cs="Arial"/>
              </w:rPr>
            </w:pPr>
            <w:r w:rsidRPr="00D4082D">
              <w:rPr>
                <w:rFonts w:ascii="Arial" w:hAnsi="Arial" w:cs="Arial"/>
              </w:rPr>
              <w:t>Manejo de residuos sólidos.</w:t>
            </w:r>
          </w:p>
          <w:p w14:paraId="0AAF8457" w14:textId="77777777" w:rsidR="00FE3542" w:rsidRPr="00D4082D" w:rsidRDefault="00FE3542" w:rsidP="007706BD">
            <w:pPr>
              <w:pStyle w:val="Sinespaciado"/>
              <w:numPr>
                <w:ilvl w:val="0"/>
                <w:numId w:val="24"/>
              </w:numPr>
              <w:suppressAutoHyphens w:val="0"/>
              <w:spacing w:line="276" w:lineRule="auto"/>
              <w:ind w:right="333"/>
              <w:jc w:val="both"/>
              <w:rPr>
                <w:rFonts w:ascii="Arial" w:hAnsi="Arial" w:cs="Arial"/>
              </w:rPr>
            </w:pPr>
            <w:r w:rsidRPr="00D4082D">
              <w:rPr>
                <w:rFonts w:ascii="Arial" w:hAnsi="Arial" w:cs="Arial"/>
              </w:rPr>
              <w:t>Etiqueta protocolo y servicio al cliente.</w:t>
            </w:r>
          </w:p>
          <w:p w14:paraId="0A74C251" w14:textId="77777777" w:rsidR="00FE3542" w:rsidRPr="00D4082D" w:rsidRDefault="00FE3542" w:rsidP="007706BD">
            <w:pPr>
              <w:pStyle w:val="Sinespaciado"/>
              <w:numPr>
                <w:ilvl w:val="0"/>
                <w:numId w:val="24"/>
              </w:numPr>
              <w:suppressAutoHyphens w:val="0"/>
              <w:spacing w:line="276" w:lineRule="auto"/>
              <w:ind w:right="333"/>
              <w:jc w:val="both"/>
              <w:rPr>
                <w:rFonts w:ascii="Arial" w:hAnsi="Arial" w:cs="Arial"/>
              </w:rPr>
            </w:pPr>
            <w:r w:rsidRPr="00D4082D">
              <w:rPr>
                <w:rFonts w:ascii="Arial" w:hAnsi="Arial" w:cs="Arial"/>
              </w:rPr>
              <w:t>Manipulación de Alimentos.</w:t>
            </w:r>
          </w:p>
          <w:p w14:paraId="3C4F668E" w14:textId="77777777" w:rsidR="00FE3542" w:rsidRPr="00D4082D" w:rsidRDefault="00FE3542" w:rsidP="007706BD">
            <w:pPr>
              <w:pStyle w:val="Sinespaciado"/>
              <w:numPr>
                <w:ilvl w:val="0"/>
                <w:numId w:val="24"/>
              </w:numPr>
              <w:suppressAutoHyphens w:val="0"/>
              <w:spacing w:line="276" w:lineRule="auto"/>
              <w:ind w:right="333"/>
              <w:jc w:val="both"/>
              <w:rPr>
                <w:rFonts w:ascii="Arial" w:hAnsi="Arial" w:cs="Arial"/>
              </w:rPr>
            </w:pPr>
            <w:r w:rsidRPr="00D4082D">
              <w:rPr>
                <w:rFonts w:ascii="Arial" w:hAnsi="Arial" w:cs="Arial"/>
              </w:rPr>
              <w:t>Presentación Personal.</w:t>
            </w:r>
          </w:p>
          <w:p w14:paraId="4D1E3A37" w14:textId="77777777" w:rsidR="00FE3542" w:rsidRPr="00D4082D" w:rsidRDefault="00FE3542" w:rsidP="007706BD">
            <w:pPr>
              <w:pStyle w:val="Sinespaciado"/>
              <w:numPr>
                <w:ilvl w:val="0"/>
                <w:numId w:val="24"/>
              </w:numPr>
              <w:suppressAutoHyphens w:val="0"/>
              <w:spacing w:line="276" w:lineRule="auto"/>
              <w:ind w:right="333"/>
              <w:jc w:val="both"/>
              <w:rPr>
                <w:rFonts w:ascii="Arial" w:hAnsi="Arial" w:cs="Arial"/>
              </w:rPr>
            </w:pPr>
            <w:r w:rsidRPr="00D4082D">
              <w:rPr>
                <w:rFonts w:ascii="Arial" w:hAnsi="Arial" w:cs="Arial"/>
              </w:rPr>
              <w:t>Manejo de Sustancias Químicas</w:t>
            </w:r>
          </w:p>
          <w:p w14:paraId="1BAC27A6" w14:textId="77777777" w:rsidR="00FE3542" w:rsidRPr="00D4082D" w:rsidRDefault="00FE3542" w:rsidP="00EB2834">
            <w:pPr>
              <w:pStyle w:val="Sinespaciado"/>
              <w:spacing w:line="276" w:lineRule="auto"/>
              <w:ind w:right="333"/>
              <w:jc w:val="both"/>
              <w:rPr>
                <w:rFonts w:ascii="Arial" w:hAnsi="Arial" w:cs="Arial"/>
              </w:rPr>
            </w:pPr>
          </w:p>
          <w:p w14:paraId="3679D2B6" w14:textId="23BCE77D" w:rsidR="00FE3542" w:rsidRPr="00D4082D" w:rsidRDefault="00FE3542" w:rsidP="007706BD">
            <w:pPr>
              <w:pStyle w:val="Sinespaciado"/>
              <w:numPr>
                <w:ilvl w:val="3"/>
                <w:numId w:val="27"/>
              </w:numPr>
              <w:spacing w:line="276" w:lineRule="auto"/>
              <w:ind w:right="333"/>
              <w:jc w:val="both"/>
              <w:rPr>
                <w:rFonts w:ascii="Arial" w:hAnsi="Arial" w:cs="Arial"/>
                <w:b/>
                <w:bCs/>
              </w:rPr>
            </w:pPr>
            <w:r w:rsidRPr="00D4082D">
              <w:rPr>
                <w:rFonts w:ascii="Arial" w:hAnsi="Arial" w:cs="Arial"/>
                <w:b/>
                <w:bCs/>
              </w:rPr>
              <w:t xml:space="preserve">DESCRIPCIÓN DE LOS SISTEMAS RELACIONADOS CON LA SELECCIÓN Y VINCULACIÓN </w:t>
            </w:r>
          </w:p>
          <w:p w14:paraId="7A956DED" w14:textId="77777777" w:rsidR="00FE3542" w:rsidRPr="00D4082D" w:rsidRDefault="00FE3542" w:rsidP="00EB2834">
            <w:pPr>
              <w:pStyle w:val="Sinespaciado"/>
              <w:spacing w:line="276" w:lineRule="auto"/>
              <w:ind w:right="333"/>
              <w:rPr>
                <w:rFonts w:ascii="Arial" w:hAnsi="Arial" w:cs="Arial"/>
              </w:rPr>
            </w:pPr>
          </w:p>
          <w:p w14:paraId="51A706D2" w14:textId="77777777" w:rsidR="00FE3542" w:rsidRPr="00D4082D" w:rsidRDefault="00FE3542" w:rsidP="00EB2834">
            <w:pPr>
              <w:pStyle w:val="Sinespaciado"/>
              <w:spacing w:line="276" w:lineRule="auto"/>
              <w:ind w:right="333"/>
              <w:rPr>
                <w:rFonts w:ascii="Arial" w:hAnsi="Arial" w:cs="Arial"/>
              </w:rPr>
            </w:pPr>
            <w:r w:rsidRPr="00D4082D">
              <w:rPr>
                <w:rFonts w:ascii="Arial" w:hAnsi="Arial" w:cs="Arial"/>
              </w:rPr>
              <w:t>Los proponentes deben presentar junto con su propuesta, una descripción de los sistemas relacionados con la selección y vinculación propuesto para la prestación de los servicios. </w:t>
            </w:r>
          </w:p>
          <w:p w14:paraId="0FBD8B85" w14:textId="77777777" w:rsidR="00FE3542" w:rsidRPr="00D4082D" w:rsidRDefault="00FE3542" w:rsidP="00EB2834">
            <w:pPr>
              <w:pStyle w:val="Sinespaciado"/>
              <w:spacing w:line="276" w:lineRule="auto"/>
              <w:ind w:right="333"/>
              <w:jc w:val="both"/>
              <w:rPr>
                <w:rFonts w:ascii="Arial" w:hAnsi="Arial" w:cs="Arial"/>
              </w:rPr>
            </w:pPr>
            <w:r w:rsidRPr="00D4082D">
              <w:rPr>
                <w:rFonts w:ascii="Arial" w:hAnsi="Arial" w:cs="Arial"/>
              </w:rPr>
              <w:t xml:space="preserve">  </w:t>
            </w:r>
          </w:p>
          <w:p w14:paraId="759E3000" w14:textId="2EA28EF1" w:rsidR="00FE3542" w:rsidRPr="00D4082D" w:rsidRDefault="002831A5" w:rsidP="007706BD">
            <w:pPr>
              <w:pStyle w:val="Ttulo2"/>
              <w:numPr>
                <w:ilvl w:val="3"/>
                <w:numId w:val="27"/>
              </w:numPr>
              <w:spacing w:line="276" w:lineRule="auto"/>
              <w:ind w:right="333"/>
              <w:rPr>
                <w:rFonts w:ascii="Arial" w:hAnsi="Arial" w:cs="Arial"/>
                <w:b/>
                <w:bCs/>
                <w:sz w:val="20"/>
                <w:lang w:val="es-CO"/>
              </w:rPr>
            </w:pPr>
            <w:bookmarkStart w:id="321" w:name="_Toc172032550"/>
            <w:bookmarkStart w:id="322" w:name="_Toc212144511"/>
            <w:r w:rsidRPr="00D4082D">
              <w:rPr>
                <w:rFonts w:ascii="Arial" w:hAnsi="Arial" w:cs="Arial"/>
                <w:b/>
                <w:bCs/>
                <w:sz w:val="20"/>
                <w:lang w:val="es-CO"/>
              </w:rPr>
              <w:t xml:space="preserve"> </w:t>
            </w:r>
            <w:bookmarkStart w:id="323" w:name="_Toc242464386"/>
            <w:bookmarkStart w:id="324" w:name="_Toc498565766"/>
            <w:r w:rsidRPr="00D4082D">
              <w:rPr>
                <w:rFonts w:ascii="Arial" w:hAnsi="Arial" w:cs="Arial"/>
                <w:b/>
                <w:bCs/>
                <w:sz w:val="20"/>
                <w:lang w:val="es-CO"/>
              </w:rPr>
              <w:t>C</w:t>
            </w:r>
            <w:r w:rsidR="00FE3542" w:rsidRPr="00D4082D">
              <w:rPr>
                <w:rFonts w:ascii="Arial" w:hAnsi="Arial" w:cs="Arial"/>
                <w:b/>
                <w:bCs/>
                <w:sz w:val="20"/>
                <w:lang w:val="es-CO"/>
              </w:rPr>
              <w:t>UMPLIMIENTO DE CONDICIONES TÉCNICAS</w:t>
            </w:r>
            <w:bookmarkEnd w:id="321"/>
            <w:bookmarkEnd w:id="322"/>
            <w:bookmarkEnd w:id="323"/>
            <w:bookmarkEnd w:id="324"/>
          </w:p>
          <w:p w14:paraId="50A4632A" w14:textId="77777777" w:rsidR="00FE3542" w:rsidRPr="00D4082D" w:rsidRDefault="00FE3542" w:rsidP="00EB2834">
            <w:pPr>
              <w:pStyle w:val="Textoindependiente"/>
              <w:spacing w:line="276" w:lineRule="auto"/>
              <w:ind w:right="333"/>
              <w:rPr>
                <w:rFonts w:ascii="Arial" w:hAnsi="Arial" w:cs="Arial"/>
                <w:sz w:val="20"/>
                <w:lang w:val="es-CO"/>
              </w:rPr>
            </w:pPr>
          </w:p>
          <w:p w14:paraId="4D7D2324" w14:textId="77777777" w:rsidR="00FE3542" w:rsidRPr="00D4082D" w:rsidRDefault="00FE3542" w:rsidP="00EB2834">
            <w:pPr>
              <w:spacing w:line="276" w:lineRule="auto"/>
              <w:ind w:right="333"/>
              <w:jc w:val="both"/>
              <w:rPr>
                <w:rFonts w:ascii="Arial" w:hAnsi="Arial" w:cs="Arial"/>
              </w:rPr>
            </w:pPr>
            <w:r w:rsidRPr="00D4082D">
              <w:rPr>
                <w:rFonts w:ascii="Arial" w:hAnsi="Arial" w:cs="Arial"/>
              </w:rPr>
              <w:t xml:space="preserve">El proponente deberá diligenciar el </w:t>
            </w:r>
            <w:r w:rsidRPr="00D4082D">
              <w:rPr>
                <w:rFonts w:ascii="Arial" w:hAnsi="Arial" w:cs="Arial"/>
                <w:b/>
              </w:rPr>
              <w:t xml:space="preserve">FORMATO 6 – CUMPLIMIENTO DE CONDICIONES TÉCNICAS </w:t>
            </w:r>
            <w:r w:rsidRPr="00D4082D">
              <w:rPr>
                <w:rFonts w:ascii="Arial" w:hAnsi="Arial" w:cs="Arial"/>
              </w:rPr>
              <w:t>diseñado por la entidad, en el cual se compromete a cumplir con las especificaciones técnicas del Proceso de Selección.</w:t>
            </w:r>
          </w:p>
          <w:p w14:paraId="54B9F099" w14:textId="77777777" w:rsidR="00FE3542" w:rsidRPr="00D4082D" w:rsidRDefault="00FE3542" w:rsidP="00EB2834">
            <w:pPr>
              <w:pStyle w:val="Textoindependiente"/>
              <w:spacing w:line="276" w:lineRule="auto"/>
              <w:ind w:right="333"/>
              <w:rPr>
                <w:rFonts w:ascii="Arial" w:hAnsi="Arial" w:cs="Arial"/>
                <w:sz w:val="20"/>
                <w:lang w:val="es-CO"/>
              </w:rPr>
            </w:pPr>
          </w:p>
          <w:p w14:paraId="7C4FF339" w14:textId="6AB025BB" w:rsidR="00FE3542" w:rsidRPr="00D4082D" w:rsidRDefault="2F6AB914" w:rsidP="00EB2834">
            <w:pPr>
              <w:pStyle w:val="Ttulo2"/>
              <w:tabs>
                <w:tab w:val="clear" w:pos="0"/>
              </w:tabs>
              <w:spacing w:line="276" w:lineRule="auto"/>
              <w:ind w:right="333"/>
              <w:rPr>
                <w:rFonts w:ascii="Arial" w:hAnsi="Arial" w:cs="Arial"/>
                <w:b/>
                <w:bCs/>
                <w:sz w:val="20"/>
                <w:lang w:val="es-CO"/>
              </w:rPr>
            </w:pPr>
            <w:bookmarkStart w:id="325" w:name="_Toc165015326"/>
            <w:bookmarkStart w:id="326" w:name="_Toc172032551"/>
            <w:bookmarkStart w:id="327" w:name="_Toc212144512"/>
            <w:bookmarkStart w:id="328" w:name="_Toc242464387"/>
            <w:bookmarkStart w:id="329" w:name="_Toc727228606"/>
            <w:r w:rsidRPr="00D4082D">
              <w:rPr>
                <w:rFonts w:ascii="Arial" w:hAnsi="Arial" w:cs="Arial"/>
                <w:b/>
                <w:bCs/>
                <w:sz w:val="20"/>
                <w:lang w:val="es-CO"/>
              </w:rPr>
              <w:t>DECLARACIÓN JURAMENTADA DE MULTAS Y SANCIONES:</w:t>
            </w:r>
            <w:bookmarkEnd w:id="325"/>
            <w:bookmarkEnd w:id="326"/>
            <w:bookmarkEnd w:id="327"/>
            <w:bookmarkEnd w:id="328"/>
            <w:bookmarkEnd w:id="329"/>
          </w:p>
          <w:p w14:paraId="2232C327" w14:textId="77777777" w:rsidR="00FE3542" w:rsidRPr="00D4082D" w:rsidRDefault="00FE3542" w:rsidP="00EB2834">
            <w:pPr>
              <w:pStyle w:val="Textoindependiente"/>
              <w:spacing w:line="276" w:lineRule="auto"/>
              <w:ind w:right="333"/>
              <w:rPr>
                <w:rFonts w:ascii="Arial" w:hAnsi="Arial" w:cs="Arial"/>
                <w:b/>
                <w:bCs/>
                <w:sz w:val="20"/>
                <w:lang w:val="es-CO"/>
              </w:rPr>
            </w:pPr>
          </w:p>
          <w:p w14:paraId="107562F2" w14:textId="77777777" w:rsidR="00FE3542" w:rsidRPr="00D4082D" w:rsidRDefault="2F6AB914" w:rsidP="00EB2834">
            <w:pPr>
              <w:spacing w:line="276" w:lineRule="auto"/>
              <w:ind w:right="333"/>
              <w:jc w:val="both"/>
              <w:rPr>
                <w:rFonts w:ascii="Arial" w:hAnsi="Arial" w:cs="Arial"/>
              </w:rPr>
            </w:pPr>
            <w:r w:rsidRPr="00D4082D">
              <w:rPr>
                <w:rStyle w:val="normaltextrun"/>
                <w:rFonts w:ascii="Arial" w:hAnsi="Arial" w:cs="Arial"/>
                <w:shd w:val="clear" w:color="auto" w:fill="FFFFFF"/>
              </w:rPr>
              <w:t xml:space="preserve">El proponente deberá diligenciar el </w:t>
            </w:r>
            <w:r w:rsidRPr="00D4082D">
              <w:rPr>
                <w:rStyle w:val="normaltextrun"/>
                <w:rFonts w:ascii="Arial" w:hAnsi="Arial" w:cs="Arial"/>
                <w:b/>
                <w:bCs/>
                <w:shd w:val="clear" w:color="auto" w:fill="FFFFFF"/>
              </w:rPr>
              <w:t>FORMATO 10A – DECLARACIÓN JURAMENTADA DE MULTAS Y SANCIONES (EN CASO DE NO HABER SIDO OBJETO DE MULTAS Y/O SANCIONES)</w:t>
            </w:r>
            <w:r w:rsidRPr="00D4082D">
              <w:rPr>
                <w:rStyle w:val="normaltextrun"/>
                <w:rFonts w:ascii="Arial" w:hAnsi="Arial" w:cs="Arial"/>
                <w:shd w:val="clear" w:color="auto" w:fill="FFFFFF"/>
              </w:rPr>
              <w:t xml:space="preserve"> o el </w:t>
            </w:r>
            <w:r w:rsidRPr="00D4082D">
              <w:rPr>
                <w:rStyle w:val="normaltextrun"/>
                <w:rFonts w:ascii="Arial" w:hAnsi="Arial" w:cs="Arial"/>
                <w:b/>
                <w:bCs/>
                <w:shd w:val="clear" w:color="auto" w:fill="FFFFFF"/>
              </w:rPr>
              <w:t>FORMATO 10B – DECLARACIÓN JURAMENTADA DE MULTAS Y SANCIONES (EN CASO DE HABER SIDO OBJETO DE MULTAS Y/O SANCIONES)</w:t>
            </w:r>
            <w:r w:rsidRPr="00D4082D">
              <w:rPr>
                <w:rStyle w:val="normaltextrun"/>
                <w:rFonts w:ascii="Arial" w:hAnsi="Arial" w:cs="Arial"/>
                <w:shd w:val="clear" w:color="auto" w:fill="FFFFFF"/>
              </w:rPr>
              <w:t xml:space="preserve"> diseñado por la entidad, en el cual </w:t>
            </w:r>
            <w:r w:rsidRPr="00D4082D">
              <w:rPr>
                <w:rFonts w:ascii="Arial" w:hAnsi="Arial" w:cs="Arial"/>
              </w:rPr>
              <w:t>declara bajo la gravedad de juramento que no ha sido objeto de multas y/o sanciones a consecuencia de incumplimientos reiterados de conformidad con lo dispuesto en el artículo 90 de la Ley 1474 de 2011.</w:t>
            </w:r>
          </w:p>
          <w:p w14:paraId="0261A51A" w14:textId="77777777" w:rsidR="00FE3542" w:rsidRPr="00D4082D" w:rsidRDefault="00FE3542" w:rsidP="00EB2834">
            <w:pPr>
              <w:spacing w:line="276" w:lineRule="auto"/>
              <w:ind w:right="333"/>
              <w:jc w:val="both"/>
              <w:rPr>
                <w:rFonts w:ascii="Arial" w:hAnsi="Arial" w:cs="Arial"/>
              </w:rPr>
            </w:pPr>
          </w:p>
          <w:p w14:paraId="770778FC" w14:textId="77777777" w:rsidR="00FE3542" w:rsidRPr="00D4082D" w:rsidRDefault="00FE3542" w:rsidP="007706BD">
            <w:pPr>
              <w:pStyle w:val="Ttulo2"/>
              <w:numPr>
                <w:ilvl w:val="3"/>
                <w:numId w:val="27"/>
              </w:numPr>
              <w:spacing w:line="276" w:lineRule="auto"/>
              <w:ind w:right="333"/>
              <w:rPr>
                <w:rFonts w:ascii="Arial" w:hAnsi="Arial" w:cs="Arial"/>
                <w:b/>
                <w:bCs/>
                <w:sz w:val="20"/>
                <w:lang w:val="es-CO"/>
              </w:rPr>
            </w:pPr>
            <w:bookmarkStart w:id="330" w:name="_Toc212144513"/>
            <w:bookmarkStart w:id="331" w:name="_Toc242464388"/>
            <w:bookmarkStart w:id="332" w:name="_Toc490952882"/>
            <w:r w:rsidRPr="00D4082D">
              <w:rPr>
                <w:rFonts w:ascii="Arial" w:hAnsi="Arial" w:cs="Arial"/>
                <w:b/>
                <w:bCs/>
                <w:sz w:val="20"/>
                <w:lang w:val="es-CO"/>
              </w:rPr>
              <w:t>IMPLEMENTACIÓN PLAN DE GESTIÓN AMBIENTAL</w:t>
            </w:r>
            <w:bookmarkEnd w:id="330"/>
            <w:bookmarkEnd w:id="331"/>
            <w:bookmarkEnd w:id="332"/>
            <w:r w:rsidRPr="00D4082D">
              <w:rPr>
                <w:rFonts w:ascii="Arial" w:hAnsi="Arial" w:cs="Arial"/>
                <w:b/>
                <w:bCs/>
                <w:sz w:val="20"/>
                <w:lang w:val="es-CO"/>
              </w:rPr>
              <w:t xml:space="preserve"> </w:t>
            </w:r>
          </w:p>
          <w:p w14:paraId="74B951A2" w14:textId="77777777" w:rsidR="00FE3542" w:rsidRPr="00D4082D" w:rsidRDefault="00FE3542" w:rsidP="00EB2834">
            <w:pPr>
              <w:pStyle w:val="Textoindependiente"/>
              <w:spacing w:line="276" w:lineRule="auto"/>
              <w:ind w:right="333"/>
              <w:rPr>
                <w:rFonts w:ascii="Arial" w:hAnsi="Arial" w:cs="Arial"/>
                <w:b/>
                <w:bCs/>
                <w:sz w:val="20"/>
                <w:lang w:val="es-CO"/>
              </w:rPr>
            </w:pPr>
          </w:p>
          <w:p w14:paraId="047DAEF6" w14:textId="77777777" w:rsidR="00FE3542" w:rsidRPr="00D4082D" w:rsidRDefault="00FE3542" w:rsidP="00EB2834">
            <w:pPr>
              <w:pStyle w:val="paragraph"/>
              <w:spacing w:before="0" w:beforeAutospacing="0" w:after="0" w:afterAutospacing="0" w:line="276" w:lineRule="auto"/>
              <w:ind w:right="333"/>
              <w:jc w:val="both"/>
              <w:textAlignment w:val="baseline"/>
              <w:rPr>
                <w:rStyle w:val="normaltextrun"/>
                <w:rFonts w:ascii="Arial" w:hAnsi="Arial" w:cs="Arial"/>
                <w:sz w:val="20"/>
                <w:szCs w:val="20"/>
              </w:rPr>
            </w:pPr>
            <w:r w:rsidRPr="00D4082D">
              <w:rPr>
                <w:rStyle w:val="normaltextrun"/>
                <w:rFonts w:ascii="Arial" w:hAnsi="Arial" w:cs="Arial"/>
                <w:sz w:val="20"/>
                <w:szCs w:val="20"/>
              </w:rPr>
              <w:t xml:space="preserve">Dando </w:t>
            </w:r>
            <w:proofErr w:type="spellStart"/>
            <w:r w:rsidRPr="00D4082D">
              <w:rPr>
                <w:rStyle w:val="normaltextrun"/>
                <w:rFonts w:ascii="Arial" w:hAnsi="Arial" w:cs="Arial"/>
                <w:sz w:val="20"/>
                <w:szCs w:val="20"/>
              </w:rPr>
              <w:t>cumplimiento</w:t>
            </w:r>
            <w:proofErr w:type="spellEnd"/>
            <w:r w:rsidRPr="00D4082D">
              <w:rPr>
                <w:rStyle w:val="normaltextrun"/>
                <w:rFonts w:ascii="Arial" w:hAnsi="Arial" w:cs="Arial"/>
                <w:sz w:val="20"/>
                <w:szCs w:val="20"/>
              </w:rPr>
              <w:t xml:space="preserve"> al </w:t>
            </w:r>
            <w:r w:rsidRPr="00D4082D">
              <w:rPr>
                <w:rStyle w:val="normaltextrun"/>
                <w:rFonts w:ascii="Arial" w:eastAsia="Arial" w:hAnsi="Arial" w:cs="Arial"/>
                <w:color w:val="000000" w:themeColor="text1"/>
                <w:sz w:val="20"/>
                <w:szCs w:val="20"/>
              </w:rPr>
              <w:t xml:space="preserve">Manual de </w:t>
            </w:r>
            <w:proofErr w:type="spellStart"/>
            <w:r w:rsidRPr="00D4082D">
              <w:rPr>
                <w:rStyle w:val="normaltextrun"/>
                <w:rFonts w:ascii="Arial" w:eastAsia="Arial" w:hAnsi="Arial" w:cs="Arial"/>
                <w:color w:val="000000" w:themeColor="text1"/>
                <w:sz w:val="20"/>
                <w:szCs w:val="20"/>
              </w:rPr>
              <w:t>Contratación</w:t>
            </w:r>
            <w:proofErr w:type="spellEnd"/>
            <w:r w:rsidRPr="00D4082D">
              <w:rPr>
                <w:rStyle w:val="normaltextrun"/>
                <w:rFonts w:ascii="Arial" w:eastAsia="Arial" w:hAnsi="Arial" w:cs="Arial"/>
                <w:color w:val="000000" w:themeColor="text1"/>
                <w:sz w:val="20"/>
                <w:szCs w:val="20"/>
              </w:rPr>
              <w:t xml:space="preserve"> de la </w:t>
            </w:r>
            <w:proofErr w:type="spellStart"/>
            <w:r w:rsidRPr="00D4082D">
              <w:rPr>
                <w:rStyle w:val="normaltextrun"/>
                <w:rFonts w:ascii="Arial" w:eastAsia="Arial" w:hAnsi="Arial" w:cs="Arial"/>
                <w:color w:val="000000" w:themeColor="text1"/>
                <w:sz w:val="20"/>
                <w:szCs w:val="20"/>
              </w:rPr>
              <w:t>Dirección</w:t>
            </w:r>
            <w:proofErr w:type="spellEnd"/>
            <w:r w:rsidRPr="00D4082D">
              <w:rPr>
                <w:rStyle w:val="normaltextrun"/>
                <w:rFonts w:ascii="Arial" w:eastAsia="Arial" w:hAnsi="Arial" w:cs="Arial"/>
                <w:color w:val="000000" w:themeColor="text1"/>
                <w:sz w:val="20"/>
                <w:szCs w:val="20"/>
              </w:rPr>
              <w:t xml:space="preserve"> </w:t>
            </w:r>
            <w:proofErr w:type="spellStart"/>
            <w:r w:rsidRPr="00D4082D">
              <w:rPr>
                <w:rStyle w:val="normaltextrun"/>
                <w:rFonts w:ascii="Arial" w:eastAsia="Arial" w:hAnsi="Arial" w:cs="Arial"/>
                <w:color w:val="000000" w:themeColor="text1"/>
                <w:sz w:val="20"/>
                <w:szCs w:val="20"/>
              </w:rPr>
              <w:t>Seccional</w:t>
            </w:r>
            <w:proofErr w:type="spellEnd"/>
            <w:r w:rsidRPr="00D4082D">
              <w:rPr>
                <w:rStyle w:val="normaltextrun"/>
                <w:rFonts w:ascii="Arial" w:eastAsia="Arial" w:hAnsi="Arial" w:cs="Arial"/>
                <w:color w:val="000000" w:themeColor="text1"/>
                <w:sz w:val="20"/>
                <w:szCs w:val="20"/>
              </w:rPr>
              <w:t xml:space="preserve"> de Administración Judicial de Medellín</w:t>
            </w:r>
            <w:r w:rsidRPr="00D4082D">
              <w:rPr>
                <w:rStyle w:val="normaltextrun"/>
                <w:rFonts w:ascii="Arial" w:hAnsi="Arial" w:cs="Arial"/>
                <w:sz w:val="20"/>
                <w:szCs w:val="20"/>
              </w:rPr>
              <w:t xml:space="preserve"> - </w:t>
            </w:r>
            <w:r w:rsidRPr="00D4082D">
              <w:rPr>
                <w:rStyle w:val="normaltextrun"/>
                <w:rFonts w:ascii="Arial" w:hAnsi="Arial" w:cs="Arial"/>
                <w:b/>
                <w:bCs/>
                <w:sz w:val="20"/>
                <w:szCs w:val="20"/>
              </w:rPr>
              <w:t xml:space="preserve">GESTIÓN AMBIENTAL, </w:t>
            </w:r>
            <w:r w:rsidRPr="00D4082D">
              <w:rPr>
                <w:rStyle w:val="normaltextrun"/>
                <w:rFonts w:ascii="Arial" w:hAnsi="Arial" w:cs="Arial"/>
                <w:sz w:val="20"/>
                <w:szCs w:val="20"/>
              </w:rPr>
              <w:t xml:space="preserve">se le </w:t>
            </w:r>
            <w:proofErr w:type="spellStart"/>
            <w:r w:rsidRPr="00D4082D">
              <w:rPr>
                <w:rStyle w:val="normaltextrun"/>
                <w:rFonts w:ascii="Arial" w:hAnsi="Arial" w:cs="Arial"/>
                <w:sz w:val="20"/>
                <w:szCs w:val="20"/>
              </w:rPr>
              <w:t>solicitará</w:t>
            </w:r>
            <w:proofErr w:type="spellEnd"/>
            <w:r w:rsidRPr="00D4082D">
              <w:rPr>
                <w:rStyle w:val="normaltextrun"/>
                <w:rFonts w:ascii="Arial" w:hAnsi="Arial" w:cs="Arial"/>
                <w:sz w:val="20"/>
                <w:szCs w:val="20"/>
              </w:rPr>
              <w:t xml:space="preserve"> al </w:t>
            </w:r>
            <w:proofErr w:type="spellStart"/>
            <w:r w:rsidRPr="00D4082D">
              <w:rPr>
                <w:rStyle w:val="normaltextrun"/>
                <w:rFonts w:ascii="Arial" w:hAnsi="Arial" w:cs="Arial"/>
                <w:sz w:val="20"/>
                <w:szCs w:val="20"/>
              </w:rPr>
              <w:t>contratista</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presente</w:t>
            </w:r>
            <w:proofErr w:type="spellEnd"/>
            <w:r w:rsidRPr="00D4082D">
              <w:rPr>
                <w:rStyle w:val="normaltextrun"/>
                <w:rFonts w:ascii="Arial" w:hAnsi="Arial" w:cs="Arial"/>
                <w:sz w:val="20"/>
                <w:szCs w:val="20"/>
              </w:rPr>
              <w:t xml:space="preserve"> la </w:t>
            </w:r>
            <w:proofErr w:type="spellStart"/>
            <w:r w:rsidRPr="00D4082D">
              <w:rPr>
                <w:rStyle w:val="normaltextrun"/>
                <w:rFonts w:ascii="Arial" w:hAnsi="Arial" w:cs="Arial"/>
                <w:sz w:val="20"/>
                <w:szCs w:val="20"/>
              </w:rPr>
              <w:t>relación</w:t>
            </w:r>
            <w:proofErr w:type="spellEnd"/>
            <w:r w:rsidRPr="00D4082D">
              <w:rPr>
                <w:rStyle w:val="normaltextrun"/>
                <w:rFonts w:ascii="Arial" w:hAnsi="Arial" w:cs="Arial"/>
                <w:sz w:val="20"/>
                <w:szCs w:val="20"/>
              </w:rPr>
              <w:t xml:space="preserve"> de </w:t>
            </w:r>
            <w:proofErr w:type="spellStart"/>
            <w:r w:rsidRPr="00D4082D">
              <w:rPr>
                <w:rStyle w:val="normaltextrun"/>
                <w:rFonts w:ascii="Arial" w:hAnsi="Arial" w:cs="Arial"/>
                <w:sz w:val="20"/>
                <w:szCs w:val="20"/>
              </w:rPr>
              <w:t>evidencias</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permitan</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demostrar</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que</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cumplen</w:t>
            </w:r>
            <w:proofErr w:type="spellEnd"/>
            <w:r w:rsidRPr="00D4082D">
              <w:rPr>
                <w:rStyle w:val="normaltextrun"/>
                <w:rFonts w:ascii="Arial" w:hAnsi="Arial" w:cs="Arial"/>
                <w:sz w:val="20"/>
                <w:szCs w:val="20"/>
              </w:rPr>
              <w:t xml:space="preserve"> con la </w:t>
            </w:r>
            <w:proofErr w:type="spellStart"/>
            <w:r w:rsidRPr="00D4082D">
              <w:rPr>
                <w:rStyle w:val="normaltextrun"/>
                <w:rFonts w:ascii="Arial" w:hAnsi="Arial" w:cs="Arial"/>
                <w:sz w:val="20"/>
                <w:szCs w:val="20"/>
              </w:rPr>
              <w:t>normatividad</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ambiental</w:t>
            </w:r>
            <w:proofErr w:type="spellEnd"/>
            <w:r w:rsidRPr="00D4082D">
              <w:rPr>
                <w:rStyle w:val="normaltextrun"/>
                <w:rFonts w:ascii="Arial" w:hAnsi="Arial" w:cs="Arial"/>
                <w:sz w:val="20"/>
                <w:szCs w:val="20"/>
              </w:rPr>
              <w:t xml:space="preserve"> </w:t>
            </w:r>
            <w:proofErr w:type="spellStart"/>
            <w:r w:rsidRPr="00D4082D">
              <w:rPr>
                <w:rStyle w:val="normaltextrun"/>
                <w:rFonts w:ascii="Arial" w:hAnsi="Arial" w:cs="Arial"/>
                <w:sz w:val="20"/>
                <w:szCs w:val="20"/>
              </w:rPr>
              <w:t>aplicable</w:t>
            </w:r>
            <w:proofErr w:type="spellEnd"/>
            <w:r w:rsidRPr="00D4082D">
              <w:rPr>
                <w:rStyle w:val="normaltextrun"/>
                <w:rFonts w:ascii="Arial" w:hAnsi="Arial" w:cs="Arial"/>
                <w:sz w:val="20"/>
                <w:szCs w:val="20"/>
              </w:rPr>
              <w:t xml:space="preserve"> al sector </w:t>
            </w:r>
            <w:proofErr w:type="spellStart"/>
            <w:r w:rsidRPr="00D4082D">
              <w:rPr>
                <w:rStyle w:val="normaltextrun"/>
                <w:rFonts w:ascii="Arial" w:hAnsi="Arial" w:cs="Arial"/>
                <w:sz w:val="20"/>
                <w:szCs w:val="20"/>
              </w:rPr>
              <w:t>correspondiente</w:t>
            </w:r>
            <w:proofErr w:type="spellEnd"/>
            <w:r w:rsidRPr="00D4082D">
              <w:rPr>
                <w:rStyle w:val="normaltextrun"/>
                <w:rFonts w:ascii="Arial" w:hAnsi="Arial" w:cs="Arial"/>
                <w:sz w:val="20"/>
                <w:szCs w:val="20"/>
              </w:rPr>
              <w:t>.</w:t>
            </w:r>
          </w:p>
          <w:p w14:paraId="64ADD7A0" w14:textId="77777777" w:rsidR="00FE3542" w:rsidRPr="00D4082D" w:rsidRDefault="00FE3542" w:rsidP="00EB2834">
            <w:pPr>
              <w:pStyle w:val="paragraph"/>
              <w:spacing w:before="0" w:beforeAutospacing="0" w:after="0" w:afterAutospacing="0" w:line="276" w:lineRule="auto"/>
              <w:ind w:right="333"/>
              <w:jc w:val="both"/>
              <w:textAlignment w:val="baseline"/>
              <w:rPr>
                <w:rStyle w:val="normaltextrun"/>
                <w:rFonts w:ascii="Arial" w:hAnsi="Arial" w:cs="Arial"/>
                <w:sz w:val="20"/>
                <w:szCs w:val="20"/>
              </w:rPr>
            </w:pPr>
          </w:p>
          <w:p w14:paraId="7C36012B" w14:textId="77777777" w:rsidR="00FE3542" w:rsidRPr="00D4082D" w:rsidRDefault="00FE3542" w:rsidP="00EB2834">
            <w:pPr>
              <w:pStyle w:val="paragraph"/>
              <w:spacing w:before="0" w:beforeAutospacing="0" w:after="0" w:afterAutospacing="0" w:line="276" w:lineRule="auto"/>
              <w:ind w:right="333"/>
              <w:jc w:val="both"/>
              <w:textAlignment w:val="baseline"/>
              <w:rPr>
                <w:rStyle w:val="eop"/>
                <w:rFonts w:ascii="Arial" w:hAnsi="Arial" w:cs="Arial"/>
                <w:sz w:val="20"/>
                <w:szCs w:val="20"/>
              </w:rPr>
            </w:pPr>
            <w:r w:rsidRPr="00D4082D">
              <w:rPr>
                <w:rStyle w:val="eop"/>
                <w:rFonts w:ascii="Arial" w:hAnsi="Arial" w:cs="Arial"/>
                <w:sz w:val="20"/>
                <w:szCs w:val="20"/>
              </w:rPr>
              <w:t xml:space="preserve">Con el fin de </w:t>
            </w:r>
            <w:proofErr w:type="spellStart"/>
            <w:r w:rsidRPr="00D4082D">
              <w:rPr>
                <w:rStyle w:val="eop"/>
                <w:rFonts w:ascii="Arial" w:hAnsi="Arial" w:cs="Arial"/>
                <w:sz w:val="20"/>
                <w:szCs w:val="20"/>
              </w:rPr>
              <w:t>garantizar</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que</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en</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los</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procesos</w:t>
            </w:r>
            <w:proofErr w:type="spellEnd"/>
            <w:r w:rsidRPr="00D4082D">
              <w:rPr>
                <w:rStyle w:val="eop"/>
                <w:rFonts w:ascii="Arial" w:hAnsi="Arial" w:cs="Arial"/>
                <w:sz w:val="20"/>
                <w:szCs w:val="20"/>
              </w:rPr>
              <w:t xml:space="preserve"> de la </w:t>
            </w:r>
            <w:proofErr w:type="spellStart"/>
            <w:r w:rsidRPr="00D4082D">
              <w:rPr>
                <w:rStyle w:val="eop"/>
                <w:rFonts w:ascii="Arial" w:hAnsi="Arial" w:cs="Arial"/>
                <w:sz w:val="20"/>
                <w:szCs w:val="20"/>
              </w:rPr>
              <w:t>prestación</w:t>
            </w:r>
            <w:proofErr w:type="spellEnd"/>
            <w:r w:rsidRPr="00D4082D">
              <w:rPr>
                <w:rStyle w:val="eop"/>
                <w:rFonts w:ascii="Arial" w:hAnsi="Arial" w:cs="Arial"/>
                <w:sz w:val="20"/>
                <w:szCs w:val="20"/>
              </w:rPr>
              <w:t xml:space="preserve"> del </w:t>
            </w:r>
            <w:proofErr w:type="spellStart"/>
            <w:r w:rsidRPr="00D4082D">
              <w:rPr>
                <w:rStyle w:val="eop"/>
                <w:rFonts w:ascii="Arial" w:hAnsi="Arial" w:cs="Arial"/>
                <w:sz w:val="20"/>
                <w:szCs w:val="20"/>
              </w:rPr>
              <w:t>servicio</w:t>
            </w:r>
            <w:proofErr w:type="spellEnd"/>
            <w:r w:rsidRPr="00D4082D">
              <w:rPr>
                <w:rStyle w:val="eop"/>
                <w:rFonts w:ascii="Arial" w:hAnsi="Arial" w:cs="Arial"/>
                <w:sz w:val="20"/>
                <w:szCs w:val="20"/>
              </w:rPr>
              <w:t xml:space="preserve"> se </w:t>
            </w:r>
            <w:proofErr w:type="spellStart"/>
            <w:r w:rsidRPr="00D4082D">
              <w:rPr>
                <w:rStyle w:val="eop"/>
                <w:rFonts w:ascii="Arial" w:hAnsi="Arial" w:cs="Arial"/>
                <w:sz w:val="20"/>
                <w:szCs w:val="20"/>
              </w:rPr>
              <w:t>estén</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cumpliendo</w:t>
            </w:r>
            <w:proofErr w:type="spellEnd"/>
            <w:r w:rsidRPr="00D4082D">
              <w:rPr>
                <w:rStyle w:val="eop"/>
                <w:rFonts w:ascii="Arial" w:hAnsi="Arial" w:cs="Arial"/>
                <w:sz w:val="20"/>
                <w:szCs w:val="20"/>
              </w:rPr>
              <w:t xml:space="preserve"> las </w:t>
            </w:r>
            <w:proofErr w:type="spellStart"/>
            <w:r w:rsidRPr="00D4082D">
              <w:rPr>
                <w:rStyle w:val="eop"/>
                <w:rFonts w:ascii="Arial" w:hAnsi="Arial" w:cs="Arial"/>
                <w:sz w:val="20"/>
                <w:szCs w:val="20"/>
              </w:rPr>
              <w:t>normas</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ambientales</w:t>
            </w:r>
            <w:proofErr w:type="spellEnd"/>
            <w:r w:rsidRPr="00D4082D">
              <w:rPr>
                <w:rStyle w:val="eop"/>
                <w:rFonts w:ascii="Arial" w:hAnsi="Arial" w:cs="Arial"/>
                <w:sz w:val="20"/>
                <w:szCs w:val="20"/>
              </w:rPr>
              <w:t xml:space="preserve"> y no se </w:t>
            </w:r>
            <w:proofErr w:type="spellStart"/>
            <w:r w:rsidRPr="00D4082D">
              <w:rPr>
                <w:rStyle w:val="eop"/>
                <w:rFonts w:ascii="Arial" w:hAnsi="Arial" w:cs="Arial"/>
                <w:sz w:val="20"/>
                <w:szCs w:val="20"/>
              </w:rPr>
              <w:t>esté</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impactando</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negativamente</w:t>
            </w:r>
            <w:proofErr w:type="spellEnd"/>
            <w:r w:rsidRPr="00D4082D">
              <w:rPr>
                <w:rStyle w:val="eop"/>
                <w:rFonts w:ascii="Arial" w:hAnsi="Arial" w:cs="Arial"/>
                <w:sz w:val="20"/>
                <w:szCs w:val="20"/>
              </w:rPr>
              <w:t xml:space="preserve"> el medio </w:t>
            </w:r>
            <w:proofErr w:type="spellStart"/>
            <w:r w:rsidRPr="00D4082D">
              <w:rPr>
                <w:rStyle w:val="eop"/>
                <w:rFonts w:ascii="Arial" w:hAnsi="Arial" w:cs="Arial"/>
                <w:sz w:val="20"/>
                <w:szCs w:val="20"/>
              </w:rPr>
              <w:t>ambiente</w:t>
            </w:r>
            <w:proofErr w:type="spellEnd"/>
            <w:r w:rsidRPr="00D4082D">
              <w:rPr>
                <w:rStyle w:val="eop"/>
                <w:rFonts w:ascii="Arial" w:hAnsi="Arial" w:cs="Arial"/>
                <w:sz w:val="20"/>
                <w:szCs w:val="20"/>
              </w:rPr>
              <w:t xml:space="preserve">, la </w:t>
            </w:r>
            <w:proofErr w:type="spellStart"/>
            <w:r w:rsidRPr="00D4082D">
              <w:rPr>
                <w:rStyle w:val="eop"/>
                <w:rFonts w:ascii="Arial" w:hAnsi="Arial" w:cs="Arial"/>
                <w:sz w:val="20"/>
                <w:szCs w:val="20"/>
              </w:rPr>
              <w:t>empresa</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oferente</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deberá</w:t>
            </w:r>
            <w:proofErr w:type="spellEnd"/>
            <w:r w:rsidRPr="00D4082D">
              <w:rPr>
                <w:rStyle w:val="eop"/>
                <w:rFonts w:ascii="Arial" w:hAnsi="Arial" w:cs="Arial"/>
                <w:sz w:val="20"/>
                <w:szCs w:val="20"/>
              </w:rPr>
              <w:t xml:space="preserve"> </w:t>
            </w:r>
            <w:proofErr w:type="spellStart"/>
            <w:r w:rsidRPr="00D4082D">
              <w:rPr>
                <w:rStyle w:val="eop"/>
                <w:rFonts w:ascii="Arial" w:hAnsi="Arial" w:cs="Arial"/>
                <w:sz w:val="20"/>
                <w:szCs w:val="20"/>
              </w:rPr>
              <w:t>aportar</w:t>
            </w:r>
            <w:proofErr w:type="spellEnd"/>
            <w:r w:rsidRPr="00D4082D">
              <w:rPr>
                <w:rStyle w:val="eop"/>
                <w:rFonts w:ascii="Arial" w:hAnsi="Arial" w:cs="Arial"/>
                <w:sz w:val="20"/>
                <w:szCs w:val="20"/>
              </w:rPr>
              <w:t xml:space="preserve"> un Plan de </w:t>
            </w:r>
            <w:proofErr w:type="spellStart"/>
            <w:r w:rsidRPr="00D4082D">
              <w:rPr>
                <w:rStyle w:val="eop"/>
                <w:rFonts w:ascii="Arial" w:hAnsi="Arial" w:cs="Arial"/>
                <w:sz w:val="20"/>
                <w:szCs w:val="20"/>
              </w:rPr>
              <w:t>Gestión</w:t>
            </w:r>
            <w:proofErr w:type="spellEnd"/>
            <w:r w:rsidRPr="00D4082D">
              <w:rPr>
                <w:rStyle w:val="eop"/>
                <w:rFonts w:ascii="Arial" w:hAnsi="Arial" w:cs="Arial"/>
                <w:sz w:val="20"/>
                <w:szCs w:val="20"/>
              </w:rPr>
              <w:t xml:space="preserve"> Ambiental </w:t>
            </w:r>
          </w:p>
          <w:p w14:paraId="3ED7CBFA" w14:textId="77777777" w:rsidR="00FE3542" w:rsidRPr="00D4082D" w:rsidRDefault="00FE3542" w:rsidP="00EB2834">
            <w:pPr>
              <w:pStyle w:val="paragraph"/>
              <w:spacing w:before="0" w:beforeAutospacing="0" w:after="0" w:afterAutospacing="0" w:line="276" w:lineRule="auto"/>
              <w:ind w:right="333"/>
              <w:jc w:val="both"/>
              <w:textAlignment w:val="baseline"/>
              <w:rPr>
                <w:rStyle w:val="eop"/>
                <w:rFonts w:ascii="Arial" w:hAnsi="Arial" w:cs="Arial"/>
                <w:sz w:val="20"/>
                <w:szCs w:val="20"/>
              </w:rPr>
            </w:pPr>
          </w:p>
          <w:p w14:paraId="5B8831B6" w14:textId="77B90B4F" w:rsidR="00D208D2" w:rsidRPr="00D4082D" w:rsidRDefault="00FE3542" w:rsidP="00EB2834">
            <w:pPr>
              <w:spacing w:before="1" w:line="276" w:lineRule="auto"/>
              <w:ind w:right="333"/>
              <w:jc w:val="both"/>
              <w:rPr>
                <w:rFonts w:ascii="Arial" w:hAnsi="Arial" w:cs="Arial"/>
              </w:rPr>
            </w:pPr>
            <w:r w:rsidRPr="00D4082D">
              <w:rPr>
                <w:rStyle w:val="eop"/>
                <w:rFonts w:ascii="Arial" w:hAnsi="Arial" w:cs="Arial"/>
              </w:rPr>
              <w:t xml:space="preserve">El Plan de Gestión ambiental presentado deberá ser elaborado y firmado por un Ingeniero Ambiental el cual deberá anexar Tarjeta profesional para Ingeniero Ambiental y Diploma o Acta de Grado para el Tecnólogo Ambiental.  El oferente </w:t>
            </w:r>
            <w:r w:rsidRPr="00D4082D">
              <w:rPr>
                <w:rStyle w:val="eop"/>
                <w:rFonts w:ascii="Arial" w:hAnsi="Arial" w:cs="Arial"/>
              </w:rPr>
              <w:lastRenderedPageBreak/>
              <w:t xml:space="preserve">debe presentar el </w:t>
            </w:r>
            <w:r w:rsidRPr="00D4082D">
              <w:rPr>
                <w:rFonts w:ascii="Arial" w:hAnsi="Arial" w:cs="Arial"/>
                <w:b/>
                <w:bCs/>
              </w:rPr>
              <w:t>FORMATO 16 - CERTIFICADO IMPLEMENTACIÓN PLAN DE GESTIÓN AMBIENTAL RAMA JUDICIAL</w:t>
            </w:r>
            <w:r w:rsidRPr="00D4082D">
              <w:rPr>
                <w:rFonts w:ascii="Arial" w:hAnsi="Arial" w:cs="Arial"/>
              </w:rPr>
              <w:t>.</w:t>
            </w:r>
            <w:bookmarkEnd w:id="312"/>
            <w:bookmarkEnd w:id="313"/>
          </w:p>
          <w:p w14:paraId="355D98AA" w14:textId="77777777" w:rsidR="00FE3542" w:rsidRPr="00D4082D" w:rsidRDefault="00FE3542" w:rsidP="00EB2834">
            <w:pPr>
              <w:spacing w:before="1" w:line="276" w:lineRule="auto"/>
              <w:ind w:right="333"/>
              <w:jc w:val="both"/>
              <w:rPr>
                <w:rFonts w:ascii="Arial" w:eastAsia="Arial" w:hAnsi="Arial" w:cs="Arial"/>
                <w:bCs/>
              </w:rPr>
            </w:pPr>
          </w:p>
          <w:p w14:paraId="17D7ECC2" w14:textId="6AD3B747" w:rsidR="00CF0374" w:rsidRPr="00D4082D" w:rsidRDefault="00CF0374" w:rsidP="00EB2834">
            <w:pPr>
              <w:spacing w:line="276" w:lineRule="auto"/>
              <w:ind w:right="333"/>
              <w:jc w:val="both"/>
              <w:rPr>
                <w:rFonts w:ascii="Arial" w:eastAsia="Arial" w:hAnsi="Arial" w:cs="Arial"/>
              </w:rPr>
            </w:pPr>
            <w:r w:rsidRPr="00D4082D">
              <w:rPr>
                <w:rFonts w:ascii="Arial" w:eastAsia="Arial" w:hAnsi="Arial" w:cs="Arial"/>
                <w:b/>
              </w:rPr>
              <w:t>N</w:t>
            </w:r>
            <w:r w:rsidR="009D7D02" w:rsidRPr="00D4082D">
              <w:rPr>
                <w:rFonts w:ascii="Arial" w:eastAsia="Arial" w:hAnsi="Arial" w:cs="Arial"/>
                <w:b/>
              </w:rPr>
              <w:t>ota</w:t>
            </w:r>
            <w:r w:rsidRPr="00D4082D">
              <w:rPr>
                <w:rFonts w:ascii="Arial" w:eastAsia="Arial" w:hAnsi="Arial" w:cs="Arial"/>
                <w:b/>
              </w:rPr>
              <w:t xml:space="preserve"> 1:</w:t>
            </w:r>
            <w:r w:rsidRPr="00D4082D">
              <w:rPr>
                <w:rFonts w:ascii="Arial" w:eastAsia="Arial" w:hAnsi="Arial" w:cs="Arial"/>
              </w:rPr>
              <w:t xml:space="preserve"> La Dirección Ejecutiva de Administración Judicial debe solicitar las aclaraciones, información y soportes que considere necesarios para verificar la información presentada y el proponente debe entregarlos, de conformidad con </w:t>
            </w:r>
            <w:r w:rsidR="006C246D" w:rsidRPr="00D4082D">
              <w:rPr>
                <w:rFonts w:ascii="Arial" w:hAnsi="Arial" w:cs="Arial"/>
                <w:lang w:val="es-CO"/>
              </w:rPr>
              <w:t>establecido en el pliego de condiciones</w:t>
            </w:r>
            <w:r w:rsidRPr="00D4082D">
              <w:rPr>
                <w:rFonts w:ascii="Arial" w:eastAsia="Arial" w:hAnsi="Arial" w:cs="Arial"/>
              </w:rPr>
              <w:t>.</w:t>
            </w:r>
          </w:p>
          <w:p w14:paraId="51A29EF3" w14:textId="77777777" w:rsidR="00CF0374" w:rsidRPr="00D4082D" w:rsidRDefault="00CF0374" w:rsidP="00EB2834">
            <w:pPr>
              <w:spacing w:line="276" w:lineRule="auto"/>
              <w:ind w:left="224" w:right="333"/>
              <w:jc w:val="both"/>
              <w:rPr>
                <w:rFonts w:ascii="Arial" w:eastAsia="Arial" w:hAnsi="Arial" w:cs="Arial"/>
              </w:rPr>
            </w:pPr>
          </w:p>
          <w:bookmarkEnd w:id="314"/>
          <w:bookmarkEnd w:id="315"/>
          <w:bookmarkEnd w:id="316"/>
          <w:p w14:paraId="20DDAE02" w14:textId="7D8004E4" w:rsidR="7F29EC49" w:rsidRPr="00D4082D" w:rsidRDefault="7F29EC49" w:rsidP="00EB2834">
            <w:pPr>
              <w:spacing w:line="276" w:lineRule="auto"/>
              <w:ind w:right="333"/>
              <w:jc w:val="both"/>
              <w:rPr>
                <w:rFonts w:ascii="Arial" w:eastAsia="Arial" w:hAnsi="Arial" w:cs="Arial"/>
              </w:rPr>
            </w:pPr>
            <w:r w:rsidRPr="00D4082D">
              <w:rPr>
                <w:rFonts w:ascii="Arial" w:eastAsia="Arial" w:hAnsi="Arial" w:cs="Arial"/>
                <w:b/>
                <w:bCs/>
              </w:rPr>
              <w:t>N</w:t>
            </w:r>
            <w:r w:rsidR="52082636" w:rsidRPr="00D4082D">
              <w:rPr>
                <w:rFonts w:ascii="Arial" w:eastAsia="Arial" w:hAnsi="Arial" w:cs="Arial"/>
                <w:b/>
                <w:bCs/>
              </w:rPr>
              <w:t>ota</w:t>
            </w:r>
            <w:r w:rsidRPr="00D4082D">
              <w:rPr>
                <w:rFonts w:ascii="Arial" w:eastAsia="Arial" w:hAnsi="Arial" w:cs="Arial"/>
                <w:b/>
                <w:bCs/>
              </w:rPr>
              <w:t xml:space="preserve"> 2</w:t>
            </w:r>
            <w:r w:rsidRPr="00D4082D">
              <w:rPr>
                <w:rFonts w:ascii="Arial" w:eastAsia="Arial" w:hAnsi="Arial" w:cs="Arial"/>
              </w:rPr>
              <w:t>: El deber de subsanar los requisitos habilitantes es exclusivo del proponente. Si el proponente acredita todos los requisitos técnicos habilitantes exigidos, se califica como “CUMPLE” y por lo tanto la propuesta queda HABILITADA, en caso contrario, se califica como “NO CUMPLE” y por lo tanto la propuesta queda NO HABILITADA</w:t>
            </w:r>
            <w:bookmarkEnd w:id="317"/>
          </w:p>
          <w:p w14:paraId="0E03F11D" w14:textId="2D991091" w:rsidR="00A54AC8" w:rsidRPr="00D4082D" w:rsidRDefault="00A54AC8" w:rsidP="00EB2834">
            <w:pPr>
              <w:shd w:val="clear" w:color="auto" w:fill="FFFFFF"/>
              <w:suppressAutoHyphens w:val="0"/>
              <w:spacing w:line="276" w:lineRule="auto"/>
              <w:ind w:right="333"/>
              <w:jc w:val="both"/>
              <w:textAlignment w:val="baseline"/>
              <w:rPr>
                <w:rFonts w:ascii="Arial" w:hAnsi="Arial" w:cs="Arial"/>
                <w:bCs/>
                <w:lang w:eastAsia="es-CO"/>
              </w:rPr>
            </w:pPr>
          </w:p>
        </w:tc>
      </w:tr>
      <w:tr w:rsidR="001820B3" w:rsidRPr="00D4082D" w14:paraId="7682BA2D" w14:textId="77777777" w:rsidTr="025619E9">
        <w:trPr>
          <w:gridAfter w:val="1"/>
          <w:wAfter w:w="22" w:type="dxa"/>
          <w:trHeight w:val="20"/>
          <w:jc w:val="center"/>
        </w:trPr>
        <w:tc>
          <w:tcPr>
            <w:tcW w:w="11007" w:type="dxa"/>
            <w:gridSpan w:val="9"/>
            <w:shd w:val="clear" w:color="auto" w:fill="D9D9D9" w:themeFill="background1" w:themeFillShade="D9"/>
          </w:tcPr>
          <w:p w14:paraId="29532A19" w14:textId="726F7AA1" w:rsidR="001140AB" w:rsidRPr="00D4082D" w:rsidRDefault="4E99C5AB" w:rsidP="007706BD">
            <w:pPr>
              <w:pStyle w:val="Prrafodelista"/>
              <w:numPr>
                <w:ilvl w:val="1"/>
                <w:numId w:val="27"/>
              </w:numPr>
              <w:spacing w:line="276" w:lineRule="auto"/>
              <w:ind w:right="333"/>
              <w:rPr>
                <w:rFonts w:ascii="Arial" w:hAnsi="Arial" w:cs="Arial"/>
                <w:b/>
                <w:bCs/>
                <w:sz w:val="20"/>
                <w:lang w:val="es-ES" w:eastAsia="es-CO"/>
              </w:rPr>
            </w:pPr>
            <w:r w:rsidRPr="00D4082D">
              <w:rPr>
                <w:rFonts w:ascii="Arial" w:hAnsi="Arial" w:cs="Arial"/>
                <w:b/>
                <w:bCs/>
                <w:sz w:val="20"/>
                <w:lang w:val="es-ES" w:eastAsia="es-CO"/>
              </w:rPr>
              <w:lastRenderedPageBreak/>
              <w:t xml:space="preserve"> Factores de </w:t>
            </w:r>
            <w:r w:rsidR="284B32B1" w:rsidRPr="00D4082D">
              <w:rPr>
                <w:rFonts w:ascii="Arial" w:hAnsi="Arial" w:cs="Arial"/>
                <w:b/>
                <w:bCs/>
                <w:sz w:val="20"/>
                <w:lang w:val="es-ES" w:eastAsia="es-CO"/>
              </w:rPr>
              <w:t>evaluación (</w:t>
            </w:r>
            <w:r w:rsidR="24822D59" w:rsidRPr="00D4082D">
              <w:rPr>
                <w:rFonts w:ascii="Arial" w:hAnsi="Arial" w:cs="Arial"/>
                <w:b/>
                <w:bCs/>
                <w:sz w:val="20"/>
                <w:lang w:val="es-ES" w:eastAsia="es-CO"/>
              </w:rPr>
              <w:t>Criterios ponderables)</w:t>
            </w:r>
          </w:p>
        </w:tc>
      </w:tr>
      <w:tr w:rsidR="001820B3" w:rsidRPr="00D4082D" w14:paraId="3213EA07" w14:textId="77777777" w:rsidTr="025619E9">
        <w:trPr>
          <w:gridAfter w:val="1"/>
          <w:wAfter w:w="22" w:type="dxa"/>
          <w:trHeight w:val="20"/>
          <w:jc w:val="center"/>
        </w:trPr>
        <w:tc>
          <w:tcPr>
            <w:tcW w:w="11007" w:type="dxa"/>
            <w:gridSpan w:val="9"/>
          </w:tcPr>
          <w:p w14:paraId="526E294C" w14:textId="77777777" w:rsidR="00E111C6" w:rsidRPr="00D4082D" w:rsidRDefault="00E111C6" w:rsidP="00EB2834">
            <w:pPr>
              <w:spacing w:line="276" w:lineRule="auto"/>
              <w:ind w:right="333"/>
              <w:jc w:val="both"/>
              <w:rPr>
                <w:rFonts w:ascii="Arial" w:hAnsi="Arial" w:cs="Arial"/>
              </w:rPr>
            </w:pPr>
            <w:r w:rsidRPr="00D4082D">
              <w:rPr>
                <w:rFonts w:ascii="Arial" w:hAnsi="Arial" w:cs="Arial"/>
              </w:rPr>
              <w:t>Para la calificación de la propuesta, La Dirección Seccional Administración Judicial de Medellín, asigna el puntaje, de conformidad con lo señalado en el cuadro que se relaciona a continuación:</w:t>
            </w:r>
          </w:p>
          <w:p w14:paraId="67332F69" w14:textId="77777777" w:rsidR="00E111C6" w:rsidRPr="00D4082D" w:rsidRDefault="00E111C6" w:rsidP="00EB2834">
            <w:pPr>
              <w:spacing w:line="276" w:lineRule="auto"/>
              <w:ind w:right="333"/>
              <w:jc w:val="both"/>
              <w:rPr>
                <w:rFonts w:ascii="Arial" w:hAnsi="Arial" w:cs="Arial"/>
              </w:rPr>
            </w:pPr>
          </w:p>
          <w:tbl>
            <w:tblPr>
              <w:tblStyle w:val="Tablaconcuadrcula"/>
              <w:tblW w:w="0" w:type="auto"/>
              <w:jc w:val="center"/>
              <w:tblLook w:val="04A0" w:firstRow="1" w:lastRow="0" w:firstColumn="1" w:lastColumn="0" w:noHBand="0" w:noVBand="1"/>
            </w:tblPr>
            <w:tblGrid>
              <w:gridCol w:w="5331"/>
              <w:gridCol w:w="3497"/>
            </w:tblGrid>
            <w:tr w:rsidR="00E111C6" w:rsidRPr="00D4082D" w14:paraId="0EE2EF5D" w14:textId="77777777" w:rsidTr="5324086A">
              <w:trPr>
                <w:trHeight w:val="20"/>
                <w:jc w:val="center"/>
              </w:trPr>
              <w:tc>
                <w:tcPr>
                  <w:tcW w:w="5331" w:type="dxa"/>
                  <w:hideMark/>
                </w:tcPr>
                <w:p w14:paraId="31AEC814" w14:textId="77777777" w:rsidR="00E111C6" w:rsidRPr="00D4082D" w:rsidRDefault="00E111C6" w:rsidP="00EB2834">
                  <w:pPr>
                    <w:spacing w:line="276" w:lineRule="auto"/>
                    <w:ind w:right="333"/>
                    <w:jc w:val="both"/>
                    <w:rPr>
                      <w:rFonts w:ascii="Arial" w:hAnsi="Arial" w:cs="Arial"/>
                      <w:b/>
                      <w:bCs/>
                      <w:iCs/>
                      <w:shd w:val="clear" w:color="auto" w:fill="FFFFFF"/>
                    </w:rPr>
                  </w:pPr>
                  <w:r w:rsidRPr="00D4082D">
                    <w:rPr>
                      <w:rFonts w:ascii="Arial" w:hAnsi="Arial" w:cs="Arial"/>
                      <w:b/>
                      <w:bCs/>
                      <w:iCs/>
                      <w:shd w:val="clear" w:color="auto" w:fill="FFFFFF"/>
                    </w:rPr>
                    <w:t xml:space="preserve">FACTOR DE EVALUACIÓN </w:t>
                  </w:r>
                </w:p>
              </w:tc>
              <w:tc>
                <w:tcPr>
                  <w:tcW w:w="3497" w:type="dxa"/>
                  <w:hideMark/>
                </w:tcPr>
                <w:p w14:paraId="193E878D" w14:textId="77777777" w:rsidR="00E111C6" w:rsidRPr="00D4082D" w:rsidRDefault="00E111C6" w:rsidP="00EB2834">
                  <w:pPr>
                    <w:spacing w:line="276" w:lineRule="auto"/>
                    <w:ind w:right="333"/>
                    <w:jc w:val="both"/>
                    <w:rPr>
                      <w:rFonts w:ascii="Arial" w:hAnsi="Arial" w:cs="Arial"/>
                      <w:b/>
                      <w:bCs/>
                      <w:iCs/>
                      <w:shd w:val="clear" w:color="auto" w:fill="FFFFFF"/>
                    </w:rPr>
                  </w:pPr>
                  <w:r w:rsidRPr="00D4082D">
                    <w:rPr>
                      <w:rFonts w:ascii="Arial" w:hAnsi="Arial" w:cs="Arial"/>
                      <w:b/>
                      <w:bCs/>
                      <w:iCs/>
                      <w:shd w:val="clear" w:color="auto" w:fill="FFFFFF"/>
                    </w:rPr>
                    <w:t xml:space="preserve">PUNTAJE MÁXIMO </w:t>
                  </w:r>
                </w:p>
              </w:tc>
            </w:tr>
            <w:tr w:rsidR="00E111C6" w:rsidRPr="00D4082D" w14:paraId="5535EC79" w14:textId="77777777" w:rsidTr="5324086A">
              <w:trPr>
                <w:trHeight w:val="20"/>
                <w:jc w:val="center"/>
              </w:trPr>
              <w:tc>
                <w:tcPr>
                  <w:tcW w:w="5331" w:type="dxa"/>
                  <w:hideMark/>
                </w:tcPr>
                <w:p w14:paraId="33056CAC" w14:textId="77777777" w:rsidR="00E111C6" w:rsidRPr="00D4082D" w:rsidRDefault="00E111C6" w:rsidP="00EB2834">
                  <w:pPr>
                    <w:spacing w:line="276" w:lineRule="auto"/>
                    <w:ind w:right="333"/>
                    <w:jc w:val="both"/>
                    <w:rPr>
                      <w:rFonts w:ascii="Arial" w:hAnsi="Arial" w:cs="Arial"/>
                      <w:bCs/>
                      <w:iCs/>
                      <w:shd w:val="clear" w:color="auto" w:fill="FFFFFF"/>
                    </w:rPr>
                  </w:pPr>
                  <w:r w:rsidRPr="00D4082D">
                    <w:rPr>
                      <w:rFonts w:ascii="Arial" w:hAnsi="Arial" w:cs="Arial"/>
                      <w:bCs/>
                      <w:iCs/>
                      <w:shd w:val="clear" w:color="auto" w:fill="FFFFFF"/>
                    </w:rPr>
                    <w:t xml:space="preserve">Propuesta económica </w:t>
                  </w:r>
                </w:p>
              </w:tc>
              <w:tc>
                <w:tcPr>
                  <w:tcW w:w="3497" w:type="dxa"/>
                  <w:hideMark/>
                </w:tcPr>
                <w:p w14:paraId="7226CA90" w14:textId="77777777" w:rsidR="00E111C6" w:rsidRPr="00D4082D" w:rsidRDefault="00E111C6" w:rsidP="00EB2834">
                  <w:pPr>
                    <w:spacing w:line="276" w:lineRule="auto"/>
                    <w:ind w:right="333"/>
                    <w:jc w:val="both"/>
                    <w:rPr>
                      <w:rFonts w:ascii="Arial" w:hAnsi="Arial" w:cs="Arial"/>
                      <w:bCs/>
                      <w:iCs/>
                      <w:shd w:val="clear" w:color="auto" w:fill="FFFFFF"/>
                    </w:rPr>
                  </w:pPr>
                  <w:r w:rsidRPr="00D4082D">
                    <w:rPr>
                      <w:rFonts w:ascii="Arial" w:hAnsi="Arial" w:cs="Arial"/>
                      <w:bCs/>
                      <w:iCs/>
                      <w:shd w:val="clear" w:color="auto" w:fill="FFFFFF"/>
                    </w:rPr>
                    <w:t xml:space="preserve">400 puntos </w:t>
                  </w:r>
                </w:p>
              </w:tc>
            </w:tr>
            <w:tr w:rsidR="00E111C6" w:rsidRPr="00D4082D" w14:paraId="3BF29AE6" w14:textId="77777777" w:rsidTr="5324086A">
              <w:trPr>
                <w:trHeight w:val="300"/>
                <w:jc w:val="center"/>
              </w:trPr>
              <w:tc>
                <w:tcPr>
                  <w:tcW w:w="5331" w:type="dxa"/>
                  <w:hideMark/>
                </w:tcPr>
                <w:p w14:paraId="10BDC908" w14:textId="0A612D0B" w:rsidR="00E111C6" w:rsidRPr="00D4082D" w:rsidRDefault="734930DB"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Evaluación técnica</w:t>
                  </w:r>
                </w:p>
              </w:tc>
              <w:tc>
                <w:tcPr>
                  <w:tcW w:w="3497" w:type="dxa"/>
                  <w:hideMark/>
                </w:tcPr>
                <w:p w14:paraId="5BD60109" w14:textId="7B9CC968" w:rsidR="00E111C6" w:rsidRPr="00D4082D" w:rsidRDefault="12D908E2"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49</w:t>
                  </w:r>
                  <w:r w:rsidR="7802AB07" w:rsidRPr="00D4082D">
                    <w:rPr>
                      <w:rFonts w:ascii="Arial" w:hAnsi="Arial" w:cs="Arial"/>
                    </w:rPr>
                    <w:t>8</w:t>
                  </w:r>
                  <w:r w:rsidRPr="00D4082D">
                    <w:rPr>
                      <w:rFonts w:ascii="Arial" w:hAnsi="Arial" w:cs="Arial"/>
                    </w:rPr>
                    <w:t xml:space="preserve"> </w:t>
                  </w:r>
                  <w:r w:rsidR="734930DB" w:rsidRPr="00D4082D">
                    <w:rPr>
                      <w:rFonts w:ascii="Arial" w:hAnsi="Arial" w:cs="Arial"/>
                    </w:rPr>
                    <w:t xml:space="preserve">puntos </w:t>
                  </w:r>
                </w:p>
              </w:tc>
            </w:tr>
            <w:tr w:rsidR="00E111C6" w:rsidRPr="00D4082D" w14:paraId="74810958" w14:textId="77777777" w:rsidTr="5324086A">
              <w:trPr>
                <w:trHeight w:val="20"/>
                <w:jc w:val="center"/>
              </w:trPr>
              <w:tc>
                <w:tcPr>
                  <w:tcW w:w="5331" w:type="dxa"/>
                </w:tcPr>
                <w:p w14:paraId="652D4138" w14:textId="643FBE36" w:rsidR="00E111C6" w:rsidRPr="00D4082D" w:rsidRDefault="63554120" w:rsidP="00EB2834">
                  <w:pPr>
                    <w:spacing w:line="276" w:lineRule="auto"/>
                    <w:ind w:right="333"/>
                    <w:jc w:val="both"/>
                    <w:rPr>
                      <w:rFonts w:ascii="Arial" w:eastAsia="Arial" w:hAnsi="Arial" w:cs="Arial"/>
                      <w:shd w:val="clear" w:color="auto" w:fill="FFFFFF"/>
                    </w:rPr>
                  </w:pPr>
                  <w:r w:rsidRPr="00D4082D">
                    <w:rPr>
                      <w:rFonts w:ascii="Arial" w:eastAsia="Arial" w:hAnsi="Arial" w:cs="Arial"/>
                      <w:lang w:val="es-CO"/>
                    </w:rPr>
                    <w:t xml:space="preserve">Puntaje diferencial </w:t>
                  </w:r>
                  <w:proofErr w:type="spellStart"/>
                  <w:r w:rsidRPr="00D4082D">
                    <w:rPr>
                      <w:rFonts w:ascii="Arial" w:eastAsia="Arial" w:hAnsi="Arial" w:cs="Arial"/>
                      <w:color w:val="000000" w:themeColor="text1"/>
                      <w:lang w:val="es-CO"/>
                    </w:rPr>
                    <w:t>Mipyme</w:t>
                  </w:r>
                  <w:proofErr w:type="spellEnd"/>
                  <w:r w:rsidRPr="00D4082D">
                    <w:rPr>
                      <w:rFonts w:ascii="Arial" w:eastAsia="Arial" w:hAnsi="Arial" w:cs="Arial"/>
                      <w:color w:val="000000" w:themeColor="text1"/>
                      <w:lang w:val="es-CO"/>
                    </w:rPr>
                    <w:t xml:space="preserve"> y Empresas o Emprendimientos de Mujeres</w:t>
                  </w:r>
                </w:p>
              </w:tc>
              <w:tc>
                <w:tcPr>
                  <w:tcW w:w="3497" w:type="dxa"/>
                </w:tcPr>
                <w:p w14:paraId="142BEF1E" w14:textId="2E9A7B0E" w:rsidR="00E111C6" w:rsidRPr="00D4082D" w:rsidRDefault="63554120"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2</w:t>
                  </w:r>
                  <w:r w:rsidR="734930DB" w:rsidRPr="00D4082D">
                    <w:rPr>
                      <w:rFonts w:ascii="Arial" w:hAnsi="Arial" w:cs="Arial"/>
                    </w:rPr>
                    <w:t xml:space="preserve"> puntos</w:t>
                  </w:r>
                </w:p>
              </w:tc>
            </w:tr>
            <w:tr w:rsidR="00E111C6" w:rsidRPr="00D4082D" w14:paraId="05D4D119" w14:textId="77777777" w:rsidTr="5324086A">
              <w:trPr>
                <w:trHeight w:val="20"/>
                <w:jc w:val="center"/>
              </w:trPr>
              <w:tc>
                <w:tcPr>
                  <w:tcW w:w="5331" w:type="dxa"/>
                  <w:hideMark/>
                </w:tcPr>
                <w:p w14:paraId="15505EB2" w14:textId="77777777" w:rsidR="00E111C6" w:rsidRPr="00D4082D" w:rsidRDefault="00E111C6" w:rsidP="00EB2834">
                  <w:pPr>
                    <w:spacing w:line="276" w:lineRule="auto"/>
                    <w:ind w:right="333"/>
                    <w:jc w:val="both"/>
                    <w:rPr>
                      <w:rFonts w:ascii="Arial" w:hAnsi="Arial" w:cs="Arial"/>
                      <w:bCs/>
                      <w:iCs/>
                      <w:shd w:val="clear" w:color="auto" w:fill="FFFFFF"/>
                    </w:rPr>
                  </w:pPr>
                  <w:r w:rsidRPr="00D4082D">
                    <w:rPr>
                      <w:rFonts w:ascii="Arial" w:hAnsi="Arial" w:cs="Arial"/>
                      <w:bCs/>
                      <w:iCs/>
                      <w:shd w:val="clear" w:color="auto" w:fill="FFFFFF"/>
                    </w:rPr>
                    <w:t xml:space="preserve">Apoyo a la Industria Nacional </w:t>
                  </w:r>
                </w:p>
              </w:tc>
              <w:tc>
                <w:tcPr>
                  <w:tcW w:w="3497" w:type="dxa"/>
                  <w:hideMark/>
                </w:tcPr>
                <w:p w14:paraId="474D9187" w14:textId="359B50F2" w:rsidR="00E111C6" w:rsidRPr="00D4082D" w:rsidRDefault="00AA11FA" w:rsidP="00EB2834">
                  <w:pPr>
                    <w:spacing w:line="276" w:lineRule="auto"/>
                    <w:ind w:right="333"/>
                    <w:jc w:val="both"/>
                    <w:rPr>
                      <w:rFonts w:ascii="Arial" w:hAnsi="Arial" w:cs="Arial"/>
                      <w:bCs/>
                      <w:iCs/>
                      <w:shd w:val="clear" w:color="auto" w:fill="FFFFFF"/>
                    </w:rPr>
                  </w:pPr>
                  <w:r w:rsidRPr="00D4082D">
                    <w:rPr>
                      <w:rFonts w:ascii="Arial" w:hAnsi="Arial" w:cs="Arial"/>
                      <w:bCs/>
                      <w:iCs/>
                      <w:shd w:val="clear" w:color="auto" w:fill="FFFFFF"/>
                    </w:rPr>
                    <w:t xml:space="preserve">100 </w:t>
                  </w:r>
                  <w:r w:rsidR="00E111C6" w:rsidRPr="00D4082D">
                    <w:rPr>
                      <w:rFonts w:ascii="Arial" w:hAnsi="Arial" w:cs="Arial"/>
                      <w:bCs/>
                      <w:iCs/>
                      <w:shd w:val="clear" w:color="auto" w:fill="FFFFFF"/>
                    </w:rPr>
                    <w:t xml:space="preserve">puntos </w:t>
                  </w:r>
                </w:p>
              </w:tc>
            </w:tr>
            <w:tr w:rsidR="00E111C6" w:rsidRPr="00D4082D" w14:paraId="2D972E2D" w14:textId="77777777" w:rsidTr="5324086A">
              <w:trPr>
                <w:trHeight w:val="20"/>
                <w:jc w:val="center"/>
              </w:trPr>
              <w:tc>
                <w:tcPr>
                  <w:tcW w:w="5331" w:type="dxa"/>
                  <w:hideMark/>
                </w:tcPr>
                <w:p w14:paraId="50665285" w14:textId="77777777" w:rsidR="00E111C6" w:rsidRPr="00D4082D" w:rsidRDefault="00E111C6" w:rsidP="00EB2834">
                  <w:pPr>
                    <w:spacing w:line="276" w:lineRule="auto"/>
                    <w:ind w:right="333"/>
                    <w:jc w:val="both"/>
                    <w:rPr>
                      <w:rFonts w:ascii="Arial" w:hAnsi="Arial" w:cs="Arial"/>
                      <w:b/>
                      <w:bCs/>
                      <w:iCs/>
                      <w:shd w:val="clear" w:color="auto" w:fill="FFFFFF"/>
                    </w:rPr>
                  </w:pPr>
                  <w:r w:rsidRPr="00D4082D">
                    <w:rPr>
                      <w:rFonts w:ascii="Arial" w:hAnsi="Arial" w:cs="Arial"/>
                      <w:b/>
                      <w:bCs/>
                      <w:iCs/>
                      <w:shd w:val="clear" w:color="auto" w:fill="FFFFFF"/>
                    </w:rPr>
                    <w:t xml:space="preserve">TOTAL </w:t>
                  </w:r>
                </w:p>
              </w:tc>
              <w:tc>
                <w:tcPr>
                  <w:tcW w:w="3497" w:type="dxa"/>
                  <w:hideMark/>
                </w:tcPr>
                <w:p w14:paraId="00789921" w14:textId="77777777" w:rsidR="00E111C6" w:rsidRPr="00D4082D" w:rsidRDefault="00E111C6" w:rsidP="00EB2834">
                  <w:pPr>
                    <w:spacing w:line="276" w:lineRule="auto"/>
                    <w:ind w:right="333"/>
                    <w:jc w:val="both"/>
                    <w:rPr>
                      <w:rFonts w:ascii="Arial" w:hAnsi="Arial" w:cs="Arial"/>
                      <w:b/>
                      <w:bCs/>
                      <w:iCs/>
                      <w:shd w:val="clear" w:color="auto" w:fill="FFFFFF"/>
                    </w:rPr>
                  </w:pPr>
                  <w:r w:rsidRPr="00D4082D">
                    <w:rPr>
                      <w:rFonts w:ascii="Arial" w:hAnsi="Arial" w:cs="Arial"/>
                      <w:b/>
                      <w:bCs/>
                      <w:iCs/>
                      <w:shd w:val="clear" w:color="auto" w:fill="FFFFFF"/>
                    </w:rPr>
                    <w:t xml:space="preserve">1.000 PUNTOS </w:t>
                  </w:r>
                </w:p>
              </w:tc>
            </w:tr>
          </w:tbl>
          <w:p w14:paraId="1BD34E1E" w14:textId="77777777" w:rsidR="00E111C6" w:rsidRPr="00D4082D" w:rsidRDefault="00E111C6" w:rsidP="00EB2834">
            <w:pPr>
              <w:spacing w:line="276" w:lineRule="auto"/>
              <w:ind w:right="333"/>
              <w:jc w:val="both"/>
              <w:rPr>
                <w:rFonts w:ascii="Arial" w:hAnsi="Arial" w:cs="Arial"/>
                <w:b/>
                <w:bCs/>
                <w:iCs/>
                <w:shd w:val="clear" w:color="auto" w:fill="FFFFFF"/>
              </w:rPr>
            </w:pPr>
          </w:p>
          <w:p w14:paraId="146884BE" w14:textId="77777777" w:rsidR="00E111C6" w:rsidRPr="00D4082D" w:rsidRDefault="00E111C6" w:rsidP="00EB2834">
            <w:pPr>
              <w:kinsoku w:val="0"/>
              <w:overflowPunct w:val="0"/>
              <w:spacing w:line="276" w:lineRule="auto"/>
              <w:ind w:right="333"/>
              <w:jc w:val="both"/>
              <w:textAlignment w:val="baseline"/>
              <w:rPr>
                <w:rFonts w:ascii="Arial" w:hAnsi="Arial" w:cs="Arial"/>
                <w:lang w:eastAsia="es-ES"/>
              </w:rPr>
            </w:pPr>
            <w:r w:rsidRPr="00D4082D">
              <w:rPr>
                <w:rFonts w:ascii="Arial" w:hAnsi="Arial" w:cs="Arial"/>
              </w:rPr>
              <w:t>Los requisitos exigidos por la Entidad para el otorgamiento de puntaje no son subsanables, razón por la cual el proponente deberá allegarlos con su propuesta y no se admitirá adición ni corrección alguna frente a estos. Ello atendiendo a lo establecido por el</w:t>
            </w:r>
            <w:r w:rsidRPr="00D4082D">
              <w:rPr>
                <w:rFonts w:ascii="Arial" w:hAnsi="Arial" w:cs="Arial"/>
                <w:b/>
                <w:bCs/>
              </w:rPr>
              <w:t xml:space="preserve"> </w:t>
            </w:r>
            <w:r w:rsidRPr="00D4082D">
              <w:rPr>
                <w:rFonts w:ascii="Arial" w:hAnsi="Arial" w:cs="Arial"/>
                <w:lang w:eastAsia="es-CO"/>
              </w:rPr>
              <w:t xml:space="preserve">Consejo de Estado, SALA DE LO CONTENCIOSO ADMINISTRATIVO, SECCIÓN TERCERA, Subsección C, consejero ponente: ENRIQUE GIL BOTERO, en sentencia del veintiséis (26) de dos mil catorce (2014), con Radicación 13001-23-31-000-1999-00113-01 (25.804), que </w:t>
            </w:r>
            <w:r w:rsidRPr="00D4082D">
              <w:rPr>
                <w:rFonts w:ascii="Arial" w:hAnsi="Arial" w:cs="Arial"/>
                <w:lang w:eastAsia="es-ES"/>
              </w:rPr>
              <w:t xml:space="preserve">frente al tema de </w:t>
            </w:r>
            <w:proofErr w:type="spellStart"/>
            <w:r w:rsidRPr="00D4082D">
              <w:rPr>
                <w:rFonts w:ascii="Arial" w:hAnsi="Arial" w:cs="Arial"/>
                <w:lang w:eastAsia="es-ES"/>
              </w:rPr>
              <w:t>subsanabilidad</w:t>
            </w:r>
            <w:proofErr w:type="spellEnd"/>
            <w:r w:rsidRPr="00D4082D">
              <w:rPr>
                <w:rFonts w:ascii="Arial" w:hAnsi="Arial" w:cs="Arial"/>
                <w:lang w:eastAsia="es-ES"/>
              </w:rPr>
              <w:t xml:space="preserve"> e </w:t>
            </w:r>
            <w:proofErr w:type="spellStart"/>
            <w:r w:rsidRPr="00D4082D">
              <w:rPr>
                <w:rFonts w:ascii="Arial" w:hAnsi="Arial" w:cs="Arial"/>
                <w:lang w:eastAsia="es-ES"/>
              </w:rPr>
              <w:t>insubsanabilidad</w:t>
            </w:r>
            <w:proofErr w:type="spellEnd"/>
            <w:r w:rsidRPr="00D4082D">
              <w:rPr>
                <w:rFonts w:ascii="Arial" w:hAnsi="Arial" w:cs="Arial"/>
                <w:lang w:eastAsia="es-ES"/>
              </w:rPr>
              <w:t xml:space="preserve">, ha manifestado lo siguiente: </w:t>
            </w:r>
          </w:p>
          <w:p w14:paraId="08B932D3" w14:textId="77777777" w:rsidR="00E111C6" w:rsidRPr="00D4082D" w:rsidRDefault="00E111C6" w:rsidP="00EB2834">
            <w:pPr>
              <w:shd w:val="clear" w:color="auto" w:fill="FFFFFF"/>
              <w:autoSpaceDE w:val="0"/>
              <w:autoSpaceDN w:val="0"/>
              <w:adjustRightInd w:val="0"/>
              <w:spacing w:line="276" w:lineRule="auto"/>
              <w:ind w:right="333"/>
              <w:jc w:val="both"/>
              <w:rPr>
                <w:rFonts w:ascii="Arial" w:hAnsi="Arial" w:cs="Arial"/>
                <w:i/>
                <w:lang w:eastAsia="es-ES"/>
              </w:rPr>
            </w:pPr>
          </w:p>
          <w:p w14:paraId="43DF708D" w14:textId="77777777" w:rsidR="00E111C6" w:rsidRPr="00D4082D" w:rsidRDefault="00E111C6" w:rsidP="00EB2834">
            <w:pPr>
              <w:shd w:val="clear" w:color="auto" w:fill="FFFFFF" w:themeFill="background1"/>
              <w:autoSpaceDE w:val="0"/>
              <w:autoSpaceDN w:val="0"/>
              <w:adjustRightInd w:val="0"/>
              <w:spacing w:line="276" w:lineRule="auto"/>
              <w:ind w:left="708" w:right="333"/>
              <w:jc w:val="both"/>
              <w:rPr>
                <w:rFonts w:ascii="Arial" w:hAnsi="Arial" w:cs="Arial"/>
                <w:i/>
                <w:iCs/>
                <w:lang w:eastAsia="es-CO"/>
              </w:rPr>
            </w:pPr>
            <w:r w:rsidRPr="00D4082D">
              <w:rPr>
                <w:rFonts w:ascii="Arial" w:hAnsi="Arial" w:cs="Arial"/>
                <w:i/>
                <w:iCs/>
                <w:lang w:eastAsia="es-ES"/>
              </w:rPr>
              <w:t>“</w:t>
            </w:r>
            <w:r w:rsidRPr="00D4082D">
              <w:rPr>
                <w:rFonts w:ascii="Arial" w:hAnsi="Arial" w:cs="Arial"/>
                <w:i/>
                <w:iCs/>
                <w:lang w:eastAsia="es-CO"/>
              </w:rPr>
              <w:t>Como es apenas comprensible, a partir de la Ley 1150 de 2007 el legislador redujo sustancialmente la discrecionalidad y la libertad de comprensión que tuvo la administración en vigencia del art. 25.15 de la Ley 80, para establecer qué o cuáles exigencias eran necesarias para comparar las ofertas. Con la Ley 1150 esos requisitos corresponden a los que “asignan puntaje”, de allí que, si en un proceso de contratación un requisito no se evalúa con puntos, sus deficiencias son subsanables, es decir, el defecto, el error o incompletitud se puede corregir -! debe corregirse! -, solicitando al oferente que aporte lo que falta para que su propuesta se evalúe en igualdad de condiciones con las demás.</w:t>
            </w:r>
          </w:p>
          <w:p w14:paraId="6DEDB3A3" w14:textId="77777777" w:rsidR="00E111C6" w:rsidRPr="00D4082D" w:rsidRDefault="00E111C6" w:rsidP="00EB2834">
            <w:pPr>
              <w:shd w:val="clear" w:color="auto" w:fill="FFFFFF"/>
              <w:autoSpaceDE w:val="0"/>
              <w:autoSpaceDN w:val="0"/>
              <w:adjustRightInd w:val="0"/>
              <w:spacing w:line="276" w:lineRule="auto"/>
              <w:ind w:left="708" w:right="333"/>
              <w:jc w:val="both"/>
              <w:rPr>
                <w:rFonts w:ascii="Arial" w:hAnsi="Arial" w:cs="Arial"/>
                <w:i/>
                <w:lang w:eastAsia="es-CO"/>
              </w:rPr>
            </w:pPr>
          </w:p>
          <w:p w14:paraId="531177A3" w14:textId="77777777" w:rsidR="00E111C6" w:rsidRPr="00D4082D" w:rsidRDefault="00E111C6" w:rsidP="00EB2834">
            <w:pPr>
              <w:shd w:val="clear" w:color="auto" w:fill="FFFFFF"/>
              <w:autoSpaceDE w:val="0"/>
              <w:autoSpaceDN w:val="0"/>
              <w:adjustRightInd w:val="0"/>
              <w:spacing w:line="276" w:lineRule="auto"/>
              <w:ind w:left="708" w:right="333"/>
              <w:jc w:val="both"/>
              <w:rPr>
                <w:rFonts w:ascii="Arial" w:hAnsi="Arial" w:cs="Arial"/>
                <w:i/>
                <w:lang w:eastAsia="es-CO"/>
              </w:rPr>
            </w:pPr>
            <w:r w:rsidRPr="00D4082D">
              <w:rPr>
                <w:rFonts w:ascii="Arial" w:hAnsi="Arial" w:cs="Arial"/>
                <w:i/>
                <w:lang w:eastAsia="es-CO"/>
              </w:rPr>
              <w:t>A partir de esta norma resulta sencillo concluir, por ejemplo: que la falta de certificado de existencia y representación legal, de RUP, de firma de la oferta, de un certificado de experiencia, la copia de la oferta, la ausencia y errores en la garantía de seriedad, de autorización al representante legal por parte de la junta directiva, etc., son requisitos subsanables, porque no otorgan puntaje en la evaluación. En cambio, si el defecto o la ausencia es de un requisito o documento que acredita un aspecto que otorga puntos, por ejemplo, la falta de precio de un </w:t>
            </w:r>
            <w:r w:rsidRPr="00D4082D">
              <w:rPr>
                <w:rFonts w:ascii="Arial" w:hAnsi="Arial" w:cs="Arial"/>
                <w:i/>
                <w:iCs/>
                <w:lang w:eastAsia="es-CO"/>
              </w:rPr>
              <w:t>ítem</w:t>
            </w:r>
            <w:r w:rsidRPr="00D4082D">
              <w:rPr>
                <w:rFonts w:ascii="Arial" w:hAnsi="Arial" w:cs="Arial"/>
                <w:i/>
                <w:lang w:eastAsia="es-CO"/>
              </w:rPr>
              <w:t xml:space="preserve">, la omisión del plazo de ejecución -si se evalúa-, etc., no son subsanables porque otorgan puntaje. Si se permitiera enmendar lo que asigna puntaje sería fácil para el proponente defraudar a los demás </w:t>
            </w:r>
            <w:r w:rsidRPr="00D4082D">
              <w:rPr>
                <w:rFonts w:ascii="Arial" w:hAnsi="Arial" w:cs="Arial"/>
                <w:i/>
                <w:lang w:eastAsia="es-CO"/>
              </w:rPr>
              <w:lastRenderedPageBreak/>
              <w:t>participantes en la licitación, ofreciendo un dato irrisorio, porque para ese instante conoce los valores ofrecidos por sus competidores. En tal evento, es seguro que obtendría el máximo puntaje en el </w:t>
            </w:r>
            <w:r w:rsidRPr="00D4082D">
              <w:rPr>
                <w:rFonts w:ascii="Arial" w:hAnsi="Arial" w:cs="Arial"/>
                <w:i/>
                <w:iCs/>
                <w:lang w:eastAsia="es-CO"/>
              </w:rPr>
              <w:t>ítem</w:t>
            </w:r>
            <w:r w:rsidRPr="00D4082D">
              <w:rPr>
                <w:rFonts w:ascii="Arial" w:hAnsi="Arial" w:cs="Arial"/>
                <w:i/>
                <w:lang w:eastAsia="es-CO"/>
              </w:rPr>
              <w:t> o aspecto omitido, y es bastante probable que ganaría la licitación”.</w:t>
            </w:r>
          </w:p>
          <w:p w14:paraId="463728DE" w14:textId="77777777" w:rsidR="00005567" w:rsidRPr="00D4082D" w:rsidRDefault="00005567" w:rsidP="00EB2834">
            <w:pPr>
              <w:spacing w:line="276" w:lineRule="auto"/>
              <w:ind w:right="333"/>
              <w:jc w:val="both"/>
              <w:rPr>
                <w:rFonts w:ascii="Arial" w:hAnsi="Arial" w:cs="Arial"/>
                <w:b/>
                <w:bCs/>
                <w:iCs/>
                <w:shd w:val="clear" w:color="auto" w:fill="FFFFFF"/>
              </w:rPr>
            </w:pPr>
          </w:p>
          <w:p w14:paraId="4D27AB6F" w14:textId="77777777" w:rsidR="00005567" w:rsidRPr="00D4082D" w:rsidRDefault="00005567" w:rsidP="007706BD">
            <w:pPr>
              <w:pStyle w:val="Ttulo1"/>
              <w:numPr>
                <w:ilvl w:val="2"/>
                <w:numId w:val="27"/>
              </w:numPr>
              <w:spacing w:line="276" w:lineRule="auto"/>
              <w:ind w:right="333"/>
              <w:jc w:val="left"/>
              <w:rPr>
                <w:rFonts w:cs="Arial"/>
                <w:sz w:val="20"/>
              </w:rPr>
            </w:pPr>
            <w:bookmarkStart w:id="333" w:name="_Toc172032553"/>
            <w:bookmarkStart w:id="334" w:name="_Toc212144515"/>
            <w:bookmarkStart w:id="335" w:name="_Toc242464389"/>
            <w:bookmarkStart w:id="336" w:name="_Toc2105416721"/>
            <w:r w:rsidRPr="00D4082D">
              <w:rPr>
                <w:rFonts w:cs="Arial"/>
                <w:sz w:val="20"/>
              </w:rPr>
              <w:t>PROPUESTA ECONÓMICA (400 PUNTOS)</w:t>
            </w:r>
            <w:bookmarkEnd w:id="333"/>
            <w:bookmarkEnd w:id="334"/>
            <w:bookmarkEnd w:id="335"/>
            <w:bookmarkEnd w:id="336"/>
            <w:r w:rsidRPr="00D4082D">
              <w:rPr>
                <w:rFonts w:cs="Arial"/>
                <w:sz w:val="20"/>
              </w:rPr>
              <w:t xml:space="preserve"> </w:t>
            </w:r>
          </w:p>
          <w:p w14:paraId="05E8928D" w14:textId="77777777" w:rsidR="00005567" w:rsidRPr="00D4082D" w:rsidRDefault="00005567" w:rsidP="00EB2834">
            <w:pPr>
              <w:spacing w:line="276" w:lineRule="auto"/>
              <w:ind w:right="333"/>
              <w:jc w:val="both"/>
              <w:rPr>
                <w:rFonts w:ascii="Arial" w:hAnsi="Arial" w:cs="Arial"/>
                <w:bCs/>
                <w:iCs/>
                <w:shd w:val="clear" w:color="auto" w:fill="FFFFFF"/>
              </w:rPr>
            </w:pPr>
          </w:p>
          <w:p w14:paraId="464ADACD" w14:textId="77777777" w:rsidR="00005567" w:rsidRPr="00D4082D" w:rsidRDefault="00005567" w:rsidP="00EB2834">
            <w:pPr>
              <w:autoSpaceDE w:val="0"/>
              <w:autoSpaceDN w:val="0"/>
              <w:adjustRightInd w:val="0"/>
              <w:spacing w:line="276" w:lineRule="auto"/>
              <w:ind w:right="333"/>
              <w:rPr>
                <w:rFonts w:ascii="Arial" w:hAnsi="Arial" w:cs="Arial"/>
                <w:lang w:eastAsia="es-ES"/>
              </w:rPr>
            </w:pPr>
            <w:r w:rsidRPr="00D4082D">
              <w:rPr>
                <w:rFonts w:ascii="Arial" w:hAnsi="Arial" w:cs="Arial"/>
                <w:lang w:eastAsia="es-ES"/>
              </w:rPr>
              <w:t xml:space="preserve">El proponente deberá indicar en el anexo de propuesta económica del presente proceso de selección, los precios que ofrece, los cuales se deben expresar en pesos colombianos, incluido el valor del IVA. </w:t>
            </w:r>
          </w:p>
          <w:p w14:paraId="40B8D16D" w14:textId="77777777" w:rsidR="00005567" w:rsidRPr="00D4082D" w:rsidRDefault="00005567" w:rsidP="00EB2834">
            <w:pPr>
              <w:autoSpaceDE w:val="0"/>
              <w:autoSpaceDN w:val="0"/>
              <w:adjustRightInd w:val="0"/>
              <w:spacing w:line="276" w:lineRule="auto"/>
              <w:ind w:right="333"/>
              <w:rPr>
                <w:rFonts w:ascii="Arial" w:hAnsi="Arial" w:cs="Arial"/>
                <w:lang w:eastAsia="es-ES"/>
              </w:rPr>
            </w:pPr>
          </w:p>
          <w:p w14:paraId="0D470C1B" w14:textId="77777777" w:rsidR="00005567" w:rsidRPr="00D4082D" w:rsidRDefault="00005567" w:rsidP="00EB2834">
            <w:pPr>
              <w:spacing w:line="276" w:lineRule="auto"/>
              <w:ind w:right="333"/>
              <w:jc w:val="both"/>
              <w:rPr>
                <w:rFonts w:ascii="Arial" w:hAnsi="Arial" w:cs="Arial"/>
              </w:rPr>
            </w:pPr>
            <w:r w:rsidRPr="00D4082D">
              <w:rPr>
                <w:rFonts w:ascii="Arial" w:hAnsi="Arial" w:cs="Arial"/>
                <w:lang w:eastAsia="es-ES"/>
              </w:rPr>
              <w:t xml:space="preserve">La Dirección Seccional de Administración Judicial de Medellín, a partir del valor de las ofertas, asignará un máximo de </w:t>
            </w:r>
            <w:r w:rsidRPr="00D4082D">
              <w:rPr>
                <w:rFonts w:ascii="Arial" w:hAnsi="Arial" w:cs="Arial"/>
                <w:b/>
                <w:bCs/>
                <w:lang w:eastAsia="es-ES"/>
              </w:rPr>
              <w:t xml:space="preserve">CUATROCIENTOS (400) PUNTOS ACUMULABLES </w:t>
            </w:r>
            <w:r w:rsidRPr="00D4082D">
              <w:rPr>
                <w:rFonts w:ascii="Arial" w:hAnsi="Arial" w:cs="Arial"/>
                <w:lang w:eastAsia="es-ES"/>
              </w:rPr>
              <w:t>de acuerdo con el método escogido en forma aleatoria para la ponderación de la oferta económica:</w:t>
            </w:r>
          </w:p>
          <w:p w14:paraId="55194AE7" w14:textId="3A2EA315" w:rsidR="00E83B44" w:rsidRPr="00D4082D" w:rsidRDefault="00E83B44" w:rsidP="00EB2834">
            <w:pPr>
              <w:spacing w:line="276" w:lineRule="auto"/>
              <w:ind w:right="333"/>
              <w:jc w:val="both"/>
              <w:rPr>
                <w:rFonts w:ascii="Arial" w:hAnsi="Arial" w:cs="Arial"/>
              </w:rPr>
            </w:pPr>
          </w:p>
          <w:tbl>
            <w:tblPr>
              <w:tblStyle w:val="Tablaconcuadrcula"/>
              <w:tblW w:w="0" w:type="auto"/>
              <w:jc w:val="center"/>
              <w:tblLook w:val="04A0" w:firstRow="1" w:lastRow="0" w:firstColumn="1" w:lastColumn="0" w:noHBand="0" w:noVBand="1"/>
            </w:tblPr>
            <w:tblGrid>
              <w:gridCol w:w="8828"/>
            </w:tblGrid>
            <w:tr w:rsidR="00005567" w:rsidRPr="00D4082D" w14:paraId="081BFDAA" w14:textId="77777777" w:rsidTr="00237570">
              <w:trPr>
                <w:jc w:val="center"/>
              </w:trPr>
              <w:tc>
                <w:tcPr>
                  <w:tcW w:w="8828" w:type="dxa"/>
                  <w:shd w:val="clear" w:color="auto" w:fill="C9C9C9" w:themeFill="accent3" w:themeFillTint="99"/>
                </w:tcPr>
                <w:p w14:paraId="424264A6" w14:textId="77777777" w:rsidR="00005567" w:rsidRPr="00D4082D" w:rsidRDefault="00005567" w:rsidP="00EB2834">
                  <w:pPr>
                    <w:spacing w:line="276" w:lineRule="auto"/>
                    <w:ind w:right="333"/>
                    <w:jc w:val="center"/>
                    <w:rPr>
                      <w:rFonts w:ascii="Arial" w:hAnsi="Arial" w:cs="Arial"/>
                      <w:b/>
                      <w:bCs/>
                    </w:rPr>
                  </w:pPr>
                  <w:r w:rsidRPr="00D4082D">
                    <w:rPr>
                      <w:rFonts w:ascii="Arial" w:hAnsi="Arial" w:cs="Arial"/>
                      <w:b/>
                      <w:bCs/>
                    </w:rPr>
                    <w:t>Método</w:t>
                  </w:r>
                </w:p>
              </w:tc>
            </w:tr>
            <w:tr w:rsidR="00005567" w:rsidRPr="00D4082D" w14:paraId="6C64F8FA" w14:textId="77777777" w:rsidTr="00237570">
              <w:trPr>
                <w:jc w:val="center"/>
              </w:trPr>
              <w:tc>
                <w:tcPr>
                  <w:tcW w:w="8828" w:type="dxa"/>
                </w:tcPr>
                <w:p w14:paraId="34DF0F91" w14:textId="77777777" w:rsidR="00005567" w:rsidRPr="00D4082D" w:rsidRDefault="00005567" w:rsidP="00EB2834">
                  <w:pPr>
                    <w:spacing w:line="276" w:lineRule="auto"/>
                    <w:ind w:right="333"/>
                    <w:jc w:val="center"/>
                    <w:rPr>
                      <w:rFonts w:ascii="Arial" w:hAnsi="Arial" w:cs="Arial"/>
                    </w:rPr>
                  </w:pPr>
                  <w:r w:rsidRPr="00D4082D">
                    <w:rPr>
                      <w:rFonts w:ascii="Arial" w:hAnsi="Arial" w:cs="Arial"/>
                    </w:rPr>
                    <w:t>Media Aritmética</w:t>
                  </w:r>
                </w:p>
              </w:tc>
            </w:tr>
            <w:tr w:rsidR="00005567" w:rsidRPr="00D4082D" w14:paraId="25D3A8BA" w14:textId="77777777" w:rsidTr="00237570">
              <w:trPr>
                <w:jc w:val="center"/>
              </w:trPr>
              <w:tc>
                <w:tcPr>
                  <w:tcW w:w="8828" w:type="dxa"/>
                </w:tcPr>
                <w:p w14:paraId="78B07DB6" w14:textId="77777777" w:rsidR="00005567" w:rsidRPr="00D4082D" w:rsidRDefault="00005567" w:rsidP="00EB2834">
                  <w:pPr>
                    <w:spacing w:line="276" w:lineRule="auto"/>
                    <w:ind w:right="333"/>
                    <w:jc w:val="center"/>
                    <w:rPr>
                      <w:rFonts w:ascii="Arial" w:hAnsi="Arial" w:cs="Arial"/>
                    </w:rPr>
                  </w:pPr>
                  <w:r w:rsidRPr="00D4082D">
                    <w:rPr>
                      <w:rFonts w:ascii="Arial" w:hAnsi="Arial" w:cs="Arial"/>
                    </w:rPr>
                    <w:t>Media Aritmética Alta</w:t>
                  </w:r>
                </w:p>
              </w:tc>
            </w:tr>
            <w:tr w:rsidR="00005567" w:rsidRPr="00D4082D" w14:paraId="517537C0" w14:textId="77777777" w:rsidTr="00237570">
              <w:trPr>
                <w:jc w:val="center"/>
              </w:trPr>
              <w:tc>
                <w:tcPr>
                  <w:tcW w:w="8828" w:type="dxa"/>
                </w:tcPr>
                <w:p w14:paraId="43FCB9EB" w14:textId="77777777" w:rsidR="00005567" w:rsidRPr="00D4082D" w:rsidRDefault="00005567" w:rsidP="00EB2834">
                  <w:pPr>
                    <w:spacing w:line="276" w:lineRule="auto"/>
                    <w:ind w:right="333"/>
                    <w:jc w:val="center"/>
                    <w:rPr>
                      <w:rFonts w:ascii="Arial" w:hAnsi="Arial" w:cs="Arial"/>
                    </w:rPr>
                  </w:pPr>
                  <w:r w:rsidRPr="00D4082D">
                    <w:rPr>
                      <w:rFonts w:ascii="Arial" w:hAnsi="Arial" w:cs="Arial"/>
                    </w:rPr>
                    <w:t>Media Geométrica con presupuesto oficial</w:t>
                  </w:r>
                </w:p>
              </w:tc>
            </w:tr>
            <w:tr w:rsidR="00005567" w:rsidRPr="00D4082D" w14:paraId="2CF2B660" w14:textId="77777777" w:rsidTr="00237570">
              <w:trPr>
                <w:jc w:val="center"/>
              </w:trPr>
              <w:tc>
                <w:tcPr>
                  <w:tcW w:w="8828" w:type="dxa"/>
                </w:tcPr>
                <w:p w14:paraId="18E89040" w14:textId="77777777" w:rsidR="00005567" w:rsidRPr="00D4082D" w:rsidRDefault="00005567" w:rsidP="00EB2834">
                  <w:pPr>
                    <w:spacing w:line="276" w:lineRule="auto"/>
                    <w:ind w:right="333"/>
                    <w:jc w:val="center"/>
                    <w:rPr>
                      <w:rFonts w:ascii="Arial" w:hAnsi="Arial" w:cs="Arial"/>
                    </w:rPr>
                  </w:pPr>
                  <w:r w:rsidRPr="00D4082D">
                    <w:rPr>
                      <w:rFonts w:ascii="Arial" w:hAnsi="Arial" w:cs="Arial"/>
                    </w:rPr>
                    <w:t>Menor Valor</w:t>
                  </w:r>
                </w:p>
              </w:tc>
            </w:tr>
          </w:tbl>
          <w:p w14:paraId="764B5385" w14:textId="77777777" w:rsidR="00005567" w:rsidRPr="00D4082D" w:rsidRDefault="00005567" w:rsidP="00EB2834">
            <w:pPr>
              <w:spacing w:line="276" w:lineRule="auto"/>
              <w:ind w:right="333"/>
              <w:jc w:val="both"/>
              <w:rPr>
                <w:rFonts w:ascii="Arial" w:hAnsi="Arial" w:cs="Arial"/>
                <w:bCs/>
                <w:iCs/>
                <w:shd w:val="clear" w:color="auto" w:fill="FFFFFF"/>
              </w:rPr>
            </w:pPr>
          </w:p>
          <w:p w14:paraId="42CFFC91" w14:textId="77777777" w:rsidR="00005567" w:rsidRPr="00D4082D" w:rsidRDefault="00005567" w:rsidP="00EB2834">
            <w:pPr>
              <w:widowControl w:val="0"/>
              <w:spacing w:line="276" w:lineRule="auto"/>
              <w:ind w:right="333"/>
              <w:jc w:val="both"/>
              <w:rPr>
                <w:rFonts w:ascii="Arial" w:hAnsi="Arial" w:cs="Arial"/>
              </w:rPr>
            </w:pPr>
            <w:r w:rsidRPr="00D4082D">
              <w:rPr>
                <w:rFonts w:ascii="Arial" w:hAnsi="Arial" w:cs="Arial"/>
              </w:rPr>
              <w:t>Para la determinación del método se tomarán los primeros dos decimales de la TRM que rija el día hábil siguiente a la fecha prevista para el Cierre del proceso, presentación de Requisitos habilitantes y apertura de los mismos establecido en el cronograma del presente proceso de selección.</w:t>
            </w:r>
          </w:p>
          <w:p w14:paraId="40192C34" w14:textId="77777777" w:rsidR="00005567" w:rsidRPr="00D4082D" w:rsidRDefault="00005567" w:rsidP="00EB2834">
            <w:pPr>
              <w:widowControl w:val="0"/>
              <w:spacing w:line="276" w:lineRule="auto"/>
              <w:ind w:right="333"/>
              <w:jc w:val="both"/>
              <w:rPr>
                <w:rFonts w:ascii="Arial" w:eastAsia="Arial" w:hAnsi="Arial" w:cs="Arial"/>
              </w:rPr>
            </w:pPr>
          </w:p>
          <w:p w14:paraId="20C1A574" w14:textId="77777777" w:rsidR="00005567" w:rsidRPr="00D4082D" w:rsidRDefault="00005567" w:rsidP="00EB2834">
            <w:pPr>
              <w:pStyle w:val="Textoindependiente"/>
              <w:spacing w:line="276" w:lineRule="auto"/>
              <w:ind w:right="333"/>
              <w:rPr>
                <w:rStyle w:val="Hipervnculo"/>
                <w:rFonts w:ascii="Arial" w:hAnsi="Arial" w:cs="Arial"/>
                <w:color w:val="auto"/>
                <w:sz w:val="20"/>
                <w:lang w:val="es-CO"/>
              </w:rPr>
            </w:pPr>
            <w:r w:rsidRPr="00D4082D">
              <w:rPr>
                <w:rFonts w:ascii="Arial" w:hAnsi="Arial" w:cs="Arial"/>
                <w:sz w:val="20"/>
                <w:lang w:val="es-CO"/>
              </w:rPr>
              <w:t xml:space="preserve">La </w:t>
            </w:r>
            <w:r w:rsidRPr="00D4082D">
              <w:rPr>
                <w:rFonts w:ascii="Arial" w:hAnsi="Arial" w:cs="Arial"/>
                <w:i/>
                <w:iCs/>
                <w:sz w:val="20"/>
                <w:lang w:val="es-CO"/>
              </w:rPr>
              <w:t>“TRM será calculada y certificada diariamente por la SFC, conforme a la metodología que se señala en la circular con las operaciones del día y será vigente para el día siguiente” d</w:t>
            </w:r>
            <w:r w:rsidRPr="00D4082D">
              <w:rPr>
                <w:rFonts w:ascii="Arial" w:hAnsi="Arial" w:cs="Arial"/>
                <w:sz w:val="20"/>
                <w:lang w:val="es-CO"/>
              </w:rPr>
              <w:t xml:space="preserve">e acuerdo a lo establecido en la </w:t>
            </w:r>
            <w:hyperlink r:id="rId67">
              <w:r w:rsidRPr="00D4082D">
                <w:rPr>
                  <w:rStyle w:val="Hipervnculo"/>
                  <w:rFonts w:ascii="Arial" w:hAnsi="Arial" w:cs="Arial"/>
                  <w:color w:val="auto"/>
                  <w:sz w:val="20"/>
                  <w:lang w:val="es-CO"/>
                </w:rPr>
                <w:t>Circular Reglamentaria Externa DOAM-146 y sus modificaciones.</w:t>
              </w:r>
            </w:hyperlink>
          </w:p>
          <w:p w14:paraId="3FF50F75" w14:textId="77777777" w:rsidR="00005567" w:rsidRPr="00D4082D" w:rsidRDefault="00005567" w:rsidP="00EB2834">
            <w:pPr>
              <w:pStyle w:val="Textoindependiente"/>
              <w:spacing w:line="276" w:lineRule="auto"/>
              <w:ind w:right="333"/>
              <w:rPr>
                <w:rStyle w:val="Hipervnculo"/>
                <w:rFonts w:ascii="Arial" w:hAnsi="Arial" w:cs="Arial"/>
                <w:color w:val="auto"/>
                <w:sz w:val="20"/>
                <w:lang w:val="es-CO"/>
              </w:rPr>
            </w:pPr>
          </w:p>
          <w:p w14:paraId="375EDDD0" w14:textId="77777777" w:rsidR="00005567" w:rsidRPr="00D4082D" w:rsidRDefault="00005567" w:rsidP="00EB2834">
            <w:pPr>
              <w:pStyle w:val="Textoindependiente"/>
              <w:spacing w:line="276" w:lineRule="auto"/>
              <w:ind w:right="333"/>
              <w:rPr>
                <w:rFonts w:ascii="Arial" w:hAnsi="Arial" w:cs="Arial"/>
                <w:sz w:val="20"/>
                <w:u w:val="single"/>
                <w:lang w:val="es-CO"/>
              </w:rPr>
            </w:pPr>
            <w:r w:rsidRPr="00D4082D">
              <w:rPr>
                <w:rFonts w:ascii="Arial" w:hAnsi="Arial" w:cs="Arial"/>
                <w:sz w:val="20"/>
                <w:lang w:val="es-CO"/>
              </w:rPr>
              <w:t>De acuerdo a lo anterior la entidad tomará la TRM que se observe en la página oficial del Banco de la República de Colombia (</w:t>
            </w:r>
            <w:hyperlink r:id="rId68">
              <w:r w:rsidRPr="00D4082D">
                <w:rPr>
                  <w:rStyle w:val="Hipervnculo"/>
                  <w:rFonts w:ascii="Arial" w:hAnsi="Arial" w:cs="Arial"/>
                  <w:color w:val="auto"/>
                  <w:sz w:val="20"/>
                  <w:lang w:val="es-CO"/>
                </w:rPr>
                <w:t>https://www.banrep.gov.co/</w:t>
              </w:r>
            </w:hyperlink>
            <w:r w:rsidRPr="00D4082D">
              <w:rPr>
                <w:rFonts w:ascii="Arial" w:hAnsi="Arial" w:cs="Arial"/>
                <w:sz w:val="20"/>
                <w:lang w:val="es-CO"/>
              </w:rPr>
              <w:t>).</w:t>
            </w:r>
          </w:p>
          <w:p w14:paraId="4D703407"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6488C49C"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El método debe ser escogido de acuerdo a los rangos establecidos en la tabla que se presenta a continuación:</w:t>
            </w:r>
          </w:p>
          <w:p w14:paraId="6DEB8D3B"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0095F43E"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2943"/>
              <w:gridCol w:w="1084"/>
              <w:gridCol w:w="4801"/>
            </w:tblGrid>
            <w:tr w:rsidR="00005567" w:rsidRPr="00D4082D" w14:paraId="5B03DC2F" w14:textId="77777777" w:rsidTr="5324086A">
              <w:trPr>
                <w:jc w:val="center"/>
              </w:trPr>
              <w:tc>
                <w:tcPr>
                  <w:tcW w:w="2943" w:type="dxa"/>
                </w:tcPr>
                <w:p w14:paraId="13C79FE7" w14:textId="77777777" w:rsidR="00005567" w:rsidRPr="00D4082D" w:rsidRDefault="00005567" w:rsidP="00EB2834">
                  <w:pPr>
                    <w:autoSpaceDE w:val="0"/>
                    <w:autoSpaceDN w:val="0"/>
                    <w:adjustRightInd w:val="0"/>
                    <w:spacing w:line="276" w:lineRule="auto"/>
                    <w:ind w:right="333"/>
                    <w:jc w:val="center"/>
                    <w:rPr>
                      <w:rFonts w:ascii="Arial" w:hAnsi="Arial" w:cs="Arial"/>
                      <w:b/>
                      <w:lang w:eastAsia="es-CO"/>
                    </w:rPr>
                  </w:pPr>
                  <w:r w:rsidRPr="00D4082D">
                    <w:rPr>
                      <w:rFonts w:ascii="Arial" w:hAnsi="Arial" w:cs="Arial"/>
                      <w:b/>
                      <w:lang w:eastAsia="es-CO"/>
                    </w:rPr>
                    <w:t>Rango (inclusive)</w:t>
                  </w:r>
                </w:p>
              </w:tc>
              <w:tc>
                <w:tcPr>
                  <w:tcW w:w="1084" w:type="dxa"/>
                </w:tcPr>
                <w:p w14:paraId="6C4E2F4B" w14:textId="77777777" w:rsidR="00005567" w:rsidRPr="00D4082D" w:rsidRDefault="00005567" w:rsidP="00EB2834">
                  <w:pPr>
                    <w:autoSpaceDE w:val="0"/>
                    <w:autoSpaceDN w:val="0"/>
                    <w:adjustRightInd w:val="0"/>
                    <w:spacing w:line="276" w:lineRule="auto"/>
                    <w:ind w:right="333"/>
                    <w:jc w:val="center"/>
                    <w:rPr>
                      <w:rFonts w:ascii="Arial" w:hAnsi="Arial" w:cs="Arial"/>
                      <w:b/>
                      <w:lang w:eastAsia="es-CO"/>
                    </w:rPr>
                  </w:pPr>
                  <w:r w:rsidRPr="00D4082D">
                    <w:rPr>
                      <w:rFonts w:ascii="Arial" w:hAnsi="Arial" w:cs="Arial"/>
                      <w:b/>
                      <w:lang w:eastAsia="es-CO"/>
                    </w:rPr>
                    <w:t>Número</w:t>
                  </w:r>
                </w:p>
              </w:tc>
              <w:tc>
                <w:tcPr>
                  <w:tcW w:w="4801" w:type="dxa"/>
                </w:tcPr>
                <w:p w14:paraId="0E793571"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b/>
                      <w:lang w:eastAsia="es-CO"/>
                    </w:rPr>
                    <w:t>Método</w:t>
                  </w:r>
                </w:p>
              </w:tc>
            </w:tr>
            <w:tr w:rsidR="00005567" w:rsidRPr="00D4082D" w14:paraId="51D9EEC0" w14:textId="77777777" w:rsidTr="5324086A">
              <w:trPr>
                <w:jc w:val="center"/>
              </w:trPr>
              <w:tc>
                <w:tcPr>
                  <w:tcW w:w="2943" w:type="dxa"/>
                </w:tcPr>
                <w:p w14:paraId="3E22D064"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De 0.00 a 0.24</w:t>
                  </w:r>
                </w:p>
              </w:tc>
              <w:tc>
                <w:tcPr>
                  <w:tcW w:w="1084" w:type="dxa"/>
                </w:tcPr>
                <w:p w14:paraId="58A15395"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1</w:t>
                  </w:r>
                </w:p>
              </w:tc>
              <w:tc>
                <w:tcPr>
                  <w:tcW w:w="4801" w:type="dxa"/>
                </w:tcPr>
                <w:p w14:paraId="4010715E"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Media Aritmética</w:t>
                  </w:r>
                </w:p>
              </w:tc>
            </w:tr>
            <w:tr w:rsidR="00005567" w:rsidRPr="00D4082D" w14:paraId="12D5CC24" w14:textId="77777777" w:rsidTr="5324086A">
              <w:trPr>
                <w:jc w:val="center"/>
              </w:trPr>
              <w:tc>
                <w:tcPr>
                  <w:tcW w:w="2943" w:type="dxa"/>
                </w:tcPr>
                <w:p w14:paraId="30A92028" w14:textId="77777777" w:rsidR="00005567" w:rsidRPr="00D4082D" w:rsidRDefault="068A6482"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De 0.25 a 0.49</w:t>
                  </w:r>
                </w:p>
              </w:tc>
              <w:tc>
                <w:tcPr>
                  <w:tcW w:w="1084" w:type="dxa"/>
                </w:tcPr>
                <w:p w14:paraId="6343614A" w14:textId="77777777" w:rsidR="00005567" w:rsidRPr="00D4082D" w:rsidRDefault="068A6482"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2</w:t>
                  </w:r>
                </w:p>
              </w:tc>
              <w:tc>
                <w:tcPr>
                  <w:tcW w:w="4801" w:type="dxa"/>
                </w:tcPr>
                <w:p w14:paraId="2AF84E04" w14:textId="77777777" w:rsidR="00005567" w:rsidRPr="00D4082D" w:rsidRDefault="068A6482"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Media Aritmética Alta</w:t>
                  </w:r>
                </w:p>
              </w:tc>
            </w:tr>
            <w:tr w:rsidR="00005567" w:rsidRPr="00D4082D" w14:paraId="579ACA19" w14:textId="77777777" w:rsidTr="5324086A">
              <w:trPr>
                <w:jc w:val="center"/>
              </w:trPr>
              <w:tc>
                <w:tcPr>
                  <w:tcW w:w="2943" w:type="dxa"/>
                </w:tcPr>
                <w:p w14:paraId="2F054F01"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De 0.50 a 0.74</w:t>
                  </w:r>
                </w:p>
              </w:tc>
              <w:tc>
                <w:tcPr>
                  <w:tcW w:w="1084" w:type="dxa"/>
                </w:tcPr>
                <w:p w14:paraId="79B4AF9A"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3</w:t>
                  </w:r>
                </w:p>
              </w:tc>
              <w:tc>
                <w:tcPr>
                  <w:tcW w:w="4801" w:type="dxa"/>
                </w:tcPr>
                <w:p w14:paraId="23C1A9C6"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Media Geométrica con presupuesto oficial</w:t>
                  </w:r>
                </w:p>
              </w:tc>
            </w:tr>
            <w:tr w:rsidR="00005567" w:rsidRPr="00D4082D" w14:paraId="63746FA5" w14:textId="77777777" w:rsidTr="5324086A">
              <w:trPr>
                <w:jc w:val="center"/>
              </w:trPr>
              <w:tc>
                <w:tcPr>
                  <w:tcW w:w="2943" w:type="dxa"/>
                </w:tcPr>
                <w:p w14:paraId="6848119F"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De 0.75 a 0.99</w:t>
                  </w:r>
                </w:p>
              </w:tc>
              <w:tc>
                <w:tcPr>
                  <w:tcW w:w="1084" w:type="dxa"/>
                </w:tcPr>
                <w:p w14:paraId="2FD8FA39"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4</w:t>
                  </w:r>
                </w:p>
              </w:tc>
              <w:tc>
                <w:tcPr>
                  <w:tcW w:w="4801" w:type="dxa"/>
                </w:tcPr>
                <w:p w14:paraId="3204210B"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Menor Valor</w:t>
                  </w:r>
                </w:p>
              </w:tc>
            </w:tr>
          </w:tbl>
          <w:p w14:paraId="04EC062E" w14:textId="77777777" w:rsidR="00005567" w:rsidRPr="00D4082D" w:rsidRDefault="00005567" w:rsidP="00EB2834">
            <w:pPr>
              <w:autoSpaceDE w:val="0"/>
              <w:autoSpaceDN w:val="0"/>
              <w:adjustRightInd w:val="0"/>
              <w:spacing w:line="276" w:lineRule="auto"/>
              <w:ind w:right="333"/>
              <w:jc w:val="both"/>
              <w:rPr>
                <w:rFonts w:ascii="Arial" w:hAnsi="Arial" w:cs="Arial"/>
                <w:b/>
                <w:lang w:eastAsia="es-CO"/>
              </w:rPr>
            </w:pPr>
          </w:p>
          <w:p w14:paraId="6DB5C223" w14:textId="77777777" w:rsidR="00005567" w:rsidRPr="00D4082D" w:rsidRDefault="00005567" w:rsidP="00EB2834">
            <w:pPr>
              <w:autoSpaceDE w:val="0"/>
              <w:autoSpaceDN w:val="0"/>
              <w:adjustRightInd w:val="0"/>
              <w:spacing w:line="276" w:lineRule="auto"/>
              <w:ind w:right="333"/>
              <w:jc w:val="both"/>
              <w:rPr>
                <w:rFonts w:ascii="Arial" w:hAnsi="Arial" w:cs="Arial"/>
                <w:b/>
                <w:lang w:eastAsia="es-CO"/>
              </w:rPr>
            </w:pPr>
            <w:r w:rsidRPr="00D4082D">
              <w:rPr>
                <w:rFonts w:ascii="Arial" w:hAnsi="Arial" w:cs="Arial"/>
                <w:b/>
                <w:lang w:eastAsia="es-CO"/>
              </w:rPr>
              <w:t>(i) Media aritmética</w:t>
            </w:r>
          </w:p>
          <w:p w14:paraId="70E5B817"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Consiste en la determinación del promedio aritmético de las ofertas válidas y la asignación de puntos en función de la proximidad de las ofertas a dicho promedio aritmético, como resultado de aplicar las siguientes fórmulas:</w:t>
            </w:r>
          </w:p>
          <w:p w14:paraId="37D44277"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noProof/>
              </w:rPr>
              <w:lastRenderedPageBreak/>
              <w:drawing>
                <wp:inline distT="0" distB="0" distL="0" distR="0" wp14:anchorId="20271752" wp14:editId="5BA4D19C">
                  <wp:extent cx="1200150" cy="891020"/>
                  <wp:effectExtent l="0" t="0" r="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47692" t="51620" r="41106" b="33588"/>
                          <a:stretch/>
                        </pic:blipFill>
                        <pic:spPr bwMode="auto">
                          <a:xfrm>
                            <a:off x="0" y="0"/>
                            <a:ext cx="1205644" cy="895099"/>
                          </a:xfrm>
                          <a:prstGeom prst="rect">
                            <a:avLst/>
                          </a:prstGeom>
                          <a:ln>
                            <a:noFill/>
                          </a:ln>
                          <a:extLst>
                            <a:ext uri="{53640926-AAD7-44D8-BBD7-CCE9431645EC}">
                              <a14:shadowObscured xmlns:a14="http://schemas.microsoft.com/office/drawing/2010/main"/>
                            </a:ext>
                          </a:extLst>
                        </pic:spPr>
                      </pic:pic>
                    </a:graphicData>
                  </a:graphic>
                </wp:inline>
              </w:drawing>
            </w:r>
          </w:p>
          <w:p w14:paraId="04AA92A9" w14:textId="766836BB" w:rsidR="35C87069" w:rsidRPr="00D4082D" w:rsidRDefault="35C87069" w:rsidP="00EB2834">
            <w:pPr>
              <w:spacing w:line="276" w:lineRule="auto"/>
              <w:ind w:right="333"/>
              <w:jc w:val="both"/>
              <w:rPr>
                <w:rFonts w:ascii="Arial" w:hAnsi="Arial" w:cs="Arial"/>
                <w:lang w:eastAsia="es-CO"/>
              </w:rPr>
            </w:pPr>
          </w:p>
          <w:p w14:paraId="6506AFA9"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𝑋</w:t>
            </w:r>
            <w:r w:rsidRPr="00D4082D">
              <w:rPr>
                <w:rFonts w:ascii="Arial" w:hAnsi="Arial" w:cs="Arial"/>
                <w:lang w:eastAsia="es-CO"/>
              </w:rPr>
              <w:t xml:space="preserve">̅= Media aritmética. </w:t>
            </w:r>
          </w:p>
          <w:p w14:paraId="4C8DDDD4"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𝑥𝑖</w:t>
            </w:r>
            <w:r w:rsidRPr="00D4082D">
              <w:rPr>
                <w:rFonts w:ascii="Arial" w:hAnsi="Arial" w:cs="Arial"/>
                <w:lang w:eastAsia="es-CO"/>
              </w:rPr>
              <w:t xml:space="preserve"> = Valor de la oferta i sin decimales. </w:t>
            </w:r>
          </w:p>
          <w:p w14:paraId="7983FC62"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n = Número total de las ofertas válidas presentadas.</w:t>
            </w:r>
          </w:p>
          <w:p w14:paraId="57762ACB"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Obtenida la media aritmética se procederá a ponderar las ofertas de acuerdo con la siguiente fórmula:</w:t>
            </w:r>
          </w:p>
          <w:p w14:paraId="6B549CDD"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2812B270" w14:textId="783D7BE9" w:rsidR="00005567" w:rsidRPr="00D4082D" w:rsidRDefault="00005567" w:rsidP="00EB2834">
            <w:pPr>
              <w:widowControl w:val="0"/>
              <w:spacing w:line="276" w:lineRule="auto"/>
              <w:ind w:left="621" w:right="333"/>
              <w:rPr>
                <w:rFonts w:ascii="Arial" w:eastAsia="Arial" w:hAnsi="Arial" w:cs="Arial"/>
              </w:rPr>
            </w:pPr>
          </w:p>
          <w:p w14:paraId="705438BE" w14:textId="73A43884" w:rsidR="00005567" w:rsidRPr="00D4082D" w:rsidRDefault="00005567" w:rsidP="00EB2834">
            <w:pPr>
              <w:widowControl w:val="0"/>
              <w:spacing w:line="276" w:lineRule="auto"/>
              <w:ind w:right="333"/>
              <w:rPr>
                <w:rFonts w:ascii="Arial" w:eastAsia="Arial" w:hAnsi="Arial" w:cs="Arial"/>
              </w:rPr>
            </w:pPr>
            <w:r w:rsidRPr="00D4082D">
              <w:rPr>
                <w:noProof/>
              </w:rPr>
              <w:drawing>
                <wp:inline distT="0" distB="0" distL="0" distR="0" wp14:anchorId="6F30BA2C" wp14:editId="7296026A">
                  <wp:extent cx="6332336" cy="69532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14766" t="39545" r="8859" b="44758"/>
                          <a:stretch/>
                        </pic:blipFill>
                        <pic:spPr bwMode="auto">
                          <a:xfrm>
                            <a:off x="0" y="0"/>
                            <a:ext cx="6427625" cy="705788"/>
                          </a:xfrm>
                          <a:prstGeom prst="rect">
                            <a:avLst/>
                          </a:prstGeom>
                          <a:ln>
                            <a:noFill/>
                          </a:ln>
                          <a:extLst>
                            <a:ext uri="{53640926-AAD7-44D8-BBD7-CCE9431645EC}">
                              <a14:shadowObscured xmlns:a14="http://schemas.microsoft.com/office/drawing/2010/main"/>
                            </a:ext>
                          </a:extLst>
                        </pic:spPr>
                      </pic:pic>
                    </a:graphicData>
                  </a:graphic>
                </wp:inline>
              </w:drawing>
            </w:r>
          </w:p>
          <w:p w14:paraId="6A11CADB" w14:textId="77777777" w:rsidR="00005567" w:rsidRPr="00D4082D" w:rsidRDefault="00005567" w:rsidP="00EB2834">
            <w:pPr>
              <w:widowControl w:val="0"/>
              <w:spacing w:line="276" w:lineRule="auto"/>
              <w:ind w:right="333"/>
              <w:rPr>
                <w:rFonts w:ascii="Arial" w:eastAsia="Arial" w:hAnsi="Arial" w:cs="Arial"/>
              </w:rPr>
            </w:pPr>
          </w:p>
          <w:p w14:paraId="47A01AE2" w14:textId="77777777" w:rsidR="00005567" w:rsidRPr="00D4082D" w:rsidRDefault="00005567" w:rsidP="00EB2834">
            <w:pPr>
              <w:widowControl w:val="0"/>
              <w:spacing w:line="276" w:lineRule="auto"/>
              <w:ind w:right="333"/>
              <w:rPr>
                <w:rFonts w:ascii="Arial" w:eastAsia="Arial" w:hAnsi="Arial" w:cs="Arial"/>
              </w:rPr>
            </w:pPr>
            <w:r w:rsidRPr="00D4082D">
              <w:rPr>
                <w:rFonts w:ascii="Cambria Math" w:eastAsia="Arial" w:hAnsi="Cambria Math" w:cs="Cambria Math"/>
              </w:rPr>
              <w:t>𝑋</w:t>
            </w:r>
            <w:r w:rsidRPr="00D4082D">
              <w:rPr>
                <w:rFonts w:ascii="Arial" w:eastAsia="Arial" w:hAnsi="Arial" w:cs="Arial"/>
              </w:rPr>
              <w:t xml:space="preserve">̅ = Media aritmética. </w:t>
            </w:r>
          </w:p>
          <w:p w14:paraId="64343C72" w14:textId="77777777" w:rsidR="00005567" w:rsidRPr="00D4082D" w:rsidRDefault="00005567" w:rsidP="00EB2834">
            <w:pPr>
              <w:widowControl w:val="0"/>
              <w:spacing w:line="276" w:lineRule="auto"/>
              <w:ind w:right="333"/>
              <w:rPr>
                <w:rFonts w:ascii="Arial" w:eastAsia="Arial" w:hAnsi="Arial" w:cs="Arial"/>
              </w:rPr>
            </w:pPr>
            <w:r w:rsidRPr="00D4082D">
              <w:rPr>
                <w:rFonts w:ascii="Cambria Math" w:eastAsia="Arial" w:hAnsi="Cambria Math" w:cs="Cambria Math"/>
              </w:rPr>
              <w:t>𝑉𝑖</w:t>
            </w:r>
            <w:r w:rsidRPr="00D4082D">
              <w:rPr>
                <w:rFonts w:ascii="Arial" w:eastAsia="Arial" w:hAnsi="Arial" w:cs="Arial"/>
              </w:rPr>
              <w:t xml:space="preserve"> = Valor total de cada una de las ofertas i, sin decimales. </w:t>
            </w:r>
          </w:p>
          <w:p w14:paraId="42FFD447" w14:textId="77777777" w:rsidR="00005567" w:rsidRPr="00D4082D" w:rsidRDefault="00005567" w:rsidP="00EB2834">
            <w:pPr>
              <w:widowControl w:val="0"/>
              <w:spacing w:line="276" w:lineRule="auto"/>
              <w:ind w:right="333"/>
              <w:rPr>
                <w:rFonts w:ascii="Arial" w:eastAsia="Arial" w:hAnsi="Arial" w:cs="Arial"/>
              </w:rPr>
            </w:pPr>
            <w:r w:rsidRPr="00D4082D">
              <w:rPr>
                <w:rFonts w:ascii="Arial" w:eastAsia="Arial" w:hAnsi="Arial" w:cs="Arial"/>
              </w:rPr>
              <w:t>i = Número de oferta.</w:t>
            </w:r>
          </w:p>
          <w:p w14:paraId="6B7F9317" w14:textId="77777777" w:rsidR="00005567" w:rsidRPr="00D4082D" w:rsidRDefault="00005567" w:rsidP="00EB2834">
            <w:pPr>
              <w:widowControl w:val="0"/>
              <w:spacing w:line="276" w:lineRule="auto"/>
              <w:ind w:right="333"/>
              <w:rPr>
                <w:rFonts w:ascii="Arial" w:eastAsia="Arial" w:hAnsi="Arial" w:cs="Arial"/>
              </w:rPr>
            </w:pPr>
          </w:p>
          <w:p w14:paraId="183AB765" w14:textId="77777777" w:rsidR="00005567" w:rsidRPr="00D4082D" w:rsidRDefault="00005567" w:rsidP="00EB2834">
            <w:pPr>
              <w:widowControl w:val="0"/>
              <w:spacing w:line="276" w:lineRule="auto"/>
              <w:ind w:right="333"/>
              <w:rPr>
                <w:rFonts w:ascii="Arial" w:eastAsia="Arial" w:hAnsi="Arial" w:cs="Arial"/>
              </w:rPr>
            </w:pPr>
            <w:r w:rsidRPr="00D4082D">
              <w:rPr>
                <w:rFonts w:ascii="Arial" w:eastAsia="Arial" w:hAnsi="Arial" w:cs="Arial"/>
              </w:rPr>
              <w:t xml:space="preserve">En el caso de ofertas económicas con valores mayores a la media aritmética se tomará el valor absoluto de la diferencia entre la media aritmética y el valor de la oferta, como se observa en la fórmula de ponderación. </w:t>
            </w:r>
          </w:p>
          <w:p w14:paraId="1F9A4FAC" w14:textId="77777777" w:rsidR="00005567" w:rsidRPr="00D4082D" w:rsidRDefault="00005567" w:rsidP="00EB2834">
            <w:pPr>
              <w:widowControl w:val="0"/>
              <w:spacing w:line="276" w:lineRule="auto"/>
              <w:ind w:right="333"/>
              <w:rPr>
                <w:rFonts w:ascii="Arial" w:eastAsia="Arial" w:hAnsi="Arial" w:cs="Arial"/>
              </w:rPr>
            </w:pPr>
          </w:p>
          <w:p w14:paraId="7DEF32E0" w14:textId="77777777" w:rsidR="00005567" w:rsidRPr="00D4082D" w:rsidRDefault="00005567" w:rsidP="00EB2834">
            <w:pPr>
              <w:widowControl w:val="0"/>
              <w:spacing w:line="276" w:lineRule="auto"/>
              <w:ind w:right="333"/>
              <w:rPr>
                <w:rFonts w:ascii="Arial" w:eastAsia="Arial" w:hAnsi="Arial" w:cs="Arial"/>
                <w:b/>
              </w:rPr>
            </w:pPr>
            <w:r w:rsidRPr="00D4082D">
              <w:rPr>
                <w:rFonts w:ascii="Arial" w:eastAsia="Arial" w:hAnsi="Arial" w:cs="Arial"/>
                <w:b/>
              </w:rPr>
              <w:t>(</w:t>
            </w:r>
            <w:proofErr w:type="spellStart"/>
            <w:r w:rsidRPr="00D4082D">
              <w:rPr>
                <w:rFonts w:ascii="Arial" w:eastAsia="Arial" w:hAnsi="Arial" w:cs="Arial"/>
                <w:b/>
              </w:rPr>
              <w:t>ii</w:t>
            </w:r>
            <w:proofErr w:type="spellEnd"/>
            <w:r w:rsidRPr="00D4082D">
              <w:rPr>
                <w:rFonts w:ascii="Arial" w:eastAsia="Arial" w:hAnsi="Arial" w:cs="Arial"/>
                <w:b/>
              </w:rPr>
              <w:t xml:space="preserve">) Media aritmética alta </w:t>
            </w:r>
          </w:p>
          <w:p w14:paraId="5C7FC0D2" w14:textId="77777777" w:rsidR="00005567" w:rsidRPr="00D4082D" w:rsidRDefault="00005567" w:rsidP="00EB2834">
            <w:pPr>
              <w:widowControl w:val="0"/>
              <w:spacing w:line="276" w:lineRule="auto"/>
              <w:ind w:right="333"/>
              <w:jc w:val="both"/>
              <w:rPr>
                <w:rFonts w:ascii="Arial" w:eastAsia="Arial" w:hAnsi="Arial" w:cs="Arial"/>
              </w:rPr>
            </w:pPr>
            <w:r w:rsidRPr="00D4082D">
              <w:rPr>
                <w:rFonts w:ascii="Arial" w:eastAsia="Arial" w:hAnsi="Arial" w:cs="Arial"/>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2C152576" w14:textId="77777777" w:rsidR="00005567" w:rsidRPr="00D4082D" w:rsidRDefault="00005567" w:rsidP="00EB2834">
            <w:pPr>
              <w:widowControl w:val="0"/>
              <w:spacing w:line="276" w:lineRule="auto"/>
              <w:ind w:right="333"/>
              <w:jc w:val="both"/>
              <w:rPr>
                <w:rFonts w:ascii="Arial" w:eastAsia="Arial" w:hAnsi="Arial" w:cs="Arial"/>
              </w:rPr>
            </w:pPr>
          </w:p>
          <w:p w14:paraId="424AEC4B" w14:textId="77777777" w:rsidR="00005567" w:rsidRPr="00D4082D" w:rsidRDefault="00005567" w:rsidP="00EB2834">
            <w:pPr>
              <w:widowControl w:val="0"/>
              <w:spacing w:line="276" w:lineRule="auto"/>
              <w:ind w:right="333"/>
              <w:jc w:val="both"/>
              <w:rPr>
                <w:rFonts w:ascii="Arial" w:eastAsia="Arial" w:hAnsi="Arial" w:cs="Arial"/>
              </w:rPr>
            </w:pPr>
            <w:r w:rsidRPr="00D4082D">
              <w:rPr>
                <w:rFonts w:ascii="Arial" w:eastAsia="Arial" w:hAnsi="Arial" w:cs="Arial"/>
                <w:noProof/>
                <w:lang w:eastAsia="es-CO"/>
              </w:rPr>
              <w:drawing>
                <wp:inline distT="0" distB="0" distL="0" distR="0" wp14:anchorId="61F81791" wp14:editId="05ACF4D7">
                  <wp:extent cx="1362075" cy="523875"/>
                  <wp:effectExtent l="0" t="0" r="9525"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47522" t="33206" r="41446" b="59247"/>
                          <a:stretch/>
                        </pic:blipFill>
                        <pic:spPr bwMode="auto">
                          <a:xfrm>
                            <a:off x="0" y="0"/>
                            <a:ext cx="1363445" cy="524402"/>
                          </a:xfrm>
                          <a:prstGeom prst="rect">
                            <a:avLst/>
                          </a:prstGeom>
                          <a:ln>
                            <a:noFill/>
                          </a:ln>
                          <a:extLst>
                            <a:ext uri="{53640926-AAD7-44D8-BBD7-CCE9431645EC}">
                              <a14:shadowObscured xmlns:a14="http://schemas.microsoft.com/office/drawing/2010/main"/>
                            </a:ext>
                          </a:extLst>
                        </pic:spPr>
                      </pic:pic>
                    </a:graphicData>
                  </a:graphic>
                </wp:inline>
              </w:drawing>
            </w:r>
          </w:p>
          <w:p w14:paraId="4F57DD93" w14:textId="77777777" w:rsidR="00005567" w:rsidRPr="00D4082D" w:rsidRDefault="00005567" w:rsidP="00EB2834">
            <w:pPr>
              <w:widowControl w:val="0"/>
              <w:spacing w:line="276" w:lineRule="auto"/>
              <w:ind w:right="333"/>
              <w:rPr>
                <w:rFonts w:ascii="Arial" w:eastAsia="Arial" w:hAnsi="Arial" w:cs="Arial"/>
              </w:rPr>
            </w:pPr>
            <w:r w:rsidRPr="00D4082D">
              <w:rPr>
                <w:rFonts w:ascii="Arial" w:eastAsia="Arial" w:hAnsi="Arial" w:cs="Arial"/>
              </w:rPr>
              <w:t>Donde,</w:t>
            </w:r>
          </w:p>
          <w:p w14:paraId="78DC328E" w14:textId="77777777" w:rsidR="00005567" w:rsidRPr="00D4082D" w:rsidRDefault="00005567" w:rsidP="00EB2834">
            <w:pPr>
              <w:widowControl w:val="0"/>
              <w:spacing w:line="276" w:lineRule="auto"/>
              <w:ind w:left="273" w:right="333"/>
              <w:rPr>
                <w:rFonts w:ascii="Arial" w:eastAsia="Arial" w:hAnsi="Arial" w:cs="Arial"/>
              </w:rPr>
            </w:pPr>
            <w:r w:rsidRPr="00D4082D">
              <w:rPr>
                <w:rFonts w:ascii="Cambria Math" w:eastAsia="Arial" w:hAnsi="Cambria Math" w:cs="Cambria Math"/>
              </w:rPr>
              <w:t>𝑋𝐴</w:t>
            </w:r>
            <w:r w:rsidRPr="00D4082D">
              <w:rPr>
                <w:rFonts w:ascii="Arial" w:eastAsia="Arial" w:hAnsi="Arial" w:cs="Arial"/>
              </w:rPr>
              <w:t xml:space="preserve"> = Media aritmética alta</w:t>
            </w:r>
          </w:p>
          <w:p w14:paraId="328C6FD7" w14:textId="77777777" w:rsidR="00005567" w:rsidRPr="00D4082D" w:rsidRDefault="00005567" w:rsidP="00EB2834">
            <w:pPr>
              <w:widowControl w:val="0"/>
              <w:spacing w:line="276" w:lineRule="auto"/>
              <w:ind w:left="273" w:right="333"/>
              <w:rPr>
                <w:rFonts w:ascii="Arial" w:eastAsia="Arial" w:hAnsi="Arial" w:cs="Arial"/>
              </w:rPr>
            </w:pPr>
            <w:r w:rsidRPr="00D4082D">
              <w:rPr>
                <w:rFonts w:ascii="Cambria Math" w:eastAsia="Arial" w:hAnsi="Cambria Math" w:cs="Cambria Math"/>
              </w:rPr>
              <w:t>𝑉𝑚𝑎𝑥</w:t>
            </w:r>
            <w:r w:rsidRPr="00D4082D">
              <w:rPr>
                <w:rFonts w:ascii="Arial" w:eastAsia="Arial" w:hAnsi="Arial" w:cs="Arial"/>
              </w:rPr>
              <w:t xml:space="preserve"> = Valor total sin decimales de la oferta más alta </w:t>
            </w:r>
          </w:p>
          <w:p w14:paraId="50AB677E" w14:textId="77777777" w:rsidR="00005567" w:rsidRPr="00D4082D" w:rsidRDefault="00005567" w:rsidP="00EB2834">
            <w:pPr>
              <w:widowControl w:val="0"/>
              <w:spacing w:line="276" w:lineRule="auto"/>
              <w:ind w:left="273" w:right="333"/>
              <w:rPr>
                <w:rFonts w:ascii="Arial" w:eastAsia="Arial" w:hAnsi="Arial" w:cs="Arial"/>
              </w:rPr>
            </w:pPr>
            <w:r w:rsidRPr="00D4082D">
              <w:rPr>
                <w:rFonts w:ascii="Cambria Math" w:eastAsia="Arial" w:hAnsi="Cambria Math" w:cs="Cambria Math"/>
              </w:rPr>
              <w:t>𝑋</w:t>
            </w:r>
            <w:r w:rsidRPr="00D4082D">
              <w:rPr>
                <w:rFonts w:ascii="Arial" w:eastAsia="Arial" w:hAnsi="Arial" w:cs="Arial"/>
              </w:rPr>
              <w:t xml:space="preserve">̅ = Promedio aritmético de las ofertas válidas </w:t>
            </w:r>
          </w:p>
          <w:p w14:paraId="5AAE2530" w14:textId="77777777" w:rsidR="00005567" w:rsidRPr="00D4082D" w:rsidRDefault="00005567" w:rsidP="00EB2834">
            <w:pPr>
              <w:widowControl w:val="0"/>
              <w:spacing w:line="276" w:lineRule="auto"/>
              <w:ind w:left="273" w:right="333"/>
              <w:rPr>
                <w:rFonts w:ascii="Arial" w:eastAsia="Arial" w:hAnsi="Arial" w:cs="Arial"/>
              </w:rPr>
            </w:pPr>
            <w:r w:rsidRPr="00D4082D">
              <w:rPr>
                <w:rFonts w:ascii="Arial" w:eastAsia="Arial" w:hAnsi="Arial" w:cs="Arial"/>
              </w:rPr>
              <w:t>Obtenida la media aritmética alta, se procederá a ponderar las ofertas de acuerdo con la siguiente fórmula:</w:t>
            </w:r>
          </w:p>
          <w:p w14:paraId="65D5892A"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4BFBEB38"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noProof/>
                <w:lang w:eastAsia="es-CO"/>
              </w:rPr>
              <w:drawing>
                <wp:inline distT="0" distB="0" distL="0" distR="0" wp14:anchorId="57398371" wp14:editId="54746DC0">
                  <wp:extent cx="6087035" cy="923925"/>
                  <wp:effectExtent l="0" t="0" r="952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14935" t="35923" r="9029" b="43550"/>
                          <a:stretch/>
                        </pic:blipFill>
                        <pic:spPr bwMode="auto">
                          <a:xfrm>
                            <a:off x="0" y="0"/>
                            <a:ext cx="6091700" cy="924633"/>
                          </a:xfrm>
                          <a:prstGeom prst="rect">
                            <a:avLst/>
                          </a:prstGeom>
                          <a:ln>
                            <a:noFill/>
                          </a:ln>
                          <a:extLst>
                            <a:ext uri="{53640926-AAD7-44D8-BBD7-CCE9431645EC}">
                              <a14:shadowObscured xmlns:a14="http://schemas.microsoft.com/office/drawing/2010/main"/>
                            </a:ext>
                          </a:extLst>
                        </pic:spPr>
                      </pic:pic>
                    </a:graphicData>
                  </a:graphic>
                </wp:inline>
              </w:drawing>
            </w:r>
          </w:p>
          <w:p w14:paraId="1A7BB0D1"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163B03DE"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lastRenderedPageBreak/>
              <w:t xml:space="preserve">Donde, </w:t>
            </w:r>
          </w:p>
          <w:p w14:paraId="71100921"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0F3B1AA5"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𝑋𝐴</w:t>
            </w:r>
            <w:r w:rsidRPr="00D4082D">
              <w:rPr>
                <w:rFonts w:ascii="Arial" w:hAnsi="Arial" w:cs="Arial"/>
                <w:lang w:eastAsia="es-CO"/>
              </w:rPr>
              <w:t xml:space="preserve"> = Media aritmética alta </w:t>
            </w:r>
          </w:p>
          <w:p w14:paraId="6979F5E5"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𝑉𝑖</w:t>
            </w:r>
            <w:r w:rsidRPr="00D4082D">
              <w:rPr>
                <w:rFonts w:ascii="Arial" w:hAnsi="Arial" w:cs="Arial"/>
                <w:lang w:eastAsia="es-CO"/>
              </w:rPr>
              <w:t xml:space="preserve"> = Valor total sin decimales de cada una de las Ofertas i </w:t>
            </w:r>
          </w:p>
          <w:p w14:paraId="06DB36C0"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i = Número de oferta. </w:t>
            </w:r>
          </w:p>
          <w:p w14:paraId="22D00E16"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22B92D86"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En el caso de ofertas económicas con valores mayores a la media aritmética alta se tomará el valor absoluto de la diferencia entre la media aritmética alta y el valor de la oferta, como se observa en la fórmula de ponderación.</w:t>
            </w:r>
          </w:p>
          <w:p w14:paraId="351424C1"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60D2C6FE" w14:textId="77777777" w:rsidR="00005567" w:rsidRPr="00D4082D" w:rsidRDefault="00005567" w:rsidP="00EB2834">
            <w:pPr>
              <w:autoSpaceDE w:val="0"/>
              <w:autoSpaceDN w:val="0"/>
              <w:adjustRightInd w:val="0"/>
              <w:spacing w:line="276" w:lineRule="auto"/>
              <w:ind w:right="333"/>
              <w:jc w:val="both"/>
              <w:rPr>
                <w:rFonts w:ascii="Arial" w:hAnsi="Arial" w:cs="Arial"/>
                <w:b/>
                <w:lang w:eastAsia="es-CO"/>
              </w:rPr>
            </w:pPr>
            <w:r w:rsidRPr="00D4082D">
              <w:rPr>
                <w:rFonts w:ascii="Arial" w:hAnsi="Arial" w:cs="Arial"/>
                <w:b/>
                <w:lang w:eastAsia="es-CO"/>
              </w:rPr>
              <w:t>(</w:t>
            </w:r>
            <w:proofErr w:type="spellStart"/>
            <w:r w:rsidRPr="00D4082D">
              <w:rPr>
                <w:rFonts w:ascii="Arial" w:hAnsi="Arial" w:cs="Arial"/>
                <w:b/>
                <w:lang w:eastAsia="es-CO"/>
              </w:rPr>
              <w:t>iii</w:t>
            </w:r>
            <w:proofErr w:type="spellEnd"/>
            <w:r w:rsidRPr="00D4082D">
              <w:rPr>
                <w:rFonts w:ascii="Arial" w:hAnsi="Arial" w:cs="Arial"/>
                <w:b/>
                <w:lang w:eastAsia="es-CO"/>
              </w:rPr>
              <w:t>) Media geométrica con presupuesto oficial</w:t>
            </w:r>
          </w:p>
          <w:p w14:paraId="1128F809"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6BC02B1D"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enseguida. </w:t>
            </w:r>
          </w:p>
          <w:p w14:paraId="4642DA11"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0DB492A0"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Para el cálculo de la media geométrica con presupuesto oficial, se tendrá en cuenta el número de ofertas válidas y, se incluirá el presupuesto oficial del Proceso de selección en el cálculo, tantas veces como se indica en el siguiente cuadro:</w:t>
            </w:r>
          </w:p>
          <w:p w14:paraId="6369AC6F"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tbl>
            <w:tblPr>
              <w:tblW w:w="0" w:type="auto"/>
              <w:jc w:val="center"/>
              <w:tblLook w:val="04A0" w:firstRow="1" w:lastRow="0" w:firstColumn="1" w:lastColumn="0" w:noHBand="0" w:noVBand="1"/>
            </w:tblPr>
            <w:tblGrid>
              <w:gridCol w:w="4301"/>
              <w:gridCol w:w="4419"/>
            </w:tblGrid>
            <w:tr w:rsidR="00005567" w:rsidRPr="00D4082D" w14:paraId="7F317364" w14:textId="77777777" w:rsidTr="00E83B44">
              <w:trPr>
                <w:jc w:val="center"/>
              </w:trPr>
              <w:tc>
                <w:tcPr>
                  <w:tcW w:w="4301" w:type="dxa"/>
                  <w:shd w:val="clear" w:color="auto" w:fill="C9C9C9" w:themeFill="accent3" w:themeFillTint="99"/>
                  <w:vAlign w:val="center"/>
                </w:tcPr>
                <w:p w14:paraId="680913E2" w14:textId="77777777" w:rsidR="00005567" w:rsidRPr="00D4082D" w:rsidRDefault="00005567" w:rsidP="00EB2834">
                  <w:pPr>
                    <w:autoSpaceDE w:val="0"/>
                    <w:autoSpaceDN w:val="0"/>
                    <w:adjustRightInd w:val="0"/>
                    <w:spacing w:line="276" w:lineRule="auto"/>
                    <w:ind w:right="333"/>
                    <w:jc w:val="center"/>
                    <w:rPr>
                      <w:rFonts w:ascii="Arial" w:hAnsi="Arial" w:cs="Arial"/>
                      <w:b/>
                      <w:lang w:eastAsia="es-CO"/>
                    </w:rPr>
                  </w:pPr>
                  <w:r w:rsidRPr="00D4082D">
                    <w:rPr>
                      <w:rFonts w:ascii="Arial" w:hAnsi="Arial" w:cs="Arial"/>
                      <w:b/>
                      <w:lang w:eastAsia="es-CO"/>
                    </w:rPr>
                    <w:t>Número de Ofertas (n)</w:t>
                  </w:r>
                </w:p>
              </w:tc>
              <w:tc>
                <w:tcPr>
                  <w:tcW w:w="4419" w:type="dxa"/>
                  <w:shd w:val="clear" w:color="auto" w:fill="C9C9C9" w:themeFill="accent3" w:themeFillTint="99"/>
                  <w:vAlign w:val="center"/>
                </w:tcPr>
                <w:p w14:paraId="3F4CC514" w14:textId="77777777" w:rsidR="00005567" w:rsidRPr="00D4082D" w:rsidRDefault="00005567" w:rsidP="00EB2834">
                  <w:pPr>
                    <w:autoSpaceDE w:val="0"/>
                    <w:autoSpaceDN w:val="0"/>
                    <w:adjustRightInd w:val="0"/>
                    <w:spacing w:line="276" w:lineRule="auto"/>
                    <w:ind w:right="333"/>
                    <w:jc w:val="center"/>
                    <w:rPr>
                      <w:rFonts w:ascii="Arial" w:hAnsi="Arial" w:cs="Arial"/>
                      <w:b/>
                      <w:lang w:eastAsia="es-CO"/>
                    </w:rPr>
                  </w:pPr>
                  <w:r w:rsidRPr="00D4082D">
                    <w:rPr>
                      <w:rFonts w:ascii="Arial" w:hAnsi="Arial" w:cs="Arial"/>
                      <w:b/>
                      <w:lang w:eastAsia="es-CO"/>
                    </w:rPr>
                    <w:t>Número de veces que se incluye el presupuesto oficial (</w:t>
                  </w:r>
                  <w:proofErr w:type="spellStart"/>
                  <w:r w:rsidRPr="00D4082D">
                    <w:rPr>
                      <w:rFonts w:ascii="Arial" w:hAnsi="Arial" w:cs="Arial"/>
                      <w:b/>
                      <w:lang w:eastAsia="es-CO"/>
                    </w:rPr>
                    <w:t>nv</w:t>
                  </w:r>
                  <w:proofErr w:type="spellEnd"/>
                  <w:r w:rsidRPr="00D4082D">
                    <w:rPr>
                      <w:rFonts w:ascii="Arial" w:hAnsi="Arial" w:cs="Arial"/>
                      <w:b/>
                      <w:lang w:eastAsia="es-CO"/>
                    </w:rPr>
                    <w:t>)</w:t>
                  </w:r>
                </w:p>
              </w:tc>
            </w:tr>
            <w:tr w:rsidR="00005567" w:rsidRPr="00D4082D" w14:paraId="3E46FF03" w14:textId="77777777" w:rsidTr="00E83B44">
              <w:trPr>
                <w:jc w:val="center"/>
              </w:trPr>
              <w:tc>
                <w:tcPr>
                  <w:tcW w:w="4301" w:type="dxa"/>
                </w:tcPr>
                <w:p w14:paraId="2724CF72"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1 – 3</w:t>
                  </w:r>
                </w:p>
              </w:tc>
              <w:tc>
                <w:tcPr>
                  <w:tcW w:w="4419" w:type="dxa"/>
                </w:tcPr>
                <w:p w14:paraId="4A3715AA"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1</w:t>
                  </w:r>
                </w:p>
              </w:tc>
            </w:tr>
            <w:tr w:rsidR="00005567" w:rsidRPr="00D4082D" w14:paraId="0D3216C7" w14:textId="77777777" w:rsidTr="00E83B44">
              <w:trPr>
                <w:jc w:val="center"/>
              </w:trPr>
              <w:tc>
                <w:tcPr>
                  <w:tcW w:w="4301" w:type="dxa"/>
                </w:tcPr>
                <w:p w14:paraId="44B1F147"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4 – 6</w:t>
                  </w:r>
                </w:p>
              </w:tc>
              <w:tc>
                <w:tcPr>
                  <w:tcW w:w="4419" w:type="dxa"/>
                </w:tcPr>
                <w:p w14:paraId="79820CCD"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2</w:t>
                  </w:r>
                </w:p>
              </w:tc>
            </w:tr>
            <w:tr w:rsidR="00005567" w:rsidRPr="00D4082D" w14:paraId="2984FA8D" w14:textId="77777777" w:rsidTr="00E83B44">
              <w:trPr>
                <w:jc w:val="center"/>
              </w:trPr>
              <w:tc>
                <w:tcPr>
                  <w:tcW w:w="4301" w:type="dxa"/>
                </w:tcPr>
                <w:p w14:paraId="55A07EF9"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7 – 10</w:t>
                  </w:r>
                </w:p>
              </w:tc>
              <w:tc>
                <w:tcPr>
                  <w:tcW w:w="4419" w:type="dxa"/>
                </w:tcPr>
                <w:p w14:paraId="0933F685" w14:textId="77777777" w:rsidR="00005567" w:rsidRPr="00D4082D" w:rsidRDefault="00005567" w:rsidP="00EB2834">
                  <w:pPr>
                    <w:autoSpaceDE w:val="0"/>
                    <w:autoSpaceDN w:val="0"/>
                    <w:adjustRightInd w:val="0"/>
                    <w:spacing w:line="276" w:lineRule="auto"/>
                    <w:ind w:right="333"/>
                    <w:jc w:val="center"/>
                    <w:rPr>
                      <w:rFonts w:ascii="Arial" w:hAnsi="Arial" w:cs="Arial"/>
                      <w:lang w:eastAsia="es-CO"/>
                    </w:rPr>
                  </w:pPr>
                  <w:r w:rsidRPr="00D4082D">
                    <w:rPr>
                      <w:rFonts w:ascii="Arial" w:hAnsi="Arial" w:cs="Arial"/>
                      <w:lang w:eastAsia="es-CO"/>
                    </w:rPr>
                    <w:t>3</w:t>
                  </w:r>
                </w:p>
              </w:tc>
            </w:tr>
          </w:tbl>
          <w:p w14:paraId="6D8CA978"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484E4DEA"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Posteriormente, se determinará la media geométrica con la inclusión del presupuesto oficial de acuerdo a lo establecido en el cuadro anterior, mediante la siguiente fórmula:</w:t>
            </w:r>
          </w:p>
          <w:p w14:paraId="7F0FE471"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1FBBCC79"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noProof/>
                <w:lang w:eastAsia="es-CO"/>
              </w:rPr>
              <w:drawing>
                <wp:inline distT="0" distB="0" distL="0" distR="0" wp14:anchorId="11A34794" wp14:editId="3FFDB0AA">
                  <wp:extent cx="5500688" cy="476250"/>
                  <wp:effectExtent l="0" t="0" r="508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33435" t="31697" r="27359" b="62266"/>
                          <a:stretch/>
                        </pic:blipFill>
                        <pic:spPr bwMode="auto">
                          <a:xfrm>
                            <a:off x="0" y="0"/>
                            <a:ext cx="5507272" cy="476820"/>
                          </a:xfrm>
                          <a:prstGeom prst="rect">
                            <a:avLst/>
                          </a:prstGeom>
                          <a:ln>
                            <a:noFill/>
                          </a:ln>
                          <a:extLst>
                            <a:ext uri="{53640926-AAD7-44D8-BBD7-CCE9431645EC}">
                              <a14:shadowObscured xmlns:a14="http://schemas.microsoft.com/office/drawing/2010/main"/>
                            </a:ext>
                          </a:extLst>
                        </pic:spPr>
                      </pic:pic>
                    </a:graphicData>
                  </a:graphic>
                </wp:inline>
              </w:drawing>
            </w:r>
          </w:p>
          <w:p w14:paraId="029FF688"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4DC17834"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Donde, </w:t>
            </w:r>
          </w:p>
          <w:p w14:paraId="122D3099"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6AAE0F8F"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𝐺𝑃𝑂</w:t>
            </w:r>
            <w:r w:rsidRPr="00D4082D">
              <w:rPr>
                <w:rFonts w:ascii="Arial" w:hAnsi="Arial" w:cs="Arial"/>
                <w:lang w:eastAsia="es-CO"/>
              </w:rPr>
              <w:t xml:space="preserve"> = Media geométrica con presupuesto oficial. </w:t>
            </w:r>
          </w:p>
          <w:p w14:paraId="3297C0B5"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𝑛𝑣</w:t>
            </w:r>
            <w:r w:rsidRPr="00D4082D">
              <w:rPr>
                <w:rFonts w:ascii="Arial" w:hAnsi="Arial" w:cs="Arial"/>
                <w:lang w:eastAsia="es-CO"/>
              </w:rPr>
              <w:t xml:space="preserve"> = Número de veces que se incluye el presupuesto oficial (PO).</w:t>
            </w:r>
          </w:p>
          <w:p w14:paraId="02C8BED8"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𝑛</w:t>
            </w:r>
            <w:r w:rsidRPr="00D4082D">
              <w:rPr>
                <w:rFonts w:ascii="Arial" w:hAnsi="Arial" w:cs="Arial"/>
                <w:lang w:eastAsia="es-CO"/>
              </w:rPr>
              <w:t xml:space="preserve"> = Número de ofertas válidas. </w:t>
            </w:r>
          </w:p>
          <w:p w14:paraId="6A4E04D6"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𝑃𝑂</w:t>
            </w:r>
            <w:r w:rsidRPr="00D4082D">
              <w:rPr>
                <w:rFonts w:ascii="Arial" w:hAnsi="Arial" w:cs="Arial"/>
                <w:lang w:eastAsia="es-CO"/>
              </w:rPr>
              <w:t xml:space="preserve"> = Presupuesto oficial del proceso de selección. </w:t>
            </w:r>
          </w:p>
          <w:p w14:paraId="4E1C7191"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𝑃𝑖</w:t>
            </w:r>
            <w:r w:rsidRPr="00D4082D">
              <w:rPr>
                <w:rFonts w:ascii="Arial" w:hAnsi="Arial" w:cs="Arial"/>
                <w:lang w:eastAsia="es-CO"/>
              </w:rPr>
              <w:t xml:space="preserve"> = Valor de la oferta económica sin decimales del Proponente i.</w:t>
            </w:r>
          </w:p>
          <w:p w14:paraId="343DA0C4"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3B4D57EB"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Establecida la media geométrica, se procederá a determinar el puntaje para cada Proponente mediante el siguiente procedimiento:</w:t>
            </w:r>
          </w:p>
          <w:p w14:paraId="2132AE9C"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30616127"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noProof/>
                <w:lang w:eastAsia="es-CO"/>
              </w:rPr>
              <w:lastRenderedPageBreak/>
              <w:drawing>
                <wp:inline distT="0" distB="0" distL="0" distR="0" wp14:anchorId="026F3092" wp14:editId="7EA6F719">
                  <wp:extent cx="5988143" cy="904875"/>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14766" t="33206" r="8859" b="46267"/>
                          <a:stretch/>
                        </pic:blipFill>
                        <pic:spPr bwMode="auto">
                          <a:xfrm>
                            <a:off x="0" y="0"/>
                            <a:ext cx="6004630" cy="907366"/>
                          </a:xfrm>
                          <a:prstGeom prst="rect">
                            <a:avLst/>
                          </a:prstGeom>
                          <a:ln>
                            <a:noFill/>
                          </a:ln>
                          <a:extLst>
                            <a:ext uri="{53640926-AAD7-44D8-BBD7-CCE9431645EC}">
                              <a14:shadowObscured xmlns:a14="http://schemas.microsoft.com/office/drawing/2010/main"/>
                            </a:ext>
                          </a:extLst>
                        </pic:spPr>
                      </pic:pic>
                    </a:graphicData>
                  </a:graphic>
                </wp:inline>
              </w:drawing>
            </w:r>
          </w:p>
          <w:p w14:paraId="22D8DDC7"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Donde, </w:t>
            </w:r>
          </w:p>
          <w:p w14:paraId="74C0CF24"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23D78C98"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𝐺𝑃𝑂</w:t>
            </w:r>
            <w:r w:rsidRPr="00D4082D">
              <w:rPr>
                <w:rFonts w:ascii="Arial" w:hAnsi="Arial" w:cs="Arial"/>
                <w:lang w:eastAsia="es-CO"/>
              </w:rPr>
              <w:t xml:space="preserve"> = Media geométrica con presupuesto oficial. </w:t>
            </w:r>
          </w:p>
          <w:p w14:paraId="1F396815"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𝑉𝑖</w:t>
            </w:r>
            <w:r w:rsidRPr="00D4082D">
              <w:rPr>
                <w:rFonts w:ascii="Arial" w:hAnsi="Arial" w:cs="Arial"/>
                <w:lang w:eastAsia="es-CO"/>
              </w:rPr>
              <w:t xml:space="preserve"> = Valor total sin decimales de cada una de las ofertas i </w:t>
            </w:r>
          </w:p>
          <w:p w14:paraId="785A9E54"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i = Número de oferta. </w:t>
            </w:r>
          </w:p>
          <w:p w14:paraId="4778FF44"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07E5AC32" w14:textId="77777777" w:rsidR="00005567" w:rsidRPr="00D4082D" w:rsidRDefault="00005567" w:rsidP="00EB2834">
            <w:pPr>
              <w:autoSpaceDE w:val="0"/>
              <w:autoSpaceDN w:val="0"/>
              <w:adjustRightInd w:val="0"/>
              <w:spacing w:line="276" w:lineRule="auto"/>
              <w:ind w:right="333"/>
              <w:jc w:val="both"/>
              <w:rPr>
                <w:rFonts w:ascii="Arial" w:eastAsiaTheme="minorHAnsi" w:hAnsi="Arial" w:cs="Arial"/>
              </w:rPr>
            </w:pPr>
            <w:r w:rsidRPr="00D4082D">
              <w:rPr>
                <w:rFonts w:ascii="Arial" w:hAnsi="Arial" w:cs="Arial"/>
                <w:lang w:eastAsia="es-CO"/>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110BC180" w14:textId="77777777" w:rsidR="00005567" w:rsidRPr="00D4082D" w:rsidRDefault="00005567" w:rsidP="00EB2834">
            <w:pPr>
              <w:autoSpaceDE w:val="0"/>
              <w:autoSpaceDN w:val="0"/>
              <w:adjustRightInd w:val="0"/>
              <w:spacing w:line="276" w:lineRule="auto"/>
              <w:ind w:right="333"/>
              <w:jc w:val="both"/>
              <w:rPr>
                <w:rFonts w:ascii="Arial" w:eastAsiaTheme="minorEastAsia" w:hAnsi="Arial" w:cs="Arial"/>
              </w:rPr>
            </w:pPr>
          </w:p>
          <w:p w14:paraId="3F7193AA" w14:textId="77777777" w:rsidR="00005567" w:rsidRPr="00D4082D" w:rsidRDefault="00005567" w:rsidP="00EB2834">
            <w:pPr>
              <w:autoSpaceDE w:val="0"/>
              <w:autoSpaceDN w:val="0"/>
              <w:adjustRightInd w:val="0"/>
              <w:spacing w:line="276" w:lineRule="auto"/>
              <w:ind w:right="333"/>
              <w:jc w:val="both"/>
              <w:rPr>
                <w:rFonts w:ascii="Arial" w:hAnsi="Arial" w:cs="Arial"/>
                <w:b/>
                <w:lang w:eastAsia="es-CO"/>
              </w:rPr>
            </w:pPr>
            <w:r w:rsidRPr="00D4082D">
              <w:rPr>
                <w:rFonts w:ascii="Arial" w:hAnsi="Arial" w:cs="Arial"/>
                <w:b/>
                <w:lang w:eastAsia="es-CO"/>
              </w:rPr>
              <w:t>(</w:t>
            </w:r>
            <w:proofErr w:type="spellStart"/>
            <w:r w:rsidRPr="00D4082D">
              <w:rPr>
                <w:rFonts w:ascii="Arial" w:hAnsi="Arial" w:cs="Arial"/>
                <w:b/>
                <w:lang w:eastAsia="es-CO"/>
              </w:rPr>
              <w:t>iv</w:t>
            </w:r>
            <w:proofErr w:type="spellEnd"/>
            <w:r w:rsidRPr="00D4082D">
              <w:rPr>
                <w:rFonts w:ascii="Arial" w:hAnsi="Arial" w:cs="Arial"/>
                <w:b/>
                <w:lang w:eastAsia="es-CO"/>
              </w:rPr>
              <w:t>) Menor valor</w:t>
            </w:r>
          </w:p>
          <w:p w14:paraId="033AC58A"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Consiste en establecer la oferta de menor valor y la asignación de puntos en función de la proximidad de las ofertas a dicha oferta de menor valor, como resultado de aplicar las fórmulas que se indican enseguida. </w:t>
            </w:r>
          </w:p>
          <w:p w14:paraId="00B8FE60"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5403680A"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Para la aplicación de este método La Dirección Seccional de Administración Judicial de Medellín procederá a determinar el menor valor de las ofertas válidas y se procederá a la ponderación, de acuerdo con la siguiente fórmula:</w:t>
            </w:r>
          </w:p>
          <w:p w14:paraId="21BB3D31"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2727474F" w14:textId="77777777" w:rsidR="00005567" w:rsidRPr="00D4082D" w:rsidRDefault="00005567" w:rsidP="00EB2834">
            <w:pPr>
              <w:autoSpaceDE w:val="0"/>
              <w:autoSpaceDN w:val="0"/>
              <w:adjustRightInd w:val="0"/>
              <w:spacing w:line="276" w:lineRule="auto"/>
              <w:ind w:right="333"/>
              <w:jc w:val="both"/>
              <w:rPr>
                <w:rFonts w:ascii="Arial" w:eastAsiaTheme="minorEastAsia" w:hAnsi="Arial" w:cs="Arial"/>
                <w:b/>
                <w:bCs/>
              </w:rPr>
            </w:pPr>
            <w:r w:rsidRPr="00D4082D">
              <w:rPr>
                <w:rFonts w:ascii="Arial" w:hAnsi="Arial" w:cs="Arial"/>
                <w:noProof/>
                <w:lang w:eastAsia="es-CO"/>
              </w:rPr>
              <w:drawing>
                <wp:inline distT="0" distB="0" distL="0" distR="0" wp14:anchorId="666284C6" wp14:editId="6C8C9916">
                  <wp:extent cx="4503692" cy="638175"/>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14766" t="45282" r="43313" b="44154"/>
                          <a:stretch/>
                        </pic:blipFill>
                        <pic:spPr bwMode="auto">
                          <a:xfrm>
                            <a:off x="0" y="0"/>
                            <a:ext cx="4510498" cy="639139"/>
                          </a:xfrm>
                          <a:prstGeom prst="rect">
                            <a:avLst/>
                          </a:prstGeom>
                          <a:ln>
                            <a:noFill/>
                          </a:ln>
                          <a:extLst>
                            <a:ext uri="{53640926-AAD7-44D8-BBD7-CCE9431645EC}">
                              <a14:shadowObscured xmlns:a14="http://schemas.microsoft.com/office/drawing/2010/main"/>
                            </a:ext>
                          </a:extLst>
                        </pic:spPr>
                      </pic:pic>
                    </a:graphicData>
                  </a:graphic>
                </wp:inline>
              </w:drawing>
            </w:r>
          </w:p>
          <w:p w14:paraId="28E7789E"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Donde, </w:t>
            </w:r>
          </w:p>
          <w:p w14:paraId="530B13D9"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6B054C7D"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𝑉𝑀𝐼𝑁</w:t>
            </w:r>
            <w:r w:rsidRPr="00D4082D">
              <w:rPr>
                <w:rFonts w:ascii="Arial" w:hAnsi="Arial" w:cs="Arial"/>
                <w:lang w:eastAsia="es-CO"/>
              </w:rPr>
              <w:t xml:space="preserve">=Menor valor de las Ofertas válidas. </w:t>
            </w:r>
          </w:p>
          <w:p w14:paraId="45543D63"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Cambria Math" w:hAnsi="Cambria Math" w:cs="Cambria Math"/>
                <w:lang w:eastAsia="es-CO"/>
              </w:rPr>
              <w:t>𝑉𝑖</w:t>
            </w:r>
            <w:r w:rsidRPr="00D4082D">
              <w:rPr>
                <w:rFonts w:ascii="Arial" w:hAnsi="Arial" w:cs="Arial"/>
                <w:lang w:eastAsia="es-CO"/>
              </w:rPr>
              <w:t xml:space="preserve"> = Valor total sin decimales de cada una de las Ofertas i </w:t>
            </w:r>
          </w:p>
          <w:p w14:paraId="4BC3E10C"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i = Número de oferta. </w:t>
            </w:r>
          </w:p>
          <w:p w14:paraId="349D5A48"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p>
          <w:p w14:paraId="139D5C98" w14:textId="77777777" w:rsidR="00005567" w:rsidRPr="00D4082D" w:rsidRDefault="00005567" w:rsidP="00EB2834">
            <w:pPr>
              <w:autoSpaceDE w:val="0"/>
              <w:autoSpaceDN w:val="0"/>
              <w:adjustRightInd w:val="0"/>
              <w:spacing w:line="276" w:lineRule="auto"/>
              <w:ind w:right="333"/>
              <w:jc w:val="both"/>
              <w:rPr>
                <w:rFonts w:ascii="Arial" w:eastAsiaTheme="minorHAnsi" w:hAnsi="Arial" w:cs="Arial"/>
              </w:rPr>
            </w:pPr>
            <w:r w:rsidRPr="00D4082D">
              <w:rPr>
                <w:rFonts w:ascii="Arial" w:hAnsi="Arial" w:cs="Arial"/>
                <w:lang w:eastAsia="es-CO"/>
              </w:rPr>
              <w:t>En este caso se tomará el valor absoluto de la diferencia entre el menor valor y el valor de la Oferta, como se observa en la fórmula de ponderación.</w:t>
            </w:r>
          </w:p>
          <w:p w14:paraId="16F5DDEE" w14:textId="77777777" w:rsidR="00005567" w:rsidRPr="00D4082D" w:rsidRDefault="00005567" w:rsidP="00EB2834">
            <w:pPr>
              <w:autoSpaceDE w:val="0"/>
              <w:autoSpaceDN w:val="0"/>
              <w:adjustRightInd w:val="0"/>
              <w:spacing w:line="276" w:lineRule="auto"/>
              <w:ind w:right="333"/>
              <w:jc w:val="both"/>
              <w:rPr>
                <w:rFonts w:ascii="Arial" w:eastAsiaTheme="minorHAnsi" w:hAnsi="Arial" w:cs="Arial"/>
              </w:rPr>
            </w:pPr>
          </w:p>
          <w:p w14:paraId="714FBB77" w14:textId="77777777" w:rsidR="00005567" w:rsidRPr="00D4082D" w:rsidRDefault="00005567" w:rsidP="00EB2834">
            <w:pPr>
              <w:autoSpaceDE w:val="0"/>
              <w:autoSpaceDN w:val="0"/>
              <w:adjustRightInd w:val="0"/>
              <w:spacing w:line="276" w:lineRule="auto"/>
              <w:ind w:right="333"/>
              <w:jc w:val="both"/>
              <w:rPr>
                <w:rFonts w:ascii="Arial" w:eastAsiaTheme="minorHAnsi" w:hAnsi="Arial" w:cs="Arial"/>
              </w:rPr>
            </w:pPr>
            <w:r w:rsidRPr="00D4082D">
              <w:rPr>
                <w:rFonts w:ascii="Arial" w:hAnsi="Arial" w:cs="Arial"/>
                <w:lang w:eastAsia="es-CO"/>
              </w:rPr>
              <w:t>Para todos los métodos descritos se tendrá en cuenta hasta el séptimo (7°) decimal del valor obtenido como puntaje.</w:t>
            </w:r>
          </w:p>
          <w:p w14:paraId="1AD7B36D" w14:textId="77777777" w:rsidR="00005567" w:rsidRPr="00D4082D" w:rsidRDefault="00005567" w:rsidP="00EB2834">
            <w:pPr>
              <w:spacing w:line="276" w:lineRule="auto"/>
              <w:ind w:right="333"/>
              <w:jc w:val="both"/>
              <w:rPr>
                <w:rFonts w:ascii="Arial" w:hAnsi="Arial" w:cs="Arial"/>
                <w:b/>
                <w:bCs/>
              </w:rPr>
            </w:pPr>
          </w:p>
          <w:p w14:paraId="600B255A" w14:textId="77777777" w:rsidR="00005567" w:rsidRPr="00D4082D" w:rsidRDefault="00005567" w:rsidP="00EB2834">
            <w:pPr>
              <w:spacing w:line="276" w:lineRule="auto"/>
              <w:ind w:right="333"/>
              <w:jc w:val="both"/>
              <w:rPr>
                <w:rFonts w:ascii="Arial" w:hAnsi="Arial" w:cs="Arial"/>
              </w:rPr>
            </w:pPr>
            <w:r w:rsidRPr="00D4082D">
              <w:rPr>
                <w:rFonts w:ascii="Arial" w:hAnsi="Arial" w:cs="Arial"/>
                <w:b/>
                <w:bCs/>
              </w:rPr>
              <w:t>NOTA 1:</w:t>
            </w:r>
            <w:r w:rsidRPr="00D4082D">
              <w:rPr>
                <w:rFonts w:ascii="Arial" w:hAnsi="Arial" w:cs="Arial"/>
              </w:rPr>
              <w:t xml:space="preserve"> En el caso que </w:t>
            </w:r>
            <w:r w:rsidRPr="00D4082D">
              <w:rPr>
                <w:rFonts w:ascii="Arial" w:hAnsi="Arial" w:cs="Arial"/>
                <w:b/>
                <w:bCs/>
              </w:rPr>
              <w:t>EL PROPONENTE</w:t>
            </w:r>
            <w:r w:rsidRPr="00D4082D">
              <w:rPr>
                <w:rFonts w:ascii="Arial" w:hAnsi="Arial" w:cs="Arial"/>
              </w:rPr>
              <w:t xml:space="preserve"> en su propuesta económica varíe las cantidades y/o especificaciones de los ítems presentes en el anexo respectivo, </w:t>
            </w:r>
            <w:r w:rsidRPr="00D4082D">
              <w:rPr>
                <w:rFonts w:ascii="Arial" w:hAnsi="Arial" w:cs="Arial"/>
                <w:b/>
                <w:bCs/>
                <w:u w:val="single"/>
              </w:rPr>
              <w:t>NO</w:t>
            </w:r>
            <w:r w:rsidRPr="00D4082D">
              <w:rPr>
                <w:rFonts w:ascii="Arial" w:hAnsi="Arial" w:cs="Arial"/>
              </w:rPr>
              <w:t xml:space="preserve"> se tendrá en cuenta para la asignación de puntaje y dicha propuesta será </w:t>
            </w:r>
            <w:r w:rsidRPr="00D4082D">
              <w:rPr>
                <w:rFonts w:ascii="Arial" w:hAnsi="Arial" w:cs="Arial"/>
                <w:b/>
                <w:bCs/>
                <w:u w:val="single"/>
              </w:rPr>
              <w:t>RECHAZADA</w:t>
            </w:r>
            <w:r w:rsidRPr="00D4082D">
              <w:rPr>
                <w:rFonts w:ascii="Arial" w:hAnsi="Arial" w:cs="Arial"/>
              </w:rPr>
              <w:t xml:space="preserve"> de plano por la entidad. </w:t>
            </w:r>
          </w:p>
          <w:p w14:paraId="26A4D5D9" w14:textId="77777777" w:rsidR="00005567" w:rsidRPr="00D4082D" w:rsidRDefault="00005567" w:rsidP="00EB2834">
            <w:pPr>
              <w:spacing w:line="276" w:lineRule="auto"/>
              <w:ind w:right="333"/>
              <w:jc w:val="both"/>
              <w:rPr>
                <w:rFonts w:ascii="Arial" w:hAnsi="Arial" w:cs="Arial"/>
              </w:rPr>
            </w:pPr>
          </w:p>
          <w:p w14:paraId="1CACABBE" w14:textId="77777777" w:rsidR="00005567" w:rsidRPr="00D4082D" w:rsidRDefault="00005567" w:rsidP="00EB2834">
            <w:pPr>
              <w:spacing w:line="276" w:lineRule="auto"/>
              <w:ind w:right="333"/>
              <w:jc w:val="both"/>
              <w:rPr>
                <w:rFonts w:ascii="Arial" w:hAnsi="Arial" w:cs="Arial"/>
              </w:rPr>
            </w:pPr>
            <w:r w:rsidRPr="00D4082D">
              <w:rPr>
                <w:rFonts w:ascii="Arial" w:hAnsi="Arial" w:cs="Arial"/>
                <w:b/>
                <w:bCs/>
              </w:rPr>
              <w:t>NOTA 2:</w:t>
            </w:r>
            <w:r w:rsidRPr="00D4082D">
              <w:rPr>
                <w:rFonts w:ascii="Arial" w:hAnsi="Arial" w:cs="Arial"/>
              </w:rPr>
              <w:t xml:space="preserve"> En el caso que </w:t>
            </w:r>
            <w:r w:rsidRPr="00D4082D">
              <w:rPr>
                <w:rFonts w:ascii="Arial" w:hAnsi="Arial" w:cs="Arial"/>
                <w:b/>
                <w:bCs/>
              </w:rPr>
              <w:t>EL PROPONENTE</w:t>
            </w:r>
            <w:r w:rsidRPr="00D4082D">
              <w:rPr>
                <w:rFonts w:ascii="Arial" w:hAnsi="Arial" w:cs="Arial"/>
              </w:rPr>
              <w:t xml:space="preserve"> en su propuesta económica presente precios unitarios de cualquier ítem </w:t>
            </w:r>
            <w:r w:rsidRPr="00D4082D">
              <w:rPr>
                <w:rFonts w:ascii="Arial" w:hAnsi="Arial" w:cs="Arial"/>
                <w:b/>
                <w:bCs/>
                <w:u w:val="single"/>
              </w:rPr>
              <w:t>POR ENCIMA</w:t>
            </w:r>
            <w:r w:rsidRPr="00D4082D">
              <w:rPr>
                <w:rFonts w:ascii="Arial" w:hAnsi="Arial" w:cs="Arial"/>
              </w:rPr>
              <w:t xml:space="preserve"> de los precios unitarios promedios de los ítems presentes en los documentos del presente proceso de selección, </w:t>
            </w:r>
            <w:r w:rsidRPr="00D4082D">
              <w:rPr>
                <w:rFonts w:ascii="Arial" w:hAnsi="Arial" w:cs="Arial"/>
                <w:b/>
                <w:bCs/>
                <w:u w:val="single"/>
              </w:rPr>
              <w:t>NO</w:t>
            </w:r>
            <w:r w:rsidRPr="00D4082D">
              <w:rPr>
                <w:rFonts w:ascii="Arial" w:hAnsi="Arial" w:cs="Arial"/>
              </w:rPr>
              <w:t xml:space="preserve"> se tendrá en cuenta para la asignación de puntaje y dicha propuesta será </w:t>
            </w:r>
            <w:r w:rsidRPr="00D4082D">
              <w:rPr>
                <w:rFonts w:ascii="Arial" w:hAnsi="Arial" w:cs="Arial"/>
                <w:b/>
                <w:bCs/>
                <w:u w:val="single"/>
              </w:rPr>
              <w:t>RECHAZADA</w:t>
            </w:r>
            <w:r w:rsidRPr="00D4082D">
              <w:rPr>
                <w:rFonts w:ascii="Arial" w:hAnsi="Arial" w:cs="Arial"/>
              </w:rPr>
              <w:t xml:space="preserve"> de plano por la entidad.</w:t>
            </w:r>
          </w:p>
          <w:p w14:paraId="27455D8F" w14:textId="77777777" w:rsidR="00005567" w:rsidRPr="00D4082D" w:rsidRDefault="00005567" w:rsidP="00EB2834">
            <w:pPr>
              <w:spacing w:line="276" w:lineRule="auto"/>
              <w:ind w:right="333"/>
              <w:jc w:val="both"/>
              <w:rPr>
                <w:rFonts w:ascii="Arial" w:eastAsia="Arial" w:hAnsi="Arial" w:cs="Arial"/>
                <w:b/>
                <w:bCs/>
                <w:iCs/>
              </w:rPr>
            </w:pPr>
          </w:p>
          <w:p w14:paraId="2B230002" w14:textId="77777777" w:rsidR="00005567" w:rsidRPr="00D4082D" w:rsidRDefault="24009F70" w:rsidP="00EB2834">
            <w:pPr>
              <w:spacing w:line="276" w:lineRule="auto"/>
              <w:ind w:right="333"/>
              <w:jc w:val="both"/>
              <w:rPr>
                <w:rFonts w:ascii="Arial" w:hAnsi="Arial" w:cs="Arial"/>
                <w:b/>
                <w:bCs/>
              </w:rPr>
            </w:pPr>
            <w:r w:rsidRPr="00D4082D">
              <w:rPr>
                <w:rFonts w:ascii="Arial" w:hAnsi="Arial" w:cs="Arial"/>
              </w:rPr>
              <w:lastRenderedPageBreak/>
              <w:t xml:space="preserve">En virtud del principio de igualdad, se asignarán los puntajes a las ofertas habilitadas teniendo en cuenta las tarifas mínimas permitidas por la normatividad que regula tanto las tarifas para las empresas como para las cooperativas que prestan el servicio de Aseo, sin favorecer a ningún sector en particular. A cada proponente se le otorgarán los puntajes de acuerdo con su ofrecimiento económico sobre tarifas mínimas legales, ponderando su oferta según sea empresa o cooperativa, por lo tanto, en el caso de las cooperativas, el ofrecimiento económico que estas hagan se calificará estableciendo una relación con las tarifas que rigen para las demás empresas no cooperativas. </w:t>
            </w:r>
          </w:p>
          <w:p w14:paraId="78C40405" w14:textId="77777777" w:rsidR="00005567" w:rsidRPr="00D4082D" w:rsidRDefault="00005567" w:rsidP="00EB2834">
            <w:pPr>
              <w:spacing w:line="276" w:lineRule="auto"/>
              <w:ind w:right="333"/>
              <w:jc w:val="both"/>
              <w:rPr>
                <w:rFonts w:ascii="Arial" w:hAnsi="Arial" w:cs="Arial"/>
                <w:kern w:val="32"/>
              </w:rPr>
            </w:pPr>
          </w:p>
          <w:p w14:paraId="12DB35F8" w14:textId="3599CCFD" w:rsidR="00005567" w:rsidRPr="00D4082D" w:rsidRDefault="24009F70" w:rsidP="007706BD">
            <w:pPr>
              <w:pStyle w:val="Ttulo1"/>
              <w:numPr>
                <w:ilvl w:val="2"/>
                <w:numId w:val="27"/>
              </w:numPr>
              <w:spacing w:line="276" w:lineRule="auto"/>
              <w:ind w:right="333"/>
              <w:jc w:val="left"/>
              <w:rPr>
                <w:rFonts w:cs="Arial"/>
                <w:sz w:val="20"/>
              </w:rPr>
            </w:pPr>
            <w:bookmarkStart w:id="337" w:name="_Toc212144516"/>
            <w:bookmarkStart w:id="338" w:name="_Toc242464390"/>
            <w:bookmarkStart w:id="339" w:name="_Toc617318204"/>
            <w:r w:rsidRPr="00D4082D">
              <w:rPr>
                <w:rFonts w:cs="Arial"/>
                <w:sz w:val="20"/>
              </w:rPr>
              <w:t>EVALUACIÓN DEL FACTOR TÉCNICO (</w:t>
            </w:r>
            <w:r w:rsidR="06A9D564" w:rsidRPr="00D4082D">
              <w:rPr>
                <w:rFonts w:cs="Arial"/>
                <w:sz w:val="20"/>
              </w:rPr>
              <w:t>49</w:t>
            </w:r>
            <w:r w:rsidR="7B2563A2" w:rsidRPr="00D4082D">
              <w:rPr>
                <w:rFonts w:cs="Arial"/>
                <w:sz w:val="20"/>
              </w:rPr>
              <w:t>8</w:t>
            </w:r>
            <w:r w:rsidRPr="00D4082D">
              <w:rPr>
                <w:rFonts w:cs="Arial"/>
                <w:sz w:val="20"/>
              </w:rPr>
              <w:t xml:space="preserve"> PUNTOS)</w:t>
            </w:r>
            <w:bookmarkEnd w:id="337"/>
            <w:bookmarkEnd w:id="338"/>
            <w:bookmarkEnd w:id="339"/>
          </w:p>
          <w:p w14:paraId="7EB23232" w14:textId="77777777" w:rsidR="00005567" w:rsidRPr="00D4082D" w:rsidRDefault="00005567" w:rsidP="00EB2834">
            <w:pPr>
              <w:spacing w:line="276" w:lineRule="auto"/>
              <w:ind w:right="333"/>
              <w:jc w:val="both"/>
              <w:rPr>
                <w:rFonts w:ascii="Arial" w:hAnsi="Arial" w:cs="Arial"/>
                <w:shd w:val="clear" w:color="auto" w:fill="FFFFFF"/>
              </w:rPr>
            </w:pPr>
          </w:p>
          <w:p w14:paraId="153CB6D5" w14:textId="5CDE4535" w:rsidR="00005567" w:rsidRPr="00D4082D" w:rsidRDefault="24009F70"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 xml:space="preserve">Cada propuesta será evaluada con la asignación máxima de </w:t>
            </w:r>
            <w:r w:rsidR="06A9D564" w:rsidRPr="00D4082D">
              <w:rPr>
                <w:rFonts w:ascii="Arial" w:hAnsi="Arial" w:cs="Arial"/>
                <w:shd w:val="clear" w:color="auto" w:fill="FFFFFF"/>
              </w:rPr>
              <w:t xml:space="preserve">cuatrocientos noventa y </w:t>
            </w:r>
            <w:r w:rsidR="3B024084" w:rsidRPr="00D4082D">
              <w:rPr>
                <w:rFonts w:ascii="Arial" w:hAnsi="Arial" w:cs="Arial"/>
              </w:rPr>
              <w:t>ocho</w:t>
            </w:r>
            <w:r w:rsidRPr="00D4082D">
              <w:rPr>
                <w:rFonts w:ascii="Arial" w:hAnsi="Arial" w:cs="Arial"/>
              </w:rPr>
              <w:t xml:space="preserve"> (</w:t>
            </w:r>
            <w:r w:rsidR="06A9D564" w:rsidRPr="00D4082D">
              <w:rPr>
                <w:rFonts w:ascii="Arial" w:hAnsi="Arial" w:cs="Arial"/>
              </w:rPr>
              <w:t>49</w:t>
            </w:r>
            <w:r w:rsidR="27BDC466" w:rsidRPr="00D4082D">
              <w:rPr>
                <w:rFonts w:ascii="Arial" w:hAnsi="Arial" w:cs="Arial"/>
              </w:rPr>
              <w:t>8</w:t>
            </w:r>
            <w:r w:rsidRPr="00D4082D">
              <w:rPr>
                <w:rFonts w:ascii="Arial" w:hAnsi="Arial" w:cs="Arial"/>
              </w:rPr>
              <w:t>) puntos, según las siguientes variables utilizadas para la asignación de puntaje:</w:t>
            </w:r>
          </w:p>
          <w:p w14:paraId="553EB6DC" w14:textId="77777777" w:rsidR="00005567" w:rsidRPr="00D4082D" w:rsidRDefault="00005567" w:rsidP="00EB2834">
            <w:pPr>
              <w:spacing w:line="276" w:lineRule="auto"/>
              <w:ind w:right="333"/>
              <w:jc w:val="both"/>
              <w:rPr>
                <w:rFonts w:ascii="Arial" w:hAnsi="Arial" w:cs="Arial"/>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73"/>
              <w:gridCol w:w="2294"/>
            </w:tblGrid>
            <w:tr w:rsidR="00005567" w:rsidRPr="00D4082D" w14:paraId="6899F3A7" w14:textId="77777777" w:rsidTr="5324086A">
              <w:tc>
                <w:tcPr>
                  <w:tcW w:w="6473" w:type="dxa"/>
                  <w:tcMar>
                    <w:top w:w="0" w:type="dxa"/>
                    <w:left w:w="108" w:type="dxa"/>
                    <w:bottom w:w="0" w:type="dxa"/>
                    <w:right w:w="108" w:type="dxa"/>
                  </w:tcMar>
                  <w:hideMark/>
                </w:tcPr>
                <w:p w14:paraId="61F9F993" w14:textId="77777777" w:rsidR="00005567" w:rsidRPr="00D4082D" w:rsidRDefault="24009F70" w:rsidP="00EB2834">
                  <w:pPr>
                    <w:spacing w:line="276" w:lineRule="auto"/>
                    <w:ind w:right="333"/>
                    <w:jc w:val="center"/>
                    <w:rPr>
                      <w:rFonts w:ascii="Arial" w:hAnsi="Arial" w:cs="Arial"/>
                      <w:b/>
                      <w:bCs/>
                      <w:shd w:val="clear" w:color="auto" w:fill="FFFFFF"/>
                    </w:rPr>
                  </w:pPr>
                  <w:r w:rsidRPr="00D4082D">
                    <w:rPr>
                      <w:rFonts w:ascii="Arial" w:hAnsi="Arial" w:cs="Arial"/>
                      <w:b/>
                      <w:bCs/>
                      <w:shd w:val="clear" w:color="auto" w:fill="FFFFFF"/>
                    </w:rPr>
                    <w:t>CRITERIOS DE EVALUACIÓN</w:t>
                  </w:r>
                </w:p>
              </w:tc>
              <w:tc>
                <w:tcPr>
                  <w:tcW w:w="2294" w:type="dxa"/>
                  <w:tcMar>
                    <w:top w:w="0" w:type="dxa"/>
                    <w:left w:w="108" w:type="dxa"/>
                    <w:bottom w:w="0" w:type="dxa"/>
                    <w:right w:w="108" w:type="dxa"/>
                  </w:tcMar>
                  <w:hideMark/>
                </w:tcPr>
                <w:p w14:paraId="4DE86C92" w14:textId="77777777" w:rsidR="00005567" w:rsidRPr="00D4082D" w:rsidRDefault="24009F70" w:rsidP="00EB2834">
                  <w:pPr>
                    <w:spacing w:line="276" w:lineRule="auto"/>
                    <w:ind w:right="333"/>
                    <w:jc w:val="center"/>
                    <w:rPr>
                      <w:rFonts w:ascii="Arial" w:hAnsi="Arial" w:cs="Arial"/>
                      <w:b/>
                      <w:bCs/>
                      <w:shd w:val="clear" w:color="auto" w:fill="FFFFFF"/>
                    </w:rPr>
                  </w:pPr>
                  <w:r w:rsidRPr="00D4082D">
                    <w:rPr>
                      <w:rFonts w:ascii="Arial" w:hAnsi="Arial" w:cs="Arial"/>
                      <w:b/>
                      <w:bCs/>
                      <w:shd w:val="clear" w:color="auto" w:fill="FFFFFF"/>
                    </w:rPr>
                    <w:t>PUNTAJE</w:t>
                  </w:r>
                </w:p>
              </w:tc>
            </w:tr>
            <w:tr w:rsidR="00005567" w:rsidRPr="00D4082D" w14:paraId="23B05D6D" w14:textId="77777777" w:rsidTr="5324086A">
              <w:tc>
                <w:tcPr>
                  <w:tcW w:w="6473" w:type="dxa"/>
                  <w:tcMar>
                    <w:top w:w="0" w:type="dxa"/>
                    <w:left w:w="108" w:type="dxa"/>
                    <w:bottom w:w="0" w:type="dxa"/>
                    <w:right w:w="108" w:type="dxa"/>
                  </w:tcMar>
                  <w:hideMark/>
                </w:tcPr>
                <w:p w14:paraId="75254CF8" w14:textId="77777777" w:rsidR="00005567" w:rsidRPr="00D4082D" w:rsidRDefault="24009F70"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Maquinaria</w:t>
                  </w:r>
                </w:p>
              </w:tc>
              <w:tc>
                <w:tcPr>
                  <w:tcW w:w="2294" w:type="dxa"/>
                  <w:tcMar>
                    <w:top w:w="0" w:type="dxa"/>
                    <w:left w:w="108" w:type="dxa"/>
                    <w:bottom w:w="0" w:type="dxa"/>
                    <w:right w:w="108" w:type="dxa"/>
                  </w:tcMar>
                  <w:hideMark/>
                </w:tcPr>
                <w:p w14:paraId="3306B73D" w14:textId="77777777" w:rsidR="00005567" w:rsidRPr="00D4082D" w:rsidRDefault="24009F70" w:rsidP="00EB2834">
                  <w:pPr>
                    <w:spacing w:line="276" w:lineRule="auto"/>
                    <w:ind w:right="333"/>
                    <w:jc w:val="center"/>
                    <w:rPr>
                      <w:rFonts w:ascii="Arial" w:hAnsi="Arial" w:cs="Arial"/>
                      <w:shd w:val="clear" w:color="auto" w:fill="FFFFFF"/>
                    </w:rPr>
                  </w:pPr>
                  <w:r w:rsidRPr="00D4082D">
                    <w:rPr>
                      <w:rFonts w:ascii="Arial" w:hAnsi="Arial" w:cs="Arial"/>
                      <w:shd w:val="clear" w:color="auto" w:fill="FFFFFF"/>
                    </w:rPr>
                    <w:t>60 puntos</w:t>
                  </w:r>
                </w:p>
              </w:tc>
            </w:tr>
            <w:tr w:rsidR="00005567" w:rsidRPr="00D4082D" w14:paraId="64744DFB" w14:textId="77777777" w:rsidTr="5324086A">
              <w:trPr>
                <w:trHeight w:val="375"/>
              </w:trPr>
              <w:tc>
                <w:tcPr>
                  <w:tcW w:w="6473" w:type="dxa"/>
                  <w:tcMar>
                    <w:top w:w="0" w:type="dxa"/>
                    <w:left w:w="108" w:type="dxa"/>
                    <w:bottom w:w="0" w:type="dxa"/>
                    <w:right w:w="108" w:type="dxa"/>
                  </w:tcMar>
                  <w:hideMark/>
                </w:tcPr>
                <w:p w14:paraId="3FFCF644" w14:textId="77777777" w:rsidR="00005567" w:rsidRPr="00D4082D" w:rsidRDefault="24009F70" w:rsidP="00EB2834">
                  <w:pPr>
                    <w:spacing w:line="276" w:lineRule="auto"/>
                    <w:ind w:right="333"/>
                    <w:jc w:val="both"/>
                    <w:rPr>
                      <w:rFonts w:ascii="Arial" w:hAnsi="Arial" w:cs="Arial"/>
                      <w:shd w:val="clear" w:color="auto" w:fill="FFFFFF"/>
                    </w:rPr>
                  </w:pPr>
                  <w:r w:rsidRPr="00D4082D">
                    <w:rPr>
                      <w:rFonts w:ascii="Arial" w:eastAsia="Tahoma" w:hAnsi="Arial" w:cs="Arial"/>
                    </w:rPr>
                    <w:t xml:space="preserve">Canasta básica adicional de cafetería mensual para las sedes Horacio Montoya Gil – Sede Judicial el Poblado y Edificio </w:t>
                  </w:r>
                  <w:proofErr w:type="spellStart"/>
                  <w:r w:rsidRPr="00D4082D">
                    <w:rPr>
                      <w:rFonts w:ascii="Arial" w:eastAsia="Tahoma" w:hAnsi="Arial" w:cs="Arial"/>
                    </w:rPr>
                    <w:t>Edatel</w:t>
                  </w:r>
                  <w:proofErr w:type="spellEnd"/>
                </w:p>
              </w:tc>
              <w:tc>
                <w:tcPr>
                  <w:tcW w:w="2294" w:type="dxa"/>
                  <w:tcMar>
                    <w:top w:w="0" w:type="dxa"/>
                    <w:left w:w="108" w:type="dxa"/>
                    <w:bottom w:w="0" w:type="dxa"/>
                    <w:right w:w="108" w:type="dxa"/>
                  </w:tcMar>
                  <w:hideMark/>
                </w:tcPr>
                <w:p w14:paraId="6680561C" w14:textId="08867C50" w:rsidR="00005567" w:rsidRPr="00D4082D" w:rsidRDefault="24009F70" w:rsidP="00EB2834">
                  <w:pPr>
                    <w:spacing w:line="276" w:lineRule="auto"/>
                    <w:ind w:right="333"/>
                    <w:jc w:val="center"/>
                    <w:rPr>
                      <w:rFonts w:ascii="Arial" w:eastAsia="Tahoma" w:hAnsi="Arial" w:cs="Arial"/>
                    </w:rPr>
                  </w:pPr>
                  <w:r w:rsidRPr="00D4082D">
                    <w:rPr>
                      <w:rFonts w:ascii="Arial" w:eastAsia="Tahoma" w:hAnsi="Arial" w:cs="Arial"/>
                    </w:rPr>
                    <w:t>1</w:t>
                  </w:r>
                  <w:r w:rsidR="371C1393" w:rsidRPr="00D4082D">
                    <w:rPr>
                      <w:rFonts w:ascii="Arial" w:eastAsia="Tahoma" w:hAnsi="Arial" w:cs="Arial"/>
                    </w:rPr>
                    <w:t>10</w:t>
                  </w:r>
                  <w:r w:rsidRPr="00D4082D">
                    <w:rPr>
                      <w:rFonts w:ascii="Arial" w:eastAsia="Tahoma" w:hAnsi="Arial" w:cs="Arial"/>
                    </w:rPr>
                    <w:t xml:space="preserve"> puntos</w:t>
                  </w:r>
                </w:p>
              </w:tc>
            </w:tr>
            <w:tr w:rsidR="00005567" w:rsidRPr="00D4082D" w14:paraId="798AA067" w14:textId="77777777" w:rsidTr="5324086A">
              <w:tc>
                <w:tcPr>
                  <w:tcW w:w="6473" w:type="dxa"/>
                  <w:tcMar>
                    <w:top w:w="0" w:type="dxa"/>
                    <w:left w:w="108" w:type="dxa"/>
                    <w:bottom w:w="0" w:type="dxa"/>
                    <w:right w:w="108" w:type="dxa"/>
                  </w:tcMar>
                  <w:hideMark/>
                </w:tcPr>
                <w:p w14:paraId="5CE07FE8" w14:textId="77777777" w:rsidR="00005567" w:rsidRPr="00D4082D" w:rsidRDefault="24009F70"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Plan de manejo de residuos sólidos</w:t>
                  </w:r>
                </w:p>
              </w:tc>
              <w:tc>
                <w:tcPr>
                  <w:tcW w:w="2294" w:type="dxa"/>
                  <w:tcMar>
                    <w:top w:w="0" w:type="dxa"/>
                    <w:left w:w="108" w:type="dxa"/>
                    <w:bottom w:w="0" w:type="dxa"/>
                    <w:right w:w="108" w:type="dxa"/>
                  </w:tcMar>
                  <w:hideMark/>
                </w:tcPr>
                <w:p w14:paraId="2B97CC70" w14:textId="10F7F188" w:rsidR="00005567" w:rsidRPr="00D4082D" w:rsidRDefault="32F31FC9" w:rsidP="00EB2834">
                  <w:pPr>
                    <w:spacing w:line="276" w:lineRule="auto"/>
                    <w:ind w:right="333"/>
                    <w:jc w:val="center"/>
                    <w:rPr>
                      <w:rFonts w:ascii="Arial" w:hAnsi="Arial" w:cs="Arial"/>
                      <w:shd w:val="clear" w:color="auto" w:fill="FFFFFF"/>
                    </w:rPr>
                  </w:pPr>
                  <w:r w:rsidRPr="00D4082D">
                    <w:rPr>
                      <w:rFonts w:ascii="Arial" w:hAnsi="Arial" w:cs="Arial"/>
                      <w:shd w:val="clear" w:color="auto" w:fill="FFFFFF"/>
                    </w:rPr>
                    <w:t>15</w:t>
                  </w:r>
                  <w:r w:rsidR="24009F70" w:rsidRPr="00D4082D">
                    <w:rPr>
                      <w:rFonts w:ascii="Arial" w:hAnsi="Arial" w:cs="Arial"/>
                      <w:shd w:val="clear" w:color="auto" w:fill="FFFFFF"/>
                    </w:rPr>
                    <w:t xml:space="preserve"> puntos</w:t>
                  </w:r>
                </w:p>
              </w:tc>
            </w:tr>
            <w:tr w:rsidR="00005567" w:rsidRPr="00D4082D" w14:paraId="4A2B7AB9" w14:textId="77777777" w:rsidTr="5324086A">
              <w:tc>
                <w:tcPr>
                  <w:tcW w:w="6473" w:type="dxa"/>
                  <w:tcMar>
                    <w:top w:w="0" w:type="dxa"/>
                    <w:left w:w="108" w:type="dxa"/>
                    <w:bottom w:w="0" w:type="dxa"/>
                    <w:right w:w="108" w:type="dxa"/>
                  </w:tcMar>
                </w:tcPr>
                <w:p w14:paraId="563886B4" w14:textId="77777777" w:rsidR="00005567" w:rsidRPr="00D4082D" w:rsidRDefault="24009F70"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Vinculación de Ingeniero Ambiental a la empresa</w:t>
                  </w:r>
                </w:p>
              </w:tc>
              <w:tc>
                <w:tcPr>
                  <w:tcW w:w="2294" w:type="dxa"/>
                  <w:tcMar>
                    <w:top w:w="0" w:type="dxa"/>
                    <w:left w:w="108" w:type="dxa"/>
                    <w:bottom w:w="0" w:type="dxa"/>
                    <w:right w:w="108" w:type="dxa"/>
                  </w:tcMar>
                </w:tcPr>
                <w:p w14:paraId="519487D3" w14:textId="77777777" w:rsidR="00005567" w:rsidRPr="00D4082D" w:rsidRDefault="24009F70" w:rsidP="00EB2834">
                  <w:pPr>
                    <w:spacing w:line="276" w:lineRule="auto"/>
                    <w:ind w:right="333"/>
                    <w:jc w:val="center"/>
                    <w:rPr>
                      <w:rFonts w:ascii="Arial" w:hAnsi="Arial" w:cs="Arial"/>
                      <w:shd w:val="clear" w:color="auto" w:fill="FFFFFF"/>
                    </w:rPr>
                  </w:pPr>
                  <w:r w:rsidRPr="00D4082D">
                    <w:rPr>
                      <w:rFonts w:ascii="Arial" w:hAnsi="Arial" w:cs="Arial"/>
                      <w:shd w:val="clear" w:color="auto" w:fill="FFFFFF"/>
                    </w:rPr>
                    <w:t>80 puntos</w:t>
                  </w:r>
                </w:p>
              </w:tc>
            </w:tr>
            <w:tr w:rsidR="00005567" w:rsidRPr="00D4082D" w14:paraId="0EBA9558" w14:textId="77777777" w:rsidTr="5324086A">
              <w:tc>
                <w:tcPr>
                  <w:tcW w:w="6473" w:type="dxa"/>
                  <w:tcMar>
                    <w:top w:w="0" w:type="dxa"/>
                    <w:left w:w="108" w:type="dxa"/>
                    <w:bottom w:w="0" w:type="dxa"/>
                    <w:right w:w="108" w:type="dxa"/>
                  </w:tcMar>
                </w:tcPr>
                <w:p w14:paraId="010FF995" w14:textId="77777777" w:rsidR="00005567" w:rsidRPr="00D4082D" w:rsidRDefault="24009F70" w:rsidP="00EB2834">
                  <w:pPr>
                    <w:spacing w:line="276" w:lineRule="auto"/>
                    <w:ind w:right="333"/>
                    <w:jc w:val="both"/>
                    <w:rPr>
                      <w:rFonts w:ascii="Arial" w:eastAsia="Arial" w:hAnsi="Arial" w:cs="Arial"/>
                    </w:rPr>
                  </w:pPr>
                  <w:r w:rsidRPr="00D4082D">
                    <w:rPr>
                      <w:rFonts w:ascii="Arial" w:eastAsia="Arial" w:hAnsi="Arial" w:cs="Arial"/>
                    </w:rPr>
                    <w:t xml:space="preserve">Profesionalización del(la) Supervisor(a) Designado por el Proponente </w:t>
                  </w:r>
                </w:p>
              </w:tc>
              <w:tc>
                <w:tcPr>
                  <w:tcW w:w="2294" w:type="dxa"/>
                  <w:tcMar>
                    <w:top w:w="0" w:type="dxa"/>
                    <w:left w:w="108" w:type="dxa"/>
                    <w:bottom w:w="0" w:type="dxa"/>
                    <w:right w:w="108" w:type="dxa"/>
                  </w:tcMar>
                </w:tcPr>
                <w:p w14:paraId="5CE66B98" w14:textId="77777777" w:rsidR="00005567" w:rsidRPr="00D4082D" w:rsidRDefault="24009F70" w:rsidP="00EB2834">
                  <w:pPr>
                    <w:spacing w:line="276" w:lineRule="auto"/>
                    <w:ind w:right="333"/>
                    <w:jc w:val="center"/>
                    <w:rPr>
                      <w:rFonts w:ascii="Arial" w:eastAsia="Arial" w:hAnsi="Arial" w:cs="Arial"/>
                    </w:rPr>
                  </w:pPr>
                  <w:r w:rsidRPr="00D4082D">
                    <w:rPr>
                      <w:rFonts w:ascii="Arial" w:eastAsia="Arial" w:hAnsi="Arial" w:cs="Arial"/>
                    </w:rPr>
                    <w:t>80 puntos</w:t>
                  </w:r>
                </w:p>
              </w:tc>
            </w:tr>
            <w:tr w:rsidR="00005567" w:rsidRPr="00D4082D" w14:paraId="24F8B6C1" w14:textId="77777777" w:rsidTr="5324086A">
              <w:tc>
                <w:tcPr>
                  <w:tcW w:w="6473" w:type="dxa"/>
                  <w:tcMar>
                    <w:top w:w="0" w:type="dxa"/>
                    <w:left w:w="108" w:type="dxa"/>
                    <w:bottom w:w="0" w:type="dxa"/>
                    <w:right w:w="108" w:type="dxa"/>
                  </w:tcMar>
                </w:tcPr>
                <w:p w14:paraId="26FFF7DC" w14:textId="77777777" w:rsidR="00005567" w:rsidRPr="00D4082D" w:rsidRDefault="24009F70" w:rsidP="00EB2834">
                  <w:pPr>
                    <w:spacing w:line="276" w:lineRule="auto"/>
                    <w:ind w:right="333"/>
                    <w:jc w:val="both"/>
                    <w:rPr>
                      <w:rFonts w:ascii="Arial" w:eastAsia="Arial" w:hAnsi="Arial" w:cs="Arial"/>
                    </w:rPr>
                  </w:pPr>
                  <w:r w:rsidRPr="00D4082D">
                    <w:rPr>
                      <w:rFonts w:ascii="Arial" w:eastAsia="Arial" w:hAnsi="Arial" w:cs="Arial"/>
                    </w:rPr>
                    <w:t>Incremento de la canasta básica de desplazamiento</w:t>
                  </w:r>
                </w:p>
              </w:tc>
              <w:tc>
                <w:tcPr>
                  <w:tcW w:w="2294" w:type="dxa"/>
                  <w:tcMar>
                    <w:top w:w="0" w:type="dxa"/>
                    <w:left w:w="108" w:type="dxa"/>
                    <w:bottom w:w="0" w:type="dxa"/>
                    <w:right w:w="108" w:type="dxa"/>
                  </w:tcMar>
                </w:tcPr>
                <w:p w14:paraId="44D470D0" w14:textId="0B4C23A5" w:rsidR="00005567" w:rsidRPr="00D4082D" w:rsidRDefault="24009F70" w:rsidP="00EB2834">
                  <w:pPr>
                    <w:spacing w:line="276" w:lineRule="auto"/>
                    <w:ind w:right="333"/>
                    <w:jc w:val="center"/>
                    <w:rPr>
                      <w:rFonts w:ascii="Arial" w:eastAsia="Arial" w:hAnsi="Arial" w:cs="Arial"/>
                    </w:rPr>
                  </w:pPr>
                  <w:r w:rsidRPr="00D4082D">
                    <w:rPr>
                      <w:rFonts w:ascii="Arial" w:eastAsia="Arial" w:hAnsi="Arial" w:cs="Arial"/>
                    </w:rPr>
                    <w:t>12</w:t>
                  </w:r>
                  <w:r w:rsidR="0FA33327" w:rsidRPr="00D4082D">
                    <w:rPr>
                      <w:rFonts w:ascii="Arial" w:eastAsia="Arial" w:hAnsi="Arial" w:cs="Arial"/>
                    </w:rPr>
                    <w:t>3</w:t>
                  </w:r>
                  <w:r w:rsidRPr="00D4082D">
                    <w:rPr>
                      <w:rFonts w:ascii="Arial" w:eastAsia="Arial" w:hAnsi="Arial" w:cs="Arial"/>
                    </w:rPr>
                    <w:t xml:space="preserve"> puntos</w:t>
                  </w:r>
                </w:p>
              </w:tc>
            </w:tr>
            <w:tr w:rsidR="00005567" w:rsidRPr="00D4082D" w14:paraId="7003E255" w14:textId="77777777" w:rsidTr="5324086A">
              <w:tc>
                <w:tcPr>
                  <w:tcW w:w="6473" w:type="dxa"/>
                  <w:tcMar>
                    <w:top w:w="0" w:type="dxa"/>
                    <w:left w:w="108" w:type="dxa"/>
                    <w:bottom w:w="0" w:type="dxa"/>
                    <w:right w:w="108" w:type="dxa"/>
                  </w:tcMar>
                </w:tcPr>
                <w:p w14:paraId="7487BFC2" w14:textId="77777777" w:rsidR="00005567" w:rsidRPr="00D4082D" w:rsidRDefault="24009F70" w:rsidP="00EB2834">
                  <w:pPr>
                    <w:spacing w:line="276" w:lineRule="auto"/>
                    <w:ind w:right="333"/>
                    <w:jc w:val="both"/>
                    <w:rPr>
                      <w:rFonts w:ascii="Arial" w:eastAsia="Arial" w:hAnsi="Arial" w:cs="Arial"/>
                    </w:rPr>
                  </w:pPr>
                  <w:r w:rsidRPr="00D4082D">
                    <w:rPr>
                      <w:rFonts w:ascii="Arial" w:eastAsia="Arial" w:hAnsi="Arial" w:cs="Arial"/>
                    </w:rPr>
                    <w:t>Sistema de Gestión de la Seguridad y Salud en el Trabajo Implementado</w:t>
                  </w:r>
                </w:p>
              </w:tc>
              <w:tc>
                <w:tcPr>
                  <w:tcW w:w="2294" w:type="dxa"/>
                  <w:tcMar>
                    <w:top w:w="0" w:type="dxa"/>
                    <w:left w:w="108" w:type="dxa"/>
                    <w:bottom w:w="0" w:type="dxa"/>
                    <w:right w:w="108" w:type="dxa"/>
                  </w:tcMar>
                </w:tcPr>
                <w:p w14:paraId="16D477C8" w14:textId="77777777" w:rsidR="00005567" w:rsidRPr="00D4082D" w:rsidRDefault="24009F70" w:rsidP="00EB2834">
                  <w:pPr>
                    <w:spacing w:line="276" w:lineRule="auto"/>
                    <w:ind w:right="333"/>
                    <w:jc w:val="center"/>
                    <w:rPr>
                      <w:rFonts w:ascii="Arial" w:eastAsia="Arial" w:hAnsi="Arial" w:cs="Arial"/>
                    </w:rPr>
                  </w:pPr>
                  <w:r w:rsidRPr="00D4082D">
                    <w:rPr>
                      <w:rFonts w:ascii="Arial" w:eastAsia="Arial" w:hAnsi="Arial" w:cs="Arial"/>
                    </w:rPr>
                    <w:t>30 puntos</w:t>
                  </w:r>
                </w:p>
              </w:tc>
            </w:tr>
            <w:tr w:rsidR="00005567" w:rsidRPr="00D4082D" w14:paraId="58CB0207" w14:textId="77777777" w:rsidTr="5324086A">
              <w:trPr>
                <w:trHeight w:val="330"/>
              </w:trPr>
              <w:tc>
                <w:tcPr>
                  <w:tcW w:w="6473" w:type="dxa"/>
                  <w:tcMar>
                    <w:top w:w="0" w:type="dxa"/>
                    <w:left w:w="108" w:type="dxa"/>
                    <w:bottom w:w="0" w:type="dxa"/>
                    <w:right w:w="108" w:type="dxa"/>
                  </w:tcMar>
                  <w:hideMark/>
                </w:tcPr>
                <w:p w14:paraId="600EDD4C" w14:textId="77777777" w:rsidR="00005567" w:rsidRPr="00D4082D" w:rsidRDefault="24009F70" w:rsidP="00EB2834">
                  <w:pPr>
                    <w:spacing w:line="276" w:lineRule="auto"/>
                    <w:ind w:right="333"/>
                    <w:jc w:val="center"/>
                    <w:rPr>
                      <w:rFonts w:ascii="Arial" w:hAnsi="Arial" w:cs="Arial"/>
                      <w:shd w:val="clear" w:color="auto" w:fill="FFFFFF"/>
                    </w:rPr>
                  </w:pPr>
                  <w:r w:rsidRPr="00D4082D">
                    <w:rPr>
                      <w:rFonts w:ascii="Arial" w:hAnsi="Arial" w:cs="Arial"/>
                      <w:shd w:val="clear" w:color="auto" w:fill="FFFFFF"/>
                    </w:rPr>
                    <w:t>TOTAL, PUNTAJE</w:t>
                  </w:r>
                </w:p>
              </w:tc>
              <w:tc>
                <w:tcPr>
                  <w:tcW w:w="2294" w:type="dxa"/>
                  <w:tcMar>
                    <w:top w:w="0" w:type="dxa"/>
                    <w:left w:w="108" w:type="dxa"/>
                    <w:bottom w:w="0" w:type="dxa"/>
                    <w:right w:w="108" w:type="dxa"/>
                  </w:tcMar>
                  <w:hideMark/>
                </w:tcPr>
                <w:p w14:paraId="354CA7B8" w14:textId="3B0C1A55" w:rsidR="00005567" w:rsidRPr="00D4082D" w:rsidRDefault="10F58C78" w:rsidP="00EB2834">
                  <w:pPr>
                    <w:spacing w:line="276" w:lineRule="auto"/>
                    <w:ind w:right="333"/>
                    <w:jc w:val="center"/>
                    <w:rPr>
                      <w:rFonts w:ascii="Arial" w:hAnsi="Arial" w:cs="Arial"/>
                      <w:b/>
                      <w:bCs/>
                      <w:shd w:val="clear" w:color="auto" w:fill="FFFFFF"/>
                    </w:rPr>
                  </w:pPr>
                  <w:r w:rsidRPr="00D4082D">
                    <w:rPr>
                      <w:rFonts w:ascii="Arial" w:hAnsi="Arial" w:cs="Arial"/>
                      <w:b/>
                      <w:bCs/>
                      <w:shd w:val="clear" w:color="auto" w:fill="FFFFFF"/>
                    </w:rPr>
                    <w:t>49</w:t>
                  </w:r>
                  <w:r w:rsidR="677BF9CA" w:rsidRPr="00D4082D">
                    <w:rPr>
                      <w:rFonts w:ascii="Arial" w:hAnsi="Arial" w:cs="Arial"/>
                      <w:b/>
                      <w:bCs/>
                    </w:rPr>
                    <w:t>8</w:t>
                  </w:r>
                  <w:r w:rsidR="24009F70" w:rsidRPr="00D4082D">
                    <w:rPr>
                      <w:rFonts w:ascii="Arial" w:hAnsi="Arial" w:cs="Arial"/>
                      <w:b/>
                      <w:bCs/>
                    </w:rPr>
                    <w:t xml:space="preserve"> PUNTOS</w:t>
                  </w:r>
                </w:p>
              </w:tc>
            </w:tr>
          </w:tbl>
          <w:p w14:paraId="7F19AB9E" w14:textId="77777777" w:rsidR="00005567" w:rsidRPr="00D4082D" w:rsidRDefault="00005567" w:rsidP="00EB2834">
            <w:pPr>
              <w:spacing w:line="276" w:lineRule="auto"/>
              <w:ind w:right="333"/>
              <w:jc w:val="both"/>
              <w:rPr>
                <w:rFonts w:ascii="Arial" w:hAnsi="Arial" w:cs="Arial"/>
                <w:b/>
                <w:bCs/>
                <w:shd w:val="clear" w:color="auto" w:fill="FFFFFF"/>
              </w:rPr>
            </w:pPr>
          </w:p>
          <w:p w14:paraId="16D9CDE1" w14:textId="77777777" w:rsidR="00005567" w:rsidRPr="00D4082D" w:rsidRDefault="24009F70" w:rsidP="007706BD">
            <w:pPr>
              <w:pStyle w:val="Ttulo2"/>
              <w:numPr>
                <w:ilvl w:val="3"/>
                <w:numId w:val="27"/>
              </w:numPr>
              <w:spacing w:line="276" w:lineRule="auto"/>
              <w:ind w:right="333"/>
              <w:rPr>
                <w:rFonts w:ascii="Arial" w:hAnsi="Arial" w:cs="Arial"/>
                <w:b/>
                <w:bCs/>
                <w:sz w:val="20"/>
                <w:lang w:val="es-CO"/>
              </w:rPr>
            </w:pPr>
            <w:bookmarkStart w:id="340" w:name="_Toc212144517"/>
            <w:bookmarkStart w:id="341" w:name="_Toc242464391"/>
            <w:bookmarkStart w:id="342" w:name="_Toc346896044"/>
            <w:r w:rsidRPr="00D4082D">
              <w:rPr>
                <w:rFonts w:ascii="Arial" w:hAnsi="Arial" w:cs="Arial"/>
                <w:b/>
                <w:bCs/>
                <w:sz w:val="20"/>
                <w:lang w:val="es-CO"/>
              </w:rPr>
              <w:t>MAQUINARIA (REQUISITO HABILITANTE) (60 PUNTOS)</w:t>
            </w:r>
            <w:bookmarkEnd w:id="340"/>
            <w:bookmarkEnd w:id="341"/>
            <w:bookmarkEnd w:id="342"/>
            <w:r w:rsidRPr="00D4082D">
              <w:rPr>
                <w:rFonts w:ascii="Arial" w:hAnsi="Arial" w:cs="Arial"/>
                <w:b/>
                <w:bCs/>
                <w:sz w:val="20"/>
                <w:lang w:val="es-CO"/>
              </w:rPr>
              <w:t xml:space="preserve"> </w:t>
            </w:r>
          </w:p>
          <w:p w14:paraId="3CBBDF6B" w14:textId="77777777" w:rsidR="00005567" w:rsidRPr="00D4082D" w:rsidRDefault="00005567" w:rsidP="00EB2834">
            <w:pPr>
              <w:spacing w:line="276" w:lineRule="auto"/>
              <w:ind w:right="333"/>
              <w:jc w:val="both"/>
              <w:rPr>
                <w:rFonts w:ascii="Arial" w:hAnsi="Arial" w:cs="Arial"/>
                <w:b/>
                <w:bCs/>
                <w:shd w:val="clear" w:color="auto" w:fill="FFFFFF"/>
              </w:rPr>
            </w:pPr>
          </w:p>
          <w:p w14:paraId="0E76EBEF" w14:textId="77777777" w:rsidR="00005567" w:rsidRPr="00D4082D" w:rsidRDefault="24009F70"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El proponente acreditará el año de fabricación y la cantidad de m</w:t>
            </w:r>
            <w:r w:rsidRPr="00D4082D">
              <w:rPr>
                <w:rFonts w:ascii="Arial" w:hAnsi="Arial" w:cs="Arial"/>
              </w:rPr>
              <w:t xml:space="preserve">aquinaria ofrecida, mediante una carta de compromiso, donde indique la cantidad de maquinaria que ofrecerá, así como la relación de los modelos. Una vez adjudicado el presente proceso, la entidad solicitará a la firma adjudicataria, la presentación de la(s) fotocopia(s) legible(s) de la(s) factura(s) de compra o manifiesto de importación o certificación del fabricante, donde se establezca la fecha de fabricación de la respectiva maquinaría. En el caso de maquinaría remanufacturada, todo proponente participante en el presente proceso de selección deberá especificar el año de </w:t>
            </w:r>
            <w:proofErr w:type="spellStart"/>
            <w:r w:rsidRPr="00D4082D">
              <w:rPr>
                <w:rFonts w:ascii="Arial" w:hAnsi="Arial" w:cs="Arial"/>
              </w:rPr>
              <w:t>remanufacturación</w:t>
            </w:r>
            <w:proofErr w:type="spellEnd"/>
            <w:r w:rsidRPr="00D4082D">
              <w:rPr>
                <w:rFonts w:ascii="Arial" w:hAnsi="Arial" w:cs="Arial"/>
              </w:rPr>
              <w:t xml:space="preserve"> de la maquinaría dentro de su carta de compromiso. Dicho documento deberá estar firmado por el representante legal de la firma proponente, el cual deberá adjuntarse a la propuesta dentro de los documentos técnicos de la misma.</w:t>
            </w:r>
          </w:p>
          <w:p w14:paraId="0345DE0F" w14:textId="77777777" w:rsidR="00005567" w:rsidRPr="00D4082D" w:rsidRDefault="00005567" w:rsidP="00EB2834">
            <w:pPr>
              <w:spacing w:line="276" w:lineRule="auto"/>
              <w:ind w:right="333"/>
              <w:jc w:val="both"/>
              <w:rPr>
                <w:rFonts w:ascii="Arial" w:hAnsi="Arial" w:cs="Arial"/>
                <w:bCs/>
                <w:iCs/>
                <w:shd w:val="clear" w:color="auto" w:fill="FFFFFF"/>
              </w:rPr>
            </w:pPr>
          </w:p>
          <w:p w14:paraId="0CB4FA7A" w14:textId="77777777" w:rsidR="00005567" w:rsidRPr="00D4082D" w:rsidRDefault="24009F70" w:rsidP="00EB2834">
            <w:pPr>
              <w:spacing w:line="276" w:lineRule="auto"/>
              <w:ind w:right="333"/>
              <w:jc w:val="both"/>
              <w:rPr>
                <w:rFonts w:ascii="Arial" w:hAnsi="Arial" w:cs="Arial"/>
              </w:rPr>
            </w:pPr>
            <w:r w:rsidRPr="00D4082D">
              <w:rPr>
                <w:rFonts w:ascii="Arial" w:hAnsi="Arial" w:cs="Arial"/>
                <w:shd w:val="clear" w:color="auto" w:fill="FFFFFF"/>
              </w:rPr>
              <w:t>Se evaluará la maquinaria ofrecida así:</w:t>
            </w:r>
          </w:p>
          <w:p w14:paraId="70B5E8FC" w14:textId="77777777" w:rsidR="00005567" w:rsidRPr="00D4082D" w:rsidRDefault="00005567" w:rsidP="00EB2834">
            <w:pPr>
              <w:spacing w:line="276" w:lineRule="auto"/>
              <w:ind w:right="333"/>
              <w:jc w:val="both"/>
              <w:rPr>
                <w:rFonts w:ascii="Arial" w:hAnsi="Arial"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2835"/>
            </w:tblGrid>
            <w:tr w:rsidR="00005567" w:rsidRPr="00D4082D" w14:paraId="666E701A" w14:textId="77777777">
              <w:tc>
                <w:tcPr>
                  <w:tcW w:w="8789" w:type="dxa"/>
                  <w:gridSpan w:val="2"/>
                  <w:tcBorders>
                    <w:top w:val="single" w:sz="4" w:space="0" w:color="auto"/>
                    <w:left w:val="single" w:sz="4" w:space="0" w:color="auto"/>
                    <w:bottom w:val="single" w:sz="4" w:space="0" w:color="auto"/>
                    <w:right w:val="single" w:sz="4" w:space="0" w:color="auto"/>
                  </w:tcBorders>
                  <w:hideMark/>
                </w:tcPr>
                <w:p w14:paraId="0DB7FCEB" w14:textId="77777777" w:rsidR="00005567" w:rsidRPr="00D4082D" w:rsidRDefault="00005567" w:rsidP="00EB2834">
                  <w:pPr>
                    <w:spacing w:line="276" w:lineRule="auto"/>
                    <w:ind w:right="333"/>
                    <w:jc w:val="center"/>
                    <w:rPr>
                      <w:rFonts w:ascii="Arial" w:hAnsi="Arial" w:cs="Arial"/>
                      <w:b/>
                      <w:bCs/>
                      <w:iCs/>
                      <w:shd w:val="clear" w:color="auto" w:fill="FFFFFF"/>
                    </w:rPr>
                  </w:pPr>
                  <w:r w:rsidRPr="00D4082D">
                    <w:rPr>
                      <w:rFonts w:ascii="Arial" w:hAnsi="Arial" w:cs="Arial"/>
                      <w:b/>
                      <w:bCs/>
                      <w:iCs/>
                      <w:shd w:val="clear" w:color="auto" w:fill="FFFFFF"/>
                    </w:rPr>
                    <w:t>MAQUINARÍA</w:t>
                  </w:r>
                </w:p>
              </w:tc>
            </w:tr>
            <w:tr w:rsidR="00005567" w:rsidRPr="00D4082D" w14:paraId="1B35E398" w14:textId="77777777">
              <w:tc>
                <w:tcPr>
                  <w:tcW w:w="5954" w:type="dxa"/>
                  <w:tcBorders>
                    <w:top w:val="single" w:sz="4" w:space="0" w:color="auto"/>
                    <w:left w:val="single" w:sz="4" w:space="0" w:color="auto"/>
                    <w:bottom w:val="single" w:sz="4" w:space="0" w:color="auto"/>
                    <w:right w:val="single" w:sz="4" w:space="0" w:color="auto"/>
                  </w:tcBorders>
                  <w:hideMark/>
                </w:tcPr>
                <w:p w14:paraId="35CF8025" w14:textId="77777777" w:rsidR="00005567" w:rsidRPr="00D4082D" w:rsidRDefault="00005567" w:rsidP="00EB2834">
                  <w:pPr>
                    <w:spacing w:line="276" w:lineRule="auto"/>
                    <w:ind w:right="333"/>
                    <w:jc w:val="both"/>
                    <w:rPr>
                      <w:rFonts w:ascii="Arial" w:hAnsi="Arial" w:cs="Arial"/>
                      <w:b/>
                      <w:bCs/>
                      <w:iCs/>
                      <w:shd w:val="clear" w:color="auto" w:fill="FFFFFF"/>
                    </w:rPr>
                  </w:pPr>
                  <w:r w:rsidRPr="00D4082D">
                    <w:rPr>
                      <w:rFonts w:ascii="Arial" w:hAnsi="Arial" w:cs="Arial"/>
                      <w:b/>
                      <w:bCs/>
                      <w:iCs/>
                      <w:shd w:val="clear" w:color="auto" w:fill="FFFFFF"/>
                    </w:rPr>
                    <w:t>Rango</w:t>
                  </w:r>
                </w:p>
              </w:tc>
              <w:tc>
                <w:tcPr>
                  <w:tcW w:w="2835" w:type="dxa"/>
                  <w:tcBorders>
                    <w:top w:val="single" w:sz="4" w:space="0" w:color="auto"/>
                    <w:left w:val="single" w:sz="4" w:space="0" w:color="auto"/>
                    <w:bottom w:val="single" w:sz="4" w:space="0" w:color="auto"/>
                    <w:right w:val="single" w:sz="4" w:space="0" w:color="auto"/>
                  </w:tcBorders>
                  <w:hideMark/>
                </w:tcPr>
                <w:p w14:paraId="7473D817" w14:textId="77777777" w:rsidR="00005567" w:rsidRPr="00D4082D" w:rsidRDefault="00005567" w:rsidP="00EB2834">
                  <w:pPr>
                    <w:spacing w:line="276" w:lineRule="auto"/>
                    <w:ind w:right="333"/>
                    <w:jc w:val="both"/>
                    <w:rPr>
                      <w:rFonts w:ascii="Arial" w:hAnsi="Arial" w:cs="Arial"/>
                      <w:b/>
                      <w:bCs/>
                      <w:iCs/>
                      <w:shd w:val="clear" w:color="auto" w:fill="FFFFFF"/>
                    </w:rPr>
                  </w:pPr>
                  <w:r w:rsidRPr="00D4082D">
                    <w:rPr>
                      <w:rFonts w:ascii="Arial" w:hAnsi="Arial" w:cs="Arial"/>
                      <w:b/>
                      <w:bCs/>
                      <w:iCs/>
                      <w:shd w:val="clear" w:color="auto" w:fill="FFFFFF"/>
                    </w:rPr>
                    <w:t>Puntaje a Otorgar</w:t>
                  </w:r>
                </w:p>
              </w:tc>
            </w:tr>
            <w:tr w:rsidR="00005567" w:rsidRPr="00D4082D" w14:paraId="2F2B3978" w14:textId="77777777">
              <w:tc>
                <w:tcPr>
                  <w:tcW w:w="5954" w:type="dxa"/>
                  <w:tcBorders>
                    <w:top w:val="single" w:sz="4" w:space="0" w:color="auto"/>
                    <w:left w:val="single" w:sz="4" w:space="0" w:color="auto"/>
                    <w:bottom w:val="single" w:sz="4" w:space="0" w:color="auto"/>
                    <w:right w:val="single" w:sz="4" w:space="0" w:color="auto"/>
                  </w:tcBorders>
                  <w:hideMark/>
                </w:tcPr>
                <w:p w14:paraId="7D68EDCB" w14:textId="77777777" w:rsidR="00005567" w:rsidRPr="00D4082D" w:rsidRDefault="00005567" w:rsidP="00EB2834">
                  <w:pPr>
                    <w:spacing w:line="276" w:lineRule="auto"/>
                    <w:ind w:right="333"/>
                    <w:jc w:val="both"/>
                    <w:rPr>
                      <w:rFonts w:ascii="Arial" w:hAnsi="Arial" w:cs="Arial"/>
                      <w:bCs/>
                      <w:iCs/>
                      <w:shd w:val="clear" w:color="auto" w:fill="FFFFFF"/>
                    </w:rPr>
                  </w:pPr>
                  <w:r w:rsidRPr="00D4082D">
                    <w:rPr>
                      <w:rFonts w:ascii="Arial" w:hAnsi="Arial" w:cs="Arial"/>
                    </w:rPr>
                    <w:t>Modelo 2023 o superior</w:t>
                  </w:r>
                </w:p>
              </w:tc>
              <w:tc>
                <w:tcPr>
                  <w:tcW w:w="2835" w:type="dxa"/>
                  <w:tcBorders>
                    <w:top w:val="single" w:sz="4" w:space="0" w:color="auto"/>
                    <w:left w:val="single" w:sz="4" w:space="0" w:color="auto"/>
                    <w:bottom w:val="single" w:sz="4" w:space="0" w:color="auto"/>
                    <w:right w:val="single" w:sz="4" w:space="0" w:color="auto"/>
                  </w:tcBorders>
                  <w:hideMark/>
                </w:tcPr>
                <w:p w14:paraId="3D779210" w14:textId="77777777" w:rsidR="00005567" w:rsidRPr="00D4082D" w:rsidRDefault="00005567"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60</w:t>
                  </w:r>
                </w:p>
              </w:tc>
            </w:tr>
            <w:tr w:rsidR="00005567" w:rsidRPr="00D4082D" w14:paraId="53D17810" w14:textId="77777777">
              <w:tc>
                <w:tcPr>
                  <w:tcW w:w="5954" w:type="dxa"/>
                  <w:tcBorders>
                    <w:top w:val="single" w:sz="4" w:space="0" w:color="auto"/>
                    <w:left w:val="single" w:sz="4" w:space="0" w:color="auto"/>
                    <w:bottom w:val="single" w:sz="4" w:space="0" w:color="auto"/>
                    <w:right w:val="single" w:sz="4" w:space="0" w:color="auto"/>
                  </w:tcBorders>
                  <w:hideMark/>
                </w:tcPr>
                <w:p w14:paraId="28487947" w14:textId="77777777" w:rsidR="00005567" w:rsidRPr="00D4082D" w:rsidRDefault="00005567" w:rsidP="00EB2834">
                  <w:pPr>
                    <w:autoSpaceDE w:val="0"/>
                    <w:autoSpaceDN w:val="0"/>
                    <w:adjustRightInd w:val="0"/>
                    <w:spacing w:line="276" w:lineRule="auto"/>
                    <w:ind w:right="333"/>
                    <w:jc w:val="both"/>
                    <w:rPr>
                      <w:rFonts w:ascii="Arial" w:hAnsi="Arial" w:cs="Arial"/>
                      <w:bCs/>
                      <w:iCs/>
                      <w:shd w:val="clear" w:color="auto" w:fill="FFFFFF"/>
                    </w:rPr>
                  </w:pPr>
                  <w:r w:rsidRPr="00D4082D">
                    <w:rPr>
                      <w:rFonts w:ascii="Arial" w:hAnsi="Arial" w:cs="Arial"/>
                    </w:rPr>
                    <w:t>Modelo 2020 hasta 2022</w:t>
                  </w:r>
                </w:p>
              </w:tc>
              <w:tc>
                <w:tcPr>
                  <w:tcW w:w="2835" w:type="dxa"/>
                  <w:tcBorders>
                    <w:top w:val="single" w:sz="4" w:space="0" w:color="auto"/>
                    <w:left w:val="single" w:sz="4" w:space="0" w:color="auto"/>
                    <w:bottom w:val="single" w:sz="4" w:space="0" w:color="auto"/>
                    <w:right w:val="single" w:sz="4" w:space="0" w:color="auto"/>
                  </w:tcBorders>
                  <w:hideMark/>
                </w:tcPr>
                <w:p w14:paraId="7F61539C" w14:textId="77777777" w:rsidR="00005567" w:rsidRPr="00D4082D" w:rsidRDefault="00005567" w:rsidP="00EB2834">
                  <w:pPr>
                    <w:spacing w:line="276" w:lineRule="auto"/>
                    <w:ind w:right="333"/>
                    <w:jc w:val="both"/>
                    <w:rPr>
                      <w:rFonts w:ascii="Arial" w:hAnsi="Arial" w:cs="Arial"/>
                      <w:bCs/>
                      <w:iCs/>
                      <w:shd w:val="clear" w:color="auto" w:fill="FFFFFF"/>
                    </w:rPr>
                  </w:pPr>
                  <w:r w:rsidRPr="00D4082D">
                    <w:rPr>
                      <w:rFonts w:ascii="Arial" w:hAnsi="Arial" w:cs="Arial"/>
                      <w:bCs/>
                      <w:iCs/>
                      <w:shd w:val="clear" w:color="auto" w:fill="FFFFFF"/>
                    </w:rPr>
                    <w:t>30</w:t>
                  </w:r>
                </w:p>
              </w:tc>
            </w:tr>
            <w:tr w:rsidR="00005567" w:rsidRPr="00D4082D" w14:paraId="7125C830" w14:textId="77777777">
              <w:tc>
                <w:tcPr>
                  <w:tcW w:w="5954" w:type="dxa"/>
                  <w:tcBorders>
                    <w:top w:val="single" w:sz="4" w:space="0" w:color="auto"/>
                    <w:left w:val="single" w:sz="4" w:space="0" w:color="auto"/>
                    <w:bottom w:val="single" w:sz="4" w:space="0" w:color="auto"/>
                    <w:right w:val="single" w:sz="4" w:space="0" w:color="auto"/>
                  </w:tcBorders>
                </w:tcPr>
                <w:p w14:paraId="25F7E956"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Modelo 2018 hasta 2019</w:t>
                  </w:r>
                </w:p>
              </w:tc>
              <w:tc>
                <w:tcPr>
                  <w:tcW w:w="2835" w:type="dxa"/>
                  <w:tcBorders>
                    <w:top w:val="single" w:sz="4" w:space="0" w:color="auto"/>
                    <w:left w:val="single" w:sz="4" w:space="0" w:color="auto"/>
                    <w:bottom w:val="single" w:sz="4" w:space="0" w:color="auto"/>
                    <w:right w:val="single" w:sz="4" w:space="0" w:color="auto"/>
                  </w:tcBorders>
                </w:tcPr>
                <w:p w14:paraId="32BF54D2"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10</w:t>
                  </w:r>
                </w:p>
              </w:tc>
            </w:tr>
          </w:tbl>
          <w:p w14:paraId="517DD9B7"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64161A1E"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Los 60 puntos se le adjudicará al oferente que suministre maquinas modelo 2023 o superiores a este año.</w:t>
            </w:r>
          </w:p>
          <w:p w14:paraId="3EF4EC88"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5522EC01" w14:textId="77777777" w:rsidR="00005567" w:rsidRPr="00D4082D" w:rsidRDefault="00005567" w:rsidP="00EB2834">
            <w:pPr>
              <w:autoSpaceDE w:val="0"/>
              <w:autoSpaceDN w:val="0"/>
              <w:adjustRightInd w:val="0"/>
              <w:spacing w:line="276" w:lineRule="auto"/>
              <w:ind w:right="333"/>
              <w:jc w:val="both"/>
              <w:rPr>
                <w:rFonts w:ascii="Arial" w:hAnsi="Arial" w:cs="Arial"/>
                <w:bCs/>
                <w:iCs/>
                <w:shd w:val="clear" w:color="auto" w:fill="FFFFFF"/>
              </w:rPr>
            </w:pPr>
            <w:r w:rsidRPr="00D4082D">
              <w:rPr>
                <w:rFonts w:ascii="Arial" w:hAnsi="Arial" w:cs="Arial"/>
              </w:rPr>
              <w:t>El puntaje se le adjudicará al oferente que acredite el total de las maquinas requeridas en el presente proceso de selección, acorde con los modelos ofrecidos; es decir, no se otorgara puntaje por acreditación parcial. De acuerdo con lo anterior el modelo debe ser para la totalidad de las máquinas, no podrá ser ofrecido de manera parcial.</w:t>
            </w:r>
          </w:p>
          <w:p w14:paraId="37C4D0F5" w14:textId="77777777" w:rsidR="00005567" w:rsidRPr="00D4082D" w:rsidRDefault="00005567" w:rsidP="00EB2834">
            <w:pPr>
              <w:spacing w:line="276" w:lineRule="auto"/>
              <w:ind w:right="333"/>
              <w:jc w:val="both"/>
              <w:rPr>
                <w:rFonts w:ascii="Arial" w:hAnsi="Arial" w:cs="Arial"/>
                <w:b/>
              </w:rPr>
            </w:pPr>
          </w:p>
          <w:p w14:paraId="149124BE" w14:textId="77777777" w:rsidR="00005567" w:rsidRPr="00D4082D" w:rsidRDefault="00005567" w:rsidP="00EB2834">
            <w:pPr>
              <w:spacing w:line="276" w:lineRule="auto"/>
              <w:ind w:right="333"/>
              <w:jc w:val="both"/>
              <w:rPr>
                <w:rFonts w:ascii="Arial" w:hAnsi="Arial" w:cs="Arial"/>
              </w:rPr>
            </w:pPr>
            <w:r w:rsidRPr="00D4082D">
              <w:rPr>
                <w:rFonts w:ascii="Arial" w:hAnsi="Arial" w:cs="Arial"/>
                <w:b/>
                <w:bCs/>
              </w:rPr>
              <w:t xml:space="preserve">Nota: </w:t>
            </w:r>
            <w:r w:rsidRPr="00D4082D">
              <w:rPr>
                <w:rFonts w:ascii="Arial" w:hAnsi="Arial" w:cs="Arial"/>
              </w:rPr>
              <w:t>Es pertinente advertir que el otorgamiento del puntaje es solo para los modelos de la maquinaria, pues esta hace parte integral del valor de la oferta por operario.</w:t>
            </w:r>
          </w:p>
          <w:p w14:paraId="1F3B496B" w14:textId="77777777" w:rsidR="00005567" w:rsidRPr="00D4082D" w:rsidRDefault="00005567" w:rsidP="00EB2834">
            <w:pPr>
              <w:spacing w:line="276" w:lineRule="auto"/>
              <w:ind w:right="333"/>
              <w:jc w:val="both"/>
              <w:rPr>
                <w:rFonts w:ascii="Arial" w:hAnsi="Arial" w:cs="Arial"/>
              </w:rPr>
            </w:pPr>
          </w:p>
          <w:p w14:paraId="407C50C8" w14:textId="34613011" w:rsidR="00005567" w:rsidRPr="00D4082D" w:rsidRDefault="00005567" w:rsidP="007706BD">
            <w:pPr>
              <w:pStyle w:val="Ttulo2"/>
              <w:numPr>
                <w:ilvl w:val="3"/>
                <w:numId w:val="27"/>
              </w:numPr>
              <w:spacing w:line="276" w:lineRule="auto"/>
              <w:ind w:right="333"/>
              <w:rPr>
                <w:rFonts w:ascii="Arial" w:hAnsi="Arial" w:cs="Arial"/>
                <w:b/>
                <w:bCs/>
                <w:sz w:val="20"/>
                <w:lang w:val="es-CO"/>
              </w:rPr>
            </w:pPr>
            <w:bookmarkStart w:id="343" w:name="_Toc212144518"/>
            <w:bookmarkStart w:id="344" w:name="_Toc242464392"/>
            <w:bookmarkStart w:id="345" w:name="_Toc131327262"/>
            <w:r w:rsidRPr="00D4082D">
              <w:rPr>
                <w:rFonts w:ascii="Arial" w:hAnsi="Arial" w:cs="Arial"/>
                <w:b/>
                <w:bCs/>
                <w:sz w:val="20"/>
                <w:lang w:val="es-CO"/>
              </w:rPr>
              <w:t>CANASTA BÁSICA ADICIONAL DE CAFETERÍA MENSUAL PARA LA SEDES HORACIO MONTOYA GIL – POBLADO Y EDATEL (1</w:t>
            </w:r>
            <w:r w:rsidR="00572947" w:rsidRPr="00D4082D">
              <w:rPr>
                <w:rFonts w:ascii="Arial" w:hAnsi="Arial" w:cs="Arial"/>
                <w:b/>
                <w:bCs/>
                <w:sz w:val="20"/>
                <w:lang w:val="es-CO"/>
              </w:rPr>
              <w:t>10</w:t>
            </w:r>
            <w:r w:rsidRPr="00D4082D">
              <w:rPr>
                <w:rFonts w:ascii="Arial" w:hAnsi="Arial" w:cs="Arial"/>
                <w:b/>
                <w:bCs/>
                <w:sz w:val="20"/>
                <w:lang w:val="es-CO"/>
              </w:rPr>
              <w:t xml:space="preserve"> PUNTOS)</w:t>
            </w:r>
            <w:bookmarkEnd w:id="343"/>
            <w:bookmarkEnd w:id="344"/>
            <w:bookmarkEnd w:id="345"/>
            <w:r w:rsidRPr="00D4082D">
              <w:rPr>
                <w:rFonts w:ascii="Arial" w:hAnsi="Arial" w:cs="Arial"/>
                <w:b/>
                <w:bCs/>
                <w:sz w:val="20"/>
                <w:lang w:val="es-CO"/>
              </w:rPr>
              <w:t xml:space="preserve"> </w:t>
            </w:r>
          </w:p>
          <w:p w14:paraId="7C33EA5C" w14:textId="77777777" w:rsidR="00005567" w:rsidRPr="00D4082D" w:rsidRDefault="00005567" w:rsidP="00EB2834">
            <w:pPr>
              <w:spacing w:line="276" w:lineRule="auto"/>
              <w:ind w:right="333"/>
              <w:jc w:val="both"/>
              <w:rPr>
                <w:rFonts w:ascii="Arial" w:hAnsi="Arial" w:cs="Arial"/>
                <w:b/>
              </w:rPr>
            </w:pPr>
          </w:p>
          <w:p w14:paraId="6EB2C63A" w14:textId="77777777" w:rsidR="00005567" w:rsidRPr="00D4082D" w:rsidRDefault="00005567" w:rsidP="00EB2834">
            <w:pPr>
              <w:autoSpaceDE w:val="0"/>
              <w:autoSpaceDN w:val="0"/>
              <w:adjustRightInd w:val="0"/>
              <w:spacing w:line="276" w:lineRule="auto"/>
              <w:ind w:right="333"/>
              <w:jc w:val="both"/>
              <w:rPr>
                <w:rFonts w:ascii="Arial" w:eastAsia="Tahoma" w:hAnsi="Arial" w:cs="Arial"/>
              </w:rPr>
            </w:pPr>
            <w:r w:rsidRPr="00D4082D">
              <w:rPr>
                <w:rFonts w:ascii="Arial" w:eastAsia="Tahoma" w:hAnsi="Arial" w:cs="Arial"/>
              </w:rPr>
              <w:t>La evaluación de la CANASTA BÁSICA ADICIONAL DE CAFETERÍA MENSUAL PARA LA SEDES HORACIO MONTOYA GIL – SEDE JUDICIAL EL POBLADO Y EL EDIFICIO EDATEL, se realizará con base en la manifestación que haga el oferente en su propuesta, bajo la gravedad de juramento, donde indicará la cantidad de insumos de cafetería adicional que se compromete a entregar mensualmente a la Entidad, para hacerse acreedor a los puntajes, de acuerdo con las siguientes tablas:</w:t>
            </w:r>
          </w:p>
          <w:p w14:paraId="5B6B942F" w14:textId="77777777" w:rsidR="00005567" w:rsidRPr="00D4082D" w:rsidRDefault="00005567" w:rsidP="00EB2834">
            <w:pPr>
              <w:autoSpaceDE w:val="0"/>
              <w:autoSpaceDN w:val="0"/>
              <w:adjustRightInd w:val="0"/>
              <w:spacing w:line="276" w:lineRule="auto"/>
              <w:ind w:right="333"/>
              <w:jc w:val="both"/>
              <w:rPr>
                <w:rFonts w:ascii="Arial" w:eastAsia="Tahoma" w:hAnsi="Arial" w:cs="Arial"/>
              </w:rPr>
            </w:pPr>
          </w:p>
          <w:tbl>
            <w:tblPr>
              <w:tblW w:w="9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5016"/>
              <w:gridCol w:w="1176"/>
              <w:gridCol w:w="1177"/>
              <w:gridCol w:w="13"/>
              <w:gridCol w:w="1247"/>
              <w:gridCol w:w="13"/>
            </w:tblGrid>
            <w:tr w:rsidR="00005567" w:rsidRPr="00D4082D" w14:paraId="0472F0E4" w14:textId="77777777" w:rsidTr="00A40032">
              <w:trPr>
                <w:trHeight w:val="270"/>
                <w:jc w:val="center"/>
              </w:trPr>
              <w:tc>
                <w:tcPr>
                  <w:tcW w:w="9190" w:type="dxa"/>
                  <w:gridSpan w:val="7"/>
                  <w:shd w:val="clear" w:color="auto" w:fill="C9C9C9" w:themeFill="accent3" w:themeFillTint="99"/>
                  <w:tcMar>
                    <w:left w:w="108" w:type="dxa"/>
                    <w:right w:w="108" w:type="dxa"/>
                  </w:tcMar>
                  <w:vAlign w:val="center"/>
                </w:tcPr>
                <w:p w14:paraId="4920A551" w14:textId="77777777" w:rsidR="00005567" w:rsidRPr="00D4082D" w:rsidRDefault="00005567" w:rsidP="00E24D6A">
                  <w:pPr>
                    <w:pStyle w:val="Sinespaciado"/>
                    <w:rPr>
                      <w:rFonts w:ascii="Arial" w:eastAsia="Tahoma" w:hAnsi="Arial" w:cs="Arial"/>
                      <w:b/>
                      <w:bCs/>
                    </w:rPr>
                  </w:pPr>
                  <w:r w:rsidRPr="00D4082D">
                    <w:rPr>
                      <w:rFonts w:ascii="Arial" w:eastAsia="Tahoma" w:hAnsi="Arial" w:cs="Arial"/>
                      <w:b/>
                      <w:bCs/>
                    </w:rPr>
                    <w:t>CANASTA BÁSICA No. 1</w:t>
                  </w:r>
                </w:p>
              </w:tc>
            </w:tr>
            <w:tr w:rsidR="00005567" w:rsidRPr="00D4082D" w14:paraId="3C0BFA07" w14:textId="77777777" w:rsidTr="00A40032">
              <w:trPr>
                <w:trHeight w:val="270"/>
                <w:jc w:val="center"/>
              </w:trPr>
              <w:tc>
                <w:tcPr>
                  <w:tcW w:w="7930" w:type="dxa"/>
                  <w:gridSpan w:val="5"/>
                  <w:shd w:val="clear" w:color="auto" w:fill="C9C9C9" w:themeFill="accent3" w:themeFillTint="99"/>
                  <w:tcMar>
                    <w:left w:w="108" w:type="dxa"/>
                    <w:right w:w="108" w:type="dxa"/>
                  </w:tcMar>
                  <w:vAlign w:val="center"/>
                </w:tcPr>
                <w:p w14:paraId="489013D9" w14:textId="77777777" w:rsidR="00005567" w:rsidRPr="00D4082D" w:rsidRDefault="00005567" w:rsidP="00E24D6A">
                  <w:pPr>
                    <w:pStyle w:val="Sinespaciado"/>
                    <w:rPr>
                      <w:rFonts w:ascii="Arial" w:eastAsia="Tahoma" w:hAnsi="Arial" w:cs="Arial"/>
                      <w:b/>
                      <w:bCs/>
                    </w:rPr>
                  </w:pPr>
                  <w:r w:rsidRPr="00D4082D">
                    <w:rPr>
                      <w:rFonts w:ascii="Arial" w:eastAsia="Tahoma" w:hAnsi="Arial" w:cs="Arial"/>
                      <w:b/>
                      <w:bCs/>
                    </w:rPr>
                    <w:t>CANASTA BÁSICA DE CAFETERÍA MENSUAL ADICIONAL PARA LA SEDES HORACIO MONTOYA GIL – POBLADO Y EDATEL</w:t>
                  </w:r>
                </w:p>
              </w:tc>
              <w:tc>
                <w:tcPr>
                  <w:tcW w:w="1260" w:type="dxa"/>
                  <w:gridSpan w:val="2"/>
                  <w:shd w:val="clear" w:color="auto" w:fill="C9C9C9" w:themeFill="accent3" w:themeFillTint="99"/>
                  <w:tcMar>
                    <w:left w:w="108" w:type="dxa"/>
                    <w:right w:w="108" w:type="dxa"/>
                  </w:tcMar>
                  <w:vAlign w:val="center"/>
                </w:tcPr>
                <w:p w14:paraId="5A564E70" w14:textId="77777777" w:rsidR="00005567" w:rsidRPr="00D4082D" w:rsidRDefault="00005567" w:rsidP="00E24D6A">
                  <w:pPr>
                    <w:pStyle w:val="Sinespaciado"/>
                    <w:rPr>
                      <w:rFonts w:ascii="Arial" w:eastAsia="Tahoma" w:hAnsi="Arial" w:cs="Arial"/>
                      <w:b/>
                      <w:bCs/>
                    </w:rPr>
                  </w:pPr>
                  <w:r w:rsidRPr="00D4082D">
                    <w:rPr>
                      <w:rFonts w:ascii="Arial" w:eastAsia="Tahoma" w:hAnsi="Arial" w:cs="Arial"/>
                      <w:b/>
                      <w:bCs/>
                    </w:rPr>
                    <w:t>PUNTAJE</w:t>
                  </w:r>
                </w:p>
              </w:tc>
            </w:tr>
            <w:tr w:rsidR="00005567" w:rsidRPr="00D4082D" w14:paraId="12AE00AC" w14:textId="77777777" w:rsidTr="00A40032">
              <w:trPr>
                <w:gridAfter w:val="1"/>
                <w:wAfter w:w="13" w:type="dxa"/>
                <w:trHeight w:val="270"/>
                <w:jc w:val="center"/>
              </w:trPr>
              <w:tc>
                <w:tcPr>
                  <w:tcW w:w="548" w:type="dxa"/>
                  <w:tcMar>
                    <w:left w:w="108" w:type="dxa"/>
                    <w:right w:w="108" w:type="dxa"/>
                  </w:tcMar>
                </w:tcPr>
                <w:p w14:paraId="3283A221" w14:textId="77777777" w:rsidR="00005567" w:rsidRPr="00D4082D" w:rsidRDefault="00005567" w:rsidP="00E24D6A">
                  <w:pPr>
                    <w:pStyle w:val="Sinespaciado"/>
                    <w:rPr>
                      <w:rFonts w:ascii="Arial" w:eastAsia="Tahoma" w:hAnsi="Arial" w:cs="Arial"/>
                    </w:rPr>
                  </w:pPr>
                  <w:r w:rsidRPr="00D4082D">
                    <w:rPr>
                      <w:rFonts w:ascii="Arial" w:eastAsia="Tahoma" w:hAnsi="Arial" w:cs="Arial"/>
                    </w:rPr>
                    <w:t>1</w:t>
                  </w:r>
                </w:p>
              </w:tc>
              <w:tc>
                <w:tcPr>
                  <w:tcW w:w="5016" w:type="dxa"/>
                  <w:tcMar>
                    <w:left w:w="108" w:type="dxa"/>
                    <w:right w:w="108" w:type="dxa"/>
                  </w:tcMar>
                </w:tcPr>
                <w:p w14:paraId="7EEF9FAE" w14:textId="77777777" w:rsidR="00005567" w:rsidRPr="00D4082D" w:rsidRDefault="00005567" w:rsidP="00E24D6A">
                  <w:pPr>
                    <w:pStyle w:val="Sinespaciado"/>
                    <w:rPr>
                      <w:rFonts w:ascii="Arial" w:eastAsia="Tahoma" w:hAnsi="Arial" w:cs="Arial"/>
                    </w:rPr>
                  </w:pPr>
                  <w:r w:rsidRPr="00D4082D">
                    <w:rPr>
                      <w:rFonts w:ascii="Arial" w:eastAsia="Tahoma" w:hAnsi="Arial" w:cs="Arial"/>
                    </w:rPr>
                    <w:t xml:space="preserve">CAFÉ (FUERTE) TOSTADO Y MOLIDO X 2500G  </w:t>
                  </w:r>
                </w:p>
              </w:tc>
              <w:tc>
                <w:tcPr>
                  <w:tcW w:w="1176" w:type="dxa"/>
                  <w:tcMar>
                    <w:left w:w="108" w:type="dxa"/>
                    <w:right w:w="108" w:type="dxa"/>
                  </w:tcMar>
                  <w:vAlign w:val="center"/>
                </w:tcPr>
                <w:p w14:paraId="49CDD24B" w14:textId="77777777" w:rsidR="00005567" w:rsidRPr="00D4082D" w:rsidRDefault="00005567" w:rsidP="00E24D6A">
                  <w:pPr>
                    <w:pStyle w:val="Sinespaciado"/>
                    <w:rPr>
                      <w:rFonts w:ascii="Arial" w:eastAsia="Tahoma" w:hAnsi="Arial" w:cs="Arial"/>
                    </w:rPr>
                  </w:pPr>
                  <w:r w:rsidRPr="00D4082D">
                    <w:rPr>
                      <w:rFonts w:ascii="Arial" w:eastAsia="Tahoma" w:hAnsi="Arial" w:cs="Arial"/>
                    </w:rPr>
                    <w:t>Paquete</w:t>
                  </w:r>
                </w:p>
              </w:tc>
              <w:tc>
                <w:tcPr>
                  <w:tcW w:w="1177" w:type="dxa"/>
                  <w:tcMar>
                    <w:left w:w="108" w:type="dxa"/>
                    <w:right w:w="108" w:type="dxa"/>
                  </w:tcMar>
                  <w:vAlign w:val="center"/>
                </w:tcPr>
                <w:p w14:paraId="7809594A" w14:textId="77777777" w:rsidR="00005567" w:rsidRPr="00D4082D" w:rsidRDefault="00005567" w:rsidP="00E24D6A">
                  <w:pPr>
                    <w:pStyle w:val="Sinespaciado"/>
                    <w:rPr>
                      <w:rFonts w:ascii="Arial" w:eastAsia="Tahoma" w:hAnsi="Arial" w:cs="Arial"/>
                    </w:rPr>
                  </w:pPr>
                  <w:r w:rsidRPr="00D4082D">
                    <w:rPr>
                      <w:rFonts w:ascii="Arial" w:eastAsia="Tahoma" w:hAnsi="Arial" w:cs="Arial"/>
                    </w:rPr>
                    <w:t>7</w:t>
                  </w:r>
                </w:p>
              </w:tc>
              <w:tc>
                <w:tcPr>
                  <w:tcW w:w="1260" w:type="dxa"/>
                  <w:gridSpan w:val="2"/>
                  <w:vMerge w:val="restart"/>
                  <w:tcMar>
                    <w:left w:w="108" w:type="dxa"/>
                    <w:right w:w="108" w:type="dxa"/>
                  </w:tcMar>
                  <w:vAlign w:val="center"/>
                </w:tcPr>
                <w:p w14:paraId="19B3681E" w14:textId="77777777" w:rsidR="00005567" w:rsidRPr="00D4082D" w:rsidRDefault="00005567" w:rsidP="00E24D6A">
                  <w:pPr>
                    <w:pStyle w:val="Sinespaciado"/>
                    <w:rPr>
                      <w:rFonts w:ascii="Arial" w:eastAsia="Tahoma" w:hAnsi="Arial" w:cs="Arial"/>
                    </w:rPr>
                  </w:pPr>
                  <w:r w:rsidRPr="00D4082D">
                    <w:rPr>
                      <w:rFonts w:ascii="Arial" w:eastAsia="Tahoma" w:hAnsi="Arial" w:cs="Arial"/>
                    </w:rPr>
                    <w:t>30 puntos</w:t>
                  </w:r>
                </w:p>
              </w:tc>
            </w:tr>
            <w:tr w:rsidR="00005567" w:rsidRPr="00D4082D" w14:paraId="50ED8898" w14:textId="77777777" w:rsidTr="00A40032">
              <w:trPr>
                <w:gridAfter w:val="1"/>
                <w:wAfter w:w="13" w:type="dxa"/>
                <w:trHeight w:val="270"/>
                <w:jc w:val="center"/>
              </w:trPr>
              <w:tc>
                <w:tcPr>
                  <w:tcW w:w="548" w:type="dxa"/>
                  <w:tcMar>
                    <w:left w:w="108" w:type="dxa"/>
                    <w:right w:w="108" w:type="dxa"/>
                  </w:tcMar>
                </w:tcPr>
                <w:p w14:paraId="385C7BAF" w14:textId="77777777" w:rsidR="00005567" w:rsidRPr="00D4082D" w:rsidRDefault="00005567" w:rsidP="00E24D6A">
                  <w:pPr>
                    <w:pStyle w:val="Sinespaciado"/>
                    <w:rPr>
                      <w:rFonts w:ascii="Arial" w:eastAsia="Tahoma" w:hAnsi="Arial" w:cs="Arial"/>
                    </w:rPr>
                  </w:pPr>
                  <w:r w:rsidRPr="00D4082D">
                    <w:rPr>
                      <w:rFonts w:ascii="Arial" w:eastAsia="Tahoma" w:hAnsi="Arial" w:cs="Arial"/>
                    </w:rPr>
                    <w:t>2</w:t>
                  </w:r>
                </w:p>
              </w:tc>
              <w:tc>
                <w:tcPr>
                  <w:tcW w:w="5016" w:type="dxa"/>
                  <w:tcMar>
                    <w:left w:w="108" w:type="dxa"/>
                    <w:right w:w="108" w:type="dxa"/>
                  </w:tcMar>
                </w:tcPr>
                <w:p w14:paraId="4F01C110" w14:textId="77777777" w:rsidR="00005567" w:rsidRPr="00D4082D" w:rsidRDefault="00005567" w:rsidP="00E24D6A">
                  <w:pPr>
                    <w:pStyle w:val="Sinespaciado"/>
                    <w:rPr>
                      <w:rFonts w:ascii="Arial" w:eastAsia="Tahoma" w:hAnsi="Arial" w:cs="Arial"/>
                    </w:rPr>
                  </w:pPr>
                  <w:r w:rsidRPr="00D4082D">
                    <w:rPr>
                      <w:rFonts w:ascii="Arial" w:eastAsia="Tahoma" w:hAnsi="Arial" w:cs="Arial"/>
                    </w:rPr>
                    <w:t xml:space="preserve">AZÚCAR (100 SOBRE) 1KG 2500G  </w:t>
                  </w:r>
                </w:p>
              </w:tc>
              <w:tc>
                <w:tcPr>
                  <w:tcW w:w="1176" w:type="dxa"/>
                  <w:tcMar>
                    <w:left w:w="108" w:type="dxa"/>
                    <w:right w:w="108" w:type="dxa"/>
                  </w:tcMar>
                  <w:vAlign w:val="center"/>
                </w:tcPr>
                <w:p w14:paraId="11587083" w14:textId="77777777" w:rsidR="00005567" w:rsidRPr="00D4082D" w:rsidRDefault="00005567" w:rsidP="00E24D6A">
                  <w:pPr>
                    <w:pStyle w:val="Sinespaciado"/>
                    <w:rPr>
                      <w:rFonts w:ascii="Arial" w:eastAsia="Tahoma" w:hAnsi="Arial" w:cs="Arial"/>
                    </w:rPr>
                  </w:pPr>
                  <w:r w:rsidRPr="00D4082D">
                    <w:rPr>
                      <w:rFonts w:ascii="Arial" w:eastAsia="Tahoma" w:hAnsi="Arial" w:cs="Arial"/>
                    </w:rPr>
                    <w:t>Paquete</w:t>
                  </w:r>
                </w:p>
              </w:tc>
              <w:tc>
                <w:tcPr>
                  <w:tcW w:w="1177" w:type="dxa"/>
                  <w:tcMar>
                    <w:left w:w="108" w:type="dxa"/>
                    <w:right w:w="108" w:type="dxa"/>
                  </w:tcMar>
                  <w:vAlign w:val="center"/>
                </w:tcPr>
                <w:p w14:paraId="08E10212" w14:textId="77777777" w:rsidR="00005567" w:rsidRPr="00D4082D" w:rsidRDefault="00005567" w:rsidP="00E24D6A">
                  <w:pPr>
                    <w:pStyle w:val="Sinespaciado"/>
                    <w:rPr>
                      <w:rFonts w:ascii="Arial" w:eastAsia="Tahoma" w:hAnsi="Arial" w:cs="Arial"/>
                    </w:rPr>
                  </w:pPr>
                  <w:r w:rsidRPr="00D4082D">
                    <w:rPr>
                      <w:rFonts w:ascii="Arial" w:eastAsia="Tahoma" w:hAnsi="Arial" w:cs="Arial"/>
                    </w:rPr>
                    <w:t>3</w:t>
                  </w:r>
                </w:p>
              </w:tc>
              <w:tc>
                <w:tcPr>
                  <w:tcW w:w="1260" w:type="dxa"/>
                  <w:gridSpan w:val="2"/>
                  <w:vMerge/>
                  <w:vAlign w:val="center"/>
                </w:tcPr>
                <w:p w14:paraId="3B193405" w14:textId="77777777" w:rsidR="00005567" w:rsidRPr="00D4082D" w:rsidRDefault="00005567" w:rsidP="00E24D6A">
                  <w:pPr>
                    <w:pStyle w:val="Sinespaciado"/>
                    <w:rPr>
                      <w:rFonts w:ascii="Arial" w:hAnsi="Arial" w:cs="Arial"/>
                    </w:rPr>
                  </w:pPr>
                </w:p>
              </w:tc>
            </w:tr>
            <w:tr w:rsidR="00005567" w:rsidRPr="00D4082D" w14:paraId="633A6433" w14:textId="77777777" w:rsidTr="00A40032">
              <w:trPr>
                <w:gridAfter w:val="1"/>
                <w:wAfter w:w="13" w:type="dxa"/>
                <w:trHeight w:val="270"/>
                <w:jc w:val="center"/>
              </w:trPr>
              <w:tc>
                <w:tcPr>
                  <w:tcW w:w="548" w:type="dxa"/>
                  <w:tcMar>
                    <w:left w:w="108" w:type="dxa"/>
                    <w:right w:w="108" w:type="dxa"/>
                  </w:tcMar>
                </w:tcPr>
                <w:p w14:paraId="439E14D2" w14:textId="77777777" w:rsidR="00005567" w:rsidRPr="00D4082D" w:rsidRDefault="00005567" w:rsidP="00E24D6A">
                  <w:pPr>
                    <w:pStyle w:val="Sinespaciado"/>
                    <w:rPr>
                      <w:rFonts w:ascii="Arial" w:eastAsia="Tahoma" w:hAnsi="Arial" w:cs="Arial"/>
                    </w:rPr>
                  </w:pPr>
                  <w:r w:rsidRPr="00D4082D">
                    <w:rPr>
                      <w:rFonts w:ascii="Arial" w:eastAsia="Tahoma" w:hAnsi="Arial" w:cs="Arial"/>
                    </w:rPr>
                    <w:t>3</w:t>
                  </w:r>
                </w:p>
              </w:tc>
              <w:tc>
                <w:tcPr>
                  <w:tcW w:w="5016" w:type="dxa"/>
                  <w:tcMar>
                    <w:left w:w="108" w:type="dxa"/>
                    <w:right w:w="108" w:type="dxa"/>
                  </w:tcMar>
                </w:tcPr>
                <w:p w14:paraId="2291A1D2" w14:textId="77777777" w:rsidR="00005567" w:rsidRPr="00D4082D" w:rsidRDefault="00005567" w:rsidP="00E24D6A">
                  <w:pPr>
                    <w:pStyle w:val="Sinespaciado"/>
                    <w:rPr>
                      <w:rFonts w:ascii="Arial" w:eastAsia="Tahoma" w:hAnsi="Arial" w:cs="Arial"/>
                    </w:rPr>
                  </w:pPr>
                  <w:r w:rsidRPr="00D4082D">
                    <w:rPr>
                      <w:rFonts w:ascii="Arial" w:eastAsia="Tahoma" w:hAnsi="Arial" w:cs="Arial"/>
                    </w:rPr>
                    <w:t xml:space="preserve">MEZCLADOR BIODEGRADABLE (1000 UNIDADES) </w:t>
                  </w:r>
                </w:p>
              </w:tc>
              <w:tc>
                <w:tcPr>
                  <w:tcW w:w="1176" w:type="dxa"/>
                  <w:tcMar>
                    <w:left w:w="108" w:type="dxa"/>
                    <w:right w:w="108" w:type="dxa"/>
                  </w:tcMar>
                  <w:vAlign w:val="center"/>
                </w:tcPr>
                <w:p w14:paraId="47F9AD7C" w14:textId="77777777" w:rsidR="00005567" w:rsidRPr="00D4082D" w:rsidRDefault="00005567" w:rsidP="00E24D6A">
                  <w:pPr>
                    <w:pStyle w:val="Sinespaciado"/>
                    <w:rPr>
                      <w:rFonts w:ascii="Arial" w:eastAsia="Tahoma" w:hAnsi="Arial" w:cs="Arial"/>
                    </w:rPr>
                  </w:pPr>
                  <w:r w:rsidRPr="00D4082D">
                    <w:rPr>
                      <w:rFonts w:ascii="Arial" w:eastAsia="Tahoma" w:hAnsi="Arial" w:cs="Arial"/>
                    </w:rPr>
                    <w:t>Paquete</w:t>
                  </w:r>
                </w:p>
              </w:tc>
              <w:tc>
                <w:tcPr>
                  <w:tcW w:w="1177" w:type="dxa"/>
                  <w:tcMar>
                    <w:left w:w="108" w:type="dxa"/>
                    <w:right w:w="108" w:type="dxa"/>
                  </w:tcMar>
                  <w:vAlign w:val="center"/>
                </w:tcPr>
                <w:p w14:paraId="508150BA" w14:textId="77777777" w:rsidR="00005567" w:rsidRPr="00D4082D" w:rsidRDefault="00005567" w:rsidP="00E24D6A">
                  <w:pPr>
                    <w:pStyle w:val="Sinespaciado"/>
                    <w:rPr>
                      <w:rFonts w:ascii="Arial" w:eastAsia="Tahoma" w:hAnsi="Arial" w:cs="Arial"/>
                    </w:rPr>
                  </w:pPr>
                  <w:r w:rsidRPr="00D4082D">
                    <w:rPr>
                      <w:rFonts w:ascii="Arial" w:eastAsia="Tahoma" w:hAnsi="Arial" w:cs="Arial"/>
                    </w:rPr>
                    <w:t>2</w:t>
                  </w:r>
                </w:p>
              </w:tc>
              <w:tc>
                <w:tcPr>
                  <w:tcW w:w="1260" w:type="dxa"/>
                  <w:gridSpan w:val="2"/>
                  <w:vMerge/>
                  <w:vAlign w:val="center"/>
                </w:tcPr>
                <w:p w14:paraId="0C02D1E1" w14:textId="77777777" w:rsidR="00005567" w:rsidRPr="00D4082D" w:rsidRDefault="00005567" w:rsidP="00E24D6A">
                  <w:pPr>
                    <w:pStyle w:val="Sinespaciado"/>
                    <w:rPr>
                      <w:rFonts w:ascii="Arial" w:hAnsi="Arial" w:cs="Arial"/>
                    </w:rPr>
                  </w:pPr>
                </w:p>
              </w:tc>
            </w:tr>
            <w:tr w:rsidR="00005567" w:rsidRPr="00D4082D" w14:paraId="59BD6E54" w14:textId="77777777" w:rsidTr="00A40032">
              <w:trPr>
                <w:gridAfter w:val="1"/>
                <w:wAfter w:w="13" w:type="dxa"/>
                <w:trHeight w:val="270"/>
                <w:jc w:val="center"/>
              </w:trPr>
              <w:tc>
                <w:tcPr>
                  <w:tcW w:w="548" w:type="dxa"/>
                  <w:tcMar>
                    <w:left w:w="108" w:type="dxa"/>
                    <w:right w:w="108" w:type="dxa"/>
                  </w:tcMar>
                </w:tcPr>
                <w:p w14:paraId="5222F2F6" w14:textId="77777777" w:rsidR="00005567" w:rsidRPr="00D4082D" w:rsidRDefault="00005567" w:rsidP="00E24D6A">
                  <w:pPr>
                    <w:pStyle w:val="Sinespaciado"/>
                    <w:rPr>
                      <w:rFonts w:ascii="Arial" w:eastAsia="Tahoma" w:hAnsi="Arial" w:cs="Arial"/>
                    </w:rPr>
                  </w:pPr>
                  <w:r w:rsidRPr="00D4082D">
                    <w:rPr>
                      <w:rFonts w:ascii="Arial" w:eastAsia="Tahoma" w:hAnsi="Arial" w:cs="Arial"/>
                    </w:rPr>
                    <w:t>4</w:t>
                  </w:r>
                </w:p>
              </w:tc>
              <w:tc>
                <w:tcPr>
                  <w:tcW w:w="5016" w:type="dxa"/>
                  <w:tcMar>
                    <w:left w:w="108" w:type="dxa"/>
                    <w:right w:w="108" w:type="dxa"/>
                  </w:tcMar>
                </w:tcPr>
                <w:p w14:paraId="21CF9991" w14:textId="77777777" w:rsidR="00005567" w:rsidRPr="00D4082D" w:rsidRDefault="00005567" w:rsidP="00E24D6A">
                  <w:pPr>
                    <w:pStyle w:val="Sinespaciado"/>
                    <w:rPr>
                      <w:rFonts w:ascii="Arial" w:eastAsia="Tahoma" w:hAnsi="Arial" w:cs="Arial"/>
                    </w:rPr>
                  </w:pPr>
                  <w:r w:rsidRPr="00D4082D">
                    <w:rPr>
                      <w:rFonts w:ascii="Arial" w:eastAsia="Tahoma" w:hAnsi="Arial" w:cs="Arial"/>
                    </w:rPr>
                    <w:t xml:space="preserve">VASO DESECHABLE PAPEL CARTÓN 4 ONZAS * 50 UNIDADES. </w:t>
                  </w:r>
                </w:p>
              </w:tc>
              <w:tc>
                <w:tcPr>
                  <w:tcW w:w="1176" w:type="dxa"/>
                  <w:tcMar>
                    <w:left w:w="108" w:type="dxa"/>
                    <w:right w:w="108" w:type="dxa"/>
                  </w:tcMar>
                  <w:vAlign w:val="center"/>
                </w:tcPr>
                <w:p w14:paraId="34430D1E" w14:textId="77777777" w:rsidR="00005567" w:rsidRPr="00D4082D" w:rsidRDefault="00005567" w:rsidP="00E24D6A">
                  <w:pPr>
                    <w:pStyle w:val="Sinespaciado"/>
                    <w:rPr>
                      <w:rFonts w:ascii="Arial" w:eastAsia="Tahoma" w:hAnsi="Arial" w:cs="Arial"/>
                    </w:rPr>
                  </w:pPr>
                  <w:r w:rsidRPr="00D4082D">
                    <w:rPr>
                      <w:rFonts w:ascii="Arial" w:eastAsia="Tahoma" w:hAnsi="Arial" w:cs="Arial"/>
                    </w:rPr>
                    <w:t>Paquete</w:t>
                  </w:r>
                </w:p>
              </w:tc>
              <w:tc>
                <w:tcPr>
                  <w:tcW w:w="1177" w:type="dxa"/>
                  <w:tcMar>
                    <w:left w:w="108" w:type="dxa"/>
                    <w:right w:w="108" w:type="dxa"/>
                  </w:tcMar>
                  <w:vAlign w:val="center"/>
                </w:tcPr>
                <w:p w14:paraId="0B5B0FA5" w14:textId="77777777" w:rsidR="00005567" w:rsidRPr="00D4082D" w:rsidRDefault="00005567" w:rsidP="00E24D6A">
                  <w:pPr>
                    <w:pStyle w:val="Sinespaciado"/>
                    <w:rPr>
                      <w:rFonts w:ascii="Arial" w:eastAsia="Tahoma" w:hAnsi="Arial" w:cs="Arial"/>
                    </w:rPr>
                  </w:pPr>
                  <w:r w:rsidRPr="00D4082D">
                    <w:rPr>
                      <w:rFonts w:ascii="Arial" w:eastAsia="Tahoma" w:hAnsi="Arial" w:cs="Arial"/>
                    </w:rPr>
                    <w:t>10</w:t>
                  </w:r>
                </w:p>
              </w:tc>
              <w:tc>
                <w:tcPr>
                  <w:tcW w:w="1260" w:type="dxa"/>
                  <w:gridSpan w:val="2"/>
                  <w:vMerge/>
                  <w:vAlign w:val="center"/>
                </w:tcPr>
                <w:p w14:paraId="3F73D4F4" w14:textId="77777777" w:rsidR="00005567" w:rsidRPr="00D4082D" w:rsidRDefault="00005567" w:rsidP="00E24D6A">
                  <w:pPr>
                    <w:pStyle w:val="Sinespaciado"/>
                    <w:rPr>
                      <w:rFonts w:ascii="Arial" w:hAnsi="Arial" w:cs="Arial"/>
                    </w:rPr>
                  </w:pPr>
                </w:p>
              </w:tc>
            </w:tr>
            <w:tr w:rsidR="00005567" w:rsidRPr="00D4082D" w14:paraId="4CD441F3" w14:textId="77777777" w:rsidTr="00A40032">
              <w:trPr>
                <w:gridAfter w:val="1"/>
                <w:wAfter w:w="13" w:type="dxa"/>
                <w:trHeight w:val="270"/>
                <w:jc w:val="center"/>
              </w:trPr>
              <w:tc>
                <w:tcPr>
                  <w:tcW w:w="548" w:type="dxa"/>
                  <w:tcMar>
                    <w:left w:w="108" w:type="dxa"/>
                    <w:right w:w="108" w:type="dxa"/>
                  </w:tcMar>
                </w:tcPr>
                <w:p w14:paraId="533E769D" w14:textId="77777777" w:rsidR="00005567" w:rsidRPr="00D4082D" w:rsidRDefault="00005567" w:rsidP="00E24D6A">
                  <w:pPr>
                    <w:pStyle w:val="Sinespaciado"/>
                    <w:rPr>
                      <w:rFonts w:ascii="Arial" w:eastAsia="Tahoma" w:hAnsi="Arial" w:cs="Arial"/>
                    </w:rPr>
                  </w:pPr>
                  <w:r w:rsidRPr="00D4082D">
                    <w:rPr>
                      <w:rFonts w:ascii="Arial" w:eastAsia="Tahoma" w:hAnsi="Arial" w:cs="Arial"/>
                    </w:rPr>
                    <w:t>5</w:t>
                  </w:r>
                </w:p>
              </w:tc>
              <w:tc>
                <w:tcPr>
                  <w:tcW w:w="5016" w:type="dxa"/>
                  <w:tcMar>
                    <w:left w:w="108" w:type="dxa"/>
                    <w:right w:w="108" w:type="dxa"/>
                  </w:tcMar>
                </w:tcPr>
                <w:p w14:paraId="1E5946AB" w14:textId="77777777" w:rsidR="00005567" w:rsidRPr="00D4082D" w:rsidRDefault="00005567" w:rsidP="00E24D6A">
                  <w:pPr>
                    <w:pStyle w:val="Sinespaciado"/>
                    <w:rPr>
                      <w:rFonts w:ascii="Arial" w:eastAsia="Tahoma" w:hAnsi="Arial" w:cs="Arial"/>
                    </w:rPr>
                  </w:pPr>
                  <w:r w:rsidRPr="00D4082D">
                    <w:rPr>
                      <w:rFonts w:ascii="Arial" w:eastAsia="Tahoma" w:hAnsi="Arial" w:cs="Arial"/>
                    </w:rPr>
                    <w:t xml:space="preserve">VASO DESECHABLE PAPEL CARTÓN 9 ONZAS * 50 UNIDADES. </w:t>
                  </w:r>
                </w:p>
              </w:tc>
              <w:tc>
                <w:tcPr>
                  <w:tcW w:w="1176" w:type="dxa"/>
                  <w:tcMar>
                    <w:left w:w="108" w:type="dxa"/>
                    <w:right w:w="108" w:type="dxa"/>
                  </w:tcMar>
                  <w:vAlign w:val="center"/>
                </w:tcPr>
                <w:p w14:paraId="61F8DB98" w14:textId="77777777" w:rsidR="00005567" w:rsidRPr="00D4082D" w:rsidRDefault="00005567" w:rsidP="00E24D6A">
                  <w:pPr>
                    <w:pStyle w:val="Sinespaciado"/>
                    <w:rPr>
                      <w:rFonts w:ascii="Arial" w:eastAsia="Tahoma" w:hAnsi="Arial" w:cs="Arial"/>
                    </w:rPr>
                  </w:pPr>
                  <w:r w:rsidRPr="00D4082D">
                    <w:rPr>
                      <w:rFonts w:ascii="Arial" w:eastAsia="Tahoma" w:hAnsi="Arial" w:cs="Arial"/>
                    </w:rPr>
                    <w:t>Paquete</w:t>
                  </w:r>
                </w:p>
              </w:tc>
              <w:tc>
                <w:tcPr>
                  <w:tcW w:w="1177" w:type="dxa"/>
                  <w:tcMar>
                    <w:left w:w="108" w:type="dxa"/>
                    <w:right w:w="108" w:type="dxa"/>
                  </w:tcMar>
                  <w:vAlign w:val="center"/>
                </w:tcPr>
                <w:p w14:paraId="230D4F61" w14:textId="77777777" w:rsidR="00005567" w:rsidRPr="00D4082D" w:rsidRDefault="00005567" w:rsidP="00E24D6A">
                  <w:pPr>
                    <w:pStyle w:val="Sinespaciado"/>
                    <w:rPr>
                      <w:rFonts w:ascii="Arial" w:eastAsia="Tahoma" w:hAnsi="Arial" w:cs="Arial"/>
                    </w:rPr>
                  </w:pPr>
                  <w:r w:rsidRPr="00D4082D">
                    <w:rPr>
                      <w:rFonts w:ascii="Arial" w:eastAsia="Tahoma" w:hAnsi="Arial" w:cs="Arial"/>
                    </w:rPr>
                    <w:t>10</w:t>
                  </w:r>
                </w:p>
              </w:tc>
              <w:tc>
                <w:tcPr>
                  <w:tcW w:w="1260" w:type="dxa"/>
                  <w:gridSpan w:val="2"/>
                  <w:vMerge/>
                  <w:vAlign w:val="center"/>
                </w:tcPr>
                <w:p w14:paraId="50AB0B10" w14:textId="77777777" w:rsidR="00005567" w:rsidRPr="00D4082D" w:rsidRDefault="00005567" w:rsidP="00E24D6A">
                  <w:pPr>
                    <w:pStyle w:val="Sinespaciado"/>
                    <w:rPr>
                      <w:rFonts w:ascii="Arial" w:hAnsi="Arial" w:cs="Arial"/>
                    </w:rPr>
                  </w:pPr>
                </w:p>
              </w:tc>
            </w:tr>
            <w:tr w:rsidR="00005567" w:rsidRPr="00D4082D" w14:paraId="67C8DD59" w14:textId="77777777" w:rsidTr="00A40032">
              <w:trPr>
                <w:gridAfter w:val="1"/>
                <w:wAfter w:w="13" w:type="dxa"/>
                <w:trHeight w:val="270"/>
                <w:jc w:val="center"/>
              </w:trPr>
              <w:tc>
                <w:tcPr>
                  <w:tcW w:w="548" w:type="dxa"/>
                  <w:tcMar>
                    <w:left w:w="108" w:type="dxa"/>
                    <w:right w:w="108" w:type="dxa"/>
                  </w:tcMar>
                </w:tcPr>
                <w:p w14:paraId="05F2D8A7" w14:textId="77777777" w:rsidR="00005567" w:rsidRPr="00D4082D" w:rsidRDefault="00005567" w:rsidP="00E24D6A">
                  <w:pPr>
                    <w:pStyle w:val="Sinespaciado"/>
                    <w:rPr>
                      <w:rFonts w:ascii="Arial" w:eastAsia="Tahoma" w:hAnsi="Arial" w:cs="Arial"/>
                    </w:rPr>
                  </w:pPr>
                  <w:r w:rsidRPr="00D4082D">
                    <w:rPr>
                      <w:rFonts w:ascii="Arial" w:eastAsia="Tahoma" w:hAnsi="Arial" w:cs="Arial"/>
                    </w:rPr>
                    <w:t>6</w:t>
                  </w:r>
                </w:p>
              </w:tc>
              <w:tc>
                <w:tcPr>
                  <w:tcW w:w="5016" w:type="dxa"/>
                  <w:tcMar>
                    <w:left w:w="108" w:type="dxa"/>
                    <w:right w:w="108" w:type="dxa"/>
                  </w:tcMar>
                </w:tcPr>
                <w:p w14:paraId="506E3C2F" w14:textId="77777777" w:rsidR="00005567" w:rsidRPr="00D4082D" w:rsidRDefault="00005567" w:rsidP="00E24D6A">
                  <w:pPr>
                    <w:pStyle w:val="Sinespaciado"/>
                    <w:rPr>
                      <w:rFonts w:ascii="Arial" w:eastAsia="Tahoma" w:hAnsi="Arial" w:cs="Arial"/>
                    </w:rPr>
                  </w:pPr>
                  <w:r w:rsidRPr="00D4082D">
                    <w:rPr>
                      <w:rFonts w:ascii="Arial" w:eastAsia="Tahoma" w:hAnsi="Arial" w:cs="Arial"/>
                    </w:rPr>
                    <w:t>AROMÁTICA CAJA * 25 SOBRES</w:t>
                  </w:r>
                </w:p>
              </w:tc>
              <w:tc>
                <w:tcPr>
                  <w:tcW w:w="1176" w:type="dxa"/>
                  <w:tcMar>
                    <w:left w:w="108" w:type="dxa"/>
                    <w:right w:w="108" w:type="dxa"/>
                  </w:tcMar>
                  <w:vAlign w:val="center"/>
                </w:tcPr>
                <w:p w14:paraId="3007B5C9" w14:textId="77777777" w:rsidR="00005567" w:rsidRPr="00D4082D" w:rsidRDefault="00005567" w:rsidP="00E24D6A">
                  <w:pPr>
                    <w:pStyle w:val="Sinespaciado"/>
                    <w:rPr>
                      <w:rFonts w:ascii="Arial" w:eastAsia="Tahoma" w:hAnsi="Arial" w:cs="Arial"/>
                    </w:rPr>
                  </w:pPr>
                  <w:r w:rsidRPr="00D4082D">
                    <w:rPr>
                      <w:rFonts w:ascii="Arial" w:eastAsia="Tahoma" w:hAnsi="Arial" w:cs="Arial"/>
                    </w:rPr>
                    <w:t>Caja</w:t>
                  </w:r>
                </w:p>
              </w:tc>
              <w:tc>
                <w:tcPr>
                  <w:tcW w:w="1177" w:type="dxa"/>
                  <w:tcMar>
                    <w:left w:w="108" w:type="dxa"/>
                    <w:right w:w="108" w:type="dxa"/>
                  </w:tcMar>
                  <w:vAlign w:val="center"/>
                </w:tcPr>
                <w:p w14:paraId="32D5AA46" w14:textId="77777777" w:rsidR="00005567" w:rsidRPr="00D4082D" w:rsidRDefault="00005567" w:rsidP="00E24D6A">
                  <w:pPr>
                    <w:pStyle w:val="Sinespaciado"/>
                    <w:rPr>
                      <w:rFonts w:ascii="Arial" w:eastAsia="Tahoma" w:hAnsi="Arial" w:cs="Arial"/>
                    </w:rPr>
                  </w:pPr>
                  <w:r w:rsidRPr="00D4082D">
                    <w:rPr>
                      <w:rFonts w:ascii="Arial" w:eastAsia="Tahoma" w:hAnsi="Arial" w:cs="Arial"/>
                    </w:rPr>
                    <w:t>10</w:t>
                  </w:r>
                </w:p>
              </w:tc>
              <w:tc>
                <w:tcPr>
                  <w:tcW w:w="1260" w:type="dxa"/>
                  <w:gridSpan w:val="2"/>
                  <w:vMerge/>
                  <w:vAlign w:val="center"/>
                </w:tcPr>
                <w:p w14:paraId="49F2197E" w14:textId="77777777" w:rsidR="00005567" w:rsidRPr="00D4082D" w:rsidRDefault="00005567" w:rsidP="00E24D6A">
                  <w:pPr>
                    <w:pStyle w:val="Sinespaciado"/>
                    <w:rPr>
                      <w:rFonts w:ascii="Arial" w:hAnsi="Arial" w:cs="Arial"/>
                    </w:rPr>
                  </w:pPr>
                </w:p>
              </w:tc>
            </w:tr>
          </w:tbl>
          <w:p w14:paraId="1FE092B9" w14:textId="77777777" w:rsidR="00005567" w:rsidRPr="00D4082D" w:rsidRDefault="00005567" w:rsidP="00EB2834">
            <w:pPr>
              <w:autoSpaceDE w:val="0"/>
              <w:autoSpaceDN w:val="0"/>
              <w:adjustRightInd w:val="0"/>
              <w:spacing w:line="276" w:lineRule="auto"/>
              <w:ind w:right="333"/>
              <w:jc w:val="both"/>
              <w:rPr>
                <w:rFonts w:ascii="Arial" w:eastAsia="Tahoma" w:hAnsi="Arial" w:cs="Arial"/>
              </w:rPr>
            </w:pPr>
            <w:r w:rsidRPr="00D4082D">
              <w:rPr>
                <w:rFonts w:ascii="Arial" w:eastAsia="Tahoma" w:hAnsi="Arial" w:cs="Arial"/>
              </w:rPr>
              <w:t xml:space="preserve"> </w:t>
            </w:r>
          </w:p>
          <w:p w14:paraId="0569928F" w14:textId="77777777" w:rsidR="00005567" w:rsidRPr="00D4082D" w:rsidRDefault="00005567" w:rsidP="00EB2834">
            <w:pPr>
              <w:autoSpaceDE w:val="0"/>
              <w:autoSpaceDN w:val="0"/>
              <w:adjustRightInd w:val="0"/>
              <w:spacing w:after="160" w:line="276" w:lineRule="auto"/>
              <w:ind w:right="333"/>
              <w:jc w:val="both"/>
              <w:rPr>
                <w:rFonts w:ascii="Arial" w:eastAsia="Tahoma" w:hAnsi="Arial" w:cs="Arial"/>
              </w:rPr>
            </w:pPr>
            <w:r w:rsidRPr="00D4082D">
              <w:rPr>
                <w:rFonts w:ascii="Arial" w:eastAsia="Tahoma" w:hAnsi="Arial" w:cs="Arial"/>
              </w:rPr>
              <w:t xml:space="preserve">O, </w:t>
            </w:r>
          </w:p>
          <w:tbl>
            <w:tblPr>
              <w:tblW w:w="9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5070"/>
              <w:gridCol w:w="1270"/>
              <w:gridCol w:w="1190"/>
              <w:gridCol w:w="19"/>
              <w:gridCol w:w="1136"/>
              <w:gridCol w:w="19"/>
            </w:tblGrid>
            <w:tr w:rsidR="00005567" w:rsidRPr="00D4082D" w14:paraId="2824CE9B" w14:textId="77777777" w:rsidTr="00A40032">
              <w:trPr>
                <w:trHeight w:val="270"/>
                <w:jc w:val="center"/>
              </w:trPr>
              <w:tc>
                <w:tcPr>
                  <w:tcW w:w="9258" w:type="dxa"/>
                  <w:gridSpan w:val="7"/>
                  <w:shd w:val="clear" w:color="auto" w:fill="C9C9C9" w:themeFill="accent3" w:themeFillTint="99"/>
                  <w:tcMar>
                    <w:left w:w="108" w:type="dxa"/>
                    <w:right w:w="108" w:type="dxa"/>
                  </w:tcMar>
                  <w:vAlign w:val="center"/>
                </w:tcPr>
                <w:p w14:paraId="3E283923" w14:textId="77777777" w:rsidR="00005567" w:rsidRPr="00D4082D" w:rsidRDefault="00005567" w:rsidP="00EB2834">
                  <w:pPr>
                    <w:spacing w:line="276" w:lineRule="auto"/>
                    <w:ind w:right="333"/>
                    <w:jc w:val="center"/>
                    <w:rPr>
                      <w:rFonts w:ascii="Arial" w:eastAsia="Tahoma" w:hAnsi="Arial" w:cs="Arial"/>
                      <w:b/>
                      <w:bCs/>
                      <w:sz w:val="18"/>
                      <w:szCs w:val="18"/>
                    </w:rPr>
                  </w:pPr>
                  <w:r w:rsidRPr="00D4082D">
                    <w:rPr>
                      <w:rFonts w:ascii="Arial" w:eastAsia="Tahoma" w:hAnsi="Arial" w:cs="Arial"/>
                      <w:b/>
                      <w:bCs/>
                      <w:sz w:val="18"/>
                      <w:szCs w:val="18"/>
                    </w:rPr>
                    <w:t>CANASTA BÁSICA No. 2</w:t>
                  </w:r>
                </w:p>
              </w:tc>
            </w:tr>
            <w:tr w:rsidR="00005567" w:rsidRPr="00D4082D" w14:paraId="21B29237" w14:textId="77777777" w:rsidTr="00A40032">
              <w:trPr>
                <w:trHeight w:val="270"/>
                <w:jc w:val="center"/>
              </w:trPr>
              <w:tc>
                <w:tcPr>
                  <w:tcW w:w="8103" w:type="dxa"/>
                  <w:gridSpan w:val="5"/>
                  <w:shd w:val="clear" w:color="auto" w:fill="C9C9C9" w:themeFill="accent3" w:themeFillTint="99"/>
                  <w:tcMar>
                    <w:left w:w="108" w:type="dxa"/>
                    <w:right w:w="108" w:type="dxa"/>
                  </w:tcMar>
                  <w:vAlign w:val="center"/>
                </w:tcPr>
                <w:p w14:paraId="2716D073" w14:textId="77777777" w:rsidR="00005567" w:rsidRPr="00D4082D" w:rsidRDefault="00005567" w:rsidP="00EB2834">
                  <w:pPr>
                    <w:spacing w:line="276" w:lineRule="auto"/>
                    <w:ind w:right="333"/>
                    <w:jc w:val="center"/>
                    <w:rPr>
                      <w:rFonts w:ascii="Arial" w:eastAsia="Tahoma" w:hAnsi="Arial" w:cs="Arial"/>
                      <w:b/>
                      <w:bCs/>
                      <w:sz w:val="18"/>
                      <w:szCs w:val="18"/>
                    </w:rPr>
                  </w:pPr>
                  <w:r w:rsidRPr="00D4082D">
                    <w:rPr>
                      <w:rFonts w:ascii="Arial" w:eastAsia="Tahoma" w:hAnsi="Arial" w:cs="Arial"/>
                      <w:b/>
                      <w:bCs/>
                      <w:sz w:val="18"/>
                      <w:szCs w:val="18"/>
                    </w:rPr>
                    <w:t>CANASTA BÁSICA DE CAFETERÍA MENSUAL ADICIONAL PARA LA SEDES HORACIO MONTOYA GIL – POBLADO Y EDATEL</w:t>
                  </w:r>
                </w:p>
              </w:tc>
              <w:tc>
                <w:tcPr>
                  <w:tcW w:w="1155" w:type="dxa"/>
                  <w:gridSpan w:val="2"/>
                  <w:shd w:val="clear" w:color="auto" w:fill="C9C9C9" w:themeFill="accent3" w:themeFillTint="99"/>
                  <w:tcMar>
                    <w:left w:w="108" w:type="dxa"/>
                    <w:right w:w="108" w:type="dxa"/>
                  </w:tcMar>
                  <w:vAlign w:val="center"/>
                </w:tcPr>
                <w:p w14:paraId="314791D6" w14:textId="77777777" w:rsidR="00005567" w:rsidRPr="00D4082D" w:rsidRDefault="00005567" w:rsidP="00EB2834">
                  <w:pPr>
                    <w:spacing w:line="276" w:lineRule="auto"/>
                    <w:ind w:right="333"/>
                    <w:jc w:val="center"/>
                    <w:rPr>
                      <w:rFonts w:ascii="Arial" w:eastAsia="Tahoma" w:hAnsi="Arial" w:cs="Arial"/>
                      <w:b/>
                      <w:bCs/>
                      <w:sz w:val="18"/>
                      <w:szCs w:val="18"/>
                    </w:rPr>
                  </w:pPr>
                  <w:r w:rsidRPr="00D4082D">
                    <w:rPr>
                      <w:rFonts w:ascii="Arial" w:eastAsia="Tahoma" w:hAnsi="Arial" w:cs="Arial"/>
                      <w:b/>
                      <w:bCs/>
                      <w:sz w:val="18"/>
                      <w:szCs w:val="18"/>
                    </w:rPr>
                    <w:t>PUNTAJE</w:t>
                  </w:r>
                </w:p>
              </w:tc>
            </w:tr>
            <w:tr w:rsidR="00005567" w:rsidRPr="00D4082D" w14:paraId="35C231AB" w14:textId="77777777" w:rsidTr="00A40032">
              <w:trPr>
                <w:gridAfter w:val="1"/>
                <w:wAfter w:w="19" w:type="dxa"/>
                <w:trHeight w:val="270"/>
                <w:jc w:val="center"/>
              </w:trPr>
              <w:tc>
                <w:tcPr>
                  <w:tcW w:w="554" w:type="dxa"/>
                  <w:tcMar>
                    <w:left w:w="108" w:type="dxa"/>
                    <w:right w:w="108" w:type="dxa"/>
                  </w:tcMar>
                </w:tcPr>
                <w:p w14:paraId="5AA008CB"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1</w:t>
                  </w:r>
                </w:p>
              </w:tc>
              <w:tc>
                <w:tcPr>
                  <w:tcW w:w="5070" w:type="dxa"/>
                  <w:tcMar>
                    <w:left w:w="108" w:type="dxa"/>
                    <w:right w:w="108" w:type="dxa"/>
                  </w:tcMar>
                </w:tcPr>
                <w:p w14:paraId="487E3228"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CAFÉ (FUERTE) TOSTADO Y MOLIDO X 2500G  </w:t>
                  </w:r>
                </w:p>
              </w:tc>
              <w:tc>
                <w:tcPr>
                  <w:tcW w:w="1270" w:type="dxa"/>
                  <w:tcMar>
                    <w:left w:w="108" w:type="dxa"/>
                    <w:right w:w="108" w:type="dxa"/>
                  </w:tcMar>
                  <w:vAlign w:val="center"/>
                </w:tcPr>
                <w:p w14:paraId="2C56FD47"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203F50FB"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15</w:t>
                  </w:r>
                </w:p>
              </w:tc>
              <w:tc>
                <w:tcPr>
                  <w:tcW w:w="1155" w:type="dxa"/>
                  <w:gridSpan w:val="2"/>
                  <w:vMerge w:val="restart"/>
                  <w:tcMar>
                    <w:left w:w="108" w:type="dxa"/>
                    <w:right w:w="108" w:type="dxa"/>
                  </w:tcMar>
                  <w:vAlign w:val="center"/>
                </w:tcPr>
                <w:p w14:paraId="38126BE6"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70 puntos</w:t>
                  </w:r>
                </w:p>
              </w:tc>
            </w:tr>
            <w:tr w:rsidR="00005567" w:rsidRPr="00D4082D" w14:paraId="0693F4E3" w14:textId="77777777" w:rsidTr="00A40032">
              <w:trPr>
                <w:gridAfter w:val="1"/>
                <w:wAfter w:w="19" w:type="dxa"/>
                <w:trHeight w:val="270"/>
                <w:jc w:val="center"/>
              </w:trPr>
              <w:tc>
                <w:tcPr>
                  <w:tcW w:w="554" w:type="dxa"/>
                  <w:tcMar>
                    <w:left w:w="108" w:type="dxa"/>
                    <w:right w:w="108" w:type="dxa"/>
                  </w:tcMar>
                </w:tcPr>
                <w:p w14:paraId="75F84229"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2</w:t>
                  </w:r>
                </w:p>
              </w:tc>
              <w:tc>
                <w:tcPr>
                  <w:tcW w:w="5070" w:type="dxa"/>
                  <w:tcMar>
                    <w:left w:w="108" w:type="dxa"/>
                    <w:right w:w="108" w:type="dxa"/>
                  </w:tcMar>
                </w:tcPr>
                <w:p w14:paraId="500F2551"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AZÚCAR (100 SOBRE) 1KG 2500G  </w:t>
                  </w:r>
                </w:p>
              </w:tc>
              <w:tc>
                <w:tcPr>
                  <w:tcW w:w="1270" w:type="dxa"/>
                  <w:tcMar>
                    <w:left w:w="108" w:type="dxa"/>
                    <w:right w:w="108" w:type="dxa"/>
                  </w:tcMar>
                  <w:vAlign w:val="center"/>
                </w:tcPr>
                <w:p w14:paraId="7017692B"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4D2A812B"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6</w:t>
                  </w:r>
                </w:p>
              </w:tc>
              <w:tc>
                <w:tcPr>
                  <w:tcW w:w="1155" w:type="dxa"/>
                  <w:gridSpan w:val="2"/>
                  <w:vMerge/>
                  <w:vAlign w:val="center"/>
                </w:tcPr>
                <w:p w14:paraId="72AA33D9" w14:textId="77777777" w:rsidR="00005567" w:rsidRPr="00D4082D" w:rsidRDefault="00005567" w:rsidP="00EB2834">
                  <w:pPr>
                    <w:spacing w:line="276" w:lineRule="auto"/>
                    <w:ind w:right="333"/>
                    <w:rPr>
                      <w:rFonts w:ascii="Arial" w:hAnsi="Arial" w:cs="Arial"/>
                      <w:sz w:val="18"/>
                      <w:szCs w:val="18"/>
                    </w:rPr>
                  </w:pPr>
                </w:p>
              </w:tc>
            </w:tr>
            <w:tr w:rsidR="00005567" w:rsidRPr="00D4082D" w14:paraId="0E15BBB2" w14:textId="77777777" w:rsidTr="00A40032">
              <w:trPr>
                <w:gridAfter w:val="1"/>
                <w:wAfter w:w="19" w:type="dxa"/>
                <w:trHeight w:val="270"/>
                <w:jc w:val="center"/>
              </w:trPr>
              <w:tc>
                <w:tcPr>
                  <w:tcW w:w="554" w:type="dxa"/>
                  <w:tcMar>
                    <w:left w:w="108" w:type="dxa"/>
                    <w:right w:w="108" w:type="dxa"/>
                  </w:tcMar>
                </w:tcPr>
                <w:p w14:paraId="75264F0D"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3</w:t>
                  </w:r>
                </w:p>
              </w:tc>
              <w:tc>
                <w:tcPr>
                  <w:tcW w:w="5070" w:type="dxa"/>
                  <w:tcMar>
                    <w:left w:w="108" w:type="dxa"/>
                    <w:right w:w="108" w:type="dxa"/>
                  </w:tcMar>
                </w:tcPr>
                <w:p w14:paraId="59B39477"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MEZCLADOR BIODEGRADABLE (1000 UNIDADES) </w:t>
                  </w:r>
                </w:p>
              </w:tc>
              <w:tc>
                <w:tcPr>
                  <w:tcW w:w="1270" w:type="dxa"/>
                  <w:tcMar>
                    <w:left w:w="108" w:type="dxa"/>
                    <w:right w:w="108" w:type="dxa"/>
                  </w:tcMar>
                  <w:vAlign w:val="center"/>
                </w:tcPr>
                <w:p w14:paraId="5953850D"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74242C2B"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4</w:t>
                  </w:r>
                </w:p>
              </w:tc>
              <w:tc>
                <w:tcPr>
                  <w:tcW w:w="1155" w:type="dxa"/>
                  <w:gridSpan w:val="2"/>
                  <w:vMerge/>
                  <w:vAlign w:val="center"/>
                </w:tcPr>
                <w:p w14:paraId="2ABF75C4" w14:textId="77777777" w:rsidR="00005567" w:rsidRPr="00D4082D" w:rsidRDefault="00005567" w:rsidP="00EB2834">
                  <w:pPr>
                    <w:spacing w:line="276" w:lineRule="auto"/>
                    <w:ind w:right="333"/>
                    <w:rPr>
                      <w:rFonts w:ascii="Arial" w:hAnsi="Arial" w:cs="Arial"/>
                      <w:sz w:val="18"/>
                      <w:szCs w:val="18"/>
                    </w:rPr>
                  </w:pPr>
                </w:p>
              </w:tc>
            </w:tr>
            <w:tr w:rsidR="00005567" w:rsidRPr="00D4082D" w14:paraId="242D60D0" w14:textId="77777777" w:rsidTr="00A40032">
              <w:trPr>
                <w:gridAfter w:val="1"/>
                <w:wAfter w:w="19" w:type="dxa"/>
                <w:trHeight w:val="270"/>
                <w:jc w:val="center"/>
              </w:trPr>
              <w:tc>
                <w:tcPr>
                  <w:tcW w:w="554" w:type="dxa"/>
                  <w:tcMar>
                    <w:left w:w="108" w:type="dxa"/>
                    <w:right w:w="108" w:type="dxa"/>
                  </w:tcMar>
                </w:tcPr>
                <w:p w14:paraId="72CE46D2"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4</w:t>
                  </w:r>
                </w:p>
              </w:tc>
              <w:tc>
                <w:tcPr>
                  <w:tcW w:w="5070" w:type="dxa"/>
                  <w:tcMar>
                    <w:left w:w="108" w:type="dxa"/>
                    <w:right w:w="108" w:type="dxa"/>
                  </w:tcMar>
                </w:tcPr>
                <w:p w14:paraId="6E7FD81A"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VASO DESECHABLE PAPEL CARTÓN 4 ONZAS * 50 UNIDADES. </w:t>
                  </w:r>
                </w:p>
              </w:tc>
              <w:tc>
                <w:tcPr>
                  <w:tcW w:w="1270" w:type="dxa"/>
                  <w:tcMar>
                    <w:left w:w="108" w:type="dxa"/>
                    <w:right w:w="108" w:type="dxa"/>
                  </w:tcMar>
                  <w:vAlign w:val="center"/>
                </w:tcPr>
                <w:p w14:paraId="39925A5A"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3EA100BE"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10</w:t>
                  </w:r>
                </w:p>
              </w:tc>
              <w:tc>
                <w:tcPr>
                  <w:tcW w:w="1155" w:type="dxa"/>
                  <w:gridSpan w:val="2"/>
                  <w:vMerge/>
                  <w:vAlign w:val="center"/>
                </w:tcPr>
                <w:p w14:paraId="41A64EE4" w14:textId="77777777" w:rsidR="00005567" w:rsidRPr="00D4082D" w:rsidRDefault="00005567" w:rsidP="00EB2834">
                  <w:pPr>
                    <w:spacing w:line="276" w:lineRule="auto"/>
                    <w:ind w:right="333"/>
                    <w:rPr>
                      <w:rFonts w:ascii="Arial" w:hAnsi="Arial" w:cs="Arial"/>
                      <w:sz w:val="18"/>
                      <w:szCs w:val="18"/>
                    </w:rPr>
                  </w:pPr>
                </w:p>
              </w:tc>
            </w:tr>
            <w:tr w:rsidR="00005567" w:rsidRPr="00D4082D" w14:paraId="5CB4AFD0" w14:textId="77777777" w:rsidTr="00A40032">
              <w:trPr>
                <w:gridAfter w:val="1"/>
                <w:wAfter w:w="19" w:type="dxa"/>
                <w:trHeight w:val="270"/>
                <w:jc w:val="center"/>
              </w:trPr>
              <w:tc>
                <w:tcPr>
                  <w:tcW w:w="554" w:type="dxa"/>
                  <w:tcMar>
                    <w:left w:w="108" w:type="dxa"/>
                    <w:right w:w="108" w:type="dxa"/>
                  </w:tcMar>
                </w:tcPr>
                <w:p w14:paraId="7BE7D92F"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5</w:t>
                  </w:r>
                </w:p>
              </w:tc>
              <w:tc>
                <w:tcPr>
                  <w:tcW w:w="5070" w:type="dxa"/>
                  <w:tcMar>
                    <w:left w:w="108" w:type="dxa"/>
                    <w:right w:w="108" w:type="dxa"/>
                  </w:tcMar>
                </w:tcPr>
                <w:p w14:paraId="0883E72C"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VASO DESECHABLE PAPEL CARTÓN 9 ONZAS * 50 UNIDADES. </w:t>
                  </w:r>
                </w:p>
              </w:tc>
              <w:tc>
                <w:tcPr>
                  <w:tcW w:w="1270" w:type="dxa"/>
                  <w:tcMar>
                    <w:left w:w="108" w:type="dxa"/>
                    <w:right w:w="108" w:type="dxa"/>
                  </w:tcMar>
                  <w:vAlign w:val="center"/>
                </w:tcPr>
                <w:p w14:paraId="474849A4"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3B3DFD6F"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10</w:t>
                  </w:r>
                </w:p>
              </w:tc>
              <w:tc>
                <w:tcPr>
                  <w:tcW w:w="1155" w:type="dxa"/>
                  <w:gridSpan w:val="2"/>
                  <w:vMerge/>
                  <w:vAlign w:val="center"/>
                </w:tcPr>
                <w:p w14:paraId="54305188" w14:textId="77777777" w:rsidR="00005567" w:rsidRPr="00D4082D" w:rsidRDefault="00005567" w:rsidP="00EB2834">
                  <w:pPr>
                    <w:spacing w:line="276" w:lineRule="auto"/>
                    <w:ind w:right="333"/>
                    <w:rPr>
                      <w:rFonts w:ascii="Arial" w:hAnsi="Arial" w:cs="Arial"/>
                      <w:sz w:val="18"/>
                      <w:szCs w:val="18"/>
                    </w:rPr>
                  </w:pPr>
                </w:p>
              </w:tc>
            </w:tr>
            <w:tr w:rsidR="00005567" w:rsidRPr="00D4082D" w14:paraId="2E157600" w14:textId="77777777" w:rsidTr="00A40032">
              <w:trPr>
                <w:gridAfter w:val="1"/>
                <w:wAfter w:w="19" w:type="dxa"/>
                <w:trHeight w:val="270"/>
                <w:jc w:val="center"/>
              </w:trPr>
              <w:tc>
                <w:tcPr>
                  <w:tcW w:w="554" w:type="dxa"/>
                  <w:tcMar>
                    <w:left w:w="108" w:type="dxa"/>
                    <w:right w:w="108" w:type="dxa"/>
                  </w:tcMar>
                </w:tcPr>
                <w:p w14:paraId="1AC99D80"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6</w:t>
                  </w:r>
                </w:p>
              </w:tc>
              <w:tc>
                <w:tcPr>
                  <w:tcW w:w="5070" w:type="dxa"/>
                  <w:tcMar>
                    <w:left w:w="108" w:type="dxa"/>
                    <w:right w:w="108" w:type="dxa"/>
                  </w:tcMar>
                </w:tcPr>
                <w:p w14:paraId="43ABF04C"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AROMÁTICA CAJA * 25 SOBRES</w:t>
                  </w:r>
                </w:p>
              </w:tc>
              <w:tc>
                <w:tcPr>
                  <w:tcW w:w="1270" w:type="dxa"/>
                  <w:tcMar>
                    <w:left w:w="108" w:type="dxa"/>
                    <w:right w:w="108" w:type="dxa"/>
                  </w:tcMar>
                  <w:vAlign w:val="center"/>
                </w:tcPr>
                <w:p w14:paraId="362E6150"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Caja</w:t>
                  </w:r>
                </w:p>
              </w:tc>
              <w:tc>
                <w:tcPr>
                  <w:tcW w:w="1190" w:type="dxa"/>
                  <w:tcMar>
                    <w:left w:w="108" w:type="dxa"/>
                    <w:right w:w="108" w:type="dxa"/>
                  </w:tcMar>
                  <w:vAlign w:val="center"/>
                </w:tcPr>
                <w:p w14:paraId="2C57FB67"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15</w:t>
                  </w:r>
                </w:p>
              </w:tc>
              <w:tc>
                <w:tcPr>
                  <w:tcW w:w="1155" w:type="dxa"/>
                  <w:gridSpan w:val="2"/>
                  <w:vMerge/>
                  <w:vAlign w:val="center"/>
                </w:tcPr>
                <w:p w14:paraId="465460E1" w14:textId="77777777" w:rsidR="00005567" w:rsidRPr="00D4082D" w:rsidRDefault="00005567" w:rsidP="00EB2834">
                  <w:pPr>
                    <w:spacing w:line="276" w:lineRule="auto"/>
                    <w:ind w:right="333"/>
                    <w:rPr>
                      <w:rFonts w:ascii="Arial" w:hAnsi="Arial" w:cs="Arial"/>
                      <w:sz w:val="18"/>
                      <w:szCs w:val="18"/>
                    </w:rPr>
                  </w:pPr>
                </w:p>
              </w:tc>
            </w:tr>
          </w:tbl>
          <w:p w14:paraId="085CA4D0" w14:textId="77777777" w:rsidR="00005567" w:rsidRPr="00D4082D" w:rsidRDefault="00005567" w:rsidP="00EB2834">
            <w:pPr>
              <w:autoSpaceDE w:val="0"/>
              <w:autoSpaceDN w:val="0"/>
              <w:adjustRightInd w:val="0"/>
              <w:spacing w:line="276" w:lineRule="auto"/>
              <w:ind w:right="333"/>
              <w:jc w:val="both"/>
              <w:rPr>
                <w:rFonts w:ascii="Arial" w:eastAsia="Tahoma" w:hAnsi="Arial" w:cs="Arial"/>
              </w:rPr>
            </w:pPr>
            <w:r w:rsidRPr="00D4082D">
              <w:rPr>
                <w:rFonts w:ascii="Arial" w:eastAsia="Tahoma" w:hAnsi="Arial" w:cs="Arial"/>
              </w:rPr>
              <w:t xml:space="preserve"> </w:t>
            </w:r>
          </w:p>
          <w:p w14:paraId="652B65A0" w14:textId="77777777" w:rsidR="00005567" w:rsidRPr="00D4082D" w:rsidRDefault="00005567" w:rsidP="00EB2834">
            <w:pPr>
              <w:autoSpaceDE w:val="0"/>
              <w:autoSpaceDN w:val="0"/>
              <w:adjustRightInd w:val="0"/>
              <w:spacing w:after="160" w:line="276" w:lineRule="auto"/>
              <w:ind w:right="333"/>
              <w:jc w:val="both"/>
              <w:rPr>
                <w:rFonts w:ascii="Arial" w:hAnsi="Arial" w:cs="Arial"/>
              </w:rPr>
            </w:pPr>
            <w:r w:rsidRPr="00D4082D">
              <w:rPr>
                <w:rFonts w:ascii="Arial" w:eastAsia="Tahoma" w:hAnsi="Arial" w:cs="Arial"/>
              </w:rPr>
              <w:t>O,</w:t>
            </w:r>
          </w:p>
          <w:tbl>
            <w:tblPr>
              <w:tblW w:w="9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5070"/>
              <w:gridCol w:w="1257"/>
              <w:gridCol w:w="1190"/>
              <w:gridCol w:w="8"/>
              <w:gridCol w:w="1158"/>
              <w:gridCol w:w="8"/>
            </w:tblGrid>
            <w:tr w:rsidR="00005567" w:rsidRPr="00D4082D" w14:paraId="441A374C" w14:textId="77777777" w:rsidTr="00A40032">
              <w:trPr>
                <w:trHeight w:val="270"/>
                <w:tblHeader/>
                <w:jc w:val="center"/>
              </w:trPr>
              <w:tc>
                <w:tcPr>
                  <w:tcW w:w="9245" w:type="dxa"/>
                  <w:gridSpan w:val="7"/>
                  <w:shd w:val="clear" w:color="auto" w:fill="C9C9C9" w:themeFill="accent3" w:themeFillTint="99"/>
                  <w:tcMar>
                    <w:left w:w="108" w:type="dxa"/>
                    <w:right w:w="108" w:type="dxa"/>
                  </w:tcMar>
                  <w:vAlign w:val="center"/>
                </w:tcPr>
                <w:p w14:paraId="4CE68F74" w14:textId="77777777" w:rsidR="00005567" w:rsidRPr="00D4082D" w:rsidRDefault="00005567" w:rsidP="00EB2834">
                  <w:pPr>
                    <w:spacing w:line="276" w:lineRule="auto"/>
                    <w:ind w:right="333"/>
                    <w:jc w:val="center"/>
                    <w:rPr>
                      <w:rFonts w:ascii="Arial" w:eastAsia="Tahoma" w:hAnsi="Arial" w:cs="Arial"/>
                      <w:b/>
                      <w:bCs/>
                      <w:sz w:val="18"/>
                      <w:szCs w:val="18"/>
                    </w:rPr>
                  </w:pPr>
                  <w:r w:rsidRPr="00D4082D">
                    <w:rPr>
                      <w:rFonts w:ascii="Arial" w:eastAsia="Tahoma" w:hAnsi="Arial" w:cs="Arial"/>
                      <w:b/>
                      <w:bCs/>
                      <w:sz w:val="18"/>
                      <w:szCs w:val="18"/>
                    </w:rPr>
                    <w:lastRenderedPageBreak/>
                    <w:t>CANASTA BÁSICA No. 3</w:t>
                  </w:r>
                </w:p>
              </w:tc>
            </w:tr>
            <w:tr w:rsidR="00005567" w:rsidRPr="00D4082D" w14:paraId="0A5C0503" w14:textId="77777777" w:rsidTr="00A40032">
              <w:trPr>
                <w:trHeight w:val="270"/>
                <w:tblHeader/>
                <w:jc w:val="center"/>
              </w:trPr>
              <w:tc>
                <w:tcPr>
                  <w:tcW w:w="8079" w:type="dxa"/>
                  <w:gridSpan w:val="5"/>
                  <w:shd w:val="clear" w:color="auto" w:fill="C9C9C9" w:themeFill="accent3" w:themeFillTint="99"/>
                  <w:tcMar>
                    <w:left w:w="108" w:type="dxa"/>
                    <w:right w:w="108" w:type="dxa"/>
                  </w:tcMar>
                  <w:vAlign w:val="center"/>
                </w:tcPr>
                <w:p w14:paraId="3CC83680" w14:textId="77777777" w:rsidR="00005567" w:rsidRPr="00D4082D" w:rsidRDefault="00005567" w:rsidP="00EB2834">
                  <w:pPr>
                    <w:spacing w:line="276" w:lineRule="auto"/>
                    <w:ind w:right="333"/>
                    <w:jc w:val="center"/>
                    <w:rPr>
                      <w:rFonts w:ascii="Arial" w:eastAsia="Tahoma" w:hAnsi="Arial" w:cs="Arial"/>
                      <w:b/>
                      <w:bCs/>
                      <w:sz w:val="18"/>
                      <w:szCs w:val="18"/>
                    </w:rPr>
                  </w:pPr>
                  <w:r w:rsidRPr="00D4082D">
                    <w:rPr>
                      <w:rFonts w:ascii="Arial" w:eastAsia="Tahoma" w:hAnsi="Arial" w:cs="Arial"/>
                      <w:b/>
                      <w:bCs/>
                      <w:sz w:val="18"/>
                      <w:szCs w:val="18"/>
                    </w:rPr>
                    <w:t>CANASTA BÁSICA DE CAFETERÍA MENSUAL ADICIONAL PARA LA SEDES HORACIO MONTOYA GIL – POBLADO Y EDATEL</w:t>
                  </w:r>
                </w:p>
              </w:tc>
              <w:tc>
                <w:tcPr>
                  <w:tcW w:w="1166" w:type="dxa"/>
                  <w:gridSpan w:val="2"/>
                  <w:shd w:val="clear" w:color="auto" w:fill="C9C9C9" w:themeFill="accent3" w:themeFillTint="99"/>
                  <w:tcMar>
                    <w:left w:w="108" w:type="dxa"/>
                    <w:right w:w="108" w:type="dxa"/>
                  </w:tcMar>
                  <w:vAlign w:val="center"/>
                </w:tcPr>
                <w:p w14:paraId="67DFA8CF" w14:textId="77777777" w:rsidR="00005567" w:rsidRPr="00D4082D" w:rsidRDefault="00005567" w:rsidP="00EB2834">
                  <w:pPr>
                    <w:spacing w:line="276" w:lineRule="auto"/>
                    <w:ind w:right="333"/>
                    <w:jc w:val="center"/>
                    <w:rPr>
                      <w:rFonts w:ascii="Arial" w:eastAsia="Tahoma" w:hAnsi="Arial" w:cs="Arial"/>
                      <w:b/>
                      <w:bCs/>
                      <w:sz w:val="18"/>
                      <w:szCs w:val="18"/>
                    </w:rPr>
                  </w:pPr>
                  <w:r w:rsidRPr="00D4082D">
                    <w:rPr>
                      <w:rFonts w:ascii="Arial" w:eastAsia="Tahoma" w:hAnsi="Arial" w:cs="Arial"/>
                      <w:b/>
                      <w:bCs/>
                      <w:sz w:val="18"/>
                      <w:szCs w:val="18"/>
                    </w:rPr>
                    <w:t>PUNTAJE</w:t>
                  </w:r>
                </w:p>
              </w:tc>
            </w:tr>
            <w:tr w:rsidR="00005567" w:rsidRPr="00D4082D" w14:paraId="2B22F602" w14:textId="77777777" w:rsidTr="00A40032">
              <w:trPr>
                <w:gridAfter w:val="1"/>
                <w:wAfter w:w="8" w:type="dxa"/>
                <w:trHeight w:val="270"/>
                <w:jc w:val="center"/>
              </w:trPr>
              <w:tc>
                <w:tcPr>
                  <w:tcW w:w="554" w:type="dxa"/>
                  <w:tcMar>
                    <w:left w:w="108" w:type="dxa"/>
                    <w:right w:w="108" w:type="dxa"/>
                  </w:tcMar>
                </w:tcPr>
                <w:p w14:paraId="07390894"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1</w:t>
                  </w:r>
                </w:p>
              </w:tc>
              <w:tc>
                <w:tcPr>
                  <w:tcW w:w="5070" w:type="dxa"/>
                  <w:tcMar>
                    <w:left w:w="108" w:type="dxa"/>
                    <w:right w:w="108" w:type="dxa"/>
                  </w:tcMar>
                </w:tcPr>
                <w:p w14:paraId="320AC9FE"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CAFÉ (FUERTE) TOSTADO Y MOLIDO X 2500G  </w:t>
                  </w:r>
                </w:p>
              </w:tc>
              <w:tc>
                <w:tcPr>
                  <w:tcW w:w="1257" w:type="dxa"/>
                  <w:tcMar>
                    <w:left w:w="108" w:type="dxa"/>
                    <w:right w:w="108" w:type="dxa"/>
                  </w:tcMar>
                  <w:vAlign w:val="center"/>
                </w:tcPr>
                <w:p w14:paraId="62F3DFE6"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40E17776"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20</w:t>
                  </w:r>
                </w:p>
              </w:tc>
              <w:tc>
                <w:tcPr>
                  <w:tcW w:w="1166" w:type="dxa"/>
                  <w:gridSpan w:val="2"/>
                  <w:vMerge w:val="restart"/>
                  <w:tcMar>
                    <w:left w:w="108" w:type="dxa"/>
                    <w:right w:w="108" w:type="dxa"/>
                  </w:tcMar>
                  <w:vAlign w:val="center"/>
                </w:tcPr>
                <w:p w14:paraId="24B0BBD7" w14:textId="766388D8"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1</w:t>
                  </w:r>
                  <w:r w:rsidR="00572947" w:rsidRPr="00D4082D">
                    <w:rPr>
                      <w:rFonts w:ascii="Arial" w:eastAsia="Tahoma" w:hAnsi="Arial" w:cs="Arial"/>
                      <w:sz w:val="18"/>
                      <w:szCs w:val="18"/>
                    </w:rPr>
                    <w:t>10</w:t>
                  </w:r>
                  <w:r w:rsidRPr="00D4082D">
                    <w:rPr>
                      <w:rFonts w:ascii="Arial" w:eastAsia="Tahoma" w:hAnsi="Arial" w:cs="Arial"/>
                      <w:sz w:val="18"/>
                      <w:szCs w:val="18"/>
                    </w:rPr>
                    <w:t xml:space="preserve"> puntos</w:t>
                  </w:r>
                </w:p>
              </w:tc>
            </w:tr>
            <w:tr w:rsidR="00005567" w:rsidRPr="00D4082D" w14:paraId="7A33799A" w14:textId="77777777" w:rsidTr="00A40032">
              <w:trPr>
                <w:gridAfter w:val="1"/>
                <w:wAfter w:w="8" w:type="dxa"/>
                <w:trHeight w:val="270"/>
                <w:jc w:val="center"/>
              </w:trPr>
              <w:tc>
                <w:tcPr>
                  <w:tcW w:w="554" w:type="dxa"/>
                  <w:tcMar>
                    <w:left w:w="108" w:type="dxa"/>
                    <w:right w:w="108" w:type="dxa"/>
                  </w:tcMar>
                </w:tcPr>
                <w:p w14:paraId="77446877"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2</w:t>
                  </w:r>
                </w:p>
              </w:tc>
              <w:tc>
                <w:tcPr>
                  <w:tcW w:w="5070" w:type="dxa"/>
                  <w:tcMar>
                    <w:left w:w="108" w:type="dxa"/>
                    <w:right w:w="108" w:type="dxa"/>
                  </w:tcMar>
                </w:tcPr>
                <w:p w14:paraId="166890D9"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AZÚCAR (100 SOBRE) 1KG 2500G  </w:t>
                  </w:r>
                </w:p>
              </w:tc>
              <w:tc>
                <w:tcPr>
                  <w:tcW w:w="1257" w:type="dxa"/>
                  <w:tcMar>
                    <w:left w:w="108" w:type="dxa"/>
                    <w:right w:w="108" w:type="dxa"/>
                  </w:tcMar>
                  <w:vAlign w:val="center"/>
                </w:tcPr>
                <w:p w14:paraId="448992CC"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6CD17E43"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10</w:t>
                  </w:r>
                </w:p>
              </w:tc>
              <w:tc>
                <w:tcPr>
                  <w:tcW w:w="1166" w:type="dxa"/>
                  <w:gridSpan w:val="2"/>
                  <w:vMerge/>
                  <w:vAlign w:val="center"/>
                </w:tcPr>
                <w:p w14:paraId="3BE5CE98" w14:textId="77777777" w:rsidR="00005567" w:rsidRPr="00D4082D" w:rsidRDefault="00005567" w:rsidP="00EB2834">
                  <w:pPr>
                    <w:spacing w:line="276" w:lineRule="auto"/>
                    <w:ind w:right="333"/>
                    <w:rPr>
                      <w:rFonts w:ascii="Arial" w:hAnsi="Arial" w:cs="Arial"/>
                      <w:sz w:val="18"/>
                      <w:szCs w:val="18"/>
                    </w:rPr>
                  </w:pPr>
                </w:p>
              </w:tc>
            </w:tr>
            <w:tr w:rsidR="00005567" w:rsidRPr="00D4082D" w14:paraId="13225DF7" w14:textId="77777777" w:rsidTr="00A40032">
              <w:trPr>
                <w:gridAfter w:val="1"/>
                <w:wAfter w:w="8" w:type="dxa"/>
                <w:trHeight w:val="270"/>
                <w:jc w:val="center"/>
              </w:trPr>
              <w:tc>
                <w:tcPr>
                  <w:tcW w:w="554" w:type="dxa"/>
                  <w:tcMar>
                    <w:left w:w="108" w:type="dxa"/>
                    <w:right w:w="108" w:type="dxa"/>
                  </w:tcMar>
                </w:tcPr>
                <w:p w14:paraId="23CD07BA"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3</w:t>
                  </w:r>
                </w:p>
              </w:tc>
              <w:tc>
                <w:tcPr>
                  <w:tcW w:w="5070" w:type="dxa"/>
                  <w:tcMar>
                    <w:left w:w="108" w:type="dxa"/>
                    <w:right w:w="108" w:type="dxa"/>
                  </w:tcMar>
                </w:tcPr>
                <w:p w14:paraId="0BAE2AF0"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MEZCLADOR BIODEGRADABLE (1000 UNIDADES) </w:t>
                  </w:r>
                </w:p>
              </w:tc>
              <w:tc>
                <w:tcPr>
                  <w:tcW w:w="1257" w:type="dxa"/>
                  <w:tcMar>
                    <w:left w:w="108" w:type="dxa"/>
                    <w:right w:w="108" w:type="dxa"/>
                  </w:tcMar>
                  <w:vAlign w:val="center"/>
                </w:tcPr>
                <w:p w14:paraId="33B1EDCA"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4BFC257D"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6</w:t>
                  </w:r>
                </w:p>
              </w:tc>
              <w:tc>
                <w:tcPr>
                  <w:tcW w:w="1166" w:type="dxa"/>
                  <w:gridSpan w:val="2"/>
                  <w:vMerge/>
                  <w:vAlign w:val="center"/>
                </w:tcPr>
                <w:p w14:paraId="233714B6" w14:textId="77777777" w:rsidR="00005567" w:rsidRPr="00D4082D" w:rsidRDefault="00005567" w:rsidP="00EB2834">
                  <w:pPr>
                    <w:spacing w:line="276" w:lineRule="auto"/>
                    <w:ind w:right="333"/>
                    <w:rPr>
                      <w:rFonts w:ascii="Arial" w:hAnsi="Arial" w:cs="Arial"/>
                      <w:sz w:val="18"/>
                      <w:szCs w:val="18"/>
                    </w:rPr>
                  </w:pPr>
                </w:p>
              </w:tc>
            </w:tr>
            <w:tr w:rsidR="00005567" w:rsidRPr="00D4082D" w14:paraId="2F35AEC3" w14:textId="77777777" w:rsidTr="00A40032">
              <w:trPr>
                <w:gridAfter w:val="1"/>
                <w:wAfter w:w="8" w:type="dxa"/>
                <w:trHeight w:val="270"/>
                <w:jc w:val="center"/>
              </w:trPr>
              <w:tc>
                <w:tcPr>
                  <w:tcW w:w="554" w:type="dxa"/>
                  <w:tcMar>
                    <w:left w:w="108" w:type="dxa"/>
                    <w:right w:w="108" w:type="dxa"/>
                  </w:tcMar>
                </w:tcPr>
                <w:p w14:paraId="287B8A06"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4</w:t>
                  </w:r>
                </w:p>
              </w:tc>
              <w:tc>
                <w:tcPr>
                  <w:tcW w:w="5070" w:type="dxa"/>
                  <w:tcMar>
                    <w:left w:w="108" w:type="dxa"/>
                    <w:right w:w="108" w:type="dxa"/>
                  </w:tcMar>
                </w:tcPr>
                <w:p w14:paraId="266AD1FC"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VASO DESECHABLE PAPEL CARTÓN 4 ONZAS * 50 UNIDADES. </w:t>
                  </w:r>
                </w:p>
              </w:tc>
              <w:tc>
                <w:tcPr>
                  <w:tcW w:w="1257" w:type="dxa"/>
                  <w:tcMar>
                    <w:left w:w="108" w:type="dxa"/>
                    <w:right w:w="108" w:type="dxa"/>
                  </w:tcMar>
                  <w:vAlign w:val="center"/>
                </w:tcPr>
                <w:p w14:paraId="6B068729"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747C2F32"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10</w:t>
                  </w:r>
                </w:p>
              </w:tc>
              <w:tc>
                <w:tcPr>
                  <w:tcW w:w="1166" w:type="dxa"/>
                  <w:gridSpan w:val="2"/>
                  <w:vMerge/>
                  <w:vAlign w:val="center"/>
                </w:tcPr>
                <w:p w14:paraId="5B2B8261" w14:textId="77777777" w:rsidR="00005567" w:rsidRPr="00D4082D" w:rsidRDefault="00005567" w:rsidP="00EB2834">
                  <w:pPr>
                    <w:spacing w:line="276" w:lineRule="auto"/>
                    <w:ind w:right="333"/>
                    <w:rPr>
                      <w:rFonts w:ascii="Arial" w:hAnsi="Arial" w:cs="Arial"/>
                      <w:sz w:val="18"/>
                      <w:szCs w:val="18"/>
                    </w:rPr>
                  </w:pPr>
                </w:p>
              </w:tc>
            </w:tr>
            <w:tr w:rsidR="00005567" w:rsidRPr="00D4082D" w14:paraId="5A34C3A6" w14:textId="77777777" w:rsidTr="00A40032">
              <w:trPr>
                <w:gridAfter w:val="1"/>
                <w:wAfter w:w="8" w:type="dxa"/>
                <w:trHeight w:val="270"/>
                <w:jc w:val="center"/>
              </w:trPr>
              <w:tc>
                <w:tcPr>
                  <w:tcW w:w="554" w:type="dxa"/>
                  <w:tcMar>
                    <w:left w:w="108" w:type="dxa"/>
                    <w:right w:w="108" w:type="dxa"/>
                  </w:tcMar>
                </w:tcPr>
                <w:p w14:paraId="397E3B6B"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5</w:t>
                  </w:r>
                </w:p>
              </w:tc>
              <w:tc>
                <w:tcPr>
                  <w:tcW w:w="5070" w:type="dxa"/>
                  <w:tcMar>
                    <w:left w:w="108" w:type="dxa"/>
                    <w:right w:w="108" w:type="dxa"/>
                  </w:tcMar>
                </w:tcPr>
                <w:p w14:paraId="3ABA43C6"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 xml:space="preserve">VASO DESECHABLE PAPEL CARTÓN 9 ONZAS * 50 UNIDADES. </w:t>
                  </w:r>
                </w:p>
              </w:tc>
              <w:tc>
                <w:tcPr>
                  <w:tcW w:w="1257" w:type="dxa"/>
                  <w:tcMar>
                    <w:left w:w="108" w:type="dxa"/>
                    <w:right w:w="108" w:type="dxa"/>
                  </w:tcMar>
                  <w:vAlign w:val="center"/>
                </w:tcPr>
                <w:p w14:paraId="16C6DCD9"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Paquete</w:t>
                  </w:r>
                </w:p>
              </w:tc>
              <w:tc>
                <w:tcPr>
                  <w:tcW w:w="1190" w:type="dxa"/>
                  <w:tcMar>
                    <w:left w:w="108" w:type="dxa"/>
                    <w:right w:w="108" w:type="dxa"/>
                  </w:tcMar>
                  <w:vAlign w:val="center"/>
                </w:tcPr>
                <w:p w14:paraId="6613231B"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10</w:t>
                  </w:r>
                </w:p>
              </w:tc>
              <w:tc>
                <w:tcPr>
                  <w:tcW w:w="1166" w:type="dxa"/>
                  <w:gridSpan w:val="2"/>
                  <w:vMerge/>
                  <w:vAlign w:val="center"/>
                </w:tcPr>
                <w:p w14:paraId="0736BE72" w14:textId="77777777" w:rsidR="00005567" w:rsidRPr="00D4082D" w:rsidRDefault="00005567" w:rsidP="00EB2834">
                  <w:pPr>
                    <w:spacing w:line="276" w:lineRule="auto"/>
                    <w:ind w:right="333"/>
                    <w:rPr>
                      <w:rFonts w:ascii="Arial" w:hAnsi="Arial" w:cs="Arial"/>
                      <w:sz w:val="18"/>
                      <w:szCs w:val="18"/>
                    </w:rPr>
                  </w:pPr>
                </w:p>
              </w:tc>
            </w:tr>
            <w:tr w:rsidR="00005567" w:rsidRPr="00D4082D" w14:paraId="715FE557" w14:textId="77777777" w:rsidTr="00A40032">
              <w:trPr>
                <w:gridAfter w:val="1"/>
                <w:wAfter w:w="8" w:type="dxa"/>
                <w:trHeight w:val="270"/>
                <w:jc w:val="center"/>
              </w:trPr>
              <w:tc>
                <w:tcPr>
                  <w:tcW w:w="554" w:type="dxa"/>
                  <w:tcMar>
                    <w:left w:w="108" w:type="dxa"/>
                    <w:right w:w="108" w:type="dxa"/>
                  </w:tcMar>
                </w:tcPr>
                <w:p w14:paraId="3542A5E6"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6</w:t>
                  </w:r>
                </w:p>
              </w:tc>
              <w:tc>
                <w:tcPr>
                  <w:tcW w:w="5070" w:type="dxa"/>
                  <w:tcMar>
                    <w:left w:w="108" w:type="dxa"/>
                    <w:right w:w="108" w:type="dxa"/>
                  </w:tcMar>
                </w:tcPr>
                <w:p w14:paraId="58E3464A" w14:textId="77777777" w:rsidR="00005567" w:rsidRPr="00D4082D" w:rsidRDefault="00005567" w:rsidP="00EB2834">
                  <w:pPr>
                    <w:spacing w:line="276" w:lineRule="auto"/>
                    <w:ind w:right="333"/>
                    <w:jc w:val="both"/>
                    <w:rPr>
                      <w:rFonts w:ascii="Arial" w:eastAsia="Tahoma" w:hAnsi="Arial" w:cs="Arial"/>
                      <w:sz w:val="18"/>
                      <w:szCs w:val="18"/>
                    </w:rPr>
                  </w:pPr>
                  <w:r w:rsidRPr="00D4082D">
                    <w:rPr>
                      <w:rFonts w:ascii="Arial" w:eastAsia="Tahoma" w:hAnsi="Arial" w:cs="Arial"/>
                      <w:sz w:val="18"/>
                      <w:szCs w:val="18"/>
                    </w:rPr>
                    <w:t>AROMÁTICA CAJA * 25 SOBRES</w:t>
                  </w:r>
                </w:p>
              </w:tc>
              <w:tc>
                <w:tcPr>
                  <w:tcW w:w="1257" w:type="dxa"/>
                  <w:tcMar>
                    <w:left w:w="108" w:type="dxa"/>
                    <w:right w:w="108" w:type="dxa"/>
                  </w:tcMar>
                  <w:vAlign w:val="center"/>
                </w:tcPr>
                <w:p w14:paraId="220C67A4"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Caja</w:t>
                  </w:r>
                </w:p>
              </w:tc>
              <w:tc>
                <w:tcPr>
                  <w:tcW w:w="1190" w:type="dxa"/>
                  <w:tcMar>
                    <w:left w:w="108" w:type="dxa"/>
                    <w:right w:w="108" w:type="dxa"/>
                  </w:tcMar>
                  <w:vAlign w:val="center"/>
                </w:tcPr>
                <w:p w14:paraId="50F0C17D" w14:textId="77777777" w:rsidR="00005567" w:rsidRPr="00D4082D" w:rsidRDefault="00005567" w:rsidP="00EB2834">
                  <w:pPr>
                    <w:spacing w:line="276" w:lineRule="auto"/>
                    <w:ind w:right="333"/>
                    <w:jc w:val="center"/>
                    <w:rPr>
                      <w:rFonts w:ascii="Arial" w:eastAsia="Tahoma" w:hAnsi="Arial" w:cs="Arial"/>
                      <w:sz w:val="18"/>
                      <w:szCs w:val="18"/>
                    </w:rPr>
                  </w:pPr>
                  <w:r w:rsidRPr="00D4082D">
                    <w:rPr>
                      <w:rFonts w:ascii="Arial" w:eastAsia="Tahoma" w:hAnsi="Arial" w:cs="Arial"/>
                      <w:sz w:val="18"/>
                      <w:szCs w:val="18"/>
                    </w:rPr>
                    <w:t>20</w:t>
                  </w:r>
                </w:p>
              </w:tc>
              <w:tc>
                <w:tcPr>
                  <w:tcW w:w="1166" w:type="dxa"/>
                  <w:gridSpan w:val="2"/>
                  <w:vMerge/>
                  <w:vAlign w:val="center"/>
                </w:tcPr>
                <w:p w14:paraId="3F3BBA1E" w14:textId="77777777" w:rsidR="00005567" w:rsidRPr="00D4082D" w:rsidRDefault="00005567" w:rsidP="00EB2834">
                  <w:pPr>
                    <w:spacing w:line="276" w:lineRule="auto"/>
                    <w:ind w:right="333"/>
                    <w:rPr>
                      <w:rFonts w:ascii="Arial" w:hAnsi="Arial" w:cs="Arial"/>
                      <w:sz w:val="18"/>
                      <w:szCs w:val="18"/>
                    </w:rPr>
                  </w:pPr>
                </w:p>
              </w:tc>
            </w:tr>
          </w:tbl>
          <w:p w14:paraId="06EE2FA6" w14:textId="77777777" w:rsidR="00005567" w:rsidRPr="00D4082D" w:rsidRDefault="00005567" w:rsidP="00EB2834">
            <w:pPr>
              <w:autoSpaceDE w:val="0"/>
              <w:autoSpaceDN w:val="0"/>
              <w:adjustRightInd w:val="0"/>
              <w:spacing w:after="160" w:line="276" w:lineRule="auto"/>
              <w:ind w:right="333"/>
              <w:jc w:val="both"/>
              <w:rPr>
                <w:rFonts w:ascii="Arial" w:eastAsia="Tahoma" w:hAnsi="Arial" w:cs="Arial"/>
              </w:rPr>
            </w:pPr>
            <w:r w:rsidRPr="00D4082D">
              <w:rPr>
                <w:rFonts w:ascii="Arial" w:eastAsia="Tahoma" w:hAnsi="Arial" w:cs="Arial"/>
              </w:rPr>
              <w:t xml:space="preserve"> </w:t>
            </w:r>
          </w:p>
          <w:p w14:paraId="7AA69C4A" w14:textId="4438E71E" w:rsidR="00005567" w:rsidRPr="00D4082D" w:rsidRDefault="00005567" w:rsidP="007706BD">
            <w:pPr>
              <w:pStyle w:val="Ttulo2"/>
              <w:numPr>
                <w:ilvl w:val="3"/>
                <w:numId w:val="27"/>
              </w:numPr>
              <w:spacing w:line="276" w:lineRule="auto"/>
              <w:ind w:right="333"/>
              <w:rPr>
                <w:rFonts w:ascii="Arial" w:hAnsi="Arial" w:cs="Arial"/>
                <w:b/>
                <w:bCs/>
                <w:sz w:val="20"/>
                <w:lang w:val="es-CO"/>
              </w:rPr>
            </w:pPr>
            <w:bookmarkStart w:id="346" w:name="_Toc212144519"/>
            <w:bookmarkStart w:id="347" w:name="_Toc242464393"/>
            <w:bookmarkStart w:id="348" w:name="_Toc181411337"/>
            <w:r w:rsidRPr="00D4082D">
              <w:rPr>
                <w:rFonts w:ascii="Arial" w:hAnsi="Arial" w:cs="Arial"/>
                <w:b/>
                <w:bCs/>
                <w:sz w:val="20"/>
                <w:lang w:val="es-CO"/>
              </w:rPr>
              <w:t>PLAN DE MANEJO DE RESIDUOS SÓLIDOS Y PELIGROSOS (</w:t>
            </w:r>
            <w:r w:rsidR="00572947" w:rsidRPr="00D4082D">
              <w:rPr>
                <w:rFonts w:ascii="Arial" w:hAnsi="Arial" w:cs="Arial"/>
                <w:b/>
                <w:bCs/>
                <w:sz w:val="20"/>
                <w:lang w:val="es-CO"/>
              </w:rPr>
              <w:t>15</w:t>
            </w:r>
            <w:r w:rsidRPr="00D4082D">
              <w:rPr>
                <w:rFonts w:ascii="Arial" w:hAnsi="Arial" w:cs="Arial"/>
                <w:b/>
                <w:bCs/>
                <w:sz w:val="20"/>
                <w:lang w:val="es-CO"/>
              </w:rPr>
              <w:t xml:space="preserve"> PUNTOS)</w:t>
            </w:r>
            <w:bookmarkEnd w:id="346"/>
            <w:bookmarkEnd w:id="347"/>
            <w:bookmarkEnd w:id="348"/>
          </w:p>
          <w:p w14:paraId="64C6AA6F"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34853F5D" w14:textId="25CB65C1"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 xml:space="preserve">El proponente que se comprometa a ejecutar de común acuerdo con la Dirección Seccional de Administración Judicial de Medellín, un plan de manejo integral de residuos sólidos, garantizando el cumplimiento estricto de las normas de reciclaje y ambientales obtendrá </w:t>
            </w:r>
            <w:r w:rsidR="00572947" w:rsidRPr="00D4082D">
              <w:rPr>
                <w:rFonts w:ascii="Arial" w:hAnsi="Arial" w:cs="Arial"/>
              </w:rPr>
              <w:t>quince</w:t>
            </w:r>
            <w:r w:rsidRPr="00D4082D">
              <w:rPr>
                <w:rFonts w:ascii="Arial" w:hAnsi="Arial" w:cs="Arial"/>
              </w:rPr>
              <w:t xml:space="preserve"> (</w:t>
            </w:r>
            <w:r w:rsidR="00572947" w:rsidRPr="00D4082D">
              <w:rPr>
                <w:rFonts w:ascii="Arial" w:hAnsi="Arial" w:cs="Arial"/>
              </w:rPr>
              <w:t>15</w:t>
            </w:r>
            <w:r w:rsidRPr="00D4082D">
              <w:rPr>
                <w:rFonts w:ascii="Arial" w:hAnsi="Arial" w:cs="Arial"/>
              </w:rPr>
              <w:t>) puntos.</w:t>
            </w:r>
          </w:p>
          <w:p w14:paraId="76DCA0DB"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0913FC1B" w14:textId="150940EC"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 xml:space="preserve">Para el otorgamiento de este puntaje el proponente deberá acreditar el plan el cual deberá contener, la estructura y plan de manejo </w:t>
            </w:r>
            <w:r w:rsidRPr="00D4082D">
              <w:rPr>
                <w:rFonts w:ascii="Arial" w:hAnsi="Arial" w:cs="Arial"/>
                <w:bCs/>
                <w:lang w:eastAsia="es-CO"/>
              </w:rPr>
              <w:t>integral y la correcta disposición de los residuos sólidos y los desechos peligrosos de la entidad o sedes donde se prestará el servicio,</w:t>
            </w:r>
            <w:r w:rsidRPr="00D4082D">
              <w:rPr>
                <w:rFonts w:ascii="Arial" w:hAnsi="Arial" w:cs="Arial"/>
              </w:rPr>
              <w:t xml:space="preserve"> definido por la normatividad aplicable para el manejo de residuos sólidos y demás, dando a conocer aspectos como la reducción, separación, clasificación, aprovechamiento y la disposición final de los residuos que se producen en relación con el objeto contractual, este plan deberá estar firmado por un ingeniero ambiental el cual deberá aportar acta d grado, tarjeta profesional, con el cumplimiento de este primer requisito se otorgara un total de </w:t>
            </w:r>
            <w:r w:rsidR="00572947" w:rsidRPr="00D4082D">
              <w:rPr>
                <w:rFonts w:ascii="Arial" w:hAnsi="Arial" w:cs="Arial"/>
              </w:rPr>
              <w:t>quince</w:t>
            </w:r>
            <w:r w:rsidRPr="00D4082D">
              <w:rPr>
                <w:rFonts w:ascii="Arial" w:hAnsi="Arial" w:cs="Arial"/>
              </w:rPr>
              <w:t xml:space="preserve"> (</w:t>
            </w:r>
            <w:r w:rsidR="00572947" w:rsidRPr="00D4082D">
              <w:rPr>
                <w:rFonts w:ascii="Arial" w:hAnsi="Arial" w:cs="Arial"/>
              </w:rPr>
              <w:t>15</w:t>
            </w:r>
            <w:r w:rsidRPr="00D4082D">
              <w:rPr>
                <w:rFonts w:ascii="Arial" w:hAnsi="Arial" w:cs="Arial"/>
              </w:rPr>
              <w:t>) puntos.</w:t>
            </w:r>
          </w:p>
          <w:p w14:paraId="5EBB45BD"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516F4AC3"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b/>
                <w:bCs/>
              </w:rPr>
              <w:t xml:space="preserve">NOTA: </w:t>
            </w:r>
            <w:r w:rsidRPr="00D4082D">
              <w:rPr>
                <w:rFonts w:ascii="Arial" w:hAnsi="Arial" w:cs="Arial"/>
              </w:rPr>
              <w:t>Es importante señalar que los anteriores aspectos deben ser detallados y desarrollados en el plan en su totalidad sin la utilización de palabras sinónimas.</w:t>
            </w:r>
          </w:p>
          <w:p w14:paraId="3593F248"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07C28D06"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4DA8E2FD" w14:textId="338FCD8B" w:rsidR="00005567" w:rsidRPr="00D4082D" w:rsidRDefault="00005567" w:rsidP="007706BD">
            <w:pPr>
              <w:pStyle w:val="Ttulo2"/>
              <w:numPr>
                <w:ilvl w:val="3"/>
                <w:numId w:val="27"/>
              </w:numPr>
              <w:spacing w:line="276" w:lineRule="auto"/>
              <w:ind w:right="333"/>
              <w:rPr>
                <w:rFonts w:ascii="Arial" w:hAnsi="Arial" w:cs="Arial"/>
                <w:b/>
                <w:bCs/>
                <w:sz w:val="20"/>
                <w:lang w:val="es-CO"/>
              </w:rPr>
            </w:pPr>
            <w:bookmarkStart w:id="349" w:name="_Toc212144520"/>
            <w:bookmarkStart w:id="350" w:name="_Toc242464394"/>
            <w:bookmarkStart w:id="351" w:name="_Toc643451006"/>
            <w:r w:rsidRPr="00D4082D">
              <w:rPr>
                <w:rFonts w:ascii="Arial" w:hAnsi="Arial" w:cs="Arial"/>
                <w:b/>
                <w:bCs/>
                <w:sz w:val="20"/>
                <w:lang w:val="es-CO"/>
              </w:rPr>
              <w:t>INGENIERO AMBIENTAL (80 PUNTOS)</w:t>
            </w:r>
            <w:bookmarkEnd w:id="349"/>
            <w:bookmarkEnd w:id="350"/>
            <w:bookmarkEnd w:id="351"/>
          </w:p>
          <w:p w14:paraId="6318EC82" w14:textId="77777777" w:rsidR="00005567" w:rsidRPr="00D4082D" w:rsidRDefault="00005567" w:rsidP="00EB2834">
            <w:pPr>
              <w:spacing w:line="276" w:lineRule="auto"/>
              <w:ind w:right="333"/>
              <w:rPr>
                <w:rFonts w:ascii="Arial" w:hAnsi="Arial" w:cs="Arial"/>
                <w:lang w:eastAsia="es-ES"/>
              </w:rPr>
            </w:pPr>
          </w:p>
          <w:p w14:paraId="4E3626F2"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El proponente deberá adjuntar una certificación de vinculación de un Ingeniero Ambiental con la empresa, la cual podrá ser mediante contrato laboral o de prestación de servicios.</w:t>
            </w:r>
          </w:p>
          <w:p w14:paraId="0E80E516"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01E1484D"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Adicionalmente para obtener dichos puntos, en caso de que sea un proponente plural deberá acreditar vinculación con uno de los integrantes.</w:t>
            </w:r>
          </w:p>
          <w:p w14:paraId="3A9F5424"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0D6BBC54"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 xml:space="preserve">Para la obtención de los puntos, el proponente deberá aportar los documentos que certifiquen la competencia del ingeniero vinculado con el proponente tales como Hoja de Vida, Diploma o Acta de Grado, Tarjeta Profesional (si aplica), para la acreditación de la antigüedad en la relación sea laboral o de prestación de servicios deberá presentar un certificado laboral expedido por el proponente y el soporte del pago de la seguridad social durante los últimos seis (6) meses, sin consideración a la fecha de pago de los aportes para el aportante; debe tenerse presente que este periodo de tiempo se contará a partir de la fecha de presentación de la oferta. </w:t>
            </w:r>
          </w:p>
          <w:p w14:paraId="7924A56C"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0DEB284F"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lastRenderedPageBreak/>
              <w:t>Adicionalmente deberá aportar un documento contentivo de un compromiso en el que se compromete a que durante todo el plazo de ejecución del contrato contará con un ingeniero ambientales, ya sea el mismo o uno diferente al aportado</w:t>
            </w:r>
          </w:p>
          <w:p w14:paraId="11760CC9" w14:textId="77777777" w:rsidR="00005567" w:rsidRPr="00D4082D" w:rsidRDefault="00005567" w:rsidP="00EB2834">
            <w:pPr>
              <w:autoSpaceDE w:val="0"/>
              <w:autoSpaceDN w:val="0"/>
              <w:adjustRightInd w:val="0"/>
              <w:spacing w:line="276" w:lineRule="auto"/>
              <w:ind w:right="333"/>
              <w:jc w:val="both"/>
              <w:rPr>
                <w:rFonts w:ascii="Arial" w:hAnsi="Arial" w:cs="Arial"/>
              </w:rPr>
            </w:pPr>
          </w:p>
          <w:p w14:paraId="78D52354" w14:textId="430DA8CA" w:rsidR="00005567" w:rsidRPr="00D4082D" w:rsidRDefault="00005567" w:rsidP="007706BD">
            <w:pPr>
              <w:pStyle w:val="Ttulo2"/>
              <w:numPr>
                <w:ilvl w:val="3"/>
                <w:numId w:val="27"/>
              </w:numPr>
              <w:spacing w:line="276" w:lineRule="auto"/>
              <w:ind w:right="333"/>
              <w:rPr>
                <w:rFonts w:ascii="Arial" w:hAnsi="Arial" w:cs="Arial"/>
                <w:b/>
                <w:bCs/>
                <w:sz w:val="20"/>
                <w:lang w:val="es-CO"/>
              </w:rPr>
            </w:pPr>
            <w:bookmarkStart w:id="352" w:name="_Toc212144521"/>
            <w:bookmarkStart w:id="353" w:name="_Toc242464395"/>
            <w:bookmarkStart w:id="354" w:name="_Toc1906633618"/>
            <w:r w:rsidRPr="00D4082D">
              <w:rPr>
                <w:rFonts w:ascii="Arial" w:hAnsi="Arial" w:cs="Arial"/>
                <w:b/>
                <w:bCs/>
                <w:sz w:val="20"/>
                <w:lang w:val="es-CO"/>
              </w:rPr>
              <w:t>PROFESIONALIZACIÓN DEL SUPERVISOR(A) DESIGNADO(A) POR EL PROPONENTE (REQUISITO HABILITANTE CONTAR CON SUPERVISOR) (80 PUNTOS)</w:t>
            </w:r>
            <w:bookmarkEnd w:id="352"/>
            <w:bookmarkEnd w:id="353"/>
            <w:bookmarkEnd w:id="354"/>
          </w:p>
          <w:p w14:paraId="23B94315" w14:textId="77777777" w:rsidR="00005567" w:rsidRPr="00D4082D" w:rsidRDefault="00005567" w:rsidP="00EB2834">
            <w:pPr>
              <w:autoSpaceDE w:val="0"/>
              <w:autoSpaceDN w:val="0"/>
              <w:adjustRightInd w:val="0"/>
              <w:spacing w:line="276" w:lineRule="auto"/>
              <w:ind w:right="333"/>
              <w:jc w:val="both"/>
              <w:rPr>
                <w:rFonts w:ascii="Arial" w:hAnsi="Arial" w:cs="Arial"/>
                <w:bCs/>
                <w:color w:val="FF0000"/>
                <w:lang w:eastAsia="es-CO"/>
              </w:rPr>
            </w:pPr>
          </w:p>
          <w:p w14:paraId="154F2FF5"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r w:rsidRPr="00D4082D">
              <w:rPr>
                <w:rFonts w:ascii="Arial" w:hAnsi="Arial" w:cs="Arial"/>
                <w:bCs/>
                <w:lang w:eastAsia="es-CO"/>
              </w:rPr>
              <w:t>El oferente debe acreditar para el cargo un supervisor designado para coordinar las labores inherentes a la ejecución del contrato que se genere de este proceso, tanto en el Área Metropolitana, como para las demás sedes, de un Profesional o Tecnólogo en Salud Ocupacional o Seguridad y Salud en el Trabajo.</w:t>
            </w:r>
          </w:p>
          <w:p w14:paraId="19EF8DBE"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p>
          <w:p w14:paraId="161D6D4B"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r w:rsidRPr="00D4082D">
              <w:rPr>
                <w:rFonts w:ascii="Arial" w:hAnsi="Arial" w:cs="Arial"/>
                <w:b/>
                <w:lang w:eastAsia="es-CO"/>
              </w:rPr>
              <w:t>Nota:</w:t>
            </w:r>
            <w:r w:rsidRPr="00D4082D">
              <w:rPr>
                <w:rFonts w:ascii="Arial" w:hAnsi="Arial" w:cs="Arial"/>
                <w:bCs/>
                <w:lang w:eastAsia="es-CO"/>
              </w:rPr>
              <w:t xml:space="preserve"> En todo caso para dicho perfil de supervisión no se exige ninguna formación de base, dado que es el representante designado por el adjudicatario, por lo cual con el objetivo de apoyar el proceso de Accidentes Laborales se otorgará puntaje al proponente que presente un supervisor que cumpla con el perfil que a continuación se describe:</w:t>
            </w:r>
          </w:p>
          <w:p w14:paraId="01F6A3BA"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p>
          <w:p w14:paraId="6DF3C300"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Para la obtención del puntaje, el proponente deberá entregar copia de la hoja de vida, Acta de Grado, Experiencia relacionada de cinco (5) años, Licencia de la Secretaría de Salud, Copia de la Cédula de Ciudadanía, Certificado de Antecedentes Judiciales, Fiscales, Disciplinarios, Medidas Correctivas y REDAM. </w:t>
            </w:r>
          </w:p>
          <w:p w14:paraId="3B8CCC31" w14:textId="77777777" w:rsidR="00005567" w:rsidRPr="00D4082D" w:rsidRDefault="00005567" w:rsidP="00EB2834">
            <w:pPr>
              <w:autoSpaceDE w:val="0"/>
              <w:autoSpaceDN w:val="0"/>
              <w:adjustRightInd w:val="0"/>
              <w:spacing w:line="276" w:lineRule="auto"/>
              <w:ind w:right="333"/>
              <w:jc w:val="both"/>
              <w:rPr>
                <w:rFonts w:ascii="Arial" w:hAnsi="Arial" w:cs="Arial"/>
                <w:bCs/>
                <w:color w:val="FF0000"/>
                <w:lang w:eastAsia="es-CO"/>
              </w:rPr>
            </w:pPr>
          </w:p>
          <w:p w14:paraId="238241A7" w14:textId="77777777" w:rsidR="00005567" w:rsidRPr="00D4082D" w:rsidRDefault="00005567" w:rsidP="00EB2834">
            <w:pPr>
              <w:spacing w:line="276" w:lineRule="auto"/>
              <w:ind w:right="333"/>
              <w:jc w:val="both"/>
              <w:rPr>
                <w:rFonts w:ascii="Arial" w:hAnsi="Arial" w:cs="Arial"/>
                <w:color w:val="000000"/>
              </w:rPr>
            </w:pPr>
            <w:r w:rsidRPr="00D4082D">
              <w:rPr>
                <w:rFonts w:ascii="Arial" w:hAnsi="Arial" w:cs="Arial"/>
                <w:color w:val="000000"/>
              </w:rPr>
              <w:t>Para la verificación de la experiencia se deberán aportar los certificados en los cuales deben cumplir con lo dispuesto por el Decreto 1083 de 2015, el cual refiere:</w:t>
            </w:r>
          </w:p>
          <w:p w14:paraId="571D72F1" w14:textId="77777777" w:rsidR="00005567" w:rsidRPr="00D4082D" w:rsidRDefault="00005567" w:rsidP="00EB2834">
            <w:pPr>
              <w:spacing w:line="276" w:lineRule="auto"/>
              <w:ind w:right="333"/>
              <w:jc w:val="both"/>
              <w:rPr>
                <w:rFonts w:ascii="Arial" w:hAnsi="Arial" w:cs="Arial"/>
                <w:color w:val="000000"/>
              </w:rPr>
            </w:pPr>
          </w:p>
          <w:p w14:paraId="1FCF6823" w14:textId="77777777" w:rsidR="00005567" w:rsidRPr="00D4082D" w:rsidRDefault="00005567" w:rsidP="00EB2834">
            <w:pPr>
              <w:spacing w:line="276" w:lineRule="auto"/>
              <w:ind w:right="333"/>
              <w:jc w:val="both"/>
              <w:rPr>
                <w:rFonts w:ascii="Arial" w:hAnsi="Arial" w:cs="Arial"/>
                <w:i/>
                <w:color w:val="000000"/>
              </w:rPr>
            </w:pPr>
            <w:r w:rsidRPr="00D4082D">
              <w:rPr>
                <w:rFonts w:ascii="Arial" w:hAnsi="Arial" w:cs="Arial"/>
                <w:b/>
                <w:i/>
                <w:color w:val="000000"/>
              </w:rPr>
              <w:t>ARTÍCULO 2.2.2.3.8 Certificación de la experiencia.</w:t>
            </w:r>
            <w:r w:rsidRPr="00D4082D">
              <w:rPr>
                <w:rFonts w:ascii="Arial" w:hAnsi="Arial" w:cs="Arial"/>
                <w:i/>
                <w:color w:val="000000"/>
              </w:rPr>
              <w:t xml:space="preserve"> La experiencia se acreditará mediante la presentación de constancias expedidas por la autoridad competente de las respectivas instituciones oficiales o privadas.</w:t>
            </w:r>
          </w:p>
          <w:p w14:paraId="72DABF5C" w14:textId="77777777" w:rsidR="00005567" w:rsidRPr="00D4082D" w:rsidRDefault="00005567" w:rsidP="00EB2834">
            <w:pPr>
              <w:spacing w:line="276" w:lineRule="auto"/>
              <w:ind w:right="333"/>
              <w:jc w:val="both"/>
              <w:rPr>
                <w:rFonts w:ascii="Arial" w:hAnsi="Arial" w:cs="Arial"/>
                <w:i/>
                <w:color w:val="000000"/>
              </w:rPr>
            </w:pPr>
          </w:p>
          <w:p w14:paraId="4CEC128C" w14:textId="77777777" w:rsidR="00005567" w:rsidRPr="00D4082D" w:rsidRDefault="00005567" w:rsidP="00EB2834">
            <w:pPr>
              <w:spacing w:line="276" w:lineRule="auto"/>
              <w:ind w:right="333"/>
              <w:jc w:val="both"/>
              <w:rPr>
                <w:rFonts w:ascii="Arial" w:hAnsi="Arial" w:cs="Arial"/>
                <w:i/>
                <w:color w:val="000000"/>
              </w:rPr>
            </w:pPr>
            <w:r w:rsidRPr="00D4082D">
              <w:rPr>
                <w:rFonts w:ascii="Arial" w:hAnsi="Arial" w:cs="Arial"/>
                <w:i/>
                <w:color w:val="000000"/>
              </w:rPr>
              <w:t>Cuando el interesado haya ejercido su profesión o actividad en forma independiente, la experiencia se acreditará mediante declaración del mismo.</w:t>
            </w:r>
          </w:p>
          <w:p w14:paraId="179074E1" w14:textId="77777777" w:rsidR="00005567" w:rsidRPr="00D4082D" w:rsidRDefault="00005567" w:rsidP="00EB2834">
            <w:pPr>
              <w:spacing w:line="276" w:lineRule="auto"/>
              <w:ind w:right="333"/>
              <w:jc w:val="both"/>
              <w:rPr>
                <w:rFonts w:ascii="Arial" w:hAnsi="Arial" w:cs="Arial"/>
                <w:i/>
                <w:color w:val="000000"/>
              </w:rPr>
            </w:pPr>
          </w:p>
          <w:p w14:paraId="1BE0A46C" w14:textId="77777777" w:rsidR="00005567" w:rsidRPr="00D4082D" w:rsidRDefault="00005567" w:rsidP="00EB2834">
            <w:pPr>
              <w:spacing w:line="276" w:lineRule="auto"/>
              <w:ind w:right="333"/>
              <w:jc w:val="both"/>
              <w:rPr>
                <w:rFonts w:ascii="Arial" w:hAnsi="Arial" w:cs="Arial"/>
                <w:i/>
                <w:color w:val="000000"/>
              </w:rPr>
            </w:pPr>
            <w:r w:rsidRPr="00D4082D">
              <w:rPr>
                <w:rFonts w:ascii="Arial" w:hAnsi="Arial" w:cs="Arial"/>
                <w:i/>
                <w:color w:val="000000"/>
              </w:rPr>
              <w:t>Las certificaciones o declaraciones de experiencia deberán contener como mínimo, la siguiente información:</w:t>
            </w:r>
          </w:p>
          <w:p w14:paraId="14107E0E" w14:textId="77777777" w:rsidR="00005567" w:rsidRPr="00D4082D" w:rsidRDefault="00005567" w:rsidP="00EB2834">
            <w:pPr>
              <w:spacing w:line="276" w:lineRule="auto"/>
              <w:ind w:right="333"/>
              <w:jc w:val="both"/>
              <w:rPr>
                <w:rFonts w:ascii="Arial" w:hAnsi="Arial" w:cs="Arial"/>
                <w:i/>
                <w:color w:val="000000"/>
              </w:rPr>
            </w:pPr>
          </w:p>
          <w:p w14:paraId="57C0A91D" w14:textId="77777777" w:rsidR="00005567" w:rsidRPr="00D4082D" w:rsidRDefault="00005567" w:rsidP="00EB2834">
            <w:pPr>
              <w:spacing w:line="276" w:lineRule="auto"/>
              <w:ind w:right="333"/>
              <w:jc w:val="both"/>
              <w:rPr>
                <w:rFonts w:ascii="Arial" w:hAnsi="Arial" w:cs="Arial"/>
                <w:i/>
                <w:color w:val="000000"/>
              </w:rPr>
            </w:pPr>
            <w:r w:rsidRPr="00D4082D">
              <w:rPr>
                <w:rFonts w:ascii="Arial" w:hAnsi="Arial" w:cs="Arial"/>
                <w:i/>
                <w:color w:val="000000"/>
              </w:rPr>
              <w:t>1. Nombre o razón social de la entidad o empresa.</w:t>
            </w:r>
          </w:p>
          <w:p w14:paraId="1524A90F" w14:textId="77777777" w:rsidR="00005567" w:rsidRPr="00D4082D" w:rsidRDefault="00005567" w:rsidP="00EB2834">
            <w:pPr>
              <w:spacing w:line="276" w:lineRule="auto"/>
              <w:ind w:right="333"/>
              <w:jc w:val="both"/>
              <w:rPr>
                <w:rFonts w:ascii="Arial" w:hAnsi="Arial" w:cs="Arial"/>
                <w:i/>
                <w:color w:val="000000"/>
              </w:rPr>
            </w:pPr>
            <w:r w:rsidRPr="00D4082D">
              <w:rPr>
                <w:rFonts w:ascii="Arial" w:hAnsi="Arial" w:cs="Arial"/>
                <w:i/>
                <w:color w:val="000000"/>
              </w:rPr>
              <w:t>2. Tiempo de servicio.</w:t>
            </w:r>
          </w:p>
          <w:p w14:paraId="3A767107" w14:textId="77777777" w:rsidR="00005567" w:rsidRPr="00D4082D" w:rsidRDefault="00005567" w:rsidP="00EB2834">
            <w:pPr>
              <w:spacing w:line="276" w:lineRule="auto"/>
              <w:ind w:right="333"/>
              <w:jc w:val="both"/>
              <w:rPr>
                <w:rFonts w:ascii="Arial" w:hAnsi="Arial" w:cs="Arial"/>
                <w:i/>
                <w:color w:val="000000"/>
              </w:rPr>
            </w:pPr>
            <w:r w:rsidRPr="00D4082D">
              <w:rPr>
                <w:rFonts w:ascii="Arial" w:hAnsi="Arial" w:cs="Arial"/>
                <w:i/>
                <w:color w:val="000000"/>
              </w:rPr>
              <w:t>3. Relación de funciones desempeñadas.</w:t>
            </w:r>
          </w:p>
          <w:p w14:paraId="6CDAE571" w14:textId="77777777" w:rsidR="00005567" w:rsidRPr="00D4082D" w:rsidRDefault="00005567" w:rsidP="00EB2834">
            <w:pPr>
              <w:spacing w:line="276" w:lineRule="auto"/>
              <w:ind w:right="333"/>
              <w:jc w:val="both"/>
              <w:rPr>
                <w:rFonts w:ascii="Arial" w:hAnsi="Arial" w:cs="Arial"/>
                <w:i/>
                <w:color w:val="000000"/>
              </w:rPr>
            </w:pPr>
          </w:p>
          <w:p w14:paraId="24A12054" w14:textId="77777777" w:rsidR="00005567" w:rsidRPr="00D4082D" w:rsidRDefault="00005567" w:rsidP="00EB2834">
            <w:pPr>
              <w:spacing w:line="276" w:lineRule="auto"/>
              <w:ind w:right="333"/>
              <w:jc w:val="both"/>
              <w:rPr>
                <w:rFonts w:ascii="Arial" w:hAnsi="Arial" w:cs="Arial"/>
                <w:i/>
                <w:color w:val="000000"/>
              </w:rPr>
            </w:pPr>
            <w:r w:rsidRPr="00D4082D">
              <w:rPr>
                <w:rFonts w:ascii="Arial" w:hAnsi="Arial" w:cs="Arial"/>
                <w:i/>
                <w:color w:val="000000"/>
              </w:rPr>
              <w:t>Cuando la persona aspire a ocupar un cargo público y en ejercicio de su profesión haya prestado sus servicios en el mismo período a una o varias instituciones, el tiempo de experiencia se contabilizará por una sola vez.</w:t>
            </w:r>
          </w:p>
          <w:p w14:paraId="54620F28" w14:textId="77777777" w:rsidR="00005567" w:rsidRPr="00D4082D" w:rsidRDefault="00005567" w:rsidP="00EB2834">
            <w:pPr>
              <w:spacing w:line="276" w:lineRule="auto"/>
              <w:ind w:right="333"/>
              <w:jc w:val="both"/>
              <w:rPr>
                <w:rFonts w:ascii="Arial" w:hAnsi="Arial" w:cs="Arial"/>
                <w:i/>
                <w:color w:val="000000"/>
              </w:rPr>
            </w:pPr>
          </w:p>
          <w:p w14:paraId="50EC46CD" w14:textId="77777777" w:rsidR="00005567" w:rsidRPr="00D4082D" w:rsidRDefault="00005567" w:rsidP="00EB2834">
            <w:pPr>
              <w:spacing w:line="276" w:lineRule="auto"/>
              <w:ind w:right="333"/>
              <w:jc w:val="both"/>
              <w:rPr>
                <w:rFonts w:ascii="Arial" w:hAnsi="Arial" w:cs="Arial"/>
                <w:color w:val="000000"/>
              </w:rPr>
            </w:pPr>
            <w:r w:rsidRPr="00D4082D">
              <w:rPr>
                <w:rFonts w:ascii="Arial" w:hAnsi="Arial" w:cs="Arial"/>
                <w:i/>
                <w:color w:val="000000"/>
              </w:rPr>
              <w:t xml:space="preserve">Cuando las certificaciones indiquen una jornada laboral inferior a ocho (8) horas diarias, el tiempo de experiencia se establecerá sumando las horas trabajadas y dividiendo el resultado por ocho (8). </w:t>
            </w:r>
          </w:p>
          <w:p w14:paraId="1364F513" w14:textId="77777777" w:rsidR="00005567" w:rsidRPr="00D4082D" w:rsidRDefault="00005567" w:rsidP="00EB2834">
            <w:pPr>
              <w:spacing w:line="276" w:lineRule="auto"/>
              <w:ind w:right="333"/>
              <w:jc w:val="both"/>
              <w:rPr>
                <w:rFonts w:ascii="Arial" w:hAnsi="Arial" w:cs="Arial"/>
                <w:color w:val="000000"/>
              </w:rPr>
            </w:pPr>
          </w:p>
          <w:p w14:paraId="231AA223" w14:textId="77777777" w:rsidR="00005567" w:rsidRPr="00D4082D" w:rsidRDefault="00005567" w:rsidP="00EB2834">
            <w:pPr>
              <w:spacing w:line="276" w:lineRule="auto"/>
              <w:ind w:right="333"/>
              <w:jc w:val="both"/>
              <w:rPr>
                <w:rFonts w:ascii="Arial" w:hAnsi="Arial" w:cs="Arial"/>
                <w:color w:val="000000"/>
              </w:rPr>
            </w:pPr>
            <w:r w:rsidRPr="00D4082D">
              <w:rPr>
                <w:rFonts w:ascii="Arial" w:hAnsi="Arial" w:cs="Arial"/>
                <w:color w:val="000000"/>
              </w:rPr>
              <w:t>Las certificaciones que no contengan la información antes mencionada no serán tenidas en cuenta por la entidad.</w:t>
            </w:r>
          </w:p>
          <w:p w14:paraId="4FCAD016" w14:textId="77777777" w:rsidR="00005567" w:rsidRPr="00D4082D" w:rsidRDefault="00005567" w:rsidP="00EB2834">
            <w:pPr>
              <w:spacing w:line="276" w:lineRule="auto"/>
              <w:ind w:right="333"/>
              <w:jc w:val="both"/>
              <w:rPr>
                <w:rFonts w:ascii="Arial" w:hAnsi="Arial" w:cs="Arial"/>
                <w:color w:val="000000"/>
              </w:rPr>
            </w:pPr>
          </w:p>
          <w:p w14:paraId="329DBEC0" w14:textId="77777777" w:rsidR="00005567" w:rsidRPr="00D4082D" w:rsidRDefault="00005567" w:rsidP="00EB2834">
            <w:pPr>
              <w:spacing w:line="276" w:lineRule="auto"/>
              <w:ind w:right="333"/>
              <w:jc w:val="both"/>
              <w:rPr>
                <w:rFonts w:ascii="Arial" w:hAnsi="Arial" w:cs="Arial"/>
                <w:color w:val="000000"/>
              </w:rPr>
            </w:pPr>
            <w:r w:rsidRPr="00D4082D">
              <w:rPr>
                <w:rFonts w:ascii="Arial" w:hAnsi="Arial" w:cs="Arial"/>
                <w:b/>
                <w:bCs/>
                <w:color w:val="000000" w:themeColor="text1"/>
              </w:rPr>
              <w:t>Nota 1:</w:t>
            </w:r>
            <w:r w:rsidRPr="00D4082D">
              <w:rPr>
                <w:rFonts w:ascii="Arial" w:hAnsi="Arial" w:cs="Arial"/>
                <w:color w:val="000000" w:themeColor="text1"/>
              </w:rPr>
              <w:t xml:space="preserve"> El tiempo de duración debe ser expresado con la fecha de inicio (DD/MM/AA) y con la fecha final de la prestación del servicio (DD/MM/AA), en caso de continuar con la vinculación deberá dejar constancia expresa de esta situación con alusión a la fecha de expedición de la certificación; así mismo, el certificado deberá tener el nombre del cargo desempeñado como se indica en cada uno de los perfiles.</w:t>
            </w:r>
          </w:p>
          <w:p w14:paraId="68AB8EA9" w14:textId="77777777" w:rsidR="00005567" w:rsidRPr="00D4082D" w:rsidRDefault="00005567" w:rsidP="00EB2834">
            <w:pPr>
              <w:spacing w:line="276" w:lineRule="auto"/>
              <w:ind w:right="333"/>
              <w:jc w:val="both"/>
              <w:rPr>
                <w:rFonts w:ascii="Arial" w:hAnsi="Arial" w:cs="Arial"/>
                <w:color w:val="000000"/>
              </w:rPr>
            </w:pPr>
          </w:p>
          <w:p w14:paraId="188CCB1B" w14:textId="77777777" w:rsidR="00005567" w:rsidRPr="00D4082D" w:rsidRDefault="00005567" w:rsidP="00EB2834">
            <w:pPr>
              <w:spacing w:line="276" w:lineRule="auto"/>
              <w:ind w:right="333"/>
              <w:jc w:val="both"/>
              <w:rPr>
                <w:rFonts w:ascii="Arial" w:hAnsi="Arial" w:cs="Arial"/>
                <w:color w:val="000000"/>
              </w:rPr>
            </w:pPr>
            <w:r w:rsidRPr="00D4082D">
              <w:rPr>
                <w:rFonts w:ascii="Arial" w:hAnsi="Arial" w:cs="Arial"/>
                <w:b/>
                <w:bCs/>
                <w:color w:val="000000" w:themeColor="text1"/>
              </w:rPr>
              <w:lastRenderedPageBreak/>
              <w:t>Nota 2:</w:t>
            </w:r>
            <w:r w:rsidRPr="00D4082D">
              <w:rPr>
                <w:rFonts w:ascii="Arial" w:hAnsi="Arial" w:cs="Arial"/>
                <w:color w:val="000000" w:themeColor="text1"/>
              </w:rPr>
              <w:t xml:space="preserve"> En el caso en que el mismo proponente o representante legal sea quien suscriba la certificación del profesional aportado, deberá aportar copia legible del contrato laboral o de prestación de servicios con las respectivas constancias del pago de la seguridad social ya sea por vinculación laboral o las realizadas por el prestador del servicio por ese contrato.</w:t>
            </w:r>
          </w:p>
          <w:p w14:paraId="6C5878E3" w14:textId="77777777" w:rsidR="00005567" w:rsidRPr="00D4082D" w:rsidRDefault="00005567" w:rsidP="00EB2834">
            <w:pPr>
              <w:spacing w:line="276" w:lineRule="auto"/>
              <w:ind w:right="333"/>
              <w:jc w:val="both"/>
              <w:rPr>
                <w:rFonts w:ascii="Arial" w:hAnsi="Arial" w:cs="Arial"/>
                <w:color w:val="000000"/>
              </w:rPr>
            </w:pPr>
            <w:r w:rsidRPr="00D4082D">
              <w:rPr>
                <w:rFonts w:ascii="Arial" w:hAnsi="Arial" w:cs="Arial"/>
                <w:color w:val="000000"/>
              </w:rPr>
              <w:t xml:space="preserve"> </w:t>
            </w:r>
          </w:p>
          <w:p w14:paraId="19229181" w14:textId="77777777" w:rsidR="00005567" w:rsidRPr="00D4082D" w:rsidRDefault="00005567" w:rsidP="00EB2834">
            <w:pPr>
              <w:spacing w:line="276" w:lineRule="auto"/>
              <w:ind w:right="333"/>
              <w:jc w:val="both"/>
              <w:rPr>
                <w:rFonts w:ascii="Arial" w:hAnsi="Arial" w:cs="Arial"/>
                <w:color w:val="000000"/>
              </w:rPr>
            </w:pPr>
            <w:r w:rsidRPr="00D4082D">
              <w:rPr>
                <w:rFonts w:ascii="Arial" w:hAnsi="Arial" w:cs="Arial"/>
                <w:color w:val="000000"/>
              </w:rPr>
              <w:t>Se considerarán los mismos requisitos, en el evento que el proponente hiciera parte del consorcio o unión temporal que certifica al profesional.</w:t>
            </w:r>
          </w:p>
          <w:p w14:paraId="5E34D136" w14:textId="77777777" w:rsidR="00005567" w:rsidRPr="00D4082D" w:rsidRDefault="00005567" w:rsidP="00EB2834">
            <w:pPr>
              <w:spacing w:line="276" w:lineRule="auto"/>
              <w:ind w:right="333"/>
              <w:jc w:val="both"/>
              <w:rPr>
                <w:rFonts w:ascii="Arial" w:hAnsi="Arial" w:cs="Arial"/>
                <w:color w:val="000000"/>
              </w:rPr>
            </w:pPr>
            <w:r w:rsidRPr="00D4082D">
              <w:rPr>
                <w:rFonts w:ascii="Arial" w:hAnsi="Arial" w:cs="Arial"/>
                <w:color w:val="000000"/>
              </w:rPr>
              <w:t xml:space="preserve"> </w:t>
            </w:r>
          </w:p>
          <w:p w14:paraId="2B4AEC2B" w14:textId="77777777" w:rsidR="00005567" w:rsidRPr="00D4082D" w:rsidRDefault="00005567" w:rsidP="00EB2834">
            <w:pPr>
              <w:spacing w:line="276" w:lineRule="auto"/>
              <w:ind w:right="333"/>
              <w:jc w:val="both"/>
              <w:rPr>
                <w:rFonts w:ascii="Arial" w:hAnsi="Arial" w:cs="Arial"/>
                <w:color w:val="000000"/>
              </w:rPr>
            </w:pPr>
            <w:r w:rsidRPr="00D4082D">
              <w:rPr>
                <w:rFonts w:ascii="Arial" w:hAnsi="Arial" w:cs="Arial"/>
                <w:b/>
                <w:bCs/>
                <w:color w:val="000000" w:themeColor="text1"/>
              </w:rPr>
              <w:t xml:space="preserve">Nota 3: </w:t>
            </w:r>
            <w:r w:rsidRPr="00D4082D">
              <w:rPr>
                <w:rFonts w:ascii="Arial" w:hAnsi="Arial" w:cs="Arial"/>
                <w:color w:val="000000" w:themeColor="text1"/>
              </w:rPr>
              <w:t>la entidad se reserva el derecho de solicitarle a los proponentes, la aclaración y/o complementación de cualquier documento aportado, si a su vez presenta dudas, inquietudes o divergencias; de acuerdo con la información suministrada en dichos documentos, donde no se podrá mejorar su propuesta en ningún momento.</w:t>
            </w:r>
          </w:p>
          <w:p w14:paraId="74530882" w14:textId="77777777" w:rsidR="00005567" w:rsidRPr="00D4082D" w:rsidRDefault="00005567" w:rsidP="00EB2834">
            <w:pPr>
              <w:spacing w:line="276" w:lineRule="auto"/>
              <w:ind w:right="333"/>
              <w:jc w:val="both"/>
              <w:rPr>
                <w:rFonts w:ascii="Arial" w:hAnsi="Arial" w:cs="Arial"/>
                <w:color w:val="000000"/>
              </w:rPr>
            </w:pPr>
          </w:p>
          <w:p w14:paraId="307A49BB" w14:textId="77777777" w:rsidR="00005567" w:rsidRPr="00D4082D" w:rsidRDefault="00005567" w:rsidP="00EB2834">
            <w:pPr>
              <w:spacing w:line="276" w:lineRule="auto"/>
              <w:ind w:right="333"/>
              <w:jc w:val="both"/>
              <w:textAlignment w:val="baseline"/>
              <w:rPr>
                <w:rFonts w:ascii="Arial" w:hAnsi="Arial" w:cs="Arial"/>
                <w:lang w:eastAsia="es-CO"/>
              </w:rPr>
            </w:pPr>
            <w:r w:rsidRPr="00D4082D">
              <w:rPr>
                <w:rFonts w:ascii="Arial" w:hAnsi="Arial" w:cs="Arial"/>
                <w:b/>
                <w:bCs/>
                <w:color w:val="000000"/>
                <w:lang w:eastAsia="es-CO"/>
              </w:rPr>
              <w:t xml:space="preserve">Nota 4: </w:t>
            </w:r>
            <w:r w:rsidRPr="00D4082D">
              <w:rPr>
                <w:rFonts w:ascii="Arial" w:hAnsi="Arial" w:cs="Arial"/>
                <w:color w:val="000000"/>
                <w:lang w:eastAsia="es-CO"/>
              </w:rPr>
              <w:t>Si el certificado establece la dedicación en porcentaje (%) para alcanzar el tiempo exigido en años se hará calculando sobre una jornada de ocho (8) horas, salvo que dentro del certificado se establezca el número de horas trabajada, para lo cual se efectuará la operación aritmética indicada en el artículo 2.2.2.3.8 del Decreto 1083 de 2015 Cuando las certificaciones indiquen una jornada laboral inferior a ocho (8) horas diarias, el tiempo de experiencia se establecerá sumando las horas trabajadas y dividiendo el resultado por ocho (8). </w:t>
            </w:r>
          </w:p>
          <w:p w14:paraId="5E6B50FD" w14:textId="77777777" w:rsidR="00005567" w:rsidRPr="00D4082D" w:rsidRDefault="00005567" w:rsidP="00EB2834">
            <w:pPr>
              <w:spacing w:line="276" w:lineRule="auto"/>
              <w:ind w:right="333"/>
              <w:jc w:val="both"/>
              <w:textAlignment w:val="baseline"/>
              <w:rPr>
                <w:rFonts w:ascii="Arial" w:hAnsi="Arial" w:cs="Arial"/>
                <w:lang w:eastAsia="es-CO"/>
              </w:rPr>
            </w:pPr>
            <w:r w:rsidRPr="00D4082D">
              <w:rPr>
                <w:rFonts w:ascii="Arial" w:hAnsi="Arial" w:cs="Arial"/>
                <w:color w:val="000000"/>
                <w:lang w:eastAsia="es-CO"/>
              </w:rPr>
              <w:t> </w:t>
            </w:r>
          </w:p>
          <w:p w14:paraId="560EF3BE" w14:textId="77777777" w:rsidR="00005567" w:rsidRPr="00D4082D" w:rsidRDefault="00005567" w:rsidP="00EB2834">
            <w:pPr>
              <w:spacing w:line="276" w:lineRule="auto"/>
              <w:ind w:right="333"/>
              <w:jc w:val="both"/>
              <w:textAlignment w:val="baseline"/>
              <w:rPr>
                <w:rFonts w:ascii="Arial" w:hAnsi="Arial" w:cs="Arial"/>
                <w:lang w:eastAsia="es-CO"/>
              </w:rPr>
            </w:pPr>
            <w:r w:rsidRPr="00D4082D">
              <w:rPr>
                <w:rFonts w:ascii="Arial" w:hAnsi="Arial" w:cs="Arial"/>
                <w:b/>
                <w:bCs/>
                <w:color w:val="000000"/>
                <w:lang w:eastAsia="es-CO"/>
              </w:rPr>
              <w:t xml:space="preserve">Nota 5: </w:t>
            </w:r>
            <w:r w:rsidRPr="00D4082D">
              <w:rPr>
                <w:rFonts w:ascii="Arial" w:hAnsi="Arial" w:cs="Arial"/>
                <w:color w:val="000000"/>
                <w:lang w:eastAsia="es-CO"/>
              </w:rPr>
              <w:t xml:space="preserve">Cuando se pide que el contrato sea relacionado con el objeto a contratar, se refiere al objeto del presente proceso, así mismo cuando se indica “experiencia relacionada” esta se acredita con el certificado que contenga las funciones desempeñadas por el empleado o contratista, </w:t>
            </w:r>
            <w:r w:rsidRPr="00D4082D">
              <w:rPr>
                <w:rFonts w:ascii="Arial" w:hAnsi="Arial" w:cs="Arial"/>
                <w:b/>
                <w:bCs/>
                <w:color w:val="000000"/>
                <w:lang w:eastAsia="es-CO"/>
              </w:rPr>
              <w:t>no</w:t>
            </w:r>
            <w:r w:rsidRPr="00D4082D">
              <w:rPr>
                <w:rFonts w:ascii="Arial" w:hAnsi="Arial" w:cs="Arial"/>
                <w:color w:val="000000"/>
                <w:lang w:eastAsia="es-CO"/>
              </w:rPr>
              <w:t xml:space="preserve"> con indicar únicamente el “título del empleo desempeñado” es requisito que se detallen las tareas y/o actividades desempeñadas por el empleado o contratista. </w:t>
            </w:r>
          </w:p>
          <w:p w14:paraId="16A9A734"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p>
          <w:p w14:paraId="05802DF1" w14:textId="2519F827" w:rsidR="00005567" w:rsidRPr="00D4082D" w:rsidRDefault="6A851AC9" w:rsidP="007706BD">
            <w:pPr>
              <w:pStyle w:val="Ttulo2"/>
              <w:numPr>
                <w:ilvl w:val="3"/>
                <w:numId w:val="27"/>
              </w:numPr>
              <w:spacing w:line="276" w:lineRule="auto"/>
              <w:ind w:right="333"/>
              <w:rPr>
                <w:rFonts w:ascii="Arial" w:hAnsi="Arial" w:cs="Arial"/>
                <w:b/>
                <w:bCs/>
                <w:sz w:val="20"/>
                <w:lang w:val="es-CO"/>
              </w:rPr>
            </w:pPr>
            <w:bookmarkStart w:id="355" w:name="_Toc212144522"/>
            <w:r w:rsidRPr="00D4082D">
              <w:rPr>
                <w:rFonts w:ascii="Arial" w:hAnsi="Arial" w:cs="Arial"/>
                <w:b/>
                <w:bCs/>
                <w:sz w:val="20"/>
                <w:lang w:val="es-CO"/>
              </w:rPr>
              <w:t xml:space="preserve">  </w:t>
            </w:r>
            <w:bookmarkStart w:id="356" w:name="_Toc242464396"/>
            <w:bookmarkStart w:id="357" w:name="_Toc576908371"/>
            <w:r w:rsidR="24009F70" w:rsidRPr="00D4082D">
              <w:rPr>
                <w:rFonts w:ascii="Arial" w:hAnsi="Arial" w:cs="Arial"/>
                <w:b/>
                <w:bCs/>
                <w:sz w:val="20"/>
                <w:lang w:val="es-CO"/>
              </w:rPr>
              <w:t>INCREMENTO DE LA CANASTA BÁSICA DE DESPLAZAMIENTO (12</w:t>
            </w:r>
            <w:r w:rsidR="49052B85" w:rsidRPr="00D4082D">
              <w:rPr>
                <w:rFonts w:ascii="Arial" w:hAnsi="Arial" w:cs="Arial"/>
                <w:b/>
                <w:bCs/>
                <w:sz w:val="20"/>
                <w:lang w:val="es-CO"/>
              </w:rPr>
              <w:t>3</w:t>
            </w:r>
            <w:r w:rsidR="24009F70" w:rsidRPr="00D4082D">
              <w:rPr>
                <w:rFonts w:ascii="Arial" w:hAnsi="Arial" w:cs="Arial"/>
                <w:b/>
                <w:bCs/>
                <w:sz w:val="20"/>
                <w:lang w:val="es-CO"/>
              </w:rPr>
              <w:t xml:space="preserve"> PUNTOS)</w:t>
            </w:r>
            <w:bookmarkEnd w:id="355"/>
            <w:bookmarkEnd w:id="356"/>
            <w:bookmarkEnd w:id="357"/>
          </w:p>
          <w:p w14:paraId="216F24EF" w14:textId="77777777" w:rsidR="00005567" w:rsidRPr="00D4082D" w:rsidRDefault="00005567" w:rsidP="00EB2834">
            <w:pPr>
              <w:pStyle w:val="Ttulo2"/>
              <w:spacing w:line="276" w:lineRule="auto"/>
              <w:ind w:right="333"/>
              <w:rPr>
                <w:rFonts w:ascii="Arial" w:hAnsi="Arial" w:cs="Arial"/>
                <w:sz w:val="20"/>
                <w:lang w:val="es-CO"/>
              </w:rPr>
            </w:pPr>
          </w:p>
          <w:p w14:paraId="3FE8A902" w14:textId="77777777" w:rsidR="00005567" w:rsidRPr="00D4082D" w:rsidRDefault="00005567" w:rsidP="00EB2834">
            <w:pPr>
              <w:spacing w:line="276" w:lineRule="auto"/>
              <w:ind w:right="333"/>
              <w:jc w:val="both"/>
              <w:rPr>
                <w:rFonts w:ascii="Arial" w:hAnsi="Arial" w:cs="Arial"/>
              </w:rPr>
            </w:pPr>
            <w:r w:rsidRPr="00D4082D">
              <w:rPr>
                <w:rFonts w:ascii="Arial" w:hAnsi="Arial" w:cs="Arial"/>
                <w:bCs/>
                <w:lang w:eastAsia="es-CO"/>
              </w:rPr>
              <w:t>El oferente debe aportar un certificado en el cual se compromete a mantener un monto en la canasta básica mayor al que debe mantener en el desarrollo del contrato de desplazamiento, pues en la condiciones técnicas mínimas e</w:t>
            </w:r>
            <w:r w:rsidRPr="00D4082D">
              <w:rPr>
                <w:rFonts w:ascii="Arial" w:hAnsi="Arial" w:cs="Arial"/>
              </w:rPr>
              <w:t xml:space="preserve">l contratista deberá tener disponible una canasta básica para desplazamientos de </w:t>
            </w:r>
            <w:r w:rsidRPr="00D4082D">
              <w:rPr>
                <w:rFonts w:ascii="Arial" w:hAnsi="Arial" w:cs="Arial"/>
                <w:b/>
                <w:bCs/>
              </w:rPr>
              <w:t>TRES MILLONES DE PESOS M.L.C. ($3.000.000),</w:t>
            </w:r>
            <w:r w:rsidRPr="00D4082D">
              <w:rPr>
                <w:rFonts w:ascii="Arial" w:hAnsi="Arial" w:cs="Arial"/>
              </w:rPr>
              <w:t xml:space="preserve"> para garantizar los desplazamientos de los operarios, en los Despachos Judiciales ubicados en Medellín, Área Metropolitana y los Municipios de Antioquia. </w:t>
            </w:r>
          </w:p>
          <w:p w14:paraId="5BA896CE" w14:textId="77777777" w:rsidR="00005567" w:rsidRPr="00D4082D" w:rsidRDefault="00005567" w:rsidP="00EB2834">
            <w:pPr>
              <w:spacing w:line="276" w:lineRule="auto"/>
              <w:ind w:right="333"/>
              <w:jc w:val="both"/>
              <w:rPr>
                <w:rFonts w:ascii="Arial" w:hAnsi="Arial" w:cs="Arial"/>
              </w:rPr>
            </w:pPr>
          </w:p>
          <w:p w14:paraId="6DAE37F2" w14:textId="77777777" w:rsidR="00005567" w:rsidRPr="00D4082D" w:rsidRDefault="00005567" w:rsidP="00EB2834">
            <w:pPr>
              <w:spacing w:line="276" w:lineRule="auto"/>
              <w:ind w:right="333"/>
              <w:jc w:val="both"/>
              <w:rPr>
                <w:rFonts w:ascii="Arial" w:hAnsi="Arial" w:cs="Arial"/>
              </w:rPr>
            </w:pPr>
            <w:r w:rsidRPr="00D4082D">
              <w:rPr>
                <w:rFonts w:ascii="Arial" w:hAnsi="Arial" w:cs="Arial"/>
              </w:rPr>
              <w:t>El puntaje se otorgará de la siguiente manera:</w:t>
            </w:r>
          </w:p>
          <w:p w14:paraId="4FA53A52" w14:textId="77777777" w:rsidR="00005567" w:rsidRPr="00D4082D" w:rsidRDefault="00005567" w:rsidP="00EB2834">
            <w:pPr>
              <w:spacing w:line="276" w:lineRule="auto"/>
              <w:ind w:right="333"/>
              <w:jc w:val="both"/>
              <w:rPr>
                <w:rFonts w:ascii="Arial" w:hAnsi="Arial" w:cs="Arial"/>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2835"/>
            </w:tblGrid>
            <w:tr w:rsidR="00005567" w:rsidRPr="00D4082D" w14:paraId="79F6A84B" w14:textId="77777777" w:rsidTr="001D0191">
              <w:trPr>
                <w:jc w:val="center"/>
              </w:trPr>
              <w:tc>
                <w:tcPr>
                  <w:tcW w:w="8789" w:type="dxa"/>
                  <w:gridSpan w:val="2"/>
                  <w:tcBorders>
                    <w:top w:val="single" w:sz="4" w:space="0" w:color="auto"/>
                    <w:left w:val="single" w:sz="4" w:space="0" w:color="auto"/>
                    <w:bottom w:val="single" w:sz="4" w:space="0" w:color="auto"/>
                    <w:right w:val="single" w:sz="4" w:space="0" w:color="auto"/>
                  </w:tcBorders>
                  <w:hideMark/>
                </w:tcPr>
                <w:p w14:paraId="10BB3BED" w14:textId="77777777" w:rsidR="00005567" w:rsidRPr="00D4082D" w:rsidRDefault="00005567" w:rsidP="00EB2834">
                  <w:pPr>
                    <w:spacing w:line="276" w:lineRule="auto"/>
                    <w:ind w:right="333"/>
                    <w:jc w:val="center"/>
                    <w:rPr>
                      <w:rFonts w:ascii="Arial" w:hAnsi="Arial" w:cs="Arial"/>
                      <w:b/>
                      <w:bCs/>
                      <w:iCs/>
                      <w:shd w:val="clear" w:color="auto" w:fill="FFFFFF"/>
                    </w:rPr>
                  </w:pPr>
                  <w:r w:rsidRPr="00D4082D">
                    <w:rPr>
                      <w:rFonts w:ascii="Arial" w:hAnsi="Arial" w:cs="Arial"/>
                      <w:b/>
                      <w:bCs/>
                    </w:rPr>
                    <w:t>CANASTA BÁSICA DE DESPLAZAMIENTO</w:t>
                  </w:r>
                </w:p>
              </w:tc>
            </w:tr>
            <w:tr w:rsidR="00005567" w:rsidRPr="00D4082D" w14:paraId="65286901" w14:textId="77777777" w:rsidTr="001D0191">
              <w:trPr>
                <w:jc w:val="center"/>
              </w:trPr>
              <w:tc>
                <w:tcPr>
                  <w:tcW w:w="5954" w:type="dxa"/>
                  <w:tcBorders>
                    <w:top w:val="single" w:sz="4" w:space="0" w:color="auto"/>
                    <w:left w:val="single" w:sz="4" w:space="0" w:color="auto"/>
                    <w:bottom w:val="single" w:sz="4" w:space="0" w:color="auto"/>
                    <w:right w:val="single" w:sz="4" w:space="0" w:color="auto"/>
                  </w:tcBorders>
                  <w:hideMark/>
                </w:tcPr>
                <w:p w14:paraId="06A3441B" w14:textId="77777777" w:rsidR="00005567" w:rsidRPr="00D4082D" w:rsidRDefault="00005567" w:rsidP="00EB2834">
                  <w:pPr>
                    <w:spacing w:line="276" w:lineRule="auto"/>
                    <w:ind w:right="333"/>
                    <w:jc w:val="both"/>
                    <w:rPr>
                      <w:rFonts w:ascii="Arial" w:hAnsi="Arial" w:cs="Arial"/>
                      <w:b/>
                      <w:bCs/>
                      <w:iCs/>
                      <w:shd w:val="clear" w:color="auto" w:fill="FFFFFF"/>
                    </w:rPr>
                  </w:pPr>
                  <w:r w:rsidRPr="00D4082D">
                    <w:rPr>
                      <w:rFonts w:ascii="Arial" w:hAnsi="Arial" w:cs="Arial"/>
                      <w:b/>
                      <w:bCs/>
                      <w:iCs/>
                      <w:shd w:val="clear" w:color="auto" w:fill="FFFFFF"/>
                    </w:rPr>
                    <w:t>Rango</w:t>
                  </w:r>
                </w:p>
              </w:tc>
              <w:tc>
                <w:tcPr>
                  <w:tcW w:w="2835" w:type="dxa"/>
                  <w:tcBorders>
                    <w:top w:val="single" w:sz="4" w:space="0" w:color="auto"/>
                    <w:left w:val="single" w:sz="4" w:space="0" w:color="auto"/>
                    <w:bottom w:val="single" w:sz="4" w:space="0" w:color="auto"/>
                    <w:right w:val="single" w:sz="4" w:space="0" w:color="auto"/>
                  </w:tcBorders>
                  <w:hideMark/>
                </w:tcPr>
                <w:p w14:paraId="407860DA" w14:textId="77777777" w:rsidR="00005567" w:rsidRPr="00D4082D" w:rsidRDefault="00005567" w:rsidP="00EB2834">
                  <w:pPr>
                    <w:spacing w:line="276" w:lineRule="auto"/>
                    <w:ind w:right="333"/>
                    <w:jc w:val="both"/>
                    <w:rPr>
                      <w:rFonts w:ascii="Arial" w:hAnsi="Arial" w:cs="Arial"/>
                      <w:b/>
                      <w:bCs/>
                      <w:iCs/>
                      <w:shd w:val="clear" w:color="auto" w:fill="FFFFFF"/>
                    </w:rPr>
                  </w:pPr>
                  <w:r w:rsidRPr="00D4082D">
                    <w:rPr>
                      <w:rFonts w:ascii="Arial" w:hAnsi="Arial" w:cs="Arial"/>
                      <w:b/>
                      <w:bCs/>
                      <w:iCs/>
                      <w:shd w:val="clear" w:color="auto" w:fill="FFFFFF"/>
                    </w:rPr>
                    <w:t>Puntaje a Otorgar</w:t>
                  </w:r>
                </w:p>
              </w:tc>
            </w:tr>
            <w:tr w:rsidR="00005567" w:rsidRPr="00D4082D" w14:paraId="401DD786" w14:textId="77777777" w:rsidTr="001D0191">
              <w:trPr>
                <w:jc w:val="center"/>
              </w:trPr>
              <w:tc>
                <w:tcPr>
                  <w:tcW w:w="5954" w:type="dxa"/>
                  <w:tcBorders>
                    <w:top w:val="single" w:sz="4" w:space="0" w:color="auto"/>
                    <w:left w:val="single" w:sz="4" w:space="0" w:color="auto"/>
                    <w:bottom w:val="single" w:sz="4" w:space="0" w:color="auto"/>
                    <w:right w:val="single" w:sz="4" w:space="0" w:color="auto"/>
                  </w:tcBorders>
                  <w:hideMark/>
                </w:tcPr>
                <w:p w14:paraId="5A513516" w14:textId="77777777" w:rsidR="00005567" w:rsidRPr="00D4082D" w:rsidRDefault="00005567" w:rsidP="00EB2834">
                  <w:pPr>
                    <w:spacing w:line="276" w:lineRule="auto"/>
                    <w:ind w:right="333"/>
                    <w:jc w:val="both"/>
                    <w:rPr>
                      <w:rFonts w:ascii="Arial" w:hAnsi="Arial" w:cs="Arial"/>
                      <w:bCs/>
                      <w:iCs/>
                      <w:shd w:val="clear" w:color="auto" w:fill="FFFFFF"/>
                    </w:rPr>
                  </w:pPr>
                  <w:r w:rsidRPr="00D4082D">
                    <w:rPr>
                      <w:rFonts w:ascii="Arial" w:hAnsi="Arial" w:cs="Arial"/>
                    </w:rPr>
                    <w:t>De $ 4.000.000</w:t>
                  </w:r>
                </w:p>
              </w:tc>
              <w:tc>
                <w:tcPr>
                  <w:tcW w:w="2835" w:type="dxa"/>
                  <w:tcBorders>
                    <w:top w:val="single" w:sz="4" w:space="0" w:color="auto"/>
                    <w:left w:val="single" w:sz="4" w:space="0" w:color="auto"/>
                    <w:bottom w:val="single" w:sz="4" w:space="0" w:color="auto"/>
                    <w:right w:val="single" w:sz="4" w:space="0" w:color="auto"/>
                  </w:tcBorders>
                  <w:hideMark/>
                </w:tcPr>
                <w:p w14:paraId="786E7224" w14:textId="6DA7BD20" w:rsidR="00005567" w:rsidRPr="00D4082D" w:rsidRDefault="24009F70" w:rsidP="00EB2834">
                  <w:pPr>
                    <w:spacing w:line="276" w:lineRule="auto"/>
                    <w:ind w:right="333"/>
                    <w:jc w:val="both"/>
                    <w:rPr>
                      <w:rFonts w:ascii="Arial" w:hAnsi="Arial" w:cs="Arial"/>
                      <w:shd w:val="clear" w:color="auto" w:fill="FFFFFF"/>
                    </w:rPr>
                  </w:pPr>
                  <w:r w:rsidRPr="00D4082D">
                    <w:rPr>
                      <w:rFonts w:ascii="Arial" w:hAnsi="Arial" w:cs="Arial"/>
                      <w:shd w:val="clear" w:color="auto" w:fill="FFFFFF"/>
                    </w:rPr>
                    <w:t>12</w:t>
                  </w:r>
                  <w:r w:rsidR="2CD8E58C" w:rsidRPr="00D4082D">
                    <w:rPr>
                      <w:rFonts w:ascii="Arial" w:hAnsi="Arial" w:cs="Arial"/>
                    </w:rPr>
                    <w:t>3</w:t>
                  </w:r>
                </w:p>
              </w:tc>
            </w:tr>
            <w:tr w:rsidR="00005567" w:rsidRPr="00D4082D" w14:paraId="721B6833" w14:textId="77777777" w:rsidTr="001D0191">
              <w:trPr>
                <w:jc w:val="center"/>
              </w:trPr>
              <w:tc>
                <w:tcPr>
                  <w:tcW w:w="5954" w:type="dxa"/>
                  <w:tcBorders>
                    <w:top w:val="single" w:sz="4" w:space="0" w:color="auto"/>
                    <w:left w:val="single" w:sz="4" w:space="0" w:color="auto"/>
                    <w:bottom w:val="single" w:sz="4" w:space="0" w:color="auto"/>
                    <w:right w:val="single" w:sz="4" w:space="0" w:color="auto"/>
                  </w:tcBorders>
                  <w:hideMark/>
                </w:tcPr>
                <w:p w14:paraId="53E200AD" w14:textId="77777777" w:rsidR="00005567" w:rsidRPr="00D4082D" w:rsidRDefault="00005567" w:rsidP="00EB2834">
                  <w:pPr>
                    <w:autoSpaceDE w:val="0"/>
                    <w:autoSpaceDN w:val="0"/>
                    <w:adjustRightInd w:val="0"/>
                    <w:spacing w:line="276" w:lineRule="auto"/>
                    <w:ind w:right="333"/>
                    <w:jc w:val="both"/>
                    <w:rPr>
                      <w:rFonts w:ascii="Arial" w:hAnsi="Arial" w:cs="Arial"/>
                      <w:bCs/>
                      <w:iCs/>
                      <w:shd w:val="clear" w:color="auto" w:fill="FFFFFF"/>
                    </w:rPr>
                  </w:pPr>
                  <w:r w:rsidRPr="00D4082D">
                    <w:rPr>
                      <w:rFonts w:ascii="Arial" w:hAnsi="Arial" w:cs="Arial"/>
                      <w:bCs/>
                      <w:iCs/>
                      <w:shd w:val="clear" w:color="auto" w:fill="FFFFFF"/>
                    </w:rPr>
                    <w:t>De $ 3.600.000</w:t>
                  </w:r>
                </w:p>
              </w:tc>
              <w:tc>
                <w:tcPr>
                  <w:tcW w:w="2835" w:type="dxa"/>
                  <w:tcBorders>
                    <w:top w:val="single" w:sz="4" w:space="0" w:color="auto"/>
                    <w:left w:val="single" w:sz="4" w:space="0" w:color="auto"/>
                    <w:bottom w:val="single" w:sz="4" w:space="0" w:color="auto"/>
                    <w:right w:val="single" w:sz="4" w:space="0" w:color="auto"/>
                  </w:tcBorders>
                  <w:hideMark/>
                </w:tcPr>
                <w:p w14:paraId="2040D440" w14:textId="77777777" w:rsidR="00005567" w:rsidRPr="00D4082D" w:rsidRDefault="00005567" w:rsidP="00EB2834">
                  <w:pPr>
                    <w:spacing w:line="276" w:lineRule="auto"/>
                    <w:ind w:right="333"/>
                    <w:jc w:val="both"/>
                    <w:rPr>
                      <w:rFonts w:ascii="Arial" w:hAnsi="Arial" w:cs="Arial"/>
                      <w:bCs/>
                      <w:iCs/>
                      <w:shd w:val="clear" w:color="auto" w:fill="FFFFFF"/>
                    </w:rPr>
                  </w:pPr>
                  <w:r w:rsidRPr="00D4082D">
                    <w:rPr>
                      <w:rFonts w:ascii="Arial" w:hAnsi="Arial" w:cs="Arial"/>
                      <w:bCs/>
                      <w:iCs/>
                      <w:shd w:val="clear" w:color="auto" w:fill="FFFFFF"/>
                    </w:rPr>
                    <w:t>80</w:t>
                  </w:r>
                </w:p>
              </w:tc>
            </w:tr>
            <w:tr w:rsidR="00005567" w:rsidRPr="00D4082D" w14:paraId="62E559EA" w14:textId="77777777" w:rsidTr="001D0191">
              <w:trPr>
                <w:jc w:val="center"/>
              </w:trPr>
              <w:tc>
                <w:tcPr>
                  <w:tcW w:w="5954" w:type="dxa"/>
                  <w:tcBorders>
                    <w:top w:val="single" w:sz="4" w:space="0" w:color="auto"/>
                    <w:left w:val="single" w:sz="4" w:space="0" w:color="auto"/>
                    <w:bottom w:val="single" w:sz="4" w:space="0" w:color="auto"/>
                    <w:right w:val="single" w:sz="4" w:space="0" w:color="auto"/>
                  </w:tcBorders>
                </w:tcPr>
                <w:p w14:paraId="20795B46"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De $ 3.200.000</w:t>
                  </w:r>
                </w:p>
              </w:tc>
              <w:tc>
                <w:tcPr>
                  <w:tcW w:w="2835" w:type="dxa"/>
                  <w:tcBorders>
                    <w:top w:val="single" w:sz="4" w:space="0" w:color="auto"/>
                    <w:left w:val="single" w:sz="4" w:space="0" w:color="auto"/>
                    <w:bottom w:val="single" w:sz="4" w:space="0" w:color="auto"/>
                    <w:right w:val="single" w:sz="4" w:space="0" w:color="auto"/>
                  </w:tcBorders>
                </w:tcPr>
                <w:p w14:paraId="6AAF51E3" w14:textId="77777777" w:rsidR="00005567" w:rsidRPr="00D4082D" w:rsidRDefault="00005567" w:rsidP="00EB2834">
                  <w:pPr>
                    <w:autoSpaceDE w:val="0"/>
                    <w:autoSpaceDN w:val="0"/>
                    <w:adjustRightInd w:val="0"/>
                    <w:spacing w:line="276" w:lineRule="auto"/>
                    <w:ind w:right="333"/>
                    <w:jc w:val="both"/>
                    <w:rPr>
                      <w:rFonts w:ascii="Arial" w:hAnsi="Arial" w:cs="Arial"/>
                    </w:rPr>
                  </w:pPr>
                  <w:r w:rsidRPr="00D4082D">
                    <w:rPr>
                      <w:rFonts w:ascii="Arial" w:hAnsi="Arial" w:cs="Arial"/>
                    </w:rPr>
                    <w:t>40</w:t>
                  </w:r>
                </w:p>
              </w:tc>
            </w:tr>
          </w:tbl>
          <w:p w14:paraId="13B747CB" w14:textId="77777777" w:rsidR="00005567" w:rsidRPr="00D4082D" w:rsidRDefault="00005567" w:rsidP="00EB2834">
            <w:pPr>
              <w:pStyle w:val="Ttulo2"/>
              <w:spacing w:line="276" w:lineRule="auto"/>
              <w:ind w:right="333"/>
              <w:rPr>
                <w:rFonts w:ascii="Arial" w:hAnsi="Arial" w:cs="Arial"/>
                <w:sz w:val="20"/>
                <w:lang w:val="es-CO"/>
              </w:rPr>
            </w:pPr>
          </w:p>
          <w:p w14:paraId="7949EBCB" w14:textId="77777777" w:rsidR="00005567" w:rsidRPr="00D4082D" w:rsidRDefault="00005567" w:rsidP="007706BD">
            <w:pPr>
              <w:pStyle w:val="Ttulo2"/>
              <w:numPr>
                <w:ilvl w:val="3"/>
                <w:numId w:val="27"/>
              </w:numPr>
              <w:spacing w:line="276" w:lineRule="auto"/>
              <w:ind w:right="333"/>
              <w:rPr>
                <w:rFonts w:ascii="Arial" w:hAnsi="Arial" w:cs="Arial"/>
                <w:b/>
                <w:bCs/>
                <w:sz w:val="20"/>
                <w:lang w:val="es-CO"/>
              </w:rPr>
            </w:pPr>
            <w:bookmarkStart w:id="358" w:name="_Toc212144523"/>
            <w:bookmarkStart w:id="359" w:name="_Toc242464397"/>
            <w:bookmarkStart w:id="360" w:name="_Toc1865145885"/>
            <w:r w:rsidRPr="00D4082D">
              <w:rPr>
                <w:rFonts w:ascii="Arial" w:hAnsi="Arial" w:cs="Arial"/>
                <w:b/>
                <w:bCs/>
                <w:sz w:val="20"/>
                <w:lang w:val="es-CO"/>
              </w:rPr>
              <w:t>SISTEMA DE GESTIÓN DE LA SEGURIDAD Y SALUD EN EL TRABAJO IMPLEMENTADO (30 PUNTOS)</w:t>
            </w:r>
            <w:bookmarkEnd w:id="358"/>
            <w:bookmarkEnd w:id="359"/>
            <w:bookmarkEnd w:id="360"/>
          </w:p>
          <w:p w14:paraId="23E7BBAA"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p>
          <w:p w14:paraId="0C173869"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r w:rsidRPr="00D4082D">
              <w:rPr>
                <w:rFonts w:ascii="Arial" w:hAnsi="Arial" w:cs="Arial"/>
                <w:bCs/>
                <w:lang w:eastAsia="es-CO"/>
              </w:rPr>
              <w:t xml:space="preserve">Presentar Certificación expedida por la ARL en la cual conste que la empresa cuenta con un sistema de gestión de la seguridad y salud en el trabajo SG-SST con un desarrollo por lo menos del 85% en la vigencia 2020, de acuerdo con los estándares mínimos establecidos en la Resolución 0312 de 2019; en el cual involucra sus procesos para el abordaje </w:t>
            </w:r>
            <w:r w:rsidRPr="00D4082D">
              <w:rPr>
                <w:rFonts w:ascii="Arial" w:hAnsi="Arial" w:cs="Arial"/>
                <w:bCs/>
                <w:lang w:eastAsia="es-CO"/>
              </w:rPr>
              <w:lastRenderedPageBreak/>
              <w:t xml:space="preserve">integral de los diferentes riesgos. Anexar en medio magnético la implementación de los Estándares Mínimos del Sistema de Gestión de Seguridad y Salud en el Trabajo con base en la Resolución </w:t>
            </w:r>
            <w:proofErr w:type="spellStart"/>
            <w:r w:rsidRPr="00D4082D">
              <w:rPr>
                <w:rFonts w:ascii="Arial" w:hAnsi="Arial" w:cs="Arial"/>
                <w:bCs/>
                <w:lang w:eastAsia="es-CO"/>
              </w:rPr>
              <w:t>N°</w:t>
            </w:r>
            <w:proofErr w:type="spellEnd"/>
            <w:r w:rsidRPr="00D4082D">
              <w:rPr>
                <w:rFonts w:ascii="Arial" w:hAnsi="Arial" w:cs="Arial"/>
                <w:bCs/>
                <w:lang w:eastAsia="es-CO"/>
              </w:rPr>
              <w:t xml:space="preserve"> 0312 del 2019. </w:t>
            </w:r>
          </w:p>
          <w:p w14:paraId="71DBCAD7"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r w:rsidRPr="00D4082D">
              <w:rPr>
                <w:rFonts w:ascii="Arial" w:hAnsi="Arial" w:cs="Arial"/>
                <w:bCs/>
                <w:lang w:eastAsia="es-CO"/>
              </w:rPr>
              <w:t xml:space="preserve"> </w:t>
            </w:r>
          </w:p>
          <w:tbl>
            <w:tblPr>
              <w:tblW w:w="8647" w:type="dxa"/>
              <w:tblInd w:w="137" w:type="dxa"/>
              <w:tblCellMar>
                <w:top w:w="9" w:type="dxa"/>
                <w:right w:w="115" w:type="dxa"/>
              </w:tblCellMar>
              <w:tblLook w:val="04A0" w:firstRow="1" w:lastRow="0" w:firstColumn="1" w:lastColumn="0" w:noHBand="0" w:noVBand="1"/>
            </w:tblPr>
            <w:tblGrid>
              <w:gridCol w:w="5954"/>
              <w:gridCol w:w="2693"/>
            </w:tblGrid>
            <w:tr w:rsidR="00005567" w:rsidRPr="00D4082D" w14:paraId="4D4DB24B" w14:textId="77777777">
              <w:trPr>
                <w:trHeight w:val="78"/>
              </w:trPr>
              <w:tc>
                <w:tcPr>
                  <w:tcW w:w="59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018AE0" w14:textId="77777777" w:rsidR="00005567" w:rsidRPr="00D4082D" w:rsidRDefault="00005567" w:rsidP="00EB2834">
                  <w:pPr>
                    <w:autoSpaceDE w:val="0"/>
                    <w:autoSpaceDN w:val="0"/>
                    <w:adjustRightInd w:val="0"/>
                    <w:spacing w:line="276" w:lineRule="auto"/>
                    <w:ind w:right="333"/>
                    <w:jc w:val="center"/>
                    <w:rPr>
                      <w:rFonts w:ascii="Arial" w:hAnsi="Arial" w:cs="Arial"/>
                      <w:b/>
                      <w:lang w:eastAsia="es-CO"/>
                    </w:rPr>
                  </w:pPr>
                  <w:r w:rsidRPr="00D4082D">
                    <w:rPr>
                      <w:rFonts w:ascii="Arial" w:hAnsi="Arial" w:cs="Arial"/>
                      <w:b/>
                      <w:lang w:eastAsia="es-CO"/>
                    </w:rPr>
                    <w:t>DESCRIPCIÓN DE LA OPCIÓN</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397517" w14:textId="77777777" w:rsidR="00005567" w:rsidRPr="00D4082D" w:rsidRDefault="00005567" w:rsidP="00EB2834">
                  <w:pPr>
                    <w:autoSpaceDE w:val="0"/>
                    <w:autoSpaceDN w:val="0"/>
                    <w:adjustRightInd w:val="0"/>
                    <w:spacing w:line="276" w:lineRule="auto"/>
                    <w:ind w:right="333"/>
                    <w:jc w:val="center"/>
                    <w:rPr>
                      <w:rFonts w:ascii="Arial" w:hAnsi="Arial" w:cs="Arial"/>
                      <w:b/>
                      <w:lang w:eastAsia="es-CO"/>
                    </w:rPr>
                  </w:pPr>
                  <w:r w:rsidRPr="00D4082D">
                    <w:rPr>
                      <w:rFonts w:ascii="Arial" w:hAnsi="Arial" w:cs="Arial"/>
                      <w:b/>
                      <w:lang w:eastAsia="es-CO"/>
                    </w:rPr>
                    <w:t>PUNTAJE OTORGADO</w:t>
                  </w:r>
                </w:p>
              </w:tc>
            </w:tr>
            <w:tr w:rsidR="00005567" w:rsidRPr="00D4082D" w14:paraId="7932D4C8" w14:textId="77777777">
              <w:trPr>
                <w:trHeight w:val="240"/>
              </w:trPr>
              <w:tc>
                <w:tcPr>
                  <w:tcW w:w="59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BDD744"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r w:rsidRPr="00D4082D">
                    <w:rPr>
                      <w:rFonts w:ascii="Arial" w:hAnsi="Arial" w:cs="Arial"/>
                      <w:bCs/>
                      <w:lang w:eastAsia="es-CO"/>
                    </w:rPr>
                    <w:t xml:space="preserve">Oferentes con un porcentaje en la ARL entre el 85 y 88%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F81462" w14:textId="77777777" w:rsidR="00005567" w:rsidRPr="00D4082D" w:rsidRDefault="00005567" w:rsidP="00EB2834">
                  <w:pPr>
                    <w:autoSpaceDE w:val="0"/>
                    <w:autoSpaceDN w:val="0"/>
                    <w:adjustRightInd w:val="0"/>
                    <w:spacing w:line="276" w:lineRule="auto"/>
                    <w:ind w:right="333"/>
                    <w:jc w:val="center"/>
                    <w:rPr>
                      <w:rFonts w:ascii="Arial" w:hAnsi="Arial" w:cs="Arial"/>
                      <w:bCs/>
                      <w:lang w:eastAsia="es-CO"/>
                    </w:rPr>
                  </w:pPr>
                  <w:r w:rsidRPr="00D4082D">
                    <w:rPr>
                      <w:rFonts w:ascii="Arial" w:hAnsi="Arial" w:cs="Arial"/>
                      <w:bCs/>
                      <w:lang w:eastAsia="es-CO"/>
                    </w:rPr>
                    <w:t>10</w:t>
                  </w:r>
                </w:p>
              </w:tc>
            </w:tr>
            <w:tr w:rsidR="00005567" w:rsidRPr="00D4082D" w14:paraId="48053AAE" w14:textId="77777777">
              <w:trPr>
                <w:trHeight w:val="241"/>
              </w:trPr>
              <w:tc>
                <w:tcPr>
                  <w:tcW w:w="59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9ED0D"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r w:rsidRPr="00D4082D">
                    <w:rPr>
                      <w:rFonts w:ascii="Arial" w:hAnsi="Arial" w:cs="Arial"/>
                      <w:bCs/>
                      <w:lang w:eastAsia="es-CO"/>
                    </w:rPr>
                    <w:t xml:space="preserve">Oferentes con un porcentaje en la ARL entre el 89 y 93%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A7D0E2" w14:textId="77777777" w:rsidR="00005567" w:rsidRPr="00D4082D" w:rsidRDefault="00005567" w:rsidP="00EB2834">
                  <w:pPr>
                    <w:autoSpaceDE w:val="0"/>
                    <w:autoSpaceDN w:val="0"/>
                    <w:adjustRightInd w:val="0"/>
                    <w:spacing w:line="276" w:lineRule="auto"/>
                    <w:ind w:right="333"/>
                    <w:jc w:val="center"/>
                    <w:rPr>
                      <w:rFonts w:ascii="Arial" w:hAnsi="Arial" w:cs="Arial"/>
                      <w:bCs/>
                      <w:lang w:eastAsia="es-CO"/>
                    </w:rPr>
                  </w:pPr>
                  <w:r w:rsidRPr="00D4082D">
                    <w:rPr>
                      <w:rFonts w:ascii="Arial" w:hAnsi="Arial" w:cs="Arial"/>
                      <w:bCs/>
                      <w:lang w:eastAsia="es-CO"/>
                    </w:rPr>
                    <w:t>15</w:t>
                  </w:r>
                </w:p>
              </w:tc>
            </w:tr>
            <w:tr w:rsidR="00005567" w:rsidRPr="00D4082D" w14:paraId="2E5B776B" w14:textId="77777777">
              <w:trPr>
                <w:trHeight w:val="240"/>
              </w:trPr>
              <w:tc>
                <w:tcPr>
                  <w:tcW w:w="59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A8F11E"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Oferentes con un porcentaje en la ARL entre el 94 y 97%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36BF72" w14:textId="77777777" w:rsidR="00005567" w:rsidRPr="00D4082D" w:rsidRDefault="00005567" w:rsidP="00EB2834">
                  <w:pPr>
                    <w:autoSpaceDE w:val="0"/>
                    <w:autoSpaceDN w:val="0"/>
                    <w:adjustRightInd w:val="0"/>
                    <w:spacing w:line="276" w:lineRule="auto"/>
                    <w:ind w:right="333"/>
                    <w:jc w:val="center"/>
                    <w:rPr>
                      <w:rFonts w:ascii="Arial" w:hAnsi="Arial" w:cs="Arial"/>
                      <w:bCs/>
                      <w:lang w:eastAsia="es-CO"/>
                    </w:rPr>
                  </w:pPr>
                  <w:r w:rsidRPr="00D4082D">
                    <w:rPr>
                      <w:rFonts w:ascii="Arial" w:hAnsi="Arial" w:cs="Arial"/>
                      <w:bCs/>
                      <w:lang w:eastAsia="es-CO"/>
                    </w:rPr>
                    <w:t>20</w:t>
                  </w:r>
                </w:p>
              </w:tc>
            </w:tr>
            <w:tr w:rsidR="00005567" w:rsidRPr="00D4082D" w14:paraId="3FED6D55" w14:textId="77777777">
              <w:trPr>
                <w:trHeight w:val="240"/>
              </w:trPr>
              <w:tc>
                <w:tcPr>
                  <w:tcW w:w="59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011938"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Oferentes con un porcentaje en la ARL del 98 al 100%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31288C" w14:textId="77777777" w:rsidR="00005567" w:rsidRPr="00D4082D" w:rsidRDefault="00005567" w:rsidP="00EB2834">
                  <w:pPr>
                    <w:autoSpaceDE w:val="0"/>
                    <w:autoSpaceDN w:val="0"/>
                    <w:adjustRightInd w:val="0"/>
                    <w:spacing w:line="276" w:lineRule="auto"/>
                    <w:ind w:right="333"/>
                    <w:jc w:val="center"/>
                    <w:rPr>
                      <w:rFonts w:ascii="Arial" w:hAnsi="Arial" w:cs="Arial"/>
                      <w:bCs/>
                      <w:lang w:eastAsia="es-CO"/>
                    </w:rPr>
                  </w:pPr>
                  <w:r w:rsidRPr="00D4082D">
                    <w:rPr>
                      <w:rFonts w:ascii="Arial" w:hAnsi="Arial" w:cs="Arial"/>
                      <w:bCs/>
                      <w:lang w:eastAsia="es-CO"/>
                    </w:rPr>
                    <w:t>30</w:t>
                  </w:r>
                </w:p>
              </w:tc>
            </w:tr>
          </w:tbl>
          <w:p w14:paraId="12883411" w14:textId="77777777" w:rsidR="00005567" w:rsidRPr="00D4082D" w:rsidRDefault="00005567" w:rsidP="00EB2834">
            <w:pPr>
              <w:spacing w:line="276" w:lineRule="auto"/>
              <w:ind w:right="333"/>
              <w:rPr>
                <w:rFonts w:ascii="Arial" w:hAnsi="Arial" w:cs="Arial"/>
              </w:rPr>
            </w:pPr>
          </w:p>
          <w:p w14:paraId="0E423005" w14:textId="77777777" w:rsidR="00005567" w:rsidRPr="00D4082D" w:rsidRDefault="00005567"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Para la obtención de los puntos el oferente deberá entregar certificación firmada por la ARL con una expedición máxima de treinta (30) días anteriores a la fecha del cierre del presente proceso. </w:t>
            </w:r>
          </w:p>
          <w:p w14:paraId="1C38DA01"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r w:rsidRPr="00D4082D">
              <w:rPr>
                <w:rFonts w:ascii="Arial" w:hAnsi="Arial" w:cs="Arial"/>
                <w:bCs/>
                <w:lang w:eastAsia="es-CO"/>
              </w:rPr>
              <w:t xml:space="preserve"> </w:t>
            </w:r>
          </w:p>
          <w:p w14:paraId="4C1015F4" w14:textId="77777777" w:rsidR="00005567" w:rsidRPr="00D4082D" w:rsidRDefault="00005567" w:rsidP="00EB2834">
            <w:pPr>
              <w:autoSpaceDE w:val="0"/>
              <w:autoSpaceDN w:val="0"/>
              <w:adjustRightInd w:val="0"/>
              <w:spacing w:line="276" w:lineRule="auto"/>
              <w:ind w:right="333"/>
              <w:jc w:val="both"/>
              <w:rPr>
                <w:rFonts w:ascii="Arial" w:hAnsi="Arial" w:cs="Arial"/>
                <w:bCs/>
                <w:lang w:eastAsia="es-CO"/>
              </w:rPr>
            </w:pPr>
            <w:r w:rsidRPr="00D4082D">
              <w:rPr>
                <w:rFonts w:ascii="Arial" w:hAnsi="Arial" w:cs="Arial"/>
                <w:bCs/>
                <w:lang w:eastAsia="es-CO"/>
              </w:rPr>
              <w:t xml:space="preserve">En caso de consorcio, unión temporal u otra forma de asociación permitida por la ley, cada integrante deberá presentar dicha certificación con un porcentaje de evaluación por la ARL mínima del 85%. </w:t>
            </w:r>
          </w:p>
          <w:p w14:paraId="2157597B" w14:textId="77777777" w:rsidR="009645E4" w:rsidRPr="00D4082D" w:rsidRDefault="009645E4" w:rsidP="00EB2834">
            <w:pPr>
              <w:autoSpaceDE w:val="0"/>
              <w:autoSpaceDN w:val="0"/>
              <w:adjustRightInd w:val="0"/>
              <w:spacing w:line="276" w:lineRule="auto"/>
              <w:ind w:right="333"/>
              <w:jc w:val="both"/>
              <w:rPr>
                <w:rFonts w:ascii="Arial" w:hAnsi="Arial" w:cs="Arial"/>
                <w:bCs/>
                <w:lang w:eastAsia="es-CO"/>
              </w:rPr>
            </w:pPr>
          </w:p>
          <w:p w14:paraId="2F795DE9" w14:textId="2B8982EA" w:rsidR="009645E4" w:rsidRPr="00D4082D" w:rsidRDefault="2F012FC2" w:rsidP="007706BD">
            <w:pPr>
              <w:pStyle w:val="Prrafodelista"/>
              <w:numPr>
                <w:ilvl w:val="2"/>
                <w:numId w:val="27"/>
              </w:numPr>
              <w:autoSpaceDE w:val="0"/>
              <w:autoSpaceDN w:val="0"/>
              <w:adjustRightInd w:val="0"/>
              <w:spacing w:line="276" w:lineRule="auto"/>
              <w:ind w:right="333"/>
              <w:rPr>
                <w:rFonts w:ascii="Arial" w:hAnsi="Arial" w:cs="Arial"/>
                <w:sz w:val="20"/>
                <w:lang w:eastAsia="es-CO"/>
              </w:rPr>
            </w:pPr>
            <w:r w:rsidRPr="00D4082D">
              <w:rPr>
                <w:rFonts w:ascii="Arial" w:hAnsi="Arial" w:cs="Arial"/>
                <w:b/>
                <w:bCs/>
                <w:sz w:val="20"/>
                <w:lang w:val="es-CO"/>
              </w:rPr>
              <w:t>PUNTAJE POBLACIÓN DIFERENCIAL</w:t>
            </w:r>
            <w:r w:rsidR="2F83D191" w:rsidRPr="00D4082D">
              <w:rPr>
                <w:rFonts w:ascii="Arial" w:hAnsi="Arial" w:cs="Arial"/>
                <w:b/>
                <w:bCs/>
                <w:sz w:val="20"/>
                <w:lang w:val="es-CO"/>
              </w:rPr>
              <w:t xml:space="preserve">, </w:t>
            </w:r>
            <w:r w:rsidR="00CA2DFE" w:rsidRPr="00D4082D">
              <w:rPr>
                <w:rFonts w:ascii="Arial" w:hAnsi="Arial" w:cs="Arial"/>
                <w:b/>
                <w:bCs/>
                <w:sz w:val="20"/>
                <w:lang w:val="es-CO"/>
              </w:rPr>
              <w:t>MYPIMES</w:t>
            </w:r>
            <w:r w:rsidRPr="00D4082D">
              <w:rPr>
                <w:rFonts w:ascii="Arial" w:hAnsi="Arial" w:cs="Arial"/>
                <w:b/>
                <w:bCs/>
                <w:sz w:val="20"/>
                <w:lang w:val="es-CO"/>
              </w:rPr>
              <w:t xml:space="preserve"> Y EMPRENDIMIENTOS </w:t>
            </w:r>
            <w:r w:rsidR="281CA6A8" w:rsidRPr="00D4082D">
              <w:rPr>
                <w:rFonts w:ascii="Arial" w:hAnsi="Arial" w:cs="Arial"/>
                <w:b/>
                <w:bCs/>
                <w:sz w:val="20"/>
                <w:lang w:val="es-CO"/>
              </w:rPr>
              <w:t>(</w:t>
            </w:r>
            <w:r w:rsidR="3E39C16E" w:rsidRPr="00D4082D">
              <w:rPr>
                <w:rFonts w:ascii="Arial" w:hAnsi="Arial" w:cs="Arial"/>
                <w:b/>
                <w:bCs/>
                <w:sz w:val="20"/>
                <w:lang w:val="es-CO"/>
              </w:rPr>
              <w:t>2</w:t>
            </w:r>
            <w:r w:rsidR="281CA6A8" w:rsidRPr="00D4082D">
              <w:rPr>
                <w:rFonts w:ascii="Arial" w:hAnsi="Arial" w:cs="Arial"/>
                <w:b/>
                <w:bCs/>
                <w:sz w:val="20"/>
                <w:lang w:val="es-CO"/>
              </w:rPr>
              <w:t xml:space="preserve"> PUNTOS)</w:t>
            </w:r>
          </w:p>
          <w:p w14:paraId="154A93D5" w14:textId="165D5A36" w:rsidR="00626C17" w:rsidRPr="00D4082D" w:rsidRDefault="00626C17" w:rsidP="00EB2834">
            <w:pPr>
              <w:autoSpaceDE w:val="0"/>
              <w:autoSpaceDN w:val="0"/>
              <w:adjustRightInd w:val="0"/>
              <w:spacing w:line="276" w:lineRule="auto"/>
              <w:ind w:right="333"/>
              <w:jc w:val="both"/>
              <w:rPr>
                <w:rFonts w:ascii="Arial" w:hAnsi="Arial" w:cs="Arial"/>
                <w:lang w:eastAsia="es-CO"/>
              </w:rPr>
            </w:pPr>
          </w:p>
          <w:p w14:paraId="1B4557C1" w14:textId="0D7551B3" w:rsidR="00626C17" w:rsidRPr="00D4082D" w:rsidRDefault="21B67B9E" w:rsidP="00EB2834">
            <w:pPr>
              <w:autoSpaceDE w:val="0"/>
              <w:autoSpaceDN w:val="0"/>
              <w:adjustRightInd w:val="0"/>
              <w:spacing w:line="276" w:lineRule="auto"/>
              <w:ind w:right="333"/>
              <w:jc w:val="both"/>
              <w:rPr>
                <w:rFonts w:ascii="Arial" w:hAnsi="Arial" w:cs="Arial"/>
                <w:lang w:eastAsia="es-CO"/>
              </w:rPr>
            </w:pPr>
            <w:r w:rsidRPr="00D4082D">
              <w:rPr>
                <w:rFonts w:ascii="Arial" w:hAnsi="Arial" w:cs="Arial"/>
                <w:lang w:eastAsia="es-CO"/>
              </w:rPr>
              <w:t xml:space="preserve">De acuerdo con el artículo 32 de la Ley de Emprendimiento y el artículo 2.2.1.2.4.2.15 del Decreto 1082 de 2015, adicionado por el artículo 3 del Decreto 1860 de 2021, se otorgará un total de Dos (02) puntos a los oferentes que acrediten los supuestos incluidos para las empresas y emprendimientos de mujeres o </w:t>
            </w:r>
            <w:proofErr w:type="spellStart"/>
            <w:r w:rsidRPr="00D4082D">
              <w:rPr>
                <w:rFonts w:ascii="Arial" w:hAnsi="Arial" w:cs="Arial"/>
                <w:lang w:eastAsia="es-CO"/>
              </w:rPr>
              <w:t>mipymes</w:t>
            </w:r>
            <w:proofErr w:type="spellEnd"/>
            <w:r w:rsidRPr="00D4082D">
              <w:rPr>
                <w:rFonts w:ascii="Arial" w:hAnsi="Arial" w:cs="Arial"/>
                <w:lang w:eastAsia="es-CO"/>
              </w:rPr>
              <w:t xml:space="preserve">, no obstante, estos no serán acumulables.   </w:t>
            </w:r>
          </w:p>
          <w:p w14:paraId="2EEC71F6" w14:textId="77777777" w:rsidR="00626C17" w:rsidRPr="00D4082D" w:rsidRDefault="00626C17" w:rsidP="00EB2834">
            <w:pPr>
              <w:autoSpaceDE w:val="0"/>
              <w:autoSpaceDN w:val="0"/>
              <w:adjustRightInd w:val="0"/>
              <w:spacing w:line="276" w:lineRule="auto"/>
              <w:ind w:right="333"/>
              <w:jc w:val="both"/>
              <w:rPr>
                <w:rFonts w:ascii="Arial" w:hAnsi="Arial" w:cs="Arial"/>
                <w:bCs/>
                <w:lang w:eastAsia="es-CO"/>
              </w:rPr>
            </w:pPr>
          </w:p>
          <w:p w14:paraId="1BB75D9A" w14:textId="0B6CE1B1" w:rsidR="00997534" w:rsidRPr="00D4082D" w:rsidRDefault="00997534" w:rsidP="007706BD">
            <w:pPr>
              <w:pStyle w:val="Prrafodelista"/>
              <w:numPr>
                <w:ilvl w:val="2"/>
                <w:numId w:val="27"/>
              </w:numPr>
              <w:autoSpaceDE w:val="0"/>
              <w:autoSpaceDN w:val="0"/>
              <w:adjustRightInd w:val="0"/>
              <w:spacing w:line="276" w:lineRule="auto"/>
              <w:ind w:right="333"/>
              <w:rPr>
                <w:rFonts w:ascii="Arial" w:hAnsi="Arial" w:cs="Arial"/>
                <w:b/>
                <w:bCs/>
                <w:sz w:val="20"/>
                <w:lang w:eastAsia="es-CO"/>
              </w:rPr>
            </w:pPr>
            <w:r w:rsidRPr="00D4082D">
              <w:rPr>
                <w:rFonts w:ascii="Arial" w:hAnsi="Arial" w:cs="Arial"/>
                <w:b/>
                <w:bCs/>
                <w:sz w:val="20"/>
                <w:lang w:eastAsia="es-CO"/>
              </w:rPr>
              <w:t>ESTÍMULO A LA INDUSTRIA NACIONAL COLOMBIANA (</w:t>
            </w:r>
            <w:r w:rsidR="004F5730" w:rsidRPr="00D4082D">
              <w:rPr>
                <w:rFonts w:ascii="Arial" w:hAnsi="Arial" w:cs="Arial"/>
                <w:b/>
                <w:bCs/>
                <w:sz w:val="20"/>
                <w:lang w:eastAsia="es-CO"/>
              </w:rPr>
              <w:t>100)</w:t>
            </w:r>
            <w:r w:rsidRPr="00D4082D">
              <w:rPr>
                <w:rFonts w:ascii="Arial" w:hAnsi="Arial" w:cs="Arial"/>
                <w:b/>
                <w:bCs/>
                <w:sz w:val="20"/>
                <w:lang w:eastAsia="es-CO"/>
              </w:rPr>
              <w:t xml:space="preserve"> PUNTOS): </w:t>
            </w:r>
          </w:p>
          <w:p w14:paraId="503B5466" w14:textId="77777777" w:rsidR="00997534" w:rsidRPr="00D4082D" w:rsidRDefault="00997534" w:rsidP="00EB2834">
            <w:pPr>
              <w:autoSpaceDE w:val="0"/>
              <w:autoSpaceDN w:val="0"/>
              <w:adjustRightInd w:val="0"/>
              <w:spacing w:line="276" w:lineRule="auto"/>
              <w:ind w:right="333"/>
              <w:jc w:val="both"/>
              <w:rPr>
                <w:rFonts w:ascii="Arial" w:hAnsi="Arial" w:cs="Arial"/>
                <w:bCs/>
                <w:lang w:eastAsia="es-CO"/>
              </w:rPr>
            </w:pPr>
          </w:p>
          <w:p w14:paraId="20D38434" w14:textId="500BB3AC" w:rsidR="00997534" w:rsidRPr="00D4082D" w:rsidRDefault="6E6B56DE"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De acuerdo a lo establecido en artículo 20 de la Ley 80 de 1993, artículo 2.2.1.1.1.3.1.,</w:t>
            </w:r>
            <w:r w:rsidRPr="00D4082D">
              <w:rPr>
                <w:rFonts w:ascii="Arial" w:hAnsi="Arial" w:cs="Arial"/>
                <w:b/>
                <w:bCs/>
                <w:lang w:val="es-CO" w:eastAsia="es-ES"/>
              </w:rPr>
              <w:t> </w:t>
            </w:r>
            <w:r w:rsidRPr="00D4082D">
              <w:rPr>
                <w:rFonts w:ascii="Arial" w:hAnsi="Arial" w:cs="Arial"/>
                <w:lang w:val="es-CO" w:eastAsia="es-ES"/>
              </w:rPr>
              <w:t>2.2.1.2.4.1.3</w:t>
            </w:r>
            <w:r w:rsidRPr="00D4082D">
              <w:rPr>
                <w:rFonts w:ascii="Arial" w:hAnsi="Arial" w:cs="Arial"/>
                <w:b/>
                <w:bCs/>
                <w:lang w:val="es-CO" w:eastAsia="es-ES"/>
              </w:rPr>
              <w:t>, </w:t>
            </w:r>
            <w:r w:rsidRPr="00D4082D">
              <w:rPr>
                <w:rFonts w:ascii="Arial" w:hAnsi="Arial" w:cs="Arial"/>
                <w:lang w:val="es-CO" w:eastAsia="es-ES"/>
              </w:rPr>
              <w:t>2.2.1.2.4.2.9. (adicionado por el artículo 2 </w:t>
            </w:r>
            <w:hyperlink r:id="rId76" w:anchor="2">
              <w:r w:rsidRPr="00D4082D">
                <w:rPr>
                  <w:rStyle w:val="Hipervnculo"/>
                  <w:rFonts w:ascii="Arial" w:hAnsi="Arial" w:cs="Arial"/>
                  <w:lang w:val="es-CO" w:eastAsia="es-ES"/>
                </w:rPr>
                <w:t>https://www.funcionpublica.gov.co/eva/gestornormativo/norma.php?i=164810</w:t>
              </w:r>
            </w:hyperlink>
            <w:r w:rsidR="71EC0B65" w:rsidRPr="00D4082D">
              <w:rPr>
                <w:rFonts w:ascii="Arial" w:hAnsi="Arial" w:cs="Arial"/>
                <w:lang w:val="es-CO" w:eastAsia="es-ES"/>
              </w:rPr>
              <w:t xml:space="preserve"> </w:t>
            </w:r>
            <w:r w:rsidRPr="00D4082D">
              <w:rPr>
                <w:rFonts w:ascii="Arial" w:hAnsi="Arial" w:cs="Arial"/>
                <w:lang w:val="es-CO" w:eastAsia="es-ES"/>
              </w:rPr>
              <w:t>del Decreto 680 de 2021)</w:t>
            </w:r>
            <w:r w:rsidRPr="00D4082D">
              <w:rPr>
                <w:rFonts w:ascii="Arial" w:hAnsi="Arial" w:cs="Arial"/>
                <w:i/>
                <w:iCs/>
                <w:lang w:val="es-CO" w:eastAsia="es-ES"/>
              </w:rPr>
              <w:t> </w:t>
            </w:r>
            <w:r w:rsidRPr="00D4082D">
              <w:rPr>
                <w:rFonts w:ascii="Arial" w:hAnsi="Arial" w:cs="Arial"/>
                <w:lang w:val="es-CO" w:eastAsia="es-ES"/>
              </w:rPr>
              <w:t>del</w:t>
            </w:r>
            <w:r w:rsidRPr="00D4082D">
              <w:rPr>
                <w:rFonts w:ascii="Arial" w:hAnsi="Arial" w:cs="Arial"/>
                <w:i/>
                <w:iCs/>
                <w:lang w:val="es-CO" w:eastAsia="es-ES"/>
              </w:rPr>
              <w:t> </w:t>
            </w:r>
            <w:r w:rsidRPr="00D4082D">
              <w:rPr>
                <w:rFonts w:ascii="Arial" w:hAnsi="Arial" w:cs="Arial"/>
                <w:lang w:val="es-CO" w:eastAsia="es-ES"/>
              </w:rPr>
              <w:t>Decreto 1082 de 2015</w:t>
            </w:r>
            <w:r w:rsidRPr="00D4082D">
              <w:rPr>
                <w:rFonts w:ascii="Arial" w:hAnsi="Arial" w:cs="Arial"/>
                <w:b/>
                <w:bCs/>
                <w:lang w:val="es-CO" w:eastAsia="es-ES"/>
              </w:rPr>
              <w:t>, </w:t>
            </w:r>
            <w:r w:rsidRPr="00D4082D">
              <w:rPr>
                <w:rFonts w:ascii="Arial" w:hAnsi="Arial" w:cs="Arial"/>
                <w:lang w:val="es-CO" w:eastAsia="es-ES"/>
              </w:rPr>
              <w:t>artículo 2.2.1.2.4.2.17. del Decreto 1860 de 2019, Ley 816 de 2003, el puntaje que se aplicará como consecuencia de la protección a la industria nacional será efectuado después de la sumatoria del puntaje técnico económico de la siguiente forma: </w:t>
            </w:r>
          </w:p>
          <w:p w14:paraId="6D837031"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 </w:t>
            </w:r>
          </w:p>
          <w:tbl>
            <w:tblPr>
              <w:tblW w:w="893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00"/>
              <w:gridCol w:w="1430"/>
            </w:tblGrid>
            <w:tr w:rsidR="00997534" w:rsidRPr="00D4082D" w14:paraId="76EFB16C" w14:textId="77777777" w:rsidTr="003F70E9">
              <w:trPr>
                <w:trHeight w:val="300"/>
                <w:jc w:val="center"/>
              </w:trPr>
              <w:tc>
                <w:tcPr>
                  <w:tcW w:w="7500"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6673F592"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b/>
                      <w:bCs/>
                      <w:lang w:val="es-CO" w:eastAsia="es-ES"/>
                    </w:rPr>
                    <w:t>CONDICIÓN</w:t>
                  </w:r>
                  <w:r w:rsidRPr="00D4082D">
                    <w:rPr>
                      <w:rFonts w:ascii="Arial" w:hAnsi="Arial" w:cs="Arial"/>
                      <w:lang w:val="es-CO" w:eastAsia="es-ES"/>
                    </w:rPr>
                    <w:t> </w:t>
                  </w:r>
                </w:p>
              </w:tc>
              <w:tc>
                <w:tcPr>
                  <w:tcW w:w="1430"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09A0BFEE"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b/>
                      <w:bCs/>
                      <w:lang w:val="es-CO" w:eastAsia="es-ES"/>
                    </w:rPr>
                    <w:t>PUNTAJE</w:t>
                  </w:r>
                  <w:r w:rsidRPr="00D4082D">
                    <w:rPr>
                      <w:rFonts w:ascii="Arial" w:hAnsi="Arial" w:cs="Arial"/>
                      <w:lang w:val="es-CO" w:eastAsia="es-ES"/>
                    </w:rPr>
                    <w:t> </w:t>
                  </w:r>
                </w:p>
              </w:tc>
            </w:tr>
            <w:tr w:rsidR="00997534" w:rsidRPr="00D4082D" w14:paraId="12B58630" w14:textId="77777777" w:rsidTr="003F70E9">
              <w:trPr>
                <w:trHeight w:val="300"/>
                <w:jc w:val="center"/>
              </w:trPr>
              <w:tc>
                <w:tcPr>
                  <w:tcW w:w="7500" w:type="dxa"/>
                  <w:tcBorders>
                    <w:top w:val="single" w:sz="6" w:space="0" w:color="auto"/>
                    <w:left w:val="single" w:sz="6" w:space="0" w:color="auto"/>
                    <w:bottom w:val="single" w:sz="6" w:space="0" w:color="auto"/>
                    <w:right w:val="single" w:sz="6" w:space="0" w:color="auto"/>
                  </w:tcBorders>
                  <w:vAlign w:val="center"/>
                  <w:hideMark/>
                </w:tcPr>
                <w:p w14:paraId="647683A1"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Bienes y servicios 100% nacionales </w:t>
                  </w:r>
                </w:p>
              </w:tc>
              <w:tc>
                <w:tcPr>
                  <w:tcW w:w="1430" w:type="dxa"/>
                  <w:vMerge w:val="restart"/>
                  <w:tcBorders>
                    <w:top w:val="single" w:sz="6" w:space="0" w:color="auto"/>
                    <w:left w:val="single" w:sz="6" w:space="0" w:color="auto"/>
                    <w:bottom w:val="single" w:sz="6" w:space="0" w:color="auto"/>
                    <w:right w:val="single" w:sz="6" w:space="0" w:color="auto"/>
                  </w:tcBorders>
                  <w:vAlign w:val="center"/>
                  <w:hideMark/>
                </w:tcPr>
                <w:p w14:paraId="31A49A05"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100 </w:t>
                  </w:r>
                </w:p>
              </w:tc>
            </w:tr>
            <w:tr w:rsidR="00997534" w:rsidRPr="00D4082D" w14:paraId="13895715" w14:textId="77777777" w:rsidTr="003F70E9">
              <w:trPr>
                <w:trHeight w:val="300"/>
                <w:jc w:val="center"/>
              </w:trPr>
              <w:tc>
                <w:tcPr>
                  <w:tcW w:w="7500" w:type="dxa"/>
                  <w:tcBorders>
                    <w:top w:val="single" w:sz="6" w:space="0" w:color="auto"/>
                    <w:left w:val="single" w:sz="6" w:space="0" w:color="auto"/>
                    <w:bottom w:val="single" w:sz="6" w:space="0" w:color="auto"/>
                    <w:right w:val="single" w:sz="6" w:space="0" w:color="auto"/>
                  </w:tcBorders>
                  <w:vAlign w:val="center"/>
                  <w:hideMark/>
                </w:tcPr>
                <w:p w14:paraId="58E9A725"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Bienes y servicios incluidos en acuerdos comerciales </w:t>
                  </w:r>
                </w:p>
              </w:tc>
              <w:tc>
                <w:tcPr>
                  <w:tcW w:w="1430" w:type="dxa"/>
                  <w:vMerge/>
                  <w:tcBorders>
                    <w:top w:val="single" w:sz="6" w:space="0" w:color="auto"/>
                    <w:left w:val="single" w:sz="6" w:space="0" w:color="auto"/>
                    <w:bottom w:val="single" w:sz="6" w:space="0" w:color="auto"/>
                    <w:right w:val="single" w:sz="6" w:space="0" w:color="auto"/>
                  </w:tcBorders>
                  <w:vAlign w:val="center"/>
                  <w:hideMark/>
                </w:tcPr>
                <w:p w14:paraId="16BE09C4" w14:textId="77777777" w:rsidR="00997534" w:rsidRPr="00D4082D" w:rsidRDefault="00997534" w:rsidP="00EB2834">
                  <w:pPr>
                    <w:spacing w:line="276" w:lineRule="auto"/>
                    <w:ind w:right="333"/>
                    <w:contextualSpacing/>
                    <w:jc w:val="both"/>
                    <w:rPr>
                      <w:rFonts w:ascii="Arial" w:hAnsi="Arial" w:cs="Arial"/>
                      <w:lang w:val="es-CO" w:eastAsia="es-ES"/>
                    </w:rPr>
                  </w:pPr>
                </w:p>
              </w:tc>
            </w:tr>
            <w:tr w:rsidR="00997534" w:rsidRPr="00D4082D" w14:paraId="56636060" w14:textId="77777777" w:rsidTr="003F70E9">
              <w:trPr>
                <w:trHeight w:val="300"/>
                <w:jc w:val="center"/>
              </w:trPr>
              <w:tc>
                <w:tcPr>
                  <w:tcW w:w="7500" w:type="dxa"/>
                  <w:tcBorders>
                    <w:top w:val="single" w:sz="6" w:space="0" w:color="auto"/>
                    <w:left w:val="single" w:sz="6" w:space="0" w:color="auto"/>
                    <w:bottom w:val="single" w:sz="6" w:space="0" w:color="auto"/>
                    <w:right w:val="single" w:sz="6" w:space="0" w:color="auto"/>
                  </w:tcBorders>
                  <w:vAlign w:val="center"/>
                  <w:hideMark/>
                </w:tcPr>
                <w:p w14:paraId="16DE80EC"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Bienes y servicios con trato nacional </w:t>
                  </w:r>
                </w:p>
              </w:tc>
              <w:tc>
                <w:tcPr>
                  <w:tcW w:w="1430" w:type="dxa"/>
                  <w:vMerge/>
                  <w:tcBorders>
                    <w:top w:val="single" w:sz="6" w:space="0" w:color="auto"/>
                    <w:left w:val="single" w:sz="6" w:space="0" w:color="auto"/>
                    <w:bottom w:val="single" w:sz="6" w:space="0" w:color="auto"/>
                    <w:right w:val="single" w:sz="6" w:space="0" w:color="auto"/>
                  </w:tcBorders>
                  <w:vAlign w:val="center"/>
                  <w:hideMark/>
                </w:tcPr>
                <w:p w14:paraId="71048B5D" w14:textId="77777777" w:rsidR="00997534" w:rsidRPr="00D4082D" w:rsidRDefault="00997534" w:rsidP="00EB2834">
                  <w:pPr>
                    <w:spacing w:line="276" w:lineRule="auto"/>
                    <w:ind w:right="333"/>
                    <w:contextualSpacing/>
                    <w:jc w:val="both"/>
                    <w:rPr>
                      <w:rFonts w:ascii="Arial" w:hAnsi="Arial" w:cs="Arial"/>
                      <w:lang w:val="es-CO" w:eastAsia="es-ES"/>
                    </w:rPr>
                  </w:pPr>
                </w:p>
              </w:tc>
            </w:tr>
            <w:tr w:rsidR="00997534" w:rsidRPr="00D4082D" w14:paraId="0839F701" w14:textId="77777777" w:rsidTr="003F70E9">
              <w:trPr>
                <w:trHeight w:val="300"/>
                <w:jc w:val="center"/>
              </w:trPr>
              <w:tc>
                <w:tcPr>
                  <w:tcW w:w="7500" w:type="dxa"/>
                  <w:tcBorders>
                    <w:top w:val="single" w:sz="6" w:space="0" w:color="auto"/>
                    <w:left w:val="single" w:sz="6" w:space="0" w:color="auto"/>
                    <w:bottom w:val="single" w:sz="6" w:space="0" w:color="auto"/>
                    <w:right w:val="single" w:sz="6" w:space="0" w:color="auto"/>
                  </w:tcBorders>
                  <w:vAlign w:val="center"/>
                  <w:hideMark/>
                </w:tcPr>
                <w:p w14:paraId="3D752ACD"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Servicios prestados por oferente miembros de la comunidad Andina de Naciones </w:t>
                  </w:r>
                </w:p>
              </w:tc>
              <w:tc>
                <w:tcPr>
                  <w:tcW w:w="1430" w:type="dxa"/>
                  <w:vMerge/>
                  <w:tcBorders>
                    <w:top w:val="single" w:sz="6" w:space="0" w:color="auto"/>
                    <w:left w:val="single" w:sz="6" w:space="0" w:color="auto"/>
                    <w:bottom w:val="single" w:sz="6" w:space="0" w:color="auto"/>
                    <w:right w:val="single" w:sz="6" w:space="0" w:color="auto"/>
                  </w:tcBorders>
                  <w:vAlign w:val="center"/>
                  <w:hideMark/>
                </w:tcPr>
                <w:p w14:paraId="52F7D1D7" w14:textId="77777777" w:rsidR="00997534" w:rsidRPr="00D4082D" w:rsidRDefault="00997534" w:rsidP="00EB2834">
                  <w:pPr>
                    <w:spacing w:line="276" w:lineRule="auto"/>
                    <w:ind w:right="333"/>
                    <w:contextualSpacing/>
                    <w:jc w:val="both"/>
                    <w:rPr>
                      <w:rFonts w:ascii="Arial" w:hAnsi="Arial" w:cs="Arial"/>
                      <w:lang w:val="es-CO" w:eastAsia="es-ES"/>
                    </w:rPr>
                  </w:pPr>
                </w:p>
              </w:tc>
            </w:tr>
            <w:tr w:rsidR="00997534" w:rsidRPr="00D4082D" w14:paraId="6A5910D5" w14:textId="77777777" w:rsidTr="003F70E9">
              <w:trPr>
                <w:trHeight w:val="300"/>
                <w:jc w:val="center"/>
              </w:trPr>
              <w:tc>
                <w:tcPr>
                  <w:tcW w:w="7500" w:type="dxa"/>
                  <w:tcBorders>
                    <w:top w:val="single" w:sz="6" w:space="0" w:color="auto"/>
                    <w:left w:val="single" w:sz="6" w:space="0" w:color="auto"/>
                    <w:bottom w:val="single" w:sz="6" w:space="0" w:color="auto"/>
                    <w:right w:val="single" w:sz="6" w:space="0" w:color="auto"/>
                  </w:tcBorders>
                  <w:vAlign w:val="center"/>
                  <w:hideMark/>
                </w:tcPr>
                <w:p w14:paraId="32C5A94C"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Bienes y servicios con componente nacional, sin aplicación del principio de reciprocidad </w:t>
                  </w:r>
                </w:p>
              </w:tc>
              <w:tc>
                <w:tcPr>
                  <w:tcW w:w="1430" w:type="dxa"/>
                  <w:tcBorders>
                    <w:top w:val="single" w:sz="6" w:space="0" w:color="auto"/>
                    <w:left w:val="single" w:sz="6" w:space="0" w:color="auto"/>
                    <w:bottom w:val="single" w:sz="6" w:space="0" w:color="auto"/>
                    <w:right w:val="single" w:sz="6" w:space="0" w:color="auto"/>
                  </w:tcBorders>
                  <w:vAlign w:val="center"/>
                  <w:hideMark/>
                </w:tcPr>
                <w:p w14:paraId="63FC8A78"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50 </w:t>
                  </w:r>
                </w:p>
              </w:tc>
            </w:tr>
            <w:tr w:rsidR="00997534" w:rsidRPr="00D4082D" w14:paraId="6DC3FD81" w14:textId="77777777" w:rsidTr="003F70E9">
              <w:trPr>
                <w:trHeight w:val="300"/>
                <w:jc w:val="center"/>
              </w:trPr>
              <w:tc>
                <w:tcPr>
                  <w:tcW w:w="7500" w:type="dxa"/>
                  <w:tcBorders>
                    <w:top w:val="single" w:sz="6" w:space="0" w:color="auto"/>
                    <w:left w:val="single" w:sz="6" w:space="0" w:color="auto"/>
                    <w:bottom w:val="single" w:sz="6" w:space="0" w:color="auto"/>
                    <w:right w:val="single" w:sz="6" w:space="0" w:color="auto"/>
                  </w:tcBorders>
                  <w:vAlign w:val="center"/>
                  <w:hideMark/>
                </w:tcPr>
                <w:p w14:paraId="75E7A327"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Bienes y servicios extranjeros sin reciprocidad </w:t>
                  </w:r>
                </w:p>
              </w:tc>
              <w:tc>
                <w:tcPr>
                  <w:tcW w:w="1430" w:type="dxa"/>
                  <w:tcBorders>
                    <w:top w:val="single" w:sz="6" w:space="0" w:color="auto"/>
                    <w:left w:val="single" w:sz="6" w:space="0" w:color="auto"/>
                    <w:bottom w:val="single" w:sz="6" w:space="0" w:color="auto"/>
                    <w:right w:val="single" w:sz="6" w:space="0" w:color="auto"/>
                  </w:tcBorders>
                  <w:vAlign w:val="center"/>
                  <w:hideMark/>
                </w:tcPr>
                <w:p w14:paraId="526AFEF6"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0 </w:t>
                  </w:r>
                </w:p>
              </w:tc>
            </w:tr>
          </w:tbl>
          <w:p w14:paraId="12E12B69"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  </w:t>
            </w:r>
          </w:p>
          <w:p w14:paraId="634B2433"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b/>
                <w:bCs/>
                <w:lang w:val="es-CO" w:eastAsia="es-ES"/>
              </w:rPr>
              <w:t>Nota 1:</w:t>
            </w:r>
            <w:r w:rsidRPr="00D4082D">
              <w:rPr>
                <w:rFonts w:ascii="Arial" w:hAnsi="Arial" w:cs="Arial"/>
                <w:lang w:val="es-CO" w:eastAsia="es-ES"/>
              </w:rPr>
              <w:t> considerando que el porcentaje asignado por la acreditación de los bienes tiene el carácter de comparación de propuestas, el </w:t>
            </w:r>
            <w:r w:rsidRPr="00D4082D">
              <w:rPr>
                <w:rFonts w:ascii="Arial" w:hAnsi="Arial" w:cs="Arial"/>
                <w:b/>
                <w:bCs/>
                <w:lang w:val="es-CO" w:eastAsia="es-ES"/>
              </w:rPr>
              <w:t>FORMATO 11 – PROMOCIÓN DE SERVICIOS NACIONALES O CON TRATO NACIONAL</w:t>
            </w:r>
            <w:r w:rsidRPr="00D4082D">
              <w:rPr>
                <w:rFonts w:ascii="Arial" w:hAnsi="Arial" w:cs="Arial"/>
                <w:lang w:val="es-CO" w:eastAsia="es-ES"/>
              </w:rPr>
              <w:t>. debidamente diligenciado y suscrito, se presentará con la oferta, so pena de no otorgarse el respectivo puntaje. </w:t>
            </w:r>
          </w:p>
          <w:p w14:paraId="54B89630"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lastRenderedPageBreak/>
              <w:t>  </w:t>
            </w:r>
          </w:p>
          <w:p w14:paraId="48668B39"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b/>
                <w:bCs/>
                <w:lang w:val="es-CO" w:eastAsia="es-ES"/>
              </w:rPr>
              <w:t>Nota 2: </w:t>
            </w:r>
            <w:r w:rsidRPr="00D4082D">
              <w:rPr>
                <w:rFonts w:ascii="Arial" w:hAnsi="Arial" w:cs="Arial"/>
                <w:lang w:val="es-CO" w:eastAsia="es-ES"/>
              </w:rPr>
              <w:t>El oferente seleccionado con productos de origen nacional o acreditado no podrá cambiar el origen de los bienes al momento de la entrega, salvo circunstancias de fuerza mayor o caso fortuito, éstos últimos debidamente acreditados. </w:t>
            </w:r>
          </w:p>
          <w:p w14:paraId="20F7F71B"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  </w:t>
            </w:r>
          </w:p>
          <w:p w14:paraId="63CF81C6"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b/>
                <w:bCs/>
                <w:lang w:val="es-CO" w:eastAsia="es-ES"/>
              </w:rPr>
              <w:t>Nota 3:</w:t>
            </w:r>
            <w:r w:rsidRPr="00D4082D">
              <w:rPr>
                <w:rFonts w:ascii="Arial" w:hAnsi="Arial" w:cs="Arial"/>
                <w:lang w:val="es-CO" w:eastAsia="es-ES"/>
              </w:rPr>
              <w:t> Sobre los aspectos y documentos señalados para la asignación del puntaje técnico, LA ENTIDAD NO REALIZARÁ ningún tipo de requerimiento, teniendo en cuenta que los mismos constituyen factor de escogencia de las ofertas. </w:t>
            </w:r>
          </w:p>
          <w:p w14:paraId="2AB28743"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lang w:val="es-CO" w:eastAsia="es-ES"/>
              </w:rPr>
              <w:t>  </w:t>
            </w:r>
          </w:p>
          <w:p w14:paraId="1DFBD242" w14:textId="77777777" w:rsidR="00997534" w:rsidRPr="00D4082D" w:rsidRDefault="00997534" w:rsidP="00EB2834">
            <w:pPr>
              <w:spacing w:line="276" w:lineRule="auto"/>
              <w:ind w:right="333"/>
              <w:contextualSpacing/>
              <w:jc w:val="both"/>
              <w:rPr>
                <w:rFonts w:ascii="Arial" w:hAnsi="Arial" w:cs="Arial"/>
                <w:lang w:val="es-CO" w:eastAsia="es-ES"/>
              </w:rPr>
            </w:pPr>
            <w:r w:rsidRPr="00D4082D">
              <w:rPr>
                <w:rFonts w:ascii="Arial" w:hAnsi="Arial" w:cs="Arial"/>
                <w:b/>
                <w:bCs/>
                <w:lang w:val="es-CO" w:eastAsia="es-ES"/>
              </w:rPr>
              <w:t>Nota 4: </w:t>
            </w:r>
            <w:r w:rsidRPr="00D4082D">
              <w:rPr>
                <w:rFonts w:ascii="Arial" w:hAnsi="Arial" w:cs="Arial"/>
                <w:lang w:val="es-CO" w:eastAsia="es-ES"/>
              </w:rPr>
              <w:t>Para efectos de la evaluación del origen de los bienes y/o servicios, el oferente diligenciará el FORMATO 11 – PROMOCIÓN DE SERVICIOS NACIONALES O CON TRATO NACIONAL </w:t>
            </w:r>
          </w:p>
          <w:p w14:paraId="102D39ED" w14:textId="02C1733A" w:rsidR="005D5466" w:rsidRPr="00D4082D" w:rsidRDefault="005D5466" w:rsidP="00EB2834">
            <w:pPr>
              <w:spacing w:line="276" w:lineRule="auto"/>
              <w:ind w:right="333"/>
              <w:contextualSpacing/>
              <w:jc w:val="both"/>
              <w:rPr>
                <w:rFonts w:ascii="Arial" w:hAnsi="Arial" w:cs="Arial"/>
                <w:lang w:val="es-MX" w:eastAsia="es-ES"/>
              </w:rPr>
            </w:pPr>
          </w:p>
        </w:tc>
      </w:tr>
      <w:tr w:rsidR="001820B3" w:rsidRPr="00D4082D" w14:paraId="1874C303" w14:textId="77777777" w:rsidTr="025619E9">
        <w:trPr>
          <w:gridAfter w:val="1"/>
          <w:wAfter w:w="22" w:type="dxa"/>
          <w:trHeight w:val="20"/>
          <w:jc w:val="center"/>
        </w:trPr>
        <w:tc>
          <w:tcPr>
            <w:tcW w:w="11007" w:type="dxa"/>
            <w:gridSpan w:val="9"/>
            <w:shd w:val="clear" w:color="auto" w:fill="D9D9D9" w:themeFill="background1" w:themeFillShade="D9"/>
          </w:tcPr>
          <w:p w14:paraId="4105D979" w14:textId="65D91F0E" w:rsidR="001140AB" w:rsidRPr="00D4082D" w:rsidRDefault="4E99C5AB" w:rsidP="007706BD">
            <w:pPr>
              <w:pStyle w:val="Prrafodelista"/>
              <w:numPr>
                <w:ilvl w:val="3"/>
                <w:numId w:val="27"/>
              </w:numPr>
              <w:spacing w:line="276" w:lineRule="auto"/>
              <w:ind w:right="333"/>
              <w:outlineLvl w:val="1"/>
              <w:rPr>
                <w:rFonts w:ascii="Arial" w:hAnsi="Arial" w:cs="Arial"/>
                <w:b/>
                <w:bCs/>
                <w:sz w:val="20"/>
                <w:lang w:eastAsia="es-CO"/>
              </w:rPr>
            </w:pPr>
            <w:r w:rsidRPr="00D4082D">
              <w:rPr>
                <w:rFonts w:ascii="Arial" w:hAnsi="Arial" w:cs="Arial"/>
                <w:b/>
                <w:bCs/>
                <w:sz w:val="20"/>
                <w:lang w:eastAsia="es-CO"/>
              </w:rPr>
              <w:lastRenderedPageBreak/>
              <w:t xml:space="preserve"> </w:t>
            </w:r>
            <w:bookmarkStart w:id="361" w:name="_Toc242464398"/>
            <w:bookmarkStart w:id="362" w:name="_Toc220791322"/>
            <w:r w:rsidRPr="00D4082D">
              <w:rPr>
                <w:rFonts w:ascii="Arial" w:hAnsi="Arial" w:cs="Arial"/>
                <w:b/>
                <w:bCs/>
                <w:sz w:val="20"/>
                <w:lang w:eastAsia="es-CO"/>
              </w:rPr>
              <w:t>Reglas de desempate de ofertas</w:t>
            </w:r>
            <w:bookmarkEnd w:id="361"/>
            <w:bookmarkEnd w:id="362"/>
          </w:p>
        </w:tc>
      </w:tr>
      <w:tr w:rsidR="001820B3" w:rsidRPr="00D4082D" w14:paraId="494AFD2A" w14:textId="77777777" w:rsidTr="025619E9">
        <w:trPr>
          <w:gridAfter w:val="1"/>
          <w:wAfter w:w="22" w:type="dxa"/>
          <w:trHeight w:val="20"/>
          <w:jc w:val="center"/>
        </w:trPr>
        <w:tc>
          <w:tcPr>
            <w:tcW w:w="11007" w:type="dxa"/>
            <w:gridSpan w:val="9"/>
          </w:tcPr>
          <w:p w14:paraId="1C7C4D6C" w14:textId="77777777" w:rsidR="007142FC" w:rsidRPr="00D4082D" w:rsidRDefault="007142FC" w:rsidP="00EB2834">
            <w:pPr>
              <w:pStyle w:val="TableParagraph"/>
              <w:spacing w:before="48" w:line="276" w:lineRule="auto"/>
              <w:ind w:left="66" w:right="333"/>
              <w:jc w:val="both"/>
              <w:rPr>
                <w:sz w:val="20"/>
                <w:szCs w:val="20"/>
                <w:lang w:val="es-MX"/>
              </w:rPr>
            </w:pPr>
            <w:r w:rsidRPr="00D4082D">
              <w:rPr>
                <w:sz w:val="20"/>
                <w:szCs w:val="20"/>
                <w:lang w:val="es-MX"/>
              </w:rPr>
              <w:t>En caso de empate, la Entidad Estatal aplicará los criterios de que trata el artículo 35 de la Ley 2069 de 2020 “</w:t>
            </w:r>
            <w:r w:rsidRPr="00D4082D">
              <w:rPr>
                <w:i/>
                <w:sz w:val="20"/>
                <w:szCs w:val="20"/>
                <w:lang w:val="es-MX"/>
              </w:rPr>
              <w:t>Por medio de la cual se impulsa el emprendimiento en Colombia</w:t>
            </w:r>
            <w:r w:rsidRPr="00D4082D">
              <w:rPr>
                <w:sz w:val="20"/>
                <w:szCs w:val="20"/>
                <w:lang w:val="es-MX"/>
              </w:rPr>
              <w:t>”, reglamentado por el Decreto 1860 de 2021, o normas que la modifiquen, adicionen o sustituyan, conforme a los medios de acreditación contemplados en ella, en forma sucesiva y excluyente para seleccionar al oferente favorecido.</w:t>
            </w:r>
          </w:p>
          <w:p w14:paraId="67B2E9B8" w14:textId="77777777" w:rsidR="007142FC" w:rsidRPr="00D4082D" w:rsidRDefault="007142FC" w:rsidP="00EB2834">
            <w:pPr>
              <w:pStyle w:val="TableParagraph"/>
              <w:spacing w:before="48" w:line="276" w:lineRule="auto"/>
              <w:ind w:left="66" w:right="333"/>
              <w:jc w:val="both"/>
              <w:rPr>
                <w:sz w:val="20"/>
                <w:szCs w:val="20"/>
                <w:lang w:val="es-MX"/>
              </w:rPr>
            </w:pPr>
          </w:p>
          <w:p w14:paraId="55BD2E9B" w14:textId="77777777" w:rsidR="007142FC" w:rsidRPr="00D4082D" w:rsidRDefault="007142FC" w:rsidP="00EB2834">
            <w:pPr>
              <w:pStyle w:val="TableParagraph"/>
              <w:spacing w:before="48" w:line="276" w:lineRule="auto"/>
              <w:ind w:left="66" w:right="333"/>
              <w:jc w:val="both"/>
              <w:rPr>
                <w:sz w:val="20"/>
                <w:szCs w:val="20"/>
                <w:lang w:val="es-MX"/>
              </w:rPr>
            </w:pPr>
            <w:r w:rsidRPr="00D4082D">
              <w:rPr>
                <w:sz w:val="20"/>
                <w:szCs w:val="20"/>
                <w:lang w:val="es-CO"/>
              </w:rPr>
              <w:t>En caso de persistir el empate, como método aleatorio la Entidad lo resuelve a favor del oferente que haya presentado primero la oferta en el tiempo.</w:t>
            </w:r>
          </w:p>
          <w:p w14:paraId="55B1C653" w14:textId="77777777" w:rsidR="007142FC" w:rsidRPr="00D4082D" w:rsidRDefault="007142FC" w:rsidP="00EB2834">
            <w:pPr>
              <w:pStyle w:val="TableParagraph"/>
              <w:spacing w:before="48" w:line="276" w:lineRule="auto"/>
              <w:ind w:left="66" w:right="333"/>
              <w:jc w:val="both"/>
              <w:rPr>
                <w:sz w:val="20"/>
                <w:szCs w:val="20"/>
                <w:lang w:val="es-MX"/>
              </w:rPr>
            </w:pPr>
          </w:p>
          <w:p w14:paraId="526A0B94" w14:textId="20124C13" w:rsidR="008E2742" w:rsidRPr="00D4082D" w:rsidRDefault="007142FC" w:rsidP="00EB2834">
            <w:pPr>
              <w:spacing w:line="276" w:lineRule="auto"/>
              <w:ind w:right="333"/>
              <w:jc w:val="both"/>
              <w:rPr>
                <w:rFonts w:ascii="Arial" w:hAnsi="Arial" w:cs="Arial"/>
                <w:lang w:val="es-MX" w:eastAsia="es-ES"/>
              </w:rPr>
            </w:pPr>
            <w:r w:rsidRPr="00D4082D">
              <w:rPr>
                <w:rFonts w:ascii="Arial" w:hAnsi="Arial" w:cs="Arial"/>
                <w:lang w:val="es-MX"/>
              </w:rPr>
              <w:t>El oferente deberá diligenciar el “ANEXO – CRITERIOS DE DESEMPATE”, el cual será suministrado por la Entidad.</w:t>
            </w:r>
            <w:r w:rsidRPr="00D4082D">
              <w:rPr>
                <w:rFonts w:ascii="Arial" w:hAnsi="Arial" w:cs="Arial"/>
                <w:bCs/>
                <w:lang w:val="es-CO"/>
              </w:rPr>
              <w:t xml:space="preserve"> </w:t>
            </w:r>
            <w:r w:rsidRPr="00D4082D">
              <w:rPr>
                <w:rFonts w:ascii="Arial" w:hAnsi="Arial" w:cs="Arial"/>
                <w:lang w:val="es-MX"/>
              </w:rPr>
              <w:t>El efecto de acreditar dichas circunstancias consistirá en beneficiarse del criterio de desempate.</w:t>
            </w:r>
          </w:p>
        </w:tc>
      </w:tr>
      <w:tr w:rsidR="001820B3" w:rsidRPr="00D4082D" w14:paraId="739A0D59" w14:textId="77777777" w:rsidTr="025619E9">
        <w:trPr>
          <w:gridAfter w:val="1"/>
          <w:wAfter w:w="22" w:type="dxa"/>
          <w:trHeight w:val="20"/>
          <w:jc w:val="center"/>
        </w:trPr>
        <w:tc>
          <w:tcPr>
            <w:tcW w:w="11007" w:type="dxa"/>
            <w:gridSpan w:val="9"/>
            <w:shd w:val="clear" w:color="auto" w:fill="D9D9D9" w:themeFill="background1" w:themeFillShade="D9"/>
          </w:tcPr>
          <w:p w14:paraId="5CDF0A46" w14:textId="7C0F2290" w:rsidR="001140AB" w:rsidRPr="00D4082D" w:rsidRDefault="1940AA3A" w:rsidP="007706BD">
            <w:pPr>
              <w:pStyle w:val="Prrafodelista"/>
              <w:numPr>
                <w:ilvl w:val="0"/>
                <w:numId w:val="27"/>
              </w:numPr>
              <w:spacing w:line="276" w:lineRule="auto"/>
              <w:ind w:right="333"/>
              <w:outlineLvl w:val="0"/>
              <w:rPr>
                <w:rFonts w:ascii="Arial" w:hAnsi="Arial" w:cs="Arial"/>
                <w:b/>
                <w:bCs/>
                <w:sz w:val="20"/>
                <w:lang w:val="es-MX" w:eastAsia="es-ES"/>
              </w:rPr>
            </w:pPr>
            <w:r w:rsidRPr="00D4082D">
              <w:rPr>
                <w:rFonts w:ascii="Arial" w:hAnsi="Arial" w:cs="Arial"/>
                <w:b/>
                <w:bCs/>
                <w:sz w:val="20"/>
                <w:lang w:eastAsia="es-CO"/>
              </w:rPr>
              <w:t xml:space="preserve"> </w:t>
            </w:r>
            <w:bookmarkStart w:id="363" w:name="_Toc242464399"/>
            <w:bookmarkStart w:id="364" w:name="_Toc1126142401"/>
            <w:r w:rsidRPr="00D4082D">
              <w:rPr>
                <w:rFonts w:ascii="Arial" w:hAnsi="Arial" w:cs="Arial"/>
                <w:b/>
                <w:bCs/>
                <w:sz w:val="20"/>
                <w:lang w:eastAsia="es-CO"/>
              </w:rPr>
              <w:t>ANÁLISIS DE RIESGOS Y FORMA DE MITIGARLO</w:t>
            </w:r>
            <w:bookmarkEnd w:id="363"/>
            <w:bookmarkEnd w:id="364"/>
          </w:p>
        </w:tc>
      </w:tr>
      <w:tr w:rsidR="001820B3" w:rsidRPr="00D4082D" w14:paraId="0464BD94" w14:textId="77777777" w:rsidTr="025619E9">
        <w:trPr>
          <w:gridAfter w:val="1"/>
          <w:wAfter w:w="22" w:type="dxa"/>
          <w:trHeight w:val="20"/>
          <w:jc w:val="center"/>
        </w:trPr>
        <w:tc>
          <w:tcPr>
            <w:tcW w:w="11007" w:type="dxa"/>
            <w:gridSpan w:val="9"/>
          </w:tcPr>
          <w:p w14:paraId="77FEFB13" w14:textId="77777777" w:rsidR="001140AB" w:rsidRPr="00D4082D" w:rsidRDefault="001140AB" w:rsidP="00EB2834">
            <w:pPr>
              <w:spacing w:line="276" w:lineRule="auto"/>
              <w:ind w:right="333"/>
              <w:jc w:val="both"/>
              <w:rPr>
                <w:rFonts w:ascii="Arial" w:hAnsi="Arial" w:cs="Arial"/>
                <w:lang w:eastAsia="es-ES"/>
              </w:rPr>
            </w:pPr>
            <w:r w:rsidRPr="00D4082D">
              <w:rPr>
                <w:rFonts w:ascii="Arial" w:hAnsi="Arial" w:cs="Arial"/>
                <w:lang w:eastAsia="es-ES"/>
              </w:rPr>
              <w:t>El Consejo Superior de la Judicatura, de acuerdo con las disp</w:t>
            </w:r>
            <w:r w:rsidR="00113B2C" w:rsidRPr="00D4082D">
              <w:rPr>
                <w:rFonts w:ascii="Arial" w:hAnsi="Arial" w:cs="Arial"/>
                <w:lang w:eastAsia="es-ES"/>
              </w:rPr>
              <w:t>osiciones del artículo 4 de la L</w:t>
            </w:r>
            <w:r w:rsidRPr="00D4082D">
              <w:rPr>
                <w:rFonts w:ascii="Arial" w:hAnsi="Arial" w:cs="Arial"/>
                <w:lang w:eastAsia="es-ES"/>
              </w:rPr>
              <w:t xml:space="preserve">ey 1150 de 2007 y de los artículos 2.2.1.1.1.6.1 y el numeral 2 del artículo 2.2.1.2.5.2 del Decreto 1082 de 2015 y con base en la Metodología para identificar y clasificar los </w:t>
            </w:r>
            <w:r w:rsidR="00113B2C" w:rsidRPr="00D4082D">
              <w:rPr>
                <w:rFonts w:ascii="Arial" w:hAnsi="Arial" w:cs="Arial"/>
                <w:lang w:eastAsia="es-ES"/>
              </w:rPr>
              <w:t>r</w:t>
            </w:r>
            <w:r w:rsidRPr="00D4082D">
              <w:rPr>
                <w:rFonts w:ascii="Arial" w:hAnsi="Arial" w:cs="Arial"/>
                <w:lang w:eastAsia="es-ES"/>
              </w:rPr>
              <w:t>iesgos elaborado por Colombia Compra Eficiente procede a tipificar, estimar y asignar los riesgos de la contratación.</w:t>
            </w:r>
            <w:r w:rsidR="00586FC2" w:rsidRPr="00D4082D">
              <w:rPr>
                <w:rFonts w:ascii="Arial" w:hAnsi="Arial" w:cs="Arial"/>
                <w:lang w:eastAsia="es-ES"/>
              </w:rPr>
              <w:t xml:space="preserve"> </w:t>
            </w:r>
          </w:p>
          <w:p w14:paraId="0BF30FE7" w14:textId="77777777" w:rsidR="001140AB" w:rsidRPr="00D4082D" w:rsidRDefault="001140AB" w:rsidP="00EB2834">
            <w:pPr>
              <w:spacing w:line="276" w:lineRule="auto"/>
              <w:ind w:right="333"/>
              <w:jc w:val="both"/>
              <w:rPr>
                <w:rFonts w:ascii="Arial" w:hAnsi="Arial" w:cs="Arial"/>
                <w:lang w:eastAsia="es-ES"/>
              </w:rPr>
            </w:pPr>
          </w:p>
          <w:p w14:paraId="06B5B81C" w14:textId="60038DBA" w:rsidR="00D177F0" w:rsidRPr="00D4082D" w:rsidRDefault="001140AB" w:rsidP="00EB2834">
            <w:pPr>
              <w:spacing w:line="276" w:lineRule="auto"/>
              <w:ind w:right="333"/>
              <w:jc w:val="both"/>
              <w:rPr>
                <w:rFonts w:ascii="Arial" w:hAnsi="Arial" w:cs="Arial"/>
                <w:lang w:eastAsia="es-ES"/>
              </w:rPr>
            </w:pPr>
            <w:r w:rsidRPr="00D4082D">
              <w:rPr>
                <w:rFonts w:ascii="Arial" w:hAnsi="Arial" w:cs="Arial"/>
                <w:lang w:eastAsia="es-ES"/>
              </w:rPr>
              <w:t xml:space="preserve">La matriz de </w:t>
            </w:r>
            <w:r w:rsidR="00E56D6A" w:rsidRPr="00D4082D">
              <w:rPr>
                <w:rFonts w:ascii="Arial" w:hAnsi="Arial" w:cs="Arial"/>
                <w:lang w:eastAsia="es-ES"/>
              </w:rPr>
              <w:t>Riesgos</w:t>
            </w:r>
            <w:r w:rsidRPr="00D4082D">
              <w:rPr>
                <w:rFonts w:ascii="Arial" w:hAnsi="Arial" w:cs="Arial"/>
                <w:lang w:eastAsia="es-ES"/>
              </w:rPr>
              <w:t xml:space="preserve"> se incluye como documento anexo</w:t>
            </w:r>
            <w:r w:rsidR="00113B2C" w:rsidRPr="00D4082D">
              <w:rPr>
                <w:rFonts w:ascii="Arial" w:hAnsi="Arial" w:cs="Arial"/>
                <w:lang w:eastAsia="es-ES"/>
              </w:rPr>
              <w:t>.</w:t>
            </w:r>
          </w:p>
        </w:tc>
      </w:tr>
      <w:tr w:rsidR="001820B3" w:rsidRPr="00D4082D" w14:paraId="77849851" w14:textId="77777777" w:rsidTr="025619E9">
        <w:trPr>
          <w:gridAfter w:val="1"/>
          <w:wAfter w:w="22" w:type="dxa"/>
          <w:trHeight w:val="20"/>
          <w:jc w:val="center"/>
        </w:trPr>
        <w:tc>
          <w:tcPr>
            <w:tcW w:w="11007" w:type="dxa"/>
            <w:gridSpan w:val="9"/>
            <w:shd w:val="clear" w:color="auto" w:fill="D9D9D9" w:themeFill="background1" w:themeFillShade="D9"/>
          </w:tcPr>
          <w:p w14:paraId="27C97B1C" w14:textId="396DC829" w:rsidR="001140AB" w:rsidRPr="00D4082D" w:rsidRDefault="1940AA3A" w:rsidP="007706BD">
            <w:pPr>
              <w:pStyle w:val="Prrafodelista"/>
              <w:numPr>
                <w:ilvl w:val="1"/>
                <w:numId w:val="27"/>
              </w:numPr>
              <w:spacing w:line="276" w:lineRule="auto"/>
              <w:ind w:right="333"/>
              <w:outlineLvl w:val="1"/>
              <w:rPr>
                <w:rFonts w:ascii="Arial" w:hAnsi="Arial" w:cs="Arial"/>
                <w:b/>
                <w:bCs/>
                <w:sz w:val="20"/>
                <w:lang w:val="es-MX" w:eastAsia="es-ES"/>
              </w:rPr>
            </w:pPr>
            <w:r w:rsidRPr="00D4082D">
              <w:rPr>
                <w:rFonts w:ascii="Arial" w:hAnsi="Arial" w:cs="Arial"/>
                <w:b/>
                <w:bCs/>
                <w:sz w:val="20"/>
                <w:lang w:eastAsia="es-CO"/>
              </w:rPr>
              <w:t xml:space="preserve"> </w:t>
            </w:r>
            <w:bookmarkStart w:id="365" w:name="_Toc242464400"/>
            <w:bookmarkStart w:id="366" w:name="_Toc105630857"/>
            <w:r w:rsidRPr="00D4082D">
              <w:rPr>
                <w:rFonts w:ascii="Arial" w:hAnsi="Arial" w:cs="Arial"/>
                <w:b/>
                <w:bCs/>
                <w:sz w:val="20"/>
                <w:lang w:eastAsia="es-CO"/>
              </w:rPr>
              <w:t>GARANTÍAS EXIGIDAS EN EL PROCESO DE CONTRATACIÓN</w:t>
            </w:r>
            <w:bookmarkEnd w:id="365"/>
            <w:bookmarkEnd w:id="366"/>
          </w:p>
        </w:tc>
      </w:tr>
      <w:tr w:rsidR="001820B3" w:rsidRPr="00D4082D" w14:paraId="500015ED" w14:textId="77777777" w:rsidTr="025619E9">
        <w:trPr>
          <w:gridAfter w:val="1"/>
          <w:wAfter w:w="22" w:type="dxa"/>
          <w:trHeight w:val="20"/>
          <w:jc w:val="center"/>
        </w:trPr>
        <w:tc>
          <w:tcPr>
            <w:tcW w:w="11007" w:type="dxa"/>
            <w:gridSpan w:val="9"/>
            <w:shd w:val="clear" w:color="auto" w:fill="D9D9D9" w:themeFill="background1" w:themeFillShade="D9"/>
          </w:tcPr>
          <w:p w14:paraId="34D44FA4" w14:textId="36B7E71E" w:rsidR="001140AB" w:rsidRPr="00D4082D" w:rsidRDefault="070DC63D" w:rsidP="007706BD">
            <w:pPr>
              <w:pStyle w:val="Prrafodelista"/>
              <w:numPr>
                <w:ilvl w:val="2"/>
                <w:numId w:val="27"/>
              </w:numPr>
              <w:spacing w:line="276" w:lineRule="auto"/>
              <w:ind w:right="333"/>
              <w:outlineLvl w:val="1"/>
              <w:rPr>
                <w:rFonts w:ascii="Arial" w:hAnsi="Arial" w:cs="Arial"/>
                <w:b/>
                <w:bCs/>
                <w:sz w:val="20"/>
                <w:lang w:eastAsia="es-CO"/>
              </w:rPr>
            </w:pPr>
            <w:r w:rsidRPr="00D4082D">
              <w:rPr>
                <w:rFonts w:ascii="Arial" w:hAnsi="Arial" w:cs="Arial"/>
                <w:b/>
                <w:bCs/>
                <w:sz w:val="20"/>
                <w:lang w:eastAsia="es-CO"/>
              </w:rPr>
              <w:t xml:space="preserve"> </w:t>
            </w:r>
            <w:bookmarkStart w:id="367" w:name="_Toc242464401"/>
            <w:bookmarkStart w:id="368" w:name="_Toc847061505"/>
            <w:r w:rsidRPr="00D4082D">
              <w:rPr>
                <w:rFonts w:ascii="Arial" w:hAnsi="Arial" w:cs="Arial"/>
                <w:b/>
                <w:bCs/>
                <w:sz w:val="20"/>
                <w:lang w:eastAsia="es-CO"/>
              </w:rPr>
              <w:t>Garantía de Seriedad de la Oferta</w:t>
            </w:r>
            <w:bookmarkEnd w:id="367"/>
            <w:bookmarkEnd w:id="368"/>
          </w:p>
        </w:tc>
      </w:tr>
      <w:tr w:rsidR="001820B3" w:rsidRPr="00D4082D" w14:paraId="64C7E0E3" w14:textId="77777777" w:rsidTr="025619E9">
        <w:trPr>
          <w:gridAfter w:val="1"/>
          <w:wAfter w:w="22" w:type="dxa"/>
          <w:trHeight w:val="20"/>
          <w:jc w:val="center"/>
        </w:trPr>
        <w:tc>
          <w:tcPr>
            <w:tcW w:w="11007" w:type="dxa"/>
            <w:gridSpan w:val="9"/>
            <w:tcBorders>
              <w:top w:val="single" w:sz="2" w:space="0" w:color="auto"/>
              <w:left w:val="single" w:sz="2" w:space="0" w:color="auto"/>
              <w:bottom w:val="single" w:sz="2" w:space="0" w:color="auto"/>
              <w:right w:val="single" w:sz="2" w:space="0" w:color="auto"/>
            </w:tcBorders>
          </w:tcPr>
          <w:p w14:paraId="36301732" w14:textId="79C5C028" w:rsidR="00811D25" w:rsidRPr="00D4082D" w:rsidRDefault="001140AB" w:rsidP="00EB2834">
            <w:pPr>
              <w:spacing w:line="276" w:lineRule="auto"/>
              <w:ind w:right="333"/>
              <w:jc w:val="both"/>
              <w:rPr>
                <w:rFonts w:ascii="Arial" w:hAnsi="Arial" w:cs="Arial"/>
                <w:i/>
                <w:iCs/>
              </w:rPr>
            </w:pPr>
            <w:r w:rsidRPr="00D4082D">
              <w:rPr>
                <w:rFonts w:ascii="Arial" w:hAnsi="Arial" w:cs="Arial"/>
                <w:lang w:val="es-MX" w:eastAsia="en-US"/>
              </w:rPr>
              <w:t> </w:t>
            </w:r>
            <w:r w:rsidR="00811D25" w:rsidRPr="00D4082D">
              <w:rPr>
                <w:rFonts w:ascii="Arial" w:hAnsi="Arial" w:cs="Arial"/>
              </w:rPr>
              <w:t xml:space="preserve">El oferente garantiza el cumplimiento de la oferta que presenta, de conformidad con lo dispuesto por el artículo 7 de la Ley 1150 de 2007, en concordancia con el artículo 2.2.1.2.3.1.9 del Decreto 1082 de </w:t>
            </w:r>
            <w:r w:rsidR="00811D25" w:rsidRPr="00D4082D">
              <w:rPr>
                <w:rFonts w:ascii="Arial" w:hAnsi="Arial" w:cs="Arial"/>
                <w:lang w:eastAsia="es-ES"/>
              </w:rPr>
              <w:t>2015</w:t>
            </w:r>
            <w:r w:rsidR="00811D25" w:rsidRPr="00D4082D">
              <w:rPr>
                <w:rFonts w:ascii="Arial" w:hAnsi="Arial" w:cs="Arial"/>
              </w:rPr>
              <w:t>, mediante la constitución de una garantía de seriedad de la misma, a favor de la Nación Consejo Superior de la Judicatura con NIT 800.</w:t>
            </w:r>
            <w:r w:rsidR="0B238A8B" w:rsidRPr="00D4082D">
              <w:rPr>
                <w:rFonts w:ascii="Arial" w:hAnsi="Arial" w:cs="Arial"/>
              </w:rPr>
              <w:t>165.798-9</w:t>
            </w:r>
            <w:r w:rsidR="00811D25" w:rsidRPr="00D4082D">
              <w:rPr>
                <w:rFonts w:ascii="Arial" w:hAnsi="Arial" w:cs="Arial"/>
              </w:rPr>
              <w:t xml:space="preserve">, por el diez (10%) del valor del presupuesto oficial establecido para la </w:t>
            </w:r>
            <w:r w:rsidR="00811D25" w:rsidRPr="00D4082D">
              <w:rPr>
                <w:rFonts w:ascii="Arial" w:hAnsi="Arial" w:cs="Arial"/>
                <w:lang w:val="es-CO"/>
              </w:rPr>
              <w:t xml:space="preserve">presente </w:t>
            </w:r>
            <w:r w:rsidR="00811D25" w:rsidRPr="00D4082D">
              <w:rPr>
                <w:rFonts w:ascii="Arial" w:hAnsi="Arial" w:cs="Arial"/>
              </w:rPr>
              <w:t>contratación</w:t>
            </w:r>
            <w:r w:rsidR="00711BAE" w:rsidRPr="00D4082D">
              <w:rPr>
                <w:rFonts w:ascii="Arial" w:hAnsi="Arial" w:cs="Arial"/>
              </w:rPr>
              <w:t xml:space="preserve"> </w:t>
            </w:r>
            <w:bookmarkStart w:id="369" w:name="_Hlk164243848"/>
            <w:r w:rsidR="00711BAE" w:rsidRPr="00D4082D">
              <w:rPr>
                <w:rFonts w:ascii="Arial" w:hAnsi="Arial" w:cs="Arial"/>
              </w:rPr>
              <w:t xml:space="preserve">que tiene como objeto el </w:t>
            </w:r>
            <w:r w:rsidR="00711BAE" w:rsidRPr="00D4082D">
              <w:rPr>
                <w:rFonts w:ascii="Arial" w:hAnsi="Arial" w:cs="Arial"/>
                <w:i/>
                <w:iCs/>
              </w:rPr>
              <w:t>“</w:t>
            </w:r>
            <w:r w:rsidR="000D4FD5" w:rsidRPr="00D4082D">
              <w:rPr>
                <w:rFonts w:ascii="Arial" w:hAnsi="Arial" w:cs="Arial"/>
                <w:i/>
                <w:iCs/>
              </w:rPr>
              <w:t>Prestación del servicio de aseo y limpieza, cafetería y manejo de residuos de los Despachos Judiciales y/o Sedes Administrativas a cargo de la Dirección Seccional de Administración Judicial de Medellín”.</w:t>
            </w:r>
            <w:r w:rsidR="00711BAE" w:rsidRPr="00D4082D">
              <w:rPr>
                <w:rFonts w:ascii="Arial" w:hAnsi="Arial" w:cs="Arial"/>
                <w:i/>
                <w:iCs/>
              </w:rPr>
              <w:t>”</w:t>
            </w:r>
            <w:bookmarkEnd w:id="369"/>
          </w:p>
          <w:p w14:paraId="534C3F7A" w14:textId="77777777" w:rsidR="00B06176" w:rsidRPr="00D4082D" w:rsidRDefault="00B06176" w:rsidP="00EB2834">
            <w:pPr>
              <w:spacing w:line="276" w:lineRule="auto"/>
              <w:ind w:right="333"/>
              <w:jc w:val="both"/>
              <w:rPr>
                <w:rFonts w:ascii="Arial" w:hAnsi="Arial" w:cs="Arial"/>
              </w:rPr>
            </w:pPr>
          </w:p>
          <w:p w14:paraId="6DF6994D" w14:textId="77777777" w:rsidR="00811D25" w:rsidRPr="00D4082D" w:rsidRDefault="00811D25" w:rsidP="00EB2834">
            <w:pPr>
              <w:spacing w:line="276" w:lineRule="auto"/>
              <w:ind w:right="333"/>
              <w:jc w:val="both"/>
              <w:rPr>
                <w:rFonts w:ascii="Arial" w:hAnsi="Arial" w:cs="Arial"/>
                <w:bCs/>
              </w:rPr>
            </w:pPr>
            <w:r w:rsidRPr="00D4082D">
              <w:rPr>
                <w:rFonts w:ascii="Arial" w:hAnsi="Arial" w:cs="Arial"/>
                <w:bCs/>
              </w:rPr>
              <w:t xml:space="preserve">Cuando el valor correspondiente al diez (10%) del valor del presupuesto oficial establecido tenga decimales, se debe establecer en la cifra exacta con decimales o aproximar </w:t>
            </w:r>
            <w:r w:rsidRPr="00D4082D">
              <w:rPr>
                <w:rFonts w:ascii="Arial" w:hAnsi="Arial" w:cs="Arial"/>
              </w:rPr>
              <w:t>los</w:t>
            </w:r>
            <w:r w:rsidRPr="00D4082D">
              <w:rPr>
                <w:rFonts w:ascii="Arial" w:hAnsi="Arial" w:cs="Arial"/>
                <w:bCs/>
              </w:rPr>
              <w:t xml:space="preserve"> centavos al peso siguiente.</w:t>
            </w:r>
          </w:p>
          <w:p w14:paraId="7FC65482" w14:textId="77777777" w:rsidR="00B06176" w:rsidRPr="00D4082D" w:rsidRDefault="00B06176" w:rsidP="00EB2834">
            <w:pPr>
              <w:spacing w:line="276" w:lineRule="auto"/>
              <w:ind w:right="333"/>
              <w:jc w:val="both"/>
              <w:rPr>
                <w:rFonts w:ascii="Arial" w:hAnsi="Arial" w:cs="Arial"/>
                <w:bCs/>
              </w:rPr>
            </w:pPr>
          </w:p>
          <w:p w14:paraId="28640B65" w14:textId="7628E53F" w:rsidR="00811D25" w:rsidRPr="00D4082D" w:rsidRDefault="00811D25" w:rsidP="00EB2834">
            <w:pPr>
              <w:spacing w:line="276" w:lineRule="auto"/>
              <w:ind w:right="333"/>
              <w:jc w:val="both"/>
              <w:rPr>
                <w:rFonts w:ascii="Arial" w:hAnsi="Arial" w:cs="Arial"/>
              </w:rPr>
            </w:pPr>
            <w:r w:rsidRPr="00D4082D">
              <w:rPr>
                <w:rFonts w:ascii="Arial" w:hAnsi="Arial" w:cs="Arial"/>
              </w:rPr>
              <w:lastRenderedPageBreak/>
              <w:t>Tratándose de un Consorcio, Unión Temporal o Promesa de Sociedad Futura, la garantía debe ser otorgada por</w:t>
            </w:r>
            <w:r w:rsidRPr="00D4082D">
              <w:rPr>
                <w:rFonts w:ascii="Arial" w:hAnsi="Arial" w:cs="Arial"/>
                <w:b/>
                <w:bCs/>
              </w:rPr>
              <w:t xml:space="preserve"> todos</w:t>
            </w:r>
            <w:r w:rsidRPr="00D4082D">
              <w:rPr>
                <w:rFonts w:ascii="Arial" w:hAnsi="Arial" w:cs="Arial"/>
              </w:rPr>
              <w:t xml:space="preserve"> sus integrantes como aparecen en el documento que acredita la existencia y representación legal de cada uno de ellos, e indicando su porcentaje de participación en el Consorcio, Unión Temporal o Promesa de Sociedad Futura.</w:t>
            </w:r>
          </w:p>
          <w:p w14:paraId="19EF979A" w14:textId="77777777" w:rsidR="008561D2" w:rsidRPr="00D4082D" w:rsidRDefault="008561D2" w:rsidP="00EB2834">
            <w:pPr>
              <w:spacing w:line="276" w:lineRule="auto"/>
              <w:ind w:right="333"/>
              <w:jc w:val="both"/>
              <w:rPr>
                <w:rFonts w:ascii="Arial" w:hAnsi="Arial"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2"/>
              <w:gridCol w:w="1741"/>
              <w:gridCol w:w="1993"/>
              <w:gridCol w:w="2482"/>
            </w:tblGrid>
            <w:tr w:rsidR="006437C2" w:rsidRPr="00D4082D" w14:paraId="7153FA1C" w14:textId="77777777" w:rsidTr="5324086A">
              <w:trPr>
                <w:trHeight w:val="572"/>
                <w:tblHeader/>
                <w:jc w:val="center"/>
              </w:trPr>
              <w:tc>
                <w:tcPr>
                  <w:tcW w:w="1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8D451" w14:textId="77777777" w:rsidR="006437C2" w:rsidRPr="00D4082D" w:rsidRDefault="006437C2" w:rsidP="00EB2834">
                  <w:pPr>
                    <w:autoSpaceDE w:val="0"/>
                    <w:autoSpaceDN w:val="0"/>
                    <w:adjustRightInd w:val="0"/>
                    <w:spacing w:line="276" w:lineRule="auto"/>
                    <w:ind w:right="333"/>
                    <w:jc w:val="center"/>
                    <w:rPr>
                      <w:rFonts w:ascii="Arial" w:hAnsi="Arial" w:cs="Arial"/>
                      <w:b/>
                      <w:bCs/>
                    </w:rPr>
                  </w:pPr>
                  <w:r w:rsidRPr="00D4082D">
                    <w:rPr>
                      <w:rFonts w:ascii="Arial" w:hAnsi="Arial" w:cs="Arial"/>
                      <w:b/>
                      <w:bCs/>
                    </w:rPr>
                    <w:t>AMPARO</w:t>
                  </w:r>
                </w:p>
              </w:tc>
              <w:tc>
                <w:tcPr>
                  <w:tcW w:w="1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5DAE6" w14:textId="77777777" w:rsidR="006437C2" w:rsidRPr="00D4082D" w:rsidRDefault="006437C2" w:rsidP="00EB2834">
                  <w:pPr>
                    <w:autoSpaceDE w:val="0"/>
                    <w:autoSpaceDN w:val="0"/>
                    <w:adjustRightInd w:val="0"/>
                    <w:spacing w:line="276" w:lineRule="auto"/>
                    <w:ind w:right="333"/>
                    <w:jc w:val="center"/>
                    <w:rPr>
                      <w:rFonts w:ascii="Arial" w:hAnsi="Arial" w:cs="Arial"/>
                      <w:b/>
                      <w:bCs/>
                    </w:rPr>
                  </w:pPr>
                  <w:r w:rsidRPr="00D4082D">
                    <w:rPr>
                      <w:rFonts w:ascii="Arial" w:hAnsi="Arial" w:cs="Arial"/>
                      <w:b/>
                      <w:bCs/>
                    </w:rPr>
                    <w:t>SUFICIENCIA</w:t>
                  </w:r>
                </w:p>
              </w:tc>
              <w:tc>
                <w:tcPr>
                  <w:tcW w:w="1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BA197" w14:textId="77777777" w:rsidR="006437C2" w:rsidRPr="00D4082D" w:rsidRDefault="006437C2" w:rsidP="00EB2834">
                  <w:pPr>
                    <w:autoSpaceDE w:val="0"/>
                    <w:autoSpaceDN w:val="0"/>
                    <w:adjustRightInd w:val="0"/>
                    <w:spacing w:line="276" w:lineRule="auto"/>
                    <w:ind w:right="333"/>
                    <w:jc w:val="center"/>
                    <w:rPr>
                      <w:rFonts w:ascii="Arial" w:hAnsi="Arial" w:cs="Arial"/>
                      <w:b/>
                      <w:bCs/>
                    </w:rPr>
                  </w:pPr>
                  <w:r w:rsidRPr="00D4082D">
                    <w:rPr>
                      <w:rFonts w:ascii="Arial" w:hAnsi="Arial" w:cs="Arial"/>
                      <w:b/>
                      <w:bCs/>
                    </w:rPr>
                    <w:t>SOBRE EL VALOR</w:t>
                  </w:r>
                </w:p>
              </w:tc>
              <w:tc>
                <w:tcPr>
                  <w:tcW w:w="24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2F73F" w14:textId="77777777" w:rsidR="006437C2" w:rsidRPr="00D4082D" w:rsidRDefault="006437C2" w:rsidP="00EB2834">
                  <w:pPr>
                    <w:autoSpaceDE w:val="0"/>
                    <w:autoSpaceDN w:val="0"/>
                    <w:adjustRightInd w:val="0"/>
                    <w:spacing w:line="276" w:lineRule="auto"/>
                    <w:ind w:right="333"/>
                    <w:jc w:val="center"/>
                    <w:rPr>
                      <w:rFonts w:ascii="Arial" w:hAnsi="Arial" w:cs="Arial"/>
                      <w:b/>
                      <w:bCs/>
                    </w:rPr>
                  </w:pPr>
                  <w:r w:rsidRPr="00D4082D">
                    <w:rPr>
                      <w:rFonts w:ascii="Arial" w:hAnsi="Arial" w:cs="Arial"/>
                      <w:b/>
                      <w:bCs/>
                    </w:rPr>
                    <w:t>VIGENCIA</w:t>
                  </w:r>
                </w:p>
              </w:tc>
            </w:tr>
            <w:tr w:rsidR="006437C2" w:rsidRPr="00D4082D" w14:paraId="482D67A5" w14:textId="77777777" w:rsidTr="5324086A">
              <w:trPr>
                <w:trHeight w:val="725"/>
                <w:jc w:val="center"/>
              </w:trPr>
              <w:tc>
                <w:tcPr>
                  <w:tcW w:w="1612" w:type="dxa"/>
                  <w:tcBorders>
                    <w:top w:val="single" w:sz="4" w:space="0" w:color="auto"/>
                    <w:left w:val="single" w:sz="4" w:space="0" w:color="auto"/>
                    <w:bottom w:val="single" w:sz="4" w:space="0" w:color="auto"/>
                    <w:right w:val="single" w:sz="4" w:space="0" w:color="auto"/>
                  </w:tcBorders>
                  <w:vAlign w:val="center"/>
                </w:tcPr>
                <w:p w14:paraId="3DAEF64A" w14:textId="77777777" w:rsidR="006437C2" w:rsidRPr="00D4082D" w:rsidRDefault="006437C2" w:rsidP="00EB2834">
                  <w:pPr>
                    <w:autoSpaceDE w:val="0"/>
                    <w:autoSpaceDN w:val="0"/>
                    <w:adjustRightInd w:val="0"/>
                    <w:spacing w:line="276" w:lineRule="auto"/>
                    <w:ind w:right="333"/>
                    <w:jc w:val="center"/>
                    <w:rPr>
                      <w:rFonts w:ascii="Arial" w:hAnsi="Arial" w:cs="Arial"/>
                      <w:bCs/>
                    </w:rPr>
                  </w:pPr>
                  <w:r w:rsidRPr="00D4082D">
                    <w:rPr>
                      <w:rFonts w:ascii="Arial" w:hAnsi="Arial" w:cs="Arial"/>
                    </w:rPr>
                    <w:t>Seriedad de la Oferta</w:t>
                  </w:r>
                </w:p>
              </w:tc>
              <w:tc>
                <w:tcPr>
                  <w:tcW w:w="1741" w:type="dxa"/>
                  <w:tcBorders>
                    <w:top w:val="single" w:sz="4" w:space="0" w:color="auto"/>
                    <w:left w:val="single" w:sz="4" w:space="0" w:color="auto"/>
                    <w:bottom w:val="single" w:sz="4" w:space="0" w:color="auto"/>
                    <w:right w:val="single" w:sz="4" w:space="0" w:color="auto"/>
                  </w:tcBorders>
                  <w:vAlign w:val="center"/>
                </w:tcPr>
                <w:p w14:paraId="7C2B40EF" w14:textId="28AA8302" w:rsidR="006437C2" w:rsidRPr="00D4082D" w:rsidRDefault="5ACD3631" w:rsidP="00EB2834">
                  <w:pPr>
                    <w:autoSpaceDE w:val="0"/>
                    <w:autoSpaceDN w:val="0"/>
                    <w:adjustRightInd w:val="0"/>
                    <w:spacing w:line="276" w:lineRule="auto"/>
                    <w:ind w:right="333"/>
                    <w:jc w:val="center"/>
                    <w:rPr>
                      <w:rFonts w:ascii="Arial" w:hAnsi="Arial" w:cs="Arial"/>
                    </w:rPr>
                  </w:pPr>
                  <w:r w:rsidRPr="00D4082D">
                    <w:rPr>
                      <w:rFonts w:ascii="Arial" w:hAnsi="Arial" w:cs="Arial"/>
                    </w:rPr>
                    <w:t>10%</w:t>
                  </w:r>
                  <w:r w:rsidR="2D2E2BFA" w:rsidRPr="00D4082D">
                    <w:rPr>
                      <w:rFonts w:ascii="Arial" w:hAnsi="Arial" w:cs="Arial"/>
                    </w:rPr>
                    <w:t xml:space="preserve"> O 5%</w:t>
                  </w:r>
                </w:p>
              </w:tc>
              <w:tc>
                <w:tcPr>
                  <w:tcW w:w="1993" w:type="dxa"/>
                  <w:tcBorders>
                    <w:top w:val="single" w:sz="4" w:space="0" w:color="auto"/>
                    <w:left w:val="single" w:sz="4" w:space="0" w:color="auto"/>
                    <w:bottom w:val="single" w:sz="4" w:space="0" w:color="auto"/>
                    <w:right w:val="single" w:sz="4" w:space="0" w:color="auto"/>
                  </w:tcBorders>
                  <w:vAlign w:val="center"/>
                </w:tcPr>
                <w:p w14:paraId="2266F8AD" w14:textId="77777777" w:rsidR="006437C2" w:rsidRPr="00D4082D" w:rsidRDefault="006437C2" w:rsidP="00EB2834">
                  <w:pPr>
                    <w:autoSpaceDE w:val="0"/>
                    <w:autoSpaceDN w:val="0"/>
                    <w:adjustRightInd w:val="0"/>
                    <w:spacing w:line="276" w:lineRule="auto"/>
                    <w:ind w:right="333"/>
                    <w:jc w:val="center"/>
                    <w:rPr>
                      <w:rFonts w:ascii="Arial" w:hAnsi="Arial" w:cs="Arial"/>
                      <w:bCs/>
                    </w:rPr>
                  </w:pPr>
                  <w:r w:rsidRPr="00D4082D">
                    <w:rPr>
                      <w:rFonts w:ascii="Arial" w:hAnsi="Arial" w:cs="Arial"/>
                      <w:bCs/>
                    </w:rPr>
                    <w:t xml:space="preserve">Del Presupuesto Oficial Establecido </w:t>
                  </w:r>
                </w:p>
              </w:tc>
              <w:tc>
                <w:tcPr>
                  <w:tcW w:w="2482" w:type="dxa"/>
                  <w:tcBorders>
                    <w:top w:val="single" w:sz="4" w:space="0" w:color="auto"/>
                    <w:left w:val="single" w:sz="4" w:space="0" w:color="auto"/>
                    <w:bottom w:val="single" w:sz="4" w:space="0" w:color="auto"/>
                    <w:right w:val="single" w:sz="4" w:space="0" w:color="auto"/>
                  </w:tcBorders>
                  <w:vAlign w:val="center"/>
                </w:tcPr>
                <w:p w14:paraId="635ED565" w14:textId="77777777" w:rsidR="006437C2" w:rsidRPr="00D4082D" w:rsidRDefault="006437C2" w:rsidP="00EB2834">
                  <w:pPr>
                    <w:autoSpaceDE w:val="0"/>
                    <w:autoSpaceDN w:val="0"/>
                    <w:adjustRightInd w:val="0"/>
                    <w:spacing w:line="276" w:lineRule="auto"/>
                    <w:ind w:right="333"/>
                    <w:jc w:val="both"/>
                    <w:rPr>
                      <w:rFonts w:ascii="Arial" w:hAnsi="Arial" w:cs="Arial"/>
                      <w:spacing w:val="-3"/>
                    </w:rPr>
                  </w:pPr>
                  <w:r w:rsidRPr="00D4082D">
                    <w:rPr>
                      <w:rFonts w:ascii="Arial" w:hAnsi="Arial" w:cs="Arial"/>
                    </w:rPr>
                    <w:t xml:space="preserve">Desde la presentación de la Oferta y </w:t>
                  </w:r>
                  <w:r w:rsidRPr="00D4082D">
                    <w:rPr>
                      <w:rFonts w:ascii="Arial" w:hAnsi="Arial" w:cs="Arial"/>
                      <w:u w:val="single"/>
                    </w:rPr>
                    <w:t>por tres (3</w:t>
                  </w:r>
                  <w:r w:rsidRPr="00D4082D">
                    <w:rPr>
                      <w:rFonts w:ascii="Arial" w:hAnsi="Arial" w:cs="Arial"/>
                      <w:b/>
                      <w:u w:val="single"/>
                    </w:rPr>
                    <w:t>)</w:t>
                  </w:r>
                  <w:r w:rsidRPr="00D4082D">
                    <w:rPr>
                      <w:rFonts w:ascii="Arial" w:hAnsi="Arial" w:cs="Arial"/>
                    </w:rPr>
                    <w:t xml:space="preserve"> meses más.</w:t>
                  </w:r>
                </w:p>
              </w:tc>
            </w:tr>
          </w:tbl>
          <w:p w14:paraId="2D06A826" w14:textId="01D84690" w:rsidR="3ABCD79E" w:rsidRPr="00D4082D" w:rsidRDefault="3ABCD79E" w:rsidP="00EB2834">
            <w:pPr>
              <w:spacing w:line="276" w:lineRule="auto"/>
              <w:ind w:right="333"/>
              <w:jc w:val="both"/>
              <w:rPr>
                <w:rFonts w:ascii="Arial" w:hAnsi="Arial" w:cs="Arial"/>
              </w:rPr>
            </w:pPr>
          </w:p>
          <w:p w14:paraId="24D8FFD1" w14:textId="77777777" w:rsidR="00950B40" w:rsidRPr="00D4082D" w:rsidRDefault="00950B40" w:rsidP="00EB2834">
            <w:pPr>
              <w:spacing w:line="276" w:lineRule="auto"/>
              <w:ind w:right="333"/>
              <w:jc w:val="both"/>
              <w:rPr>
                <w:rFonts w:ascii="Arial" w:hAnsi="Arial" w:cs="Arial"/>
                <w:bCs/>
              </w:rPr>
            </w:pPr>
            <w:r w:rsidRPr="00D4082D">
              <w:rPr>
                <w:rFonts w:ascii="Arial" w:hAnsi="Arial" w:cs="Arial"/>
                <w:bCs/>
              </w:rPr>
              <w:t>Términos de la garantía de seriedad del ofrecimiento:</w:t>
            </w:r>
          </w:p>
          <w:p w14:paraId="33DAC420" w14:textId="77777777" w:rsidR="00950B40" w:rsidRPr="00D4082D" w:rsidRDefault="00950B40" w:rsidP="00EB2834">
            <w:pPr>
              <w:spacing w:line="276" w:lineRule="auto"/>
              <w:ind w:right="333"/>
              <w:jc w:val="both"/>
              <w:rPr>
                <w:rFonts w:ascii="Arial" w:hAnsi="Arial" w:cs="Arial"/>
                <w:bCs/>
              </w:rPr>
            </w:pPr>
          </w:p>
          <w:p w14:paraId="6AA2D93D" w14:textId="77777777" w:rsidR="00950B40" w:rsidRPr="00D4082D" w:rsidRDefault="00950B40" w:rsidP="007706BD">
            <w:pPr>
              <w:pStyle w:val="Prrafodelista"/>
              <w:widowControl w:val="0"/>
              <w:numPr>
                <w:ilvl w:val="0"/>
                <w:numId w:val="8"/>
              </w:numPr>
              <w:suppressAutoHyphens w:val="0"/>
              <w:autoSpaceDE w:val="0"/>
              <w:autoSpaceDN w:val="0"/>
              <w:spacing w:line="276" w:lineRule="auto"/>
              <w:ind w:right="333"/>
              <w:rPr>
                <w:rFonts w:ascii="Arial" w:hAnsi="Arial" w:cs="Arial"/>
                <w:bCs/>
                <w:sz w:val="20"/>
                <w:lang w:val="es-ES"/>
              </w:rPr>
            </w:pPr>
            <w:bookmarkStart w:id="370" w:name="_Hlk164694001"/>
            <w:r w:rsidRPr="00D4082D">
              <w:rPr>
                <w:rFonts w:ascii="Arial" w:hAnsi="Arial" w:cs="Arial"/>
                <w:bCs/>
                <w:sz w:val="20"/>
                <w:lang w:val="es-ES"/>
              </w:rPr>
              <w:t>Los términos de las garantías o pólizas de seguro, según el caso, deben ser los de una garantía a favor de entidades públicas.</w:t>
            </w:r>
          </w:p>
          <w:p w14:paraId="0474DC4B" w14:textId="77777777" w:rsidR="00950B40" w:rsidRPr="00D4082D" w:rsidRDefault="00950B40" w:rsidP="007706BD">
            <w:pPr>
              <w:pStyle w:val="Prrafodelista"/>
              <w:widowControl w:val="0"/>
              <w:numPr>
                <w:ilvl w:val="0"/>
                <w:numId w:val="8"/>
              </w:numPr>
              <w:suppressAutoHyphens w:val="0"/>
              <w:autoSpaceDE w:val="0"/>
              <w:autoSpaceDN w:val="0"/>
              <w:spacing w:line="276" w:lineRule="auto"/>
              <w:ind w:right="333"/>
              <w:rPr>
                <w:rFonts w:ascii="Arial" w:hAnsi="Arial" w:cs="Arial"/>
                <w:bCs/>
                <w:sz w:val="20"/>
                <w:lang w:val="es-ES"/>
              </w:rPr>
            </w:pPr>
            <w:r w:rsidRPr="00D4082D">
              <w:rPr>
                <w:rFonts w:ascii="Arial" w:hAnsi="Arial" w:cs="Arial"/>
                <w:bCs/>
                <w:sz w:val="20"/>
                <w:lang w:val="es-ES"/>
              </w:rPr>
              <w:t>El objeto y el número del proceso relacionados en el documento deben coincidir con el del presente proceso de selección.</w:t>
            </w:r>
          </w:p>
          <w:p w14:paraId="1233E8A3" w14:textId="37EDE8E2" w:rsidR="00950B40" w:rsidRPr="00D4082D" w:rsidRDefault="00950B40" w:rsidP="007706BD">
            <w:pPr>
              <w:pStyle w:val="Prrafodelista"/>
              <w:widowControl w:val="0"/>
              <w:numPr>
                <w:ilvl w:val="0"/>
                <w:numId w:val="8"/>
              </w:numPr>
              <w:suppressAutoHyphens w:val="0"/>
              <w:autoSpaceDE w:val="0"/>
              <w:autoSpaceDN w:val="0"/>
              <w:spacing w:line="276" w:lineRule="auto"/>
              <w:ind w:right="333"/>
              <w:rPr>
                <w:rFonts w:ascii="Arial" w:hAnsi="Arial" w:cs="Arial"/>
                <w:lang w:val="es-ES"/>
              </w:rPr>
            </w:pPr>
            <w:r w:rsidRPr="00D4082D">
              <w:rPr>
                <w:rFonts w:ascii="Arial" w:hAnsi="Arial" w:cs="Arial"/>
                <w:bCs/>
                <w:sz w:val="20"/>
                <w:lang w:val="es-ES"/>
              </w:rPr>
              <w:t xml:space="preserve">Asegurado y beneficiario: </w:t>
            </w:r>
            <w:r w:rsidRPr="00D4082D">
              <w:rPr>
                <w:rFonts w:ascii="Arial" w:hAnsi="Arial" w:cs="Arial"/>
                <w:sz w:val="20"/>
              </w:rPr>
              <w:t>LA NACIÓN CONSEJO SUPERIOR DE LA JUDICATURA</w:t>
            </w:r>
            <w:r w:rsidR="4DB892AC" w:rsidRPr="00D4082D">
              <w:rPr>
                <w:rFonts w:ascii="Arial" w:hAnsi="Arial" w:cs="Arial"/>
                <w:sz w:val="20"/>
              </w:rPr>
              <w:t xml:space="preserve"> – DIRECCIÓN SECCIONAL ADMINISTRACIÓN JUDICIAL DE MEDELLÍN</w:t>
            </w:r>
            <w:r w:rsidRPr="00D4082D">
              <w:rPr>
                <w:rFonts w:ascii="Arial" w:hAnsi="Arial" w:cs="Arial"/>
                <w:sz w:val="20"/>
              </w:rPr>
              <w:t xml:space="preserve"> con NIT 800.</w:t>
            </w:r>
            <w:r w:rsidR="4DB892AC" w:rsidRPr="00D4082D">
              <w:rPr>
                <w:rFonts w:ascii="Arial" w:hAnsi="Arial" w:cs="Arial"/>
                <w:sz w:val="20"/>
              </w:rPr>
              <w:t>165.798-9</w:t>
            </w:r>
          </w:p>
          <w:p w14:paraId="6C708250" w14:textId="77777777" w:rsidR="00950B40" w:rsidRPr="00D4082D" w:rsidRDefault="00950B40" w:rsidP="007706BD">
            <w:pPr>
              <w:pStyle w:val="Prrafodelista"/>
              <w:widowControl w:val="0"/>
              <w:numPr>
                <w:ilvl w:val="0"/>
                <w:numId w:val="8"/>
              </w:numPr>
              <w:suppressAutoHyphens w:val="0"/>
              <w:autoSpaceDE w:val="0"/>
              <w:autoSpaceDN w:val="0"/>
              <w:spacing w:line="276" w:lineRule="auto"/>
              <w:ind w:right="333"/>
              <w:rPr>
                <w:rFonts w:ascii="Arial" w:hAnsi="Arial" w:cs="Arial"/>
                <w:bCs/>
                <w:sz w:val="20"/>
                <w:lang w:val="es-ES"/>
              </w:rPr>
            </w:pPr>
            <w:r w:rsidRPr="00D4082D">
              <w:rPr>
                <w:rFonts w:ascii="Arial" w:hAnsi="Arial" w:cs="Arial"/>
                <w:bCs/>
                <w:sz w:val="20"/>
                <w:lang w:val="es-ES"/>
              </w:rPr>
              <w:t>Tomador/afianzado. La póliza o garantía deberá tomarse con el nombre social del Certificado de Existencia y Representación Legal expedido por la Cámara de Comercio respectiva, y no solo con su sigla, a no ser que en el documento se exprese que la sociedad podrá denominarse así. Tratándose de un Consorcio o Unión Temporal, la garantía debe ser otorgada por todos sus integrantes como aparecen en el documento que acredita la existencia y representación legal de cada uno de ellos, señalando su porcentaje de participación.</w:t>
            </w:r>
          </w:p>
          <w:p w14:paraId="334433BF" w14:textId="77777777" w:rsidR="00950B40" w:rsidRPr="00D4082D" w:rsidRDefault="00950B40" w:rsidP="007706BD">
            <w:pPr>
              <w:pStyle w:val="Prrafodelista"/>
              <w:widowControl w:val="0"/>
              <w:numPr>
                <w:ilvl w:val="0"/>
                <w:numId w:val="8"/>
              </w:numPr>
              <w:suppressAutoHyphens w:val="0"/>
              <w:autoSpaceDE w:val="0"/>
              <w:autoSpaceDN w:val="0"/>
              <w:spacing w:line="276" w:lineRule="auto"/>
              <w:ind w:right="333"/>
              <w:rPr>
                <w:rFonts w:ascii="Arial" w:hAnsi="Arial" w:cs="Arial"/>
                <w:bCs/>
                <w:sz w:val="20"/>
                <w:lang w:val="es-ES"/>
              </w:rPr>
            </w:pPr>
            <w:r w:rsidRPr="00D4082D">
              <w:rPr>
                <w:rFonts w:ascii="Arial" w:hAnsi="Arial" w:cs="Arial"/>
                <w:bCs/>
                <w:sz w:val="20"/>
                <w:lang w:val="es-ES"/>
              </w:rPr>
              <w:t>Valor Asegurado: En cuantía equivalente al diez (10%) por ciento del presupuesto oficial estimado. Si el valor del diez por ciento (10%) tuviere centavos, el valor asegurado debe incluirlos centavos o aproximarse al peso siguiente.</w:t>
            </w:r>
          </w:p>
          <w:p w14:paraId="5A81E374" w14:textId="77777777" w:rsidR="00950B40" w:rsidRPr="00D4082D" w:rsidRDefault="00950B40" w:rsidP="007706BD">
            <w:pPr>
              <w:pStyle w:val="Prrafodelista"/>
              <w:widowControl w:val="0"/>
              <w:numPr>
                <w:ilvl w:val="0"/>
                <w:numId w:val="8"/>
              </w:numPr>
              <w:suppressAutoHyphens w:val="0"/>
              <w:autoSpaceDE w:val="0"/>
              <w:autoSpaceDN w:val="0"/>
              <w:spacing w:line="276" w:lineRule="auto"/>
              <w:ind w:right="333"/>
              <w:rPr>
                <w:rFonts w:ascii="Arial" w:hAnsi="Arial" w:cs="Arial"/>
                <w:bCs/>
                <w:sz w:val="20"/>
                <w:lang w:val="es-ES"/>
              </w:rPr>
            </w:pPr>
            <w:r w:rsidRPr="00D4082D">
              <w:rPr>
                <w:rFonts w:ascii="Arial" w:hAnsi="Arial" w:cs="Arial"/>
                <w:bCs/>
                <w:sz w:val="20"/>
                <w:lang w:val="es-ES"/>
              </w:rPr>
              <w:t>Vigencia de la Garantía: Por el término de tres (3) meses, contados a partir de la fecha de cierre del proceso de selección. (Tenga en cuenta lo establecido en el numeral 3º del artículo 829 del Código de Comercio en concordancia con el artículo 67 del Código Civil Colombiano, para efectos de contar los términos) En todo caso la garantía de la propuesta debe estar vigente hasta el perfeccionamiento del contrato resultante del presente procedimiento de selección.</w:t>
            </w:r>
          </w:p>
          <w:p w14:paraId="43FFB467" w14:textId="77777777" w:rsidR="00950B40" w:rsidRPr="00D4082D" w:rsidRDefault="00950B40" w:rsidP="007706BD">
            <w:pPr>
              <w:pStyle w:val="Prrafodelista"/>
              <w:widowControl w:val="0"/>
              <w:numPr>
                <w:ilvl w:val="0"/>
                <w:numId w:val="8"/>
              </w:numPr>
              <w:suppressAutoHyphens w:val="0"/>
              <w:autoSpaceDE w:val="0"/>
              <w:autoSpaceDN w:val="0"/>
              <w:spacing w:line="276" w:lineRule="auto"/>
              <w:ind w:right="333"/>
              <w:rPr>
                <w:rFonts w:ascii="Arial" w:hAnsi="Arial" w:cs="Arial"/>
                <w:bCs/>
                <w:sz w:val="20"/>
                <w:lang w:val="es-ES"/>
              </w:rPr>
            </w:pPr>
            <w:r w:rsidRPr="00D4082D">
              <w:rPr>
                <w:rFonts w:ascii="Arial" w:hAnsi="Arial" w:cs="Arial"/>
                <w:bCs/>
                <w:sz w:val="20"/>
                <w:lang w:val="es-ES"/>
              </w:rPr>
              <w:t>Esté suscrita por el tomador – afianzado.</w:t>
            </w:r>
          </w:p>
          <w:bookmarkEnd w:id="370"/>
          <w:p w14:paraId="302E93DF" w14:textId="77777777" w:rsidR="002C21DC" w:rsidRPr="00D4082D" w:rsidRDefault="002C21DC" w:rsidP="00EB2834">
            <w:pPr>
              <w:spacing w:before="240" w:line="276" w:lineRule="auto"/>
              <w:ind w:right="333"/>
              <w:jc w:val="both"/>
              <w:rPr>
                <w:rFonts w:ascii="Arial" w:hAnsi="Arial" w:cs="Arial"/>
              </w:rPr>
            </w:pPr>
            <w:r w:rsidRPr="00D4082D">
              <w:rPr>
                <w:rFonts w:ascii="Arial" w:hAnsi="Arial" w:cs="Arial"/>
              </w:rPr>
              <w:t>En c</w:t>
            </w:r>
            <w:r w:rsidR="00950B40" w:rsidRPr="00D4082D">
              <w:rPr>
                <w:rFonts w:ascii="Arial" w:hAnsi="Arial" w:cs="Arial"/>
              </w:rPr>
              <w:t>o</w:t>
            </w:r>
            <w:r w:rsidRPr="00D4082D">
              <w:rPr>
                <w:rFonts w:ascii="Arial" w:hAnsi="Arial" w:cs="Arial"/>
              </w:rPr>
              <w:t xml:space="preserve">nsonancia con el artículo 2.2.1.2.3.1.6 del Decreto 1082 de 2015, la </w:t>
            </w:r>
            <w:r w:rsidRPr="00D4082D">
              <w:rPr>
                <w:rFonts w:ascii="Arial" w:hAnsi="Arial" w:cs="Arial"/>
                <w:bCs/>
              </w:rPr>
              <w:t>garantía</w:t>
            </w:r>
            <w:r w:rsidRPr="00D4082D">
              <w:rPr>
                <w:rFonts w:ascii="Arial" w:hAnsi="Arial" w:cs="Arial"/>
              </w:rPr>
              <w:t xml:space="preserve"> de seriedad de la oferta debe cubrir la sanción derivada del incumplimiento de la oferta, en los siguientes eventos:</w:t>
            </w:r>
          </w:p>
          <w:p w14:paraId="58E763F7" w14:textId="77777777" w:rsidR="00B06176" w:rsidRPr="00D4082D" w:rsidRDefault="00B06176" w:rsidP="00EB2834">
            <w:pPr>
              <w:spacing w:line="276" w:lineRule="auto"/>
              <w:ind w:right="333"/>
              <w:jc w:val="both"/>
              <w:rPr>
                <w:rFonts w:ascii="Arial" w:hAnsi="Arial" w:cs="Arial"/>
              </w:rPr>
            </w:pPr>
          </w:p>
          <w:p w14:paraId="31059A7E" w14:textId="648556FC" w:rsidR="002C21DC" w:rsidRPr="00D4082D" w:rsidRDefault="0F82EAED" w:rsidP="007706BD">
            <w:pPr>
              <w:pStyle w:val="Prrafodelista"/>
              <w:numPr>
                <w:ilvl w:val="0"/>
                <w:numId w:val="10"/>
              </w:numPr>
              <w:spacing w:after="200" w:line="276" w:lineRule="auto"/>
              <w:ind w:right="333"/>
              <w:rPr>
                <w:rFonts w:ascii="Arial" w:hAnsi="Arial" w:cs="Arial"/>
                <w:sz w:val="20"/>
              </w:rPr>
            </w:pPr>
            <w:r w:rsidRPr="00D4082D">
              <w:rPr>
                <w:rFonts w:ascii="Arial" w:hAnsi="Arial" w:cs="Arial"/>
                <w:sz w:val="20"/>
              </w:rPr>
              <w:t>La</w:t>
            </w:r>
            <w:r w:rsidR="002C21DC" w:rsidRPr="00D4082D">
              <w:rPr>
                <w:rFonts w:ascii="Arial" w:hAnsi="Arial" w:cs="Arial"/>
                <w:sz w:val="20"/>
              </w:rPr>
              <w:t xml:space="preserve"> no ampliación de la vigencia de la garantía de seriedad de la oferta cuando el plazo para la Adjudicación o para suscribir el contrato es prorrogado, siempre que tal prórroga sea igual o inferior a tres (3) meses.</w:t>
            </w:r>
          </w:p>
          <w:p w14:paraId="3F04B09C" w14:textId="6A66F9F4" w:rsidR="002C21DC" w:rsidRPr="00D4082D" w:rsidRDefault="002C21DC" w:rsidP="007706BD">
            <w:pPr>
              <w:pStyle w:val="Prrafodelista"/>
              <w:numPr>
                <w:ilvl w:val="0"/>
                <w:numId w:val="10"/>
              </w:numPr>
              <w:spacing w:after="200" w:line="276" w:lineRule="auto"/>
              <w:ind w:right="333"/>
              <w:rPr>
                <w:rFonts w:ascii="Arial" w:hAnsi="Arial" w:cs="Arial"/>
                <w:sz w:val="20"/>
              </w:rPr>
            </w:pPr>
            <w:r w:rsidRPr="00D4082D">
              <w:rPr>
                <w:rFonts w:ascii="Arial" w:hAnsi="Arial" w:cs="Arial"/>
                <w:sz w:val="20"/>
              </w:rPr>
              <w:t>El retiro de la oferta después de vencido el plazo fijado para la presentación de las ofertas.</w:t>
            </w:r>
          </w:p>
          <w:p w14:paraId="31F82C89" w14:textId="0B9001E0" w:rsidR="002C21DC" w:rsidRPr="00D4082D" w:rsidRDefault="002C21DC" w:rsidP="007706BD">
            <w:pPr>
              <w:pStyle w:val="Prrafodelista"/>
              <w:numPr>
                <w:ilvl w:val="0"/>
                <w:numId w:val="10"/>
              </w:numPr>
              <w:spacing w:after="200" w:line="276" w:lineRule="auto"/>
              <w:ind w:right="333"/>
              <w:rPr>
                <w:rFonts w:ascii="Arial" w:hAnsi="Arial" w:cs="Arial"/>
                <w:sz w:val="20"/>
              </w:rPr>
            </w:pPr>
            <w:r w:rsidRPr="00D4082D">
              <w:rPr>
                <w:rFonts w:ascii="Arial" w:hAnsi="Arial" w:cs="Arial"/>
                <w:sz w:val="20"/>
              </w:rPr>
              <w:t>La no suscripción del contrato sin justa causa por parte del adjudicatario.</w:t>
            </w:r>
          </w:p>
          <w:p w14:paraId="259B54F7" w14:textId="2EA4A7FF" w:rsidR="002C21DC" w:rsidRPr="00D4082D" w:rsidRDefault="601D3004" w:rsidP="007706BD">
            <w:pPr>
              <w:pStyle w:val="Prrafodelista"/>
              <w:numPr>
                <w:ilvl w:val="0"/>
                <w:numId w:val="10"/>
              </w:numPr>
              <w:spacing w:after="200" w:line="276" w:lineRule="auto"/>
              <w:ind w:right="333"/>
              <w:rPr>
                <w:rFonts w:ascii="Arial" w:hAnsi="Arial" w:cs="Arial"/>
                <w:sz w:val="20"/>
              </w:rPr>
            </w:pPr>
            <w:r w:rsidRPr="00D4082D">
              <w:rPr>
                <w:rFonts w:ascii="Arial" w:hAnsi="Arial" w:cs="Arial"/>
                <w:sz w:val="20"/>
              </w:rPr>
              <w:t>La</w:t>
            </w:r>
            <w:r w:rsidR="002C21DC" w:rsidRPr="00D4082D">
              <w:rPr>
                <w:rFonts w:ascii="Arial" w:hAnsi="Arial" w:cs="Arial"/>
                <w:sz w:val="20"/>
              </w:rPr>
              <w:t xml:space="preserve"> falta de otorgamiento por parte del proponente seleccionado de la garantía de cumplimiento del contrato.</w:t>
            </w:r>
          </w:p>
          <w:p w14:paraId="12517AEA" w14:textId="151BC7A4" w:rsidR="00367060" w:rsidRPr="00D4082D" w:rsidRDefault="3C88539C" w:rsidP="00EB2834">
            <w:pPr>
              <w:spacing w:line="276" w:lineRule="auto"/>
              <w:ind w:right="333"/>
              <w:jc w:val="both"/>
              <w:rPr>
                <w:rFonts w:ascii="Arial" w:hAnsi="Arial" w:cs="Arial"/>
              </w:rPr>
            </w:pPr>
            <w:r w:rsidRPr="00D4082D">
              <w:rPr>
                <w:rFonts w:ascii="Arial" w:hAnsi="Arial" w:cs="Arial"/>
              </w:rPr>
              <w:lastRenderedPageBreak/>
              <w:t>L</w:t>
            </w:r>
            <w:r w:rsidR="00F20075" w:rsidRPr="00D4082D">
              <w:rPr>
                <w:rFonts w:ascii="Arial" w:hAnsi="Arial" w:cs="Arial"/>
              </w:rPr>
              <w:t>a</w:t>
            </w:r>
            <w:r w:rsidR="006437C2" w:rsidRPr="00D4082D">
              <w:rPr>
                <w:rFonts w:ascii="Arial" w:hAnsi="Arial" w:cs="Arial"/>
              </w:rPr>
              <w:t xml:space="preserve"> </w:t>
            </w:r>
            <w:r w:rsidR="00F20075" w:rsidRPr="00D4082D">
              <w:rPr>
                <w:rFonts w:ascii="Arial" w:hAnsi="Arial" w:cs="Arial"/>
              </w:rPr>
              <w:t xml:space="preserve">Entidad hará efectiva la Garantía de Seriedad de la oferta por el 100% del valor de la misma, cuando el adjudicatario no suscriba el contrato correspondiente dentro de los términos señalados en el pliego de condiciones, o no otorgue dentro del plazo señalado en el contrato, la garantía única de cumplimiento exigida por la entidad para amparar el cumplimiento de las obligaciones  del mismo,  quedando a favor de la Nación - Consejo Superior de la Judicatura, en calidad de sanción, dicho valor, sin menoscabo de las acciones legales conducentes al reconocimiento de perjuicios causados y no cubiertos con el valor de la citada garantía (Ley 80 de 1993, articulo 30, numeral 12, inciso 1) </w:t>
            </w:r>
          </w:p>
          <w:p w14:paraId="48F6042E" w14:textId="77777777" w:rsidR="00B06176" w:rsidRPr="00D4082D" w:rsidRDefault="00B06176" w:rsidP="00EB2834">
            <w:pPr>
              <w:spacing w:line="276" w:lineRule="auto"/>
              <w:ind w:right="333"/>
              <w:jc w:val="both"/>
              <w:rPr>
                <w:rFonts w:ascii="Arial" w:hAnsi="Arial" w:cs="Arial"/>
              </w:rPr>
            </w:pPr>
          </w:p>
          <w:p w14:paraId="28EBC637" w14:textId="63F96F2C" w:rsidR="001140AB" w:rsidRPr="00D4082D" w:rsidRDefault="00F20075" w:rsidP="00EB2834">
            <w:pPr>
              <w:spacing w:line="276" w:lineRule="auto"/>
              <w:ind w:right="333"/>
              <w:jc w:val="both"/>
              <w:rPr>
                <w:rFonts w:ascii="Arial" w:hAnsi="Arial" w:cs="Arial"/>
                <w:bCs/>
              </w:rPr>
            </w:pPr>
            <w:r w:rsidRPr="00D4082D">
              <w:rPr>
                <w:rFonts w:ascii="Arial" w:hAnsi="Arial" w:cs="Arial"/>
                <w:b/>
                <w:bCs/>
              </w:rPr>
              <w:t>Nota</w:t>
            </w:r>
            <w:r w:rsidR="00B66422" w:rsidRPr="00D4082D">
              <w:rPr>
                <w:rFonts w:ascii="Arial" w:hAnsi="Arial" w:cs="Arial"/>
                <w:b/>
                <w:bCs/>
              </w:rPr>
              <w:t xml:space="preserve"> 1</w:t>
            </w:r>
            <w:r w:rsidRPr="00D4082D">
              <w:rPr>
                <w:rFonts w:ascii="Arial" w:hAnsi="Arial" w:cs="Arial"/>
                <w:b/>
                <w:bCs/>
              </w:rPr>
              <w:t>:</w:t>
            </w:r>
            <w:r w:rsidRPr="00D4082D">
              <w:rPr>
                <w:rFonts w:ascii="Arial" w:hAnsi="Arial" w:cs="Arial"/>
                <w:bCs/>
              </w:rPr>
              <w:t xml:space="preserve"> La no entrega de la garantía de seriedad junto con la propuesta no será </w:t>
            </w:r>
            <w:r w:rsidRPr="00D4082D">
              <w:rPr>
                <w:rFonts w:ascii="Arial" w:hAnsi="Arial" w:cs="Arial"/>
              </w:rPr>
              <w:t>subsanable</w:t>
            </w:r>
            <w:r w:rsidRPr="00D4082D">
              <w:rPr>
                <w:rFonts w:ascii="Arial" w:hAnsi="Arial" w:cs="Arial"/>
                <w:bCs/>
              </w:rPr>
              <w:t xml:space="preserve"> y será causal de rechazo de la misma (Parágrafo 3 del Artículo 5 de la Ley 1882 de 2018).</w:t>
            </w:r>
            <w:r w:rsidR="00B66422" w:rsidRPr="00D4082D">
              <w:rPr>
                <w:rFonts w:ascii="Arial" w:hAnsi="Arial" w:cs="Arial"/>
              </w:rPr>
              <w:t xml:space="preserve"> </w:t>
            </w:r>
            <w:r w:rsidR="00B66422" w:rsidRPr="00D4082D">
              <w:rPr>
                <w:rFonts w:ascii="Arial" w:hAnsi="Arial" w:cs="Arial"/>
                <w:bCs/>
              </w:rPr>
              <w:t>No obstante, cualquier error o imprecisión en el texto de la garantía, será susceptible de aclaración por el proponente de conformidad con lo solicitado por la entidad.</w:t>
            </w:r>
          </w:p>
          <w:p w14:paraId="2A99B746" w14:textId="77777777" w:rsidR="00B66422" w:rsidRPr="00D4082D" w:rsidRDefault="00B66422" w:rsidP="00EB2834">
            <w:pPr>
              <w:spacing w:line="276" w:lineRule="auto"/>
              <w:ind w:right="333"/>
              <w:jc w:val="both"/>
              <w:rPr>
                <w:rFonts w:ascii="Arial" w:hAnsi="Arial" w:cs="Arial"/>
                <w:bCs/>
              </w:rPr>
            </w:pPr>
          </w:p>
          <w:p w14:paraId="2577175C" w14:textId="47F4F431" w:rsidR="00B66422" w:rsidRPr="00D4082D" w:rsidRDefault="003D61E1" w:rsidP="00EB2834">
            <w:pPr>
              <w:spacing w:line="276" w:lineRule="auto"/>
              <w:ind w:right="333"/>
              <w:jc w:val="both"/>
              <w:rPr>
                <w:rFonts w:ascii="Arial" w:hAnsi="Arial" w:cs="Arial"/>
                <w:bCs/>
                <w:lang w:eastAsia="es-CO"/>
              </w:rPr>
            </w:pPr>
            <w:r w:rsidRPr="00D4082D">
              <w:rPr>
                <w:rFonts w:ascii="Arial" w:hAnsi="Arial" w:cs="Arial"/>
                <w:b/>
                <w:lang w:eastAsia="es-CO"/>
              </w:rPr>
              <w:t>Nota 2</w:t>
            </w:r>
            <w:r w:rsidRPr="00D4082D">
              <w:rPr>
                <w:rFonts w:ascii="Arial" w:hAnsi="Arial" w:cs="Arial"/>
                <w:bCs/>
                <w:lang w:eastAsia="es-CO"/>
              </w:rPr>
              <w:t>: Si se suspende el proceso de contratación con posterioridad a la fecha límite de presentación de las propuestas, el proponente deberá ampliar el plazo de la póliza, por un término igual al número de días que el proceso fue suspendido.</w:t>
            </w:r>
          </w:p>
        </w:tc>
      </w:tr>
      <w:tr w:rsidR="001820B3" w:rsidRPr="00D4082D" w14:paraId="46E56882" w14:textId="77777777" w:rsidTr="025619E9">
        <w:trPr>
          <w:gridAfter w:val="1"/>
          <w:wAfter w:w="22" w:type="dxa"/>
          <w:trHeight w:val="20"/>
          <w:jc w:val="center"/>
        </w:trPr>
        <w:tc>
          <w:tcPr>
            <w:tcW w:w="11007" w:type="dxa"/>
            <w:gridSpan w:val="9"/>
            <w:shd w:val="clear" w:color="auto" w:fill="D9D9D9" w:themeFill="background1" w:themeFillShade="D9"/>
          </w:tcPr>
          <w:p w14:paraId="630B6318" w14:textId="75F417B7" w:rsidR="001140AB" w:rsidRPr="00D4082D" w:rsidRDefault="00640BAF" w:rsidP="007706BD">
            <w:pPr>
              <w:pStyle w:val="Prrafodelista"/>
              <w:numPr>
                <w:ilvl w:val="2"/>
                <w:numId w:val="27"/>
              </w:numPr>
              <w:spacing w:line="276" w:lineRule="auto"/>
              <w:ind w:right="333"/>
              <w:outlineLvl w:val="1"/>
              <w:rPr>
                <w:rFonts w:ascii="Arial" w:hAnsi="Arial" w:cs="Arial"/>
                <w:b/>
                <w:bCs/>
                <w:sz w:val="20"/>
                <w:lang w:eastAsia="es-CO"/>
              </w:rPr>
            </w:pPr>
            <w:r w:rsidRPr="00D4082D">
              <w:rPr>
                <w:rFonts w:ascii="Arial" w:hAnsi="Arial" w:cs="Arial"/>
                <w:b/>
                <w:bCs/>
                <w:sz w:val="20"/>
                <w:lang w:eastAsia="es-CO"/>
              </w:rPr>
              <w:lastRenderedPageBreak/>
              <w:t xml:space="preserve"> </w:t>
            </w:r>
            <w:r w:rsidR="7909C021" w:rsidRPr="00D4082D">
              <w:rPr>
                <w:rFonts w:ascii="Arial" w:hAnsi="Arial" w:cs="Arial"/>
                <w:b/>
                <w:bCs/>
                <w:sz w:val="20"/>
                <w:lang w:eastAsia="es-CO"/>
              </w:rPr>
              <w:t xml:space="preserve"> </w:t>
            </w:r>
            <w:bookmarkStart w:id="371" w:name="_Toc242464402"/>
            <w:bookmarkStart w:id="372" w:name="_Toc1116537259"/>
            <w:r w:rsidR="7909C021" w:rsidRPr="00D4082D">
              <w:rPr>
                <w:rFonts w:ascii="Arial" w:hAnsi="Arial" w:cs="Arial"/>
                <w:b/>
                <w:bCs/>
                <w:sz w:val="20"/>
                <w:lang w:eastAsia="es-CO"/>
              </w:rPr>
              <w:t xml:space="preserve">Análisis de </w:t>
            </w:r>
            <w:r w:rsidR="1940AA3A" w:rsidRPr="00D4082D">
              <w:rPr>
                <w:rFonts w:ascii="Arial" w:hAnsi="Arial" w:cs="Arial"/>
                <w:b/>
                <w:bCs/>
                <w:sz w:val="20"/>
                <w:lang w:eastAsia="es-CO"/>
              </w:rPr>
              <w:t>g</w:t>
            </w:r>
            <w:r w:rsidR="7909C021" w:rsidRPr="00D4082D">
              <w:rPr>
                <w:rFonts w:ascii="Arial" w:hAnsi="Arial" w:cs="Arial"/>
                <w:b/>
                <w:bCs/>
                <w:sz w:val="20"/>
                <w:lang w:eastAsia="es-CO"/>
              </w:rPr>
              <w:t>arantías y amparos durante la ejecución del contrato</w:t>
            </w:r>
            <w:bookmarkEnd w:id="371"/>
            <w:bookmarkEnd w:id="372"/>
          </w:p>
        </w:tc>
      </w:tr>
      <w:tr w:rsidR="001820B3" w:rsidRPr="00D4082D" w14:paraId="4F5D9C0F" w14:textId="77777777" w:rsidTr="025619E9">
        <w:trPr>
          <w:gridAfter w:val="1"/>
          <w:wAfter w:w="22" w:type="dxa"/>
          <w:trHeight w:val="789"/>
          <w:jc w:val="center"/>
        </w:trPr>
        <w:tc>
          <w:tcPr>
            <w:tcW w:w="11007" w:type="dxa"/>
            <w:gridSpan w:val="9"/>
            <w:tcBorders>
              <w:top w:val="single" w:sz="2" w:space="0" w:color="auto"/>
              <w:left w:val="single" w:sz="2" w:space="0" w:color="auto"/>
              <w:bottom w:val="single" w:sz="2" w:space="0" w:color="auto"/>
              <w:right w:val="single" w:sz="2" w:space="0" w:color="auto"/>
            </w:tcBorders>
          </w:tcPr>
          <w:p w14:paraId="01E1141C" w14:textId="77777777" w:rsidR="007F4138" w:rsidRPr="00D4082D" w:rsidRDefault="007F4138" w:rsidP="00EB2834">
            <w:pPr>
              <w:spacing w:line="276" w:lineRule="auto"/>
              <w:ind w:right="333"/>
              <w:jc w:val="both"/>
              <w:rPr>
                <w:rFonts w:ascii="Arial" w:hAnsi="Arial" w:cs="Arial"/>
                <w:lang w:eastAsia="es-CO"/>
              </w:rPr>
            </w:pPr>
          </w:p>
          <w:p w14:paraId="60B7031E" w14:textId="0AEC2D2E" w:rsidR="0054767C" w:rsidRPr="00D4082D" w:rsidRDefault="1340EAD9" w:rsidP="00EB2834">
            <w:pPr>
              <w:spacing w:line="276" w:lineRule="auto"/>
              <w:ind w:right="333"/>
              <w:jc w:val="both"/>
              <w:rPr>
                <w:rFonts w:ascii="Arial" w:hAnsi="Arial" w:cs="Arial"/>
              </w:rPr>
            </w:pPr>
            <w:r w:rsidRPr="00D4082D">
              <w:rPr>
                <w:rFonts w:ascii="Arial" w:hAnsi="Arial" w:cs="Arial"/>
              </w:rPr>
              <w:t xml:space="preserve">De conformidad con el artículo 7 de la ley 1150 de 2007 y el Decreto 1082 de 2015, se procede en el presente estudio a enumerar y asignar los amparos que deben cubrir los riesgos previsibles del proceso de selección. </w:t>
            </w:r>
          </w:p>
          <w:p w14:paraId="67FF720F" w14:textId="77777777" w:rsidR="0054767C" w:rsidRPr="00D4082D" w:rsidRDefault="0054767C" w:rsidP="00EB2834">
            <w:pPr>
              <w:spacing w:line="276" w:lineRule="auto"/>
              <w:ind w:right="333"/>
              <w:jc w:val="both"/>
              <w:rPr>
                <w:rFonts w:ascii="Arial" w:hAnsi="Arial" w:cs="Arial"/>
              </w:rPr>
            </w:pPr>
            <w:r w:rsidRPr="00D4082D">
              <w:rPr>
                <w:rFonts w:ascii="Arial" w:eastAsia="Arial" w:hAnsi="Arial" w:cs="Arial"/>
              </w:rPr>
              <w:t xml:space="preserve"> </w:t>
            </w:r>
          </w:p>
          <w:p w14:paraId="4DC79353" w14:textId="77777777" w:rsidR="0054767C" w:rsidRPr="00D4082D" w:rsidRDefault="0054767C" w:rsidP="00EB2834">
            <w:pPr>
              <w:spacing w:line="276" w:lineRule="auto"/>
              <w:ind w:right="333"/>
              <w:jc w:val="both"/>
              <w:rPr>
                <w:rFonts w:ascii="Arial" w:hAnsi="Arial" w:cs="Arial"/>
              </w:rPr>
            </w:pPr>
            <w:r w:rsidRPr="00D4082D">
              <w:rPr>
                <w:rFonts w:ascii="Arial" w:hAnsi="Arial" w:cs="Arial"/>
              </w:rPr>
              <w:t xml:space="preserve">El proponente favorecido con la adjudicación prestará a favor de </w:t>
            </w:r>
            <w:r w:rsidRPr="00D4082D">
              <w:rPr>
                <w:rFonts w:ascii="Arial" w:hAnsi="Arial" w:cs="Arial"/>
                <w:b/>
                <w:bCs/>
              </w:rPr>
              <w:t xml:space="preserve">LA NACIÓN CONSEJO SUPERIOR DE LA JUDICATURA – DIRECCIÓN SECCIONAL ADMINISTRACIÓN JUDICIAL DE MEDELLÍN </w:t>
            </w:r>
            <w:r w:rsidRPr="00D4082D">
              <w:rPr>
                <w:rFonts w:ascii="Arial" w:hAnsi="Arial" w:cs="Arial"/>
              </w:rPr>
              <w:t>con</w:t>
            </w:r>
            <w:r w:rsidRPr="00D4082D">
              <w:rPr>
                <w:rFonts w:ascii="Arial" w:hAnsi="Arial" w:cs="Arial"/>
                <w:b/>
                <w:bCs/>
              </w:rPr>
              <w:t xml:space="preserve"> NIT 800.165.798-9, </w:t>
            </w:r>
            <w:r w:rsidRPr="00D4082D">
              <w:rPr>
                <w:rFonts w:ascii="Arial" w:hAnsi="Arial" w:cs="Arial"/>
              </w:rPr>
              <w:t>garantía única que avalará el cumplimiento de las obligaciones surgidas del contrato, mediante la cual se garantizarán los siguientes riesgos, en la cuantía y términos que a continuación se indican.</w:t>
            </w:r>
          </w:p>
          <w:p w14:paraId="7C6BA3E0" w14:textId="77777777" w:rsidR="0054767C" w:rsidRPr="00D4082D" w:rsidRDefault="0054767C" w:rsidP="00EB2834">
            <w:pPr>
              <w:spacing w:line="276" w:lineRule="auto"/>
              <w:ind w:right="333"/>
              <w:jc w:val="both"/>
              <w:rPr>
                <w:rFonts w:ascii="Arial" w:hAnsi="Arial" w:cs="Arial"/>
              </w:rPr>
            </w:pPr>
            <w:r w:rsidRPr="00D4082D">
              <w:rPr>
                <w:rFonts w:ascii="Arial" w:eastAsia="Arial" w:hAnsi="Arial" w:cs="Arial"/>
              </w:rPr>
              <w:t xml:space="preserve"> </w:t>
            </w:r>
          </w:p>
          <w:p w14:paraId="487AC894" w14:textId="77777777" w:rsidR="0054767C" w:rsidRPr="00D4082D" w:rsidRDefault="0054767C" w:rsidP="00EB2834">
            <w:pPr>
              <w:spacing w:line="276" w:lineRule="auto"/>
              <w:ind w:right="333"/>
              <w:jc w:val="both"/>
              <w:rPr>
                <w:rFonts w:ascii="Arial" w:hAnsi="Arial" w:cs="Arial"/>
              </w:rPr>
            </w:pPr>
            <w:r w:rsidRPr="00D4082D">
              <w:rPr>
                <w:rFonts w:ascii="Arial" w:eastAsia="Arial" w:hAnsi="Arial" w:cs="Arial"/>
              </w:rPr>
              <w:t>De los anteriores riesgos, los que son asumidos por el contratista, deberán ser cubiertos mediante la constitución de pólizas.</w:t>
            </w:r>
          </w:p>
          <w:p w14:paraId="296DA784" w14:textId="77777777" w:rsidR="0054767C" w:rsidRPr="00D4082D" w:rsidRDefault="0054767C" w:rsidP="00EB2834">
            <w:pPr>
              <w:widowControl w:val="0"/>
              <w:spacing w:line="276" w:lineRule="auto"/>
              <w:ind w:right="333"/>
              <w:jc w:val="both"/>
              <w:rPr>
                <w:rFonts w:ascii="Arial" w:hAnsi="Arial" w:cs="Arial"/>
              </w:rPr>
            </w:pPr>
          </w:p>
          <w:tbl>
            <w:tblPr>
              <w:tblW w:w="9291" w:type="dxa"/>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1E0" w:firstRow="1" w:lastRow="1" w:firstColumn="1" w:lastColumn="1" w:noHBand="0" w:noVBand="0"/>
            </w:tblPr>
            <w:tblGrid>
              <w:gridCol w:w="3288"/>
              <w:gridCol w:w="2100"/>
              <w:gridCol w:w="3903"/>
            </w:tblGrid>
            <w:tr w:rsidR="0054767C" w:rsidRPr="00D4082D" w14:paraId="11900D43" w14:textId="77777777" w:rsidTr="5324086A">
              <w:trPr>
                <w:trHeight w:hRule="exact" w:val="867"/>
                <w:jc w:val="center"/>
              </w:trPr>
              <w:tc>
                <w:tcPr>
                  <w:tcW w:w="328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9C9C9" w:themeFill="accent3" w:themeFillTint="99"/>
                  <w:vAlign w:val="center"/>
                </w:tcPr>
                <w:bookmarkStart w:id="373" w:name="_Hlk53134789"/>
                <w:p w14:paraId="6EC02CF2" w14:textId="77777777" w:rsidR="0054767C" w:rsidRPr="00D4082D" w:rsidRDefault="0054767C" w:rsidP="00EB2834">
                  <w:pPr>
                    <w:pStyle w:val="TableParagraph"/>
                    <w:spacing w:line="276" w:lineRule="auto"/>
                    <w:ind w:left="134" w:right="333"/>
                    <w:jc w:val="center"/>
                    <w:rPr>
                      <w:b/>
                      <w:bCs/>
                      <w:sz w:val="20"/>
                      <w:szCs w:val="20"/>
                      <w:lang w:eastAsia="es-ES"/>
                    </w:rPr>
                  </w:pPr>
                  <w:r w:rsidRPr="00D4082D">
                    <w:fldChar w:fldCharType="begin"/>
                  </w:r>
                  <w:r w:rsidRPr="00D4082D">
                    <w:rPr>
                      <w:sz w:val="20"/>
                      <w:szCs w:val="20"/>
                    </w:rPr>
                    <w:instrText>HYPERLINK "http://ainpa.ro/"</w:instrText>
                  </w:r>
                  <w:r w:rsidRPr="00D4082D">
                    <w:fldChar w:fldCharType="separate"/>
                  </w:r>
                  <w:r w:rsidRPr="00D4082D">
                    <w:rPr>
                      <w:rStyle w:val="Hipervnculo"/>
                      <w:b/>
                      <w:bCs/>
                      <w:color w:val="auto"/>
                      <w:sz w:val="20"/>
                      <w:szCs w:val="20"/>
                      <w:u w:val="none"/>
                    </w:rPr>
                    <w:t>AMPARO</w:t>
                  </w:r>
                  <w:r w:rsidRPr="00D4082D">
                    <w:rPr>
                      <w:rStyle w:val="Hipervnculo"/>
                      <w:b/>
                      <w:bCs/>
                      <w:color w:val="auto"/>
                      <w:sz w:val="20"/>
                      <w:szCs w:val="20"/>
                      <w:u w:val="none"/>
                    </w:rPr>
                    <w:fldChar w:fldCharType="end"/>
                  </w:r>
                </w:p>
              </w:tc>
              <w:tc>
                <w:tcPr>
                  <w:tcW w:w="21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9C9C9" w:themeFill="accent3" w:themeFillTint="99"/>
                  <w:vAlign w:val="center"/>
                  <w:hideMark/>
                </w:tcPr>
                <w:p w14:paraId="5D893061" w14:textId="77777777" w:rsidR="0054767C" w:rsidRPr="00D4082D" w:rsidRDefault="0054767C" w:rsidP="00EB2834">
                  <w:pPr>
                    <w:pStyle w:val="TableParagraph"/>
                    <w:spacing w:line="276" w:lineRule="auto"/>
                    <w:ind w:left="107" w:right="333"/>
                    <w:jc w:val="center"/>
                    <w:rPr>
                      <w:b/>
                      <w:bCs/>
                      <w:sz w:val="20"/>
                      <w:szCs w:val="20"/>
                      <w:lang w:eastAsia="es-ES"/>
                    </w:rPr>
                  </w:pPr>
                  <w:r w:rsidRPr="00D4082D">
                    <w:rPr>
                      <w:b/>
                      <w:bCs/>
                      <w:spacing w:val="-9"/>
                      <w:sz w:val="20"/>
                      <w:szCs w:val="20"/>
                      <w:lang w:eastAsia="es-ES"/>
                    </w:rPr>
                    <w:t xml:space="preserve">PORCENTAJE </w:t>
                  </w:r>
                  <w:r w:rsidRPr="00D4082D">
                    <w:rPr>
                      <w:b/>
                      <w:bCs/>
                      <w:spacing w:val="-6"/>
                      <w:sz w:val="20"/>
                      <w:szCs w:val="20"/>
                      <w:lang w:eastAsia="es-ES"/>
                    </w:rPr>
                    <w:t xml:space="preserve">DEL </w:t>
                  </w:r>
                  <w:r w:rsidRPr="00D4082D">
                    <w:rPr>
                      <w:b/>
                      <w:bCs/>
                      <w:sz w:val="20"/>
                      <w:szCs w:val="20"/>
                      <w:lang w:eastAsia="es-ES"/>
                    </w:rPr>
                    <w:t>VALOR CONTRATADO</w:t>
                  </w:r>
                </w:p>
              </w:tc>
              <w:tc>
                <w:tcPr>
                  <w:tcW w:w="390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9C9C9" w:themeFill="accent3" w:themeFillTint="99"/>
                  <w:vAlign w:val="center"/>
                </w:tcPr>
                <w:p w14:paraId="7311EBCD" w14:textId="77777777" w:rsidR="0054767C" w:rsidRPr="00D4082D" w:rsidRDefault="0054767C" w:rsidP="00EB2834">
                  <w:pPr>
                    <w:pStyle w:val="TableParagraph"/>
                    <w:spacing w:line="276" w:lineRule="auto"/>
                    <w:ind w:left="1292" w:right="333"/>
                    <w:jc w:val="center"/>
                    <w:rPr>
                      <w:b/>
                      <w:bCs/>
                      <w:sz w:val="20"/>
                      <w:szCs w:val="20"/>
                      <w:lang w:eastAsia="es-ES"/>
                    </w:rPr>
                  </w:pPr>
                  <w:r w:rsidRPr="00D4082D">
                    <w:rPr>
                      <w:b/>
                      <w:bCs/>
                      <w:sz w:val="20"/>
                      <w:szCs w:val="20"/>
                      <w:lang w:eastAsia="es-ES"/>
                    </w:rPr>
                    <w:t>DURACIÓN</w:t>
                  </w:r>
                </w:p>
              </w:tc>
            </w:tr>
            <w:tr w:rsidR="0054767C" w:rsidRPr="00D4082D" w14:paraId="5B494DA5" w14:textId="77777777" w:rsidTr="5324086A">
              <w:trPr>
                <w:trHeight w:hRule="exact" w:val="557"/>
                <w:jc w:val="center"/>
              </w:trPr>
              <w:tc>
                <w:tcPr>
                  <w:tcW w:w="328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E598B7F" w14:textId="77777777" w:rsidR="0054767C" w:rsidRPr="00D4082D" w:rsidRDefault="0054767C" w:rsidP="00EB2834">
                  <w:pPr>
                    <w:pStyle w:val="TableParagraph"/>
                    <w:spacing w:line="276" w:lineRule="auto"/>
                    <w:ind w:left="142" w:right="333"/>
                    <w:jc w:val="center"/>
                    <w:rPr>
                      <w:sz w:val="20"/>
                      <w:szCs w:val="20"/>
                      <w:lang w:eastAsia="es-ES"/>
                    </w:rPr>
                  </w:pPr>
                  <w:r w:rsidRPr="00D4082D">
                    <w:rPr>
                      <w:sz w:val="20"/>
                      <w:szCs w:val="20"/>
                      <w:lang w:eastAsia="es-ES"/>
                    </w:rPr>
                    <w:t>Cumplimiento de obligaciones contractuales</w:t>
                  </w:r>
                </w:p>
              </w:tc>
              <w:tc>
                <w:tcPr>
                  <w:tcW w:w="21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C495DE8" w14:textId="77777777" w:rsidR="0054767C" w:rsidRPr="00D4082D" w:rsidRDefault="0054767C" w:rsidP="00EB2834">
                  <w:pPr>
                    <w:pStyle w:val="TableParagraph"/>
                    <w:spacing w:line="276" w:lineRule="auto"/>
                    <w:ind w:left="100" w:right="333"/>
                    <w:jc w:val="center"/>
                    <w:rPr>
                      <w:sz w:val="20"/>
                      <w:szCs w:val="20"/>
                      <w:lang w:eastAsia="es-ES"/>
                    </w:rPr>
                  </w:pPr>
                  <w:r w:rsidRPr="00D4082D">
                    <w:rPr>
                      <w:sz w:val="20"/>
                      <w:szCs w:val="20"/>
                      <w:lang w:eastAsia="es-ES"/>
                    </w:rPr>
                    <w:t>20 %</w:t>
                  </w:r>
                </w:p>
              </w:tc>
              <w:tc>
                <w:tcPr>
                  <w:tcW w:w="390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5A44DCC" w14:textId="74B7EB9D" w:rsidR="0054767C" w:rsidRPr="00D4082D" w:rsidRDefault="0054767C" w:rsidP="00EB2834">
                  <w:pPr>
                    <w:pStyle w:val="TableParagraph"/>
                    <w:spacing w:line="276" w:lineRule="auto"/>
                    <w:ind w:left="140" w:right="333"/>
                    <w:jc w:val="center"/>
                    <w:rPr>
                      <w:sz w:val="20"/>
                      <w:szCs w:val="20"/>
                      <w:lang w:eastAsia="es-ES"/>
                    </w:rPr>
                  </w:pPr>
                  <w:r w:rsidRPr="00D4082D">
                    <w:rPr>
                      <w:sz w:val="20"/>
                      <w:szCs w:val="20"/>
                      <w:lang w:eastAsia="es-ES"/>
                    </w:rPr>
                    <w:t xml:space="preserve">Tiempo de ejecución del contrato y </w:t>
                  </w:r>
                  <w:r w:rsidR="430ECDBF" w:rsidRPr="00D4082D">
                    <w:rPr>
                      <w:sz w:val="20"/>
                      <w:szCs w:val="20"/>
                      <w:lang w:eastAsia="es-CO"/>
                    </w:rPr>
                    <w:t>seis</w:t>
                  </w:r>
                  <w:r w:rsidRPr="00D4082D">
                    <w:rPr>
                      <w:sz w:val="20"/>
                      <w:szCs w:val="20"/>
                      <w:lang w:eastAsia="es-CO"/>
                    </w:rPr>
                    <w:t xml:space="preserve"> (</w:t>
                  </w:r>
                  <w:r w:rsidR="31540B90" w:rsidRPr="00D4082D">
                    <w:rPr>
                      <w:sz w:val="20"/>
                      <w:szCs w:val="20"/>
                      <w:lang w:eastAsia="es-CO"/>
                    </w:rPr>
                    <w:t>6</w:t>
                  </w:r>
                  <w:r w:rsidRPr="00D4082D">
                    <w:rPr>
                      <w:sz w:val="20"/>
                      <w:szCs w:val="20"/>
                      <w:lang w:eastAsia="es-CO"/>
                    </w:rPr>
                    <w:t>) meses</w:t>
                  </w:r>
                  <w:r w:rsidRPr="00D4082D">
                    <w:rPr>
                      <w:sz w:val="20"/>
                      <w:szCs w:val="20"/>
                      <w:lang w:eastAsia="es-ES"/>
                    </w:rPr>
                    <w:t xml:space="preserve"> más.</w:t>
                  </w:r>
                </w:p>
              </w:tc>
            </w:tr>
            <w:tr w:rsidR="0054767C" w:rsidRPr="00D4082D" w14:paraId="0157DA55" w14:textId="77777777" w:rsidTr="5324086A">
              <w:trPr>
                <w:trHeight w:hRule="exact" w:val="566"/>
                <w:jc w:val="center"/>
              </w:trPr>
              <w:tc>
                <w:tcPr>
                  <w:tcW w:w="328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634982C" w14:textId="77777777" w:rsidR="0054767C" w:rsidRPr="00D4082D" w:rsidRDefault="0054767C" w:rsidP="00EB2834">
                  <w:pPr>
                    <w:pStyle w:val="TableParagraph"/>
                    <w:spacing w:line="276" w:lineRule="auto"/>
                    <w:ind w:left="142" w:right="333"/>
                    <w:jc w:val="center"/>
                    <w:rPr>
                      <w:sz w:val="20"/>
                      <w:szCs w:val="20"/>
                      <w:lang w:eastAsia="es-ES"/>
                    </w:rPr>
                  </w:pPr>
                  <w:r w:rsidRPr="00D4082D">
                    <w:rPr>
                      <w:sz w:val="20"/>
                      <w:szCs w:val="20"/>
                      <w:lang w:eastAsia="es-ES"/>
                    </w:rPr>
                    <w:t>Pago de salarios y prestaciones sociales</w:t>
                  </w:r>
                </w:p>
              </w:tc>
              <w:tc>
                <w:tcPr>
                  <w:tcW w:w="21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ABE92AC" w14:textId="77777777" w:rsidR="0054767C" w:rsidRPr="00D4082D" w:rsidRDefault="0054767C" w:rsidP="00EB2834">
                  <w:pPr>
                    <w:pStyle w:val="TableParagraph"/>
                    <w:spacing w:line="276" w:lineRule="auto"/>
                    <w:ind w:left="100" w:right="333"/>
                    <w:jc w:val="center"/>
                    <w:rPr>
                      <w:sz w:val="20"/>
                      <w:szCs w:val="20"/>
                      <w:lang w:eastAsia="es-ES"/>
                    </w:rPr>
                  </w:pPr>
                  <w:r w:rsidRPr="00D4082D">
                    <w:rPr>
                      <w:sz w:val="20"/>
                      <w:szCs w:val="20"/>
                      <w:lang w:eastAsia="es-ES"/>
                    </w:rPr>
                    <w:t>20 %</w:t>
                  </w:r>
                </w:p>
              </w:tc>
              <w:tc>
                <w:tcPr>
                  <w:tcW w:w="390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C0D9D4A" w14:textId="77777777" w:rsidR="0054767C" w:rsidRPr="00D4082D" w:rsidRDefault="0054767C" w:rsidP="00EB2834">
                  <w:pPr>
                    <w:pStyle w:val="TableParagraph"/>
                    <w:spacing w:line="276" w:lineRule="auto"/>
                    <w:ind w:left="140" w:right="333"/>
                    <w:jc w:val="center"/>
                    <w:rPr>
                      <w:sz w:val="20"/>
                      <w:szCs w:val="20"/>
                      <w:lang w:eastAsia="es-ES"/>
                    </w:rPr>
                  </w:pPr>
                  <w:r w:rsidRPr="00D4082D">
                    <w:rPr>
                      <w:sz w:val="20"/>
                      <w:szCs w:val="20"/>
                      <w:lang w:eastAsia="es-ES"/>
                    </w:rPr>
                    <w:t>Tiempo de ejecución del contrato y tres (3) años más.</w:t>
                  </w:r>
                </w:p>
              </w:tc>
            </w:tr>
            <w:tr w:rsidR="00B35B2A" w:rsidRPr="00D4082D" w14:paraId="0F684D6E" w14:textId="77777777" w:rsidTr="00B35B2A">
              <w:trPr>
                <w:trHeight w:val="577"/>
                <w:jc w:val="center"/>
              </w:trPr>
              <w:tc>
                <w:tcPr>
                  <w:tcW w:w="328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6076828" w14:textId="0690822B" w:rsidR="522543D8" w:rsidRPr="00D4082D" w:rsidRDefault="522543D8" w:rsidP="00B35B2A">
                  <w:pPr>
                    <w:pStyle w:val="TableParagraph"/>
                    <w:spacing w:line="276" w:lineRule="auto"/>
                    <w:jc w:val="center"/>
                    <w:rPr>
                      <w:sz w:val="20"/>
                      <w:szCs w:val="20"/>
                      <w:lang w:eastAsia="es-ES"/>
                    </w:rPr>
                  </w:pPr>
                  <w:r w:rsidRPr="00D4082D">
                    <w:rPr>
                      <w:sz w:val="20"/>
                      <w:szCs w:val="20"/>
                      <w:lang w:eastAsia="es-ES"/>
                    </w:rPr>
                    <w:t>Calidad del servicio</w:t>
                  </w:r>
                </w:p>
              </w:tc>
              <w:tc>
                <w:tcPr>
                  <w:tcW w:w="21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1FEB58F" w14:textId="77777777" w:rsidR="00B35B2A" w:rsidRPr="00D4082D" w:rsidRDefault="00B35B2A" w:rsidP="00B35B2A">
                  <w:pPr>
                    <w:pStyle w:val="TableParagraph"/>
                    <w:spacing w:line="276" w:lineRule="auto"/>
                    <w:ind w:left="100" w:right="333"/>
                    <w:jc w:val="center"/>
                    <w:rPr>
                      <w:sz w:val="20"/>
                      <w:szCs w:val="20"/>
                      <w:lang w:eastAsia="es-ES"/>
                    </w:rPr>
                  </w:pPr>
                  <w:r w:rsidRPr="00D4082D">
                    <w:rPr>
                      <w:sz w:val="20"/>
                      <w:szCs w:val="20"/>
                      <w:lang w:eastAsia="es-ES"/>
                    </w:rPr>
                    <w:t>20 %</w:t>
                  </w:r>
                </w:p>
              </w:tc>
              <w:tc>
                <w:tcPr>
                  <w:tcW w:w="390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1E18EF7" w14:textId="7AE7776B" w:rsidR="00B35B2A" w:rsidRPr="00D4082D" w:rsidRDefault="00B35B2A" w:rsidP="00B35B2A">
                  <w:pPr>
                    <w:pStyle w:val="TableParagraph"/>
                    <w:spacing w:line="276" w:lineRule="auto"/>
                    <w:ind w:left="140" w:right="333"/>
                    <w:jc w:val="center"/>
                    <w:rPr>
                      <w:sz w:val="20"/>
                      <w:szCs w:val="20"/>
                      <w:lang w:eastAsia="es-ES"/>
                    </w:rPr>
                  </w:pPr>
                  <w:r w:rsidRPr="00D4082D">
                    <w:rPr>
                      <w:sz w:val="20"/>
                      <w:szCs w:val="20"/>
                      <w:lang w:eastAsia="es-ES"/>
                    </w:rPr>
                    <w:t xml:space="preserve">Tiempo de ejecución del contrato y seis </w:t>
                  </w:r>
                  <w:r w:rsidRPr="00D4082D">
                    <w:rPr>
                      <w:sz w:val="20"/>
                      <w:szCs w:val="20"/>
                      <w:lang w:eastAsia="es-CO"/>
                    </w:rPr>
                    <w:t>(6) meses</w:t>
                  </w:r>
                  <w:r w:rsidRPr="00D4082D">
                    <w:rPr>
                      <w:sz w:val="20"/>
                      <w:szCs w:val="20"/>
                      <w:lang w:eastAsia="es-ES"/>
                    </w:rPr>
                    <w:t xml:space="preserve"> más.</w:t>
                  </w:r>
                </w:p>
              </w:tc>
            </w:tr>
            <w:tr w:rsidR="0054767C" w:rsidRPr="00D4082D" w14:paraId="45F95661" w14:textId="77777777" w:rsidTr="5324086A">
              <w:trPr>
                <w:trHeight w:hRule="exact" w:val="577"/>
                <w:jc w:val="center"/>
              </w:trPr>
              <w:tc>
                <w:tcPr>
                  <w:tcW w:w="328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BCA6DA2" w14:textId="77777777" w:rsidR="0054767C" w:rsidRPr="00D4082D" w:rsidRDefault="0054767C" w:rsidP="00EB2834">
                  <w:pPr>
                    <w:pStyle w:val="TableParagraph"/>
                    <w:spacing w:line="276" w:lineRule="auto"/>
                    <w:ind w:left="142" w:right="333"/>
                    <w:jc w:val="center"/>
                    <w:rPr>
                      <w:sz w:val="20"/>
                      <w:szCs w:val="20"/>
                      <w:lang w:eastAsia="es-ES"/>
                    </w:rPr>
                  </w:pPr>
                  <w:r w:rsidRPr="00D4082D">
                    <w:rPr>
                      <w:sz w:val="20"/>
                      <w:szCs w:val="20"/>
                      <w:lang w:eastAsia="es-ES"/>
                    </w:rPr>
                    <w:t>Responsabilidad Civil Extracontractual</w:t>
                  </w:r>
                </w:p>
              </w:tc>
              <w:tc>
                <w:tcPr>
                  <w:tcW w:w="21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FDC86A9" w14:textId="6534123B" w:rsidR="0054767C" w:rsidRPr="00D4082D" w:rsidRDefault="4C7D4F71" w:rsidP="00EB2834">
                  <w:pPr>
                    <w:pStyle w:val="TableParagraph"/>
                    <w:spacing w:line="276" w:lineRule="auto"/>
                    <w:ind w:left="96" w:right="333"/>
                    <w:jc w:val="center"/>
                    <w:rPr>
                      <w:sz w:val="20"/>
                      <w:szCs w:val="20"/>
                      <w:lang w:eastAsia="es-ES"/>
                    </w:rPr>
                  </w:pPr>
                  <w:r w:rsidRPr="00D4082D">
                    <w:rPr>
                      <w:sz w:val="20"/>
                      <w:szCs w:val="20"/>
                      <w:lang w:eastAsia="es-ES"/>
                    </w:rPr>
                    <w:t>2</w:t>
                  </w:r>
                  <w:r w:rsidR="1340EAD9" w:rsidRPr="00D4082D">
                    <w:rPr>
                      <w:sz w:val="20"/>
                      <w:szCs w:val="20"/>
                      <w:lang w:eastAsia="es-ES"/>
                    </w:rPr>
                    <w:t>00 SMLMV</w:t>
                  </w:r>
                  <w:r w:rsidR="0054767C" w:rsidRPr="00D4082D">
                    <w:rPr>
                      <w:rStyle w:val="Refdenotaalpie"/>
                      <w:sz w:val="20"/>
                      <w:szCs w:val="20"/>
                      <w:lang w:eastAsia="es-ES"/>
                    </w:rPr>
                    <w:footnoteReference w:id="10"/>
                  </w:r>
                </w:p>
              </w:tc>
              <w:tc>
                <w:tcPr>
                  <w:tcW w:w="390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A27050A" w14:textId="77777777" w:rsidR="0054767C" w:rsidRPr="00D4082D" w:rsidRDefault="0054767C" w:rsidP="00EB2834">
                  <w:pPr>
                    <w:pStyle w:val="TableParagraph"/>
                    <w:spacing w:line="276" w:lineRule="auto"/>
                    <w:ind w:left="140" w:right="333"/>
                    <w:jc w:val="center"/>
                    <w:rPr>
                      <w:sz w:val="20"/>
                      <w:szCs w:val="20"/>
                      <w:lang w:eastAsia="es-ES"/>
                    </w:rPr>
                  </w:pPr>
                  <w:r w:rsidRPr="00D4082D">
                    <w:rPr>
                      <w:sz w:val="20"/>
                      <w:szCs w:val="20"/>
                      <w:lang w:eastAsia="es-ES"/>
                    </w:rPr>
                    <w:t>Tiempo de ejecución del contrato</w:t>
                  </w:r>
                </w:p>
              </w:tc>
            </w:tr>
            <w:bookmarkEnd w:id="373"/>
          </w:tbl>
          <w:p w14:paraId="17AA856F" w14:textId="77777777" w:rsidR="0054767C" w:rsidRPr="00D4082D" w:rsidRDefault="0054767C" w:rsidP="00EB2834">
            <w:pPr>
              <w:widowControl w:val="0"/>
              <w:spacing w:line="276" w:lineRule="auto"/>
              <w:ind w:right="333"/>
              <w:jc w:val="both"/>
              <w:rPr>
                <w:rFonts w:ascii="Arial" w:hAnsi="Arial" w:cs="Arial"/>
                <w:lang w:eastAsia="es-ES"/>
              </w:rPr>
            </w:pPr>
          </w:p>
          <w:p w14:paraId="03CDAEF9" w14:textId="77777777" w:rsidR="0054767C" w:rsidRPr="00D4082D" w:rsidRDefault="0054767C" w:rsidP="00EB2834">
            <w:pPr>
              <w:spacing w:line="276" w:lineRule="auto"/>
              <w:ind w:right="333"/>
              <w:jc w:val="both"/>
              <w:rPr>
                <w:rFonts w:ascii="Arial" w:eastAsia="Arial" w:hAnsi="Arial" w:cs="Arial"/>
              </w:rPr>
            </w:pPr>
            <w:r w:rsidRPr="00D4082D">
              <w:rPr>
                <w:rFonts w:ascii="Arial" w:eastAsia="Arial" w:hAnsi="Arial" w:cs="Arial"/>
              </w:rPr>
              <w:t xml:space="preserve">Se estima la inclusión de estos amparos, en los porcentajes y vigencias antes señaladas ya que teniendo en cuenta la naturaleza del contrato a celebrar y las obligaciones a cargo del contratista, la entidad debe estar cubierta a los perjuicios derivados por el incumplimiento total o parcial a cargo del contratista; el cumplimiento tardío o defectuoso del mismo, el pago del valor de las multas y la cláusula penal pecuniaria, el cumplimiento de las obligaciones laborales derivadas de </w:t>
            </w:r>
            <w:r w:rsidRPr="00D4082D">
              <w:rPr>
                <w:rFonts w:ascii="Arial" w:eastAsia="Arial" w:hAnsi="Arial" w:cs="Arial"/>
              </w:rPr>
              <w:lastRenderedPageBreak/>
              <w:t>la contratación de personal para la ejecución del contrato y los perjuicios derivados por la deficiente calidad y correcto funcionamiento de los bienes suministrados.</w:t>
            </w:r>
          </w:p>
          <w:p w14:paraId="04BE2A0D" w14:textId="77777777" w:rsidR="0054767C" w:rsidRPr="00D4082D" w:rsidRDefault="0054767C" w:rsidP="00EB2834">
            <w:pPr>
              <w:spacing w:line="276" w:lineRule="auto"/>
              <w:ind w:right="333"/>
              <w:jc w:val="both"/>
              <w:rPr>
                <w:rFonts w:ascii="Arial" w:eastAsia="Arial" w:hAnsi="Arial" w:cs="Arial"/>
              </w:rPr>
            </w:pPr>
          </w:p>
          <w:p w14:paraId="0E5FF2EB" w14:textId="77777777" w:rsidR="0054767C" w:rsidRPr="00D4082D" w:rsidRDefault="0054767C" w:rsidP="00EB2834">
            <w:pPr>
              <w:spacing w:line="276" w:lineRule="auto"/>
              <w:ind w:right="333"/>
              <w:jc w:val="both"/>
              <w:rPr>
                <w:rFonts w:ascii="Arial" w:eastAsia="Arial" w:hAnsi="Arial" w:cs="Arial"/>
              </w:rPr>
            </w:pPr>
            <w:r w:rsidRPr="00D4082D">
              <w:rPr>
                <w:rFonts w:ascii="Arial" w:eastAsia="Arial" w:hAnsi="Arial" w:cs="Arial"/>
              </w:rPr>
              <w:t xml:space="preserve">La responsabilidad civil extracontractual ampara la entidad de eventuales reclamaciones derivados de la responsabilidad extracontractual que surjan de las actuaciones hechos u omisiones según lo establece el artículo 2.2.1. 2.3. 1.8 del decreto 1082 de 2015 y demás normas concordantes. </w:t>
            </w:r>
          </w:p>
          <w:p w14:paraId="11F6CBB5" w14:textId="77777777" w:rsidR="0054767C" w:rsidRPr="00D4082D" w:rsidRDefault="0054767C" w:rsidP="00EB2834">
            <w:pPr>
              <w:spacing w:line="276" w:lineRule="auto"/>
              <w:ind w:right="333"/>
              <w:jc w:val="both"/>
              <w:rPr>
                <w:rFonts w:ascii="Arial" w:eastAsia="Arial" w:hAnsi="Arial" w:cs="Arial"/>
              </w:rPr>
            </w:pPr>
          </w:p>
          <w:p w14:paraId="43F1AA48" w14:textId="77777777" w:rsidR="0054767C" w:rsidRPr="00D4082D" w:rsidRDefault="0054767C" w:rsidP="00EB2834">
            <w:pPr>
              <w:spacing w:line="276" w:lineRule="auto"/>
              <w:ind w:right="333"/>
              <w:jc w:val="both"/>
              <w:rPr>
                <w:rFonts w:ascii="Arial" w:eastAsia="Arial" w:hAnsi="Arial" w:cs="Arial"/>
              </w:rPr>
            </w:pPr>
            <w:r w:rsidRPr="00D4082D">
              <w:rPr>
                <w:rFonts w:ascii="Arial" w:eastAsia="Arial" w:hAnsi="Arial" w:cs="Arial"/>
                <w:b/>
                <w:bCs/>
              </w:rPr>
              <w:t xml:space="preserve">Nota 1: </w:t>
            </w:r>
            <w:r w:rsidRPr="00D4082D">
              <w:rPr>
                <w:rFonts w:ascii="Arial" w:eastAsia="Arial" w:hAnsi="Arial" w:cs="Arial"/>
              </w:rPr>
              <w:t>en todo caso, el contratista se compromete a ajustar la vigencia de los amparos de la garantía a partir de la suscripción del acta de inicio, así como ampliar el valor de la misma o su vigencia en el evento en que se aumente o adicione el valor del contrato o se prorrogue su término en virtud de lo consagrado en el artículo 2. 2.1. 2.3. 1.18 del decreto 1082 de 2015 y demás normas concordantes.</w:t>
            </w:r>
          </w:p>
          <w:p w14:paraId="291E6998" w14:textId="77777777" w:rsidR="0054767C" w:rsidRPr="00D4082D" w:rsidRDefault="0054767C" w:rsidP="00EB2834">
            <w:pPr>
              <w:spacing w:line="276" w:lineRule="auto"/>
              <w:ind w:right="333"/>
              <w:jc w:val="both"/>
              <w:rPr>
                <w:rFonts w:ascii="Arial" w:eastAsia="Arial" w:hAnsi="Arial" w:cs="Arial"/>
              </w:rPr>
            </w:pPr>
          </w:p>
          <w:p w14:paraId="0EC5B31B" w14:textId="77777777" w:rsidR="0054767C" w:rsidRPr="00D4082D" w:rsidRDefault="0054767C" w:rsidP="00EB2834">
            <w:pPr>
              <w:autoSpaceDE w:val="0"/>
              <w:autoSpaceDN w:val="0"/>
              <w:adjustRightInd w:val="0"/>
              <w:spacing w:line="276" w:lineRule="auto"/>
              <w:ind w:right="333"/>
              <w:jc w:val="both"/>
              <w:rPr>
                <w:rFonts w:ascii="Arial" w:eastAsia="Arial" w:hAnsi="Arial" w:cs="Arial"/>
              </w:rPr>
            </w:pPr>
            <w:r w:rsidRPr="00D4082D">
              <w:rPr>
                <w:rFonts w:ascii="Arial" w:eastAsia="Arial" w:hAnsi="Arial" w:cs="Arial"/>
                <w:b/>
                <w:bCs/>
              </w:rPr>
              <w:t xml:space="preserve">Nota 2: </w:t>
            </w:r>
            <w:r w:rsidRPr="00D4082D">
              <w:rPr>
                <w:rFonts w:ascii="Arial" w:eastAsia="Arial" w:hAnsi="Arial" w:cs="Arial"/>
              </w:rPr>
              <w:t>El contratista está en la obligación de actualizar la garantía de cumplimiento hasta la liquidación del contrato, de conformidad con lo establecido en el artículo 2.2.1.2.3.1.12 del Decreto 1082 de 2015</w:t>
            </w:r>
          </w:p>
          <w:p w14:paraId="5174BFD7" w14:textId="77777777" w:rsidR="0054767C" w:rsidRPr="00D4082D" w:rsidRDefault="0054767C" w:rsidP="00EB2834">
            <w:pPr>
              <w:autoSpaceDE w:val="0"/>
              <w:autoSpaceDN w:val="0"/>
              <w:adjustRightInd w:val="0"/>
              <w:spacing w:line="276" w:lineRule="auto"/>
              <w:ind w:right="333"/>
              <w:jc w:val="both"/>
              <w:rPr>
                <w:rFonts w:ascii="Arial" w:eastAsia="Arial" w:hAnsi="Arial" w:cs="Arial"/>
              </w:rPr>
            </w:pPr>
          </w:p>
          <w:p w14:paraId="06F07B51" w14:textId="77777777" w:rsidR="0054767C" w:rsidRPr="00D4082D" w:rsidRDefault="0054767C" w:rsidP="00EB2834">
            <w:pPr>
              <w:autoSpaceDE w:val="0"/>
              <w:autoSpaceDN w:val="0"/>
              <w:adjustRightInd w:val="0"/>
              <w:spacing w:line="276" w:lineRule="auto"/>
              <w:ind w:right="333"/>
              <w:jc w:val="both"/>
              <w:rPr>
                <w:rFonts w:ascii="Arial" w:eastAsia="Arial" w:hAnsi="Arial" w:cs="Arial"/>
                <w:b/>
              </w:rPr>
            </w:pPr>
            <w:r w:rsidRPr="00D4082D">
              <w:rPr>
                <w:rFonts w:ascii="Arial" w:eastAsia="Arial" w:hAnsi="Arial" w:cs="Arial"/>
                <w:b/>
              </w:rPr>
              <w:t xml:space="preserve">Nota 3: </w:t>
            </w:r>
            <w:r w:rsidRPr="00D4082D">
              <w:rPr>
                <w:rFonts w:ascii="Arial" w:eastAsia="Arial" w:hAnsi="Arial" w:cs="Arial"/>
                <w:bCs/>
              </w:rPr>
              <w:t>La póliza de responsabilidad civil extracontractual deberá cumplir los requisitos establecido en el artículo 2.2.1.2.3.2.9 del Decreto 1082 de 2015.</w:t>
            </w:r>
          </w:p>
          <w:p w14:paraId="3EEE19B9" w14:textId="404FF662" w:rsidR="007142FC" w:rsidRPr="00D4082D" w:rsidRDefault="007142FC" w:rsidP="00EB2834">
            <w:pPr>
              <w:spacing w:line="276" w:lineRule="auto"/>
              <w:ind w:right="333"/>
              <w:jc w:val="both"/>
              <w:rPr>
                <w:rFonts w:ascii="Arial" w:hAnsi="Arial" w:cs="Arial"/>
                <w:lang w:eastAsia="es-CO"/>
              </w:rPr>
            </w:pPr>
          </w:p>
        </w:tc>
      </w:tr>
      <w:tr w:rsidR="001820B3" w:rsidRPr="00D4082D" w14:paraId="7C602BC9"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5538BAB9" w14:textId="3977E09A" w:rsidR="001140AB" w:rsidRPr="00D4082D" w:rsidRDefault="7909C021" w:rsidP="007706BD">
            <w:pPr>
              <w:pStyle w:val="Prrafodelista"/>
              <w:numPr>
                <w:ilvl w:val="0"/>
                <w:numId w:val="27"/>
              </w:numPr>
              <w:spacing w:line="276" w:lineRule="auto"/>
              <w:ind w:right="333"/>
              <w:outlineLvl w:val="0"/>
              <w:rPr>
                <w:rFonts w:ascii="Arial" w:hAnsi="Arial" w:cs="Arial"/>
                <w:b/>
                <w:bCs/>
                <w:sz w:val="20"/>
                <w:lang w:eastAsia="es-CO"/>
              </w:rPr>
            </w:pPr>
            <w:r w:rsidRPr="00D4082D">
              <w:rPr>
                <w:rFonts w:ascii="Arial" w:hAnsi="Arial" w:cs="Arial"/>
                <w:b/>
                <w:bCs/>
                <w:sz w:val="20"/>
                <w:lang w:eastAsia="es-CO"/>
              </w:rPr>
              <w:lastRenderedPageBreak/>
              <w:t xml:space="preserve"> </w:t>
            </w:r>
            <w:bookmarkStart w:id="374" w:name="_Toc242464403"/>
            <w:bookmarkStart w:id="375" w:name="_Toc804311122"/>
            <w:r w:rsidR="47E2D88C" w:rsidRPr="00D4082D">
              <w:rPr>
                <w:rFonts w:ascii="Arial" w:hAnsi="Arial" w:cs="Arial"/>
                <w:b/>
                <w:bCs/>
                <w:sz w:val="20"/>
                <w:lang w:eastAsia="es-CO"/>
              </w:rPr>
              <w:t>COBERTURA DE ACUERDOS COMERCIALES</w:t>
            </w:r>
            <w:bookmarkEnd w:id="374"/>
            <w:bookmarkEnd w:id="375"/>
          </w:p>
        </w:tc>
      </w:tr>
      <w:tr w:rsidR="001820B3" w:rsidRPr="00D4082D" w14:paraId="264FB857" w14:textId="77777777" w:rsidTr="025619E9">
        <w:trPr>
          <w:gridAfter w:val="1"/>
          <w:wAfter w:w="22" w:type="dxa"/>
          <w:trHeight w:val="20"/>
          <w:jc w:val="center"/>
        </w:trPr>
        <w:tc>
          <w:tcPr>
            <w:tcW w:w="11007" w:type="dxa"/>
            <w:gridSpan w:val="9"/>
            <w:vAlign w:val="center"/>
          </w:tcPr>
          <w:p w14:paraId="107CC365" w14:textId="262FC369" w:rsidR="00552DA0" w:rsidRPr="00D4082D" w:rsidRDefault="00552DA0" w:rsidP="00EB2834">
            <w:pPr>
              <w:spacing w:line="276" w:lineRule="auto"/>
              <w:ind w:right="333"/>
              <w:jc w:val="both"/>
              <w:rPr>
                <w:rFonts w:ascii="Arial" w:hAnsi="Arial" w:cs="Arial"/>
                <w:lang w:eastAsia="es-ES"/>
              </w:rPr>
            </w:pPr>
            <w:r w:rsidRPr="00D4082D">
              <w:rPr>
                <w:rFonts w:ascii="Arial" w:hAnsi="Arial" w:cs="Arial"/>
                <w:lang w:eastAsia="es-ES"/>
              </w:rPr>
              <w:t xml:space="preserve">El Consejo Superior de la Judicatura, de acuerdo con las disposiciones las </w:t>
            </w:r>
            <w:r w:rsidR="007A54B0" w:rsidRPr="00D4082D">
              <w:rPr>
                <w:rFonts w:ascii="Arial" w:hAnsi="Arial" w:cs="Arial"/>
                <w:lang w:eastAsia="es-ES"/>
              </w:rPr>
              <w:t>L</w:t>
            </w:r>
            <w:r w:rsidRPr="00D4082D">
              <w:rPr>
                <w:rFonts w:ascii="Arial" w:hAnsi="Arial" w:cs="Arial"/>
                <w:lang w:eastAsia="es-ES"/>
              </w:rPr>
              <w:t>eyes 80 de 1993 y 1150 de 2007 y en los artículos 2.2.1.2.4.1.1 y 2.2.1.2.4.1.2 del Decreto 1082 de</w:t>
            </w:r>
            <w:r w:rsidR="008E4534" w:rsidRPr="00D4082D">
              <w:rPr>
                <w:rFonts w:ascii="Arial" w:hAnsi="Arial" w:cs="Arial"/>
                <w:lang w:eastAsia="es-ES"/>
              </w:rPr>
              <w:t xml:space="preserve"> 2015</w:t>
            </w:r>
            <w:r w:rsidRPr="00D4082D">
              <w:rPr>
                <w:rFonts w:ascii="Arial" w:hAnsi="Arial" w:cs="Arial"/>
                <w:lang w:eastAsia="es-ES"/>
              </w:rPr>
              <w:t xml:space="preserve"> y con base en el Manual para el manejo de los acuerdos comerciales en procesos de contratación, elaborado por Colombia Compra Eficiente</w:t>
            </w:r>
            <w:r w:rsidR="008E4534" w:rsidRPr="00D4082D">
              <w:rPr>
                <w:rFonts w:ascii="Arial" w:hAnsi="Arial" w:cs="Arial"/>
                <w:lang w:eastAsia="es-ES"/>
              </w:rPr>
              <w:t>,</w:t>
            </w:r>
            <w:r w:rsidRPr="00D4082D">
              <w:rPr>
                <w:rFonts w:ascii="Arial" w:hAnsi="Arial" w:cs="Arial"/>
                <w:lang w:eastAsia="es-ES"/>
              </w:rPr>
              <w:t xml:space="preserve"> procede a establecer la cobertura de acuerdos aplicables </w:t>
            </w:r>
            <w:r w:rsidRPr="00D4082D">
              <w:rPr>
                <w:rFonts w:ascii="Arial" w:hAnsi="Arial" w:cs="Arial"/>
                <w:lang w:val="es-CO"/>
              </w:rPr>
              <w:t>para</w:t>
            </w:r>
            <w:r w:rsidRPr="00D4082D">
              <w:rPr>
                <w:rFonts w:ascii="Arial" w:hAnsi="Arial" w:cs="Arial"/>
                <w:lang w:eastAsia="es-ES"/>
              </w:rPr>
              <w:t xml:space="preserve"> esta contratación: </w:t>
            </w:r>
          </w:p>
          <w:p w14:paraId="1D60B975" w14:textId="77777777" w:rsidR="00DA756C" w:rsidRPr="00D4082D" w:rsidRDefault="00DA756C" w:rsidP="00EB2834">
            <w:pPr>
              <w:spacing w:line="276" w:lineRule="auto"/>
              <w:ind w:right="333"/>
              <w:jc w:val="both"/>
              <w:rPr>
                <w:rFonts w:ascii="Arial" w:hAnsi="Arial" w:cs="Arial"/>
                <w:lang w:eastAsia="es-E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5"/>
              <w:gridCol w:w="360"/>
              <w:gridCol w:w="1620"/>
              <w:gridCol w:w="1185"/>
              <w:gridCol w:w="1785"/>
              <w:gridCol w:w="1785"/>
              <w:gridCol w:w="1785"/>
            </w:tblGrid>
            <w:tr w:rsidR="00FE2BC0" w:rsidRPr="00D4082D" w14:paraId="064D6055" w14:textId="77777777">
              <w:trPr>
                <w:trHeight w:val="1035"/>
              </w:trPr>
              <w:tc>
                <w:tcPr>
                  <w:tcW w:w="3255" w:type="dxa"/>
                  <w:gridSpan w:val="3"/>
                  <w:tcBorders>
                    <w:top w:val="single" w:sz="6" w:space="0" w:color="auto"/>
                    <w:left w:val="single" w:sz="6" w:space="0" w:color="auto"/>
                    <w:bottom w:val="single" w:sz="6" w:space="0" w:color="auto"/>
                    <w:right w:val="single" w:sz="6" w:space="0" w:color="auto"/>
                  </w:tcBorders>
                  <w:shd w:val="clear" w:color="auto" w:fill="E7E6E6"/>
                  <w:vAlign w:val="center"/>
                  <w:hideMark/>
                </w:tcPr>
                <w:p w14:paraId="05518E80"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Acuerdo Comercial  </w:t>
                  </w:r>
                </w:p>
              </w:tc>
              <w:tc>
                <w:tcPr>
                  <w:tcW w:w="1185"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24D488FD"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Entidad Estatal incluida </w:t>
                  </w:r>
                </w:p>
                <w:p w14:paraId="08980624"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  </w:t>
                  </w:r>
                </w:p>
              </w:tc>
              <w:tc>
                <w:tcPr>
                  <w:tcW w:w="1785"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4B30375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Presupuesto del Proceso de Contratación superior al valor del Acuerdo Comercial  </w:t>
                  </w:r>
                </w:p>
              </w:tc>
              <w:tc>
                <w:tcPr>
                  <w:tcW w:w="1785"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13C80184"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Excepción aplicable al Proceso de Contratación  </w:t>
                  </w:r>
                </w:p>
                <w:p w14:paraId="7AEED08F"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  </w:t>
                  </w:r>
                </w:p>
                <w:p w14:paraId="36C3F336"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 </w:t>
                  </w:r>
                </w:p>
              </w:tc>
              <w:tc>
                <w:tcPr>
                  <w:tcW w:w="1785"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165642CD"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Proceso de Contratación cubierto por el Acuerdo Comercial  </w:t>
                  </w:r>
                </w:p>
              </w:tc>
            </w:tr>
            <w:tr w:rsidR="00FE2BC0" w:rsidRPr="00D4082D" w14:paraId="74A16EC7" w14:textId="77777777">
              <w:trPr>
                <w:trHeight w:val="315"/>
              </w:trPr>
              <w:tc>
                <w:tcPr>
                  <w:tcW w:w="1635" w:type="dxa"/>
                  <w:gridSpan w:val="2"/>
                  <w:vMerge w:val="restart"/>
                  <w:tcBorders>
                    <w:top w:val="single" w:sz="6" w:space="0" w:color="auto"/>
                    <w:left w:val="single" w:sz="6" w:space="0" w:color="auto"/>
                    <w:bottom w:val="single" w:sz="6" w:space="0" w:color="auto"/>
                    <w:right w:val="single" w:sz="6" w:space="0" w:color="auto"/>
                  </w:tcBorders>
                  <w:hideMark/>
                </w:tcPr>
                <w:p w14:paraId="617556A6"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Alianza  </w:t>
                  </w:r>
                </w:p>
                <w:p w14:paraId="6D89F9DD"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Pacifico  </w:t>
                  </w:r>
                </w:p>
              </w:tc>
              <w:tc>
                <w:tcPr>
                  <w:tcW w:w="1620" w:type="dxa"/>
                  <w:tcBorders>
                    <w:top w:val="single" w:sz="6" w:space="0" w:color="auto"/>
                    <w:left w:val="single" w:sz="6" w:space="0" w:color="auto"/>
                    <w:bottom w:val="single" w:sz="6" w:space="0" w:color="auto"/>
                    <w:right w:val="single" w:sz="6" w:space="0" w:color="auto"/>
                  </w:tcBorders>
                  <w:hideMark/>
                </w:tcPr>
                <w:p w14:paraId="61439223"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Chile  </w:t>
                  </w:r>
                </w:p>
              </w:tc>
              <w:tc>
                <w:tcPr>
                  <w:tcW w:w="1185" w:type="dxa"/>
                  <w:tcBorders>
                    <w:top w:val="single" w:sz="6" w:space="0" w:color="auto"/>
                    <w:left w:val="single" w:sz="6" w:space="0" w:color="auto"/>
                    <w:bottom w:val="single" w:sz="6" w:space="0" w:color="auto"/>
                    <w:right w:val="single" w:sz="6" w:space="0" w:color="auto"/>
                  </w:tcBorders>
                  <w:hideMark/>
                </w:tcPr>
                <w:p w14:paraId="784A367B"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Si  </w:t>
                  </w:r>
                </w:p>
              </w:tc>
              <w:tc>
                <w:tcPr>
                  <w:tcW w:w="1785" w:type="dxa"/>
                  <w:tcBorders>
                    <w:top w:val="single" w:sz="6" w:space="0" w:color="auto"/>
                    <w:left w:val="single" w:sz="6" w:space="0" w:color="auto"/>
                    <w:bottom w:val="single" w:sz="6" w:space="0" w:color="auto"/>
                    <w:right w:val="single" w:sz="6" w:space="0" w:color="auto"/>
                  </w:tcBorders>
                  <w:hideMark/>
                </w:tcPr>
                <w:p w14:paraId="521910DB"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26A88B49"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2AF42E50"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r>
            <w:tr w:rsidR="00FE2BC0" w:rsidRPr="00D4082D" w14:paraId="602F51A3" w14:textId="77777777">
              <w:trPr>
                <w:trHeight w:val="315"/>
              </w:trPr>
              <w:tc>
                <w:tcPr>
                  <w:tcW w:w="1463" w:type="dxa"/>
                  <w:gridSpan w:val="2"/>
                  <w:vMerge/>
                  <w:tcBorders>
                    <w:top w:val="single" w:sz="6" w:space="0" w:color="auto"/>
                    <w:left w:val="single" w:sz="6" w:space="0" w:color="auto"/>
                    <w:bottom w:val="single" w:sz="6" w:space="0" w:color="auto"/>
                    <w:right w:val="single" w:sz="6" w:space="0" w:color="auto"/>
                  </w:tcBorders>
                  <w:vAlign w:val="center"/>
                  <w:hideMark/>
                </w:tcPr>
                <w:p w14:paraId="7023BF94" w14:textId="77777777" w:rsidR="00FE2BC0" w:rsidRPr="00D4082D" w:rsidRDefault="00FE2BC0" w:rsidP="00EB2834">
                  <w:pPr>
                    <w:suppressAutoHyphens w:val="0"/>
                    <w:spacing w:line="276" w:lineRule="auto"/>
                    <w:ind w:right="333"/>
                    <w:rPr>
                      <w:rFonts w:ascii="Arial" w:hAnsi="Arial" w:cs="Arial"/>
                      <w:lang w:val="es-CO" w:eastAsia="es-CO"/>
                    </w:rPr>
                  </w:pPr>
                </w:p>
              </w:tc>
              <w:tc>
                <w:tcPr>
                  <w:tcW w:w="1620" w:type="dxa"/>
                  <w:tcBorders>
                    <w:top w:val="single" w:sz="6" w:space="0" w:color="auto"/>
                    <w:left w:val="single" w:sz="6" w:space="0" w:color="auto"/>
                    <w:bottom w:val="single" w:sz="6" w:space="0" w:color="auto"/>
                    <w:right w:val="single" w:sz="6" w:space="0" w:color="auto"/>
                  </w:tcBorders>
                  <w:hideMark/>
                </w:tcPr>
                <w:p w14:paraId="26797133"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México  </w:t>
                  </w:r>
                </w:p>
              </w:tc>
              <w:tc>
                <w:tcPr>
                  <w:tcW w:w="1185" w:type="dxa"/>
                  <w:tcBorders>
                    <w:top w:val="single" w:sz="6" w:space="0" w:color="auto"/>
                    <w:left w:val="single" w:sz="6" w:space="0" w:color="auto"/>
                    <w:bottom w:val="single" w:sz="6" w:space="0" w:color="auto"/>
                    <w:right w:val="single" w:sz="6" w:space="0" w:color="auto"/>
                  </w:tcBorders>
                  <w:hideMark/>
                </w:tcPr>
                <w:p w14:paraId="1BF882AD"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27B9F5D3"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2418645D"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56CF0CEA"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r>
            <w:tr w:rsidR="00FE2BC0" w:rsidRPr="00D4082D" w14:paraId="3AFF3922" w14:textId="77777777">
              <w:trPr>
                <w:trHeight w:val="315"/>
              </w:trPr>
              <w:tc>
                <w:tcPr>
                  <w:tcW w:w="1463" w:type="dxa"/>
                  <w:gridSpan w:val="2"/>
                  <w:vMerge/>
                  <w:tcBorders>
                    <w:top w:val="single" w:sz="6" w:space="0" w:color="auto"/>
                    <w:left w:val="single" w:sz="6" w:space="0" w:color="auto"/>
                    <w:bottom w:val="single" w:sz="6" w:space="0" w:color="auto"/>
                    <w:right w:val="single" w:sz="6" w:space="0" w:color="auto"/>
                  </w:tcBorders>
                  <w:vAlign w:val="center"/>
                  <w:hideMark/>
                </w:tcPr>
                <w:p w14:paraId="125BB1E2" w14:textId="77777777" w:rsidR="00FE2BC0" w:rsidRPr="00D4082D" w:rsidRDefault="00FE2BC0" w:rsidP="00EB2834">
                  <w:pPr>
                    <w:suppressAutoHyphens w:val="0"/>
                    <w:spacing w:line="276" w:lineRule="auto"/>
                    <w:ind w:right="333"/>
                    <w:rPr>
                      <w:rFonts w:ascii="Arial" w:hAnsi="Arial" w:cs="Arial"/>
                      <w:lang w:val="es-CO" w:eastAsia="es-CO"/>
                    </w:rPr>
                  </w:pPr>
                </w:p>
              </w:tc>
              <w:tc>
                <w:tcPr>
                  <w:tcW w:w="1620" w:type="dxa"/>
                  <w:tcBorders>
                    <w:top w:val="single" w:sz="6" w:space="0" w:color="auto"/>
                    <w:left w:val="single" w:sz="6" w:space="0" w:color="auto"/>
                    <w:bottom w:val="single" w:sz="6" w:space="0" w:color="auto"/>
                    <w:right w:val="single" w:sz="6" w:space="0" w:color="auto"/>
                  </w:tcBorders>
                  <w:hideMark/>
                </w:tcPr>
                <w:p w14:paraId="62C3F282"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Perú  </w:t>
                  </w:r>
                </w:p>
              </w:tc>
              <w:tc>
                <w:tcPr>
                  <w:tcW w:w="1185" w:type="dxa"/>
                  <w:tcBorders>
                    <w:top w:val="single" w:sz="6" w:space="0" w:color="auto"/>
                    <w:left w:val="single" w:sz="6" w:space="0" w:color="auto"/>
                    <w:bottom w:val="single" w:sz="6" w:space="0" w:color="auto"/>
                    <w:right w:val="single" w:sz="6" w:space="0" w:color="auto"/>
                  </w:tcBorders>
                  <w:hideMark/>
                </w:tcPr>
                <w:p w14:paraId="123B430A"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SI </w:t>
                  </w:r>
                </w:p>
              </w:tc>
              <w:tc>
                <w:tcPr>
                  <w:tcW w:w="1785" w:type="dxa"/>
                  <w:tcBorders>
                    <w:top w:val="single" w:sz="6" w:space="0" w:color="auto"/>
                    <w:left w:val="single" w:sz="6" w:space="0" w:color="auto"/>
                    <w:bottom w:val="single" w:sz="6" w:space="0" w:color="auto"/>
                    <w:right w:val="single" w:sz="6" w:space="0" w:color="auto"/>
                  </w:tcBorders>
                  <w:hideMark/>
                </w:tcPr>
                <w:p w14:paraId="068799FF"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1B2B8A6E"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706A59AD"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r>
            <w:tr w:rsidR="00FE2BC0" w:rsidRPr="00D4082D" w14:paraId="51251948" w14:textId="77777777">
              <w:trPr>
                <w:trHeight w:val="315"/>
              </w:trPr>
              <w:tc>
                <w:tcPr>
                  <w:tcW w:w="3255" w:type="dxa"/>
                  <w:gridSpan w:val="3"/>
                  <w:tcBorders>
                    <w:top w:val="single" w:sz="6" w:space="0" w:color="auto"/>
                    <w:left w:val="single" w:sz="6" w:space="0" w:color="auto"/>
                    <w:bottom w:val="single" w:sz="6" w:space="0" w:color="auto"/>
                    <w:right w:val="single" w:sz="6" w:space="0" w:color="auto"/>
                  </w:tcBorders>
                  <w:hideMark/>
                </w:tcPr>
                <w:p w14:paraId="6C3FADC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Canadá  </w:t>
                  </w:r>
                </w:p>
              </w:tc>
              <w:tc>
                <w:tcPr>
                  <w:tcW w:w="1185" w:type="dxa"/>
                  <w:tcBorders>
                    <w:top w:val="single" w:sz="6" w:space="0" w:color="auto"/>
                    <w:left w:val="single" w:sz="6" w:space="0" w:color="auto"/>
                    <w:bottom w:val="single" w:sz="6" w:space="0" w:color="auto"/>
                    <w:right w:val="single" w:sz="6" w:space="0" w:color="auto"/>
                  </w:tcBorders>
                  <w:hideMark/>
                </w:tcPr>
                <w:p w14:paraId="61FAC917"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6D0165DF"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69AE1924"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5707611A"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SI  </w:t>
                  </w:r>
                </w:p>
              </w:tc>
            </w:tr>
            <w:tr w:rsidR="00FE2BC0" w:rsidRPr="00D4082D" w14:paraId="73B67726" w14:textId="77777777">
              <w:trPr>
                <w:trHeight w:val="315"/>
              </w:trPr>
              <w:tc>
                <w:tcPr>
                  <w:tcW w:w="3255" w:type="dxa"/>
                  <w:gridSpan w:val="3"/>
                  <w:tcBorders>
                    <w:top w:val="single" w:sz="6" w:space="0" w:color="auto"/>
                    <w:left w:val="single" w:sz="6" w:space="0" w:color="auto"/>
                    <w:bottom w:val="single" w:sz="6" w:space="0" w:color="auto"/>
                    <w:right w:val="single" w:sz="6" w:space="0" w:color="auto"/>
                  </w:tcBorders>
                  <w:hideMark/>
                </w:tcPr>
                <w:p w14:paraId="1747BC25"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Chile  </w:t>
                  </w:r>
                </w:p>
              </w:tc>
              <w:tc>
                <w:tcPr>
                  <w:tcW w:w="1185" w:type="dxa"/>
                  <w:tcBorders>
                    <w:top w:val="single" w:sz="6" w:space="0" w:color="auto"/>
                    <w:left w:val="single" w:sz="6" w:space="0" w:color="auto"/>
                    <w:bottom w:val="single" w:sz="6" w:space="0" w:color="auto"/>
                    <w:right w:val="single" w:sz="6" w:space="0" w:color="auto"/>
                  </w:tcBorders>
                  <w:hideMark/>
                </w:tcPr>
                <w:p w14:paraId="36099AE1"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29876F80"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4BCD3919"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1B144562"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SI  </w:t>
                  </w:r>
                </w:p>
              </w:tc>
            </w:tr>
            <w:tr w:rsidR="00FE2BC0" w:rsidRPr="00D4082D" w14:paraId="324C3BE7" w14:textId="77777777">
              <w:trPr>
                <w:trHeight w:val="315"/>
              </w:trPr>
              <w:tc>
                <w:tcPr>
                  <w:tcW w:w="3255" w:type="dxa"/>
                  <w:gridSpan w:val="3"/>
                  <w:tcBorders>
                    <w:top w:val="single" w:sz="6" w:space="0" w:color="auto"/>
                    <w:left w:val="single" w:sz="6" w:space="0" w:color="auto"/>
                    <w:bottom w:val="single" w:sz="6" w:space="0" w:color="auto"/>
                    <w:right w:val="single" w:sz="6" w:space="0" w:color="auto"/>
                  </w:tcBorders>
                  <w:hideMark/>
                </w:tcPr>
                <w:p w14:paraId="3A05CFA3"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Corea  </w:t>
                  </w:r>
                </w:p>
              </w:tc>
              <w:tc>
                <w:tcPr>
                  <w:tcW w:w="1185" w:type="dxa"/>
                  <w:tcBorders>
                    <w:top w:val="single" w:sz="6" w:space="0" w:color="auto"/>
                    <w:left w:val="single" w:sz="6" w:space="0" w:color="auto"/>
                    <w:bottom w:val="single" w:sz="6" w:space="0" w:color="auto"/>
                    <w:right w:val="single" w:sz="6" w:space="0" w:color="auto"/>
                  </w:tcBorders>
                  <w:hideMark/>
                </w:tcPr>
                <w:p w14:paraId="0BFB6A2C"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4724D82D"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6B86070B"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0FC922E4"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r>
            <w:tr w:rsidR="00FE2BC0" w:rsidRPr="00D4082D" w14:paraId="7F6DEF46" w14:textId="77777777">
              <w:trPr>
                <w:trHeight w:val="315"/>
              </w:trPr>
              <w:tc>
                <w:tcPr>
                  <w:tcW w:w="3255" w:type="dxa"/>
                  <w:gridSpan w:val="3"/>
                  <w:tcBorders>
                    <w:top w:val="single" w:sz="6" w:space="0" w:color="auto"/>
                    <w:left w:val="single" w:sz="6" w:space="0" w:color="auto"/>
                    <w:bottom w:val="single" w:sz="6" w:space="0" w:color="auto"/>
                    <w:right w:val="single" w:sz="6" w:space="0" w:color="auto"/>
                  </w:tcBorders>
                  <w:hideMark/>
                </w:tcPr>
                <w:p w14:paraId="31A2D3CD"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Costa Rica  </w:t>
                  </w:r>
                </w:p>
              </w:tc>
              <w:tc>
                <w:tcPr>
                  <w:tcW w:w="1185" w:type="dxa"/>
                  <w:tcBorders>
                    <w:top w:val="single" w:sz="6" w:space="0" w:color="auto"/>
                    <w:left w:val="single" w:sz="6" w:space="0" w:color="auto"/>
                    <w:bottom w:val="single" w:sz="6" w:space="0" w:color="auto"/>
                    <w:right w:val="single" w:sz="6" w:space="0" w:color="auto"/>
                  </w:tcBorders>
                  <w:hideMark/>
                </w:tcPr>
                <w:p w14:paraId="4EA432DE"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0C404EDC"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1A1E0A1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0D75E8BA"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r>
            <w:tr w:rsidR="00FE2BC0" w:rsidRPr="00D4082D" w14:paraId="6932A9E6" w14:textId="77777777">
              <w:trPr>
                <w:trHeight w:val="315"/>
              </w:trPr>
              <w:tc>
                <w:tcPr>
                  <w:tcW w:w="3255" w:type="dxa"/>
                  <w:gridSpan w:val="3"/>
                  <w:tcBorders>
                    <w:top w:val="single" w:sz="6" w:space="0" w:color="auto"/>
                    <w:left w:val="single" w:sz="6" w:space="0" w:color="auto"/>
                    <w:bottom w:val="single" w:sz="6" w:space="0" w:color="auto"/>
                    <w:right w:val="single" w:sz="6" w:space="0" w:color="auto"/>
                  </w:tcBorders>
                  <w:hideMark/>
                </w:tcPr>
                <w:p w14:paraId="37814A1D"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Estados Unidos  </w:t>
                  </w:r>
                </w:p>
              </w:tc>
              <w:tc>
                <w:tcPr>
                  <w:tcW w:w="1185" w:type="dxa"/>
                  <w:tcBorders>
                    <w:top w:val="single" w:sz="6" w:space="0" w:color="auto"/>
                    <w:left w:val="single" w:sz="6" w:space="0" w:color="auto"/>
                    <w:bottom w:val="single" w:sz="6" w:space="0" w:color="auto"/>
                    <w:right w:val="single" w:sz="6" w:space="0" w:color="auto"/>
                  </w:tcBorders>
                  <w:hideMark/>
                </w:tcPr>
                <w:p w14:paraId="760513C6"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3BD47995"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61491D46"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4CF4DF9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SI  </w:t>
                  </w:r>
                </w:p>
              </w:tc>
            </w:tr>
            <w:tr w:rsidR="00FE2BC0" w:rsidRPr="00D4082D" w14:paraId="472EC9C2" w14:textId="77777777">
              <w:trPr>
                <w:trHeight w:val="315"/>
              </w:trPr>
              <w:tc>
                <w:tcPr>
                  <w:tcW w:w="3255" w:type="dxa"/>
                  <w:gridSpan w:val="3"/>
                  <w:tcBorders>
                    <w:top w:val="single" w:sz="6" w:space="0" w:color="auto"/>
                    <w:left w:val="single" w:sz="6" w:space="0" w:color="auto"/>
                    <w:bottom w:val="single" w:sz="6" w:space="0" w:color="auto"/>
                    <w:right w:val="single" w:sz="6" w:space="0" w:color="auto"/>
                  </w:tcBorders>
                  <w:hideMark/>
                </w:tcPr>
                <w:p w14:paraId="57ACDB0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Estados AELC  </w:t>
                  </w:r>
                </w:p>
              </w:tc>
              <w:tc>
                <w:tcPr>
                  <w:tcW w:w="1185" w:type="dxa"/>
                  <w:tcBorders>
                    <w:top w:val="single" w:sz="6" w:space="0" w:color="auto"/>
                    <w:left w:val="single" w:sz="6" w:space="0" w:color="auto"/>
                    <w:bottom w:val="single" w:sz="6" w:space="0" w:color="auto"/>
                    <w:right w:val="single" w:sz="6" w:space="0" w:color="auto"/>
                  </w:tcBorders>
                  <w:hideMark/>
                </w:tcPr>
                <w:p w14:paraId="1D5BB320"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61F397B5"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590FE6B9"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52133D9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r>
            <w:tr w:rsidR="00FE2BC0" w:rsidRPr="00D4082D" w14:paraId="250BD2F7" w14:textId="77777777">
              <w:trPr>
                <w:trHeight w:val="315"/>
              </w:trPr>
              <w:tc>
                <w:tcPr>
                  <w:tcW w:w="3255" w:type="dxa"/>
                  <w:gridSpan w:val="3"/>
                  <w:tcBorders>
                    <w:top w:val="single" w:sz="6" w:space="0" w:color="auto"/>
                    <w:left w:val="single" w:sz="6" w:space="0" w:color="auto"/>
                    <w:bottom w:val="single" w:sz="6" w:space="0" w:color="auto"/>
                    <w:right w:val="single" w:sz="6" w:space="0" w:color="auto"/>
                  </w:tcBorders>
                  <w:hideMark/>
                </w:tcPr>
                <w:p w14:paraId="68FEF3A3"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México  </w:t>
                  </w:r>
                </w:p>
              </w:tc>
              <w:tc>
                <w:tcPr>
                  <w:tcW w:w="1185" w:type="dxa"/>
                  <w:tcBorders>
                    <w:top w:val="single" w:sz="6" w:space="0" w:color="auto"/>
                    <w:left w:val="single" w:sz="6" w:space="0" w:color="auto"/>
                    <w:bottom w:val="single" w:sz="6" w:space="0" w:color="auto"/>
                    <w:right w:val="single" w:sz="6" w:space="0" w:color="auto"/>
                  </w:tcBorders>
                  <w:hideMark/>
                </w:tcPr>
                <w:p w14:paraId="17D59E17"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791EA514"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27AFF07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23A8FD5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r>
            <w:tr w:rsidR="00FE2BC0" w:rsidRPr="00D4082D" w14:paraId="582AA088" w14:textId="77777777">
              <w:trPr>
                <w:trHeight w:val="315"/>
              </w:trPr>
              <w:tc>
                <w:tcPr>
                  <w:tcW w:w="1275" w:type="dxa"/>
                  <w:vMerge w:val="restart"/>
                  <w:tcBorders>
                    <w:top w:val="single" w:sz="6" w:space="0" w:color="auto"/>
                    <w:left w:val="single" w:sz="6" w:space="0" w:color="auto"/>
                    <w:bottom w:val="single" w:sz="6" w:space="0" w:color="auto"/>
                    <w:right w:val="single" w:sz="6" w:space="0" w:color="auto"/>
                  </w:tcBorders>
                  <w:hideMark/>
                </w:tcPr>
                <w:p w14:paraId="51A917D5"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Triángulo  </w:t>
                  </w:r>
                </w:p>
                <w:p w14:paraId="5F0438DE"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lastRenderedPageBreak/>
                    <w:t>norte  </w:t>
                  </w:r>
                </w:p>
              </w:tc>
              <w:tc>
                <w:tcPr>
                  <w:tcW w:w="1980" w:type="dxa"/>
                  <w:gridSpan w:val="2"/>
                  <w:tcBorders>
                    <w:top w:val="single" w:sz="6" w:space="0" w:color="auto"/>
                    <w:left w:val="single" w:sz="6" w:space="0" w:color="auto"/>
                    <w:bottom w:val="single" w:sz="6" w:space="0" w:color="auto"/>
                    <w:right w:val="single" w:sz="6" w:space="0" w:color="auto"/>
                  </w:tcBorders>
                  <w:hideMark/>
                </w:tcPr>
                <w:p w14:paraId="40068B7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lastRenderedPageBreak/>
                    <w:t>Guatemala  </w:t>
                  </w:r>
                </w:p>
              </w:tc>
              <w:tc>
                <w:tcPr>
                  <w:tcW w:w="1185" w:type="dxa"/>
                  <w:tcBorders>
                    <w:top w:val="single" w:sz="6" w:space="0" w:color="auto"/>
                    <w:left w:val="single" w:sz="6" w:space="0" w:color="auto"/>
                    <w:bottom w:val="single" w:sz="6" w:space="0" w:color="auto"/>
                    <w:right w:val="single" w:sz="6" w:space="0" w:color="auto"/>
                  </w:tcBorders>
                  <w:hideMark/>
                </w:tcPr>
                <w:p w14:paraId="562146DF"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55A8AF67"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SI  </w:t>
                  </w:r>
                </w:p>
              </w:tc>
              <w:tc>
                <w:tcPr>
                  <w:tcW w:w="1785" w:type="dxa"/>
                  <w:tcBorders>
                    <w:top w:val="single" w:sz="6" w:space="0" w:color="auto"/>
                    <w:left w:val="single" w:sz="6" w:space="0" w:color="auto"/>
                    <w:bottom w:val="single" w:sz="6" w:space="0" w:color="auto"/>
                    <w:right w:val="single" w:sz="6" w:space="0" w:color="auto"/>
                  </w:tcBorders>
                  <w:hideMark/>
                </w:tcPr>
                <w:p w14:paraId="435DECD1"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0552E512"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SI  </w:t>
                  </w:r>
                </w:p>
              </w:tc>
            </w:tr>
            <w:tr w:rsidR="00FE2BC0" w:rsidRPr="00D4082D" w14:paraId="201BE62C" w14:textId="77777777">
              <w:trPr>
                <w:trHeight w:val="315"/>
              </w:trPr>
              <w:tc>
                <w:tcPr>
                  <w:tcW w:w="1185" w:type="dxa"/>
                  <w:vMerge/>
                  <w:tcBorders>
                    <w:top w:val="single" w:sz="6" w:space="0" w:color="auto"/>
                    <w:left w:val="single" w:sz="6" w:space="0" w:color="auto"/>
                    <w:bottom w:val="single" w:sz="6" w:space="0" w:color="auto"/>
                    <w:right w:val="single" w:sz="6" w:space="0" w:color="auto"/>
                  </w:tcBorders>
                  <w:vAlign w:val="center"/>
                  <w:hideMark/>
                </w:tcPr>
                <w:p w14:paraId="765D55B3" w14:textId="77777777" w:rsidR="00FE2BC0" w:rsidRPr="00D4082D" w:rsidRDefault="00FE2BC0" w:rsidP="00EB2834">
                  <w:pPr>
                    <w:suppressAutoHyphens w:val="0"/>
                    <w:spacing w:line="276" w:lineRule="auto"/>
                    <w:ind w:right="333"/>
                    <w:rPr>
                      <w:rFonts w:ascii="Arial" w:hAnsi="Arial" w:cs="Arial"/>
                      <w:lang w:val="es-CO" w:eastAsia="es-CO"/>
                    </w:rPr>
                  </w:pPr>
                </w:p>
              </w:tc>
              <w:tc>
                <w:tcPr>
                  <w:tcW w:w="1980" w:type="dxa"/>
                  <w:gridSpan w:val="2"/>
                  <w:tcBorders>
                    <w:top w:val="single" w:sz="6" w:space="0" w:color="auto"/>
                    <w:left w:val="single" w:sz="6" w:space="0" w:color="auto"/>
                    <w:bottom w:val="single" w:sz="6" w:space="0" w:color="auto"/>
                    <w:right w:val="single" w:sz="6" w:space="0" w:color="auto"/>
                  </w:tcBorders>
                  <w:hideMark/>
                </w:tcPr>
                <w:p w14:paraId="75AD9B20"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El Salvador  </w:t>
                  </w:r>
                </w:p>
              </w:tc>
              <w:tc>
                <w:tcPr>
                  <w:tcW w:w="1185" w:type="dxa"/>
                  <w:tcBorders>
                    <w:top w:val="single" w:sz="6" w:space="0" w:color="auto"/>
                    <w:left w:val="single" w:sz="6" w:space="0" w:color="auto"/>
                    <w:bottom w:val="single" w:sz="6" w:space="0" w:color="auto"/>
                    <w:right w:val="single" w:sz="6" w:space="0" w:color="auto"/>
                  </w:tcBorders>
                  <w:hideMark/>
                </w:tcPr>
                <w:p w14:paraId="2025186F"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4A270CE7"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SI  </w:t>
                  </w:r>
                </w:p>
              </w:tc>
              <w:tc>
                <w:tcPr>
                  <w:tcW w:w="1785" w:type="dxa"/>
                  <w:tcBorders>
                    <w:top w:val="single" w:sz="6" w:space="0" w:color="auto"/>
                    <w:left w:val="single" w:sz="6" w:space="0" w:color="auto"/>
                    <w:bottom w:val="single" w:sz="6" w:space="0" w:color="auto"/>
                    <w:right w:val="single" w:sz="6" w:space="0" w:color="auto"/>
                  </w:tcBorders>
                  <w:hideMark/>
                </w:tcPr>
                <w:p w14:paraId="5726C4B2"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0554C526"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SI  </w:t>
                  </w:r>
                </w:p>
              </w:tc>
            </w:tr>
            <w:tr w:rsidR="00FE2BC0" w:rsidRPr="00D4082D" w14:paraId="3F115EFF" w14:textId="77777777">
              <w:trPr>
                <w:trHeight w:val="315"/>
              </w:trPr>
              <w:tc>
                <w:tcPr>
                  <w:tcW w:w="1185" w:type="dxa"/>
                  <w:vMerge/>
                  <w:tcBorders>
                    <w:top w:val="single" w:sz="6" w:space="0" w:color="auto"/>
                    <w:left w:val="single" w:sz="6" w:space="0" w:color="auto"/>
                    <w:bottom w:val="single" w:sz="6" w:space="0" w:color="auto"/>
                    <w:right w:val="single" w:sz="6" w:space="0" w:color="auto"/>
                  </w:tcBorders>
                  <w:vAlign w:val="center"/>
                  <w:hideMark/>
                </w:tcPr>
                <w:p w14:paraId="6959F5A2" w14:textId="77777777" w:rsidR="00FE2BC0" w:rsidRPr="00D4082D" w:rsidRDefault="00FE2BC0" w:rsidP="00EB2834">
                  <w:pPr>
                    <w:suppressAutoHyphens w:val="0"/>
                    <w:spacing w:line="276" w:lineRule="auto"/>
                    <w:ind w:right="333"/>
                    <w:rPr>
                      <w:rFonts w:ascii="Arial" w:hAnsi="Arial" w:cs="Arial"/>
                      <w:lang w:val="es-CO" w:eastAsia="es-CO"/>
                    </w:rPr>
                  </w:pPr>
                </w:p>
              </w:tc>
              <w:tc>
                <w:tcPr>
                  <w:tcW w:w="1980" w:type="dxa"/>
                  <w:gridSpan w:val="2"/>
                  <w:tcBorders>
                    <w:top w:val="single" w:sz="6" w:space="0" w:color="auto"/>
                    <w:left w:val="single" w:sz="6" w:space="0" w:color="auto"/>
                    <w:bottom w:val="single" w:sz="6" w:space="0" w:color="auto"/>
                    <w:right w:val="single" w:sz="6" w:space="0" w:color="auto"/>
                  </w:tcBorders>
                  <w:hideMark/>
                </w:tcPr>
                <w:p w14:paraId="3B3124EA"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Honduras  </w:t>
                  </w:r>
                </w:p>
              </w:tc>
              <w:tc>
                <w:tcPr>
                  <w:tcW w:w="1185" w:type="dxa"/>
                  <w:tcBorders>
                    <w:top w:val="single" w:sz="6" w:space="0" w:color="auto"/>
                    <w:left w:val="single" w:sz="6" w:space="0" w:color="auto"/>
                    <w:bottom w:val="single" w:sz="6" w:space="0" w:color="auto"/>
                    <w:right w:val="single" w:sz="6" w:space="0" w:color="auto"/>
                  </w:tcBorders>
                  <w:hideMark/>
                </w:tcPr>
                <w:p w14:paraId="6761EF69"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332A7725"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7F29A4C6"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7BA33411"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r>
            <w:tr w:rsidR="00FE2BC0" w:rsidRPr="00D4082D" w14:paraId="6BD2F0DD" w14:textId="77777777">
              <w:trPr>
                <w:trHeight w:val="315"/>
              </w:trPr>
              <w:tc>
                <w:tcPr>
                  <w:tcW w:w="3255" w:type="dxa"/>
                  <w:gridSpan w:val="3"/>
                  <w:tcBorders>
                    <w:top w:val="single" w:sz="6" w:space="0" w:color="auto"/>
                    <w:left w:val="single" w:sz="6" w:space="0" w:color="auto"/>
                    <w:bottom w:val="single" w:sz="6" w:space="0" w:color="auto"/>
                    <w:right w:val="single" w:sz="6" w:space="0" w:color="auto"/>
                  </w:tcBorders>
                  <w:hideMark/>
                </w:tcPr>
                <w:p w14:paraId="187628FE"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Unión Europea  </w:t>
                  </w:r>
                </w:p>
              </w:tc>
              <w:tc>
                <w:tcPr>
                  <w:tcW w:w="1185" w:type="dxa"/>
                  <w:tcBorders>
                    <w:top w:val="single" w:sz="6" w:space="0" w:color="auto"/>
                    <w:left w:val="single" w:sz="6" w:space="0" w:color="auto"/>
                    <w:bottom w:val="single" w:sz="6" w:space="0" w:color="auto"/>
                    <w:right w:val="single" w:sz="6" w:space="0" w:color="auto"/>
                  </w:tcBorders>
                  <w:hideMark/>
                </w:tcPr>
                <w:p w14:paraId="080F4F46"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Sí  </w:t>
                  </w:r>
                </w:p>
              </w:tc>
              <w:tc>
                <w:tcPr>
                  <w:tcW w:w="1785" w:type="dxa"/>
                  <w:tcBorders>
                    <w:top w:val="single" w:sz="6" w:space="0" w:color="auto"/>
                    <w:left w:val="single" w:sz="6" w:space="0" w:color="auto"/>
                    <w:bottom w:val="single" w:sz="6" w:space="0" w:color="auto"/>
                    <w:right w:val="single" w:sz="6" w:space="0" w:color="auto"/>
                  </w:tcBorders>
                  <w:hideMark/>
                </w:tcPr>
                <w:p w14:paraId="4E60F058"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77F1377B"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7BEA6FE0"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r>
            <w:tr w:rsidR="00FE2BC0" w:rsidRPr="00D4082D" w14:paraId="6659CE4E" w14:textId="77777777">
              <w:trPr>
                <w:trHeight w:val="315"/>
              </w:trPr>
              <w:tc>
                <w:tcPr>
                  <w:tcW w:w="3255" w:type="dxa"/>
                  <w:gridSpan w:val="3"/>
                  <w:tcBorders>
                    <w:top w:val="single" w:sz="6" w:space="0" w:color="auto"/>
                    <w:left w:val="single" w:sz="6" w:space="0" w:color="auto"/>
                    <w:bottom w:val="single" w:sz="6" w:space="0" w:color="auto"/>
                    <w:right w:val="single" w:sz="6" w:space="0" w:color="auto"/>
                  </w:tcBorders>
                  <w:hideMark/>
                </w:tcPr>
                <w:p w14:paraId="166F3E4E"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Comunidad Andina  </w:t>
                  </w:r>
                </w:p>
              </w:tc>
              <w:tc>
                <w:tcPr>
                  <w:tcW w:w="1185" w:type="dxa"/>
                  <w:tcBorders>
                    <w:top w:val="single" w:sz="6" w:space="0" w:color="auto"/>
                    <w:left w:val="single" w:sz="6" w:space="0" w:color="auto"/>
                    <w:bottom w:val="single" w:sz="6" w:space="0" w:color="auto"/>
                    <w:right w:val="single" w:sz="6" w:space="0" w:color="auto"/>
                  </w:tcBorders>
                  <w:hideMark/>
                </w:tcPr>
                <w:p w14:paraId="44B5FF17"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1507FD82"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6E952A22"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c>
                <w:tcPr>
                  <w:tcW w:w="1785" w:type="dxa"/>
                  <w:tcBorders>
                    <w:top w:val="single" w:sz="6" w:space="0" w:color="auto"/>
                    <w:left w:val="single" w:sz="6" w:space="0" w:color="auto"/>
                    <w:bottom w:val="single" w:sz="6" w:space="0" w:color="auto"/>
                    <w:right w:val="single" w:sz="6" w:space="0" w:color="auto"/>
                  </w:tcBorders>
                  <w:hideMark/>
                </w:tcPr>
                <w:p w14:paraId="6B7E463F" w14:textId="77777777" w:rsidR="00FE2BC0" w:rsidRPr="00D4082D" w:rsidRDefault="00FE2BC0" w:rsidP="00EB2834">
                  <w:pPr>
                    <w:suppressAutoHyphens w:val="0"/>
                    <w:spacing w:line="276" w:lineRule="auto"/>
                    <w:ind w:right="333"/>
                    <w:jc w:val="both"/>
                    <w:textAlignment w:val="baseline"/>
                    <w:rPr>
                      <w:rFonts w:ascii="Arial" w:hAnsi="Arial" w:cs="Arial"/>
                      <w:lang w:val="es-CO" w:eastAsia="es-CO"/>
                    </w:rPr>
                  </w:pPr>
                  <w:r w:rsidRPr="00D4082D">
                    <w:rPr>
                      <w:rFonts w:ascii="Arial" w:hAnsi="Arial" w:cs="Arial"/>
                      <w:lang w:val="es-CO" w:eastAsia="es-CO"/>
                    </w:rPr>
                    <w:t>NO </w:t>
                  </w:r>
                </w:p>
              </w:tc>
            </w:tr>
          </w:tbl>
          <w:p w14:paraId="1516C9FD" w14:textId="77777777" w:rsidR="001140AB" w:rsidRPr="00D4082D" w:rsidRDefault="001140AB" w:rsidP="00EB2834">
            <w:pPr>
              <w:spacing w:line="276" w:lineRule="auto"/>
              <w:ind w:right="333"/>
              <w:jc w:val="both"/>
              <w:rPr>
                <w:rFonts w:ascii="Arial" w:hAnsi="Arial" w:cs="Arial"/>
                <w:lang w:eastAsia="es-CO"/>
              </w:rPr>
            </w:pPr>
          </w:p>
        </w:tc>
      </w:tr>
      <w:tr w:rsidR="001820B3" w:rsidRPr="00D4082D" w14:paraId="02B25593" w14:textId="77777777" w:rsidTr="025619E9">
        <w:trPr>
          <w:gridAfter w:val="1"/>
          <w:wAfter w:w="22" w:type="dxa"/>
          <w:trHeight w:val="20"/>
          <w:jc w:val="center"/>
        </w:trPr>
        <w:tc>
          <w:tcPr>
            <w:tcW w:w="11007" w:type="dxa"/>
            <w:gridSpan w:val="9"/>
            <w:shd w:val="clear" w:color="auto" w:fill="D9D9D9" w:themeFill="background1" w:themeFillShade="D9"/>
          </w:tcPr>
          <w:p w14:paraId="5B5FBBBE" w14:textId="6DC0650C" w:rsidR="001140AB" w:rsidRPr="00D4082D" w:rsidRDefault="002E7941" w:rsidP="007706BD">
            <w:pPr>
              <w:pStyle w:val="Prrafodelista"/>
              <w:numPr>
                <w:ilvl w:val="0"/>
                <w:numId w:val="27"/>
              </w:numPr>
              <w:spacing w:line="276" w:lineRule="auto"/>
              <w:ind w:right="333"/>
              <w:outlineLvl w:val="0"/>
              <w:rPr>
                <w:rFonts w:ascii="Arial" w:hAnsi="Arial" w:cs="Arial"/>
                <w:b/>
                <w:bCs/>
                <w:sz w:val="20"/>
                <w:lang w:val="es-MX" w:eastAsia="es-ES"/>
              </w:rPr>
            </w:pPr>
            <w:r w:rsidRPr="00D4082D">
              <w:rPr>
                <w:rFonts w:ascii="Arial" w:hAnsi="Arial" w:cs="Arial"/>
                <w:b/>
                <w:bCs/>
                <w:sz w:val="20"/>
                <w:lang w:eastAsia="es-CO"/>
              </w:rPr>
              <w:lastRenderedPageBreak/>
              <w:t xml:space="preserve"> </w:t>
            </w:r>
            <w:bookmarkStart w:id="376" w:name="_Toc242464404"/>
            <w:bookmarkStart w:id="377" w:name="_Toc1963828144"/>
            <w:r w:rsidRPr="00D4082D">
              <w:rPr>
                <w:rFonts w:ascii="Arial" w:hAnsi="Arial" w:cs="Arial"/>
                <w:b/>
                <w:bCs/>
                <w:sz w:val="20"/>
                <w:lang w:eastAsia="es-CO"/>
              </w:rPr>
              <w:t>SUPERVISIÓN</w:t>
            </w:r>
            <w:r w:rsidR="00661D51" w:rsidRPr="00D4082D">
              <w:rPr>
                <w:rFonts w:ascii="Arial" w:hAnsi="Arial" w:cs="Arial"/>
                <w:b/>
                <w:bCs/>
                <w:sz w:val="20"/>
                <w:lang w:eastAsia="es-CO"/>
              </w:rPr>
              <w:t xml:space="preserve"> </w:t>
            </w:r>
            <w:r w:rsidRPr="00D4082D">
              <w:rPr>
                <w:rFonts w:ascii="Arial" w:hAnsi="Arial" w:cs="Arial"/>
                <w:b/>
                <w:bCs/>
                <w:sz w:val="20"/>
                <w:lang w:eastAsia="es-CO"/>
              </w:rPr>
              <w:t>DEL CONTRATO</w:t>
            </w:r>
            <w:bookmarkEnd w:id="376"/>
            <w:bookmarkEnd w:id="377"/>
          </w:p>
        </w:tc>
      </w:tr>
      <w:tr w:rsidR="001820B3" w:rsidRPr="00D4082D" w14:paraId="2A63A1FB" w14:textId="77777777" w:rsidTr="025619E9">
        <w:trPr>
          <w:gridAfter w:val="1"/>
          <w:wAfter w:w="22" w:type="dxa"/>
          <w:trHeight w:val="20"/>
          <w:jc w:val="center"/>
        </w:trPr>
        <w:tc>
          <w:tcPr>
            <w:tcW w:w="4892" w:type="dxa"/>
            <w:gridSpan w:val="4"/>
            <w:vAlign w:val="center"/>
          </w:tcPr>
          <w:p w14:paraId="1A370B6B" w14:textId="18AD8984" w:rsidR="00A74886" w:rsidRPr="00D4082D" w:rsidRDefault="00A74886" w:rsidP="00EB2834">
            <w:pPr>
              <w:spacing w:line="276" w:lineRule="auto"/>
              <w:ind w:right="333"/>
              <w:jc w:val="both"/>
              <w:rPr>
                <w:rFonts w:ascii="Arial" w:hAnsi="Arial" w:cs="Arial"/>
                <w:lang w:eastAsia="es-CO"/>
              </w:rPr>
            </w:pPr>
            <w:r w:rsidRPr="00D4082D">
              <w:rPr>
                <w:rFonts w:ascii="Arial" w:hAnsi="Arial" w:cs="Arial"/>
                <w:lang w:eastAsia="es-CO"/>
              </w:rPr>
              <w:t>Nombre</w:t>
            </w:r>
          </w:p>
        </w:tc>
        <w:tc>
          <w:tcPr>
            <w:tcW w:w="6115" w:type="dxa"/>
            <w:gridSpan w:val="5"/>
          </w:tcPr>
          <w:p w14:paraId="4CBDDA11" w14:textId="474AE220" w:rsidR="00A74886" w:rsidRPr="00D4082D" w:rsidRDefault="68CD87E9" w:rsidP="00EB2834">
            <w:pPr>
              <w:spacing w:line="276" w:lineRule="auto"/>
              <w:ind w:right="333"/>
              <w:jc w:val="both"/>
              <w:rPr>
                <w:rFonts w:ascii="Arial" w:hAnsi="Arial" w:cs="Arial"/>
                <w:lang w:eastAsia="es-CO"/>
              </w:rPr>
            </w:pPr>
            <w:r w:rsidRPr="00D4082D">
              <w:rPr>
                <w:rFonts w:ascii="Arial" w:hAnsi="Arial" w:cs="Arial"/>
                <w:shd w:val="clear" w:color="auto" w:fill="FFFFFF"/>
              </w:rPr>
              <w:t> </w:t>
            </w:r>
            <w:r w:rsidR="00FE2BC0" w:rsidRPr="00D4082D">
              <w:rPr>
                <w:rFonts w:ascii="Arial" w:hAnsi="Arial" w:cs="Arial"/>
                <w:shd w:val="clear" w:color="auto" w:fill="FFFFFF"/>
              </w:rPr>
              <w:t>José</w:t>
            </w:r>
            <w:r w:rsidR="007D478F" w:rsidRPr="00D4082D">
              <w:rPr>
                <w:rFonts w:ascii="Arial" w:hAnsi="Arial" w:cs="Arial"/>
                <w:shd w:val="clear" w:color="auto" w:fill="FFFFFF"/>
              </w:rPr>
              <w:t xml:space="preserve"> Daniel Bastidas Mora</w:t>
            </w:r>
          </w:p>
        </w:tc>
      </w:tr>
      <w:tr w:rsidR="001820B3" w:rsidRPr="00D4082D" w14:paraId="2AD3FEA6" w14:textId="77777777" w:rsidTr="025619E9">
        <w:trPr>
          <w:gridAfter w:val="1"/>
          <w:wAfter w:w="22" w:type="dxa"/>
          <w:trHeight w:val="20"/>
          <w:jc w:val="center"/>
        </w:trPr>
        <w:tc>
          <w:tcPr>
            <w:tcW w:w="4892" w:type="dxa"/>
            <w:gridSpan w:val="4"/>
            <w:vAlign w:val="center"/>
          </w:tcPr>
          <w:p w14:paraId="4B49F1ED" w14:textId="54813E54" w:rsidR="00A74886" w:rsidRPr="00D4082D" w:rsidRDefault="00A74886" w:rsidP="00EB2834">
            <w:pPr>
              <w:spacing w:line="276" w:lineRule="auto"/>
              <w:ind w:right="333"/>
              <w:jc w:val="both"/>
              <w:rPr>
                <w:rFonts w:ascii="Arial" w:hAnsi="Arial" w:cs="Arial"/>
                <w:lang w:eastAsia="es-CO"/>
              </w:rPr>
            </w:pPr>
            <w:r w:rsidRPr="00D4082D">
              <w:rPr>
                <w:rFonts w:ascii="Arial" w:hAnsi="Arial" w:cs="Arial"/>
                <w:lang w:eastAsia="es-CO"/>
              </w:rPr>
              <w:t xml:space="preserve">No. cédula </w:t>
            </w:r>
          </w:p>
        </w:tc>
        <w:tc>
          <w:tcPr>
            <w:tcW w:w="6115" w:type="dxa"/>
            <w:gridSpan w:val="5"/>
          </w:tcPr>
          <w:p w14:paraId="6ED2DF78" w14:textId="3B2D55F6" w:rsidR="00A74886" w:rsidRPr="00D4082D" w:rsidRDefault="002C20A1" w:rsidP="00EB2834">
            <w:pPr>
              <w:spacing w:line="276" w:lineRule="auto"/>
              <w:ind w:right="333"/>
              <w:jc w:val="both"/>
              <w:rPr>
                <w:rFonts w:ascii="Arial" w:hAnsi="Arial" w:cs="Arial"/>
                <w:lang w:eastAsia="es-CO"/>
              </w:rPr>
            </w:pPr>
            <w:r w:rsidRPr="00D4082D">
              <w:rPr>
                <w:rFonts w:ascii="Arial" w:hAnsi="Arial" w:cs="Arial"/>
                <w:lang w:eastAsia="es-CO"/>
              </w:rPr>
              <w:t>1152454181</w:t>
            </w:r>
            <w:r w:rsidR="6156FD5B" w:rsidRPr="00D4082D">
              <w:rPr>
                <w:rFonts w:ascii="Arial" w:hAnsi="Arial" w:cs="Arial"/>
                <w:lang w:eastAsia="es-CO"/>
              </w:rPr>
              <w:t xml:space="preserve"> de </w:t>
            </w:r>
            <w:r w:rsidRPr="00D4082D">
              <w:rPr>
                <w:rFonts w:ascii="Arial" w:hAnsi="Arial" w:cs="Arial"/>
                <w:lang w:eastAsia="es-CO"/>
              </w:rPr>
              <w:t>Medellín</w:t>
            </w:r>
          </w:p>
        </w:tc>
      </w:tr>
      <w:tr w:rsidR="002C7698" w:rsidRPr="00D4082D" w14:paraId="5FB504D0" w14:textId="77777777" w:rsidTr="025619E9">
        <w:trPr>
          <w:gridAfter w:val="1"/>
          <w:wAfter w:w="22" w:type="dxa"/>
          <w:trHeight w:val="20"/>
          <w:jc w:val="center"/>
        </w:trPr>
        <w:tc>
          <w:tcPr>
            <w:tcW w:w="4892" w:type="dxa"/>
            <w:gridSpan w:val="4"/>
            <w:vAlign w:val="center"/>
          </w:tcPr>
          <w:p w14:paraId="1896D020" w14:textId="4D5C2913" w:rsidR="002C7698" w:rsidRPr="00D4082D" w:rsidRDefault="002C7698" w:rsidP="00EB2834">
            <w:pPr>
              <w:spacing w:line="276" w:lineRule="auto"/>
              <w:ind w:right="333"/>
              <w:jc w:val="both"/>
              <w:rPr>
                <w:rFonts w:ascii="Arial" w:hAnsi="Arial" w:cs="Arial"/>
                <w:lang w:eastAsia="es-CO"/>
              </w:rPr>
            </w:pPr>
            <w:r w:rsidRPr="00D4082D">
              <w:rPr>
                <w:rFonts w:ascii="Arial" w:hAnsi="Arial" w:cs="Arial"/>
                <w:lang w:eastAsia="es-CO"/>
              </w:rPr>
              <w:t xml:space="preserve">Cargo </w:t>
            </w:r>
          </w:p>
        </w:tc>
        <w:tc>
          <w:tcPr>
            <w:tcW w:w="6115" w:type="dxa"/>
            <w:gridSpan w:val="5"/>
          </w:tcPr>
          <w:p w14:paraId="6CBB122C" w14:textId="40CEFC3D" w:rsidR="002C7698" w:rsidRPr="00D4082D" w:rsidRDefault="007D478F" w:rsidP="00EB2834">
            <w:pPr>
              <w:spacing w:line="276" w:lineRule="auto"/>
              <w:ind w:right="333"/>
              <w:jc w:val="both"/>
              <w:rPr>
                <w:rFonts w:ascii="Arial" w:hAnsi="Arial" w:cs="Arial"/>
                <w:lang w:eastAsia="es-CO"/>
              </w:rPr>
            </w:pPr>
            <w:r w:rsidRPr="00D4082D">
              <w:rPr>
                <w:rFonts w:ascii="Arial" w:hAnsi="Arial" w:cs="Arial"/>
                <w:lang w:val="es-MX"/>
              </w:rPr>
              <w:t>Coordinador Administrativ</w:t>
            </w:r>
            <w:r w:rsidR="00CA0261" w:rsidRPr="00D4082D">
              <w:rPr>
                <w:rFonts w:ascii="Arial" w:hAnsi="Arial" w:cs="Arial"/>
                <w:lang w:val="es-MX"/>
              </w:rPr>
              <w:t>o</w:t>
            </w:r>
            <w:r w:rsidR="002C7698" w:rsidRPr="00D4082D">
              <w:rPr>
                <w:rFonts w:ascii="Arial" w:hAnsi="Arial" w:cs="Arial"/>
                <w:lang w:val="es-MX"/>
              </w:rPr>
              <w:t xml:space="preserve"> </w:t>
            </w:r>
          </w:p>
        </w:tc>
      </w:tr>
      <w:tr w:rsidR="002C7698" w:rsidRPr="00D4082D" w14:paraId="1F9C040D" w14:textId="77777777" w:rsidTr="025619E9">
        <w:trPr>
          <w:gridAfter w:val="1"/>
          <w:wAfter w:w="22" w:type="dxa"/>
          <w:trHeight w:val="20"/>
          <w:jc w:val="center"/>
        </w:trPr>
        <w:tc>
          <w:tcPr>
            <w:tcW w:w="4892" w:type="dxa"/>
            <w:gridSpan w:val="4"/>
            <w:vAlign w:val="center"/>
          </w:tcPr>
          <w:p w14:paraId="5BC56CC3" w14:textId="443FC44D" w:rsidR="002C7698" w:rsidRPr="00D4082D" w:rsidRDefault="002C7698" w:rsidP="00EB2834">
            <w:pPr>
              <w:spacing w:line="276" w:lineRule="auto"/>
              <w:ind w:right="333"/>
              <w:jc w:val="both"/>
              <w:rPr>
                <w:rFonts w:ascii="Arial" w:hAnsi="Arial" w:cs="Arial"/>
                <w:lang w:eastAsia="es-CO"/>
              </w:rPr>
            </w:pPr>
            <w:r w:rsidRPr="00D4082D">
              <w:rPr>
                <w:rFonts w:ascii="Arial" w:hAnsi="Arial" w:cs="Arial"/>
                <w:lang w:eastAsia="es-CO"/>
              </w:rPr>
              <w:t xml:space="preserve">Dependencia </w:t>
            </w:r>
          </w:p>
        </w:tc>
        <w:tc>
          <w:tcPr>
            <w:tcW w:w="6115" w:type="dxa"/>
            <w:gridSpan w:val="5"/>
          </w:tcPr>
          <w:p w14:paraId="3FEA6E73" w14:textId="7FA03BE9" w:rsidR="002C7698" w:rsidRPr="00D4082D" w:rsidRDefault="002C20A1" w:rsidP="00EB2834">
            <w:pPr>
              <w:spacing w:line="276" w:lineRule="auto"/>
              <w:ind w:right="333"/>
              <w:jc w:val="both"/>
              <w:rPr>
                <w:rFonts w:ascii="Arial" w:hAnsi="Arial" w:cs="Arial"/>
                <w:lang w:val="es-MX"/>
              </w:rPr>
            </w:pPr>
            <w:r w:rsidRPr="00D4082D">
              <w:rPr>
                <w:rFonts w:ascii="Arial" w:hAnsi="Arial" w:cs="Arial"/>
              </w:rPr>
              <w:t>Área Administrativa</w:t>
            </w:r>
          </w:p>
        </w:tc>
      </w:tr>
      <w:tr w:rsidR="004167A7" w:rsidRPr="00D4082D" w14:paraId="3E92579C" w14:textId="77777777" w:rsidTr="025619E9">
        <w:trPr>
          <w:gridAfter w:val="1"/>
          <w:wAfter w:w="22" w:type="dxa"/>
          <w:trHeight w:val="20"/>
          <w:jc w:val="center"/>
        </w:trPr>
        <w:tc>
          <w:tcPr>
            <w:tcW w:w="4892" w:type="dxa"/>
            <w:gridSpan w:val="4"/>
            <w:vAlign w:val="center"/>
          </w:tcPr>
          <w:p w14:paraId="03403D56" w14:textId="3655BA5E" w:rsidR="004167A7" w:rsidRPr="00D4082D" w:rsidRDefault="004167A7" w:rsidP="00EB2834">
            <w:pPr>
              <w:spacing w:line="276" w:lineRule="auto"/>
              <w:ind w:right="333"/>
              <w:jc w:val="both"/>
              <w:rPr>
                <w:rFonts w:ascii="Arial" w:hAnsi="Arial" w:cs="Arial"/>
                <w:lang w:eastAsia="es-CO"/>
              </w:rPr>
            </w:pPr>
            <w:r w:rsidRPr="00D4082D">
              <w:rPr>
                <w:rFonts w:ascii="Arial" w:hAnsi="Arial" w:cs="Arial"/>
                <w:lang w:eastAsia="es-CO"/>
              </w:rPr>
              <w:t>Nota:</w:t>
            </w:r>
          </w:p>
        </w:tc>
        <w:tc>
          <w:tcPr>
            <w:tcW w:w="6115" w:type="dxa"/>
            <w:gridSpan w:val="5"/>
          </w:tcPr>
          <w:p w14:paraId="527DC8EF" w14:textId="1BD8FA61" w:rsidR="004167A7" w:rsidRPr="00D4082D" w:rsidRDefault="004167A7" w:rsidP="00EB2834">
            <w:pPr>
              <w:spacing w:line="276" w:lineRule="auto"/>
              <w:ind w:right="333"/>
              <w:jc w:val="both"/>
              <w:rPr>
                <w:rFonts w:ascii="Arial" w:hAnsi="Arial" w:cs="Arial"/>
              </w:rPr>
            </w:pPr>
            <w:r w:rsidRPr="00D4082D">
              <w:rPr>
                <w:rFonts w:ascii="Arial" w:hAnsi="Arial" w:cs="Arial"/>
              </w:rPr>
              <w:t>En caso de novedades administrativas de la perso</w:t>
            </w:r>
            <w:r w:rsidR="003E6A3A" w:rsidRPr="00D4082D">
              <w:rPr>
                <w:rFonts w:ascii="Arial" w:hAnsi="Arial" w:cs="Arial"/>
              </w:rPr>
              <w:t>na designada como supervisora (retiro de la entidad, vacaciones, licencias o similares) la función de supervisión la asumirá la persona encargada mediante acto administrativo de las funciones como Coordinador(a) del Área Administrativa</w:t>
            </w:r>
          </w:p>
        </w:tc>
      </w:tr>
      <w:tr w:rsidR="002C7698" w:rsidRPr="00D4082D" w14:paraId="026EE225" w14:textId="77777777" w:rsidTr="025619E9">
        <w:trPr>
          <w:gridAfter w:val="1"/>
          <w:wAfter w:w="22" w:type="dxa"/>
          <w:trHeight w:val="20"/>
          <w:jc w:val="center"/>
        </w:trPr>
        <w:tc>
          <w:tcPr>
            <w:tcW w:w="11007" w:type="dxa"/>
            <w:gridSpan w:val="9"/>
            <w:shd w:val="clear" w:color="auto" w:fill="D9D9D9" w:themeFill="background1" w:themeFillShade="D9"/>
          </w:tcPr>
          <w:p w14:paraId="0052C57C" w14:textId="1C1378E0" w:rsidR="002C7698" w:rsidRPr="00D4082D" w:rsidRDefault="002C7698" w:rsidP="007706BD">
            <w:pPr>
              <w:pStyle w:val="Prrafodelista"/>
              <w:numPr>
                <w:ilvl w:val="1"/>
                <w:numId w:val="27"/>
              </w:numPr>
              <w:spacing w:line="276" w:lineRule="auto"/>
              <w:ind w:right="333"/>
              <w:outlineLvl w:val="0"/>
              <w:rPr>
                <w:rFonts w:ascii="Arial" w:hAnsi="Arial" w:cs="Arial"/>
                <w:sz w:val="20"/>
                <w:lang w:val="es-MX" w:eastAsia="es-ES"/>
              </w:rPr>
            </w:pPr>
            <w:r w:rsidRPr="00D4082D">
              <w:rPr>
                <w:rFonts w:ascii="Arial" w:hAnsi="Arial" w:cs="Arial"/>
                <w:sz w:val="20"/>
                <w:lang w:eastAsia="es-CO"/>
              </w:rPr>
              <w:t xml:space="preserve"> </w:t>
            </w:r>
            <w:bookmarkStart w:id="378" w:name="_Toc242464405"/>
            <w:bookmarkStart w:id="379" w:name="_Toc1193599434"/>
            <w:r w:rsidRPr="00D4082D">
              <w:rPr>
                <w:rFonts w:ascii="Arial" w:hAnsi="Arial" w:cs="Arial"/>
                <w:sz w:val="20"/>
                <w:lang w:eastAsia="es-CO"/>
              </w:rPr>
              <w:t>Necesidad de interventoría (cuando se requiera)</w:t>
            </w:r>
            <w:bookmarkEnd w:id="378"/>
            <w:bookmarkEnd w:id="379"/>
          </w:p>
        </w:tc>
      </w:tr>
      <w:tr w:rsidR="002C7698" w:rsidRPr="00D4082D" w14:paraId="0810E4E4" w14:textId="77777777" w:rsidTr="025619E9">
        <w:trPr>
          <w:gridAfter w:val="1"/>
          <w:wAfter w:w="22" w:type="dxa"/>
          <w:trHeight w:val="20"/>
          <w:jc w:val="center"/>
        </w:trPr>
        <w:tc>
          <w:tcPr>
            <w:tcW w:w="11007" w:type="dxa"/>
            <w:gridSpan w:val="9"/>
          </w:tcPr>
          <w:p w14:paraId="72E64C7A" w14:textId="43B49F74" w:rsidR="002C7698" w:rsidRPr="00D4082D" w:rsidRDefault="00261DF3" w:rsidP="00EB2834">
            <w:pPr>
              <w:spacing w:line="276" w:lineRule="auto"/>
              <w:ind w:right="333"/>
              <w:jc w:val="both"/>
              <w:rPr>
                <w:rFonts w:ascii="Arial" w:hAnsi="Arial" w:cs="Arial"/>
                <w:bCs/>
                <w:lang w:eastAsia="es-CO"/>
              </w:rPr>
            </w:pPr>
            <w:r w:rsidRPr="00D4082D">
              <w:rPr>
                <w:rFonts w:ascii="Arial" w:hAnsi="Arial" w:cs="Arial"/>
                <w:lang w:val="es-MX"/>
              </w:rPr>
              <w:t>N/A</w:t>
            </w:r>
          </w:p>
        </w:tc>
      </w:tr>
      <w:tr w:rsidR="002C7698" w:rsidRPr="00D4082D" w14:paraId="57EF7FEC" w14:textId="77777777" w:rsidTr="025619E9">
        <w:trPr>
          <w:gridAfter w:val="1"/>
          <w:wAfter w:w="22" w:type="dxa"/>
          <w:trHeight w:val="20"/>
          <w:jc w:val="center"/>
        </w:trPr>
        <w:tc>
          <w:tcPr>
            <w:tcW w:w="11007" w:type="dxa"/>
            <w:gridSpan w:val="9"/>
            <w:shd w:val="clear" w:color="auto" w:fill="D9D9D9" w:themeFill="background1" w:themeFillShade="D9"/>
          </w:tcPr>
          <w:p w14:paraId="0B29A6C5" w14:textId="2AA88147" w:rsidR="002C7698" w:rsidRPr="00D4082D" w:rsidRDefault="402391F9" w:rsidP="007706BD">
            <w:pPr>
              <w:pStyle w:val="Prrafodelista"/>
              <w:numPr>
                <w:ilvl w:val="1"/>
                <w:numId w:val="27"/>
              </w:numPr>
              <w:spacing w:line="276" w:lineRule="auto"/>
              <w:ind w:right="333"/>
              <w:outlineLvl w:val="0"/>
              <w:rPr>
                <w:rFonts w:ascii="Arial" w:hAnsi="Arial" w:cs="Arial"/>
                <w:sz w:val="20"/>
                <w:lang w:val="es-MX" w:eastAsia="es-ES"/>
              </w:rPr>
            </w:pPr>
            <w:r w:rsidRPr="00D4082D">
              <w:rPr>
                <w:rFonts w:ascii="Arial" w:hAnsi="Arial" w:cs="Arial"/>
                <w:sz w:val="20"/>
                <w:lang w:eastAsia="es-CO"/>
              </w:rPr>
              <w:t xml:space="preserve"> </w:t>
            </w:r>
            <w:bookmarkStart w:id="380" w:name="_Toc242464406"/>
            <w:bookmarkStart w:id="381" w:name="_Toc625340659"/>
            <w:r w:rsidRPr="00D4082D">
              <w:rPr>
                <w:rFonts w:ascii="Arial" w:hAnsi="Arial" w:cs="Arial"/>
                <w:sz w:val="20"/>
                <w:lang w:eastAsia="es-CO"/>
              </w:rPr>
              <w:t xml:space="preserve">Apoyo </w:t>
            </w:r>
            <w:r w:rsidR="2A05CCD7" w:rsidRPr="00D4082D">
              <w:rPr>
                <w:rFonts w:ascii="Arial" w:hAnsi="Arial" w:cs="Arial"/>
                <w:sz w:val="20"/>
                <w:lang w:eastAsia="es-CO"/>
              </w:rPr>
              <w:t>supervisión del</w:t>
            </w:r>
            <w:r w:rsidRPr="00D4082D">
              <w:rPr>
                <w:rFonts w:ascii="Arial" w:hAnsi="Arial" w:cs="Arial"/>
                <w:sz w:val="20"/>
                <w:lang w:eastAsia="es-CO"/>
              </w:rPr>
              <w:t xml:space="preserve"> contrato</w:t>
            </w:r>
            <w:bookmarkEnd w:id="380"/>
            <w:bookmarkEnd w:id="381"/>
            <w:r w:rsidRPr="00D4082D">
              <w:rPr>
                <w:rFonts w:ascii="Arial" w:hAnsi="Arial" w:cs="Arial"/>
                <w:sz w:val="20"/>
                <w:lang w:eastAsia="es-CO"/>
              </w:rPr>
              <w:t xml:space="preserve"> </w:t>
            </w:r>
          </w:p>
        </w:tc>
      </w:tr>
      <w:tr w:rsidR="002C7698" w:rsidRPr="00D4082D" w14:paraId="1FF3D9A6" w14:textId="77777777" w:rsidTr="025619E9">
        <w:trPr>
          <w:gridAfter w:val="1"/>
          <w:wAfter w:w="22" w:type="dxa"/>
          <w:trHeight w:val="20"/>
          <w:jc w:val="center"/>
        </w:trPr>
        <w:tc>
          <w:tcPr>
            <w:tcW w:w="4892" w:type="dxa"/>
            <w:gridSpan w:val="4"/>
            <w:vAlign w:val="center"/>
          </w:tcPr>
          <w:p w14:paraId="43670FA0" w14:textId="6E31DC02" w:rsidR="002C7698" w:rsidRPr="00D4082D" w:rsidRDefault="002C7698" w:rsidP="00EB2834">
            <w:pPr>
              <w:spacing w:line="276" w:lineRule="auto"/>
              <w:ind w:right="333"/>
              <w:jc w:val="both"/>
              <w:rPr>
                <w:rFonts w:ascii="Arial" w:hAnsi="Arial" w:cs="Arial"/>
                <w:bCs/>
                <w:lang w:eastAsia="es-CO"/>
              </w:rPr>
            </w:pPr>
            <w:r w:rsidRPr="00D4082D">
              <w:rPr>
                <w:rFonts w:ascii="Arial" w:hAnsi="Arial" w:cs="Arial"/>
                <w:lang w:eastAsia="es-CO"/>
              </w:rPr>
              <w:t>Nombre</w:t>
            </w:r>
            <w:r w:rsidR="00CA0261" w:rsidRPr="00D4082D">
              <w:rPr>
                <w:rFonts w:ascii="Arial" w:hAnsi="Arial" w:cs="Arial"/>
                <w:lang w:eastAsia="es-CO"/>
              </w:rPr>
              <w:t xml:space="preserve">: </w:t>
            </w:r>
          </w:p>
        </w:tc>
        <w:tc>
          <w:tcPr>
            <w:tcW w:w="6115" w:type="dxa"/>
            <w:gridSpan w:val="5"/>
            <w:vAlign w:val="center"/>
          </w:tcPr>
          <w:p w14:paraId="63CF3A13" w14:textId="1B0FE8A8" w:rsidR="002C7698" w:rsidRPr="00D4082D" w:rsidRDefault="23B980B9" w:rsidP="00EB2834">
            <w:pPr>
              <w:spacing w:line="276" w:lineRule="auto"/>
              <w:ind w:right="333"/>
              <w:jc w:val="both"/>
              <w:rPr>
                <w:rFonts w:ascii="Arial" w:hAnsi="Arial" w:cs="Arial"/>
                <w:lang w:eastAsia="es-CO"/>
              </w:rPr>
            </w:pPr>
            <w:r w:rsidRPr="00D4082D">
              <w:rPr>
                <w:rFonts w:ascii="Arial" w:hAnsi="Arial" w:cs="Arial"/>
                <w:b/>
                <w:bCs/>
                <w:lang w:eastAsia="es-CO"/>
              </w:rPr>
              <w:t>Ana Cristina Restrepo Duque</w:t>
            </w:r>
            <w:r w:rsidRPr="00D4082D">
              <w:rPr>
                <w:rFonts w:ascii="Arial" w:hAnsi="Arial" w:cs="Arial"/>
                <w:lang w:eastAsia="es-CO"/>
              </w:rPr>
              <w:t xml:space="preserve">, Coordinadora Grupo de Servicios </w:t>
            </w:r>
            <w:r w:rsidR="7530988D" w:rsidRPr="00D4082D">
              <w:rPr>
                <w:rFonts w:ascii="Arial" w:hAnsi="Arial" w:cs="Arial"/>
                <w:lang w:eastAsia="es-CO"/>
              </w:rPr>
              <w:t>Administrativos</w:t>
            </w:r>
          </w:p>
        </w:tc>
      </w:tr>
      <w:tr w:rsidR="00251B72" w:rsidRPr="00D4082D" w14:paraId="2EEF9483" w14:textId="77777777" w:rsidTr="025619E9">
        <w:trPr>
          <w:gridAfter w:val="1"/>
          <w:wAfter w:w="22" w:type="dxa"/>
          <w:trHeight w:val="20"/>
          <w:jc w:val="center"/>
        </w:trPr>
        <w:tc>
          <w:tcPr>
            <w:tcW w:w="4892" w:type="dxa"/>
            <w:gridSpan w:val="4"/>
            <w:vAlign w:val="center"/>
          </w:tcPr>
          <w:p w14:paraId="59FB3735" w14:textId="34923571" w:rsidR="00251B72" w:rsidRPr="00D4082D" w:rsidRDefault="00251B72" w:rsidP="00EB2834">
            <w:pPr>
              <w:spacing w:line="276" w:lineRule="auto"/>
              <w:ind w:right="333"/>
              <w:jc w:val="both"/>
              <w:rPr>
                <w:rFonts w:ascii="Arial" w:hAnsi="Arial" w:cs="Arial"/>
                <w:lang w:eastAsia="es-CO"/>
              </w:rPr>
            </w:pPr>
            <w:r w:rsidRPr="00D4082D">
              <w:rPr>
                <w:rFonts w:ascii="Arial" w:hAnsi="Arial" w:cs="Arial"/>
                <w:lang w:eastAsia="es-CO"/>
              </w:rPr>
              <w:t>Nota:</w:t>
            </w:r>
          </w:p>
        </w:tc>
        <w:tc>
          <w:tcPr>
            <w:tcW w:w="6115" w:type="dxa"/>
            <w:gridSpan w:val="5"/>
          </w:tcPr>
          <w:p w14:paraId="1581C858" w14:textId="260592C8" w:rsidR="00251B72" w:rsidRPr="00D4082D" w:rsidRDefault="00251B72" w:rsidP="00EB2834">
            <w:pPr>
              <w:spacing w:line="276" w:lineRule="auto"/>
              <w:ind w:right="333"/>
              <w:jc w:val="both"/>
              <w:rPr>
                <w:rFonts w:ascii="Arial" w:hAnsi="Arial" w:cs="Arial"/>
                <w:lang w:eastAsia="es-CO"/>
              </w:rPr>
            </w:pPr>
            <w:r w:rsidRPr="00D4082D">
              <w:rPr>
                <w:rFonts w:ascii="Arial" w:hAnsi="Arial" w:cs="Arial"/>
              </w:rPr>
              <w:t>En caso de novedades administrativas de la persona designada como apoyo a la supervisión (retiro de la entidad, vacaciones, licencias o similares) la función de supervisión la asumirá la persona encargada mediante acto administrativo de las funciones como Coordinador(a) del Grupo de Servicios Administrativos</w:t>
            </w:r>
          </w:p>
        </w:tc>
      </w:tr>
      <w:tr w:rsidR="00251B72" w:rsidRPr="00D4082D" w14:paraId="551B8BCD"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4A8B17C4" w14:textId="7B278146" w:rsidR="00251B72" w:rsidRPr="00D4082D" w:rsidRDefault="00251B72" w:rsidP="007706BD">
            <w:pPr>
              <w:pStyle w:val="Prrafodelista"/>
              <w:numPr>
                <w:ilvl w:val="1"/>
                <w:numId w:val="27"/>
              </w:numPr>
              <w:spacing w:line="276" w:lineRule="auto"/>
              <w:ind w:right="333"/>
              <w:outlineLvl w:val="0"/>
              <w:rPr>
                <w:rFonts w:ascii="Arial" w:hAnsi="Arial" w:cs="Arial"/>
                <w:sz w:val="20"/>
                <w:lang w:eastAsia="es-CO"/>
              </w:rPr>
            </w:pPr>
            <w:r w:rsidRPr="00D4082D">
              <w:rPr>
                <w:rFonts w:ascii="Arial" w:hAnsi="Arial" w:cs="Arial"/>
                <w:sz w:val="20"/>
                <w:lang w:eastAsia="es-CO"/>
              </w:rPr>
              <w:t xml:space="preserve"> </w:t>
            </w:r>
            <w:bookmarkStart w:id="382" w:name="_Toc242464407"/>
            <w:bookmarkStart w:id="383" w:name="_Toc1865931064"/>
            <w:r w:rsidRPr="00D4082D">
              <w:rPr>
                <w:rFonts w:ascii="Arial" w:hAnsi="Arial" w:cs="Arial"/>
                <w:sz w:val="20"/>
                <w:lang w:eastAsia="es-CO"/>
              </w:rPr>
              <w:t>PLAZO Y LUGAR DE EJECUCIÓN DEL CONTRATO</w:t>
            </w:r>
            <w:bookmarkEnd w:id="382"/>
            <w:bookmarkEnd w:id="383"/>
          </w:p>
        </w:tc>
      </w:tr>
      <w:tr w:rsidR="00251B72" w:rsidRPr="00D4082D" w14:paraId="29A64183" w14:textId="77777777" w:rsidTr="025619E9">
        <w:trPr>
          <w:gridAfter w:val="1"/>
          <w:wAfter w:w="22" w:type="dxa"/>
          <w:trHeight w:val="20"/>
          <w:jc w:val="center"/>
        </w:trPr>
        <w:tc>
          <w:tcPr>
            <w:tcW w:w="4892" w:type="dxa"/>
            <w:gridSpan w:val="4"/>
            <w:vAlign w:val="center"/>
          </w:tcPr>
          <w:p w14:paraId="1CCF09E5" w14:textId="77777777" w:rsidR="00251B72" w:rsidRPr="00D4082D" w:rsidRDefault="00251B72" w:rsidP="00EB2834">
            <w:pPr>
              <w:pStyle w:val="Ttulo2"/>
              <w:spacing w:line="276" w:lineRule="auto"/>
              <w:ind w:right="333"/>
              <w:rPr>
                <w:rFonts w:ascii="Arial" w:hAnsi="Arial" w:cs="Arial"/>
                <w:bCs/>
                <w:sz w:val="20"/>
                <w:lang w:eastAsia="es-CO"/>
              </w:rPr>
            </w:pPr>
            <w:bookmarkStart w:id="384" w:name="_Toc242464408"/>
            <w:bookmarkStart w:id="385" w:name="_Toc1059123277"/>
            <w:r w:rsidRPr="00D4082D">
              <w:rPr>
                <w:rFonts w:ascii="Arial" w:hAnsi="Arial" w:cs="Arial"/>
                <w:bCs/>
                <w:sz w:val="20"/>
                <w:lang w:eastAsia="es-CO"/>
              </w:rPr>
              <w:lastRenderedPageBreak/>
              <w:t>Plazo de ejecución</w:t>
            </w:r>
            <w:bookmarkEnd w:id="384"/>
            <w:bookmarkEnd w:id="385"/>
          </w:p>
        </w:tc>
        <w:tc>
          <w:tcPr>
            <w:tcW w:w="6115" w:type="dxa"/>
            <w:gridSpan w:val="5"/>
            <w:vAlign w:val="center"/>
          </w:tcPr>
          <w:p w14:paraId="4DBB6889" w14:textId="0C140F95" w:rsidR="00251B72" w:rsidRPr="00D4082D" w:rsidRDefault="36F077D9" w:rsidP="00EB2834">
            <w:pPr>
              <w:pStyle w:val="Ttulo2"/>
              <w:spacing w:line="276" w:lineRule="auto"/>
              <w:ind w:right="333"/>
              <w:rPr>
                <w:rFonts w:ascii="Arial" w:hAnsi="Arial" w:cs="Arial"/>
                <w:sz w:val="20"/>
              </w:rPr>
            </w:pPr>
            <w:bookmarkStart w:id="386" w:name="_Hlk163139161"/>
            <w:bookmarkStart w:id="387" w:name="_Toc233203463"/>
            <w:bookmarkStart w:id="388" w:name="_Toc242464409"/>
            <w:bookmarkStart w:id="389" w:name="_Toc332016615"/>
            <w:r w:rsidRPr="00D4082D">
              <w:rPr>
                <w:rFonts w:ascii="Arial" w:hAnsi="Arial" w:cs="Arial"/>
                <w:sz w:val="20"/>
              </w:rPr>
              <w:t xml:space="preserve">El plazo de ejecución del contrato estimado por la Dirección Seccional de Administración Judicial de Medellín será de </w:t>
            </w:r>
            <w:r w:rsidR="00263427" w:rsidRPr="00D4082D">
              <w:rPr>
                <w:rFonts w:ascii="Arial" w:hAnsi="Arial" w:cs="Arial"/>
                <w:b/>
                <w:bCs/>
                <w:sz w:val="20"/>
              </w:rPr>
              <w:t>VEINTICINCO</w:t>
            </w:r>
            <w:r w:rsidRPr="00D4082D">
              <w:rPr>
                <w:rFonts w:ascii="Arial" w:hAnsi="Arial" w:cs="Arial"/>
                <w:b/>
                <w:bCs/>
                <w:sz w:val="20"/>
              </w:rPr>
              <w:t xml:space="preserve"> (</w:t>
            </w:r>
            <w:r w:rsidR="00263427" w:rsidRPr="00D4082D">
              <w:rPr>
                <w:rFonts w:ascii="Arial" w:hAnsi="Arial" w:cs="Arial"/>
                <w:b/>
                <w:bCs/>
                <w:sz w:val="20"/>
              </w:rPr>
              <w:t>25</w:t>
            </w:r>
            <w:r w:rsidRPr="00D4082D">
              <w:rPr>
                <w:rFonts w:ascii="Arial" w:hAnsi="Arial" w:cs="Arial"/>
                <w:b/>
                <w:bCs/>
                <w:sz w:val="20"/>
              </w:rPr>
              <w:t xml:space="preserve">) </w:t>
            </w:r>
            <w:r w:rsidR="00263427" w:rsidRPr="00D4082D">
              <w:rPr>
                <w:rFonts w:ascii="Arial" w:hAnsi="Arial" w:cs="Arial"/>
                <w:b/>
                <w:bCs/>
                <w:sz w:val="20"/>
              </w:rPr>
              <w:t>DÍAS</w:t>
            </w:r>
            <w:r w:rsidRPr="00D4082D">
              <w:rPr>
                <w:rFonts w:ascii="Arial" w:hAnsi="Arial" w:cs="Arial"/>
                <w:b/>
                <w:bCs/>
                <w:sz w:val="20"/>
              </w:rPr>
              <w:t xml:space="preserve"> </w:t>
            </w:r>
            <w:r w:rsidRPr="00D4082D">
              <w:rPr>
                <w:rFonts w:ascii="Arial" w:hAnsi="Arial" w:cs="Arial"/>
                <w:sz w:val="20"/>
              </w:rPr>
              <w:t>contado a partir de la aprobación de la Garantía Única, previa expedición del Registro Presupuestal</w:t>
            </w:r>
            <w:bookmarkEnd w:id="386"/>
            <w:bookmarkEnd w:id="387"/>
            <w:bookmarkEnd w:id="388"/>
            <w:bookmarkEnd w:id="389"/>
          </w:p>
        </w:tc>
      </w:tr>
      <w:tr w:rsidR="00251B72" w:rsidRPr="00D4082D" w14:paraId="2E99DC55" w14:textId="77777777" w:rsidTr="025619E9">
        <w:trPr>
          <w:gridAfter w:val="1"/>
          <w:wAfter w:w="22" w:type="dxa"/>
          <w:trHeight w:val="20"/>
          <w:jc w:val="center"/>
        </w:trPr>
        <w:tc>
          <w:tcPr>
            <w:tcW w:w="4892" w:type="dxa"/>
            <w:gridSpan w:val="4"/>
            <w:vAlign w:val="center"/>
          </w:tcPr>
          <w:p w14:paraId="6A2C0E16" w14:textId="77777777" w:rsidR="00251B72" w:rsidRPr="00D4082D" w:rsidRDefault="00251B72" w:rsidP="00EB2834">
            <w:pPr>
              <w:pStyle w:val="Ttulo2"/>
              <w:spacing w:line="276" w:lineRule="auto"/>
              <w:ind w:right="333"/>
              <w:rPr>
                <w:rFonts w:ascii="Arial" w:hAnsi="Arial" w:cs="Arial"/>
                <w:bCs/>
                <w:sz w:val="20"/>
                <w:lang w:eastAsia="es-CO"/>
              </w:rPr>
            </w:pPr>
            <w:bookmarkStart w:id="390" w:name="_Toc242464410"/>
            <w:bookmarkStart w:id="391" w:name="_Toc1083743538"/>
            <w:r w:rsidRPr="00D4082D">
              <w:rPr>
                <w:rFonts w:ascii="Arial" w:hAnsi="Arial" w:cs="Arial"/>
                <w:sz w:val="20"/>
                <w:lang w:eastAsia="es-CO"/>
              </w:rPr>
              <w:t>Lugar de ejecución</w:t>
            </w:r>
            <w:bookmarkEnd w:id="390"/>
            <w:bookmarkEnd w:id="391"/>
          </w:p>
        </w:tc>
        <w:tc>
          <w:tcPr>
            <w:tcW w:w="6115" w:type="dxa"/>
            <w:gridSpan w:val="5"/>
            <w:vAlign w:val="center"/>
          </w:tcPr>
          <w:p w14:paraId="3725577B" w14:textId="025F7CE0" w:rsidR="00251B72" w:rsidRPr="00D4082D" w:rsidRDefault="36F077D9" w:rsidP="00EB2834">
            <w:pPr>
              <w:pStyle w:val="Ttulo2"/>
              <w:spacing w:line="276" w:lineRule="auto"/>
              <w:ind w:right="333"/>
              <w:rPr>
                <w:rFonts w:ascii="Arial" w:hAnsi="Arial" w:cs="Arial"/>
                <w:sz w:val="20"/>
                <w:lang w:eastAsia="es-CO"/>
              </w:rPr>
            </w:pPr>
            <w:bookmarkStart w:id="392" w:name="_Toc233203465"/>
            <w:bookmarkStart w:id="393" w:name="_Toc242464411"/>
            <w:bookmarkStart w:id="394" w:name="_Toc1941512215"/>
            <w:r w:rsidRPr="00D4082D">
              <w:rPr>
                <w:rFonts w:ascii="Arial" w:hAnsi="Arial" w:cs="Arial"/>
                <w:sz w:val="20"/>
              </w:rPr>
              <w:t>La suscripción del contrato es en la ciudad de Medellín y los servicios deberán ser prestados en las siguientes sedes Judiciales dispuestas en el presente Estudio Previo denominado “Distribución del Personal en las Sedes Judiciales”</w:t>
            </w:r>
            <w:bookmarkEnd w:id="392"/>
            <w:bookmarkEnd w:id="393"/>
            <w:bookmarkEnd w:id="394"/>
          </w:p>
        </w:tc>
      </w:tr>
      <w:tr w:rsidR="00251B72" w:rsidRPr="00D4082D" w14:paraId="1EF51FBF" w14:textId="77777777" w:rsidTr="025619E9">
        <w:trPr>
          <w:gridAfter w:val="1"/>
          <w:wAfter w:w="22" w:type="dxa"/>
          <w:trHeight w:val="20"/>
          <w:jc w:val="center"/>
        </w:trPr>
        <w:tc>
          <w:tcPr>
            <w:tcW w:w="4892" w:type="dxa"/>
            <w:gridSpan w:val="4"/>
            <w:vAlign w:val="center"/>
          </w:tcPr>
          <w:p w14:paraId="5263E220" w14:textId="0568D195" w:rsidR="00251B72" w:rsidRPr="00D4082D" w:rsidRDefault="00251B72" w:rsidP="00EB2834">
            <w:pPr>
              <w:pStyle w:val="Ttulo2"/>
              <w:spacing w:line="276" w:lineRule="auto"/>
              <w:ind w:right="333"/>
              <w:rPr>
                <w:rFonts w:ascii="Arial" w:hAnsi="Arial" w:cs="Arial"/>
                <w:sz w:val="20"/>
                <w:lang w:eastAsia="es-CO"/>
              </w:rPr>
            </w:pPr>
            <w:bookmarkStart w:id="395" w:name="_Toc242464412"/>
            <w:bookmarkStart w:id="396" w:name="_Toc1677649723"/>
            <w:r w:rsidRPr="00D4082D">
              <w:rPr>
                <w:rFonts w:ascii="Arial" w:hAnsi="Arial" w:cs="Arial"/>
                <w:sz w:val="20"/>
                <w:lang w:eastAsia="es-CO"/>
              </w:rPr>
              <w:t>Liquidación del contrato</w:t>
            </w:r>
            <w:bookmarkEnd w:id="395"/>
            <w:bookmarkEnd w:id="396"/>
          </w:p>
        </w:tc>
        <w:tc>
          <w:tcPr>
            <w:tcW w:w="6115" w:type="dxa"/>
            <w:gridSpan w:val="5"/>
            <w:vAlign w:val="center"/>
          </w:tcPr>
          <w:p w14:paraId="5CE6D7E4" w14:textId="232BF430" w:rsidR="00251B72" w:rsidRPr="00D4082D" w:rsidRDefault="62F31C65" w:rsidP="00EB2834">
            <w:pPr>
              <w:pStyle w:val="Ttulo2"/>
              <w:spacing w:line="276" w:lineRule="auto"/>
              <w:ind w:right="333"/>
              <w:rPr>
                <w:rFonts w:ascii="Arial" w:hAnsi="Arial" w:cs="Arial"/>
                <w:sz w:val="20"/>
                <w:lang w:eastAsia="es-CO"/>
              </w:rPr>
            </w:pPr>
            <w:bookmarkStart w:id="397" w:name="_Toc233203467"/>
            <w:bookmarkStart w:id="398" w:name="_Toc242464413"/>
            <w:bookmarkStart w:id="399" w:name="_Toc1448494553"/>
            <w:r w:rsidRPr="00D4082D">
              <w:rPr>
                <w:rFonts w:ascii="Arial" w:hAnsi="Arial" w:cs="Arial"/>
                <w:sz w:val="20"/>
              </w:rPr>
              <w:t>La liquidación se adelantará de manera bilateral dentro de los</w:t>
            </w:r>
            <w:r w:rsidR="45A61180" w:rsidRPr="00D4082D">
              <w:rPr>
                <w:rFonts w:ascii="Arial" w:hAnsi="Arial" w:cs="Arial"/>
                <w:sz w:val="20"/>
              </w:rPr>
              <w:t xml:space="preserve"> cuatro</w:t>
            </w:r>
            <w:r w:rsidR="507A85D8" w:rsidRPr="00D4082D">
              <w:rPr>
                <w:rFonts w:ascii="Arial" w:hAnsi="Arial" w:cs="Arial"/>
                <w:sz w:val="20"/>
              </w:rPr>
              <w:t xml:space="preserve"> </w:t>
            </w:r>
            <w:r w:rsidRPr="00D4082D">
              <w:rPr>
                <w:rFonts w:ascii="Arial" w:hAnsi="Arial" w:cs="Arial"/>
                <w:sz w:val="20"/>
              </w:rPr>
              <w:t>(0</w:t>
            </w:r>
            <w:r w:rsidR="6DB7D9A5" w:rsidRPr="00D4082D">
              <w:rPr>
                <w:rFonts w:ascii="Arial" w:hAnsi="Arial" w:cs="Arial"/>
                <w:sz w:val="20"/>
              </w:rPr>
              <w:t>4</w:t>
            </w:r>
            <w:r w:rsidRPr="00D4082D">
              <w:rPr>
                <w:rFonts w:ascii="Arial" w:hAnsi="Arial" w:cs="Arial"/>
                <w:sz w:val="20"/>
              </w:rPr>
              <w:t xml:space="preserve">) meses siguientes a la finalización del contrato, el resto de </w:t>
            </w:r>
            <w:r w:rsidR="312C4DA2" w:rsidRPr="00D4082D">
              <w:rPr>
                <w:rFonts w:ascii="Arial" w:hAnsi="Arial" w:cs="Arial"/>
                <w:sz w:val="20"/>
              </w:rPr>
              <w:t>los términos</w:t>
            </w:r>
            <w:r w:rsidRPr="00D4082D">
              <w:rPr>
                <w:rFonts w:ascii="Arial" w:hAnsi="Arial" w:cs="Arial"/>
                <w:sz w:val="20"/>
              </w:rPr>
              <w:t xml:space="preserve"> para la liquidación serán los contemplados por la ley 1150 y sus decretos reglamentarios.</w:t>
            </w:r>
            <w:bookmarkEnd w:id="397"/>
            <w:bookmarkEnd w:id="398"/>
            <w:bookmarkEnd w:id="399"/>
            <w:r w:rsidRPr="00D4082D">
              <w:rPr>
                <w:rFonts w:ascii="Arial" w:hAnsi="Arial" w:cs="Arial"/>
                <w:sz w:val="20"/>
              </w:rPr>
              <w:t xml:space="preserve"> </w:t>
            </w:r>
          </w:p>
        </w:tc>
      </w:tr>
      <w:tr w:rsidR="00251B72" w:rsidRPr="00D4082D" w14:paraId="0E346996" w14:textId="77777777" w:rsidTr="025619E9">
        <w:trPr>
          <w:gridAfter w:val="1"/>
          <w:wAfter w:w="22" w:type="dxa"/>
          <w:trHeight w:val="20"/>
          <w:jc w:val="center"/>
        </w:trPr>
        <w:tc>
          <w:tcPr>
            <w:tcW w:w="11007" w:type="dxa"/>
            <w:gridSpan w:val="9"/>
            <w:shd w:val="clear" w:color="auto" w:fill="D9D9D9" w:themeFill="background1" w:themeFillShade="D9"/>
            <w:vAlign w:val="center"/>
          </w:tcPr>
          <w:p w14:paraId="5FA669C4" w14:textId="7447948E" w:rsidR="00251B72" w:rsidRPr="00D4082D" w:rsidRDefault="00251B72" w:rsidP="007706BD">
            <w:pPr>
              <w:pStyle w:val="Prrafodelista"/>
              <w:numPr>
                <w:ilvl w:val="0"/>
                <w:numId w:val="27"/>
              </w:numPr>
              <w:spacing w:line="276" w:lineRule="auto"/>
              <w:ind w:right="333"/>
              <w:outlineLvl w:val="0"/>
              <w:rPr>
                <w:rFonts w:ascii="Arial" w:hAnsi="Arial" w:cs="Arial"/>
                <w:sz w:val="20"/>
              </w:rPr>
            </w:pPr>
            <w:r w:rsidRPr="00D4082D">
              <w:rPr>
                <w:rFonts w:ascii="Arial" w:hAnsi="Arial" w:cs="Arial"/>
                <w:sz w:val="20"/>
                <w:lang w:eastAsia="es-CO"/>
              </w:rPr>
              <w:t xml:space="preserve"> </w:t>
            </w:r>
            <w:bookmarkStart w:id="400" w:name="_Toc242464414"/>
            <w:bookmarkStart w:id="401" w:name="_Toc597486739"/>
            <w:r w:rsidRPr="00D4082D">
              <w:rPr>
                <w:rFonts w:ascii="Arial" w:hAnsi="Arial" w:cs="Arial"/>
                <w:sz w:val="20"/>
                <w:lang w:eastAsia="es-CO"/>
              </w:rPr>
              <w:t>CONSTANCIA DEL CUMPLIMIENTO DEL DEBER DE ANÁLISIS DEL SECTOR POR PARTE DE LAS ENTIDADES ESTATALES</w:t>
            </w:r>
            <w:bookmarkEnd w:id="400"/>
            <w:bookmarkEnd w:id="401"/>
          </w:p>
        </w:tc>
      </w:tr>
      <w:tr w:rsidR="00251B72" w:rsidRPr="00D4082D" w14:paraId="168D1182" w14:textId="77777777" w:rsidTr="025619E9">
        <w:trPr>
          <w:gridAfter w:val="1"/>
          <w:wAfter w:w="22" w:type="dxa"/>
          <w:trHeight w:val="20"/>
          <w:jc w:val="center"/>
        </w:trPr>
        <w:tc>
          <w:tcPr>
            <w:tcW w:w="11007" w:type="dxa"/>
            <w:gridSpan w:val="9"/>
            <w:vAlign w:val="center"/>
          </w:tcPr>
          <w:p w14:paraId="0BC349C1" w14:textId="585B2DB8" w:rsidR="00251B72" w:rsidRPr="00D4082D" w:rsidRDefault="62F31C65" w:rsidP="00EB2834">
            <w:pPr>
              <w:spacing w:line="276" w:lineRule="auto"/>
              <w:ind w:right="333"/>
              <w:jc w:val="both"/>
              <w:rPr>
                <w:rFonts w:ascii="Arial" w:hAnsi="Arial" w:cs="Arial"/>
              </w:rPr>
            </w:pPr>
            <w:r w:rsidRPr="00D4082D">
              <w:rPr>
                <w:rFonts w:ascii="Arial" w:hAnsi="Arial" w:cs="Arial"/>
              </w:rPr>
              <w:t>El Consejo Superior de la Judicatura-Dirección Seccional de Administración Judicial de Medellín, de acuerdo con las disposiciones del artículo 2.2.1.1.1.6.1 del Decreto 1082 de 2015 y con base a la metodología descrita en la guía de la Agencia Nacional de la Contratación Pública – Colombia Compra Eficiente, se procedió a elaborar estudios del sector relativo al objeto del proceso de contratación.</w:t>
            </w:r>
          </w:p>
          <w:p w14:paraId="5DF135AC" w14:textId="77777777" w:rsidR="00251B72" w:rsidRPr="00D4082D" w:rsidRDefault="00251B72" w:rsidP="00EB2834">
            <w:pPr>
              <w:spacing w:line="276" w:lineRule="auto"/>
              <w:ind w:right="333"/>
              <w:jc w:val="both"/>
              <w:rPr>
                <w:rFonts w:ascii="Arial" w:hAnsi="Arial" w:cs="Arial"/>
              </w:rPr>
            </w:pPr>
          </w:p>
          <w:p w14:paraId="09A4E90B" w14:textId="77777777" w:rsidR="00251B72" w:rsidRPr="00D4082D" w:rsidRDefault="62F31C65" w:rsidP="00EB2834">
            <w:pPr>
              <w:spacing w:line="276" w:lineRule="auto"/>
              <w:ind w:right="333"/>
              <w:jc w:val="both"/>
              <w:rPr>
                <w:rFonts w:ascii="Arial" w:hAnsi="Arial" w:cs="Arial"/>
              </w:rPr>
            </w:pPr>
            <w:r w:rsidRPr="00D4082D">
              <w:rPr>
                <w:rFonts w:ascii="Arial" w:hAnsi="Arial" w:cs="Arial"/>
              </w:rPr>
              <w:t>Ver. Anexo Análisis del Sector.</w:t>
            </w:r>
          </w:p>
        </w:tc>
      </w:tr>
      <w:tr w:rsidR="00251B72" w:rsidRPr="00D4082D" w14:paraId="458BBF1B" w14:textId="77777777" w:rsidTr="025619E9">
        <w:trPr>
          <w:gridAfter w:val="1"/>
          <w:wAfter w:w="22" w:type="dxa"/>
          <w:trHeight w:val="20"/>
          <w:jc w:val="center"/>
        </w:trPr>
        <w:tc>
          <w:tcPr>
            <w:tcW w:w="11007" w:type="dxa"/>
            <w:gridSpan w:val="9"/>
            <w:shd w:val="clear" w:color="auto" w:fill="D9D9D9" w:themeFill="background1" w:themeFillShade="D9"/>
          </w:tcPr>
          <w:p w14:paraId="3CE558C8" w14:textId="77B1974E" w:rsidR="00251B72" w:rsidRPr="00D4082D" w:rsidRDefault="62F31C65" w:rsidP="007706BD">
            <w:pPr>
              <w:pStyle w:val="Prrafodelista"/>
              <w:numPr>
                <w:ilvl w:val="0"/>
                <w:numId w:val="27"/>
              </w:numPr>
              <w:spacing w:line="276" w:lineRule="auto"/>
              <w:ind w:right="333"/>
              <w:outlineLvl w:val="0"/>
              <w:rPr>
                <w:rFonts w:ascii="Arial" w:hAnsi="Arial" w:cs="Arial"/>
                <w:sz w:val="20"/>
                <w:lang w:val="es-MX" w:eastAsia="es-ES"/>
              </w:rPr>
            </w:pPr>
            <w:r w:rsidRPr="00D4082D">
              <w:rPr>
                <w:rFonts w:ascii="Arial" w:hAnsi="Arial" w:cs="Arial"/>
                <w:sz w:val="20"/>
                <w:lang w:eastAsia="es-CO"/>
              </w:rPr>
              <w:t xml:space="preserve"> </w:t>
            </w:r>
            <w:bookmarkStart w:id="402" w:name="_Toc242464415"/>
            <w:bookmarkStart w:id="403" w:name="_Toc368192440"/>
            <w:r w:rsidRPr="00D4082D">
              <w:rPr>
                <w:rFonts w:ascii="Arial" w:hAnsi="Arial" w:cs="Arial"/>
                <w:sz w:val="20"/>
                <w:lang w:eastAsia="es-CO"/>
              </w:rPr>
              <w:t>CIUDAD Y FECHA DE DILIGENCIAMIENTO</w:t>
            </w:r>
            <w:r w:rsidRPr="00D4082D">
              <w:rPr>
                <w:rFonts w:ascii="Arial" w:hAnsi="Arial" w:cs="Arial"/>
                <w:sz w:val="20"/>
              </w:rPr>
              <w:t xml:space="preserve"> </w:t>
            </w:r>
            <w:r w:rsidRPr="00D4082D">
              <w:rPr>
                <w:rFonts w:ascii="Arial" w:hAnsi="Arial" w:cs="Arial"/>
                <w:sz w:val="20"/>
                <w:lang w:eastAsia="es-CO"/>
              </w:rPr>
              <w:t>FORMATO RESUMEN DE ESTUDIOS PREVIOS</w:t>
            </w:r>
            <w:bookmarkEnd w:id="402"/>
            <w:bookmarkEnd w:id="403"/>
          </w:p>
        </w:tc>
      </w:tr>
      <w:tr w:rsidR="00251B72" w:rsidRPr="00D4082D" w14:paraId="4D78C942" w14:textId="77777777" w:rsidTr="025619E9">
        <w:trPr>
          <w:gridAfter w:val="1"/>
          <w:wAfter w:w="22" w:type="dxa"/>
          <w:trHeight w:val="20"/>
          <w:jc w:val="center"/>
        </w:trPr>
        <w:tc>
          <w:tcPr>
            <w:tcW w:w="4892" w:type="dxa"/>
            <w:gridSpan w:val="4"/>
            <w:vAlign w:val="center"/>
          </w:tcPr>
          <w:p w14:paraId="1D2F4F78" w14:textId="77777777" w:rsidR="00251B72" w:rsidRPr="00D4082D" w:rsidRDefault="62F31C65" w:rsidP="00EB2834">
            <w:pPr>
              <w:spacing w:line="276" w:lineRule="auto"/>
              <w:ind w:right="333"/>
              <w:jc w:val="both"/>
              <w:rPr>
                <w:rFonts w:ascii="Arial" w:hAnsi="Arial" w:cs="Arial"/>
                <w:lang w:eastAsia="es-CO"/>
              </w:rPr>
            </w:pPr>
            <w:r w:rsidRPr="00D4082D">
              <w:rPr>
                <w:rFonts w:ascii="Arial" w:hAnsi="Arial" w:cs="Arial"/>
                <w:lang w:eastAsia="es-CO"/>
              </w:rPr>
              <w:t>Ciudad de diligenciamiento</w:t>
            </w:r>
          </w:p>
        </w:tc>
        <w:tc>
          <w:tcPr>
            <w:tcW w:w="6115" w:type="dxa"/>
            <w:gridSpan w:val="5"/>
            <w:vAlign w:val="center"/>
          </w:tcPr>
          <w:p w14:paraId="3B086E35" w14:textId="49C35A94" w:rsidR="00251B72" w:rsidRPr="00D4082D" w:rsidRDefault="62F31C65" w:rsidP="00EB2834">
            <w:pPr>
              <w:spacing w:line="276" w:lineRule="auto"/>
              <w:ind w:right="333"/>
              <w:jc w:val="both"/>
              <w:rPr>
                <w:rFonts w:ascii="Arial" w:hAnsi="Arial" w:cs="Arial"/>
                <w:lang w:eastAsia="es-CO"/>
              </w:rPr>
            </w:pPr>
            <w:r w:rsidRPr="00D4082D">
              <w:rPr>
                <w:rFonts w:ascii="Arial" w:hAnsi="Arial" w:cs="Arial"/>
                <w:lang w:eastAsia="es-CO"/>
              </w:rPr>
              <w:t>Medellín</w:t>
            </w:r>
          </w:p>
        </w:tc>
      </w:tr>
      <w:tr w:rsidR="00251B72" w:rsidRPr="00D4082D" w14:paraId="5EA9E72B" w14:textId="77777777" w:rsidTr="025619E9">
        <w:trPr>
          <w:gridAfter w:val="1"/>
          <w:wAfter w:w="22" w:type="dxa"/>
          <w:trHeight w:val="20"/>
          <w:jc w:val="center"/>
        </w:trPr>
        <w:tc>
          <w:tcPr>
            <w:tcW w:w="4892" w:type="dxa"/>
            <w:gridSpan w:val="4"/>
            <w:vAlign w:val="center"/>
          </w:tcPr>
          <w:p w14:paraId="2DCDD94C" w14:textId="77777777" w:rsidR="00251B72" w:rsidRPr="00D4082D" w:rsidRDefault="62F31C65" w:rsidP="00EB2834">
            <w:pPr>
              <w:spacing w:line="276" w:lineRule="auto"/>
              <w:ind w:right="333"/>
              <w:jc w:val="both"/>
              <w:rPr>
                <w:rFonts w:ascii="Arial" w:hAnsi="Arial" w:cs="Arial"/>
                <w:lang w:eastAsia="es-CO"/>
              </w:rPr>
            </w:pPr>
            <w:r w:rsidRPr="00D4082D">
              <w:rPr>
                <w:rFonts w:ascii="Arial" w:hAnsi="Arial" w:cs="Arial"/>
                <w:lang w:eastAsia="es-CO"/>
              </w:rPr>
              <w:t>Fecha de diligenciamiento</w:t>
            </w:r>
          </w:p>
        </w:tc>
        <w:tc>
          <w:tcPr>
            <w:tcW w:w="6115" w:type="dxa"/>
            <w:gridSpan w:val="5"/>
            <w:vAlign w:val="center"/>
          </w:tcPr>
          <w:p w14:paraId="4D15F6CD" w14:textId="1F87AB32" w:rsidR="00251B72" w:rsidRPr="00D4082D" w:rsidRDefault="02FB1E89" w:rsidP="00EB2834">
            <w:pPr>
              <w:spacing w:line="276" w:lineRule="auto"/>
              <w:ind w:right="333"/>
              <w:jc w:val="both"/>
              <w:rPr>
                <w:rFonts w:ascii="Arial" w:hAnsi="Arial" w:cs="Arial"/>
              </w:rPr>
            </w:pPr>
            <w:r w:rsidRPr="00D4082D">
              <w:rPr>
                <w:rFonts w:ascii="Arial" w:hAnsi="Arial" w:cs="Arial"/>
                <w:lang w:eastAsia="es-CO"/>
              </w:rPr>
              <w:t>20</w:t>
            </w:r>
            <w:r w:rsidR="0FA15F33" w:rsidRPr="00D4082D">
              <w:rPr>
                <w:rFonts w:ascii="Arial" w:hAnsi="Arial" w:cs="Arial"/>
                <w:lang w:eastAsia="es-CO"/>
              </w:rPr>
              <w:t xml:space="preserve"> octubre de 2026</w:t>
            </w:r>
          </w:p>
        </w:tc>
      </w:tr>
      <w:tr w:rsidR="00251B72" w:rsidRPr="00D4082D" w14:paraId="32CF346D" w14:textId="77777777" w:rsidTr="025619E9">
        <w:trPr>
          <w:gridAfter w:val="1"/>
          <w:wAfter w:w="22" w:type="dxa"/>
          <w:trHeight w:val="20"/>
          <w:jc w:val="center"/>
        </w:trPr>
        <w:tc>
          <w:tcPr>
            <w:tcW w:w="11007" w:type="dxa"/>
            <w:gridSpan w:val="9"/>
            <w:shd w:val="clear" w:color="auto" w:fill="D9D9D9" w:themeFill="background1" w:themeFillShade="D9"/>
          </w:tcPr>
          <w:p w14:paraId="37164E83" w14:textId="53368BAF" w:rsidR="00251B72" w:rsidRPr="00D4082D" w:rsidRDefault="00251B72" w:rsidP="007706BD">
            <w:pPr>
              <w:pStyle w:val="Prrafodelista"/>
              <w:numPr>
                <w:ilvl w:val="0"/>
                <w:numId w:val="27"/>
              </w:numPr>
              <w:spacing w:line="276" w:lineRule="auto"/>
              <w:ind w:right="333"/>
              <w:jc w:val="center"/>
              <w:outlineLvl w:val="0"/>
              <w:rPr>
                <w:rFonts w:ascii="Arial" w:hAnsi="Arial" w:cs="Arial"/>
                <w:sz w:val="20"/>
              </w:rPr>
            </w:pPr>
            <w:bookmarkStart w:id="404" w:name="_Toc242464416"/>
            <w:bookmarkStart w:id="405" w:name="_Toc1159484136"/>
            <w:r w:rsidRPr="00D4082D">
              <w:rPr>
                <w:rFonts w:ascii="Arial" w:hAnsi="Arial" w:cs="Arial"/>
                <w:sz w:val="20"/>
                <w:lang w:eastAsia="es-CO"/>
              </w:rPr>
              <w:t>ÁREA Y GRUPO BENEFICIARIA DE LA CONTRATACIÓN</w:t>
            </w:r>
            <w:bookmarkEnd w:id="404"/>
            <w:bookmarkEnd w:id="405"/>
            <w:r w:rsidRPr="00D4082D">
              <w:rPr>
                <w:rFonts w:ascii="Arial" w:hAnsi="Arial" w:cs="Arial"/>
                <w:sz w:val="20"/>
              </w:rPr>
              <w:t xml:space="preserve"> </w:t>
            </w:r>
          </w:p>
          <w:p w14:paraId="6DCED506" w14:textId="5A4B5A0F" w:rsidR="00251B72" w:rsidRPr="00D4082D" w:rsidRDefault="00251B72" w:rsidP="00EB2834">
            <w:pPr>
              <w:spacing w:line="276" w:lineRule="auto"/>
              <w:ind w:right="333"/>
              <w:jc w:val="center"/>
              <w:outlineLvl w:val="0"/>
              <w:rPr>
                <w:rFonts w:ascii="Arial" w:hAnsi="Arial" w:cs="Arial"/>
              </w:rPr>
            </w:pPr>
          </w:p>
        </w:tc>
      </w:tr>
      <w:tr w:rsidR="00251B72" w:rsidRPr="00D4082D" w14:paraId="4BE5C0FF" w14:textId="77777777" w:rsidTr="025619E9">
        <w:trPr>
          <w:gridAfter w:val="1"/>
          <w:wAfter w:w="22" w:type="dxa"/>
          <w:trHeight w:val="20"/>
          <w:jc w:val="center"/>
        </w:trPr>
        <w:tc>
          <w:tcPr>
            <w:tcW w:w="7338" w:type="dxa"/>
            <w:gridSpan w:val="6"/>
            <w:vAlign w:val="center"/>
          </w:tcPr>
          <w:p w14:paraId="521B0D24" w14:textId="5447C32F" w:rsidR="00251B72" w:rsidRPr="00D4082D" w:rsidRDefault="00251B72" w:rsidP="00EB2834">
            <w:pPr>
              <w:spacing w:line="276" w:lineRule="auto"/>
              <w:ind w:right="333"/>
              <w:rPr>
                <w:rFonts w:ascii="Arial" w:hAnsi="Arial" w:cs="Arial"/>
              </w:rPr>
            </w:pPr>
            <w:r w:rsidRPr="00D4082D">
              <w:rPr>
                <w:rFonts w:ascii="Arial" w:hAnsi="Arial" w:cs="Arial"/>
              </w:rPr>
              <w:t xml:space="preserve">Área Administrativa </w:t>
            </w:r>
          </w:p>
        </w:tc>
        <w:tc>
          <w:tcPr>
            <w:tcW w:w="3669" w:type="dxa"/>
            <w:gridSpan w:val="3"/>
            <w:vAlign w:val="center"/>
          </w:tcPr>
          <w:p w14:paraId="72D40C38" w14:textId="5195A9FA" w:rsidR="00251B72" w:rsidRPr="00D4082D" w:rsidRDefault="00251B72" w:rsidP="00EB2834">
            <w:pPr>
              <w:tabs>
                <w:tab w:val="left" w:pos="3952"/>
              </w:tabs>
              <w:spacing w:line="276" w:lineRule="auto"/>
              <w:ind w:right="333"/>
              <w:jc w:val="both"/>
              <w:rPr>
                <w:rFonts w:ascii="Arial" w:hAnsi="Arial" w:cs="Arial"/>
              </w:rPr>
            </w:pPr>
            <w:r w:rsidRPr="00D4082D">
              <w:rPr>
                <w:rFonts w:ascii="Arial" w:hAnsi="Arial" w:cs="Arial"/>
              </w:rPr>
              <w:t>Servicios Administrativos</w:t>
            </w:r>
          </w:p>
        </w:tc>
      </w:tr>
      <w:tr w:rsidR="00251B72" w:rsidRPr="00D4082D" w14:paraId="067D7204" w14:textId="77777777" w:rsidTr="025619E9">
        <w:trPr>
          <w:gridAfter w:val="1"/>
          <w:wAfter w:w="22" w:type="dxa"/>
          <w:trHeight w:val="20"/>
          <w:jc w:val="center"/>
        </w:trPr>
        <w:tc>
          <w:tcPr>
            <w:tcW w:w="11007" w:type="dxa"/>
            <w:gridSpan w:val="9"/>
            <w:shd w:val="clear" w:color="auto" w:fill="D9D9D9" w:themeFill="background1" w:themeFillShade="D9"/>
          </w:tcPr>
          <w:p w14:paraId="4829CBD4" w14:textId="1DB51D58" w:rsidR="00251B72" w:rsidRPr="00D4082D" w:rsidRDefault="00251B72" w:rsidP="007706BD">
            <w:pPr>
              <w:pStyle w:val="Prrafodelista"/>
              <w:numPr>
                <w:ilvl w:val="1"/>
                <w:numId w:val="27"/>
              </w:numPr>
              <w:spacing w:line="276" w:lineRule="auto"/>
              <w:ind w:right="333"/>
              <w:rPr>
                <w:rFonts w:ascii="Arial" w:hAnsi="Arial" w:cs="Arial"/>
                <w:sz w:val="20"/>
              </w:rPr>
            </w:pPr>
            <w:r w:rsidRPr="00D4082D">
              <w:rPr>
                <w:rFonts w:ascii="Arial" w:hAnsi="Arial" w:cs="Arial"/>
                <w:sz w:val="20"/>
              </w:rPr>
              <w:t xml:space="preserve"> Componente Técnico-Coordinador del Comité Estructurador y Evaluador</w:t>
            </w:r>
          </w:p>
        </w:tc>
      </w:tr>
      <w:tr w:rsidR="00251B72" w:rsidRPr="00D4082D" w14:paraId="4F90BEF6" w14:textId="77777777" w:rsidTr="025619E9">
        <w:trPr>
          <w:gridAfter w:val="1"/>
          <w:wAfter w:w="22" w:type="dxa"/>
          <w:trHeight w:val="368"/>
          <w:jc w:val="center"/>
        </w:trPr>
        <w:tc>
          <w:tcPr>
            <w:tcW w:w="1223" w:type="dxa"/>
            <w:vAlign w:val="center"/>
          </w:tcPr>
          <w:p w14:paraId="6CC343DE" w14:textId="77777777" w:rsidR="00251B72" w:rsidRPr="00D4082D" w:rsidRDefault="00251B72" w:rsidP="00EB2834">
            <w:pPr>
              <w:spacing w:line="276" w:lineRule="auto"/>
              <w:ind w:right="333"/>
              <w:rPr>
                <w:rFonts w:ascii="Arial" w:hAnsi="Arial" w:cs="Arial"/>
              </w:rPr>
            </w:pPr>
            <w:r w:rsidRPr="00D4082D">
              <w:rPr>
                <w:rFonts w:ascii="Arial" w:hAnsi="Arial" w:cs="Arial"/>
              </w:rPr>
              <w:t>Firma</w:t>
            </w:r>
          </w:p>
          <w:p w14:paraId="247337D8" w14:textId="44BFEEEC" w:rsidR="00251B72" w:rsidRPr="00D4082D" w:rsidRDefault="00251B72" w:rsidP="00EB2834">
            <w:pPr>
              <w:spacing w:line="276" w:lineRule="auto"/>
              <w:ind w:right="333"/>
              <w:rPr>
                <w:rFonts w:ascii="Arial" w:hAnsi="Arial" w:cs="Arial"/>
              </w:rPr>
            </w:pPr>
          </w:p>
        </w:tc>
        <w:tc>
          <w:tcPr>
            <w:tcW w:w="9784" w:type="dxa"/>
            <w:gridSpan w:val="8"/>
            <w:vAlign w:val="center"/>
          </w:tcPr>
          <w:p w14:paraId="219F8059" w14:textId="200C675D" w:rsidR="00251B72" w:rsidRPr="00D4082D" w:rsidRDefault="00D975B6" w:rsidP="00D975B6">
            <w:pPr>
              <w:spacing w:line="276" w:lineRule="auto"/>
              <w:ind w:right="333"/>
              <w:rPr>
                <w:rFonts w:ascii="Arial" w:hAnsi="Arial" w:cs="Arial"/>
              </w:rPr>
            </w:pPr>
            <w:r w:rsidRPr="00D4082D">
              <w:rPr>
                <w:noProof/>
                <w:lang w:eastAsia="es-CO"/>
              </w:rPr>
              <w:drawing>
                <wp:inline distT="0" distB="0" distL="0" distR="0" wp14:anchorId="087CA7A3" wp14:editId="3137BE21">
                  <wp:extent cx="2554445" cy="292633"/>
                  <wp:effectExtent l="0" t="0" r="0" b="0"/>
                  <wp:docPr id="248717140" name="Imagen 10">
                    <a:extLst xmlns:a="http://schemas.openxmlformats.org/drawingml/2006/main">
                      <a:ext uri="{FF2B5EF4-FFF2-40B4-BE49-F238E27FC236}">
                        <a16:creationId xmlns:a16="http://schemas.microsoft.com/office/drawing/2014/main" id="{E0440530-2AD8-4EE7-9862-7760C44F39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00000000-0008-0000-0000-00000B000000}"/>
                              </a:ext>
                            </a:extLst>
                          </pic:cNvPr>
                          <pic:cNvPicPr>
                            <a:picLocks noChangeAspect="1"/>
                          </pic:cNvPicPr>
                        </pic:nvPicPr>
                        <pic:blipFill>
                          <a:blip r:embed="rId77"/>
                          <a:stretch>
                            <a:fillRect/>
                          </a:stretch>
                        </pic:blipFill>
                        <pic:spPr>
                          <a:xfrm>
                            <a:off x="0" y="0"/>
                            <a:ext cx="2554445" cy="292633"/>
                          </a:xfrm>
                          <a:prstGeom prst="rect">
                            <a:avLst/>
                          </a:prstGeom>
                        </pic:spPr>
                      </pic:pic>
                    </a:graphicData>
                  </a:graphic>
                </wp:inline>
              </w:drawing>
            </w:r>
          </w:p>
        </w:tc>
      </w:tr>
      <w:tr w:rsidR="00251B72" w:rsidRPr="00D4082D" w14:paraId="45E80C2E" w14:textId="77777777" w:rsidTr="025619E9">
        <w:trPr>
          <w:gridAfter w:val="1"/>
          <w:wAfter w:w="22" w:type="dxa"/>
          <w:trHeight w:val="20"/>
          <w:jc w:val="center"/>
        </w:trPr>
        <w:tc>
          <w:tcPr>
            <w:tcW w:w="1223" w:type="dxa"/>
            <w:vAlign w:val="center"/>
          </w:tcPr>
          <w:p w14:paraId="055359C1" w14:textId="77777777" w:rsidR="00251B72" w:rsidRPr="00D4082D" w:rsidRDefault="00251B72" w:rsidP="00EB2834">
            <w:pPr>
              <w:spacing w:line="276" w:lineRule="auto"/>
              <w:ind w:right="333"/>
              <w:rPr>
                <w:rFonts w:ascii="Arial" w:hAnsi="Arial" w:cs="Arial"/>
              </w:rPr>
            </w:pPr>
            <w:r w:rsidRPr="00D4082D">
              <w:rPr>
                <w:rFonts w:ascii="Arial" w:hAnsi="Arial" w:cs="Arial"/>
              </w:rPr>
              <w:t xml:space="preserve">Nombre </w:t>
            </w:r>
          </w:p>
        </w:tc>
        <w:tc>
          <w:tcPr>
            <w:tcW w:w="9784" w:type="dxa"/>
            <w:gridSpan w:val="8"/>
          </w:tcPr>
          <w:p w14:paraId="69A6FA95" w14:textId="1F4EE64D" w:rsidR="00251B72" w:rsidRPr="00D4082D" w:rsidRDefault="00D975B6" w:rsidP="00EB2834">
            <w:pPr>
              <w:spacing w:line="276" w:lineRule="auto"/>
              <w:ind w:right="333"/>
              <w:rPr>
                <w:rFonts w:ascii="Arial" w:hAnsi="Arial" w:cs="Arial"/>
              </w:rPr>
            </w:pPr>
            <w:r w:rsidRPr="00D4082D">
              <w:rPr>
                <w:rFonts w:ascii="Arial" w:hAnsi="Arial" w:cs="Arial"/>
              </w:rPr>
              <w:t>ANA CRISTINA RESTREPO DUQUE</w:t>
            </w:r>
          </w:p>
        </w:tc>
      </w:tr>
      <w:tr w:rsidR="00251B72" w:rsidRPr="00D4082D" w14:paraId="26AE0C7F" w14:textId="77777777" w:rsidTr="025619E9">
        <w:trPr>
          <w:gridAfter w:val="1"/>
          <w:wAfter w:w="22" w:type="dxa"/>
          <w:trHeight w:val="20"/>
          <w:jc w:val="center"/>
        </w:trPr>
        <w:tc>
          <w:tcPr>
            <w:tcW w:w="1223" w:type="dxa"/>
            <w:vAlign w:val="center"/>
          </w:tcPr>
          <w:p w14:paraId="722829AF" w14:textId="77777777" w:rsidR="00251B72" w:rsidRPr="00D4082D" w:rsidRDefault="00251B72" w:rsidP="00EB2834">
            <w:pPr>
              <w:spacing w:line="276" w:lineRule="auto"/>
              <w:ind w:right="333"/>
              <w:rPr>
                <w:rFonts w:ascii="Arial" w:hAnsi="Arial" w:cs="Arial"/>
              </w:rPr>
            </w:pPr>
            <w:r w:rsidRPr="00D4082D">
              <w:rPr>
                <w:rFonts w:ascii="Arial" w:hAnsi="Arial" w:cs="Arial"/>
              </w:rPr>
              <w:t>Cargo</w:t>
            </w:r>
          </w:p>
        </w:tc>
        <w:tc>
          <w:tcPr>
            <w:tcW w:w="9784" w:type="dxa"/>
            <w:gridSpan w:val="8"/>
            <w:vAlign w:val="center"/>
          </w:tcPr>
          <w:p w14:paraId="09D40AC6" w14:textId="422A5ADB" w:rsidR="00251B72" w:rsidRPr="00D4082D" w:rsidRDefault="00251B72" w:rsidP="00EB2834">
            <w:pPr>
              <w:spacing w:line="276" w:lineRule="auto"/>
              <w:ind w:right="333"/>
              <w:rPr>
                <w:rFonts w:ascii="Arial" w:hAnsi="Arial" w:cs="Arial"/>
              </w:rPr>
            </w:pPr>
            <w:r w:rsidRPr="00D4082D">
              <w:rPr>
                <w:rFonts w:ascii="Arial" w:hAnsi="Arial" w:cs="Arial"/>
              </w:rPr>
              <w:t>Coordinador</w:t>
            </w:r>
            <w:r w:rsidR="00D975B6" w:rsidRPr="00D4082D">
              <w:rPr>
                <w:rFonts w:ascii="Arial" w:hAnsi="Arial" w:cs="Arial"/>
              </w:rPr>
              <w:t>a Servicios</w:t>
            </w:r>
            <w:r w:rsidRPr="00D4082D">
              <w:rPr>
                <w:rFonts w:ascii="Arial" w:hAnsi="Arial" w:cs="Arial"/>
              </w:rPr>
              <w:t xml:space="preserve"> Administrativo</w:t>
            </w:r>
            <w:r w:rsidR="00D975B6" w:rsidRPr="00D4082D">
              <w:rPr>
                <w:rFonts w:ascii="Arial" w:hAnsi="Arial" w:cs="Arial"/>
              </w:rPr>
              <w:t>s</w:t>
            </w:r>
            <w:r w:rsidRPr="00D4082D">
              <w:rPr>
                <w:rFonts w:ascii="Arial" w:hAnsi="Arial" w:cs="Arial"/>
              </w:rPr>
              <w:t xml:space="preserve"> </w:t>
            </w:r>
          </w:p>
        </w:tc>
      </w:tr>
      <w:tr w:rsidR="00406C17" w:rsidRPr="00D4082D" w14:paraId="6A5D14E1" w14:textId="77777777" w:rsidTr="025619E9">
        <w:trPr>
          <w:gridAfter w:val="1"/>
          <w:wAfter w:w="22" w:type="dxa"/>
          <w:trHeight w:val="20"/>
          <w:jc w:val="center"/>
        </w:trPr>
        <w:tc>
          <w:tcPr>
            <w:tcW w:w="1223" w:type="dxa"/>
            <w:vAlign w:val="center"/>
          </w:tcPr>
          <w:p w14:paraId="762D9DF3" w14:textId="1D96389E" w:rsidR="00406C17" w:rsidRPr="00D4082D" w:rsidRDefault="00406C17" w:rsidP="00406C17">
            <w:pPr>
              <w:spacing w:line="276" w:lineRule="auto"/>
              <w:ind w:right="81"/>
              <w:rPr>
                <w:rFonts w:ascii="Arial" w:hAnsi="Arial" w:cs="Arial"/>
              </w:rPr>
            </w:pPr>
            <w:r w:rsidRPr="00D4082D">
              <w:rPr>
                <w:rFonts w:ascii="Arial" w:hAnsi="Arial" w:cs="Arial"/>
              </w:rPr>
              <w:t>Observación</w:t>
            </w:r>
          </w:p>
        </w:tc>
        <w:tc>
          <w:tcPr>
            <w:tcW w:w="9784" w:type="dxa"/>
            <w:gridSpan w:val="8"/>
            <w:vAlign w:val="center"/>
          </w:tcPr>
          <w:p w14:paraId="4F116BB0" w14:textId="7E0548FB" w:rsidR="00406C17" w:rsidRPr="00D4082D" w:rsidRDefault="00406C17" w:rsidP="00EB2834">
            <w:pPr>
              <w:spacing w:line="276" w:lineRule="auto"/>
              <w:ind w:right="333"/>
              <w:rPr>
                <w:rFonts w:ascii="Arial" w:hAnsi="Arial" w:cs="Arial"/>
              </w:rPr>
            </w:pPr>
            <w:r w:rsidRPr="00D4082D">
              <w:rPr>
                <w:rFonts w:ascii="Arial" w:hAnsi="Arial" w:cs="Arial"/>
              </w:rPr>
              <w:t>La presente firma corresponde a los aspectos Técnicos del proceso, sin que se genere adecuaciones, estructuraciones o validaciones que corresponden a otros componentes c</w:t>
            </w:r>
            <w:r w:rsidR="00B26432" w:rsidRPr="00D4082D">
              <w:rPr>
                <w:rFonts w:ascii="Arial" w:hAnsi="Arial" w:cs="Arial"/>
              </w:rPr>
              <w:t>o</w:t>
            </w:r>
            <w:r w:rsidRPr="00D4082D">
              <w:rPr>
                <w:rFonts w:ascii="Arial" w:hAnsi="Arial" w:cs="Arial"/>
              </w:rPr>
              <w:t xml:space="preserve">mo lo es el </w:t>
            </w:r>
            <w:r w:rsidR="00B26432" w:rsidRPr="00D4082D">
              <w:rPr>
                <w:rFonts w:ascii="Arial" w:hAnsi="Arial" w:cs="Arial"/>
              </w:rPr>
              <w:t>Financiero</w:t>
            </w:r>
            <w:r w:rsidRPr="00D4082D">
              <w:rPr>
                <w:rFonts w:ascii="Arial" w:hAnsi="Arial" w:cs="Arial"/>
              </w:rPr>
              <w:t xml:space="preserve"> y el </w:t>
            </w:r>
            <w:r w:rsidR="00B26432" w:rsidRPr="00D4082D">
              <w:rPr>
                <w:rFonts w:ascii="Arial" w:hAnsi="Arial" w:cs="Arial"/>
              </w:rPr>
              <w:t>jurídico, dado que estos son de estricto cumplimiento y responsabilidad de cada uno de los integrantes</w:t>
            </w:r>
          </w:p>
        </w:tc>
      </w:tr>
      <w:tr w:rsidR="00251B72" w:rsidRPr="00D4082D" w14:paraId="00CAA75A" w14:textId="77777777" w:rsidTr="025619E9">
        <w:trPr>
          <w:gridAfter w:val="1"/>
          <w:wAfter w:w="22" w:type="dxa"/>
          <w:trHeight w:val="300"/>
          <w:jc w:val="center"/>
        </w:trPr>
        <w:tc>
          <w:tcPr>
            <w:tcW w:w="11007" w:type="dxa"/>
            <w:gridSpan w:val="9"/>
            <w:shd w:val="clear" w:color="auto" w:fill="D9D9D9" w:themeFill="background1" w:themeFillShade="D9"/>
            <w:vAlign w:val="center"/>
          </w:tcPr>
          <w:p w14:paraId="7E22314F" w14:textId="498AAA92" w:rsidR="00251B72" w:rsidRPr="00D4082D" w:rsidRDefault="00251B72" w:rsidP="007706BD">
            <w:pPr>
              <w:pStyle w:val="Prrafodelista"/>
              <w:numPr>
                <w:ilvl w:val="1"/>
                <w:numId w:val="27"/>
              </w:numPr>
              <w:spacing w:line="276" w:lineRule="auto"/>
              <w:ind w:right="333"/>
              <w:rPr>
                <w:rFonts w:ascii="Arial" w:hAnsi="Arial" w:cs="Arial"/>
                <w:sz w:val="20"/>
              </w:rPr>
            </w:pPr>
            <w:r w:rsidRPr="00D4082D">
              <w:rPr>
                <w:rFonts w:ascii="Arial" w:hAnsi="Arial" w:cs="Arial"/>
                <w:sz w:val="20"/>
              </w:rPr>
              <w:t xml:space="preserve"> Componente Jurídico</w:t>
            </w:r>
          </w:p>
        </w:tc>
      </w:tr>
      <w:tr w:rsidR="00251B72" w:rsidRPr="00D4082D" w14:paraId="1B90C5DF" w14:textId="77777777" w:rsidTr="025619E9">
        <w:trPr>
          <w:gridAfter w:val="1"/>
          <w:wAfter w:w="22" w:type="dxa"/>
          <w:trHeight w:val="1305"/>
          <w:jc w:val="center"/>
        </w:trPr>
        <w:tc>
          <w:tcPr>
            <w:tcW w:w="1223" w:type="dxa"/>
            <w:tcBorders>
              <w:top w:val="single" w:sz="2" w:space="0" w:color="auto"/>
              <w:left w:val="single" w:sz="2" w:space="0" w:color="auto"/>
              <w:bottom w:val="single" w:sz="2" w:space="0" w:color="auto"/>
              <w:right w:val="single" w:sz="2" w:space="0" w:color="auto"/>
            </w:tcBorders>
            <w:vAlign w:val="center"/>
          </w:tcPr>
          <w:p w14:paraId="7982E0B6" w14:textId="77777777" w:rsidR="00251B72" w:rsidRPr="00D4082D" w:rsidRDefault="00251B72" w:rsidP="00EB2834">
            <w:pPr>
              <w:spacing w:line="276" w:lineRule="auto"/>
              <w:ind w:right="333"/>
              <w:rPr>
                <w:rFonts w:ascii="Arial" w:hAnsi="Arial" w:cs="Arial"/>
              </w:rPr>
            </w:pPr>
            <w:r w:rsidRPr="00D4082D">
              <w:rPr>
                <w:rFonts w:ascii="Arial" w:hAnsi="Arial" w:cs="Arial"/>
              </w:rPr>
              <w:lastRenderedPageBreak/>
              <w:t>Firma</w:t>
            </w:r>
          </w:p>
        </w:tc>
        <w:tc>
          <w:tcPr>
            <w:tcW w:w="9784" w:type="dxa"/>
            <w:gridSpan w:val="8"/>
            <w:tcBorders>
              <w:top w:val="single" w:sz="2" w:space="0" w:color="auto"/>
              <w:left w:val="single" w:sz="2" w:space="0" w:color="auto"/>
              <w:bottom w:val="single" w:sz="2" w:space="0" w:color="auto"/>
              <w:right w:val="single" w:sz="2" w:space="0" w:color="auto"/>
            </w:tcBorders>
            <w:vAlign w:val="center"/>
          </w:tcPr>
          <w:p w14:paraId="2CF3AF17" w14:textId="5BB218BA" w:rsidR="00251B72" w:rsidRPr="00D4082D" w:rsidRDefault="46950502" w:rsidP="00EB2834">
            <w:pPr>
              <w:spacing w:line="276" w:lineRule="auto"/>
              <w:ind w:right="333"/>
              <w:rPr>
                <w:rFonts w:ascii="Arial" w:hAnsi="Arial" w:cs="Arial"/>
              </w:rPr>
            </w:pPr>
            <w:r w:rsidRPr="00D4082D">
              <w:rPr>
                <w:noProof/>
              </w:rPr>
              <w:drawing>
                <wp:inline distT="0" distB="0" distL="0" distR="0" wp14:anchorId="17B4B858" wp14:editId="4C268715">
                  <wp:extent cx="771845" cy="725088"/>
                  <wp:effectExtent l="0" t="0" r="0" b="0"/>
                  <wp:docPr id="18887483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748394" name="Picture 1888748394"/>
                          <pic:cNvPicPr/>
                        </pic:nvPicPr>
                        <pic:blipFill>
                          <a:blip r:embed="rId78">
                            <a:extLst>
                              <a:ext uri="{28A0092B-C50C-407E-A947-70E740481C1C}">
                                <a14:useLocalDpi xmlns:a14="http://schemas.microsoft.com/office/drawing/2010/main"/>
                              </a:ext>
                            </a:extLst>
                          </a:blip>
                          <a:stretch>
                            <a:fillRect/>
                          </a:stretch>
                        </pic:blipFill>
                        <pic:spPr>
                          <a:xfrm>
                            <a:off x="0" y="0"/>
                            <a:ext cx="771845" cy="725088"/>
                          </a:xfrm>
                          <a:prstGeom prst="rect">
                            <a:avLst/>
                          </a:prstGeom>
                        </pic:spPr>
                      </pic:pic>
                    </a:graphicData>
                  </a:graphic>
                </wp:inline>
              </w:drawing>
            </w:r>
          </w:p>
        </w:tc>
      </w:tr>
      <w:tr w:rsidR="00251B72" w:rsidRPr="00D4082D" w14:paraId="01D4C30C" w14:textId="77777777" w:rsidTr="025619E9">
        <w:trPr>
          <w:gridAfter w:val="1"/>
          <w:wAfter w:w="22" w:type="dxa"/>
          <w:trHeight w:val="20"/>
          <w:jc w:val="center"/>
        </w:trPr>
        <w:tc>
          <w:tcPr>
            <w:tcW w:w="1223" w:type="dxa"/>
            <w:vAlign w:val="center"/>
          </w:tcPr>
          <w:p w14:paraId="1C03BE8D" w14:textId="77777777" w:rsidR="00251B72" w:rsidRPr="00D4082D" w:rsidRDefault="00251B72" w:rsidP="00EB2834">
            <w:pPr>
              <w:spacing w:line="276" w:lineRule="auto"/>
              <w:ind w:right="333"/>
              <w:rPr>
                <w:rFonts w:ascii="Arial" w:hAnsi="Arial" w:cs="Arial"/>
              </w:rPr>
            </w:pPr>
            <w:r w:rsidRPr="00D4082D">
              <w:rPr>
                <w:rFonts w:ascii="Arial" w:hAnsi="Arial" w:cs="Arial"/>
              </w:rPr>
              <w:t>Nombre</w:t>
            </w:r>
          </w:p>
        </w:tc>
        <w:tc>
          <w:tcPr>
            <w:tcW w:w="9784" w:type="dxa"/>
            <w:gridSpan w:val="8"/>
            <w:vAlign w:val="center"/>
          </w:tcPr>
          <w:p w14:paraId="56B1E616" w14:textId="0CA3C299" w:rsidR="00251B72" w:rsidRPr="00D4082D" w:rsidRDefault="00251B72" w:rsidP="00EB2834">
            <w:pPr>
              <w:spacing w:line="276" w:lineRule="auto"/>
              <w:ind w:right="333"/>
              <w:rPr>
                <w:rFonts w:ascii="Arial" w:hAnsi="Arial" w:cs="Arial"/>
                <w:b/>
                <w:bCs/>
              </w:rPr>
            </w:pPr>
            <w:r w:rsidRPr="00D4082D">
              <w:rPr>
                <w:rFonts w:ascii="Arial" w:hAnsi="Arial" w:cs="Arial"/>
              </w:rPr>
              <w:t>SARAY AMALIA RÍOS MONTOYA</w:t>
            </w:r>
          </w:p>
        </w:tc>
      </w:tr>
      <w:tr w:rsidR="00251B72" w:rsidRPr="00D4082D" w14:paraId="5DE5D6EC" w14:textId="77777777" w:rsidTr="025619E9">
        <w:trPr>
          <w:gridAfter w:val="1"/>
          <w:wAfter w:w="22" w:type="dxa"/>
          <w:trHeight w:val="174"/>
          <w:jc w:val="center"/>
        </w:trPr>
        <w:tc>
          <w:tcPr>
            <w:tcW w:w="1223" w:type="dxa"/>
            <w:vAlign w:val="center"/>
          </w:tcPr>
          <w:p w14:paraId="5A4B49CC" w14:textId="77777777" w:rsidR="00251B72" w:rsidRPr="00D4082D" w:rsidRDefault="00251B72" w:rsidP="00EB2834">
            <w:pPr>
              <w:spacing w:line="276" w:lineRule="auto"/>
              <w:ind w:right="333"/>
              <w:rPr>
                <w:rFonts w:ascii="Arial" w:hAnsi="Arial" w:cs="Arial"/>
              </w:rPr>
            </w:pPr>
            <w:r w:rsidRPr="00D4082D">
              <w:rPr>
                <w:rFonts w:ascii="Arial" w:hAnsi="Arial" w:cs="Arial"/>
              </w:rPr>
              <w:t>Cargo</w:t>
            </w:r>
          </w:p>
        </w:tc>
        <w:tc>
          <w:tcPr>
            <w:tcW w:w="9784" w:type="dxa"/>
            <w:gridSpan w:val="8"/>
            <w:vAlign w:val="center"/>
          </w:tcPr>
          <w:p w14:paraId="155AF7EC" w14:textId="5AF7E14D" w:rsidR="00251B72" w:rsidRPr="00D4082D" w:rsidRDefault="00251B72" w:rsidP="00EB2834">
            <w:pPr>
              <w:spacing w:line="276" w:lineRule="auto"/>
              <w:ind w:right="333"/>
              <w:rPr>
                <w:rFonts w:ascii="Arial" w:hAnsi="Arial" w:cs="Arial"/>
              </w:rPr>
            </w:pPr>
            <w:r w:rsidRPr="00D4082D">
              <w:rPr>
                <w:rFonts w:ascii="Arial" w:hAnsi="Arial" w:cs="Arial"/>
              </w:rPr>
              <w:t>Coordinadora Grupo de Contrataci</w:t>
            </w:r>
            <w:r w:rsidR="00E63854" w:rsidRPr="00D4082D">
              <w:rPr>
                <w:rFonts w:ascii="Arial" w:hAnsi="Arial" w:cs="Arial"/>
              </w:rPr>
              <w:t>ón</w:t>
            </w:r>
          </w:p>
        </w:tc>
      </w:tr>
      <w:tr w:rsidR="00251B72" w:rsidRPr="00D4082D" w14:paraId="75CB87FB" w14:textId="77777777" w:rsidTr="025619E9">
        <w:trPr>
          <w:gridAfter w:val="1"/>
          <w:wAfter w:w="22" w:type="dxa"/>
          <w:trHeight w:val="20"/>
          <w:jc w:val="center"/>
        </w:trPr>
        <w:tc>
          <w:tcPr>
            <w:tcW w:w="11007" w:type="dxa"/>
            <w:gridSpan w:val="9"/>
            <w:shd w:val="clear" w:color="auto" w:fill="D0CECE" w:themeFill="background2" w:themeFillShade="E6"/>
          </w:tcPr>
          <w:p w14:paraId="556A9B10" w14:textId="079128E7" w:rsidR="00251B72" w:rsidRPr="00D4082D" w:rsidRDefault="00251B72" w:rsidP="007706BD">
            <w:pPr>
              <w:pStyle w:val="Prrafodelista"/>
              <w:numPr>
                <w:ilvl w:val="1"/>
                <w:numId w:val="27"/>
              </w:numPr>
              <w:spacing w:line="276" w:lineRule="auto"/>
              <w:ind w:right="333"/>
              <w:rPr>
                <w:rFonts w:ascii="Arial" w:hAnsi="Arial" w:cs="Arial"/>
                <w:sz w:val="20"/>
              </w:rPr>
            </w:pPr>
            <w:r w:rsidRPr="00D4082D">
              <w:rPr>
                <w:rFonts w:ascii="Arial" w:hAnsi="Arial" w:cs="Arial"/>
                <w:sz w:val="20"/>
              </w:rPr>
              <w:t xml:space="preserve"> Componente Financiero.</w:t>
            </w:r>
          </w:p>
        </w:tc>
      </w:tr>
      <w:tr w:rsidR="00251B72" w:rsidRPr="00D4082D" w14:paraId="6CB97AAF" w14:textId="77777777" w:rsidTr="025619E9">
        <w:trPr>
          <w:gridAfter w:val="1"/>
          <w:wAfter w:w="22" w:type="dxa"/>
          <w:trHeight w:val="1106"/>
          <w:jc w:val="center"/>
        </w:trPr>
        <w:tc>
          <w:tcPr>
            <w:tcW w:w="1223" w:type="dxa"/>
            <w:tcBorders>
              <w:top w:val="single" w:sz="2" w:space="0" w:color="auto"/>
              <w:left w:val="single" w:sz="2" w:space="0" w:color="auto"/>
              <w:bottom w:val="single" w:sz="2" w:space="0" w:color="auto"/>
              <w:right w:val="single" w:sz="2" w:space="0" w:color="auto"/>
            </w:tcBorders>
            <w:vAlign w:val="center"/>
          </w:tcPr>
          <w:p w14:paraId="1C2C99DA" w14:textId="77777777" w:rsidR="00251B72" w:rsidRPr="00D4082D" w:rsidRDefault="00251B72" w:rsidP="00EB2834">
            <w:pPr>
              <w:spacing w:line="276" w:lineRule="auto"/>
              <w:ind w:right="333"/>
              <w:rPr>
                <w:rFonts w:ascii="Arial" w:hAnsi="Arial" w:cs="Arial"/>
              </w:rPr>
            </w:pPr>
            <w:r w:rsidRPr="00D4082D">
              <w:rPr>
                <w:rFonts w:ascii="Arial" w:hAnsi="Arial" w:cs="Arial"/>
              </w:rPr>
              <w:t>Firma</w:t>
            </w:r>
          </w:p>
        </w:tc>
        <w:tc>
          <w:tcPr>
            <w:tcW w:w="9784" w:type="dxa"/>
            <w:gridSpan w:val="8"/>
            <w:tcBorders>
              <w:top w:val="single" w:sz="2" w:space="0" w:color="auto"/>
              <w:left w:val="single" w:sz="2" w:space="0" w:color="auto"/>
              <w:bottom w:val="single" w:sz="2" w:space="0" w:color="auto"/>
              <w:right w:val="single" w:sz="2" w:space="0" w:color="auto"/>
            </w:tcBorders>
            <w:vAlign w:val="center"/>
          </w:tcPr>
          <w:p w14:paraId="761708CC" w14:textId="332E4091" w:rsidR="00251B72" w:rsidRPr="00D4082D" w:rsidRDefault="00CB435F" w:rsidP="00EB2834">
            <w:pPr>
              <w:spacing w:line="276" w:lineRule="auto"/>
              <w:ind w:right="333"/>
            </w:pPr>
            <w:r w:rsidRPr="00D4082D">
              <w:rPr>
                <w:noProof/>
              </w:rPr>
              <w:drawing>
                <wp:inline distT="0" distB="0" distL="0" distR="0" wp14:anchorId="642B1196" wp14:editId="48C75274">
                  <wp:extent cx="902286" cy="566977"/>
                  <wp:effectExtent l="0" t="0" r="0" b="0"/>
                  <wp:docPr id="18141227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22781" name="Picture 1814122781"/>
                          <pic:cNvPicPr/>
                        </pic:nvPicPr>
                        <pic:blipFill>
                          <a:blip r:embed="rId79">
                            <a:extLst>
                              <a:ext uri="{28A0092B-C50C-407E-A947-70E740481C1C}">
                                <a14:useLocalDpi xmlns:a14="http://schemas.microsoft.com/office/drawing/2010/main"/>
                              </a:ext>
                            </a:extLst>
                          </a:blip>
                          <a:stretch>
                            <a:fillRect/>
                          </a:stretch>
                        </pic:blipFill>
                        <pic:spPr>
                          <a:xfrm>
                            <a:off x="0" y="0"/>
                            <a:ext cx="902286" cy="566977"/>
                          </a:xfrm>
                          <a:prstGeom prst="rect">
                            <a:avLst/>
                          </a:prstGeom>
                        </pic:spPr>
                      </pic:pic>
                    </a:graphicData>
                  </a:graphic>
                </wp:inline>
              </w:drawing>
            </w:r>
          </w:p>
        </w:tc>
      </w:tr>
      <w:tr w:rsidR="00251B72" w:rsidRPr="00D4082D" w14:paraId="7DCB900B" w14:textId="77777777" w:rsidTr="025619E9">
        <w:trPr>
          <w:gridAfter w:val="1"/>
          <w:wAfter w:w="22" w:type="dxa"/>
          <w:trHeight w:val="20"/>
          <w:jc w:val="center"/>
        </w:trPr>
        <w:tc>
          <w:tcPr>
            <w:tcW w:w="1223" w:type="dxa"/>
            <w:vAlign w:val="center"/>
          </w:tcPr>
          <w:p w14:paraId="22A48017" w14:textId="77777777" w:rsidR="00251B72" w:rsidRPr="00D4082D" w:rsidRDefault="00251B72" w:rsidP="00EB2834">
            <w:pPr>
              <w:spacing w:line="276" w:lineRule="auto"/>
              <w:ind w:right="333"/>
              <w:rPr>
                <w:rFonts w:ascii="Arial" w:hAnsi="Arial" w:cs="Arial"/>
              </w:rPr>
            </w:pPr>
            <w:r w:rsidRPr="00D4082D">
              <w:rPr>
                <w:rFonts w:ascii="Arial" w:hAnsi="Arial" w:cs="Arial"/>
              </w:rPr>
              <w:t xml:space="preserve">Nombre </w:t>
            </w:r>
          </w:p>
        </w:tc>
        <w:tc>
          <w:tcPr>
            <w:tcW w:w="9784" w:type="dxa"/>
            <w:gridSpan w:val="8"/>
            <w:vAlign w:val="center"/>
          </w:tcPr>
          <w:p w14:paraId="1BD2B738" w14:textId="38B952AE" w:rsidR="00251B72" w:rsidRPr="00D4082D" w:rsidRDefault="00251B72" w:rsidP="00EB2834">
            <w:pPr>
              <w:spacing w:line="276" w:lineRule="auto"/>
              <w:ind w:right="333"/>
              <w:rPr>
                <w:rFonts w:ascii="Arial" w:hAnsi="Arial" w:cs="Arial"/>
              </w:rPr>
            </w:pPr>
            <w:r w:rsidRPr="00D4082D">
              <w:rPr>
                <w:rFonts w:ascii="Arial" w:hAnsi="Arial" w:cs="Arial"/>
              </w:rPr>
              <w:t>MÓNICA JAQUELINE DURANGO CASTRO</w:t>
            </w:r>
          </w:p>
        </w:tc>
      </w:tr>
      <w:tr w:rsidR="00251B72" w:rsidRPr="00EB2834" w14:paraId="27E0F362" w14:textId="77777777" w:rsidTr="025619E9">
        <w:trPr>
          <w:gridAfter w:val="1"/>
          <w:wAfter w:w="22" w:type="dxa"/>
          <w:trHeight w:val="300"/>
          <w:jc w:val="center"/>
        </w:trPr>
        <w:tc>
          <w:tcPr>
            <w:tcW w:w="1223" w:type="dxa"/>
            <w:vAlign w:val="center"/>
          </w:tcPr>
          <w:p w14:paraId="0561F8C0" w14:textId="77777777" w:rsidR="00251B72" w:rsidRPr="00D4082D" w:rsidRDefault="00251B72" w:rsidP="00EB2834">
            <w:pPr>
              <w:spacing w:line="276" w:lineRule="auto"/>
              <w:ind w:right="333"/>
              <w:rPr>
                <w:rFonts w:ascii="Arial" w:hAnsi="Arial" w:cs="Arial"/>
              </w:rPr>
            </w:pPr>
            <w:r w:rsidRPr="00D4082D">
              <w:rPr>
                <w:rFonts w:ascii="Arial" w:hAnsi="Arial" w:cs="Arial"/>
              </w:rPr>
              <w:t>Cargo</w:t>
            </w:r>
          </w:p>
        </w:tc>
        <w:tc>
          <w:tcPr>
            <w:tcW w:w="9784" w:type="dxa"/>
            <w:gridSpan w:val="8"/>
            <w:vAlign w:val="center"/>
          </w:tcPr>
          <w:p w14:paraId="36EC7212" w14:textId="2CF79667" w:rsidR="00251B72" w:rsidRPr="00EB2834" w:rsidRDefault="00251B72" w:rsidP="00EB2834">
            <w:pPr>
              <w:spacing w:line="276" w:lineRule="auto"/>
              <w:ind w:right="333"/>
              <w:rPr>
                <w:rFonts w:ascii="Arial" w:hAnsi="Arial" w:cs="Arial"/>
              </w:rPr>
            </w:pPr>
            <w:r w:rsidRPr="00D4082D">
              <w:rPr>
                <w:rFonts w:ascii="Arial" w:hAnsi="Arial" w:cs="Arial"/>
              </w:rPr>
              <w:t>Componente Financiero Área Administrativo</w:t>
            </w:r>
          </w:p>
        </w:tc>
      </w:tr>
    </w:tbl>
    <w:p w14:paraId="78144B75" w14:textId="77777777" w:rsidR="00A45901" w:rsidRPr="00EB2834" w:rsidRDefault="00A45901" w:rsidP="00EB2834">
      <w:pPr>
        <w:spacing w:line="276" w:lineRule="auto"/>
        <w:ind w:right="333"/>
        <w:jc w:val="both"/>
        <w:rPr>
          <w:rFonts w:ascii="Arial" w:hAnsi="Arial" w:cs="Arial"/>
        </w:rPr>
      </w:pPr>
    </w:p>
    <w:sectPr w:rsidR="00A45901" w:rsidRPr="00EB2834" w:rsidSect="001E05C5">
      <w:headerReference w:type="default" r:id="rId80"/>
      <w:footerReference w:type="default" r:id="rId81"/>
      <w:headerReference w:type="first" r:id="rId82"/>
      <w:footerReference w:type="first" r:id="rId83"/>
      <w:footnotePr>
        <w:pos w:val="beneathText"/>
      </w:footnotePr>
      <w:pgSz w:w="12240" w:h="15840" w:code="1"/>
      <w:pgMar w:top="1701" w:right="1701" w:bottom="1701" w:left="1701" w:header="709" w:footer="56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79A2B" w14:textId="77777777" w:rsidR="00520C06" w:rsidRDefault="00520C06">
      <w:r>
        <w:separator/>
      </w:r>
    </w:p>
  </w:endnote>
  <w:endnote w:type="continuationSeparator" w:id="0">
    <w:p w14:paraId="7D5BE6B1" w14:textId="77777777" w:rsidR="00520C06" w:rsidRDefault="00520C06">
      <w:r>
        <w:continuationSeparator/>
      </w:r>
    </w:p>
  </w:endnote>
  <w:endnote w:type="continuationNotice" w:id="1">
    <w:p w14:paraId="342D8371" w14:textId="77777777" w:rsidR="00520C06" w:rsidRDefault="00520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Cambria Math">
    <w:panose1 w:val="02040503050406030204"/>
    <w:charset w:val="00"/>
    <w:family w:val="roman"/>
    <w:pitch w:val="variable"/>
    <w:sig w:usb0="E00006FF" w:usb1="420024FF" w:usb2="02000000" w:usb3="00000000" w:csb0="0000019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287A" w14:textId="268F8A03" w:rsidR="00081F30" w:rsidRPr="006C7A58" w:rsidRDefault="00081F30" w:rsidP="00E47426">
    <w:pPr>
      <w:pStyle w:val="Encabezado"/>
      <w:jc w:val="both"/>
      <w:rPr>
        <w:rFonts w:ascii="Berylium" w:hAnsi="Berylium"/>
        <w:bCs/>
        <w:iCs/>
        <w:sz w:val="22"/>
        <w:szCs w:val="22"/>
      </w:rPr>
    </w:pPr>
    <w:r>
      <w:rPr>
        <w:rFonts w:ascii="Berylium" w:hAnsi="Berylium"/>
        <w:bCs/>
        <w:iCs/>
        <w:noProof/>
        <w:sz w:val="22"/>
        <w:szCs w:val="22"/>
        <w:lang w:eastAsia="es-CO"/>
      </w:rPr>
      <w:drawing>
        <wp:anchor distT="0" distB="0" distL="114300" distR="114300" simplePos="0" relativeHeight="251658241" behindDoc="1" locked="0" layoutInCell="1" allowOverlap="1" wp14:anchorId="755B7DAD" wp14:editId="0D07E02E">
          <wp:simplePos x="0" y="0"/>
          <wp:positionH relativeFrom="column">
            <wp:posOffset>4400550</wp:posOffset>
          </wp:positionH>
          <wp:positionV relativeFrom="paragraph">
            <wp:posOffset>-542925</wp:posOffset>
          </wp:positionV>
          <wp:extent cx="1652270" cy="914400"/>
          <wp:effectExtent l="0" t="0" r="5080" b="0"/>
          <wp:wrapNone/>
          <wp:docPr id="1057" name="Imagen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7A58">
      <w:rPr>
        <w:rFonts w:ascii="Berylium" w:hAnsi="Berylium"/>
        <w:bCs/>
        <w:iCs/>
        <w:sz w:val="22"/>
        <w:szCs w:val="22"/>
      </w:rPr>
      <w:t>Ca</w:t>
    </w:r>
    <w:r>
      <w:rPr>
        <w:rFonts w:ascii="Berylium" w:hAnsi="Berylium"/>
        <w:bCs/>
        <w:iCs/>
        <w:sz w:val="22"/>
        <w:szCs w:val="22"/>
      </w:rPr>
      <w:t>rrera</w:t>
    </w:r>
    <w:r w:rsidRPr="006C7A58">
      <w:rPr>
        <w:rFonts w:ascii="Berylium" w:hAnsi="Berylium"/>
        <w:bCs/>
        <w:iCs/>
        <w:sz w:val="22"/>
        <w:szCs w:val="22"/>
      </w:rPr>
      <w:t xml:space="preserve"> </w:t>
    </w:r>
    <w:r>
      <w:rPr>
        <w:rFonts w:ascii="Berylium" w:hAnsi="Berylium"/>
        <w:bCs/>
        <w:iCs/>
        <w:sz w:val="22"/>
        <w:szCs w:val="22"/>
      </w:rPr>
      <w:t xml:space="preserve">7 </w:t>
    </w:r>
    <w:r w:rsidRPr="006C7A58">
      <w:rPr>
        <w:rFonts w:ascii="Berylium" w:hAnsi="Berylium"/>
        <w:bCs/>
        <w:iCs/>
        <w:sz w:val="22"/>
        <w:szCs w:val="22"/>
      </w:rPr>
      <w:t xml:space="preserve">No. </w:t>
    </w:r>
    <w:r>
      <w:rPr>
        <w:rFonts w:ascii="Berylium" w:hAnsi="Berylium"/>
        <w:bCs/>
        <w:iCs/>
        <w:sz w:val="22"/>
        <w:szCs w:val="22"/>
      </w:rPr>
      <w:t>2</w:t>
    </w:r>
    <w:r w:rsidRPr="006C7A58">
      <w:rPr>
        <w:rFonts w:ascii="Berylium" w:hAnsi="Berylium"/>
        <w:bCs/>
        <w:iCs/>
        <w:sz w:val="22"/>
        <w:szCs w:val="22"/>
      </w:rPr>
      <w:t xml:space="preserve">7 - </w:t>
    </w:r>
    <w:r>
      <w:rPr>
        <w:rFonts w:ascii="Berylium" w:hAnsi="Berylium"/>
        <w:bCs/>
        <w:iCs/>
        <w:sz w:val="22"/>
        <w:szCs w:val="22"/>
      </w:rPr>
      <w:t xml:space="preserve">18 </w:t>
    </w:r>
    <w:r w:rsidRPr="006C7A58">
      <w:rPr>
        <w:rFonts w:ascii="Berylium" w:hAnsi="Berylium"/>
        <w:bCs/>
        <w:iCs/>
        <w:sz w:val="22"/>
        <w:szCs w:val="22"/>
      </w:rPr>
      <w:t>Conmutador - 3127011</w:t>
    </w:r>
    <w:r>
      <w:rPr>
        <w:rFonts w:ascii="Berylium" w:hAnsi="Berylium"/>
        <w:bCs/>
        <w:iCs/>
        <w:sz w:val="22"/>
        <w:szCs w:val="22"/>
      </w:rPr>
      <w:t xml:space="preserve"> </w:t>
    </w:r>
    <w:r w:rsidRPr="006C7A58">
      <w:rPr>
        <w:rFonts w:ascii="Berylium" w:hAnsi="Berylium"/>
        <w:bCs/>
        <w:iCs/>
        <w:sz w:val="22"/>
        <w:szCs w:val="22"/>
      </w:rPr>
      <w:t>www.ramajudicial.gov.co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99DB0" w14:textId="1E1B81DB" w:rsidR="00081F30" w:rsidRDefault="00081F30" w:rsidP="00973837">
    <w:pPr>
      <w:pStyle w:val="Piedepgina"/>
      <w:rPr>
        <w:b/>
        <w:i/>
      </w:rPr>
    </w:pPr>
    <w:r>
      <w:rPr>
        <w:rFonts w:ascii="Berylium" w:hAnsi="Berylium"/>
        <w:bCs/>
        <w:iCs/>
        <w:noProof/>
        <w:sz w:val="22"/>
        <w:szCs w:val="22"/>
        <w:lang w:val="es-CO" w:eastAsia="es-CO"/>
      </w:rPr>
      <w:drawing>
        <wp:anchor distT="0" distB="0" distL="114300" distR="114300" simplePos="0" relativeHeight="251658242" behindDoc="1" locked="0" layoutInCell="1" allowOverlap="1" wp14:anchorId="3B78CE02" wp14:editId="514C7456">
          <wp:simplePos x="0" y="0"/>
          <wp:positionH relativeFrom="column">
            <wp:posOffset>4448175</wp:posOffset>
          </wp:positionH>
          <wp:positionV relativeFrom="paragraph">
            <wp:posOffset>12700</wp:posOffset>
          </wp:positionV>
          <wp:extent cx="1652270" cy="914400"/>
          <wp:effectExtent l="0" t="0" r="508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735A14" w14:textId="752BB263" w:rsidR="00081F30" w:rsidRDefault="00081F30" w:rsidP="00973837">
    <w:pPr>
      <w:pStyle w:val="Piedepgina"/>
      <w:rPr>
        <w:b/>
        <w:i/>
      </w:rPr>
    </w:pPr>
  </w:p>
  <w:p w14:paraId="685395BE" w14:textId="405BB852" w:rsidR="00081F30" w:rsidRDefault="00081F30" w:rsidP="00E47426">
    <w:pPr>
      <w:pStyle w:val="Piedepgina"/>
      <w:jc w:val="right"/>
      <w:rPr>
        <w:b/>
        <w:i/>
      </w:rPr>
    </w:pPr>
  </w:p>
  <w:p w14:paraId="69A48A1D" w14:textId="55679FBA" w:rsidR="00081F30" w:rsidRPr="00A85BE6" w:rsidRDefault="00081F30" w:rsidP="00973837">
    <w:pPr>
      <w:pStyle w:val="Piedepgina"/>
      <w:rPr>
        <w:b/>
        <w:i/>
      </w:rPr>
    </w:pPr>
  </w:p>
  <w:p w14:paraId="6853708C" w14:textId="4559B903" w:rsidR="00081F30" w:rsidRPr="006C7A58" w:rsidRDefault="00081F30" w:rsidP="00973837">
    <w:pPr>
      <w:pStyle w:val="Piedepgina"/>
      <w:rPr>
        <w:rFonts w:ascii="Berylium" w:hAnsi="Berylium"/>
        <w:bCs/>
        <w:iCs/>
        <w:sz w:val="22"/>
        <w:szCs w:val="22"/>
        <w:lang w:val="es-CO"/>
      </w:rPr>
    </w:pPr>
    <w:r w:rsidRPr="006C7A58">
      <w:rPr>
        <w:rFonts w:ascii="Berylium" w:hAnsi="Berylium"/>
        <w:bCs/>
        <w:iCs/>
        <w:sz w:val="22"/>
        <w:szCs w:val="22"/>
      </w:rPr>
      <w:t>Ca</w:t>
    </w:r>
    <w:r>
      <w:rPr>
        <w:rFonts w:ascii="Berylium" w:hAnsi="Berylium"/>
        <w:bCs/>
        <w:iCs/>
        <w:sz w:val="22"/>
        <w:szCs w:val="22"/>
      </w:rPr>
      <w:t>rrera</w:t>
    </w:r>
    <w:r w:rsidRPr="006C7A58">
      <w:rPr>
        <w:rFonts w:ascii="Berylium" w:hAnsi="Berylium"/>
        <w:bCs/>
        <w:iCs/>
        <w:sz w:val="22"/>
        <w:szCs w:val="22"/>
      </w:rPr>
      <w:t xml:space="preserve"> </w:t>
    </w:r>
    <w:r>
      <w:rPr>
        <w:rFonts w:ascii="Berylium" w:hAnsi="Berylium"/>
        <w:bCs/>
        <w:iCs/>
        <w:sz w:val="22"/>
        <w:szCs w:val="22"/>
      </w:rPr>
      <w:t xml:space="preserve">7 </w:t>
    </w:r>
    <w:r w:rsidRPr="006C7A58">
      <w:rPr>
        <w:rFonts w:ascii="Berylium" w:hAnsi="Berylium"/>
        <w:bCs/>
        <w:iCs/>
        <w:sz w:val="22"/>
        <w:szCs w:val="22"/>
      </w:rPr>
      <w:t xml:space="preserve">No. </w:t>
    </w:r>
    <w:r>
      <w:rPr>
        <w:rFonts w:ascii="Berylium" w:hAnsi="Berylium"/>
        <w:bCs/>
        <w:iCs/>
        <w:sz w:val="22"/>
        <w:szCs w:val="22"/>
      </w:rPr>
      <w:t>2</w:t>
    </w:r>
    <w:r w:rsidRPr="006C7A58">
      <w:rPr>
        <w:rFonts w:ascii="Berylium" w:hAnsi="Berylium"/>
        <w:bCs/>
        <w:iCs/>
        <w:sz w:val="22"/>
        <w:szCs w:val="22"/>
      </w:rPr>
      <w:t xml:space="preserve">7 - </w:t>
    </w:r>
    <w:r>
      <w:rPr>
        <w:rFonts w:ascii="Berylium" w:hAnsi="Berylium"/>
        <w:bCs/>
        <w:iCs/>
        <w:sz w:val="22"/>
        <w:szCs w:val="22"/>
      </w:rPr>
      <w:t xml:space="preserve">18 </w:t>
    </w:r>
    <w:r w:rsidRPr="006C7A58">
      <w:rPr>
        <w:rFonts w:ascii="Berylium" w:hAnsi="Berylium"/>
        <w:bCs/>
        <w:iCs/>
        <w:sz w:val="22"/>
        <w:szCs w:val="22"/>
        <w:lang w:val="es-CO"/>
      </w:rPr>
      <w:t>Conmutador - 3 127011</w:t>
    </w:r>
    <w:r>
      <w:rPr>
        <w:rFonts w:ascii="Berylium" w:hAnsi="Berylium"/>
        <w:bCs/>
        <w:iCs/>
        <w:sz w:val="22"/>
        <w:szCs w:val="22"/>
        <w:lang w:val="es-CO"/>
      </w:rPr>
      <w:t xml:space="preserve"> </w:t>
    </w:r>
    <w:hyperlink r:id="rId2" w:history="1">
      <w:r w:rsidRPr="007370C7">
        <w:rPr>
          <w:rStyle w:val="Hipervnculo"/>
          <w:rFonts w:ascii="Berylium" w:hAnsi="Berylium"/>
          <w:bCs/>
          <w:iCs/>
          <w:sz w:val="22"/>
          <w:szCs w:val="22"/>
          <w:lang w:val="es-CO"/>
        </w:rPr>
        <w:t>www.ramajudicial.gov.co</w:t>
      </w:r>
    </w:hyperlink>
    <w:r>
      <w:rPr>
        <w:rFonts w:ascii="Berylium" w:hAnsi="Berylium"/>
        <w:bCs/>
        <w:iCs/>
        <w:sz w:val="22"/>
        <w:szCs w:val="22"/>
        <w:lang w:val="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9B261" w14:textId="77777777" w:rsidR="00520C06" w:rsidRDefault="00520C06">
      <w:r>
        <w:separator/>
      </w:r>
    </w:p>
  </w:footnote>
  <w:footnote w:type="continuationSeparator" w:id="0">
    <w:p w14:paraId="04BD3F65" w14:textId="77777777" w:rsidR="00520C06" w:rsidRDefault="00520C06">
      <w:r>
        <w:continuationSeparator/>
      </w:r>
    </w:p>
  </w:footnote>
  <w:footnote w:type="continuationNotice" w:id="1">
    <w:p w14:paraId="05053B34" w14:textId="77777777" w:rsidR="00520C06" w:rsidRDefault="00520C06"/>
  </w:footnote>
  <w:footnote w:id="2">
    <w:p w14:paraId="7F28573D" w14:textId="77777777" w:rsidR="00052DF4" w:rsidRDefault="00052DF4" w:rsidP="00052DF4">
      <w:pPr>
        <w:pStyle w:val="Textonotapie"/>
      </w:pPr>
      <w:r>
        <w:rPr>
          <w:rStyle w:val="Refdenotaalpie"/>
        </w:rPr>
        <w:footnoteRef/>
      </w:r>
      <w:r>
        <w:t xml:space="preserve"> Sí</w:t>
      </w:r>
      <w:r>
        <w:rPr>
          <w:rFonts w:eastAsia="Arial" w:cs="Arial"/>
          <w:color w:val="000000" w:themeColor="text1"/>
        </w:rPr>
        <w:t xml:space="preserve"> bien en la Zona 8 se detalla la cobertura del acuerdo marco en el municipio de Valparaiso, la entidad no cuenta con servicio de aseo en el despacho judicial, ubicado en esa municipalidad, por lo tanto esta zona no será tenida en cuenta en el análisis</w:t>
      </w:r>
    </w:p>
  </w:footnote>
  <w:footnote w:id="3">
    <w:p w14:paraId="49A7CB0D" w14:textId="77777777" w:rsidR="00052DF4" w:rsidRDefault="00052DF4" w:rsidP="00052DF4">
      <w:pPr>
        <w:pStyle w:val="Textonotapie"/>
      </w:pPr>
      <w:r>
        <w:rPr>
          <w:rStyle w:val="Refdenotaalpie"/>
        </w:rPr>
        <w:footnoteRef/>
      </w:r>
      <w:r w:rsidR="070F5078">
        <w:t xml:space="preserve"> Municipio de Arboletes Caceres, Nechí, San Juan de Uraba, San Pedro de Uraba, Taraza Zona 6, Municipio de Ebejico, Mutatá, Valdivia zona 7 </w:t>
      </w:r>
    </w:p>
  </w:footnote>
  <w:footnote w:id="4">
    <w:p w14:paraId="6A712794" w14:textId="77777777" w:rsidR="009F266B" w:rsidRPr="002A68A0" w:rsidRDefault="009F266B" w:rsidP="009F266B">
      <w:pPr>
        <w:pStyle w:val="Textonotapie"/>
        <w:rPr>
          <w:rFonts w:cs="Arial"/>
          <w:sz w:val="18"/>
          <w:szCs w:val="18"/>
          <w:lang w:val="pt-PT"/>
        </w:rPr>
      </w:pPr>
      <w:r w:rsidRPr="006F2F01">
        <w:rPr>
          <w:rStyle w:val="Refdenotaalpie"/>
          <w:rFonts w:cs="Arial"/>
          <w:sz w:val="18"/>
          <w:szCs w:val="18"/>
        </w:rPr>
        <w:footnoteRef/>
      </w:r>
      <w:r w:rsidRPr="002A68A0">
        <w:rPr>
          <w:rFonts w:cs="Arial"/>
          <w:sz w:val="18"/>
          <w:szCs w:val="18"/>
          <w:lang w:val="pt-PT"/>
        </w:rPr>
        <w:t xml:space="preserve"> Ibidem</w:t>
      </w:r>
    </w:p>
  </w:footnote>
  <w:footnote w:id="5">
    <w:p w14:paraId="12083EAC" w14:textId="77777777" w:rsidR="009F266B" w:rsidRPr="002A68A0" w:rsidRDefault="009F266B" w:rsidP="009F266B">
      <w:pPr>
        <w:pStyle w:val="Textonotapie"/>
        <w:rPr>
          <w:rFonts w:cs="Arial"/>
          <w:sz w:val="18"/>
          <w:szCs w:val="18"/>
          <w:lang w:val="pt-PT"/>
        </w:rPr>
      </w:pPr>
      <w:r w:rsidRPr="006F2F01">
        <w:rPr>
          <w:rStyle w:val="Refdenotaalpie"/>
          <w:rFonts w:cs="Arial"/>
          <w:sz w:val="18"/>
          <w:szCs w:val="18"/>
        </w:rPr>
        <w:footnoteRef/>
      </w:r>
      <w:r w:rsidRPr="002A68A0">
        <w:rPr>
          <w:rFonts w:cs="Arial"/>
          <w:sz w:val="18"/>
          <w:szCs w:val="18"/>
          <w:lang w:val="pt-PT"/>
        </w:rPr>
        <w:t xml:space="preserve"> Ibidem</w:t>
      </w:r>
    </w:p>
  </w:footnote>
  <w:footnote w:id="6">
    <w:p w14:paraId="61590128" w14:textId="77777777" w:rsidR="009F266B" w:rsidRPr="002A68A0" w:rsidRDefault="009F266B" w:rsidP="009F266B">
      <w:pPr>
        <w:pStyle w:val="Textonotapie"/>
        <w:rPr>
          <w:rFonts w:cs="Arial"/>
          <w:sz w:val="18"/>
          <w:szCs w:val="18"/>
          <w:lang w:val="pt-PT"/>
        </w:rPr>
      </w:pPr>
      <w:r w:rsidRPr="006F2F01">
        <w:rPr>
          <w:rStyle w:val="Refdenotaalpie"/>
          <w:rFonts w:cs="Arial"/>
          <w:sz w:val="18"/>
          <w:szCs w:val="18"/>
        </w:rPr>
        <w:footnoteRef/>
      </w:r>
      <w:r w:rsidRPr="002A68A0">
        <w:rPr>
          <w:rFonts w:cs="Arial"/>
          <w:sz w:val="18"/>
          <w:szCs w:val="18"/>
          <w:lang w:val="pt-PT"/>
        </w:rPr>
        <w:t xml:space="preserve"> Ibidem</w:t>
      </w:r>
    </w:p>
  </w:footnote>
  <w:footnote w:id="7">
    <w:p w14:paraId="2E8E4FF9" w14:textId="77777777" w:rsidR="009F266B" w:rsidRPr="002A68A0" w:rsidRDefault="009F266B" w:rsidP="009F266B">
      <w:pPr>
        <w:pStyle w:val="Textonotapie"/>
        <w:rPr>
          <w:rFonts w:cs="Arial"/>
          <w:sz w:val="18"/>
          <w:szCs w:val="18"/>
          <w:lang w:val="pt-PT"/>
        </w:rPr>
      </w:pPr>
      <w:r w:rsidRPr="006F2F01">
        <w:rPr>
          <w:rStyle w:val="Refdenotaalpie"/>
          <w:rFonts w:cs="Arial"/>
          <w:sz w:val="18"/>
          <w:szCs w:val="18"/>
        </w:rPr>
        <w:footnoteRef/>
      </w:r>
      <w:r w:rsidRPr="002A68A0">
        <w:rPr>
          <w:rFonts w:cs="Arial"/>
          <w:sz w:val="18"/>
          <w:szCs w:val="18"/>
          <w:lang w:val="pt-PT"/>
        </w:rPr>
        <w:t xml:space="preserve"> Ibidem</w:t>
      </w:r>
    </w:p>
  </w:footnote>
  <w:footnote w:id="8">
    <w:p w14:paraId="249EC146" w14:textId="77777777" w:rsidR="009F266B" w:rsidRPr="002A68A0" w:rsidRDefault="009F266B" w:rsidP="009F266B">
      <w:pPr>
        <w:pStyle w:val="Textonotapie"/>
        <w:rPr>
          <w:rFonts w:cs="Arial"/>
          <w:sz w:val="18"/>
          <w:szCs w:val="18"/>
          <w:lang w:val="pt-PT"/>
        </w:rPr>
      </w:pPr>
      <w:r w:rsidRPr="006F2F01">
        <w:rPr>
          <w:rStyle w:val="Refdenotaalpie"/>
          <w:rFonts w:cs="Arial"/>
          <w:sz w:val="18"/>
          <w:szCs w:val="18"/>
        </w:rPr>
        <w:footnoteRef/>
      </w:r>
      <w:r w:rsidRPr="002A68A0">
        <w:rPr>
          <w:rFonts w:cs="Arial"/>
          <w:sz w:val="18"/>
          <w:szCs w:val="18"/>
          <w:lang w:val="pt-PT"/>
        </w:rPr>
        <w:t xml:space="preserve"> Ibidem</w:t>
      </w:r>
    </w:p>
  </w:footnote>
  <w:footnote w:id="9">
    <w:p w14:paraId="79696EA5" w14:textId="77777777" w:rsidR="009F266B" w:rsidRPr="002A68A0" w:rsidRDefault="009F266B" w:rsidP="009F266B">
      <w:pPr>
        <w:pStyle w:val="Textonotapie"/>
        <w:rPr>
          <w:rFonts w:cs="Arial"/>
          <w:sz w:val="18"/>
          <w:szCs w:val="18"/>
          <w:lang w:val="pt-PT"/>
        </w:rPr>
      </w:pPr>
      <w:r w:rsidRPr="006F2F01">
        <w:rPr>
          <w:rStyle w:val="Refdenotaalpie"/>
          <w:rFonts w:cs="Arial"/>
          <w:sz w:val="18"/>
          <w:szCs w:val="18"/>
        </w:rPr>
        <w:footnoteRef/>
      </w:r>
      <w:r w:rsidRPr="002A68A0">
        <w:rPr>
          <w:rFonts w:cs="Arial"/>
          <w:sz w:val="18"/>
          <w:szCs w:val="18"/>
          <w:lang w:val="pt-PT"/>
        </w:rPr>
        <w:t xml:space="preserve"> </w:t>
      </w:r>
      <w:hyperlink r:id="rId1" w:history="1">
        <w:r w:rsidRPr="002A68A0">
          <w:rPr>
            <w:rStyle w:val="Hipervnculo"/>
            <w:rFonts w:cs="Arial"/>
            <w:sz w:val="18"/>
            <w:szCs w:val="18"/>
            <w:lang w:val="pt-PT"/>
          </w:rPr>
          <w:t>https://www.funcionpublica.gov.co/eva/gestornormativo/norma.php?i=166506</w:t>
        </w:r>
      </w:hyperlink>
      <w:r w:rsidRPr="002A68A0">
        <w:rPr>
          <w:rFonts w:cs="Arial"/>
          <w:sz w:val="18"/>
          <w:szCs w:val="18"/>
          <w:lang w:val="pt-PT"/>
        </w:rPr>
        <w:t xml:space="preserve"> </w:t>
      </w:r>
    </w:p>
  </w:footnote>
  <w:footnote w:id="10">
    <w:p w14:paraId="52B78E98" w14:textId="77777777" w:rsidR="0054767C" w:rsidRPr="006F2F01" w:rsidRDefault="0054767C" w:rsidP="0054767C">
      <w:pPr>
        <w:pStyle w:val="Textonotapie"/>
        <w:rPr>
          <w:rFonts w:cs="Arial"/>
          <w:sz w:val="18"/>
          <w:szCs w:val="18"/>
        </w:rPr>
      </w:pPr>
      <w:r w:rsidRPr="006F2F01">
        <w:rPr>
          <w:rStyle w:val="Refdenotaalpie"/>
          <w:rFonts w:cs="Arial"/>
          <w:sz w:val="18"/>
          <w:szCs w:val="18"/>
        </w:rPr>
        <w:footnoteRef/>
      </w:r>
      <w:r w:rsidRPr="006F2F01">
        <w:rPr>
          <w:rFonts w:cs="Arial"/>
          <w:sz w:val="18"/>
          <w:szCs w:val="18"/>
        </w:rPr>
        <w:t xml:space="preserve"> Numeral 2, del artículo 2.2.1.2.3.1.17. del Decreto 1082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25355" w14:textId="7F922913" w:rsidR="00081F30" w:rsidRPr="006537E3" w:rsidRDefault="00081F30" w:rsidP="006D3B52">
    <w:pPr>
      <w:pStyle w:val="Encabezado"/>
      <w:rPr>
        <w:rFonts w:ascii="Berylium" w:hAnsi="Berylium"/>
        <w:bCs/>
        <w:iCs/>
        <w:sz w:val="22"/>
        <w:szCs w:val="22"/>
        <w:lang w:eastAsia="es-ES"/>
      </w:rPr>
    </w:pPr>
    <w:r w:rsidRPr="006537E3">
      <w:rPr>
        <w:rFonts w:ascii="Berylium" w:hAnsi="Berylium"/>
        <w:bCs/>
        <w:iCs/>
        <w:sz w:val="22"/>
        <w:szCs w:val="22"/>
        <w:lang w:val="es-ES" w:eastAsia="es-ES"/>
      </w:rPr>
      <w:t xml:space="preserve">Página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PAGE  \* Arabic  \* MERGEFORMAT</w:instrText>
    </w:r>
    <w:r w:rsidRPr="006537E3">
      <w:rPr>
        <w:rFonts w:ascii="Berylium" w:hAnsi="Berylium"/>
        <w:bCs/>
        <w:iCs/>
        <w:sz w:val="22"/>
        <w:szCs w:val="22"/>
        <w:lang w:eastAsia="es-ES"/>
      </w:rPr>
      <w:fldChar w:fldCharType="separate"/>
    </w:r>
    <w:r w:rsidRPr="0001175E">
      <w:rPr>
        <w:rFonts w:ascii="Berylium" w:hAnsi="Berylium"/>
        <w:bCs/>
        <w:iCs/>
        <w:noProof/>
        <w:sz w:val="22"/>
        <w:szCs w:val="22"/>
        <w:lang w:val="es-ES" w:eastAsia="es-ES"/>
      </w:rPr>
      <w:t>42</w:t>
    </w:r>
    <w:r w:rsidRPr="006537E3">
      <w:rPr>
        <w:rFonts w:ascii="Berylium" w:hAnsi="Berylium"/>
        <w:bCs/>
        <w:iCs/>
        <w:sz w:val="22"/>
        <w:szCs w:val="22"/>
        <w:lang w:eastAsia="es-ES"/>
      </w:rPr>
      <w:fldChar w:fldCharType="end"/>
    </w:r>
    <w:r w:rsidRPr="006537E3">
      <w:rPr>
        <w:rFonts w:ascii="Berylium" w:hAnsi="Berylium"/>
        <w:bCs/>
        <w:iCs/>
        <w:sz w:val="22"/>
        <w:szCs w:val="22"/>
        <w:lang w:val="es-ES" w:eastAsia="es-ES"/>
      </w:rPr>
      <w:t xml:space="preserve"> de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NUMPAGES  \* Arabic  \* MERGEFORMAT</w:instrText>
    </w:r>
    <w:r w:rsidRPr="006537E3">
      <w:rPr>
        <w:rFonts w:ascii="Berylium" w:hAnsi="Berylium"/>
        <w:bCs/>
        <w:iCs/>
        <w:sz w:val="22"/>
        <w:szCs w:val="22"/>
        <w:lang w:eastAsia="es-ES"/>
      </w:rPr>
      <w:fldChar w:fldCharType="separate"/>
    </w:r>
    <w:r w:rsidRPr="0001175E">
      <w:rPr>
        <w:rFonts w:ascii="Berylium" w:hAnsi="Berylium"/>
        <w:bCs/>
        <w:iCs/>
        <w:noProof/>
        <w:sz w:val="22"/>
        <w:szCs w:val="22"/>
        <w:lang w:val="es-ES" w:eastAsia="es-ES"/>
      </w:rPr>
      <w:t>48</w:t>
    </w:r>
    <w:r w:rsidRPr="006537E3">
      <w:rPr>
        <w:rFonts w:ascii="Berylium" w:hAnsi="Berylium"/>
        <w:bCs/>
        <w:iCs/>
        <w:sz w:val="22"/>
        <w:szCs w:val="22"/>
        <w:lang w:eastAsia="es-ES"/>
      </w:rPr>
      <w:fldChar w:fldCharType="end"/>
    </w:r>
    <w:r w:rsidRPr="006537E3">
      <w:rPr>
        <w:rFonts w:ascii="Berylium" w:hAnsi="Berylium"/>
        <w:bCs/>
        <w:iCs/>
        <w:sz w:val="22"/>
        <w:szCs w:val="22"/>
        <w:lang w:eastAsia="es-ES"/>
      </w:rPr>
      <w:t xml:space="preserve"> </w:t>
    </w:r>
    <w:r>
      <w:rPr>
        <w:rFonts w:ascii="Berylium" w:hAnsi="Berylium"/>
        <w:bCs/>
        <w:iCs/>
        <w:sz w:val="22"/>
        <w:szCs w:val="22"/>
        <w:lang w:eastAsia="es-ES"/>
      </w:rPr>
      <w:t>–</w:t>
    </w:r>
    <w:r w:rsidRPr="006537E3">
      <w:rPr>
        <w:rFonts w:ascii="Berylium" w:hAnsi="Berylium"/>
        <w:bCs/>
        <w:iCs/>
        <w:sz w:val="22"/>
        <w:szCs w:val="22"/>
        <w:lang w:eastAsia="es-ES"/>
      </w:rPr>
      <w:t xml:space="preserve"> </w:t>
    </w:r>
    <w:r>
      <w:rPr>
        <w:rFonts w:ascii="Berylium" w:hAnsi="Berylium"/>
        <w:bCs/>
        <w:iCs/>
        <w:sz w:val="22"/>
        <w:szCs w:val="22"/>
        <w:lang w:eastAsia="es-ES"/>
      </w:rPr>
      <w:t xml:space="preserve">Estudios Previos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FE81B" w14:textId="77777777" w:rsidR="00081F30" w:rsidRPr="006537E3" w:rsidRDefault="00081F30" w:rsidP="00F23CEF">
    <w:pPr>
      <w:pStyle w:val="Encabezado"/>
      <w:jc w:val="center"/>
      <w:rPr>
        <w:rFonts w:ascii="Berylium" w:hAnsi="Berylium"/>
        <w:bCs/>
        <w:iCs/>
        <w:sz w:val="22"/>
        <w:szCs w:val="22"/>
      </w:rPr>
    </w:pPr>
    <w:r w:rsidRPr="006537E3">
      <w:rPr>
        <w:rFonts w:ascii="Berylium" w:hAnsi="Berylium"/>
        <w:bCs/>
        <w:iCs/>
        <w:noProof/>
        <w:sz w:val="22"/>
        <w:szCs w:val="22"/>
        <w:lang w:eastAsia="es-CO"/>
      </w:rPr>
      <w:drawing>
        <wp:anchor distT="0" distB="0" distL="114300" distR="114300" simplePos="0" relativeHeight="251658240" behindDoc="1" locked="0" layoutInCell="1" allowOverlap="1" wp14:anchorId="5CEEADB7" wp14:editId="4B8B23D1">
          <wp:simplePos x="0" y="0"/>
          <wp:positionH relativeFrom="column">
            <wp:posOffset>-925830</wp:posOffset>
          </wp:positionH>
          <wp:positionV relativeFrom="paragraph">
            <wp:posOffset>-173355</wp:posOffset>
          </wp:positionV>
          <wp:extent cx="2390775" cy="789305"/>
          <wp:effectExtent l="0" t="0" r="9525" b="0"/>
          <wp:wrapNone/>
          <wp:docPr id="31" name="Imagen 3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p>
  <w:p w14:paraId="31482050" w14:textId="77777777" w:rsidR="00081F30" w:rsidRPr="006537E3" w:rsidRDefault="00081F30" w:rsidP="00F23CEF">
    <w:pPr>
      <w:pStyle w:val="Encabezado"/>
      <w:jc w:val="center"/>
      <w:rPr>
        <w:rFonts w:ascii="Berylium" w:hAnsi="Berylium"/>
        <w:bCs/>
        <w:iCs/>
        <w:sz w:val="22"/>
        <w:szCs w:val="22"/>
      </w:rPr>
    </w:pPr>
    <w:r w:rsidRPr="006537E3">
      <w:rPr>
        <w:rFonts w:ascii="Berylium" w:hAnsi="Berylium"/>
        <w:bCs/>
        <w:iCs/>
        <w:sz w:val="22"/>
        <w:szCs w:val="22"/>
      </w:rPr>
      <w:t>Consejo Superior de la Judicatura</w:t>
    </w:r>
  </w:p>
  <w:p w14:paraId="370C61FF" w14:textId="2FB4C263" w:rsidR="00081F30" w:rsidRPr="006537E3" w:rsidRDefault="00081F30" w:rsidP="00F23CEF">
    <w:pPr>
      <w:pStyle w:val="Encabezado"/>
      <w:jc w:val="center"/>
      <w:rPr>
        <w:rFonts w:ascii="Berylium" w:hAnsi="Berylium"/>
        <w:bCs/>
        <w:iCs/>
        <w:sz w:val="22"/>
        <w:szCs w:val="22"/>
      </w:rPr>
    </w:pPr>
    <w:r w:rsidRPr="006537E3">
      <w:rPr>
        <w:rFonts w:ascii="Berylium" w:hAnsi="Berylium"/>
        <w:bCs/>
        <w:iCs/>
        <w:sz w:val="22"/>
        <w:szCs w:val="22"/>
      </w:rPr>
      <w:t xml:space="preserve">Dirección </w:t>
    </w:r>
    <w:r w:rsidR="00E1126E">
      <w:rPr>
        <w:rFonts w:ascii="Berylium" w:hAnsi="Berylium"/>
        <w:bCs/>
        <w:iCs/>
        <w:sz w:val="22"/>
        <w:szCs w:val="22"/>
      </w:rPr>
      <w:t xml:space="preserve"> Seccional </w:t>
    </w:r>
    <w:r w:rsidRPr="006537E3">
      <w:rPr>
        <w:rFonts w:ascii="Berylium" w:hAnsi="Berylium"/>
        <w:bCs/>
        <w:iCs/>
        <w:sz w:val="22"/>
        <w:szCs w:val="22"/>
      </w:rPr>
      <w:t>de Administración Judicial</w:t>
    </w:r>
    <w:r w:rsidR="00E1126E">
      <w:rPr>
        <w:rFonts w:ascii="Berylium" w:hAnsi="Berylium"/>
        <w:bCs/>
        <w:iCs/>
        <w:sz w:val="22"/>
        <w:szCs w:val="22"/>
      </w:rPr>
      <w:t xml:space="preserve"> de Medellín</w:t>
    </w:r>
  </w:p>
  <w:p w14:paraId="711851AB" w14:textId="77777777" w:rsidR="00081F30" w:rsidRPr="006537E3" w:rsidRDefault="00081F30" w:rsidP="00473319">
    <w:pPr>
      <w:pStyle w:val="Encabezado"/>
      <w:jc w:val="center"/>
      <w:rPr>
        <w:rFonts w:ascii="Berylium" w:hAnsi="Berylium"/>
        <w:sz w:val="22"/>
        <w:szCs w:val="22"/>
      </w:rPr>
    </w:pPr>
  </w:p>
</w:hdr>
</file>

<file path=word/intelligence2.xml><?xml version="1.0" encoding="utf-8"?>
<int2:intelligence xmlns:int2="http://schemas.microsoft.com/office/intelligence/2020/intelligence" xmlns:oel="http://schemas.microsoft.com/office/2019/extlst">
  <int2:observations>
    <int2:textHash int2:hashCode="lKMbWMEdV8XeWM" int2:id="8ay1i9xp">
      <int2:state int2:value="Rejected" int2:type="AugLoop_Text_Critique"/>
    </int2:textHash>
    <int2:textHash int2:hashCode="WVXXbahBW60yoq" int2:id="lNu3JV9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908D8"/>
    <w:multiLevelType w:val="multilevel"/>
    <w:tmpl w:val="367C969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Arial" w:hAnsi="Arial" w:cs="Arial" w:hint="default"/>
        <w:b/>
        <w:bCs/>
        <w:sz w:val="22"/>
        <w:szCs w:val="22"/>
      </w:rPr>
    </w:lvl>
    <w:lvl w:ilvl="3">
      <w:start w:val="1"/>
      <w:numFmt w:val="bullet"/>
      <w:lvlText w:val=""/>
      <w:lvlJc w:val="left"/>
      <w:pPr>
        <w:ind w:left="2880" w:hanging="360"/>
      </w:pPr>
      <w:rPr>
        <w:rFonts w:ascii="Symbol" w:hAnsi="Symbol"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FD66A0"/>
    <w:multiLevelType w:val="multilevel"/>
    <w:tmpl w:val="89DAD85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Arial" w:hAnsi="Arial" w:cs="Arial" w:hint="default"/>
        <w:b/>
        <w:bCs/>
        <w:sz w:val="22"/>
        <w:szCs w:val="22"/>
      </w:rPr>
    </w:lvl>
    <w:lvl w:ilvl="3">
      <w:start w:val="1"/>
      <w:numFmt w:val="bullet"/>
      <w:lvlText w:val=""/>
      <w:lvlJc w:val="left"/>
      <w:pPr>
        <w:ind w:left="2880" w:hanging="360"/>
      </w:pPr>
      <w:rPr>
        <w:rFonts w:ascii="Symbol" w:hAnsi="Symbol" w:hint="default"/>
        <w:b/>
        <w:bCs/>
      </w:rPr>
    </w:lvl>
    <w:lvl w:ilvl="4">
      <w:start w:val="1"/>
      <w:numFmt w:val="bullet"/>
      <w:lvlText w:val=""/>
      <w:lvlJc w:val="left"/>
      <w:pPr>
        <w:ind w:left="360" w:hanging="360"/>
      </w:pPr>
      <w:rPr>
        <w:rFonts w:ascii="Wingdings" w:hAnsi="Wingding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9FC1F4"/>
    <w:multiLevelType w:val="hybridMultilevel"/>
    <w:tmpl w:val="3F3A19EA"/>
    <w:lvl w:ilvl="0" w:tplc="7A92D7DC">
      <w:start w:val="1"/>
      <w:numFmt w:val="bullet"/>
      <w:lvlText w:val="·"/>
      <w:lvlJc w:val="left"/>
      <w:pPr>
        <w:ind w:left="720" w:hanging="360"/>
      </w:pPr>
      <w:rPr>
        <w:rFonts w:ascii="Symbol" w:hAnsi="Symbol" w:hint="default"/>
      </w:rPr>
    </w:lvl>
    <w:lvl w:ilvl="1" w:tplc="D64814E8">
      <w:start w:val="1"/>
      <w:numFmt w:val="bullet"/>
      <w:lvlText w:val="o"/>
      <w:lvlJc w:val="left"/>
      <w:pPr>
        <w:ind w:left="1440" w:hanging="360"/>
      </w:pPr>
      <w:rPr>
        <w:rFonts w:ascii="Courier New" w:hAnsi="Courier New" w:hint="default"/>
      </w:rPr>
    </w:lvl>
    <w:lvl w:ilvl="2" w:tplc="904E7072">
      <w:start w:val="1"/>
      <w:numFmt w:val="bullet"/>
      <w:lvlText w:val=""/>
      <w:lvlJc w:val="left"/>
      <w:pPr>
        <w:ind w:left="2160" w:hanging="360"/>
      </w:pPr>
      <w:rPr>
        <w:rFonts w:ascii="Wingdings" w:hAnsi="Wingdings" w:hint="default"/>
      </w:rPr>
    </w:lvl>
    <w:lvl w:ilvl="3" w:tplc="49D83CE8">
      <w:start w:val="1"/>
      <w:numFmt w:val="bullet"/>
      <w:lvlText w:val=""/>
      <w:lvlJc w:val="left"/>
      <w:pPr>
        <w:ind w:left="2880" w:hanging="360"/>
      </w:pPr>
      <w:rPr>
        <w:rFonts w:ascii="Symbol" w:hAnsi="Symbol" w:hint="default"/>
      </w:rPr>
    </w:lvl>
    <w:lvl w:ilvl="4" w:tplc="D8B412CE">
      <w:start w:val="1"/>
      <w:numFmt w:val="bullet"/>
      <w:lvlText w:val="o"/>
      <w:lvlJc w:val="left"/>
      <w:pPr>
        <w:ind w:left="3600" w:hanging="360"/>
      </w:pPr>
      <w:rPr>
        <w:rFonts w:ascii="Courier New" w:hAnsi="Courier New" w:hint="default"/>
      </w:rPr>
    </w:lvl>
    <w:lvl w:ilvl="5" w:tplc="D7AEE5FA">
      <w:start w:val="1"/>
      <w:numFmt w:val="bullet"/>
      <w:lvlText w:val=""/>
      <w:lvlJc w:val="left"/>
      <w:pPr>
        <w:ind w:left="4320" w:hanging="360"/>
      </w:pPr>
      <w:rPr>
        <w:rFonts w:ascii="Wingdings" w:hAnsi="Wingdings" w:hint="default"/>
      </w:rPr>
    </w:lvl>
    <w:lvl w:ilvl="6" w:tplc="41085F5A">
      <w:start w:val="1"/>
      <w:numFmt w:val="bullet"/>
      <w:lvlText w:val=""/>
      <w:lvlJc w:val="left"/>
      <w:pPr>
        <w:ind w:left="5040" w:hanging="360"/>
      </w:pPr>
      <w:rPr>
        <w:rFonts w:ascii="Symbol" w:hAnsi="Symbol" w:hint="default"/>
      </w:rPr>
    </w:lvl>
    <w:lvl w:ilvl="7" w:tplc="65E0A294">
      <w:start w:val="1"/>
      <w:numFmt w:val="bullet"/>
      <w:lvlText w:val="o"/>
      <w:lvlJc w:val="left"/>
      <w:pPr>
        <w:ind w:left="5760" w:hanging="360"/>
      </w:pPr>
      <w:rPr>
        <w:rFonts w:ascii="Courier New" w:hAnsi="Courier New" w:hint="default"/>
      </w:rPr>
    </w:lvl>
    <w:lvl w:ilvl="8" w:tplc="8BC69862">
      <w:start w:val="1"/>
      <w:numFmt w:val="bullet"/>
      <w:lvlText w:val=""/>
      <w:lvlJc w:val="left"/>
      <w:pPr>
        <w:ind w:left="6480" w:hanging="360"/>
      </w:pPr>
      <w:rPr>
        <w:rFonts w:ascii="Wingdings" w:hAnsi="Wingdings" w:hint="default"/>
      </w:rPr>
    </w:lvl>
  </w:abstractNum>
  <w:abstractNum w:abstractNumId="3" w15:restartNumberingAfterBreak="0">
    <w:nsid w:val="1A0A2AF4"/>
    <w:multiLevelType w:val="multilevel"/>
    <w:tmpl w:val="308CD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A85213"/>
    <w:multiLevelType w:val="hybridMultilevel"/>
    <w:tmpl w:val="E4AE715A"/>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5" w15:restartNumberingAfterBreak="0">
    <w:nsid w:val="2610213F"/>
    <w:multiLevelType w:val="hybridMultilevel"/>
    <w:tmpl w:val="2256956E"/>
    <w:lvl w:ilvl="0" w:tplc="4ACE3284">
      <w:start w:val="1"/>
      <w:numFmt w:val="bullet"/>
      <w:lvlText w:val=""/>
      <w:lvlJc w:val="left"/>
      <w:pPr>
        <w:ind w:left="720" w:hanging="360"/>
      </w:pPr>
      <w:rPr>
        <w:rFonts w:ascii="Symbol" w:hAnsi="Symbol" w:hint="default"/>
      </w:rPr>
    </w:lvl>
    <w:lvl w:ilvl="1" w:tplc="49FEF458">
      <w:start w:val="1"/>
      <w:numFmt w:val="bullet"/>
      <w:lvlText w:val="o"/>
      <w:lvlJc w:val="left"/>
      <w:pPr>
        <w:ind w:left="1440" w:hanging="360"/>
      </w:pPr>
      <w:rPr>
        <w:rFonts w:ascii="Symbol" w:hAnsi="Symbol" w:hint="default"/>
      </w:rPr>
    </w:lvl>
    <w:lvl w:ilvl="2" w:tplc="6778FDEA">
      <w:start w:val="1"/>
      <w:numFmt w:val="bullet"/>
      <w:lvlText w:val=""/>
      <w:lvlJc w:val="left"/>
      <w:pPr>
        <w:ind w:left="2160" w:hanging="360"/>
      </w:pPr>
      <w:rPr>
        <w:rFonts w:ascii="Wingdings" w:hAnsi="Wingdings" w:hint="default"/>
      </w:rPr>
    </w:lvl>
    <w:lvl w:ilvl="3" w:tplc="887EC03A">
      <w:start w:val="1"/>
      <w:numFmt w:val="bullet"/>
      <w:lvlText w:val=""/>
      <w:lvlJc w:val="left"/>
      <w:pPr>
        <w:ind w:left="2880" w:hanging="360"/>
      </w:pPr>
      <w:rPr>
        <w:rFonts w:ascii="Symbol" w:hAnsi="Symbol" w:hint="default"/>
      </w:rPr>
    </w:lvl>
    <w:lvl w:ilvl="4" w:tplc="FBFEF65A">
      <w:start w:val="1"/>
      <w:numFmt w:val="bullet"/>
      <w:lvlText w:val="o"/>
      <w:lvlJc w:val="left"/>
      <w:pPr>
        <w:ind w:left="3600" w:hanging="360"/>
      </w:pPr>
      <w:rPr>
        <w:rFonts w:ascii="Courier New" w:hAnsi="Courier New" w:hint="default"/>
      </w:rPr>
    </w:lvl>
    <w:lvl w:ilvl="5" w:tplc="6D42F27A">
      <w:start w:val="1"/>
      <w:numFmt w:val="bullet"/>
      <w:lvlText w:val=""/>
      <w:lvlJc w:val="left"/>
      <w:pPr>
        <w:ind w:left="4320" w:hanging="360"/>
      </w:pPr>
      <w:rPr>
        <w:rFonts w:ascii="Wingdings" w:hAnsi="Wingdings" w:hint="default"/>
      </w:rPr>
    </w:lvl>
    <w:lvl w:ilvl="6" w:tplc="CACA5FBE">
      <w:start w:val="1"/>
      <w:numFmt w:val="bullet"/>
      <w:lvlText w:val=""/>
      <w:lvlJc w:val="left"/>
      <w:pPr>
        <w:ind w:left="5040" w:hanging="360"/>
      </w:pPr>
      <w:rPr>
        <w:rFonts w:ascii="Symbol" w:hAnsi="Symbol" w:hint="default"/>
      </w:rPr>
    </w:lvl>
    <w:lvl w:ilvl="7" w:tplc="82B83EC6">
      <w:start w:val="1"/>
      <w:numFmt w:val="bullet"/>
      <w:lvlText w:val="o"/>
      <w:lvlJc w:val="left"/>
      <w:pPr>
        <w:ind w:left="5760" w:hanging="360"/>
      </w:pPr>
      <w:rPr>
        <w:rFonts w:ascii="Courier New" w:hAnsi="Courier New" w:hint="default"/>
      </w:rPr>
    </w:lvl>
    <w:lvl w:ilvl="8" w:tplc="B69AD538">
      <w:start w:val="1"/>
      <w:numFmt w:val="bullet"/>
      <w:lvlText w:val=""/>
      <w:lvlJc w:val="left"/>
      <w:pPr>
        <w:ind w:left="6480" w:hanging="360"/>
      </w:pPr>
      <w:rPr>
        <w:rFonts w:ascii="Wingdings" w:hAnsi="Wingdings" w:hint="default"/>
      </w:rPr>
    </w:lvl>
  </w:abstractNum>
  <w:abstractNum w:abstractNumId="6" w15:restartNumberingAfterBreak="0">
    <w:nsid w:val="26F52D09"/>
    <w:multiLevelType w:val="hybridMultilevel"/>
    <w:tmpl w:val="022818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A23BB3"/>
    <w:multiLevelType w:val="multilevel"/>
    <w:tmpl w:val="F09C26BA"/>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bullet"/>
      <w:lvlText w:val=""/>
      <w:lvlJc w:val="left"/>
      <w:pPr>
        <w:ind w:left="2880" w:hanging="360"/>
      </w:pPr>
      <w:rPr>
        <w:rFonts w:ascii="Symbol" w:hAnsi="Symbol" w:hint="default"/>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930543"/>
    <w:multiLevelType w:val="multilevel"/>
    <w:tmpl w:val="0AC46C8A"/>
    <w:lvl w:ilvl="0">
      <w:start w:val="1"/>
      <w:numFmt w:val="bullet"/>
      <w:lvlText w:val=""/>
      <w:lvlJc w:val="left"/>
      <w:pPr>
        <w:ind w:left="360" w:hanging="36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bullet"/>
      <w:lvlText w:val=""/>
      <w:lvlJc w:val="left"/>
      <w:pPr>
        <w:ind w:left="2880" w:hanging="360"/>
      </w:pPr>
      <w:rPr>
        <w:rFonts w:ascii="Symbol" w:hAnsi="Symbol" w:hint="default"/>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063FFC"/>
    <w:multiLevelType w:val="hybridMultilevel"/>
    <w:tmpl w:val="F9A60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AD252EA"/>
    <w:multiLevelType w:val="multilevel"/>
    <w:tmpl w:val="936E57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F167BDE"/>
    <w:multiLevelType w:val="multilevel"/>
    <w:tmpl w:val="367C969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Arial" w:hAnsi="Arial" w:cs="Arial" w:hint="default"/>
        <w:b/>
        <w:bCs/>
        <w:sz w:val="22"/>
        <w:szCs w:val="22"/>
      </w:rPr>
    </w:lvl>
    <w:lvl w:ilvl="3">
      <w:start w:val="1"/>
      <w:numFmt w:val="bullet"/>
      <w:lvlText w:val=""/>
      <w:lvlJc w:val="left"/>
      <w:pPr>
        <w:ind w:left="2880" w:hanging="360"/>
      </w:pPr>
      <w:rPr>
        <w:rFonts w:ascii="Symbol" w:hAnsi="Symbol"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A1D46A"/>
    <w:multiLevelType w:val="hybridMultilevel"/>
    <w:tmpl w:val="DA78CB26"/>
    <w:lvl w:ilvl="0" w:tplc="1540B184">
      <w:start w:val="49"/>
      <w:numFmt w:val="bullet"/>
      <w:lvlText w:val="-"/>
      <w:lvlJc w:val="left"/>
      <w:pPr>
        <w:ind w:left="1440" w:hanging="360"/>
      </w:pPr>
      <w:rPr>
        <w:rFonts w:ascii="Arial" w:hAnsi="Arial" w:hint="default"/>
      </w:rPr>
    </w:lvl>
    <w:lvl w:ilvl="1" w:tplc="C92C479E">
      <w:start w:val="1"/>
      <w:numFmt w:val="bullet"/>
      <w:lvlText w:val="o"/>
      <w:lvlJc w:val="left"/>
      <w:pPr>
        <w:ind w:left="1440" w:hanging="360"/>
      </w:pPr>
      <w:rPr>
        <w:rFonts w:ascii="Courier New" w:hAnsi="Courier New" w:hint="default"/>
      </w:rPr>
    </w:lvl>
    <w:lvl w:ilvl="2" w:tplc="D4C666F6">
      <w:start w:val="1"/>
      <w:numFmt w:val="bullet"/>
      <w:lvlText w:val=""/>
      <w:lvlJc w:val="left"/>
      <w:pPr>
        <w:ind w:left="2160" w:hanging="360"/>
      </w:pPr>
      <w:rPr>
        <w:rFonts w:ascii="Wingdings" w:hAnsi="Wingdings" w:hint="default"/>
      </w:rPr>
    </w:lvl>
    <w:lvl w:ilvl="3" w:tplc="72E42F14">
      <w:start w:val="1"/>
      <w:numFmt w:val="bullet"/>
      <w:lvlText w:val=""/>
      <w:lvlJc w:val="left"/>
      <w:pPr>
        <w:ind w:left="2880" w:hanging="360"/>
      </w:pPr>
      <w:rPr>
        <w:rFonts w:ascii="Symbol" w:hAnsi="Symbol" w:hint="default"/>
      </w:rPr>
    </w:lvl>
    <w:lvl w:ilvl="4" w:tplc="84B8110A">
      <w:start w:val="1"/>
      <w:numFmt w:val="bullet"/>
      <w:lvlText w:val="o"/>
      <w:lvlJc w:val="left"/>
      <w:pPr>
        <w:ind w:left="3600" w:hanging="360"/>
      </w:pPr>
      <w:rPr>
        <w:rFonts w:ascii="Courier New" w:hAnsi="Courier New" w:hint="default"/>
      </w:rPr>
    </w:lvl>
    <w:lvl w:ilvl="5" w:tplc="2856CC30">
      <w:start w:val="1"/>
      <w:numFmt w:val="bullet"/>
      <w:lvlText w:val=""/>
      <w:lvlJc w:val="left"/>
      <w:pPr>
        <w:ind w:left="4320" w:hanging="360"/>
      </w:pPr>
      <w:rPr>
        <w:rFonts w:ascii="Wingdings" w:hAnsi="Wingdings" w:hint="default"/>
      </w:rPr>
    </w:lvl>
    <w:lvl w:ilvl="6" w:tplc="D0C4901C">
      <w:start w:val="1"/>
      <w:numFmt w:val="bullet"/>
      <w:lvlText w:val=""/>
      <w:lvlJc w:val="left"/>
      <w:pPr>
        <w:ind w:left="5040" w:hanging="360"/>
      </w:pPr>
      <w:rPr>
        <w:rFonts w:ascii="Symbol" w:hAnsi="Symbol" w:hint="default"/>
      </w:rPr>
    </w:lvl>
    <w:lvl w:ilvl="7" w:tplc="F188B3CA">
      <w:start w:val="1"/>
      <w:numFmt w:val="bullet"/>
      <w:lvlText w:val="o"/>
      <w:lvlJc w:val="left"/>
      <w:pPr>
        <w:ind w:left="5760" w:hanging="360"/>
      </w:pPr>
      <w:rPr>
        <w:rFonts w:ascii="Courier New" w:hAnsi="Courier New" w:hint="default"/>
      </w:rPr>
    </w:lvl>
    <w:lvl w:ilvl="8" w:tplc="E7BEE372">
      <w:start w:val="1"/>
      <w:numFmt w:val="bullet"/>
      <w:lvlText w:val=""/>
      <w:lvlJc w:val="left"/>
      <w:pPr>
        <w:ind w:left="6480" w:hanging="360"/>
      </w:pPr>
      <w:rPr>
        <w:rFonts w:ascii="Wingdings" w:hAnsi="Wingdings" w:hint="default"/>
      </w:rPr>
    </w:lvl>
  </w:abstractNum>
  <w:abstractNum w:abstractNumId="13" w15:restartNumberingAfterBreak="0">
    <w:nsid w:val="402804B2"/>
    <w:multiLevelType w:val="multilevel"/>
    <w:tmpl w:val="D460239C"/>
    <w:lvl w:ilvl="0">
      <w:start w:val="1"/>
      <w:numFmt w:val="bullet"/>
      <w:lvlText w:val=""/>
      <w:lvlJc w:val="left"/>
      <w:pPr>
        <w:ind w:left="360" w:hanging="360"/>
      </w:pPr>
      <w:rPr>
        <w:rFonts w:ascii="Wingdings" w:hAnsi="Wingding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bullet"/>
      <w:lvlText w:val=""/>
      <w:lvlJc w:val="left"/>
      <w:pPr>
        <w:ind w:left="2880" w:hanging="360"/>
      </w:pPr>
      <w:rPr>
        <w:rFonts w:ascii="Symbol" w:hAnsi="Symbol" w:hint="default"/>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E86FAC"/>
    <w:multiLevelType w:val="hybridMultilevel"/>
    <w:tmpl w:val="AEE2C30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33F09A1"/>
    <w:multiLevelType w:val="hybridMultilevel"/>
    <w:tmpl w:val="0D96A1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4E3923"/>
    <w:multiLevelType w:val="hybridMultilevel"/>
    <w:tmpl w:val="527013A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4ECE7159"/>
    <w:multiLevelType w:val="hybridMultilevel"/>
    <w:tmpl w:val="4E1AA3F6"/>
    <w:lvl w:ilvl="0" w:tplc="7E1A3DC0">
      <w:start w:val="1"/>
      <w:numFmt w:val="lowerLetter"/>
      <w:lvlText w:val="%1."/>
      <w:lvlJc w:val="left"/>
      <w:pPr>
        <w:ind w:left="720" w:hanging="360"/>
      </w:pPr>
      <w:rPr>
        <w:rFonts w:ascii="Arial" w:hAnsi="Arial" w:cs="Times New Roman" w:hint="default"/>
        <w:b w:val="0"/>
        <w:i w:val="0"/>
        <w:color w:val="auto"/>
        <w:sz w:val="24"/>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1E45122"/>
    <w:multiLevelType w:val="hybridMultilevel"/>
    <w:tmpl w:val="935843C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A43575"/>
    <w:multiLevelType w:val="multilevel"/>
    <w:tmpl w:val="F6DE4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97A1C9"/>
    <w:multiLevelType w:val="hybridMultilevel"/>
    <w:tmpl w:val="ADC4EB46"/>
    <w:lvl w:ilvl="0" w:tplc="74846624">
      <w:start w:val="1"/>
      <w:numFmt w:val="bullet"/>
      <w:lvlText w:val=""/>
      <w:lvlJc w:val="left"/>
      <w:pPr>
        <w:ind w:left="720" w:hanging="360"/>
      </w:pPr>
      <w:rPr>
        <w:rFonts w:ascii="Symbol" w:hAnsi="Symbol" w:hint="default"/>
      </w:rPr>
    </w:lvl>
    <w:lvl w:ilvl="1" w:tplc="E4843052">
      <w:start w:val="1"/>
      <w:numFmt w:val="bullet"/>
      <w:lvlText w:val="o"/>
      <w:lvlJc w:val="left"/>
      <w:pPr>
        <w:ind w:left="1440" w:hanging="360"/>
      </w:pPr>
      <w:rPr>
        <w:rFonts w:ascii="Courier New" w:hAnsi="Courier New" w:hint="default"/>
      </w:rPr>
    </w:lvl>
    <w:lvl w:ilvl="2" w:tplc="4AA2826C">
      <w:start w:val="1"/>
      <w:numFmt w:val="bullet"/>
      <w:lvlText w:val=""/>
      <w:lvlJc w:val="left"/>
      <w:pPr>
        <w:ind w:left="2160" w:hanging="360"/>
      </w:pPr>
      <w:rPr>
        <w:rFonts w:ascii="Wingdings" w:hAnsi="Wingdings" w:hint="default"/>
      </w:rPr>
    </w:lvl>
    <w:lvl w:ilvl="3" w:tplc="CF9C33E2">
      <w:start w:val="1"/>
      <w:numFmt w:val="bullet"/>
      <w:lvlText w:val=""/>
      <w:lvlJc w:val="left"/>
      <w:pPr>
        <w:ind w:left="2880" w:hanging="360"/>
      </w:pPr>
      <w:rPr>
        <w:rFonts w:ascii="Symbol" w:hAnsi="Symbol" w:hint="default"/>
      </w:rPr>
    </w:lvl>
    <w:lvl w:ilvl="4" w:tplc="B246BD74">
      <w:start w:val="1"/>
      <w:numFmt w:val="bullet"/>
      <w:lvlText w:val="o"/>
      <w:lvlJc w:val="left"/>
      <w:pPr>
        <w:ind w:left="3600" w:hanging="360"/>
      </w:pPr>
      <w:rPr>
        <w:rFonts w:ascii="Courier New" w:hAnsi="Courier New" w:hint="default"/>
      </w:rPr>
    </w:lvl>
    <w:lvl w:ilvl="5" w:tplc="A81A68DA">
      <w:start w:val="1"/>
      <w:numFmt w:val="bullet"/>
      <w:lvlText w:val=""/>
      <w:lvlJc w:val="left"/>
      <w:pPr>
        <w:ind w:left="4320" w:hanging="360"/>
      </w:pPr>
      <w:rPr>
        <w:rFonts w:ascii="Wingdings" w:hAnsi="Wingdings" w:hint="default"/>
      </w:rPr>
    </w:lvl>
    <w:lvl w:ilvl="6" w:tplc="FDA2DBCC">
      <w:start w:val="1"/>
      <w:numFmt w:val="bullet"/>
      <w:lvlText w:val=""/>
      <w:lvlJc w:val="left"/>
      <w:pPr>
        <w:ind w:left="5040" w:hanging="360"/>
      </w:pPr>
      <w:rPr>
        <w:rFonts w:ascii="Symbol" w:hAnsi="Symbol" w:hint="default"/>
      </w:rPr>
    </w:lvl>
    <w:lvl w:ilvl="7" w:tplc="AB04236E">
      <w:start w:val="1"/>
      <w:numFmt w:val="bullet"/>
      <w:lvlText w:val="o"/>
      <w:lvlJc w:val="left"/>
      <w:pPr>
        <w:ind w:left="5760" w:hanging="360"/>
      </w:pPr>
      <w:rPr>
        <w:rFonts w:ascii="Courier New" w:hAnsi="Courier New" w:hint="default"/>
      </w:rPr>
    </w:lvl>
    <w:lvl w:ilvl="8" w:tplc="9C9A62C2">
      <w:start w:val="1"/>
      <w:numFmt w:val="bullet"/>
      <w:lvlText w:val=""/>
      <w:lvlJc w:val="left"/>
      <w:pPr>
        <w:ind w:left="6480" w:hanging="360"/>
      </w:pPr>
      <w:rPr>
        <w:rFonts w:ascii="Wingdings" w:hAnsi="Wingdings" w:hint="default"/>
      </w:rPr>
    </w:lvl>
  </w:abstractNum>
  <w:abstractNum w:abstractNumId="21"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64665E80"/>
    <w:multiLevelType w:val="multilevel"/>
    <w:tmpl w:val="BC9ADC04"/>
    <w:lvl w:ilvl="0">
      <w:start w:val="1"/>
      <w:numFmt w:val="decimal"/>
      <w:pStyle w:val="Estilo3"/>
      <w:lvlText w:val="9. %1."/>
      <w:lvlJc w:val="left"/>
      <w:pPr>
        <w:ind w:left="360" w:hanging="360"/>
      </w:pPr>
      <w:rPr>
        <w:rFonts w:cs="Times New Roman"/>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694835CA"/>
    <w:multiLevelType w:val="multilevel"/>
    <w:tmpl w:val="7674E1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09DD89"/>
    <w:multiLevelType w:val="hybridMultilevel"/>
    <w:tmpl w:val="FFFFFFFF"/>
    <w:lvl w:ilvl="0" w:tplc="37DC4F46">
      <w:start w:val="49"/>
      <w:numFmt w:val="bullet"/>
      <w:lvlText w:val="-"/>
      <w:lvlJc w:val="left"/>
      <w:pPr>
        <w:ind w:left="1440" w:hanging="360"/>
      </w:pPr>
      <w:rPr>
        <w:rFonts w:ascii="Arial" w:hAnsi="Arial" w:hint="default"/>
      </w:rPr>
    </w:lvl>
    <w:lvl w:ilvl="1" w:tplc="B7B07F70">
      <w:start w:val="1"/>
      <w:numFmt w:val="bullet"/>
      <w:lvlText w:val="o"/>
      <w:lvlJc w:val="left"/>
      <w:pPr>
        <w:ind w:left="1440" w:hanging="360"/>
      </w:pPr>
      <w:rPr>
        <w:rFonts w:ascii="Courier New" w:hAnsi="Courier New" w:hint="default"/>
      </w:rPr>
    </w:lvl>
    <w:lvl w:ilvl="2" w:tplc="5A8E8984">
      <w:start w:val="1"/>
      <w:numFmt w:val="bullet"/>
      <w:lvlText w:val=""/>
      <w:lvlJc w:val="left"/>
      <w:pPr>
        <w:ind w:left="2160" w:hanging="360"/>
      </w:pPr>
      <w:rPr>
        <w:rFonts w:ascii="Wingdings" w:hAnsi="Wingdings" w:hint="default"/>
      </w:rPr>
    </w:lvl>
    <w:lvl w:ilvl="3" w:tplc="36E6A2EE">
      <w:start w:val="1"/>
      <w:numFmt w:val="bullet"/>
      <w:lvlText w:val=""/>
      <w:lvlJc w:val="left"/>
      <w:pPr>
        <w:ind w:left="2880" w:hanging="360"/>
      </w:pPr>
      <w:rPr>
        <w:rFonts w:ascii="Symbol" w:hAnsi="Symbol" w:hint="default"/>
      </w:rPr>
    </w:lvl>
    <w:lvl w:ilvl="4" w:tplc="21702848">
      <w:start w:val="1"/>
      <w:numFmt w:val="bullet"/>
      <w:lvlText w:val="o"/>
      <w:lvlJc w:val="left"/>
      <w:pPr>
        <w:ind w:left="3600" w:hanging="360"/>
      </w:pPr>
      <w:rPr>
        <w:rFonts w:ascii="Courier New" w:hAnsi="Courier New" w:hint="default"/>
      </w:rPr>
    </w:lvl>
    <w:lvl w:ilvl="5" w:tplc="9808E16A">
      <w:start w:val="1"/>
      <w:numFmt w:val="bullet"/>
      <w:lvlText w:val=""/>
      <w:lvlJc w:val="left"/>
      <w:pPr>
        <w:ind w:left="4320" w:hanging="360"/>
      </w:pPr>
      <w:rPr>
        <w:rFonts w:ascii="Wingdings" w:hAnsi="Wingdings" w:hint="default"/>
      </w:rPr>
    </w:lvl>
    <w:lvl w:ilvl="6" w:tplc="529C8C8A">
      <w:start w:val="1"/>
      <w:numFmt w:val="bullet"/>
      <w:lvlText w:val=""/>
      <w:lvlJc w:val="left"/>
      <w:pPr>
        <w:ind w:left="5040" w:hanging="360"/>
      </w:pPr>
      <w:rPr>
        <w:rFonts w:ascii="Symbol" w:hAnsi="Symbol" w:hint="default"/>
      </w:rPr>
    </w:lvl>
    <w:lvl w:ilvl="7" w:tplc="F632A1F6">
      <w:start w:val="1"/>
      <w:numFmt w:val="bullet"/>
      <w:lvlText w:val="o"/>
      <w:lvlJc w:val="left"/>
      <w:pPr>
        <w:ind w:left="5760" w:hanging="360"/>
      </w:pPr>
      <w:rPr>
        <w:rFonts w:ascii="Courier New" w:hAnsi="Courier New" w:hint="default"/>
      </w:rPr>
    </w:lvl>
    <w:lvl w:ilvl="8" w:tplc="E1729356">
      <w:start w:val="1"/>
      <w:numFmt w:val="bullet"/>
      <w:lvlText w:val=""/>
      <w:lvlJc w:val="left"/>
      <w:pPr>
        <w:ind w:left="6480" w:hanging="360"/>
      </w:pPr>
      <w:rPr>
        <w:rFonts w:ascii="Wingdings" w:hAnsi="Wingdings" w:hint="default"/>
      </w:rPr>
    </w:lvl>
  </w:abstractNum>
  <w:abstractNum w:abstractNumId="25" w15:restartNumberingAfterBreak="0">
    <w:nsid w:val="6A504997"/>
    <w:multiLevelType w:val="multilevel"/>
    <w:tmpl w:val="7DCC9DFC"/>
    <w:lvl w:ilvl="0">
      <w:start w:val="4"/>
      <w:numFmt w:val="decimal"/>
      <w:lvlText w:val="%1."/>
      <w:lvlJc w:val="left"/>
      <w:pPr>
        <w:ind w:left="720" w:hanging="720"/>
      </w:pPr>
    </w:lvl>
    <w:lvl w:ilvl="1">
      <w:start w:val="1"/>
      <w:numFmt w:val="decimal"/>
      <w:lvlText w:val="%1.%2."/>
      <w:lvlJc w:val="left"/>
      <w:pPr>
        <w:ind w:left="720" w:hanging="720"/>
      </w:pPr>
    </w:lvl>
    <w:lvl w:ilvl="2">
      <w:start w:val="4"/>
      <w:numFmt w:val="decimal"/>
      <w:lvlText w:val="%1.%2.%3."/>
      <w:lvlJc w:val="left"/>
      <w:pPr>
        <w:ind w:left="720" w:hanging="720"/>
      </w:pPr>
    </w:lvl>
    <w:lvl w:ilvl="3">
      <w:start w:val="1"/>
      <w:numFmt w:val="upperLetter"/>
      <w:lvlText w:val="%4."/>
      <w:lvlJc w:val="left"/>
      <w:pPr>
        <w:ind w:left="1080" w:hanging="1080"/>
      </w:pPr>
      <w:rPr>
        <w:b/>
        <w:bCs/>
        <w:sz w:val="22"/>
        <w:szCs w:val="22"/>
      </w:rPr>
    </w:lvl>
    <w:lvl w:ilvl="4">
      <w:start w:val="1"/>
      <w:numFmt w:val="bullet"/>
      <w:lvlText w:val=""/>
      <w:lvlJc w:val="left"/>
      <w:pPr>
        <w:ind w:left="360" w:hanging="360"/>
      </w:pPr>
      <w:rPr>
        <w:rFonts w:ascii="Symbol" w:hAnsi="Symbol" w:hint="default"/>
      </w:rPr>
    </w:lvl>
    <w:lvl w:ilvl="5">
      <w:start w:val="1"/>
      <w:numFmt w:val="decimal"/>
      <w:lvlText w:val="%1.%2.%3.%4.%5.%6."/>
      <w:lvlJc w:val="left"/>
      <w:pPr>
        <w:ind w:left="1440" w:hanging="1440"/>
      </w:pPr>
      <w:rPr>
        <w:b/>
        <w:bCs/>
      </w:r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6CBE0457"/>
    <w:multiLevelType w:val="multilevel"/>
    <w:tmpl w:val="D460239C"/>
    <w:lvl w:ilvl="0">
      <w:start w:val="1"/>
      <w:numFmt w:val="bullet"/>
      <w:lvlText w:val=""/>
      <w:lvlJc w:val="left"/>
      <w:pPr>
        <w:ind w:left="360" w:hanging="360"/>
      </w:pPr>
      <w:rPr>
        <w:rFonts w:ascii="Wingdings" w:hAnsi="Wingding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bullet"/>
      <w:lvlText w:val=""/>
      <w:lvlJc w:val="left"/>
      <w:pPr>
        <w:ind w:left="2880" w:hanging="360"/>
      </w:pPr>
      <w:rPr>
        <w:rFonts w:ascii="Symbol" w:hAnsi="Symbol" w:hint="default"/>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0430FAB"/>
    <w:multiLevelType w:val="hybridMultilevel"/>
    <w:tmpl w:val="8416D0B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3C76672"/>
    <w:multiLevelType w:val="hybridMultilevel"/>
    <w:tmpl w:val="88E8B638"/>
    <w:lvl w:ilvl="0" w:tplc="F7BA3324">
      <w:start w:val="1"/>
      <w:numFmt w:val="bullet"/>
      <w:lvlText w:val="·"/>
      <w:lvlJc w:val="left"/>
      <w:pPr>
        <w:ind w:left="720" w:hanging="360"/>
      </w:pPr>
      <w:rPr>
        <w:rFonts w:ascii="Symbol" w:hAnsi="Symbol" w:hint="default"/>
      </w:rPr>
    </w:lvl>
    <w:lvl w:ilvl="1" w:tplc="3258A76E">
      <w:start w:val="1"/>
      <w:numFmt w:val="bullet"/>
      <w:lvlText w:val="o"/>
      <w:lvlJc w:val="left"/>
      <w:pPr>
        <w:ind w:left="1440" w:hanging="360"/>
      </w:pPr>
      <w:rPr>
        <w:rFonts w:ascii="Courier New" w:hAnsi="Courier New" w:hint="default"/>
      </w:rPr>
    </w:lvl>
    <w:lvl w:ilvl="2" w:tplc="AA0280BC">
      <w:start w:val="1"/>
      <w:numFmt w:val="bullet"/>
      <w:lvlText w:val=""/>
      <w:lvlJc w:val="left"/>
      <w:pPr>
        <w:ind w:left="2160" w:hanging="360"/>
      </w:pPr>
      <w:rPr>
        <w:rFonts w:ascii="Wingdings" w:hAnsi="Wingdings" w:hint="default"/>
      </w:rPr>
    </w:lvl>
    <w:lvl w:ilvl="3" w:tplc="17209F70">
      <w:start w:val="1"/>
      <w:numFmt w:val="bullet"/>
      <w:lvlText w:val=""/>
      <w:lvlJc w:val="left"/>
      <w:pPr>
        <w:ind w:left="2880" w:hanging="360"/>
      </w:pPr>
      <w:rPr>
        <w:rFonts w:ascii="Symbol" w:hAnsi="Symbol" w:hint="default"/>
      </w:rPr>
    </w:lvl>
    <w:lvl w:ilvl="4" w:tplc="04826F32">
      <w:start w:val="1"/>
      <w:numFmt w:val="bullet"/>
      <w:lvlText w:val="o"/>
      <w:lvlJc w:val="left"/>
      <w:pPr>
        <w:ind w:left="3600" w:hanging="360"/>
      </w:pPr>
      <w:rPr>
        <w:rFonts w:ascii="Courier New" w:hAnsi="Courier New" w:hint="default"/>
      </w:rPr>
    </w:lvl>
    <w:lvl w:ilvl="5" w:tplc="63681986">
      <w:start w:val="1"/>
      <w:numFmt w:val="bullet"/>
      <w:lvlText w:val=""/>
      <w:lvlJc w:val="left"/>
      <w:pPr>
        <w:ind w:left="4320" w:hanging="360"/>
      </w:pPr>
      <w:rPr>
        <w:rFonts w:ascii="Wingdings" w:hAnsi="Wingdings" w:hint="default"/>
      </w:rPr>
    </w:lvl>
    <w:lvl w:ilvl="6" w:tplc="7BC6D986">
      <w:start w:val="1"/>
      <w:numFmt w:val="bullet"/>
      <w:lvlText w:val=""/>
      <w:lvlJc w:val="left"/>
      <w:pPr>
        <w:ind w:left="5040" w:hanging="360"/>
      </w:pPr>
      <w:rPr>
        <w:rFonts w:ascii="Symbol" w:hAnsi="Symbol" w:hint="default"/>
      </w:rPr>
    </w:lvl>
    <w:lvl w:ilvl="7" w:tplc="9BBC1632">
      <w:start w:val="1"/>
      <w:numFmt w:val="bullet"/>
      <w:lvlText w:val="o"/>
      <w:lvlJc w:val="left"/>
      <w:pPr>
        <w:ind w:left="5760" w:hanging="360"/>
      </w:pPr>
      <w:rPr>
        <w:rFonts w:ascii="Courier New" w:hAnsi="Courier New" w:hint="default"/>
      </w:rPr>
    </w:lvl>
    <w:lvl w:ilvl="8" w:tplc="CB84438E">
      <w:start w:val="1"/>
      <w:numFmt w:val="bullet"/>
      <w:lvlText w:val=""/>
      <w:lvlJc w:val="left"/>
      <w:pPr>
        <w:ind w:left="6480" w:hanging="360"/>
      </w:pPr>
      <w:rPr>
        <w:rFonts w:ascii="Wingdings" w:hAnsi="Wingdings" w:hint="default"/>
      </w:rPr>
    </w:lvl>
  </w:abstractNum>
  <w:abstractNum w:abstractNumId="29" w15:restartNumberingAfterBreak="0">
    <w:nsid w:val="755A517B"/>
    <w:multiLevelType w:val="hybridMultilevel"/>
    <w:tmpl w:val="2C925D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83A1B9F"/>
    <w:multiLevelType w:val="multilevel"/>
    <w:tmpl w:val="783A1B9F"/>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91B41D9"/>
    <w:multiLevelType w:val="multilevel"/>
    <w:tmpl w:val="1F52DA54"/>
    <w:lvl w:ilvl="0">
      <w:start w:val="1"/>
      <w:numFmt w:val="decimal"/>
      <w:lvlText w:val="%1."/>
      <w:lvlJc w:val="left"/>
      <w:pPr>
        <w:ind w:left="360" w:hanging="360"/>
      </w:pPr>
      <w:rPr>
        <w:rFonts w:ascii="Arial" w:hAnsi="Arial" w:cs="Arial" w:hint="default"/>
        <w:sz w:val="22"/>
        <w:szCs w:val="22"/>
      </w:rPr>
    </w:lvl>
    <w:lvl w:ilvl="1">
      <w:start w:val="2"/>
      <w:numFmt w:val="decimal"/>
      <w:isLgl/>
      <w:lvlText w:val="%1.%2"/>
      <w:lvlJc w:val="left"/>
      <w:pPr>
        <w:ind w:left="450" w:hanging="45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7A63835E"/>
    <w:multiLevelType w:val="hybridMultilevel"/>
    <w:tmpl w:val="5712B5B4"/>
    <w:lvl w:ilvl="0" w:tplc="65CA8FEA">
      <w:start w:val="1"/>
      <w:numFmt w:val="bullet"/>
      <w:lvlText w:val="·"/>
      <w:lvlJc w:val="left"/>
      <w:pPr>
        <w:ind w:left="720" w:hanging="360"/>
      </w:pPr>
      <w:rPr>
        <w:rFonts w:ascii="Symbol" w:hAnsi="Symbol" w:hint="default"/>
      </w:rPr>
    </w:lvl>
    <w:lvl w:ilvl="1" w:tplc="A614B86C">
      <w:start w:val="1"/>
      <w:numFmt w:val="bullet"/>
      <w:lvlText w:val="o"/>
      <w:lvlJc w:val="left"/>
      <w:pPr>
        <w:ind w:left="1440" w:hanging="360"/>
      </w:pPr>
      <w:rPr>
        <w:rFonts w:ascii="Courier New" w:hAnsi="Courier New" w:hint="default"/>
      </w:rPr>
    </w:lvl>
    <w:lvl w:ilvl="2" w:tplc="8D0C6860">
      <w:start w:val="1"/>
      <w:numFmt w:val="bullet"/>
      <w:lvlText w:val=""/>
      <w:lvlJc w:val="left"/>
      <w:pPr>
        <w:ind w:left="2160" w:hanging="360"/>
      </w:pPr>
      <w:rPr>
        <w:rFonts w:ascii="Wingdings" w:hAnsi="Wingdings" w:hint="default"/>
      </w:rPr>
    </w:lvl>
    <w:lvl w:ilvl="3" w:tplc="A5CE57D2">
      <w:start w:val="1"/>
      <w:numFmt w:val="bullet"/>
      <w:lvlText w:val=""/>
      <w:lvlJc w:val="left"/>
      <w:pPr>
        <w:ind w:left="2880" w:hanging="360"/>
      </w:pPr>
      <w:rPr>
        <w:rFonts w:ascii="Symbol" w:hAnsi="Symbol" w:hint="default"/>
      </w:rPr>
    </w:lvl>
    <w:lvl w:ilvl="4" w:tplc="9FDAF1D8">
      <w:start w:val="1"/>
      <w:numFmt w:val="bullet"/>
      <w:lvlText w:val="o"/>
      <w:lvlJc w:val="left"/>
      <w:pPr>
        <w:ind w:left="3600" w:hanging="360"/>
      </w:pPr>
      <w:rPr>
        <w:rFonts w:ascii="Courier New" w:hAnsi="Courier New" w:hint="default"/>
      </w:rPr>
    </w:lvl>
    <w:lvl w:ilvl="5" w:tplc="8D36E3AE">
      <w:start w:val="1"/>
      <w:numFmt w:val="bullet"/>
      <w:lvlText w:val=""/>
      <w:lvlJc w:val="left"/>
      <w:pPr>
        <w:ind w:left="4320" w:hanging="360"/>
      </w:pPr>
      <w:rPr>
        <w:rFonts w:ascii="Wingdings" w:hAnsi="Wingdings" w:hint="default"/>
      </w:rPr>
    </w:lvl>
    <w:lvl w:ilvl="6" w:tplc="3D98808E">
      <w:start w:val="1"/>
      <w:numFmt w:val="bullet"/>
      <w:lvlText w:val=""/>
      <w:lvlJc w:val="left"/>
      <w:pPr>
        <w:ind w:left="5040" w:hanging="360"/>
      </w:pPr>
      <w:rPr>
        <w:rFonts w:ascii="Symbol" w:hAnsi="Symbol" w:hint="default"/>
      </w:rPr>
    </w:lvl>
    <w:lvl w:ilvl="7" w:tplc="55BA3AAC">
      <w:start w:val="1"/>
      <w:numFmt w:val="bullet"/>
      <w:lvlText w:val="o"/>
      <w:lvlJc w:val="left"/>
      <w:pPr>
        <w:ind w:left="5760" w:hanging="360"/>
      </w:pPr>
      <w:rPr>
        <w:rFonts w:ascii="Courier New" w:hAnsi="Courier New" w:hint="default"/>
      </w:rPr>
    </w:lvl>
    <w:lvl w:ilvl="8" w:tplc="58C29758">
      <w:start w:val="1"/>
      <w:numFmt w:val="bullet"/>
      <w:lvlText w:val=""/>
      <w:lvlJc w:val="left"/>
      <w:pPr>
        <w:ind w:left="6480" w:hanging="360"/>
      </w:pPr>
      <w:rPr>
        <w:rFonts w:ascii="Wingdings" w:hAnsi="Wingdings" w:hint="default"/>
      </w:rPr>
    </w:lvl>
  </w:abstractNum>
  <w:abstractNum w:abstractNumId="33" w15:restartNumberingAfterBreak="0">
    <w:nsid w:val="7C8A0E3D"/>
    <w:multiLevelType w:val="multilevel"/>
    <w:tmpl w:val="D646B3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DB47C3"/>
    <w:multiLevelType w:val="multilevel"/>
    <w:tmpl w:val="8140F0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6638590">
    <w:abstractNumId w:val="5"/>
  </w:num>
  <w:num w:numId="2" w16cid:durableId="1059981548">
    <w:abstractNumId w:val="12"/>
  </w:num>
  <w:num w:numId="3" w16cid:durableId="798649246">
    <w:abstractNumId w:val="24"/>
  </w:num>
  <w:num w:numId="4" w16cid:durableId="1826238472">
    <w:abstractNumId w:val="2"/>
  </w:num>
  <w:num w:numId="5" w16cid:durableId="2021732002">
    <w:abstractNumId w:val="30"/>
  </w:num>
  <w:num w:numId="6" w16cid:durableId="7977274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1594685">
    <w:abstractNumId w:val="14"/>
  </w:num>
  <w:num w:numId="8" w16cid:durableId="1747457514">
    <w:abstractNumId w:val="18"/>
  </w:num>
  <w:num w:numId="9" w16cid:durableId="6105417">
    <w:abstractNumId w:val="31"/>
  </w:num>
  <w:num w:numId="10" w16cid:durableId="1267957333">
    <w:abstractNumId w:val="17"/>
  </w:num>
  <w:num w:numId="11" w16cid:durableId="1215627537">
    <w:abstractNumId w:val="2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7135515">
    <w:abstractNumId w:val="25"/>
  </w:num>
  <w:num w:numId="13" w16cid:durableId="1738943407">
    <w:abstractNumId w:val="6"/>
  </w:num>
  <w:num w:numId="14" w16cid:durableId="470296517">
    <w:abstractNumId w:val="11"/>
  </w:num>
  <w:num w:numId="15" w16cid:durableId="1281649265">
    <w:abstractNumId w:val="9"/>
  </w:num>
  <w:num w:numId="16" w16cid:durableId="1741823889">
    <w:abstractNumId w:val="15"/>
  </w:num>
  <w:num w:numId="17" w16cid:durableId="2095931792">
    <w:abstractNumId w:val="0"/>
  </w:num>
  <w:num w:numId="18" w16cid:durableId="1645810343">
    <w:abstractNumId w:val="1"/>
  </w:num>
  <w:num w:numId="19" w16cid:durableId="44372776">
    <w:abstractNumId w:val="4"/>
  </w:num>
  <w:num w:numId="20" w16cid:durableId="2063550839">
    <w:abstractNumId w:val="19"/>
  </w:num>
  <w:num w:numId="21" w16cid:durableId="108204048">
    <w:abstractNumId w:val="7"/>
  </w:num>
  <w:num w:numId="22" w16cid:durableId="1738435575">
    <w:abstractNumId w:val="20"/>
  </w:num>
  <w:num w:numId="23" w16cid:durableId="342780401">
    <w:abstractNumId w:val="8"/>
  </w:num>
  <w:num w:numId="24" w16cid:durableId="373163084">
    <w:abstractNumId w:val="29"/>
  </w:num>
  <w:num w:numId="25" w16cid:durableId="1845053630">
    <w:abstractNumId w:val="26"/>
  </w:num>
  <w:num w:numId="26" w16cid:durableId="1218055753">
    <w:abstractNumId w:val="13"/>
  </w:num>
  <w:num w:numId="27" w16cid:durableId="283080042">
    <w:abstractNumId w:val="10"/>
  </w:num>
  <w:num w:numId="28" w16cid:durableId="1952975171">
    <w:abstractNumId w:val="3"/>
  </w:num>
  <w:num w:numId="29" w16cid:durableId="1375421433">
    <w:abstractNumId w:val="33"/>
  </w:num>
  <w:num w:numId="30" w16cid:durableId="1650742197">
    <w:abstractNumId w:val="23"/>
  </w:num>
  <w:num w:numId="31" w16cid:durableId="1584291861">
    <w:abstractNumId w:val="34"/>
  </w:num>
  <w:num w:numId="32" w16cid:durableId="1032850198">
    <w:abstractNumId w:val="27"/>
  </w:num>
  <w:num w:numId="33" w16cid:durableId="1216965950">
    <w:abstractNumId w:val="16"/>
  </w:num>
  <w:num w:numId="34" w16cid:durableId="1722753797">
    <w:abstractNumId w:val="32"/>
  </w:num>
  <w:num w:numId="35" w16cid:durableId="287317854">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isplayBackgroundShape/>
  <w:embedSystemFonts/>
  <w:activeWritingStyle w:appName="MSWord" w:lang="en-US"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39E"/>
    <w:rsid w:val="00000812"/>
    <w:rsid w:val="000046C6"/>
    <w:rsid w:val="00004B0C"/>
    <w:rsid w:val="00004D78"/>
    <w:rsid w:val="00005281"/>
    <w:rsid w:val="00005567"/>
    <w:rsid w:val="000066F0"/>
    <w:rsid w:val="00006D00"/>
    <w:rsid w:val="00007CCA"/>
    <w:rsid w:val="00007FE1"/>
    <w:rsid w:val="00010B71"/>
    <w:rsid w:val="00010CE9"/>
    <w:rsid w:val="0001175E"/>
    <w:rsid w:val="00011BF4"/>
    <w:rsid w:val="00012C90"/>
    <w:rsid w:val="0001384C"/>
    <w:rsid w:val="0001469E"/>
    <w:rsid w:val="000154C3"/>
    <w:rsid w:val="00015E65"/>
    <w:rsid w:val="000178AF"/>
    <w:rsid w:val="00017D1C"/>
    <w:rsid w:val="00021F85"/>
    <w:rsid w:val="00022491"/>
    <w:rsid w:val="00022ABA"/>
    <w:rsid w:val="000235B7"/>
    <w:rsid w:val="00023641"/>
    <w:rsid w:val="000237FA"/>
    <w:rsid w:val="00025371"/>
    <w:rsid w:val="00025893"/>
    <w:rsid w:val="00026880"/>
    <w:rsid w:val="00026D21"/>
    <w:rsid w:val="000270D4"/>
    <w:rsid w:val="00027158"/>
    <w:rsid w:val="0002732E"/>
    <w:rsid w:val="0002740A"/>
    <w:rsid w:val="0003048B"/>
    <w:rsid w:val="00031626"/>
    <w:rsid w:val="00031A28"/>
    <w:rsid w:val="00032330"/>
    <w:rsid w:val="000326BA"/>
    <w:rsid w:val="000330B5"/>
    <w:rsid w:val="00033EBE"/>
    <w:rsid w:val="0003450E"/>
    <w:rsid w:val="00034A74"/>
    <w:rsid w:val="00034CAA"/>
    <w:rsid w:val="00035262"/>
    <w:rsid w:val="000357B7"/>
    <w:rsid w:val="00035DD3"/>
    <w:rsid w:val="00036128"/>
    <w:rsid w:val="00036E07"/>
    <w:rsid w:val="000375F3"/>
    <w:rsid w:val="00037786"/>
    <w:rsid w:val="000404D8"/>
    <w:rsid w:val="00040AC6"/>
    <w:rsid w:val="00040C2D"/>
    <w:rsid w:val="00041514"/>
    <w:rsid w:val="0004201F"/>
    <w:rsid w:val="00042FAA"/>
    <w:rsid w:val="000431D1"/>
    <w:rsid w:val="00044BFA"/>
    <w:rsid w:val="000457C9"/>
    <w:rsid w:val="00046164"/>
    <w:rsid w:val="00046A28"/>
    <w:rsid w:val="000471C8"/>
    <w:rsid w:val="000471FD"/>
    <w:rsid w:val="000473F2"/>
    <w:rsid w:val="00047B30"/>
    <w:rsid w:val="000500F9"/>
    <w:rsid w:val="00050DF8"/>
    <w:rsid w:val="00050F0A"/>
    <w:rsid w:val="000510D7"/>
    <w:rsid w:val="00051735"/>
    <w:rsid w:val="00051FF9"/>
    <w:rsid w:val="00052BDE"/>
    <w:rsid w:val="00052DF4"/>
    <w:rsid w:val="000536F2"/>
    <w:rsid w:val="00053CC7"/>
    <w:rsid w:val="000548DD"/>
    <w:rsid w:val="00054F26"/>
    <w:rsid w:val="0005505C"/>
    <w:rsid w:val="00055341"/>
    <w:rsid w:val="00056238"/>
    <w:rsid w:val="000566D2"/>
    <w:rsid w:val="00056895"/>
    <w:rsid w:val="00056CC0"/>
    <w:rsid w:val="000572A3"/>
    <w:rsid w:val="00057DEF"/>
    <w:rsid w:val="00060242"/>
    <w:rsid w:val="000609CE"/>
    <w:rsid w:val="000615BF"/>
    <w:rsid w:val="00061C26"/>
    <w:rsid w:val="00063DAC"/>
    <w:rsid w:val="00065698"/>
    <w:rsid w:val="00066611"/>
    <w:rsid w:val="00066922"/>
    <w:rsid w:val="00066959"/>
    <w:rsid w:val="00066FCA"/>
    <w:rsid w:val="00067B7B"/>
    <w:rsid w:val="0007060A"/>
    <w:rsid w:val="00071246"/>
    <w:rsid w:val="00071276"/>
    <w:rsid w:val="00071B0C"/>
    <w:rsid w:val="00071CC8"/>
    <w:rsid w:val="00071DC3"/>
    <w:rsid w:val="00071FAB"/>
    <w:rsid w:val="000720EC"/>
    <w:rsid w:val="0007248D"/>
    <w:rsid w:val="0007360C"/>
    <w:rsid w:val="00073DD6"/>
    <w:rsid w:val="00073F01"/>
    <w:rsid w:val="0007413F"/>
    <w:rsid w:val="00074D51"/>
    <w:rsid w:val="0007501C"/>
    <w:rsid w:val="000756B7"/>
    <w:rsid w:val="00076C09"/>
    <w:rsid w:val="00076CB7"/>
    <w:rsid w:val="0007728E"/>
    <w:rsid w:val="00081999"/>
    <w:rsid w:val="00081C8D"/>
    <w:rsid w:val="00081F30"/>
    <w:rsid w:val="000822F6"/>
    <w:rsid w:val="00082AE0"/>
    <w:rsid w:val="00082C16"/>
    <w:rsid w:val="000832A3"/>
    <w:rsid w:val="00083857"/>
    <w:rsid w:val="000838A2"/>
    <w:rsid w:val="00084312"/>
    <w:rsid w:val="00084974"/>
    <w:rsid w:val="000852EA"/>
    <w:rsid w:val="00085A6F"/>
    <w:rsid w:val="00085C53"/>
    <w:rsid w:val="00085D20"/>
    <w:rsid w:val="00085FA9"/>
    <w:rsid w:val="000865A9"/>
    <w:rsid w:val="00086A51"/>
    <w:rsid w:val="00086B44"/>
    <w:rsid w:val="00087107"/>
    <w:rsid w:val="0008757D"/>
    <w:rsid w:val="00087DE4"/>
    <w:rsid w:val="0009060E"/>
    <w:rsid w:val="00092BE7"/>
    <w:rsid w:val="000931DE"/>
    <w:rsid w:val="00093343"/>
    <w:rsid w:val="00093CDB"/>
    <w:rsid w:val="00093D26"/>
    <w:rsid w:val="00093D64"/>
    <w:rsid w:val="000941BD"/>
    <w:rsid w:val="00095428"/>
    <w:rsid w:val="00095C10"/>
    <w:rsid w:val="00095F97"/>
    <w:rsid w:val="00096668"/>
    <w:rsid w:val="00096BAF"/>
    <w:rsid w:val="00096DEF"/>
    <w:rsid w:val="00097267"/>
    <w:rsid w:val="0009733D"/>
    <w:rsid w:val="000A01C8"/>
    <w:rsid w:val="000A057F"/>
    <w:rsid w:val="000A08CB"/>
    <w:rsid w:val="000A0EC9"/>
    <w:rsid w:val="000A23A7"/>
    <w:rsid w:val="000A2480"/>
    <w:rsid w:val="000A327C"/>
    <w:rsid w:val="000A35C6"/>
    <w:rsid w:val="000A3B43"/>
    <w:rsid w:val="000A4873"/>
    <w:rsid w:val="000A501A"/>
    <w:rsid w:val="000A7F95"/>
    <w:rsid w:val="000B12D0"/>
    <w:rsid w:val="000B1A29"/>
    <w:rsid w:val="000B21BB"/>
    <w:rsid w:val="000B3372"/>
    <w:rsid w:val="000B3551"/>
    <w:rsid w:val="000B38FA"/>
    <w:rsid w:val="000B3D85"/>
    <w:rsid w:val="000B4AA5"/>
    <w:rsid w:val="000B4EF3"/>
    <w:rsid w:val="000B4F67"/>
    <w:rsid w:val="000B5A03"/>
    <w:rsid w:val="000B6CB8"/>
    <w:rsid w:val="000B6F72"/>
    <w:rsid w:val="000B72E8"/>
    <w:rsid w:val="000B7407"/>
    <w:rsid w:val="000B7633"/>
    <w:rsid w:val="000B7640"/>
    <w:rsid w:val="000B7DF5"/>
    <w:rsid w:val="000C0322"/>
    <w:rsid w:val="000C0CDB"/>
    <w:rsid w:val="000C1BB5"/>
    <w:rsid w:val="000C2277"/>
    <w:rsid w:val="000C2F2C"/>
    <w:rsid w:val="000C393A"/>
    <w:rsid w:val="000C49BE"/>
    <w:rsid w:val="000C50AE"/>
    <w:rsid w:val="000C664C"/>
    <w:rsid w:val="000C70E8"/>
    <w:rsid w:val="000D080F"/>
    <w:rsid w:val="000D08E4"/>
    <w:rsid w:val="000D0E53"/>
    <w:rsid w:val="000D0FB7"/>
    <w:rsid w:val="000D1AEA"/>
    <w:rsid w:val="000D1C46"/>
    <w:rsid w:val="000D2A69"/>
    <w:rsid w:val="000D3A59"/>
    <w:rsid w:val="000D452B"/>
    <w:rsid w:val="000D4FD5"/>
    <w:rsid w:val="000D5328"/>
    <w:rsid w:val="000D713B"/>
    <w:rsid w:val="000D797B"/>
    <w:rsid w:val="000E03E8"/>
    <w:rsid w:val="000E08E1"/>
    <w:rsid w:val="000E0C18"/>
    <w:rsid w:val="000E0FCC"/>
    <w:rsid w:val="000E1573"/>
    <w:rsid w:val="000E16F6"/>
    <w:rsid w:val="000E16FE"/>
    <w:rsid w:val="000E25EE"/>
    <w:rsid w:val="000E2901"/>
    <w:rsid w:val="000E32CA"/>
    <w:rsid w:val="000E36FD"/>
    <w:rsid w:val="000E3C9A"/>
    <w:rsid w:val="000E4515"/>
    <w:rsid w:val="000E49EE"/>
    <w:rsid w:val="000E4ECB"/>
    <w:rsid w:val="000E587A"/>
    <w:rsid w:val="000E5C5C"/>
    <w:rsid w:val="000E5D96"/>
    <w:rsid w:val="000E67DC"/>
    <w:rsid w:val="000E6DD2"/>
    <w:rsid w:val="000E7D81"/>
    <w:rsid w:val="000E7FA8"/>
    <w:rsid w:val="000F074F"/>
    <w:rsid w:val="000F0FAC"/>
    <w:rsid w:val="000F12AE"/>
    <w:rsid w:val="000F15F9"/>
    <w:rsid w:val="000F2260"/>
    <w:rsid w:val="000F2652"/>
    <w:rsid w:val="000F2CB3"/>
    <w:rsid w:val="000F43C4"/>
    <w:rsid w:val="000F636B"/>
    <w:rsid w:val="000F69C8"/>
    <w:rsid w:val="000F7776"/>
    <w:rsid w:val="000F7E8F"/>
    <w:rsid w:val="001009AC"/>
    <w:rsid w:val="00100DDC"/>
    <w:rsid w:val="0010223B"/>
    <w:rsid w:val="00102363"/>
    <w:rsid w:val="0010345B"/>
    <w:rsid w:val="0010394F"/>
    <w:rsid w:val="00103FF8"/>
    <w:rsid w:val="00104325"/>
    <w:rsid w:val="00104ACC"/>
    <w:rsid w:val="0010549A"/>
    <w:rsid w:val="001057D5"/>
    <w:rsid w:val="00105803"/>
    <w:rsid w:val="0010580E"/>
    <w:rsid w:val="00105DBE"/>
    <w:rsid w:val="0010649F"/>
    <w:rsid w:val="00106571"/>
    <w:rsid w:val="001076D8"/>
    <w:rsid w:val="0011024B"/>
    <w:rsid w:val="0011054C"/>
    <w:rsid w:val="001111AF"/>
    <w:rsid w:val="001112AE"/>
    <w:rsid w:val="00111E0C"/>
    <w:rsid w:val="00112190"/>
    <w:rsid w:val="001123A2"/>
    <w:rsid w:val="001129AE"/>
    <w:rsid w:val="00112ABE"/>
    <w:rsid w:val="00113A87"/>
    <w:rsid w:val="00113B2C"/>
    <w:rsid w:val="001140AB"/>
    <w:rsid w:val="00115270"/>
    <w:rsid w:val="00115E2E"/>
    <w:rsid w:val="0011682C"/>
    <w:rsid w:val="00116A38"/>
    <w:rsid w:val="0011767A"/>
    <w:rsid w:val="001205FE"/>
    <w:rsid w:val="0012080C"/>
    <w:rsid w:val="00120817"/>
    <w:rsid w:val="001235C0"/>
    <w:rsid w:val="00127117"/>
    <w:rsid w:val="00127A2E"/>
    <w:rsid w:val="00127E2E"/>
    <w:rsid w:val="00127FF8"/>
    <w:rsid w:val="00130260"/>
    <w:rsid w:val="0013087F"/>
    <w:rsid w:val="001322EA"/>
    <w:rsid w:val="001325EE"/>
    <w:rsid w:val="00133B9B"/>
    <w:rsid w:val="00134FEE"/>
    <w:rsid w:val="0013518F"/>
    <w:rsid w:val="001351B9"/>
    <w:rsid w:val="00136ED6"/>
    <w:rsid w:val="00137BCB"/>
    <w:rsid w:val="001413D3"/>
    <w:rsid w:val="00142146"/>
    <w:rsid w:val="001430C3"/>
    <w:rsid w:val="001442B7"/>
    <w:rsid w:val="0014464A"/>
    <w:rsid w:val="00145418"/>
    <w:rsid w:val="00145442"/>
    <w:rsid w:val="00145484"/>
    <w:rsid w:val="001454A5"/>
    <w:rsid w:val="001457E0"/>
    <w:rsid w:val="00145C2D"/>
    <w:rsid w:val="00146E9C"/>
    <w:rsid w:val="0014731F"/>
    <w:rsid w:val="00147943"/>
    <w:rsid w:val="0014794C"/>
    <w:rsid w:val="0015113E"/>
    <w:rsid w:val="00151731"/>
    <w:rsid w:val="00151BA2"/>
    <w:rsid w:val="00153837"/>
    <w:rsid w:val="00154025"/>
    <w:rsid w:val="00154AAE"/>
    <w:rsid w:val="00155198"/>
    <w:rsid w:val="00155345"/>
    <w:rsid w:val="00155C19"/>
    <w:rsid w:val="00155C6C"/>
    <w:rsid w:val="00156EE4"/>
    <w:rsid w:val="00157284"/>
    <w:rsid w:val="0015745B"/>
    <w:rsid w:val="00157D7A"/>
    <w:rsid w:val="00157E5C"/>
    <w:rsid w:val="0016062B"/>
    <w:rsid w:val="0016197D"/>
    <w:rsid w:val="00162983"/>
    <w:rsid w:val="0016393F"/>
    <w:rsid w:val="00164BF9"/>
    <w:rsid w:val="001654D1"/>
    <w:rsid w:val="00165D91"/>
    <w:rsid w:val="00166A4A"/>
    <w:rsid w:val="00167840"/>
    <w:rsid w:val="00167CA2"/>
    <w:rsid w:val="001707DD"/>
    <w:rsid w:val="00170F25"/>
    <w:rsid w:val="00170F70"/>
    <w:rsid w:val="00171601"/>
    <w:rsid w:val="0017176E"/>
    <w:rsid w:val="00171923"/>
    <w:rsid w:val="00172355"/>
    <w:rsid w:val="001747CB"/>
    <w:rsid w:val="00175639"/>
    <w:rsid w:val="00175845"/>
    <w:rsid w:val="00177DE8"/>
    <w:rsid w:val="00177ED0"/>
    <w:rsid w:val="001802CD"/>
    <w:rsid w:val="00181659"/>
    <w:rsid w:val="001820B3"/>
    <w:rsid w:val="00182247"/>
    <w:rsid w:val="00182490"/>
    <w:rsid w:val="00182AF0"/>
    <w:rsid w:val="001839BD"/>
    <w:rsid w:val="001839DC"/>
    <w:rsid w:val="00184865"/>
    <w:rsid w:val="00185CF4"/>
    <w:rsid w:val="00186668"/>
    <w:rsid w:val="001869E8"/>
    <w:rsid w:val="00186EAA"/>
    <w:rsid w:val="001877B0"/>
    <w:rsid w:val="001900FA"/>
    <w:rsid w:val="00190405"/>
    <w:rsid w:val="001911AC"/>
    <w:rsid w:val="00191E02"/>
    <w:rsid w:val="00192314"/>
    <w:rsid w:val="001923C2"/>
    <w:rsid w:val="00192655"/>
    <w:rsid w:val="00192DE2"/>
    <w:rsid w:val="00192FD5"/>
    <w:rsid w:val="00193621"/>
    <w:rsid w:val="00193E9F"/>
    <w:rsid w:val="00194783"/>
    <w:rsid w:val="00195684"/>
    <w:rsid w:val="001968A3"/>
    <w:rsid w:val="00197434"/>
    <w:rsid w:val="00197F12"/>
    <w:rsid w:val="001A00B7"/>
    <w:rsid w:val="001A1EC7"/>
    <w:rsid w:val="001A2059"/>
    <w:rsid w:val="001A20C4"/>
    <w:rsid w:val="001A2262"/>
    <w:rsid w:val="001A40FC"/>
    <w:rsid w:val="001A559C"/>
    <w:rsid w:val="001A5C0F"/>
    <w:rsid w:val="001A5F95"/>
    <w:rsid w:val="001A60E7"/>
    <w:rsid w:val="001A641B"/>
    <w:rsid w:val="001B0458"/>
    <w:rsid w:val="001B0468"/>
    <w:rsid w:val="001B05CC"/>
    <w:rsid w:val="001B06DA"/>
    <w:rsid w:val="001B095E"/>
    <w:rsid w:val="001B0AC8"/>
    <w:rsid w:val="001B254C"/>
    <w:rsid w:val="001B3389"/>
    <w:rsid w:val="001B47C0"/>
    <w:rsid w:val="001B4D53"/>
    <w:rsid w:val="001B4E28"/>
    <w:rsid w:val="001B6333"/>
    <w:rsid w:val="001C0507"/>
    <w:rsid w:val="001C2E29"/>
    <w:rsid w:val="001C2F7A"/>
    <w:rsid w:val="001C3177"/>
    <w:rsid w:val="001C36FA"/>
    <w:rsid w:val="001C4929"/>
    <w:rsid w:val="001C4C3C"/>
    <w:rsid w:val="001C62B7"/>
    <w:rsid w:val="001C6C36"/>
    <w:rsid w:val="001C6FEC"/>
    <w:rsid w:val="001C75BB"/>
    <w:rsid w:val="001D0191"/>
    <w:rsid w:val="001D07F0"/>
    <w:rsid w:val="001D0BBD"/>
    <w:rsid w:val="001D25D4"/>
    <w:rsid w:val="001D281B"/>
    <w:rsid w:val="001D2FE8"/>
    <w:rsid w:val="001D30D0"/>
    <w:rsid w:val="001D4934"/>
    <w:rsid w:val="001D5CA1"/>
    <w:rsid w:val="001D657E"/>
    <w:rsid w:val="001D7103"/>
    <w:rsid w:val="001D7CAF"/>
    <w:rsid w:val="001E05C5"/>
    <w:rsid w:val="001E0696"/>
    <w:rsid w:val="001E1B1A"/>
    <w:rsid w:val="001E1D6D"/>
    <w:rsid w:val="001E1D8A"/>
    <w:rsid w:val="001E2684"/>
    <w:rsid w:val="001E2B06"/>
    <w:rsid w:val="001E367A"/>
    <w:rsid w:val="001E3AEE"/>
    <w:rsid w:val="001E3D36"/>
    <w:rsid w:val="001E474D"/>
    <w:rsid w:val="001E482D"/>
    <w:rsid w:val="001E49DC"/>
    <w:rsid w:val="001E4E37"/>
    <w:rsid w:val="001E5FF2"/>
    <w:rsid w:val="001E60B9"/>
    <w:rsid w:val="001E760D"/>
    <w:rsid w:val="001E779B"/>
    <w:rsid w:val="001E7F66"/>
    <w:rsid w:val="001F09CD"/>
    <w:rsid w:val="001F1B65"/>
    <w:rsid w:val="001F303C"/>
    <w:rsid w:val="001F316E"/>
    <w:rsid w:val="001F4829"/>
    <w:rsid w:val="001F4ECD"/>
    <w:rsid w:val="001F5471"/>
    <w:rsid w:val="001F6108"/>
    <w:rsid w:val="001F6830"/>
    <w:rsid w:val="001F6911"/>
    <w:rsid w:val="001F6DBE"/>
    <w:rsid w:val="001F6FB8"/>
    <w:rsid w:val="001F7890"/>
    <w:rsid w:val="001F7F21"/>
    <w:rsid w:val="001F7F2D"/>
    <w:rsid w:val="002006A0"/>
    <w:rsid w:val="00200852"/>
    <w:rsid w:val="00200CC5"/>
    <w:rsid w:val="00200F3A"/>
    <w:rsid w:val="002016E6"/>
    <w:rsid w:val="002019B1"/>
    <w:rsid w:val="002026B6"/>
    <w:rsid w:val="00202FD2"/>
    <w:rsid w:val="0020332C"/>
    <w:rsid w:val="00203919"/>
    <w:rsid w:val="00203F6A"/>
    <w:rsid w:val="002044A1"/>
    <w:rsid w:val="00204868"/>
    <w:rsid w:val="00204CC5"/>
    <w:rsid w:val="00205356"/>
    <w:rsid w:val="00205E30"/>
    <w:rsid w:val="00206033"/>
    <w:rsid w:val="002060F8"/>
    <w:rsid w:val="00206593"/>
    <w:rsid w:val="00207426"/>
    <w:rsid w:val="002104AE"/>
    <w:rsid w:val="00210702"/>
    <w:rsid w:val="00212BF3"/>
    <w:rsid w:val="00212CB4"/>
    <w:rsid w:val="00212EB9"/>
    <w:rsid w:val="00213A4D"/>
    <w:rsid w:val="002146CC"/>
    <w:rsid w:val="002147FA"/>
    <w:rsid w:val="002148E6"/>
    <w:rsid w:val="0021496C"/>
    <w:rsid w:val="00214BC8"/>
    <w:rsid w:val="00215F31"/>
    <w:rsid w:val="00216D4A"/>
    <w:rsid w:val="00216DAB"/>
    <w:rsid w:val="00217467"/>
    <w:rsid w:val="00217934"/>
    <w:rsid w:val="00217B3D"/>
    <w:rsid w:val="00217EBE"/>
    <w:rsid w:val="00220581"/>
    <w:rsid w:val="00220A2F"/>
    <w:rsid w:val="002211CD"/>
    <w:rsid w:val="0022165B"/>
    <w:rsid w:val="00221DF6"/>
    <w:rsid w:val="00222203"/>
    <w:rsid w:val="00222758"/>
    <w:rsid w:val="00222A33"/>
    <w:rsid w:val="0022370F"/>
    <w:rsid w:val="0022392D"/>
    <w:rsid w:val="00223AF3"/>
    <w:rsid w:val="00223D41"/>
    <w:rsid w:val="00224B7B"/>
    <w:rsid w:val="00224DAB"/>
    <w:rsid w:val="0022653E"/>
    <w:rsid w:val="002268CC"/>
    <w:rsid w:val="002269EB"/>
    <w:rsid w:val="00226D8E"/>
    <w:rsid w:val="00227E78"/>
    <w:rsid w:val="00227EF2"/>
    <w:rsid w:val="00227FE8"/>
    <w:rsid w:val="002300C1"/>
    <w:rsid w:val="00230520"/>
    <w:rsid w:val="002312F5"/>
    <w:rsid w:val="002321B1"/>
    <w:rsid w:val="00232933"/>
    <w:rsid w:val="00233277"/>
    <w:rsid w:val="00235D22"/>
    <w:rsid w:val="00236697"/>
    <w:rsid w:val="00236CFC"/>
    <w:rsid w:val="00237570"/>
    <w:rsid w:val="00237D32"/>
    <w:rsid w:val="00240F58"/>
    <w:rsid w:val="00242322"/>
    <w:rsid w:val="0024239E"/>
    <w:rsid w:val="00242896"/>
    <w:rsid w:val="00242FB4"/>
    <w:rsid w:val="0024312B"/>
    <w:rsid w:val="00243735"/>
    <w:rsid w:val="002441EA"/>
    <w:rsid w:val="00244A5D"/>
    <w:rsid w:val="002456F3"/>
    <w:rsid w:val="00246774"/>
    <w:rsid w:val="00246F37"/>
    <w:rsid w:val="002515AC"/>
    <w:rsid w:val="002515C7"/>
    <w:rsid w:val="00251B72"/>
    <w:rsid w:val="00251BF0"/>
    <w:rsid w:val="00251E48"/>
    <w:rsid w:val="002529C7"/>
    <w:rsid w:val="00253189"/>
    <w:rsid w:val="00254108"/>
    <w:rsid w:val="00254389"/>
    <w:rsid w:val="002549CF"/>
    <w:rsid w:val="002571BE"/>
    <w:rsid w:val="002602F0"/>
    <w:rsid w:val="00260C4A"/>
    <w:rsid w:val="00261DF3"/>
    <w:rsid w:val="002633A4"/>
    <w:rsid w:val="00263427"/>
    <w:rsid w:val="00263E34"/>
    <w:rsid w:val="00265A21"/>
    <w:rsid w:val="0026658E"/>
    <w:rsid w:val="00266A77"/>
    <w:rsid w:val="00266AEB"/>
    <w:rsid w:val="00267733"/>
    <w:rsid w:val="002703BE"/>
    <w:rsid w:val="00270B96"/>
    <w:rsid w:val="00270C7B"/>
    <w:rsid w:val="00270FB1"/>
    <w:rsid w:val="00271F6D"/>
    <w:rsid w:val="0027244C"/>
    <w:rsid w:val="00273282"/>
    <w:rsid w:val="00274059"/>
    <w:rsid w:val="00274CBA"/>
    <w:rsid w:val="00277406"/>
    <w:rsid w:val="00277443"/>
    <w:rsid w:val="0027744C"/>
    <w:rsid w:val="00277AC7"/>
    <w:rsid w:val="00277DB0"/>
    <w:rsid w:val="00280324"/>
    <w:rsid w:val="002806B8"/>
    <w:rsid w:val="00280EEC"/>
    <w:rsid w:val="00281055"/>
    <w:rsid w:val="002813E6"/>
    <w:rsid w:val="00282EA8"/>
    <w:rsid w:val="002831A5"/>
    <w:rsid w:val="0028332A"/>
    <w:rsid w:val="00283E27"/>
    <w:rsid w:val="00283FB7"/>
    <w:rsid w:val="002841C7"/>
    <w:rsid w:val="0028505F"/>
    <w:rsid w:val="00285705"/>
    <w:rsid w:val="00286683"/>
    <w:rsid w:val="00286BB9"/>
    <w:rsid w:val="00286E84"/>
    <w:rsid w:val="002873D3"/>
    <w:rsid w:val="0029067D"/>
    <w:rsid w:val="002910D5"/>
    <w:rsid w:val="0029167C"/>
    <w:rsid w:val="00291C6A"/>
    <w:rsid w:val="00291F8D"/>
    <w:rsid w:val="0029227A"/>
    <w:rsid w:val="00292895"/>
    <w:rsid w:val="00293D77"/>
    <w:rsid w:val="00295611"/>
    <w:rsid w:val="002959AB"/>
    <w:rsid w:val="00295C41"/>
    <w:rsid w:val="00295D4C"/>
    <w:rsid w:val="00296134"/>
    <w:rsid w:val="00296699"/>
    <w:rsid w:val="00297605"/>
    <w:rsid w:val="002A0023"/>
    <w:rsid w:val="002A0310"/>
    <w:rsid w:val="002A0C11"/>
    <w:rsid w:val="002A1348"/>
    <w:rsid w:val="002A1DAA"/>
    <w:rsid w:val="002A209C"/>
    <w:rsid w:val="002A25BA"/>
    <w:rsid w:val="002A2A79"/>
    <w:rsid w:val="002A3E8D"/>
    <w:rsid w:val="002A44BD"/>
    <w:rsid w:val="002A483E"/>
    <w:rsid w:val="002A4A9B"/>
    <w:rsid w:val="002A611E"/>
    <w:rsid w:val="002A68A0"/>
    <w:rsid w:val="002B09B3"/>
    <w:rsid w:val="002B0E5A"/>
    <w:rsid w:val="002B0E66"/>
    <w:rsid w:val="002B0EE6"/>
    <w:rsid w:val="002B1114"/>
    <w:rsid w:val="002B15FF"/>
    <w:rsid w:val="002B1BA2"/>
    <w:rsid w:val="002B2802"/>
    <w:rsid w:val="002B29EB"/>
    <w:rsid w:val="002B2AD9"/>
    <w:rsid w:val="002B35C0"/>
    <w:rsid w:val="002B5733"/>
    <w:rsid w:val="002B63EB"/>
    <w:rsid w:val="002B7493"/>
    <w:rsid w:val="002B7E76"/>
    <w:rsid w:val="002B7FE3"/>
    <w:rsid w:val="002C0DAD"/>
    <w:rsid w:val="002C0EE4"/>
    <w:rsid w:val="002C1F0F"/>
    <w:rsid w:val="002C20A1"/>
    <w:rsid w:val="002C21DC"/>
    <w:rsid w:val="002C2368"/>
    <w:rsid w:val="002C5084"/>
    <w:rsid w:val="002C5472"/>
    <w:rsid w:val="002C583B"/>
    <w:rsid w:val="002C586D"/>
    <w:rsid w:val="002C58C9"/>
    <w:rsid w:val="002C68D6"/>
    <w:rsid w:val="002C6C27"/>
    <w:rsid w:val="002C7698"/>
    <w:rsid w:val="002D028B"/>
    <w:rsid w:val="002D1ED6"/>
    <w:rsid w:val="002D2104"/>
    <w:rsid w:val="002D2551"/>
    <w:rsid w:val="002D36FA"/>
    <w:rsid w:val="002D49E4"/>
    <w:rsid w:val="002D53C0"/>
    <w:rsid w:val="002D5A18"/>
    <w:rsid w:val="002D678E"/>
    <w:rsid w:val="002D684D"/>
    <w:rsid w:val="002D7C45"/>
    <w:rsid w:val="002E020B"/>
    <w:rsid w:val="002E083A"/>
    <w:rsid w:val="002E0D03"/>
    <w:rsid w:val="002E0E0A"/>
    <w:rsid w:val="002E11AA"/>
    <w:rsid w:val="002E15BE"/>
    <w:rsid w:val="002E1FD2"/>
    <w:rsid w:val="002E21F6"/>
    <w:rsid w:val="002E3EC9"/>
    <w:rsid w:val="002E5396"/>
    <w:rsid w:val="002E53D1"/>
    <w:rsid w:val="002E5B9E"/>
    <w:rsid w:val="002E5F63"/>
    <w:rsid w:val="002E5FC8"/>
    <w:rsid w:val="002E6117"/>
    <w:rsid w:val="002E698B"/>
    <w:rsid w:val="002E6E96"/>
    <w:rsid w:val="002E77C2"/>
    <w:rsid w:val="002E7941"/>
    <w:rsid w:val="002E7EE2"/>
    <w:rsid w:val="002F26F1"/>
    <w:rsid w:val="002F2939"/>
    <w:rsid w:val="002F41DD"/>
    <w:rsid w:val="002F43DA"/>
    <w:rsid w:val="002F4700"/>
    <w:rsid w:val="002F4FA4"/>
    <w:rsid w:val="002F525F"/>
    <w:rsid w:val="002F6785"/>
    <w:rsid w:val="002F7177"/>
    <w:rsid w:val="002F73CD"/>
    <w:rsid w:val="002F74D9"/>
    <w:rsid w:val="002F7E6A"/>
    <w:rsid w:val="00300348"/>
    <w:rsid w:val="003015D3"/>
    <w:rsid w:val="00301B7A"/>
    <w:rsid w:val="003033C7"/>
    <w:rsid w:val="00303880"/>
    <w:rsid w:val="0030396D"/>
    <w:rsid w:val="00303BB3"/>
    <w:rsid w:val="00305109"/>
    <w:rsid w:val="00306CEE"/>
    <w:rsid w:val="0030770E"/>
    <w:rsid w:val="00311FDC"/>
    <w:rsid w:val="00314295"/>
    <w:rsid w:val="00314A7A"/>
    <w:rsid w:val="00315192"/>
    <w:rsid w:val="0031596C"/>
    <w:rsid w:val="00315F8E"/>
    <w:rsid w:val="0031660E"/>
    <w:rsid w:val="0031677F"/>
    <w:rsid w:val="0031794F"/>
    <w:rsid w:val="00317C80"/>
    <w:rsid w:val="00321468"/>
    <w:rsid w:val="00321704"/>
    <w:rsid w:val="003217BB"/>
    <w:rsid w:val="00321B3C"/>
    <w:rsid w:val="00321E4F"/>
    <w:rsid w:val="00322B55"/>
    <w:rsid w:val="003236EB"/>
    <w:rsid w:val="0032509F"/>
    <w:rsid w:val="003251E5"/>
    <w:rsid w:val="0032546E"/>
    <w:rsid w:val="00325A23"/>
    <w:rsid w:val="003266E2"/>
    <w:rsid w:val="003268F0"/>
    <w:rsid w:val="0032699D"/>
    <w:rsid w:val="00326F60"/>
    <w:rsid w:val="00327A10"/>
    <w:rsid w:val="00327A9A"/>
    <w:rsid w:val="00330349"/>
    <w:rsid w:val="003308E4"/>
    <w:rsid w:val="0033179B"/>
    <w:rsid w:val="00331872"/>
    <w:rsid w:val="00333178"/>
    <w:rsid w:val="00333A99"/>
    <w:rsid w:val="003349E5"/>
    <w:rsid w:val="00334D13"/>
    <w:rsid w:val="0033536C"/>
    <w:rsid w:val="00335CE5"/>
    <w:rsid w:val="00335E39"/>
    <w:rsid w:val="00336EA9"/>
    <w:rsid w:val="00337374"/>
    <w:rsid w:val="00337A0C"/>
    <w:rsid w:val="003407A5"/>
    <w:rsid w:val="00340B2F"/>
    <w:rsid w:val="00341099"/>
    <w:rsid w:val="003426BA"/>
    <w:rsid w:val="00342733"/>
    <w:rsid w:val="00343A8F"/>
    <w:rsid w:val="003458B2"/>
    <w:rsid w:val="00345A3B"/>
    <w:rsid w:val="003466C0"/>
    <w:rsid w:val="003467F2"/>
    <w:rsid w:val="00346848"/>
    <w:rsid w:val="00346D74"/>
    <w:rsid w:val="00347666"/>
    <w:rsid w:val="00350963"/>
    <w:rsid w:val="00350AB4"/>
    <w:rsid w:val="00350DCC"/>
    <w:rsid w:val="003519C7"/>
    <w:rsid w:val="00351C5D"/>
    <w:rsid w:val="003520FE"/>
    <w:rsid w:val="0035287B"/>
    <w:rsid w:val="00352D18"/>
    <w:rsid w:val="00353B82"/>
    <w:rsid w:val="00354224"/>
    <w:rsid w:val="00354258"/>
    <w:rsid w:val="00354FCA"/>
    <w:rsid w:val="00355079"/>
    <w:rsid w:val="0035518F"/>
    <w:rsid w:val="0035527E"/>
    <w:rsid w:val="00355683"/>
    <w:rsid w:val="00356D4A"/>
    <w:rsid w:val="00356E81"/>
    <w:rsid w:val="0035726C"/>
    <w:rsid w:val="0035735D"/>
    <w:rsid w:val="0036050C"/>
    <w:rsid w:val="00360D92"/>
    <w:rsid w:val="00361C6C"/>
    <w:rsid w:val="00361CE8"/>
    <w:rsid w:val="003621F5"/>
    <w:rsid w:val="00362461"/>
    <w:rsid w:val="003626C1"/>
    <w:rsid w:val="00362DD1"/>
    <w:rsid w:val="00362EF6"/>
    <w:rsid w:val="00364102"/>
    <w:rsid w:val="003646A1"/>
    <w:rsid w:val="003646DE"/>
    <w:rsid w:val="00364AF4"/>
    <w:rsid w:val="00365631"/>
    <w:rsid w:val="0036620F"/>
    <w:rsid w:val="00366253"/>
    <w:rsid w:val="003662C9"/>
    <w:rsid w:val="00366802"/>
    <w:rsid w:val="00367060"/>
    <w:rsid w:val="003712BB"/>
    <w:rsid w:val="0037180B"/>
    <w:rsid w:val="00371A7C"/>
    <w:rsid w:val="00371F1F"/>
    <w:rsid w:val="0037246F"/>
    <w:rsid w:val="00372716"/>
    <w:rsid w:val="0037288B"/>
    <w:rsid w:val="00372B03"/>
    <w:rsid w:val="00373099"/>
    <w:rsid w:val="003735BD"/>
    <w:rsid w:val="00373B7F"/>
    <w:rsid w:val="00373C87"/>
    <w:rsid w:val="00373DF5"/>
    <w:rsid w:val="003741A1"/>
    <w:rsid w:val="0037437F"/>
    <w:rsid w:val="00374D71"/>
    <w:rsid w:val="00374E1B"/>
    <w:rsid w:val="003766F6"/>
    <w:rsid w:val="00376AA4"/>
    <w:rsid w:val="0037741A"/>
    <w:rsid w:val="00377A4D"/>
    <w:rsid w:val="00377F8F"/>
    <w:rsid w:val="00380358"/>
    <w:rsid w:val="00380574"/>
    <w:rsid w:val="003809BB"/>
    <w:rsid w:val="00380A2F"/>
    <w:rsid w:val="00380B0E"/>
    <w:rsid w:val="00380B21"/>
    <w:rsid w:val="0038139B"/>
    <w:rsid w:val="003815E8"/>
    <w:rsid w:val="00381D8B"/>
    <w:rsid w:val="0038259E"/>
    <w:rsid w:val="00382CE7"/>
    <w:rsid w:val="00382EFE"/>
    <w:rsid w:val="0038363B"/>
    <w:rsid w:val="003836F8"/>
    <w:rsid w:val="003839EE"/>
    <w:rsid w:val="00383E3D"/>
    <w:rsid w:val="00384BD1"/>
    <w:rsid w:val="00385488"/>
    <w:rsid w:val="003854A6"/>
    <w:rsid w:val="0038664E"/>
    <w:rsid w:val="003867D8"/>
    <w:rsid w:val="00386CD1"/>
    <w:rsid w:val="00387079"/>
    <w:rsid w:val="0038745F"/>
    <w:rsid w:val="003875A2"/>
    <w:rsid w:val="00387627"/>
    <w:rsid w:val="003876DF"/>
    <w:rsid w:val="00387939"/>
    <w:rsid w:val="00387DC9"/>
    <w:rsid w:val="003901D5"/>
    <w:rsid w:val="00390C91"/>
    <w:rsid w:val="00390E80"/>
    <w:rsid w:val="003913F7"/>
    <w:rsid w:val="00392220"/>
    <w:rsid w:val="00392950"/>
    <w:rsid w:val="00392E39"/>
    <w:rsid w:val="00393321"/>
    <w:rsid w:val="0039403B"/>
    <w:rsid w:val="003946DC"/>
    <w:rsid w:val="00394945"/>
    <w:rsid w:val="00394AF1"/>
    <w:rsid w:val="00395D82"/>
    <w:rsid w:val="003960A6"/>
    <w:rsid w:val="00396147"/>
    <w:rsid w:val="00396539"/>
    <w:rsid w:val="00397B89"/>
    <w:rsid w:val="00397CD4"/>
    <w:rsid w:val="003A017F"/>
    <w:rsid w:val="003A0841"/>
    <w:rsid w:val="003A14E1"/>
    <w:rsid w:val="003A37AC"/>
    <w:rsid w:val="003A3C15"/>
    <w:rsid w:val="003A4041"/>
    <w:rsid w:val="003A4270"/>
    <w:rsid w:val="003A4B61"/>
    <w:rsid w:val="003A4CB6"/>
    <w:rsid w:val="003A562B"/>
    <w:rsid w:val="003A5673"/>
    <w:rsid w:val="003A5DBB"/>
    <w:rsid w:val="003A6804"/>
    <w:rsid w:val="003A6FAD"/>
    <w:rsid w:val="003A6FF7"/>
    <w:rsid w:val="003A7689"/>
    <w:rsid w:val="003A76EB"/>
    <w:rsid w:val="003A7F1F"/>
    <w:rsid w:val="003B0AE1"/>
    <w:rsid w:val="003B0E93"/>
    <w:rsid w:val="003B1617"/>
    <w:rsid w:val="003B1D72"/>
    <w:rsid w:val="003B2B89"/>
    <w:rsid w:val="003B3321"/>
    <w:rsid w:val="003B3EEE"/>
    <w:rsid w:val="003B3FA0"/>
    <w:rsid w:val="003B4216"/>
    <w:rsid w:val="003B47E4"/>
    <w:rsid w:val="003B4DEE"/>
    <w:rsid w:val="003B6FC9"/>
    <w:rsid w:val="003B7634"/>
    <w:rsid w:val="003C1CE3"/>
    <w:rsid w:val="003C1D45"/>
    <w:rsid w:val="003C2C34"/>
    <w:rsid w:val="003C3C58"/>
    <w:rsid w:val="003C3F17"/>
    <w:rsid w:val="003C49DC"/>
    <w:rsid w:val="003C6BDE"/>
    <w:rsid w:val="003C6CF8"/>
    <w:rsid w:val="003C7A4C"/>
    <w:rsid w:val="003C7C9F"/>
    <w:rsid w:val="003D1514"/>
    <w:rsid w:val="003D1664"/>
    <w:rsid w:val="003D1A3E"/>
    <w:rsid w:val="003D2633"/>
    <w:rsid w:val="003D2D92"/>
    <w:rsid w:val="003D2FC4"/>
    <w:rsid w:val="003D3EC5"/>
    <w:rsid w:val="003D458D"/>
    <w:rsid w:val="003D509D"/>
    <w:rsid w:val="003D59A8"/>
    <w:rsid w:val="003D5CBC"/>
    <w:rsid w:val="003D5D3D"/>
    <w:rsid w:val="003D61E1"/>
    <w:rsid w:val="003D6B60"/>
    <w:rsid w:val="003E07ED"/>
    <w:rsid w:val="003E0E01"/>
    <w:rsid w:val="003E13DE"/>
    <w:rsid w:val="003E2029"/>
    <w:rsid w:val="003E2567"/>
    <w:rsid w:val="003E34C0"/>
    <w:rsid w:val="003E3599"/>
    <w:rsid w:val="003E4B56"/>
    <w:rsid w:val="003E5122"/>
    <w:rsid w:val="003E52CF"/>
    <w:rsid w:val="003E5E29"/>
    <w:rsid w:val="003E6A3A"/>
    <w:rsid w:val="003E72E9"/>
    <w:rsid w:val="003E7E2D"/>
    <w:rsid w:val="003E7FF5"/>
    <w:rsid w:val="003F1202"/>
    <w:rsid w:val="003F1D56"/>
    <w:rsid w:val="003F270F"/>
    <w:rsid w:val="003F2E9C"/>
    <w:rsid w:val="003F3142"/>
    <w:rsid w:val="003F5A39"/>
    <w:rsid w:val="003F6116"/>
    <w:rsid w:val="003F669E"/>
    <w:rsid w:val="003F70E9"/>
    <w:rsid w:val="003F71CE"/>
    <w:rsid w:val="003F72C1"/>
    <w:rsid w:val="003F7300"/>
    <w:rsid w:val="003F7829"/>
    <w:rsid w:val="00401513"/>
    <w:rsid w:val="00402108"/>
    <w:rsid w:val="004022F0"/>
    <w:rsid w:val="004033E8"/>
    <w:rsid w:val="00403B8C"/>
    <w:rsid w:val="00404E7D"/>
    <w:rsid w:val="004055EB"/>
    <w:rsid w:val="004058B9"/>
    <w:rsid w:val="00406C17"/>
    <w:rsid w:val="0040757B"/>
    <w:rsid w:val="0040761B"/>
    <w:rsid w:val="00407F6F"/>
    <w:rsid w:val="00410258"/>
    <w:rsid w:val="004123B4"/>
    <w:rsid w:val="004134D2"/>
    <w:rsid w:val="00413B48"/>
    <w:rsid w:val="00414061"/>
    <w:rsid w:val="00414578"/>
    <w:rsid w:val="004167A7"/>
    <w:rsid w:val="00416D10"/>
    <w:rsid w:val="00416E3B"/>
    <w:rsid w:val="00416F5A"/>
    <w:rsid w:val="00417AAC"/>
    <w:rsid w:val="00417DD1"/>
    <w:rsid w:val="00420246"/>
    <w:rsid w:val="00421346"/>
    <w:rsid w:val="00422234"/>
    <w:rsid w:val="00424004"/>
    <w:rsid w:val="004256B2"/>
    <w:rsid w:val="00425D31"/>
    <w:rsid w:val="004260FE"/>
    <w:rsid w:val="00427475"/>
    <w:rsid w:val="004278BC"/>
    <w:rsid w:val="004310CF"/>
    <w:rsid w:val="004315B4"/>
    <w:rsid w:val="00431A36"/>
    <w:rsid w:val="00431ADB"/>
    <w:rsid w:val="00431CDC"/>
    <w:rsid w:val="0043215C"/>
    <w:rsid w:val="00432400"/>
    <w:rsid w:val="00432C32"/>
    <w:rsid w:val="00434DAD"/>
    <w:rsid w:val="004359C2"/>
    <w:rsid w:val="00435C34"/>
    <w:rsid w:val="00436A4E"/>
    <w:rsid w:val="004371BF"/>
    <w:rsid w:val="0043793D"/>
    <w:rsid w:val="00437F55"/>
    <w:rsid w:val="00440317"/>
    <w:rsid w:val="00440D45"/>
    <w:rsid w:val="0044123B"/>
    <w:rsid w:val="00442014"/>
    <w:rsid w:val="00442F63"/>
    <w:rsid w:val="00443445"/>
    <w:rsid w:val="004444D4"/>
    <w:rsid w:val="00444510"/>
    <w:rsid w:val="0044468D"/>
    <w:rsid w:val="004450B7"/>
    <w:rsid w:val="00445181"/>
    <w:rsid w:val="00445FFB"/>
    <w:rsid w:val="00446E82"/>
    <w:rsid w:val="0044780E"/>
    <w:rsid w:val="00447814"/>
    <w:rsid w:val="00447B6D"/>
    <w:rsid w:val="00447CC9"/>
    <w:rsid w:val="00447FE6"/>
    <w:rsid w:val="00451FCE"/>
    <w:rsid w:val="00452429"/>
    <w:rsid w:val="004528AA"/>
    <w:rsid w:val="00452ED4"/>
    <w:rsid w:val="00453340"/>
    <w:rsid w:val="00453D0D"/>
    <w:rsid w:val="00454C50"/>
    <w:rsid w:val="004554F6"/>
    <w:rsid w:val="0045595F"/>
    <w:rsid w:val="00455A37"/>
    <w:rsid w:val="0045740B"/>
    <w:rsid w:val="004606C1"/>
    <w:rsid w:val="00460A48"/>
    <w:rsid w:val="00461ED8"/>
    <w:rsid w:val="00462AB3"/>
    <w:rsid w:val="00462CA8"/>
    <w:rsid w:val="00463218"/>
    <w:rsid w:val="004640D6"/>
    <w:rsid w:val="00464172"/>
    <w:rsid w:val="004646BC"/>
    <w:rsid w:val="004650AC"/>
    <w:rsid w:val="004650CC"/>
    <w:rsid w:val="00465B69"/>
    <w:rsid w:val="00467070"/>
    <w:rsid w:val="00467C96"/>
    <w:rsid w:val="00470C72"/>
    <w:rsid w:val="0047120E"/>
    <w:rsid w:val="00471592"/>
    <w:rsid w:val="00472272"/>
    <w:rsid w:val="00472EA3"/>
    <w:rsid w:val="00473319"/>
    <w:rsid w:val="00473A4E"/>
    <w:rsid w:val="004742B1"/>
    <w:rsid w:val="00474D13"/>
    <w:rsid w:val="0047551F"/>
    <w:rsid w:val="00475C6C"/>
    <w:rsid w:val="00476D63"/>
    <w:rsid w:val="004770E3"/>
    <w:rsid w:val="00477305"/>
    <w:rsid w:val="00477426"/>
    <w:rsid w:val="004775E7"/>
    <w:rsid w:val="00480130"/>
    <w:rsid w:val="0048059E"/>
    <w:rsid w:val="004824DC"/>
    <w:rsid w:val="0048382E"/>
    <w:rsid w:val="00483F8E"/>
    <w:rsid w:val="0048433E"/>
    <w:rsid w:val="00484AC2"/>
    <w:rsid w:val="004860A8"/>
    <w:rsid w:val="0048712E"/>
    <w:rsid w:val="00487AB0"/>
    <w:rsid w:val="00487F63"/>
    <w:rsid w:val="00490017"/>
    <w:rsid w:val="004906D1"/>
    <w:rsid w:val="004908D0"/>
    <w:rsid w:val="00490D23"/>
    <w:rsid w:val="00491D94"/>
    <w:rsid w:val="004927D5"/>
    <w:rsid w:val="00492BBB"/>
    <w:rsid w:val="00493649"/>
    <w:rsid w:val="00493B3C"/>
    <w:rsid w:val="00493B7A"/>
    <w:rsid w:val="00493C34"/>
    <w:rsid w:val="00493CAA"/>
    <w:rsid w:val="00493FF9"/>
    <w:rsid w:val="00494138"/>
    <w:rsid w:val="004946C6"/>
    <w:rsid w:val="0049502D"/>
    <w:rsid w:val="0049588A"/>
    <w:rsid w:val="004960A3"/>
    <w:rsid w:val="00496661"/>
    <w:rsid w:val="00496885"/>
    <w:rsid w:val="00497E25"/>
    <w:rsid w:val="004A0A56"/>
    <w:rsid w:val="004A0BBA"/>
    <w:rsid w:val="004A1036"/>
    <w:rsid w:val="004A1122"/>
    <w:rsid w:val="004A13C3"/>
    <w:rsid w:val="004A1FA9"/>
    <w:rsid w:val="004A20F2"/>
    <w:rsid w:val="004A21DF"/>
    <w:rsid w:val="004A24F8"/>
    <w:rsid w:val="004A2D18"/>
    <w:rsid w:val="004A45F4"/>
    <w:rsid w:val="004A47C0"/>
    <w:rsid w:val="004A4A5C"/>
    <w:rsid w:val="004A5A4D"/>
    <w:rsid w:val="004A5EEA"/>
    <w:rsid w:val="004A60C8"/>
    <w:rsid w:val="004A616D"/>
    <w:rsid w:val="004A6673"/>
    <w:rsid w:val="004A700C"/>
    <w:rsid w:val="004A7928"/>
    <w:rsid w:val="004B00AB"/>
    <w:rsid w:val="004B1296"/>
    <w:rsid w:val="004B1365"/>
    <w:rsid w:val="004B16D9"/>
    <w:rsid w:val="004B2CA1"/>
    <w:rsid w:val="004B3258"/>
    <w:rsid w:val="004B4A59"/>
    <w:rsid w:val="004B4AA6"/>
    <w:rsid w:val="004B4EA3"/>
    <w:rsid w:val="004B5FF4"/>
    <w:rsid w:val="004B6134"/>
    <w:rsid w:val="004B7D5E"/>
    <w:rsid w:val="004C0849"/>
    <w:rsid w:val="004C0DDD"/>
    <w:rsid w:val="004C0EDF"/>
    <w:rsid w:val="004C1187"/>
    <w:rsid w:val="004C1621"/>
    <w:rsid w:val="004C17A6"/>
    <w:rsid w:val="004C1991"/>
    <w:rsid w:val="004C1A90"/>
    <w:rsid w:val="004C4131"/>
    <w:rsid w:val="004C5472"/>
    <w:rsid w:val="004C5615"/>
    <w:rsid w:val="004C5FBD"/>
    <w:rsid w:val="004C707E"/>
    <w:rsid w:val="004C71C1"/>
    <w:rsid w:val="004C75A5"/>
    <w:rsid w:val="004C7BBD"/>
    <w:rsid w:val="004D0AEE"/>
    <w:rsid w:val="004D1D2D"/>
    <w:rsid w:val="004D220F"/>
    <w:rsid w:val="004D27B7"/>
    <w:rsid w:val="004D304C"/>
    <w:rsid w:val="004D30DB"/>
    <w:rsid w:val="004D3242"/>
    <w:rsid w:val="004D3F1E"/>
    <w:rsid w:val="004D471A"/>
    <w:rsid w:val="004D54E2"/>
    <w:rsid w:val="004D6A17"/>
    <w:rsid w:val="004D7F5E"/>
    <w:rsid w:val="004E016F"/>
    <w:rsid w:val="004E0DC3"/>
    <w:rsid w:val="004E2275"/>
    <w:rsid w:val="004E64CF"/>
    <w:rsid w:val="004E6828"/>
    <w:rsid w:val="004E6AB8"/>
    <w:rsid w:val="004E73F5"/>
    <w:rsid w:val="004E77B9"/>
    <w:rsid w:val="004E7839"/>
    <w:rsid w:val="004E7C6B"/>
    <w:rsid w:val="004E7E0C"/>
    <w:rsid w:val="004E7E1D"/>
    <w:rsid w:val="004F0FA9"/>
    <w:rsid w:val="004F1208"/>
    <w:rsid w:val="004F1465"/>
    <w:rsid w:val="004F1C97"/>
    <w:rsid w:val="004F1DF8"/>
    <w:rsid w:val="004F2023"/>
    <w:rsid w:val="004F27DE"/>
    <w:rsid w:val="004F292F"/>
    <w:rsid w:val="004F2CD8"/>
    <w:rsid w:val="004F3BBA"/>
    <w:rsid w:val="004F4263"/>
    <w:rsid w:val="004F448B"/>
    <w:rsid w:val="004F5314"/>
    <w:rsid w:val="004F5730"/>
    <w:rsid w:val="004F6E89"/>
    <w:rsid w:val="004F7BC7"/>
    <w:rsid w:val="00500046"/>
    <w:rsid w:val="00500956"/>
    <w:rsid w:val="00500E4E"/>
    <w:rsid w:val="00502190"/>
    <w:rsid w:val="005024AD"/>
    <w:rsid w:val="00502F04"/>
    <w:rsid w:val="005031AE"/>
    <w:rsid w:val="0050335D"/>
    <w:rsid w:val="00503915"/>
    <w:rsid w:val="00504A91"/>
    <w:rsid w:val="00504F44"/>
    <w:rsid w:val="00505401"/>
    <w:rsid w:val="0050542C"/>
    <w:rsid w:val="00505852"/>
    <w:rsid w:val="00505D1A"/>
    <w:rsid w:val="00505D74"/>
    <w:rsid w:val="00507764"/>
    <w:rsid w:val="005079DC"/>
    <w:rsid w:val="00510403"/>
    <w:rsid w:val="00510672"/>
    <w:rsid w:val="00510A41"/>
    <w:rsid w:val="00510B70"/>
    <w:rsid w:val="0051198D"/>
    <w:rsid w:val="00511CFC"/>
    <w:rsid w:val="005122E2"/>
    <w:rsid w:val="00512411"/>
    <w:rsid w:val="00512D1E"/>
    <w:rsid w:val="00512F67"/>
    <w:rsid w:val="005133D7"/>
    <w:rsid w:val="00513461"/>
    <w:rsid w:val="005134F1"/>
    <w:rsid w:val="005141D6"/>
    <w:rsid w:val="00514BD1"/>
    <w:rsid w:val="00515207"/>
    <w:rsid w:val="00515308"/>
    <w:rsid w:val="005168DB"/>
    <w:rsid w:val="005170D9"/>
    <w:rsid w:val="0051731F"/>
    <w:rsid w:val="00517341"/>
    <w:rsid w:val="00517476"/>
    <w:rsid w:val="005208AD"/>
    <w:rsid w:val="00520C06"/>
    <w:rsid w:val="005212BE"/>
    <w:rsid w:val="005213BC"/>
    <w:rsid w:val="00521844"/>
    <w:rsid w:val="00521C5A"/>
    <w:rsid w:val="0052235B"/>
    <w:rsid w:val="00522B92"/>
    <w:rsid w:val="00522D72"/>
    <w:rsid w:val="00522F13"/>
    <w:rsid w:val="00523CD9"/>
    <w:rsid w:val="00524206"/>
    <w:rsid w:val="00525429"/>
    <w:rsid w:val="00525542"/>
    <w:rsid w:val="00525E94"/>
    <w:rsid w:val="0052764F"/>
    <w:rsid w:val="0052781A"/>
    <w:rsid w:val="00527969"/>
    <w:rsid w:val="0053051E"/>
    <w:rsid w:val="005317BB"/>
    <w:rsid w:val="00531B9A"/>
    <w:rsid w:val="00532A81"/>
    <w:rsid w:val="00532B13"/>
    <w:rsid w:val="00532EAE"/>
    <w:rsid w:val="0053349E"/>
    <w:rsid w:val="0053430E"/>
    <w:rsid w:val="005345D2"/>
    <w:rsid w:val="00534CB3"/>
    <w:rsid w:val="0053581F"/>
    <w:rsid w:val="00535CFA"/>
    <w:rsid w:val="005368AD"/>
    <w:rsid w:val="00537D00"/>
    <w:rsid w:val="00537DF8"/>
    <w:rsid w:val="0054134B"/>
    <w:rsid w:val="00542BE9"/>
    <w:rsid w:val="00543500"/>
    <w:rsid w:val="00543CA7"/>
    <w:rsid w:val="005446FE"/>
    <w:rsid w:val="005447D7"/>
    <w:rsid w:val="005451D0"/>
    <w:rsid w:val="00545C50"/>
    <w:rsid w:val="005463B9"/>
    <w:rsid w:val="0054767C"/>
    <w:rsid w:val="00550FDB"/>
    <w:rsid w:val="0055253D"/>
    <w:rsid w:val="0055268A"/>
    <w:rsid w:val="00552DA0"/>
    <w:rsid w:val="00552F77"/>
    <w:rsid w:val="005547BC"/>
    <w:rsid w:val="005554BB"/>
    <w:rsid w:val="00556530"/>
    <w:rsid w:val="00557586"/>
    <w:rsid w:val="005608A9"/>
    <w:rsid w:val="00560D00"/>
    <w:rsid w:val="00563303"/>
    <w:rsid w:val="00563556"/>
    <w:rsid w:val="00563E42"/>
    <w:rsid w:val="00563F5C"/>
    <w:rsid w:val="00564A98"/>
    <w:rsid w:val="00564E8F"/>
    <w:rsid w:val="00565097"/>
    <w:rsid w:val="00565592"/>
    <w:rsid w:val="005675B0"/>
    <w:rsid w:val="005677B1"/>
    <w:rsid w:val="00567AA9"/>
    <w:rsid w:val="00567EA1"/>
    <w:rsid w:val="00570427"/>
    <w:rsid w:val="005709FE"/>
    <w:rsid w:val="00570BD1"/>
    <w:rsid w:val="0057115F"/>
    <w:rsid w:val="00571860"/>
    <w:rsid w:val="00571878"/>
    <w:rsid w:val="00571D3B"/>
    <w:rsid w:val="005728C2"/>
    <w:rsid w:val="00572922"/>
    <w:rsid w:val="00572947"/>
    <w:rsid w:val="005736AA"/>
    <w:rsid w:val="005751DF"/>
    <w:rsid w:val="005759C5"/>
    <w:rsid w:val="00575CC3"/>
    <w:rsid w:val="005772CD"/>
    <w:rsid w:val="005773CF"/>
    <w:rsid w:val="0057796A"/>
    <w:rsid w:val="00577CA3"/>
    <w:rsid w:val="00577F7C"/>
    <w:rsid w:val="00581C57"/>
    <w:rsid w:val="00581CB4"/>
    <w:rsid w:val="00582371"/>
    <w:rsid w:val="00582DDA"/>
    <w:rsid w:val="005832F4"/>
    <w:rsid w:val="00583B05"/>
    <w:rsid w:val="00585290"/>
    <w:rsid w:val="00585ACE"/>
    <w:rsid w:val="00585B9F"/>
    <w:rsid w:val="005864E3"/>
    <w:rsid w:val="005868D6"/>
    <w:rsid w:val="00586F49"/>
    <w:rsid w:val="00586FC2"/>
    <w:rsid w:val="005870A5"/>
    <w:rsid w:val="00587E66"/>
    <w:rsid w:val="00591805"/>
    <w:rsid w:val="00592304"/>
    <w:rsid w:val="005928F5"/>
    <w:rsid w:val="00593AD4"/>
    <w:rsid w:val="00593EC4"/>
    <w:rsid w:val="0059546C"/>
    <w:rsid w:val="00595597"/>
    <w:rsid w:val="00595B11"/>
    <w:rsid w:val="00595DEF"/>
    <w:rsid w:val="005964B6"/>
    <w:rsid w:val="005965AD"/>
    <w:rsid w:val="00596BC9"/>
    <w:rsid w:val="00597F8F"/>
    <w:rsid w:val="005A00F4"/>
    <w:rsid w:val="005A01F3"/>
    <w:rsid w:val="005A025A"/>
    <w:rsid w:val="005A05F2"/>
    <w:rsid w:val="005A0728"/>
    <w:rsid w:val="005A0CBB"/>
    <w:rsid w:val="005A1C88"/>
    <w:rsid w:val="005A246C"/>
    <w:rsid w:val="005A3513"/>
    <w:rsid w:val="005A4AB2"/>
    <w:rsid w:val="005A4B79"/>
    <w:rsid w:val="005A4C94"/>
    <w:rsid w:val="005A4D5E"/>
    <w:rsid w:val="005A5214"/>
    <w:rsid w:val="005A5456"/>
    <w:rsid w:val="005A63A9"/>
    <w:rsid w:val="005A652A"/>
    <w:rsid w:val="005A6A10"/>
    <w:rsid w:val="005A72BD"/>
    <w:rsid w:val="005B026B"/>
    <w:rsid w:val="005B04DF"/>
    <w:rsid w:val="005B0683"/>
    <w:rsid w:val="005B1E8F"/>
    <w:rsid w:val="005B2E3F"/>
    <w:rsid w:val="005B3F4E"/>
    <w:rsid w:val="005B4858"/>
    <w:rsid w:val="005B5AB5"/>
    <w:rsid w:val="005B6363"/>
    <w:rsid w:val="005B7095"/>
    <w:rsid w:val="005B723E"/>
    <w:rsid w:val="005C039B"/>
    <w:rsid w:val="005C03B7"/>
    <w:rsid w:val="005C16ED"/>
    <w:rsid w:val="005C191D"/>
    <w:rsid w:val="005C1E6F"/>
    <w:rsid w:val="005C20A2"/>
    <w:rsid w:val="005C23C9"/>
    <w:rsid w:val="005C2E06"/>
    <w:rsid w:val="005C32A5"/>
    <w:rsid w:val="005C33BB"/>
    <w:rsid w:val="005C387D"/>
    <w:rsid w:val="005C39BD"/>
    <w:rsid w:val="005C4F36"/>
    <w:rsid w:val="005C5A1E"/>
    <w:rsid w:val="005C5ED4"/>
    <w:rsid w:val="005C5F7E"/>
    <w:rsid w:val="005C6382"/>
    <w:rsid w:val="005C6D16"/>
    <w:rsid w:val="005C782B"/>
    <w:rsid w:val="005D0033"/>
    <w:rsid w:val="005D043F"/>
    <w:rsid w:val="005D0C57"/>
    <w:rsid w:val="005D1607"/>
    <w:rsid w:val="005D1628"/>
    <w:rsid w:val="005D1650"/>
    <w:rsid w:val="005D1AC0"/>
    <w:rsid w:val="005D1EE4"/>
    <w:rsid w:val="005D2F4D"/>
    <w:rsid w:val="005D2FCC"/>
    <w:rsid w:val="005D3B3E"/>
    <w:rsid w:val="005D3EBC"/>
    <w:rsid w:val="005D4116"/>
    <w:rsid w:val="005D493A"/>
    <w:rsid w:val="005D4949"/>
    <w:rsid w:val="005D4DF6"/>
    <w:rsid w:val="005D538B"/>
    <w:rsid w:val="005D5466"/>
    <w:rsid w:val="005D5471"/>
    <w:rsid w:val="005D54B4"/>
    <w:rsid w:val="005D554D"/>
    <w:rsid w:val="005D5CB6"/>
    <w:rsid w:val="005D5D08"/>
    <w:rsid w:val="005D6247"/>
    <w:rsid w:val="005D77DD"/>
    <w:rsid w:val="005D7B59"/>
    <w:rsid w:val="005E0132"/>
    <w:rsid w:val="005E04E1"/>
    <w:rsid w:val="005E2D76"/>
    <w:rsid w:val="005E3DF4"/>
    <w:rsid w:val="005E4762"/>
    <w:rsid w:val="005E47A1"/>
    <w:rsid w:val="005E4940"/>
    <w:rsid w:val="005E4964"/>
    <w:rsid w:val="005E49E3"/>
    <w:rsid w:val="005E5347"/>
    <w:rsid w:val="005E5565"/>
    <w:rsid w:val="005E558D"/>
    <w:rsid w:val="005E645D"/>
    <w:rsid w:val="005E64EA"/>
    <w:rsid w:val="005E65EB"/>
    <w:rsid w:val="005E787F"/>
    <w:rsid w:val="005F0663"/>
    <w:rsid w:val="005F077F"/>
    <w:rsid w:val="005F0885"/>
    <w:rsid w:val="005F18C6"/>
    <w:rsid w:val="005F2CD1"/>
    <w:rsid w:val="005F3498"/>
    <w:rsid w:val="005F44AF"/>
    <w:rsid w:val="005F56AF"/>
    <w:rsid w:val="005F5D9F"/>
    <w:rsid w:val="005F5E00"/>
    <w:rsid w:val="005F5F90"/>
    <w:rsid w:val="005F6325"/>
    <w:rsid w:val="005F73AB"/>
    <w:rsid w:val="005F7659"/>
    <w:rsid w:val="005F7DBB"/>
    <w:rsid w:val="005F7ECE"/>
    <w:rsid w:val="006000D6"/>
    <w:rsid w:val="0060124E"/>
    <w:rsid w:val="00601B71"/>
    <w:rsid w:val="00601D4A"/>
    <w:rsid w:val="00602DF2"/>
    <w:rsid w:val="00603018"/>
    <w:rsid w:val="0060390E"/>
    <w:rsid w:val="00603BED"/>
    <w:rsid w:val="00603FD5"/>
    <w:rsid w:val="00604D6A"/>
    <w:rsid w:val="0060522B"/>
    <w:rsid w:val="00605703"/>
    <w:rsid w:val="00606AF9"/>
    <w:rsid w:val="00606C26"/>
    <w:rsid w:val="006073A1"/>
    <w:rsid w:val="00607A32"/>
    <w:rsid w:val="00610158"/>
    <w:rsid w:val="00610772"/>
    <w:rsid w:val="006118ED"/>
    <w:rsid w:val="0061246C"/>
    <w:rsid w:val="00613934"/>
    <w:rsid w:val="006145F5"/>
    <w:rsid w:val="00614CC0"/>
    <w:rsid w:val="00614DF6"/>
    <w:rsid w:val="00615006"/>
    <w:rsid w:val="006158CB"/>
    <w:rsid w:val="00615ACF"/>
    <w:rsid w:val="006169FC"/>
    <w:rsid w:val="00616AFB"/>
    <w:rsid w:val="006173F6"/>
    <w:rsid w:val="006176C6"/>
    <w:rsid w:val="00617702"/>
    <w:rsid w:val="00617D85"/>
    <w:rsid w:val="00620236"/>
    <w:rsid w:val="00620C39"/>
    <w:rsid w:val="006219D1"/>
    <w:rsid w:val="00622354"/>
    <w:rsid w:val="00622672"/>
    <w:rsid w:val="0062303A"/>
    <w:rsid w:val="0062320D"/>
    <w:rsid w:val="00623B77"/>
    <w:rsid w:val="00623F19"/>
    <w:rsid w:val="0062475F"/>
    <w:rsid w:val="00625738"/>
    <w:rsid w:val="006260A6"/>
    <w:rsid w:val="00626550"/>
    <w:rsid w:val="00626C17"/>
    <w:rsid w:val="00631837"/>
    <w:rsid w:val="00633CA1"/>
    <w:rsid w:val="00634390"/>
    <w:rsid w:val="00634AAE"/>
    <w:rsid w:val="00634AB6"/>
    <w:rsid w:val="00634B67"/>
    <w:rsid w:val="00634D57"/>
    <w:rsid w:val="006350F7"/>
    <w:rsid w:val="006359FB"/>
    <w:rsid w:val="00636CAF"/>
    <w:rsid w:val="006406D1"/>
    <w:rsid w:val="0064096F"/>
    <w:rsid w:val="00640BAF"/>
    <w:rsid w:val="00640D32"/>
    <w:rsid w:val="00641A93"/>
    <w:rsid w:val="00641A98"/>
    <w:rsid w:val="00641EA9"/>
    <w:rsid w:val="006429BC"/>
    <w:rsid w:val="00642C0A"/>
    <w:rsid w:val="00642EFB"/>
    <w:rsid w:val="006437C2"/>
    <w:rsid w:val="0064448C"/>
    <w:rsid w:val="00644BF1"/>
    <w:rsid w:val="006451A1"/>
    <w:rsid w:val="00645306"/>
    <w:rsid w:val="006453F1"/>
    <w:rsid w:val="00646159"/>
    <w:rsid w:val="006466DD"/>
    <w:rsid w:val="00646EE2"/>
    <w:rsid w:val="0065025F"/>
    <w:rsid w:val="006504E6"/>
    <w:rsid w:val="006505B7"/>
    <w:rsid w:val="00650B3E"/>
    <w:rsid w:val="006513E8"/>
    <w:rsid w:val="00652670"/>
    <w:rsid w:val="00652803"/>
    <w:rsid w:val="00652C80"/>
    <w:rsid w:val="00652EF3"/>
    <w:rsid w:val="00653732"/>
    <w:rsid w:val="006537E3"/>
    <w:rsid w:val="0065397F"/>
    <w:rsid w:val="0065445B"/>
    <w:rsid w:val="00655657"/>
    <w:rsid w:val="00655ABE"/>
    <w:rsid w:val="006562E9"/>
    <w:rsid w:val="00656C89"/>
    <w:rsid w:val="006576C4"/>
    <w:rsid w:val="0066014D"/>
    <w:rsid w:val="00660235"/>
    <w:rsid w:val="006603EE"/>
    <w:rsid w:val="0066109D"/>
    <w:rsid w:val="006611C9"/>
    <w:rsid w:val="006616C9"/>
    <w:rsid w:val="00661A3E"/>
    <w:rsid w:val="00661D51"/>
    <w:rsid w:val="00662168"/>
    <w:rsid w:val="006624B8"/>
    <w:rsid w:val="006624CF"/>
    <w:rsid w:val="00663DA2"/>
    <w:rsid w:val="00664A0D"/>
    <w:rsid w:val="00666274"/>
    <w:rsid w:val="00666AF8"/>
    <w:rsid w:val="006675D7"/>
    <w:rsid w:val="00667B09"/>
    <w:rsid w:val="00670BC6"/>
    <w:rsid w:val="00670D98"/>
    <w:rsid w:val="006711A2"/>
    <w:rsid w:val="006714CD"/>
    <w:rsid w:val="006714F5"/>
    <w:rsid w:val="0067169A"/>
    <w:rsid w:val="006721C0"/>
    <w:rsid w:val="00672358"/>
    <w:rsid w:val="00673028"/>
    <w:rsid w:val="00674A3E"/>
    <w:rsid w:val="006751AB"/>
    <w:rsid w:val="006757F5"/>
    <w:rsid w:val="00675A60"/>
    <w:rsid w:val="0067798E"/>
    <w:rsid w:val="00681F0A"/>
    <w:rsid w:val="006824EF"/>
    <w:rsid w:val="00682FF5"/>
    <w:rsid w:val="00683282"/>
    <w:rsid w:val="00683E73"/>
    <w:rsid w:val="0068408C"/>
    <w:rsid w:val="006844A0"/>
    <w:rsid w:val="00684E42"/>
    <w:rsid w:val="0068562E"/>
    <w:rsid w:val="00685799"/>
    <w:rsid w:val="00685FA4"/>
    <w:rsid w:val="006861E3"/>
    <w:rsid w:val="00686AC5"/>
    <w:rsid w:val="0068720C"/>
    <w:rsid w:val="00687381"/>
    <w:rsid w:val="006878DB"/>
    <w:rsid w:val="00690063"/>
    <w:rsid w:val="006900F4"/>
    <w:rsid w:val="0069049F"/>
    <w:rsid w:val="00691BE3"/>
    <w:rsid w:val="0069237D"/>
    <w:rsid w:val="006926EB"/>
    <w:rsid w:val="00692D40"/>
    <w:rsid w:val="006949F4"/>
    <w:rsid w:val="00695C18"/>
    <w:rsid w:val="00695ECA"/>
    <w:rsid w:val="006974CC"/>
    <w:rsid w:val="006975F4"/>
    <w:rsid w:val="006976FD"/>
    <w:rsid w:val="00697868"/>
    <w:rsid w:val="00697B4D"/>
    <w:rsid w:val="006A027F"/>
    <w:rsid w:val="006A1FF9"/>
    <w:rsid w:val="006A2BB7"/>
    <w:rsid w:val="006A3777"/>
    <w:rsid w:val="006A3FE1"/>
    <w:rsid w:val="006A4E25"/>
    <w:rsid w:val="006A640C"/>
    <w:rsid w:val="006B0A3B"/>
    <w:rsid w:val="006B0D0C"/>
    <w:rsid w:val="006B12A8"/>
    <w:rsid w:val="006B2318"/>
    <w:rsid w:val="006B245E"/>
    <w:rsid w:val="006B3745"/>
    <w:rsid w:val="006B57DB"/>
    <w:rsid w:val="006B6107"/>
    <w:rsid w:val="006B6C57"/>
    <w:rsid w:val="006B6C74"/>
    <w:rsid w:val="006B6FD9"/>
    <w:rsid w:val="006BF345"/>
    <w:rsid w:val="006C0E41"/>
    <w:rsid w:val="006C15BA"/>
    <w:rsid w:val="006C22C1"/>
    <w:rsid w:val="006C246D"/>
    <w:rsid w:val="006C3085"/>
    <w:rsid w:val="006C31B3"/>
    <w:rsid w:val="006C4038"/>
    <w:rsid w:val="006C4162"/>
    <w:rsid w:val="006C4B25"/>
    <w:rsid w:val="006C55C5"/>
    <w:rsid w:val="006C5E78"/>
    <w:rsid w:val="006C6BC3"/>
    <w:rsid w:val="006C7261"/>
    <w:rsid w:val="006C7A58"/>
    <w:rsid w:val="006D0723"/>
    <w:rsid w:val="006D0E3A"/>
    <w:rsid w:val="006D199D"/>
    <w:rsid w:val="006D29FD"/>
    <w:rsid w:val="006D2A09"/>
    <w:rsid w:val="006D3343"/>
    <w:rsid w:val="006D3B52"/>
    <w:rsid w:val="006D3D7B"/>
    <w:rsid w:val="006D4084"/>
    <w:rsid w:val="006D4937"/>
    <w:rsid w:val="006D4FD6"/>
    <w:rsid w:val="006D5424"/>
    <w:rsid w:val="006D571E"/>
    <w:rsid w:val="006D6341"/>
    <w:rsid w:val="006D6DE1"/>
    <w:rsid w:val="006D7588"/>
    <w:rsid w:val="006D7D83"/>
    <w:rsid w:val="006E0189"/>
    <w:rsid w:val="006E14EE"/>
    <w:rsid w:val="006E189E"/>
    <w:rsid w:val="006E18D1"/>
    <w:rsid w:val="006E1A2D"/>
    <w:rsid w:val="006E21E8"/>
    <w:rsid w:val="006E2F7B"/>
    <w:rsid w:val="006E38B2"/>
    <w:rsid w:val="006E4095"/>
    <w:rsid w:val="006E5F49"/>
    <w:rsid w:val="006E69D7"/>
    <w:rsid w:val="006E6A00"/>
    <w:rsid w:val="006E717D"/>
    <w:rsid w:val="006F167C"/>
    <w:rsid w:val="006F177D"/>
    <w:rsid w:val="006F1EA8"/>
    <w:rsid w:val="006F324C"/>
    <w:rsid w:val="006F35D7"/>
    <w:rsid w:val="006F443B"/>
    <w:rsid w:val="006F4567"/>
    <w:rsid w:val="006F4963"/>
    <w:rsid w:val="006F4A1C"/>
    <w:rsid w:val="006F69E2"/>
    <w:rsid w:val="006F6C51"/>
    <w:rsid w:val="006F7194"/>
    <w:rsid w:val="006F7F1D"/>
    <w:rsid w:val="007014BD"/>
    <w:rsid w:val="0070167E"/>
    <w:rsid w:val="00701C0D"/>
    <w:rsid w:val="00702223"/>
    <w:rsid w:val="007022D2"/>
    <w:rsid w:val="007049B6"/>
    <w:rsid w:val="00704A21"/>
    <w:rsid w:val="00704ACE"/>
    <w:rsid w:val="00705687"/>
    <w:rsid w:val="0070588B"/>
    <w:rsid w:val="00705B04"/>
    <w:rsid w:val="00705B7B"/>
    <w:rsid w:val="0070628D"/>
    <w:rsid w:val="007065B1"/>
    <w:rsid w:val="00706677"/>
    <w:rsid w:val="007071E4"/>
    <w:rsid w:val="00707E22"/>
    <w:rsid w:val="00710C8A"/>
    <w:rsid w:val="00710DAD"/>
    <w:rsid w:val="00711102"/>
    <w:rsid w:val="00711BAE"/>
    <w:rsid w:val="00712A14"/>
    <w:rsid w:val="00712EA8"/>
    <w:rsid w:val="00712EDC"/>
    <w:rsid w:val="00713011"/>
    <w:rsid w:val="007142FC"/>
    <w:rsid w:val="0071571A"/>
    <w:rsid w:val="00716083"/>
    <w:rsid w:val="00717170"/>
    <w:rsid w:val="00717288"/>
    <w:rsid w:val="00717A75"/>
    <w:rsid w:val="00717C39"/>
    <w:rsid w:val="00717F84"/>
    <w:rsid w:val="00720348"/>
    <w:rsid w:val="00720B2E"/>
    <w:rsid w:val="007215B1"/>
    <w:rsid w:val="0072191C"/>
    <w:rsid w:val="00722CD2"/>
    <w:rsid w:val="00723946"/>
    <w:rsid w:val="00724998"/>
    <w:rsid w:val="0072589D"/>
    <w:rsid w:val="007263E6"/>
    <w:rsid w:val="00726632"/>
    <w:rsid w:val="00730360"/>
    <w:rsid w:val="00730EF8"/>
    <w:rsid w:val="00731799"/>
    <w:rsid w:val="007321DA"/>
    <w:rsid w:val="0073245A"/>
    <w:rsid w:val="00732B05"/>
    <w:rsid w:val="007330E4"/>
    <w:rsid w:val="007336D7"/>
    <w:rsid w:val="00733AC2"/>
    <w:rsid w:val="00733AC7"/>
    <w:rsid w:val="00734BA6"/>
    <w:rsid w:val="00735EDE"/>
    <w:rsid w:val="007361B3"/>
    <w:rsid w:val="007366FF"/>
    <w:rsid w:val="007367E7"/>
    <w:rsid w:val="00736D35"/>
    <w:rsid w:val="00736E0F"/>
    <w:rsid w:val="007372D3"/>
    <w:rsid w:val="007378DC"/>
    <w:rsid w:val="00737973"/>
    <w:rsid w:val="0074072F"/>
    <w:rsid w:val="007407AF"/>
    <w:rsid w:val="00740C36"/>
    <w:rsid w:val="00740CDA"/>
    <w:rsid w:val="00741DD2"/>
    <w:rsid w:val="00742926"/>
    <w:rsid w:val="00742E2E"/>
    <w:rsid w:val="00743813"/>
    <w:rsid w:val="00744ECE"/>
    <w:rsid w:val="00745293"/>
    <w:rsid w:val="00745B91"/>
    <w:rsid w:val="00745E7D"/>
    <w:rsid w:val="007463EA"/>
    <w:rsid w:val="00746405"/>
    <w:rsid w:val="007464C7"/>
    <w:rsid w:val="0074695B"/>
    <w:rsid w:val="00746E4A"/>
    <w:rsid w:val="00747030"/>
    <w:rsid w:val="00747518"/>
    <w:rsid w:val="00747B2F"/>
    <w:rsid w:val="00747D12"/>
    <w:rsid w:val="00747E92"/>
    <w:rsid w:val="00750897"/>
    <w:rsid w:val="00750B18"/>
    <w:rsid w:val="00750B49"/>
    <w:rsid w:val="00750D5E"/>
    <w:rsid w:val="00750DD5"/>
    <w:rsid w:val="007510F5"/>
    <w:rsid w:val="00752668"/>
    <w:rsid w:val="00752A96"/>
    <w:rsid w:val="0075351E"/>
    <w:rsid w:val="00753847"/>
    <w:rsid w:val="007538F2"/>
    <w:rsid w:val="00753C7E"/>
    <w:rsid w:val="00754610"/>
    <w:rsid w:val="0075566B"/>
    <w:rsid w:val="00755839"/>
    <w:rsid w:val="00756353"/>
    <w:rsid w:val="00756969"/>
    <w:rsid w:val="00756D1D"/>
    <w:rsid w:val="00756E05"/>
    <w:rsid w:val="00760A8E"/>
    <w:rsid w:val="00760E4C"/>
    <w:rsid w:val="0076113C"/>
    <w:rsid w:val="00761355"/>
    <w:rsid w:val="00762FC9"/>
    <w:rsid w:val="00763249"/>
    <w:rsid w:val="007641E1"/>
    <w:rsid w:val="00764B67"/>
    <w:rsid w:val="007662EB"/>
    <w:rsid w:val="00766387"/>
    <w:rsid w:val="00767749"/>
    <w:rsid w:val="00767931"/>
    <w:rsid w:val="007701D0"/>
    <w:rsid w:val="00770544"/>
    <w:rsid w:val="007706BD"/>
    <w:rsid w:val="007707F3"/>
    <w:rsid w:val="00770E56"/>
    <w:rsid w:val="00771209"/>
    <w:rsid w:val="007716C4"/>
    <w:rsid w:val="00771AB0"/>
    <w:rsid w:val="00771B20"/>
    <w:rsid w:val="00771C2D"/>
    <w:rsid w:val="0077215E"/>
    <w:rsid w:val="00775933"/>
    <w:rsid w:val="00775BDA"/>
    <w:rsid w:val="00776261"/>
    <w:rsid w:val="00777324"/>
    <w:rsid w:val="0077754C"/>
    <w:rsid w:val="00777758"/>
    <w:rsid w:val="00777CBC"/>
    <w:rsid w:val="0078012A"/>
    <w:rsid w:val="00780CF1"/>
    <w:rsid w:val="0078109C"/>
    <w:rsid w:val="007814BD"/>
    <w:rsid w:val="00781577"/>
    <w:rsid w:val="00782269"/>
    <w:rsid w:val="0078226A"/>
    <w:rsid w:val="0078246A"/>
    <w:rsid w:val="00783682"/>
    <w:rsid w:val="00783C99"/>
    <w:rsid w:val="0078437B"/>
    <w:rsid w:val="00784401"/>
    <w:rsid w:val="00784681"/>
    <w:rsid w:val="00784F8D"/>
    <w:rsid w:val="00790424"/>
    <w:rsid w:val="00790510"/>
    <w:rsid w:val="007906CC"/>
    <w:rsid w:val="00790990"/>
    <w:rsid w:val="00791147"/>
    <w:rsid w:val="007913B9"/>
    <w:rsid w:val="007917C5"/>
    <w:rsid w:val="0079205C"/>
    <w:rsid w:val="00792B7D"/>
    <w:rsid w:val="00792D1B"/>
    <w:rsid w:val="007930CD"/>
    <w:rsid w:val="00793253"/>
    <w:rsid w:val="007957C7"/>
    <w:rsid w:val="007A05AE"/>
    <w:rsid w:val="007A2016"/>
    <w:rsid w:val="007A2202"/>
    <w:rsid w:val="007A29E0"/>
    <w:rsid w:val="007A3A91"/>
    <w:rsid w:val="007A3C9D"/>
    <w:rsid w:val="007A4437"/>
    <w:rsid w:val="007A5013"/>
    <w:rsid w:val="007A54B0"/>
    <w:rsid w:val="007A5675"/>
    <w:rsid w:val="007A5A23"/>
    <w:rsid w:val="007A5C9F"/>
    <w:rsid w:val="007A60B1"/>
    <w:rsid w:val="007A6A1A"/>
    <w:rsid w:val="007A744B"/>
    <w:rsid w:val="007A763E"/>
    <w:rsid w:val="007A7BF5"/>
    <w:rsid w:val="007B019D"/>
    <w:rsid w:val="007B02D5"/>
    <w:rsid w:val="007B0FA3"/>
    <w:rsid w:val="007B11FE"/>
    <w:rsid w:val="007B1230"/>
    <w:rsid w:val="007B150F"/>
    <w:rsid w:val="007B197A"/>
    <w:rsid w:val="007B1E86"/>
    <w:rsid w:val="007B1EA9"/>
    <w:rsid w:val="007B2149"/>
    <w:rsid w:val="007B2CB8"/>
    <w:rsid w:val="007B2DA2"/>
    <w:rsid w:val="007B37C2"/>
    <w:rsid w:val="007B44DE"/>
    <w:rsid w:val="007B6676"/>
    <w:rsid w:val="007B68AE"/>
    <w:rsid w:val="007B6D24"/>
    <w:rsid w:val="007B6E95"/>
    <w:rsid w:val="007C08C2"/>
    <w:rsid w:val="007C3124"/>
    <w:rsid w:val="007C46EA"/>
    <w:rsid w:val="007C4D3C"/>
    <w:rsid w:val="007C59E5"/>
    <w:rsid w:val="007C734A"/>
    <w:rsid w:val="007D002D"/>
    <w:rsid w:val="007D0A9D"/>
    <w:rsid w:val="007D1613"/>
    <w:rsid w:val="007D2AC4"/>
    <w:rsid w:val="007D351D"/>
    <w:rsid w:val="007D36F4"/>
    <w:rsid w:val="007D3ADC"/>
    <w:rsid w:val="007D3DF3"/>
    <w:rsid w:val="007D42F1"/>
    <w:rsid w:val="007D478F"/>
    <w:rsid w:val="007D6205"/>
    <w:rsid w:val="007D6356"/>
    <w:rsid w:val="007D68D6"/>
    <w:rsid w:val="007D6E4A"/>
    <w:rsid w:val="007D7F89"/>
    <w:rsid w:val="007E11A7"/>
    <w:rsid w:val="007E187A"/>
    <w:rsid w:val="007E1A55"/>
    <w:rsid w:val="007E1AF4"/>
    <w:rsid w:val="007E2626"/>
    <w:rsid w:val="007E28C8"/>
    <w:rsid w:val="007E2965"/>
    <w:rsid w:val="007E2E42"/>
    <w:rsid w:val="007E39C6"/>
    <w:rsid w:val="007E480F"/>
    <w:rsid w:val="007E5492"/>
    <w:rsid w:val="007E5566"/>
    <w:rsid w:val="007E5A69"/>
    <w:rsid w:val="007E5C1A"/>
    <w:rsid w:val="007E66F5"/>
    <w:rsid w:val="007E722B"/>
    <w:rsid w:val="007E746B"/>
    <w:rsid w:val="007E7F8D"/>
    <w:rsid w:val="007F02D1"/>
    <w:rsid w:val="007F0632"/>
    <w:rsid w:val="007F125B"/>
    <w:rsid w:val="007F1958"/>
    <w:rsid w:val="007F2F8A"/>
    <w:rsid w:val="007F3190"/>
    <w:rsid w:val="007F32B8"/>
    <w:rsid w:val="007F338A"/>
    <w:rsid w:val="007F3D49"/>
    <w:rsid w:val="007F4138"/>
    <w:rsid w:val="007F4A0D"/>
    <w:rsid w:val="007F4CB2"/>
    <w:rsid w:val="007F50EF"/>
    <w:rsid w:val="007F545F"/>
    <w:rsid w:val="007F5AC8"/>
    <w:rsid w:val="007F5F97"/>
    <w:rsid w:val="007F6112"/>
    <w:rsid w:val="007F6CFA"/>
    <w:rsid w:val="007F7165"/>
    <w:rsid w:val="008003C1"/>
    <w:rsid w:val="008009E3"/>
    <w:rsid w:val="00800A19"/>
    <w:rsid w:val="008027C8"/>
    <w:rsid w:val="008042F4"/>
    <w:rsid w:val="00804459"/>
    <w:rsid w:val="00804F07"/>
    <w:rsid w:val="0080523A"/>
    <w:rsid w:val="00805E6C"/>
    <w:rsid w:val="00806A1A"/>
    <w:rsid w:val="00807008"/>
    <w:rsid w:val="0080779B"/>
    <w:rsid w:val="00807E82"/>
    <w:rsid w:val="0081072F"/>
    <w:rsid w:val="00810C0C"/>
    <w:rsid w:val="00811C52"/>
    <w:rsid w:val="00811D25"/>
    <w:rsid w:val="00812308"/>
    <w:rsid w:val="0081282F"/>
    <w:rsid w:val="00812B29"/>
    <w:rsid w:val="00813954"/>
    <w:rsid w:val="008142C0"/>
    <w:rsid w:val="00815058"/>
    <w:rsid w:val="00816385"/>
    <w:rsid w:val="008172B7"/>
    <w:rsid w:val="00817590"/>
    <w:rsid w:val="00817953"/>
    <w:rsid w:val="008201E4"/>
    <w:rsid w:val="00820AF5"/>
    <w:rsid w:val="00821999"/>
    <w:rsid w:val="00821CBB"/>
    <w:rsid w:val="008226D7"/>
    <w:rsid w:val="008236EA"/>
    <w:rsid w:val="00823A98"/>
    <w:rsid w:val="008241BF"/>
    <w:rsid w:val="008249C9"/>
    <w:rsid w:val="00824F87"/>
    <w:rsid w:val="00825413"/>
    <w:rsid w:val="00825C66"/>
    <w:rsid w:val="00825FBF"/>
    <w:rsid w:val="00826CF3"/>
    <w:rsid w:val="0082753F"/>
    <w:rsid w:val="00827F71"/>
    <w:rsid w:val="008301E4"/>
    <w:rsid w:val="008303CD"/>
    <w:rsid w:val="00831918"/>
    <w:rsid w:val="008332F6"/>
    <w:rsid w:val="00833850"/>
    <w:rsid w:val="00833EE3"/>
    <w:rsid w:val="008342C3"/>
    <w:rsid w:val="00834496"/>
    <w:rsid w:val="00834515"/>
    <w:rsid w:val="00834B37"/>
    <w:rsid w:val="0083539E"/>
    <w:rsid w:val="0083563D"/>
    <w:rsid w:val="00836652"/>
    <w:rsid w:val="008369B4"/>
    <w:rsid w:val="008376D3"/>
    <w:rsid w:val="0084071A"/>
    <w:rsid w:val="00841D66"/>
    <w:rsid w:val="00842180"/>
    <w:rsid w:val="00842780"/>
    <w:rsid w:val="00842A1D"/>
    <w:rsid w:val="008439F4"/>
    <w:rsid w:val="00843E7A"/>
    <w:rsid w:val="00844AA7"/>
    <w:rsid w:val="00844B4E"/>
    <w:rsid w:val="00845C0A"/>
    <w:rsid w:val="008468E6"/>
    <w:rsid w:val="00846C89"/>
    <w:rsid w:val="00847813"/>
    <w:rsid w:val="00850627"/>
    <w:rsid w:val="00850D58"/>
    <w:rsid w:val="0085179C"/>
    <w:rsid w:val="00852AA7"/>
    <w:rsid w:val="008538CF"/>
    <w:rsid w:val="00853ABA"/>
    <w:rsid w:val="00853B02"/>
    <w:rsid w:val="00853BF7"/>
    <w:rsid w:val="008544E6"/>
    <w:rsid w:val="00854731"/>
    <w:rsid w:val="008561D2"/>
    <w:rsid w:val="008566E0"/>
    <w:rsid w:val="0085678C"/>
    <w:rsid w:val="00856B0C"/>
    <w:rsid w:val="00856C46"/>
    <w:rsid w:val="00857168"/>
    <w:rsid w:val="008571AB"/>
    <w:rsid w:val="00857621"/>
    <w:rsid w:val="00857B32"/>
    <w:rsid w:val="00857C97"/>
    <w:rsid w:val="0085D896"/>
    <w:rsid w:val="00860201"/>
    <w:rsid w:val="00860382"/>
    <w:rsid w:val="00861543"/>
    <w:rsid w:val="0086214A"/>
    <w:rsid w:val="00862719"/>
    <w:rsid w:val="0086353D"/>
    <w:rsid w:val="00863552"/>
    <w:rsid w:val="0086355E"/>
    <w:rsid w:val="00863804"/>
    <w:rsid w:val="00863955"/>
    <w:rsid w:val="00863B82"/>
    <w:rsid w:val="0086522F"/>
    <w:rsid w:val="00866A61"/>
    <w:rsid w:val="00866B9A"/>
    <w:rsid w:val="00867089"/>
    <w:rsid w:val="008676B7"/>
    <w:rsid w:val="008713F0"/>
    <w:rsid w:val="00871768"/>
    <w:rsid w:val="008722EF"/>
    <w:rsid w:val="00872CC3"/>
    <w:rsid w:val="00872D67"/>
    <w:rsid w:val="00872EB0"/>
    <w:rsid w:val="008735E6"/>
    <w:rsid w:val="008741B8"/>
    <w:rsid w:val="00874405"/>
    <w:rsid w:val="00874C2A"/>
    <w:rsid w:val="0087643D"/>
    <w:rsid w:val="00876731"/>
    <w:rsid w:val="00880FA4"/>
    <w:rsid w:val="00882550"/>
    <w:rsid w:val="00882A85"/>
    <w:rsid w:val="00883486"/>
    <w:rsid w:val="00883F9F"/>
    <w:rsid w:val="0088505C"/>
    <w:rsid w:val="008855A8"/>
    <w:rsid w:val="008858B1"/>
    <w:rsid w:val="00885F45"/>
    <w:rsid w:val="00886D5F"/>
    <w:rsid w:val="0088777C"/>
    <w:rsid w:val="008902B3"/>
    <w:rsid w:val="00890318"/>
    <w:rsid w:val="008908B8"/>
    <w:rsid w:val="00890A4A"/>
    <w:rsid w:val="00891E30"/>
    <w:rsid w:val="00891E73"/>
    <w:rsid w:val="00892825"/>
    <w:rsid w:val="0089531B"/>
    <w:rsid w:val="00895C90"/>
    <w:rsid w:val="008969BA"/>
    <w:rsid w:val="008971D8"/>
    <w:rsid w:val="00897281"/>
    <w:rsid w:val="00897531"/>
    <w:rsid w:val="00897B03"/>
    <w:rsid w:val="00897E66"/>
    <w:rsid w:val="008A08D5"/>
    <w:rsid w:val="008A11C5"/>
    <w:rsid w:val="008A2875"/>
    <w:rsid w:val="008A2EF8"/>
    <w:rsid w:val="008A325F"/>
    <w:rsid w:val="008A3ED7"/>
    <w:rsid w:val="008A4361"/>
    <w:rsid w:val="008A588C"/>
    <w:rsid w:val="008A635A"/>
    <w:rsid w:val="008A6412"/>
    <w:rsid w:val="008A64A2"/>
    <w:rsid w:val="008B06DE"/>
    <w:rsid w:val="008B0EB5"/>
    <w:rsid w:val="008B1408"/>
    <w:rsid w:val="008B1709"/>
    <w:rsid w:val="008B1C2D"/>
    <w:rsid w:val="008B3834"/>
    <w:rsid w:val="008B3C6A"/>
    <w:rsid w:val="008B4078"/>
    <w:rsid w:val="008B4BA6"/>
    <w:rsid w:val="008B5651"/>
    <w:rsid w:val="008B5908"/>
    <w:rsid w:val="008B612A"/>
    <w:rsid w:val="008B67A6"/>
    <w:rsid w:val="008B6A7D"/>
    <w:rsid w:val="008B777B"/>
    <w:rsid w:val="008B78E0"/>
    <w:rsid w:val="008B7AFD"/>
    <w:rsid w:val="008B7E46"/>
    <w:rsid w:val="008B7EFF"/>
    <w:rsid w:val="008B7FBE"/>
    <w:rsid w:val="008C0141"/>
    <w:rsid w:val="008C1441"/>
    <w:rsid w:val="008C17B3"/>
    <w:rsid w:val="008C1FFC"/>
    <w:rsid w:val="008C3623"/>
    <w:rsid w:val="008C5253"/>
    <w:rsid w:val="008C5BC1"/>
    <w:rsid w:val="008C60D5"/>
    <w:rsid w:val="008C663A"/>
    <w:rsid w:val="008C6C48"/>
    <w:rsid w:val="008C71E4"/>
    <w:rsid w:val="008C739E"/>
    <w:rsid w:val="008C7F07"/>
    <w:rsid w:val="008D074E"/>
    <w:rsid w:val="008D0792"/>
    <w:rsid w:val="008D1226"/>
    <w:rsid w:val="008D1B48"/>
    <w:rsid w:val="008D2D41"/>
    <w:rsid w:val="008D31EE"/>
    <w:rsid w:val="008D4808"/>
    <w:rsid w:val="008D4C85"/>
    <w:rsid w:val="008D4E3B"/>
    <w:rsid w:val="008D5034"/>
    <w:rsid w:val="008D5652"/>
    <w:rsid w:val="008D5CE7"/>
    <w:rsid w:val="008D5E5A"/>
    <w:rsid w:val="008D5EA4"/>
    <w:rsid w:val="008D6147"/>
    <w:rsid w:val="008D6FBE"/>
    <w:rsid w:val="008E0305"/>
    <w:rsid w:val="008E0E74"/>
    <w:rsid w:val="008E0EC3"/>
    <w:rsid w:val="008E12C1"/>
    <w:rsid w:val="008E16BE"/>
    <w:rsid w:val="008E21B8"/>
    <w:rsid w:val="008E2742"/>
    <w:rsid w:val="008E28E6"/>
    <w:rsid w:val="008E32B1"/>
    <w:rsid w:val="008E3838"/>
    <w:rsid w:val="008E4223"/>
    <w:rsid w:val="008E4534"/>
    <w:rsid w:val="008E4BF5"/>
    <w:rsid w:val="008E5DC4"/>
    <w:rsid w:val="008E628E"/>
    <w:rsid w:val="008E6436"/>
    <w:rsid w:val="008E6543"/>
    <w:rsid w:val="008E66FE"/>
    <w:rsid w:val="008E6FEC"/>
    <w:rsid w:val="008E7075"/>
    <w:rsid w:val="008E70D2"/>
    <w:rsid w:val="008E7CB2"/>
    <w:rsid w:val="008F039A"/>
    <w:rsid w:val="008F0C45"/>
    <w:rsid w:val="008F12C8"/>
    <w:rsid w:val="008F157D"/>
    <w:rsid w:val="008F1E18"/>
    <w:rsid w:val="008F1EF8"/>
    <w:rsid w:val="008F2132"/>
    <w:rsid w:val="008F2327"/>
    <w:rsid w:val="008F2CDE"/>
    <w:rsid w:val="008F41BB"/>
    <w:rsid w:val="008F420B"/>
    <w:rsid w:val="008F45AC"/>
    <w:rsid w:val="008F51A2"/>
    <w:rsid w:val="008F53B2"/>
    <w:rsid w:val="008F59E0"/>
    <w:rsid w:val="008F5A7A"/>
    <w:rsid w:val="008F6173"/>
    <w:rsid w:val="008F6BFD"/>
    <w:rsid w:val="008F6E38"/>
    <w:rsid w:val="008F7AF3"/>
    <w:rsid w:val="008F7C86"/>
    <w:rsid w:val="0090006E"/>
    <w:rsid w:val="009023B7"/>
    <w:rsid w:val="0090293D"/>
    <w:rsid w:val="00902C48"/>
    <w:rsid w:val="0090302D"/>
    <w:rsid w:val="00903858"/>
    <w:rsid w:val="00904007"/>
    <w:rsid w:val="009052AE"/>
    <w:rsid w:val="00907331"/>
    <w:rsid w:val="0090797E"/>
    <w:rsid w:val="00907C3B"/>
    <w:rsid w:val="00910CF4"/>
    <w:rsid w:val="0091139D"/>
    <w:rsid w:val="00911534"/>
    <w:rsid w:val="00911734"/>
    <w:rsid w:val="009119BE"/>
    <w:rsid w:val="00912590"/>
    <w:rsid w:val="00913022"/>
    <w:rsid w:val="009131E9"/>
    <w:rsid w:val="009136BD"/>
    <w:rsid w:val="00914EA9"/>
    <w:rsid w:val="00915772"/>
    <w:rsid w:val="00915F4B"/>
    <w:rsid w:val="00916620"/>
    <w:rsid w:val="00917082"/>
    <w:rsid w:val="009209BD"/>
    <w:rsid w:val="00920F1B"/>
    <w:rsid w:val="00921E43"/>
    <w:rsid w:val="00922D95"/>
    <w:rsid w:val="0092349A"/>
    <w:rsid w:val="0092350C"/>
    <w:rsid w:val="00923647"/>
    <w:rsid w:val="00924124"/>
    <w:rsid w:val="00924822"/>
    <w:rsid w:val="0092544D"/>
    <w:rsid w:val="00925764"/>
    <w:rsid w:val="0092671B"/>
    <w:rsid w:val="0092708A"/>
    <w:rsid w:val="00930314"/>
    <w:rsid w:val="0093101B"/>
    <w:rsid w:val="00933056"/>
    <w:rsid w:val="009331F8"/>
    <w:rsid w:val="00933541"/>
    <w:rsid w:val="00933552"/>
    <w:rsid w:val="0093355B"/>
    <w:rsid w:val="00933B34"/>
    <w:rsid w:val="00933C6B"/>
    <w:rsid w:val="009349D2"/>
    <w:rsid w:val="009351AD"/>
    <w:rsid w:val="009358E5"/>
    <w:rsid w:val="00935C0B"/>
    <w:rsid w:val="00936A20"/>
    <w:rsid w:val="00936D39"/>
    <w:rsid w:val="00937179"/>
    <w:rsid w:val="009371FB"/>
    <w:rsid w:val="009375AE"/>
    <w:rsid w:val="00940ADB"/>
    <w:rsid w:val="00940B4A"/>
    <w:rsid w:val="0094102E"/>
    <w:rsid w:val="00941B56"/>
    <w:rsid w:val="0094273E"/>
    <w:rsid w:val="00942A3A"/>
    <w:rsid w:val="00943243"/>
    <w:rsid w:val="009436AE"/>
    <w:rsid w:val="00943830"/>
    <w:rsid w:val="009448E5"/>
    <w:rsid w:val="00944B52"/>
    <w:rsid w:val="00945359"/>
    <w:rsid w:val="009455AD"/>
    <w:rsid w:val="00946138"/>
    <w:rsid w:val="00946D50"/>
    <w:rsid w:val="00946F4C"/>
    <w:rsid w:val="00947D57"/>
    <w:rsid w:val="00950B40"/>
    <w:rsid w:val="00950FDA"/>
    <w:rsid w:val="009512A1"/>
    <w:rsid w:val="00951444"/>
    <w:rsid w:val="00951A81"/>
    <w:rsid w:val="00951EA3"/>
    <w:rsid w:val="00951ECD"/>
    <w:rsid w:val="009524D4"/>
    <w:rsid w:val="0095382D"/>
    <w:rsid w:val="009538A1"/>
    <w:rsid w:val="009538B8"/>
    <w:rsid w:val="009547F5"/>
    <w:rsid w:val="00955AC1"/>
    <w:rsid w:val="00955B55"/>
    <w:rsid w:val="009565B4"/>
    <w:rsid w:val="009568FA"/>
    <w:rsid w:val="00956BEE"/>
    <w:rsid w:val="009577DE"/>
    <w:rsid w:val="00960871"/>
    <w:rsid w:val="00961031"/>
    <w:rsid w:val="00961881"/>
    <w:rsid w:val="00961A75"/>
    <w:rsid w:val="00962730"/>
    <w:rsid w:val="0096279C"/>
    <w:rsid w:val="00962972"/>
    <w:rsid w:val="00962987"/>
    <w:rsid w:val="0096426F"/>
    <w:rsid w:val="009645E4"/>
    <w:rsid w:val="0096494D"/>
    <w:rsid w:val="009652F9"/>
    <w:rsid w:val="00966968"/>
    <w:rsid w:val="00966B2D"/>
    <w:rsid w:val="00970374"/>
    <w:rsid w:val="009706BB"/>
    <w:rsid w:val="00970780"/>
    <w:rsid w:val="00970ACF"/>
    <w:rsid w:val="00971C0F"/>
    <w:rsid w:val="00972108"/>
    <w:rsid w:val="0097245F"/>
    <w:rsid w:val="0097261A"/>
    <w:rsid w:val="0097315F"/>
    <w:rsid w:val="00973837"/>
    <w:rsid w:val="00973E6A"/>
    <w:rsid w:val="009742D0"/>
    <w:rsid w:val="0097439A"/>
    <w:rsid w:val="00974444"/>
    <w:rsid w:val="0097519F"/>
    <w:rsid w:val="009766EC"/>
    <w:rsid w:val="00976B0F"/>
    <w:rsid w:val="009770AE"/>
    <w:rsid w:val="00977CA2"/>
    <w:rsid w:val="00981275"/>
    <w:rsid w:val="009819A8"/>
    <w:rsid w:val="00981BFF"/>
    <w:rsid w:val="0098233A"/>
    <w:rsid w:val="00983521"/>
    <w:rsid w:val="00983611"/>
    <w:rsid w:val="009836D1"/>
    <w:rsid w:val="009839DB"/>
    <w:rsid w:val="009848C5"/>
    <w:rsid w:val="009854DF"/>
    <w:rsid w:val="00985951"/>
    <w:rsid w:val="009861B1"/>
    <w:rsid w:val="00986354"/>
    <w:rsid w:val="00987E09"/>
    <w:rsid w:val="00990D46"/>
    <w:rsid w:val="009915FD"/>
    <w:rsid w:val="00991E7C"/>
    <w:rsid w:val="00994513"/>
    <w:rsid w:val="0099498E"/>
    <w:rsid w:val="00994A9F"/>
    <w:rsid w:val="00995399"/>
    <w:rsid w:val="00995E78"/>
    <w:rsid w:val="009969B4"/>
    <w:rsid w:val="00997534"/>
    <w:rsid w:val="0099757D"/>
    <w:rsid w:val="00997D84"/>
    <w:rsid w:val="009A0146"/>
    <w:rsid w:val="009A0A4D"/>
    <w:rsid w:val="009A0A5D"/>
    <w:rsid w:val="009A190B"/>
    <w:rsid w:val="009A1A7C"/>
    <w:rsid w:val="009A1AFB"/>
    <w:rsid w:val="009A1CD1"/>
    <w:rsid w:val="009A2121"/>
    <w:rsid w:val="009A21AD"/>
    <w:rsid w:val="009A2410"/>
    <w:rsid w:val="009A30E0"/>
    <w:rsid w:val="009A399B"/>
    <w:rsid w:val="009A3A2E"/>
    <w:rsid w:val="009A4D7F"/>
    <w:rsid w:val="009A4FF0"/>
    <w:rsid w:val="009A6277"/>
    <w:rsid w:val="009A66E2"/>
    <w:rsid w:val="009A67A1"/>
    <w:rsid w:val="009A714C"/>
    <w:rsid w:val="009B13B1"/>
    <w:rsid w:val="009B19A7"/>
    <w:rsid w:val="009B2EED"/>
    <w:rsid w:val="009B4A45"/>
    <w:rsid w:val="009B5721"/>
    <w:rsid w:val="009B6491"/>
    <w:rsid w:val="009B6528"/>
    <w:rsid w:val="009B6B77"/>
    <w:rsid w:val="009B6C67"/>
    <w:rsid w:val="009C0097"/>
    <w:rsid w:val="009C111A"/>
    <w:rsid w:val="009C1CCF"/>
    <w:rsid w:val="009C208C"/>
    <w:rsid w:val="009C25DC"/>
    <w:rsid w:val="009C2670"/>
    <w:rsid w:val="009C2CB7"/>
    <w:rsid w:val="009C2CEC"/>
    <w:rsid w:val="009C2E3D"/>
    <w:rsid w:val="009C4677"/>
    <w:rsid w:val="009D1B62"/>
    <w:rsid w:val="009D2496"/>
    <w:rsid w:val="009D2704"/>
    <w:rsid w:val="009D2908"/>
    <w:rsid w:val="009D47FA"/>
    <w:rsid w:val="009D4AF6"/>
    <w:rsid w:val="009D5F8B"/>
    <w:rsid w:val="009D611E"/>
    <w:rsid w:val="009D623B"/>
    <w:rsid w:val="009D6FAC"/>
    <w:rsid w:val="009D7D02"/>
    <w:rsid w:val="009E01E3"/>
    <w:rsid w:val="009E113D"/>
    <w:rsid w:val="009E1BCD"/>
    <w:rsid w:val="009E1DCC"/>
    <w:rsid w:val="009E2133"/>
    <w:rsid w:val="009E32BE"/>
    <w:rsid w:val="009E3519"/>
    <w:rsid w:val="009E3C9A"/>
    <w:rsid w:val="009E3EC7"/>
    <w:rsid w:val="009E41EC"/>
    <w:rsid w:val="009E4270"/>
    <w:rsid w:val="009E4ABD"/>
    <w:rsid w:val="009E54EF"/>
    <w:rsid w:val="009E6153"/>
    <w:rsid w:val="009E69B2"/>
    <w:rsid w:val="009E6B77"/>
    <w:rsid w:val="009E6D31"/>
    <w:rsid w:val="009E7457"/>
    <w:rsid w:val="009E78D3"/>
    <w:rsid w:val="009F0CB2"/>
    <w:rsid w:val="009F0D32"/>
    <w:rsid w:val="009F0EB6"/>
    <w:rsid w:val="009F136D"/>
    <w:rsid w:val="009F1668"/>
    <w:rsid w:val="009F266B"/>
    <w:rsid w:val="009F291A"/>
    <w:rsid w:val="009F3527"/>
    <w:rsid w:val="009F3F53"/>
    <w:rsid w:val="009F48D0"/>
    <w:rsid w:val="009F4CD9"/>
    <w:rsid w:val="009F4D7E"/>
    <w:rsid w:val="009F5F98"/>
    <w:rsid w:val="009F7179"/>
    <w:rsid w:val="009F7C1D"/>
    <w:rsid w:val="009F7EC2"/>
    <w:rsid w:val="00A00016"/>
    <w:rsid w:val="00A0142C"/>
    <w:rsid w:val="00A015D8"/>
    <w:rsid w:val="00A034F2"/>
    <w:rsid w:val="00A0476F"/>
    <w:rsid w:val="00A04BA8"/>
    <w:rsid w:val="00A05093"/>
    <w:rsid w:val="00A053FA"/>
    <w:rsid w:val="00A0557C"/>
    <w:rsid w:val="00A06F80"/>
    <w:rsid w:val="00A07A5F"/>
    <w:rsid w:val="00A07B11"/>
    <w:rsid w:val="00A07B14"/>
    <w:rsid w:val="00A07C7E"/>
    <w:rsid w:val="00A10368"/>
    <w:rsid w:val="00A10B35"/>
    <w:rsid w:val="00A1116E"/>
    <w:rsid w:val="00A11B26"/>
    <w:rsid w:val="00A11D2E"/>
    <w:rsid w:val="00A12ACD"/>
    <w:rsid w:val="00A13129"/>
    <w:rsid w:val="00A13260"/>
    <w:rsid w:val="00A1405E"/>
    <w:rsid w:val="00A14FD5"/>
    <w:rsid w:val="00A16A71"/>
    <w:rsid w:val="00A17DCF"/>
    <w:rsid w:val="00A17FB7"/>
    <w:rsid w:val="00A203D4"/>
    <w:rsid w:val="00A205EF"/>
    <w:rsid w:val="00A212A9"/>
    <w:rsid w:val="00A218F9"/>
    <w:rsid w:val="00A22E4A"/>
    <w:rsid w:val="00A24107"/>
    <w:rsid w:val="00A244DF"/>
    <w:rsid w:val="00A24A83"/>
    <w:rsid w:val="00A24AB6"/>
    <w:rsid w:val="00A24CF0"/>
    <w:rsid w:val="00A26788"/>
    <w:rsid w:val="00A26AC7"/>
    <w:rsid w:val="00A26B61"/>
    <w:rsid w:val="00A26FB9"/>
    <w:rsid w:val="00A30EAA"/>
    <w:rsid w:val="00A313D1"/>
    <w:rsid w:val="00A31700"/>
    <w:rsid w:val="00A321F0"/>
    <w:rsid w:val="00A32707"/>
    <w:rsid w:val="00A32A65"/>
    <w:rsid w:val="00A3345D"/>
    <w:rsid w:val="00A33AA3"/>
    <w:rsid w:val="00A35795"/>
    <w:rsid w:val="00A365B9"/>
    <w:rsid w:val="00A37B7E"/>
    <w:rsid w:val="00A40032"/>
    <w:rsid w:val="00A400C2"/>
    <w:rsid w:val="00A415E8"/>
    <w:rsid w:val="00A41B54"/>
    <w:rsid w:val="00A4250A"/>
    <w:rsid w:val="00A425EA"/>
    <w:rsid w:val="00A42AC8"/>
    <w:rsid w:val="00A43840"/>
    <w:rsid w:val="00A44AEC"/>
    <w:rsid w:val="00A44CC7"/>
    <w:rsid w:val="00A455F9"/>
    <w:rsid w:val="00A457E3"/>
    <w:rsid w:val="00A458B3"/>
    <w:rsid w:val="00A45901"/>
    <w:rsid w:val="00A4618D"/>
    <w:rsid w:val="00A46E7C"/>
    <w:rsid w:val="00A475A7"/>
    <w:rsid w:val="00A47E1D"/>
    <w:rsid w:val="00A51034"/>
    <w:rsid w:val="00A51A2F"/>
    <w:rsid w:val="00A53227"/>
    <w:rsid w:val="00A535E7"/>
    <w:rsid w:val="00A543EB"/>
    <w:rsid w:val="00A54AC8"/>
    <w:rsid w:val="00A558DA"/>
    <w:rsid w:val="00A55D7C"/>
    <w:rsid w:val="00A562BA"/>
    <w:rsid w:val="00A57072"/>
    <w:rsid w:val="00A6070F"/>
    <w:rsid w:val="00A613A2"/>
    <w:rsid w:val="00A616C6"/>
    <w:rsid w:val="00A61AB3"/>
    <w:rsid w:val="00A61C8C"/>
    <w:rsid w:val="00A62E93"/>
    <w:rsid w:val="00A63158"/>
    <w:rsid w:val="00A64B19"/>
    <w:rsid w:val="00A66537"/>
    <w:rsid w:val="00A66F2E"/>
    <w:rsid w:val="00A67B4B"/>
    <w:rsid w:val="00A70000"/>
    <w:rsid w:val="00A7056D"/>
    <w:rsid w:val="00A7058E"/>
    <w:rsid w:val="00A705BD"/>
    <w:rsid w:val="00A70C9B"/>
    <w:rsid w:val="00A70D4F"/>
    <w:rsid w:val="00A7222C"/>
    <w:rsid w:val="00A72412"/>
    <w:rsid w:val="00A731DD"/>
    <w:rsid w:val="00A735DE"/>
    <w:rsid w:val="00A742B9"/>
    <w:rsid w:val="00A74742"/>
    <w:rsid w:val="00A74886"/>
    <w:rsid w:val="00A75AA2"/>
    <w:rsid w:val="00A76189"/>
    <w:rsid w:val="00A761F5"/>
    <w:rsid w:val="00A7628C"/>
    <w:rsid w:val="00A7726E"/>
    <w:rsid w:val="00A77522"/>
    <w:rsid w:val="00A7755A"/>
    <w:rsid w:val="00A77849"/>
    <w:rsid w:val="00A77FE6"/>
    <w:rsid w:val="00A80327"/>
    <w:rsid w:val="00A81392"/>
    <w:rsid w:val="00A81FC5"/>
    <w:rsid w:val="00A82063"/>
    <w:rsid w:val="00A821F5"/>
    <w:rsid w:val="00A828BE"/>
    <w:rsid w:val="00A82ADA"/>
    <w:rsid w:val="00A82D85"/>
    <w:rsid w:val="00A82E18"/>
    <w:rsid w:val="00A838DB"/>
    <w:rsid w:val="00A83B3B"/>
    <w:rsid w:val="00A8408B"/>
    <w:rsid w:val="00A844AC"/>
    <w:rsid w:val="00A84994"/>
    <w:rsid w:val="00A84BD7"/>
    <w:rsid w:val="00A857AA"/>
    <w:rsid w:val="00A8782C"/>
    <w:rsid w:val="00A87A7E"/>
    <w:rsid w:val="00A90129"/>
    <w:rsid w:val="00A90AED"/>
    <w:rsid w:val="00A926D0"/>
    <w:rsid w:val="00A92F6C"/>
    <w:rsid w:val="00A93125"/>
    <w:rsid w:val="00A94331"/>
    <w:rsid w:val="00A946B7"/>
    <w:rsid w:val="00A95BAB"/>
    <w:rsid w:val="00A9601C"/>
    <w:rsid w:val="00A96450"/>
    <w:rsid w:val="00A9651B"/>
    <w:rsid w:val="00A96922"/>
    <w:rsid w:val="00A9708B"/>
    <w:rsid w:val="00A9723F"/>
    <w:rsid w:val="00AA016C"/>
    <w:rsid w:val="00AA0B87"/>
    <w:rsid w:val="00AA11FA"/>
    <w:rsid w:val="00AA1372"/>
    <w:rsid w:val="00AA1A9C"/>
    <w:rsid w:val="00AA1E51"/>
    <w:rsid w:val="00AA2C34"/>
    <w:rsid w:val="00AA2F32"/>
    <w:rsid w:val="00AA3057"/>
    <w:rsid w:val="00AA3A53"/>
    <w:rsid w:val="00AA3C58"/>
    <w:rsid w:val="00AA3EA9"/>
    <w:rsid w:val="00AA3F15"/>
    <w:rsid w:val="00AA42A8"/>
    <w:rsid w:val="00AA443B"/>
    <w:rsid w:val="00AA5809"/>
    <w:rsid w:val="00AA667A"/>
    <w:rsid w:val="00AA7393"/>
    <w:rsid w:val="00AA7C60"/>
    <w:rsid w:val="00AB0223"/>
    <w:rsid w:val="00AB1BCC"/>
    <w:rsid w:val="00AB340F"/>
    <w:rsid w:val="00AB4C2B"/>
    <w:rsid w:val="00AB552B"/>
    <w:rsid w:val="00AB6632"/>
    <w:rsid w:val="00AB6FDB"/>
    <w:rsid w:val="00AB7AD2"/>
    <w:rsid w:val="00AB7BC6"/>
    <w:rsid w:val="00AC0189"/>
    <w:rsid w:val="00AC17F0"/>
    <w:rsid w:val="00AC201C"/>
    <w:rsid w:val="00AC2D84"/>
    <w:rsid w:val="00AC34C9"/>
    <w:rsid w:val="00AC4622"/>
    <w:rsid w:val="00AC53F7"/>
    <w:rsid w:val="00AC5431"/>
    <w:rsid w:val="00AC6E58"/>
    <w:rsid w:val="00AC6FE4"/>
    <w:rsid w:val="00AD01F0"/>
    <w:rsid w:val="00AD06D8"/>
    <w:rsid w:val="00AD0850"/>
    <w:rsid w:val="00AD124B"/>
    <w:rsid w:val="00AD19CF"/>
    <w:rsid w:val="00AD1CE6"/>
    <w:rsid w:val="00AD20E8"/>
    <w:rsid w:val="00AD34B4"/>
    <w:rsid w:val="00AD3B49"/>
    <w:rsid w:val="00AD3EF4"/>
    <w:rsid w:val="00AD4126"/>
    <w:rsid w:val="00AD4A8A"/>
    <w:rsid w:val="00AD4C39"/>
    <w:rsid w:val="00AD52C8"/>
    <w:rsid w:val="00AD5579"/>
    <w:rsid w:val="00AD626C"/>
    <w:rsid w:val="00AD63F3"/>
    <w:rsid w:val="00AD65C4"/>
    <w:rsid w:val="00AD6663"/>
    <w:rsid w:val="00AD7AC9"/>
    <w:rsid w:val="00AD7E5F"/>
    <w:rsid w:val="00AD7F90"/>
    <w:rsid w:val="00AE069F"/>
    <w:rsid w:val="00AE1170"/>
    <w:rsid w:val="00AE1F93"/>
    <w:rsid w:val="00AE2368"/>
    <w:rsid w:val="00AE2865"/>
    <w:rsid w:val="00AE2A7A"/>
    <w:rsid w:val="00AE32BC"/>
    <w:rsid w:val="00AE3584"/>
    <w:rsid w:val="00AE4C99"/>
    <w:rsid w:val="00AE4ECC"/>
    <w:rsid w:val="00AE511B"/>
    <w:rsid w:val="00AE57A4"/>
    <w:rsid w:val="00AE62D9"/>
    <w:rsid w:val="00AE781C"/>
    <w:rsid w:val="00AE7BE5"/>
    <w:rsid w:val="00AF0041"/>
    <w:rsid w:val="00AF051F"/>
    <w:rsid w:val="00AF0B56"/>
    <w:rsid w:val="00AF0BE2"/>
    <w:rsid w:val="00AF0EE3"/>
    <w:rsid w:val="00AF24FE"/>
    <w:rsid w:val="00AF2894"/>
    <w:rsid w:val="00AF58A9"/>
    <w:rsid w:val="00AF6F3C"/>
    <w:rsid w:val="00AF7160"/>
    <w:rsid w:val="00AF7459"/>
    <w:rsid w:val="00AF7DC2"/>
    <w:rsid w:val="00B00114"/>
    <w:rsid w:val="00B0078B"/>
    <w:rsid w:val="00B009F1"/>
    <w:rsid w:val="00B01398"/>
    <w:rsid w:val="00B01625"/>
    <w:rsid w:val="00B02155"/>
    <w:rsid w:val="00B0487E"/>
    <w:rsid w:val="00B0510C"/>
    <w:rsid w:val="00B0522B"/>
    <w:rsid w:val="00B054A3"/>
    <w:rsid w:val="00B06176"/>
    <w:rsid w:val="00B1058D"/>
    <w:rsid w:val="00B1093B"/>
    <w:rsid w:val="00B10BB6"/>
    <w:rsid w:val="00B10EC6"/>
    <w:rsid w:val="00B11250"/>
    <w:rsid w:val="00B1179C"/>
    <w:rsid w:val="00B11F8F"/>
    <w:rsid w:val="00B127D4"/>
    <w:rsid w:val="00B12F07"/>
    <w:rsid w:val="00B13D57"/>
    <w:rsid w:val="00B13DDF"/>
    <w:rsid w:val="00B14998"/>
    <w:rsid w:val="00B159F4"/>
    <w:rsid w:val="00B15DF9"/>
    <w:rsid w:val="00B15F62"/>
    <w:rsid w:val="00B1658D"/>
    <w:rsid w:val="00B165CE"/>
    <w:rsid w:val="00B16A8D"/>
    <w:rsid w:val="00B174EB"/>
    <w:rsid w:val="00B20201"/>
    <w:rsid w:val="00B2072D"/>
    <w:rsid w:val="00B2194D"/>
    <w:rsid w:val="00B21A3D"/>
    <w:rsid w:val="00B22656"/>
    <w:rsid w:val="00B2321D"/>
    <w:rsid w:val="00B2333C"/>
    <w:rsid w:val="00B237A0"/>
    <w:rsid w:val="00B26432"/>
    <w:rsid w:val="00B26D27"/>
    <w:rsid w:val="00B26D44"/>
    <w:rsid w:val="00B273C9"/>
    <w:rsid w:val="00B3020A"/>
    <w:rsid w:val="00B3142E"/>
    <w:rsid w:val="00B31BE7"/>
    <w:rsid w:val="00B32489"/>
    <w:rsid w:val="00B33573"/>
    <w:rsid w:val="00B345CD"/>
    <w:rsid w:val="00B34901"/>
    <w:rsid w:val="00B34E17"/>
    <w:rsid w:val="00B35948"/>
    <w:rsid w:val="00B35B2A"/>
    <w:rsid w:val="00B35C26"/>
    <w:rsid w:val="00B35E27"/>
    <w:rsid w:val="00B36082"/>
    <w:rsid w:val="00B364AC"/>
    <w:rsid w:val="00B36729"/>
    <w:rsid w:val="00B36C4E"/>
    <w:rsid w:val="00B36CA6"/>
    <w:rsid w:val="00B37159"/>
    <w:rsid w:val="00B373C7"/>
    <w:rsid w:val="00B37546"/>
    <w:rsid w:val="00B377E8"/>
    <w:rsid w:val="00B37C56"/>
    <w:rsid w:val="00B37C5A"/>
    <w:rsid w:val="00B37E2D"/>
    <w:rsid w:val="00B4057B"/>
    <w:rsid w:val="00B41675"/>
    <w:rsid w:val="00B41C8D"/>
    <w:rsid w:val="00B41F74"/>
    <w:rsid w:val="00B425ED"/>
    <w:rsid w:val="00B4279D"/>
    <w:rsid w:val="00B42F6C"/>
    <w:rsid w:val="00B43708"/>
    <w:rsid w:val="00B43AAC"/>
    <w:rsid w:val="00B43E94"/>
    <w:rsid w:val="00B44166"/>
    <w:rsid w:val="00B44518"/>
    <w:rsid w:val="00B45F1F"/>
    <w:rsid w:val="00B45F8C"/>
    <w:rsid w:val="00B4634E"/>
    <w:rsid w:val="00B46453"/>
    <w:rsid w:val="00B47491"/>
    <w:rsid w:val="00B477AD"/>
    <w:rsid w:val="00B47C14"/>
    <w:rsid w:val="00B51DA3"/>
    <w:rsid w:val="00B528BD"/>
    <w:rsid w:val="00B52982"/>
    <w:rsid w:val="00B5357F"/>
    <w:rsid w:val="00B53E72"/>
    <w:rsid w:val="00B5466C"/>
    <w:rsid w:val="00B547F9"/>
    <w:rsid w:val="00B555DD"/>
    <w:rsid w:val="00B568BE"/>
    <w:rsid w:val="00B568CF"/>
    <w:rsid w:val="00B57C52"/>
    <w:rsid w:val="00B615EF"/>
    <w:rsid w:val="00B618F2"/>
    <w:rsid w:val="00B61A70"/>
    <w:rsid w:val="00B62641"/>
    <w:rsid w:val="00B63E1E"/>
    <w:rsid w:val="00B64388"/>
    <w:rsid w:val="00B645B2"/>
    <w:rsid w:val="00B64A52"/>
    <w:rsid w:val="00B6543E"/>
    <w:rsid w:val="00B661F7"/>
    <w:rsid w:val="00B662D7"/>
    <w:rsid w:val="00B66422"/>
    <w:rsid w:val="00B66502"/>
    <w:rsid w:val="00B6788E"/>
    <w:rsid w:val="00B678F2"/>
    <w:rsid w:val="00B67BEA"/>
    <w:rsid w:val="00B70676"/>
    <w:rsid w:val="00B70719"/>
    <w:rsid w:val="00B708A9"/>
    <w:rsid w:val="00B714CE"/>
    <w:rsid w:val="00B71C06"/>
    <w:rsid w:val="00B71C2C"/>
    <w:rsid w:val="00B72240"/>
    <w:rsid w:val="00B722EB"/>
    <w:rsid w:val="00B732FF"/>
    <w:rsid w:val="00B73B88"/>
    <w:rsid w:val="00B74EAC"/>
    <w:rsid w:val="00B75650"/>
    <w:rsid w:val="00B75786"/>
    <w:rsid w:val="00B768B6"/>
    <w:rsid w:val="00B76A0A"/>
    <w:rsid w:val="00B770D7"/>
    <w:rsid w:val="00B7751D"/>
    <w:rsid w:val="00B77551"/>
    <w:rsid w:val="00B7757D"/>
    <w:rsid w:val="00B77AD6"/>
    <w:rsid w:val="00B77BF5"/>
    <w:rsid w:val="00B77F4F"/>
    <w:rsid w:val="00B806C6"/>
    <w:rsid w:val="00B81537"/>
    <w:rsid w:val="00B81AAA"/>
    <w:rsid w:val="00B823FA"/>
    <w:rsid w:val="00B8274C"/>
    <w:rsid w:val="00B8277D"/>
    <w:rsid w:val="00B8611C"/>
    <w:rsid w:val="00B862CA"/>
    <w:rsid w:val="00B86339"/>
    <w:rsid w:val="00B86A3B"/>
    <w:rsid w:val="00B87B08"/>
    <w:rsid w:val="00B8AEC2"/>
    <w:rsid w:val="00B9009C"/>
    <w:rsid w:val="00B912D6"/>
    <w:rsid w:val="00B914A3"/>
    <w:rsid w:val="00B91E8B"/>
    <w:rsid w:val="00B92866"/>
    <w:rsid w:val="00B92AB2"/>
    <w:rsid w:val="00B92AD9"/>
    <w:rsid w:val="00B92B2F"/>
    <w:rsid w:val="00B92FF8"/>
    <w:rsid w:val="00B93167"/>
    <w:rsid w:val="00B94DCB"/>
    <w:rsid w:val="00B9530F"/>
    <w:rsid w:val="00B96311"/>
    <w:rsid w:val="00B96CC6"/>
    <w:rsid w:val="00B9734A"/>
    <w:rsid w:val="00B97BA5"/>
    <w:rsid w:val="00BA0095"/>
    <w:rsid w:val="00BA136A"/>
    <w:rsid w:val="00BA2B82"/>
    <w:rsid w:val="00BA2EA0"/>
    <w:rsid w:val="00BA33AD"/>
    <w:rsid w:val="00BA3DF7"/>
    <w:rsid w:val="00BA4201"/>
    <w:rsid w:val="00BA4432"/>
    <w:rsid w:val="00BA4BC1"/>
    <w:rsid w:val="00BA4DE5"/>
    <w:rsid w:val="00BA52C6"/>
    <w:rsid w:val="00BA60CA"/>
    <w:rsid w:val="00BA68DF"/>
    <w:rsid w:val="00BA69FC"/>
    <w:rsid w:val="00BA713B"/>
    <w:rsid w:val="00BA7908"/>
    <w:rsid w:val="00BB039B"/>
    <w:rsid w:val="00BB0950"/>
    <w:rsid w:val="00BB115B"/>
    <w:rsid w:val="00BB1321"/>
    <w:rsid w:val="00BB18A9"/>
    <w:rsid w:val="00BB1B56"/>
    <w:rsid w:val="00BB2865"/>
    <w:rsid w:val="00BB356D"/>
    <w:rsid w:val="00BB36E5"/>
    <w:rsid w:val="00BB5ABC"/>
    <w:rsid w:val="00BB5B8A"/>
    <w:rsid w:val="00BB5D7C"/>
    <w:rsid w:val="00BB5E37"/>
    <w:rsid w:val="00BB6764"/>
    <w:rsid w:val="00BB7201"/>
    <w:rsid w:val="00BB7452"/>
    <w:rsid w:val="00BC0EA8"/>
    <w:rsid w:val="00BC0F98"/>
    <w:rsid w:val="00BC14F7"/>
    <w:rsid w:val="00BC25BD"/>
    <w:rsid w:val="00BC337B"/>
    <w:rsid w:val="00BC39F6"/>
    <w:rsid w:val="00BC4B4F"/>
    <w:rsid w:val="00BC4CCD"/>
    <w:rsid w:val="00BC6115"/>
    <w:rsid w:val="00BD2364"/>
    <w:rsid w:val="00BD239B"/>
    <w:rsid w:val="00BD2F84"/>
    <w:rsid w:val="00BD314A"/>
    <w:rsid w:val="00BD3572"/>
    <w:rsid w:val="00BD3C89"/>
    <w:rsid w:val="00BD48D5"/>
    <w:rsid w:val="00BD565E"/>
    <w:rsid w:val="00BD6882"/>
    <w:rsid w:val="00BD6FE5"/>
    <w:rsid w:val="00BE025A"/>
    <w:rsid w:val="00BE0371"/>
    <w:rsid w:val="00BE4115"/>
    <w:rsid w:val="00BE4E24"/>
    <w:rsid w:val="00BE5005"/>
    <w:rsid w:val="00BE5429"/>
    <w:rsid w:val="00BE5E71"/>
    <w:rsid w:val="00BE69B5"/>
    <w:rsid w:val="00BE736A"/>
    <w:rsid w:val="00BE7B1A"/>
    <w:rsid w:val="00BE7CCB"/>
    <w:rsid w:val="00BF0103"/>
    <w:rsid w:val="00BF04A5"/>
    <w:rsid w:val="00BF057D"/>
    <w:rsid w:val="00BF1393"/>
    <w:rsid w:val="00BF1F8C"/>
    <w:rsid w:val="00BF29A1"/>
    <w:rsid w:val="00BF3030"/>
    <w:rsid w:val="00BF3202"/>
    <w:rsid w:val="00BF38AD"/>
    <w:rsid w:val="00BF4416"/>
    <w:rsid w:val="00BF45F9"/>
    <w:rsid w:val="00BF5486"/>
    <w:rsid w:val="00BF5CC1"/>
    <w:rsid w:val="00BF5D81"/>
    <w:rsid w:val="00BF6678"/>
    <w:rsid w:val="00C00210"/>
    <w:rsid w:val="00C003C5"/>
    <w:rsid w:val="00C006E4"/>
    <w:rsid w:val="00C00889"/>
    <w:rsid w:val="00C016A5"/>
    <w:rsid w:val="00C01D75"/>
    <w:rsid w:val="00C0273E"/>
    <w:rsid w:val="00C02AB7"/>
    <w:rsid w:val="00C037F4"/>
    <w:rsid w:val="00C046B0"/>
    <w:rsid w:val="00C04723"/>
    <w:rsid w:val="00C048DD"/>
    <w:rsid w:val="00C04A9D"/>
    <w:rsid w:val="00C04C93"/>
    <w:rsid w:val="00C0551C"/>
    <w:rsid w:val="00C059AF"/>
    <w:rsid w:val="00C05D57"/>
    <w:rsid w:val="00C06455"/>
    <w:rsid w:val="00C06FAB"/>
    <w:rsid w:val="00C119EE"/>
    <w:rsid w:val="00C121F9"/>
    <w:rsid w:val="00C126E1"/>
    <w:rsid w:val="00C12E80"/>
    <w:rsid w:val="00C13262"/>
    <w:rsid w:val="00C13701"/>
    <w:rsid w:val="00C151C5"/>
    <w:rsid w:val="00C15536"/>
    <w:rsid w:val="00C15DD2"/>
    <w:rsid w:val="00C16A98"/>
    <w:rsid w:val="00C16CE1"/>
    <w:rsid w:val="00C17AB5"/>
    <w:rsid w:val="00C20E97"/>
    <w:rsid w:val="00C20FF9"/>
    <w:rsid w:val="00C216B0"/>
    <w:rsid w:val="00C2206F"/>
    <w:rsid w:val="00C22627"/>
    <w:rsid w:val="00C22A3A"/>
    <w:rsid w:val="00C2389E"/>
    <w:rsid w:val="00C23B56"/>
    <w:rsid w:val="00C23B68"/>
    <w:rsid w:val="00C23E5B"/>
    <w:rsid w:val="00C243D9"/>
    <w:rsid w:val="00C24C0A"/>
    <w:rsid w:val="00C24E30"/>
    <w:rsid w:val="00C25CBF"/>
    <w:rsid w:val="00C264DE"/>
    <w:rsid w:val="00C267FD"/>
    <w:rsid w:val="00C26F03"/>
    <w:rsid w:val="00C27FF6"/>
    <w:rsid w:val="00C30DC0"/>
    <w:rsid w:val="00C31E96"/>
    <w:rsid w:val="00C3257E"/>
    <w:rsid w:val="00C326BA"/>
    <w:rsid w:val="00C32F46"/>
    <w:rsid w:val="00C33DC8"/>
    <w:rsid w:val="00C33E52"/>
    <w:rsid w:val="00C342B4"/>
    <w:rsid w:val="00C34D8A"/>
    <w:rsid w:val="00C350B7"/>
    <w:rsid w:val="00C35783"/>
    <w:rsid w:val="00C35A92"/>
    <w:rsid w:val="00C35EDC"/>
    <w:rsid w:val="00C366BE"/>
    <w:rsid w:val="00C36812"/>
    <w:rsid w:val="00C40535"/>
    <w:rsid w:val="00C40764"/>
    <w:rsid w:val="00C407D9"/>
    <w:rsid w:val="00C417B8"/>
    <w:rsid w:val="00C41E2E"/>
    <w:rsid w:val="00C42055"/>
    <w:rsid w:val="00C42E1A"/>
    <w:rsid w:val="00C43729"/>
    <w:rsid w:val="00C437B2"/>
    <w:rsid w:val="00C44920"/>
    <w:rsid w:val="00C44DDB"/>
    <w:rsid w:val="00C4514C"/>
    <w:rsid w:val="00C45309"/>
    <w:rsid w:val="00C45D89"/>
    <w:rsid w:val="00C4630E"/>
    <w:rsid w:val="00C4642C"/>
    <w:rsid w:val="00C46CCC"/>
    <w:rsid w:val="00C46F11"/>
    <w:rsid w:val="00C47105"/>
    <w:rsid w:val="00C47550"/>
    <w:rsid w:val="00C47CB9"/>
    <w:rsid w:val="00C47E1B"/>
    <w:rsid w:val="00C4AB84"/>
    <w:rsid w:val="00C50343"/>
    <w:rsid w:val="00C50345"/>
    <w:rsid w:val="00C5075C"/>
    <w:rsid w:val="00C520AF"/>
    <w:rsid w:val="00C52125"/>
    <w:rsid w:val="00C52916"/>
    <w:rsid w:val="00C54089"/>
    <w:rsid w:val="00C546F1"/>
    <w:rsid w:val="00C54D82"/>
    <w:rsid w:val="00C55122"/>
    <w:rsid w:val="00C55B0F"/>
    <w:rsid w:val="00C55D67"/>
    <w:rsid w:val="00C5724E"/>
    <w:rsid w:val="00C576B0"/>
    <w:rsid w:val="00C57E75"/>
    <w:rsid w:val="00C57EBD"/>
    <w:rsid w:val="00C602D6"/>
    <w:rsid w:val="00C612AD"/>
    <w:rsid w:val="00C6133E"/>
    <w:rsid w:val="00C62453"/>
    <w:rsid w:val="00C628EB"/>
    <w:rsid w:val="00C63619"/>
    <w:rsid w:val="00C63A79"/>
    <w:rsid w:val="00C63F15"/>
    <w:rsid w:val="00C643A1"/>
    <w:rsid w:val="00C6458F"/>
    <w:rsid w:val="00C65446"/>
    <w:rsid w:val="00C65B4B"/>
    <w:rsid w:val="00C662C0"/>
    <w:rsid w:val="00C66A03"/>
    <w:rsid w:val="00C66D4A"/>
    <w:rsid w:val="00C674CE"/>
    <w:rsid w:val="00C70C74"/>
    <w:rsid w:val="00C71873"/>
    <w:rsid w:val="00C71C06"/>
    <w:rsid w:val="00C71D4F"/>
    <w:rsid w:val="00C7265C"/>
    <w:rsid w:val="00C73034"/>
    <w:rsid w:val="00C744A2"/>
    <w:rsid w:val="00C753C1"/>
    <w:rsid w:val="00C754FA"/>
    <w:rsid w:val="00C7630C"/>
    <w:rsid w:val="00C76A05"/>
    <w:rsid w:val="00C76A63"/>
    <w:rsid w:val="00C774E2"/>
    <w:rsid w:val="00C7777D"/>
    <w:rsid w:val="00C80204"/>
    <w:rsid w:val="00C804DB"/>
    <w:rsid w:val="00C80C82"/>
    <w:rsid w:val="00C81216"/>
    <w:rsid w:val="00C81D4C"/>
    <w:rsid w:val="00C82A5B"/>
    <w:rsid w:val="00C83295"/>
    <w:rsid w:val="00C83DB5"/>
    <w:rsid w:val="00C83DF5"/>
    <w:rsid w:val="00C8537B"/>
    <w:rsid w:val="00C859CF"/>
    <w:rsid w:val="00C85CCF"/>
    <w:rsid w:val="00C86ACD"/>
    <w:rsid w:val="00C907D4"/>
    <w:rsid w:val="00C914BF"/>
    <w:rsid w:val="00C914E8"/>
    <w:rsid w:val="00C918FE"/>
    <w:rsid w:val="00C923DE"/>
    <w:rsid w:val="00C93855"/>
    <w:rsid w:val="00C94253"/>
    <w:rsid w:val="00C943BE"/>
    <w:rsid w:val="00C952A0"/>
    <w:rsid w:val="00C9583F"/>
    <w:rsid w:val="00C95C3F"/>
    <w:rsid w:val="00C964D2"/>
    <w:rsid w:val="00C96E18"/>
    <w:rsid w:val="00C979A0"/>
    <w:rsid w:val="00CA0140"/>
    <w:rsid w:val="00CA0261"/>
    <w:rsid w:val="00CA0304"/>
    <w:rsid w:val="00CA1FF0"/>
    <w:rsid w:val="00CA26A4"/>
    <w:rsid w:val="00CA2DFE"/>
    <w:rsid w:val="00CA2EE8"/>
    <w:rsid w:val="00CA350E"/>
    <w:rsid w:val="00CA3A64"/>
    <w:rsid w:val="00CA4B69"/>
    <w:rsid w:val="00CA4E0D"/>
    <w:rsid w:val="00CA557E"/>
    <w:rsid w:val="00CA5D74"/>
    <w:rsid w:val="00CA6D0F"/>
    <w:rsid w:val="00CA7694"/>
    <w:rsid w:val="00CA7CBE"/>
    <w:rsid w:val="00CB0D4A"/>
    <w:rsid w:val="00CB0F06"/>
    <w:rsid w:val="00CB19EB"/>
    <w:rsid w:val="00CB28BF"/>
    <w:rsid w:val="00CB2954"/>
    <w:rsid w:val="00CB29F2"/>
    <w:rsid w:val="00CB2ADE"/>
    <w:rsid w:val="00CB3116"/>
    <w:rsid w:val="00CB435F"/>
    <w:rsid w:val="00CB4DDD"/>
    <w:rsid w:val="00CB4F2B"/>
    <w:rsid w:val="00CB57D7"/>
    <w:rsid w:val="00CB62DD"/>
    <w:rsid w:val="00CB6966"/>
    <w:rsid w:val="00CB7301"/>
    <w:rsid w:val="00CB7423"/>
    <w:rsid w:val="00CC0DC3"/>
    <w:rsid w:val="00CC1A60"/>
    <w:rsid w:val="00CC24EB"/>
    <w:rsid w:val="00CC29A0"/>
    <w:rsid w:val="00CC2D16"/>
    <w:rsid w:val="00CC304A"/>
    <w:rsid w:val="00CC33C7"/>
    <w:rsid w:val="00CC35DB"/>
    <w:rsid w:val="00CC4A78"/>
    <w:rsid w:val="00CC4D40"/>
    <w:rsid w:val="00CC4D44"/>
    <w:rsid w:val="00CC58D1"/>
    <w:rsid w:val="00CC5D74"/>
    <w:rsid w:val="00CC6C23"/>
    <w:rsid w:val="00CC6D2B"/>
    <w:rsid w:val="00CC79F3"/>
    <w:rsid w:val="00CC7C6B"/>
    <w:rsid w:val="00CD045B"/>
    <w:rsid w:val="00CD0D2F"/>
    <w:rsid w:val="00CD1957"/>
    <w:rsid w:val="00CD1DD5"/>
    <w:rsid w:val="00CD2FE1"/>
    <w:rsid w:val="00CD3336"/>
    <w:rsid w:val="00CD3592"/>
    <w:rsid w:val="00CD41FB"/>
    <w:rsid w:val="00CD47A0"/>
    <w:rsid w:val="00CD4E76"/>
    <w:rsid w:val="00CD5044"/>
    <w:rsid w:val="00CD545D"/>
    <w:rsid w:val="00CE0F85"/>
    <w:rsid w:val="00CE1838"/>
    <w:rsid w:val="00CE1AD1"/>
    <w:rsid w:val="00CE1E41"/>
    <w:rsid w:val="00CE3318"/>
    <w:rsid w:val="00CE34F0"/>
    <w:rsid w:val="00CE4B55"/>
    <w:rsid w:val="00CE50D7"/>
    <w:rsid w:val="00CE5AF7"/>
    <w:rsid w:val="00CE640E"/>
    <w:rsid w:val="00CE6FB4"/>
    <w:rsid w:val="00CE7516"/>
    <w:rsid w:val="00CE7CD4"/>
    <w:rsid w:val="00CE7D64"/>
    <w:rsid w:val="00CF0238"/>
    <w:rsid w:val="00CF0341"/>
    <w:rsid w:val="00CF0374"/>
    <w:rsid w:val="00CF0A9D"/>
    <w:rsid w:val="00CF115A"/>
    <w:rsid w:val="00CF3281"/>
    <w:rsid w:val="00CF370D"/>
    <w:rsid w:val="00CF373B"/>
    <w:rsid w:val="00CF3E5C"/>
    <w:rsid w:val="00CF45D1"/>
    <w:rsid w:val="00CF4CB1"/>
    <w:rsid w:val="00CF4E56"/>
    <w:rsid w:val="00CF503C"/>
    <w:rsid w:val="00CF545B"/>
    <w:rsid w:val="00CF62E6"/>
    <w:rsid w:val="00CF64DB"/>
    <w:rsid w:val="00CF6978"/>
    <w:rsid w:val="00CF6C93"/>
    <w:rsid w:val="00CF77B6"/>
    <w:rsid w:val="00CF7B18"/>
    <w:rsid w:val="00D00963"/>
    <w:rsid w:val="00D0113C"/>
    <w:rsid w:val="00D016F1"/>
    <w:rsid w:val="00D024CF"/>
    <w:rsid w:val="00D02BF5"/>
    <w:rsid w:val="00D03261"/>
    <w:rsid w:val="00D0337F"/>
    <w:rsid w:val="00D036ED"/>
    <w:rsid w:val="00D03DFE"/>
    <w:rsid w:val="00D03FE1"/>
    <w:rsid w:val="00D04635"/>
    <w:rsid w:val="00D05BFF"/>
    <w:rsid w:val="00D0604F"/>
    <w:rsid w:val="00D06980"/>
    <w:rsid w:val="00D10412"/>
    <w:rsid w:val="00D112FB"/>
    <w:rsid w:val="00D11BDC"/>
    <w:rsid w:val="00D12632"/>
    <w:rsid w:val="00D126B6"/>
    <w:rsid w:val="00D127D0"/>
    <w:rsid w:val="00D13512"/>
    <w:rsid w:val="00D13E9E"/>
    <w:rsid w:val="00D14D56"/>
    <w:rsid w:val="00D15065"/>
    <w:rsid w:val="00D1516C"/>
    <w:rsid w:val="00D177EB"/>
    <w:rsid w:val="00D177F0"/>
    <w:rsid w:val="00D2003A"/>
    <w:rsid w:val="00D208D2"/>
    <w:rsid w:val="00D20A17"/>
    <w:rsid w:val="00D21AFE"/>
    <w:rsid w:val="00D23736"/>
    <w:rsid w:val="00D244FA"/>
    <w:rsid w:val="00D24A04"/>
    <w:rsid w:val="00D24F61"/>
    <w:rsid w:val="00D25377"/>
    <w:rsid w:val="00D259CC"/>
    <w:rsid w:val="00D263CC"/>
    <w:rsid w:val="00D26622"/>
    <w:rsid w:val="00D26936"/>
    <w:rsid w:val="00D27D6C"/>
    <w:rsid w:val="00D27E55"/>
    <w:rsid w:val="00D31411"/>
    <w:rsid w:val="00D31FAB"/>
    <w:rsid w:val="00D320E8"/>
    <w:rsid w:val="00D334D0"/>
    <w:rsid w:val="00D33A0E"/>
    <w:rsid w:val="00D33CEB"/>
    <w:rsid w:val="00D343C0"/>
    <w:rsid w:val="00D34490"/>
    <w:rsid w:val="00D34DAD"/>
    <w:rsid w:val="00D3504F"/>
    <w:rsid w:val="00D35149"/>
    <w:rsid w:val="00D35DDE"/>
    <w:rsid w:val="00D36328"/>
    <w:rsid w:val="00D364E8"/>
    <w:rsid w:val="00D36BB9"/>
    <w:rsid w:val="00D3C3CB"/>
    <w:rsid w:val="00D4057B"/>
    <w:rsid w:val="00D4082D"/>
    <w:rsid w:val="00D41531"/>
    <w:rsid w:val="00D43526"/>
    <w:rsid w:val="00D4475C"/>
    <w:rsid w:val="00D47679"/>
    <w:rsid w:val="00D47FD1"/>
    <w:rsid w:val="00D503AE"/>
    <w:rsid w:val="00D5103A"/>
    <w:rsid w:val="00D5157F"/>
    <w:rsid w:val="00D51715"/>
    <w:rsid w:val="00D51781"/>
    <w:rsid w:val="00D5228E"/>
    <w:rsid w:val="00D52723"/>
    <w:rsid w:val="00D52CB8"/>
    <w:rsid w:val="00D52E8E"/>
    <w:rsid w:val="00D53D30"/>
    <w:rsid w:val="00D53D4D"/>
    <w:rsid w:val="00D53D5F"/>
    <w:rsid w:val="00D53DC2"/>
    <w:rsid w:val="00D54EAA"/>
    <w:rsid w:val="00D5512A"/>
    <w:rsid w:val="00D55A05"/>
    <w:rsid w:val="00D56D85"/>
    <w:rsid w:val="00D60D65"/>
    <w:rsid w:val="00D60FAB"/>
    <w:rsid w:val="00D61891"/>
    <w:rsid w:val="00D627A3"/>
    <w:rsid w:val="00D62FEE"/>
    <w:rsid w:val="00D636A7"/>
    <w:rsid w:val="00D6455C"/>
    <w:rsid w:val="00D65619"/>
    <w:rsid w:val="00D65B6D"/>
    <w:rsid w:val="00D65BC8"/>
    <w:rsid w:val="00D666B8"/>
    <w:rsid w:val="00D67124"/>
    <w:rsid w:val="00D67CBA"/>
    <w:rsid w:val="00D700AC"/>
    <w:rsid w:val="00D71918"/>
    <w:rsid w:val="00D7294B"/>
    <w:rsid w:val="00D73AC7"/>
    <w:rsid w:val="00D73C7C"/>
    <w:rsid w:val="00D73E8A"/>
    <w:rsid w:val="00D74DED"/>
    <w:rsid w:val="00D752FE"/>
    <w:rsid w:val="00D75594"/>
    <w:rsid w:val="00D7665F"/>
    <w:rsid w:val="00D77CC9"/>
    <w:rsid w:val="00D80ED6"/>
    <w:rsid w:val="00D81779"/>
    <w:rsid w:val="00D8354B"/>
    <w:rsid w:val="00D83590"/>
    <w:rsid w:val="00D84D24"/>
    <w:rsid w:val="00D84D68"/>
    <w:rsid w:val="00D85863"/>
    <w:rsid w:val="00D85DC5"/>
    <w:rsid w:val="00D86415"/>
    <w:rsid w:val="00D86611"/>
    <w:rsid w:val="00D86AB3"/>
    <w:rsid w:val="00D86E11"/>
    <w:rsid w:val="00D87E4C"/>
    <w:rsid w:val="00D904D2"/>
    <w:rsid w:val="00D90A6C"/>
    <w:rsid w:val="00D91AF4"/>
    <w:rsid w:val="00D93975"/>
    <w:rsid w:val="00D94D05"/>
    <w:rsid w:val="00D94D54"/>
    <w:rsid w:val="00D95EEB"/>
    <w:rsid w:val="00D96053"/>
    <w:rsid w:val="00D96869"/>
    <w:rsid w:val="00D96E83"/>
    <w:rsid w:val="00D975B6"/>
    <w:rsid w:val="00D9794B"/>
    <w:rsid w:val="00D97D44"/>
    <w:rsid w:val="00DA028F"/>
    <w:rsid w:val="00DA06CE"/>
    <w:rsid w:val="00DA1074"/>
    <w:rsid w:val="00DA11A6"/>
    <w:rsid w:val="00DA120C"/>
    <w:rsid w:val="00DA12C8"/>
    <w:rsid w:val="00DA1617"/>
    <w:rsid w:val="00DA164E"/>
    <w:rsid w:val="00DA1708"/>
    <w:rsid w:val="00DA29F8"/>
    <w:rsid w:val="00DA389A"/>
    <w:rsid w:val="00DA3A97"/>
    <w:rsid w:val="00DA43AB"/>
    <w:rsid w:val="00DA5313"/>
    <w:rsid w:val="00DA5673"/>
    <w:rsid w:val="00DA57AD"/>
    <w:rsid w:val="00DA5886"/>
    <w:rsid w:val="00DA5A84"/>
    <w:rsid w:val="00DA756C"/>
    <w:rsid w:val="00DA7784"/>
    <w:rsid w:val="00DA77CE"/>
    <w:rsid w:val="00DA78F3"/>
    <w:rsid w:val="00DA7949"/>
    <w:rsid w:val="00DA7D31"/>
    <w:rsid w:val="00DB07A1"/>
    <w:rsid w:val="00DB1014"/>
    <w:rsid w:val="00DB121C"/>
    <w:rsid w:val="00DB228D"/>
    <w:rsid w:val="00DB29B1"/>
    <w:rsid w:val="00DB2CCF"/>
    <w:rsid w:val="00DB4BEE"/>
    <w:rsid w:val="00DB4C76"/>
    <w:rsid w:val="00DB50DB"/>
    <w:rsid w:val="00DB55CC"/>
    <w:rsid w:val="00DB5925"/>
    <w:rsid w:val="00DB70BE"/>
    <w:rsid w:val="00DB748E"/>
    <w:rsid w:val="00DC088D"/>
    <w:rsid w:val="00DC0CD5"/>
    <w:rsid w:val="00DC1368"/>
    <w:rsid w:val="00DC1458"/>
    <w:rsid w:val="00DC27D7"/>
    <w:rsid w:val="00DC3D71"/>
    <w:rsid w:val="00DC410B"/>
    <w:rsid w:val="00DC4433"/>
    <w:rsid w:val="00DC5234"/>
    <w:rsid w:val="00DC5A88"/>
    <w:rsid w:val="00DD0891"/>
    <w:rsid w:val="00DD090C"/>
    <w:rsid w:val="00DD0B06"/>
    <w:rsid w:val="00DD1317"/>
    <w:rsid w:val="00DD1E08"/>
    <w:rsid w:val="00DD2412"/>
    <w:rsid w:val="00DD26C6"/>
    <w:rsid w:val="00DD3E7D"/>
    <w:rsid w:val="00DD3F5B"/>
    <w:rsid w:val="00DD49BA"/>
    <w:rsid w:val="00DD4EEA"/>
    <w:rsid w:val="00DD70C5"/>
    <w:rsid w:val="00DD7691"/>
    <w:rsid w:val="00DD7BC6"/>
    <w:rsid w:val="00DD7EFF"/>
    <w:rsid w:val="00DD7F52"/>
    <w:rsid w:val="00DE0232"/>
    <w:rsid w:val="00DE0D57"/>
    <w:rsid w:val="00DE1BFB"/>
    <w:rsid w:val="00DE2BD1"/>
    <w:rsid w:val="00DE2E5E"/>
    <w:rsid w:val="00DE34BE"/>
    <w:rsid w:val="00DE3F04"/>
    <w:rsid w:val="00DE4A6E"/>
    <w:rsid w:val="00DE60AC"/>
    <w:rsid w:val="00DE6543"/>
    <w:rsid w:val="00DE7E1D"/>
    <w:rsid w:val="00DE7F57"/>
    <w:rsid w:val="00DF0D53"/>
    <w:rsid w:val="00DF1FBA"/>
    <w:rsid w:val="00DF2169"/>
    <w:rsid w:val="00DF2338"/>
    <w:rsid w:val="00DF27EC"/>
    <w:rsid w:val="00DF36C6"/>
    <w:rsid w:val="00DF36E3"/>
    <w:rsid w:val="00DF3C6F"/>
    <w:rsid w:val="00DF4226"/>
    <w:rsid w:val="00DF4F07"/>
    <w:rsid w:val="00DF54A4"/>
    <w:rsid w:val="00DF5706"/>
    <w:rsid w:val="00DF5F24"/>
    <w:rsid w:val="00DF7AA7"/>
    <w:rsid w:val="00E00B1A"/>
    <w:rsid w:val="00E012B0"/>
    <w:rsid w:val="00E015A5"/>
    <w:rsid w:val="00E01958"/>
    <w:rsid w:val="00E01C13"/>
    <w:rsid w:val="00E01D1C"/>
    <w:rsid w:val="00E01D91"/>
    <w:rsid w:val="00E02459"/>
    <w:rsid w:val="00E04098"/>
    <w:rsid w:val="00E042AF"/>
    <w:rsid w:val="00E045BB"/>
    <w:rsid w:val="00E0496C"/>
    <w:rsid w:val="00E04BA2"/>
    <w:rsid w:val="00E04F8A"/>
    <w:rsid w:val="00E04FD3"/>
    <w:rsid w:val="00E05199"/>
    <w:rsid w:val="00E052F4"/>
    <w:rsid w:val="00E05856"/>
    <w:rsid w:val="00E05F65"/>
    <w:rsid w:val="00E06543"/>
    <w:rsid w:val="00E074B3"/>
    <w:rsid w:val="00E07B6D"/>
    <w:rsid w:val="00E07C80"/>
    <w:rsid w:val="00E1015F"/>
    <w:rsid w:val="00E10377"/>
    <w:rsid w:val="00E1103C"/>
    <w:rsid w:val="00E11070"/>
    <w:rsid w:val="00E111C6"/>
    <w:rsid w:val="00E1125F"/>
    <w:rsid w:val="00E1126E"/>
    <w:rsid w:val="00E12B25"/>
    <w:rsid w:val="00E13C17"/>
    <w:rsid w:val="00E146F1"/>
    <w:rsid w:val="00E14B61"/>
    <w:rsid w:val="00E14CAE"/>
    <w:rsid w:val="00E1673E"/>
    <w:rsid w:val="00E1733B"/>
    <w:rsid w:val="00E175FE"/>
    <w:rsid w:val="00E17C84"/>
    <w:rsid w:val="00E17F50"/>
    <w:rsid w:val="00E2016E"/>
    <w:rsid w:val="00E205A1"/>
    <w:rsid w:val="00E20B96"/>
    <w:rsid w:val="00E20EA1"/>
    <w:rsid w:val="00E210B7"/>
    <w:rsid w:val="00E210FD"/>
    <w:rsid w:val="00E226A7"/>
    <w:rsid w:val="00E22CBE"/>
    <w:rsid w:val="00E22CDF"/>
    <w:rsid w:val="00E23B9C"/>
    <w:rsid w:val="00E23E45"/>
    <w:rsid w:val="00E244CF"/>
    <w:rsid w:val="00E24978"/>
    <w:rsid w:val="00E24D6A"/>
    <w:rsid w:val="00E26116"/>
    <w:rsid w:val="00E261FA"/>
    <w:rsid w:val="00E267A1"/>
    <w:rsid w:val="00E27857"/>
    <w:rsid w:val="00E27992"/>
    <w:rsid w:val="00E27AB9"/>
    <w:rsid w:val="00E27C7E"/>
    <w:rsid w:val="00E301C5"/>
    <w:rsid w:val="00E3039D"/>
    <w:rsid w:val="00E31B54"/>
    <w:rsid w:val="00E32FBC"/>
    <w:rsid w:val="00E332F4"/>
    <w:rsid w:val="00E350D9"/>
    <w:rsid w:val="00E36933"/>
    <w:rsid w:val="00E373CF"/>
    <w:rsid w:val="00E401BB"/>
    <w:rsid w:val="00E40CD5"/>
    <w:rsid w:val="00E419E2"/>
    <w:rsid w:val="00E426AD"/>
    <w:rsid w:val="00E43440"/>
    <w:rsid w:val="00E44BBA"/>
    <w:rsid w:val="00E45361"/>
    <w:rsid w:val="00E46073"/>
    <w:rsid w:val="00E462B5"/>
    <w:rsid w:val="00E46924"/>
    <w:rsid w:val="00E4738A"/>
    <w:rsid w:val="00E47426"/>
    <w:rsid w:val="00E47D1D"/>
    <w:rsid w:val="00E47F42"/>
    <w:rsid w:val="00E5026C"/>
    <w:rsid w:val="00E515D3"/>
    <w:rsid w:val="00E51B74"/>
    <w:rsid w:val="00E51F04"/>
    <w:rsid w:val="00E51FAA"/>
    <w:rsid w:val="00E520BC"/>
    <w:rsid w:val="00E524DB"/>
    <w:rsid w:val="00E52A0B"/>
    <w:rsid w:val="00E52C72"/>
    <w:rsid w:val="00E52F89"/>
    <w:rsid w:val="00E532A7"/>
    <w:rsid w:val="00E533DA"/>
    <w:rsid w:val="00E54502"/>
    <w:rsid w:val="00E54A6D"/>
    <w:rsid w:val="00E54ADA"/>
    <w:rsid w:val="00E555F2"/>
    <w:rsid w:val="00E560DB"/>
    <w:rsid w:val="00E56361"/>
    <w:rsid w:val="00E56D6A"/>
    <w:rsid w:val="00E57037"/>
    <w:rsid w:val="00E57EA5"/>
    <w:rsid w:val="00E60443"/>
    <w:rsid w:val="00E6124A"/>
    <w:rsid w:val="00E612DE"/>
    <w:rsid w:val="00E61566"/>
    <w:rsid w:val="00E61900"/>
    <w:rsid w:val="00E61C52"/>
    <w:rsid w:val="00E61D69"/>
    <w:rsid w:val="00E61EB7"/>
    <w:rsid w:val="00E61FDA"/>
    <w:rsid w:val="00E62A67"/>
    <w:rsid w:val="00E630CC"/>
    <w:rsid w:val="00E63854"/>
    <w:rsid w:val="00E65E15"/>
    <w:rsid w:val="00E66021"/>
    <w:rsid w:val="00E66AF7"/>
    <w:rsid w:val="00E67EFB"/>
    <w:rsid w:val="00E70044"/>
    <w:rsid w:val="00E70791"/>
    <w:rsid w:val="00E715CC"/>
    <w:rsid w:val="00E72C23"/>
    <w:rsid w:val="00E730A7"/>
    <w:rsid w:val="00E7342F"/>
    <w:rsid w:val="00E73AC2"/>
    <w:rsid w:val="00E744E3"/>
    <w:rsid w:val="00E75B8B"/>
    <w:rsid w:val="00E7648E"/>
    <w:rsid w:val="00E771B4"/>
    <w:rsid w:val="00E77D03"/>
    <w:rsid w:val="00E8031D"/>
    <w:rsid w:val="00E80342"/>
    <w:rsid w:val="00E80355"/>
    <w:rsid w:val="00E80A63"/>
    <w:rsid w:val="00E80D11"/>
    <w:rsid w:val="00E82B36"/>
    <w:rsid w:val="00E8308B"/>
    <w:rsid w:val="00E834DC"/>
    <w:rsid w:val="00E837F3"/>
    <w:rsid w:val="00E83B44"/>
    <w:rsid w:val="00E8439C"/>
    <w:rsid w:val="00E8481F"/>
    <w:rsid w:val="00E84AAD"/>
    <w:rsid w:val="00E84ABB"/>
    <w:rsid w:val="00E85397"/>
    <w:rsid w:val="00E85573"/>
    <w:rsid w:val="00E86743"/>
    <w:rsid w:val="00E87326"/>
    <w:rsid w:val="00E87D3D"/>
    <w:rsid w:val="00E90488"/>
    <w:rsid w:val="00E90523"/>
    <w:rsid w:val="00E90D3C"/>
    <w:rsid w:val="00E9149B"/>
    <w:rsid w:val="00E91DE1"/>
    <w:rsid w:val="00E92182"/>
    <w:rsid w:val="00E92AB3"/>
    <w:rsid w:val="00E932FC"/>
    <w:rsid w:val="00E93B2F"/>
    <w:rsid w:val="00E94038"/>
    <w:rsid w:val="00E94D62"/>
    <w:rsid w:val="00E9511C"/>
    <w:rsid w:val="00E954BD"/>
    <w:rsid w:val="00E958EB"/>
    <w:rsid w:val="00E9598F"/>
    <w:rsid w:val="00E95C64"/>
    <w:rsid w:val="00E95ECB"/>
    <w:rsid w:val="00E95F35"/>
    <w:rsid w:val="00E969C3"/>
    <w:rsid w:val="00E971A1"/>
    <w:rsid w:val="00E976AD"/>
    <w:rsid w:val="00E97883"/>
    <w:rsid w:val="00E97A26"/>
    <w:rsid w:val="00EA043C"/>
    <w:rsid w:val="00EA10FA"/>
    <w:rsid w:val="00EA1EE1"/>
    <w:rsid w:val="00EA1FE8"/>
    <w:rsid w:val="00EA2426"/>
    <w:rsid w:val="00EA27C7"/>
    <w:rsid w:val="00EA3E97"/>
    <w:rsid w:val="00EA40AE"/>
    <w:rsid w:val="00EA40CB"/>
    <w:rsid w:val="00EA5066"/>
    <w:rsid w:val="00EA507C"/>
    <w:rsid w:val="00EA51C6"/>
    <w:rsid w:val="00EA7527"/>
    <w:rsid w:val="00EB01CF"/>
    <w:rsid w:val="00EB1771"/>
    <w:rsid w:val="00EB21C1"/>
    <w:rsid w:val="00EB2834"/>
    <w:rsid w:val="00EB32E9"/>
    <w:rsid w:val="00EB355C"/>
    <w:rsid w:val="00EB3CB2"/>
    <w:rsid w:val="00EB3E1F"/>
    <w:rsid w:val="00EB59E3"/>
    <w:rsid w:val="00EB5A95"/>
    <w:rsid w:val="00EB5B67"/>
    <w:rsid w:val="00EB5D57"/>
    <w:rsid w:val="00EB60AD"/>
    <w:rsid w:val="00EB60BB"/>
    <w:rsid w:val="00EB6132"/>
    <w:rsid w:val="00EB714D"/>
    <w:rsid w:val="00EB7569"/>
    <w:rsid w:val="00EB7F53"/>
    <w:rsid w:val="00EC01F7"/>
    <w:rsid w:val="00EC1203"/>
    <w:rsid w:val="00EC148B"/>
    <w:rsid w:val="00EC19F2"/>
    <w:rsid w:val="00EC2F63"/>
    <w:rsid w:val="00EC399F"/>
    <w:rsid w:val="00EC3A46"/>
    <w:rsid w:val="00EC437D"/>
    <w:rsid w:val="00EC444D"/>
    <w:rsid w:val="00EC4A6F"/>
    <w:rsid w:val="00EC569F"/>
    <w:rsid w:val="00EC59CB"/>
    <w:rsid w:val="00EC5BA3"/>
    <w:rsid w:val="00EC6695"/>
    <w:rsid w:val="00EC716F"/>
    <w:rsid w:val="00EC758F"/>
    <w:rsid w:val="00EC78D5"/>
    <w:rsid w:val="00EC7906"/>
    <w:rsid w:val="00ED040D"/>
    <w:rsid w:val="00ED0B7B"/>
    <w:rsid w:val="00ED0FFA"/>
    <w:rsid w:val="00ED1659"/>
    <w:rsid w:val="00ED1AFB"/>
    <w:rsid w:val="00ED2E8A"/>
    <w:rsid w:val="00ED3505"/>
    <w:rsid w:val="00ED3D30"/>
    <w:rsid w:val="00ED42FA"/>
    <w:rsid w:val="00ED44A2"/>
    <w:rsid w:val="00ED486A"/>
    <w:rsid w:val="00ED492C"/>
    <w:rsid w:val="00ED4D8A"/>
    <w:rsid w:val="00ED5F87"/>
    <w:rsid w:val="00ED64D7"/>
    <w:rsid w:val="00ED696F"/>
    <w:rsid w:val="00ED7CFC"/>
    <w:rsid w:val="00EE1681"/>
    <w:rsid w:val="00EE2006"/>
    <w:rsid w:val="00EE2A7B"/>
    <w:rsid w:val="00EE3047"/>
    <w:rsid w:val="00EE30CB"/>
    <w:rsid w:val="00EE3647"/>
    <w:rsid w:val="00EE370C"/>
    <w:rsid w:val="00EE4F36"/>
    <w:rsid w:val="00EE5B41"/>
    <w:rsid w:val="00EE6784"/>
    <w:rsid w:val="00EE6F5F"/>
    <w:rsid w:val="00EE730A"/>
    <w:rsid w:val="00EE7BE1"/>
    <w:rsid w:val="00EF0037"/>
    <w:rsid w:val="00EF01AF"/>
    <w:rsid w:val="00EF05BF"/>
    <w:rsid w:val="00EF143E"/>
    <w:rsid w:val="00EF1965"/>
    <w:rsid w:val="00EF1B2C"/>
    <w:rsid w:val="00EF1D1A"/>
    <w:rsid w:val="00EF25F5"/>
    <w:rsid w:val="00EF2BE9"/>
    <w:rsid w:val="00EF2DE9"/>
    <w:rsid w:val="00EF413A"/>
    <w:rsid w:val="00EF48C8"/>
    <w:rsid w:val="00EF54C5"/>
    <w:rsid w:val="00EF5D6C"/>
    <w:rsid w:val="00EF68B6"/>
    <w:rsid w:val="00F001B8"/>
    <w:rsid w:val="00F00942"/>
    <w:rsid w:val="00F01BB7"/>
    <w:rsid w:val="00F020B3"/>
    <w:rsid w:val="00F0383A"/>
    <w:rsid w:val="00F03FED"/>
    <w:rsid w:val="00F0463D"/>
    <w:rsid w:val="00F047C8"/>
    <w:rsid w:val="00F04D6F"/>
    <w:rsid w:val="00F0537B"/>
    <w:rsid w:val="00F0569B"/>
    <w:rsid w:val="00F05741"/>
    <w:rsid w:val="00F06245"/>
    <w:rsid w:val="00F06B85"/>
    <w:rsid w:val="00F077AE"/>
    <w:rsid w:val="00F07869"/>
    <w:rsid w:val="00F11B6B"/>
    <w:rsid w:val="00F11E42"/>
    <w:rsid w:val="00F12801"/>
    <w:rsid w:val="00F1396E"/>
    <w:rsid w:val="00F13E0C"/>
    <w:rsid w:val="00F142B8"/>
    <w:rsid w:val="00F1615C"/>
    <w:rsid w:val="00F161E3"/>
    <w:rsid w:val="00F166C9"/>
    <w:rsid w:val="00F17DB9"/>
    <w:rsid w:val="00F17DE9"/>
    <w:rsid w:val="00F17EED"/>
    <w:rsid w:val="00F20075"/>
    <w:rsid w:val="00F20240"/>
    <w:rsid w:val="00F208C0"/>
    <w:rsid w:val="00F21C1A"/>
    <w:rsid w:val="00F21D62"/>
    <w:rsid w:val="00F21DBB"/>
    <w:rsid w:val="00F22F6E"/>
    <w:rsid w:val="00F23CEF"/>
    <w:rsid w:val="00F243FD"/>
    <w:rsid w:val="00F247D2"/>
    <w:rsid w:val="00F24B40"/>
    <w:rsid w:val="00F24E8D"/>
    <w:rsid w:val="00F24EC9"/>
    <w:rsid w:val="00F254A0"/>
    <w:rsid w:val="00F260AA"/>
    <w:rsid w:val="00F2621A"/>
    <w:rsid w:val="00F2714A"/>
    <w:rsid w:val="00F27BB7"/>
    <w:rsid w:val="00F317D3"/>
    <w:rsid w:val="00F319B3"/>
    <w:rsid w:val="00F3241A"/>
    <w:rsid w:val="00F3252F"/>
    <w:rsid w:val="00F328D4"/>
    <w:rsid w:val="00F32913"/>
    <w:rsid w:val="00F32959"/>
    <w:rsid w:val="00F32D3E"/>
    <w:rsid w:val="00F33CB0"/>
    <w:rsid w:val="00F35308"/>
    <w:rsid w:val="00F354DA"/>
    <w:rsid w:val="00F35CEF"/>
    <w:rsid w:val="00F37F06"/>
    <w:rsid w:val="00F400DE"/>
    <w:rsid w:val="00F402CB"/>
    <w:rsid w:val="00F40E9F"/>
    <w:rsid w:val="00F415C5"/>
    <w:rsid w:val="00F4246B"/>
    <w:rsid w:val="00F42D36"/>
    <w:rsid w:val="00F43DCA"/>
    <w:rsid w:val="00F44443"/>
    <w:rsid w:val="00F44C3F"/>
    <w:rsid w:val="00F4578B"/>
    <w:rsid w:val="00F45B53"/>
    <w:rsid w:val="00F45EF7"/>
    <w:rsid w:val="00F461F5"/>
    <w:rsid w:val="00F46E34"/>
    <w:rsid w:val="00F46E8F"/>
    <w:rsid w:val="00F4737C"/>
    <w:rsid w:val="00F47D00"/>
    <w:rsid w:val="00F501C5"/>
    <w:rsid w:val="00F5041D"/>
    <w:rsid w:val="00F50743"/>
    <w:rsid w:val="00F50C23"/>
    <w:rsid w:val="00F510FE"/>
    <w:rsid w:val="00F512D7"/>
    <w:rsid w:val="00F529F6"/>
    <w:rsid w:val="00F53218"/>
    <w:rsid w:val="00F53498"/>
    <w:rsid w:val="00F53684"/>
    <w:rsid w:val="00F56A58"/>
    <w:rsid w:val="00F57A3A"/>
    <w:rsid w:val="00F57E26"/>
    <w:rsid w:val="00F60760"/>
    <w:rsid w:val="00F60D04"/>
    <w:rsid w:val="00F61600"/>
    <w:rsid w:val="00F618E8"/>
    <w:rsid w:val="00F61903"/>
    <w:rsid w:val="00F61D47"/>
    <w:rsid w:val="00F62A65"/>
    <w:rsid w:val="00F656A9"/>
    <w:rsid w:val="00F6736C"/>
    <w:rsid w:val="00F70F42"/>
    <w:rsid w:val="00F71342"/>
    <w:rsid w:val="00F71DF3"/>
    <w:rsid w:val="00F71FD0"/>
    <w:rsid w:val="00F721E7"/>
    <w:rsid w:val="00F72EA8"/>
    <w:rsid w:val="00F732D8"/>
    <w:rsid w:val="00F736A5"/>
    <w:rsid w:val="00F7373A"/>
    <w:rsid w:val="00F738C2"/>
    <w:rsid w:val="00F73D16"/>
    <w:rsid w:val="00F748BA"/>
    <w:rsid w:val="00F74CA6"/>
    <w:rsid w:val="00F75C49"/>
    <w:rsid w:val="00F767B5"/>
    <w:rsid w:val="00F771DB"/>
    <w:rsid w:val="00F774E8"/>
    <w:rsid w:val="00F79E7F"/>
    <w:rsid w:val="00F80317"/>
    <w:rsid w:val="00F80E53"/>
    <w:rsid w:val="00F81491"/>
    <w:rsid w:val="00F82252"/>
    <w:rsid w:val="00F824CA"/>
    <w:rsid w:val="00F82E7E"/>
    <w:rsid w:val="00F833F2"/>
    <w:rsid w:val="00F83F74"/>
    <w:rsid w:val="00F84D9E"/>
    <w:rsid w:val="00F850D1"/>
    <w:rsid w:val="00F85430"/>
    <w:rsid w:val="00F8589A"/>
    <w:rsid w:val="00F86405"/>
    <w:rsid w:val="00F865CD"/>
    <w:rsid w:val="00F90B4E"/>
    <w:rsid w:val="00F91C6B"/>
    <w:rsid w:val="00F92812"/>
    <w:rsid w:val="00F938E4"/>
    <w:rsid w:val="00F93EFC"/>
    <w:rsid w:val="00F94484"/>
    <w:rsid w:val="00F944E6"/>
    <w:rsid w:val="00F946FA"/>
    <w:rsid w:val="00F95556"/>
    <w:rsid w:val="00F95F32"/>
    <w:rsid w:val="00F961E4"/>
    <w:rsid w:val="00F964C1"/>
    <w:rsid w:val="00F9702D"/>
    <w:rsid w:val="00F9719F"/>
    <w:rsid w:val="00F97711"/>
    <w:rsid w:val="00FA02CF"/>
    <w:rsid w:val="00FA1A8C"/>
    <w:rsid w:val="00FA204E"/>
    <w:rsid w:val="00FA2770"/>
    <w:rsid w:val="00FA2DCD"/>
    <w:rsid w:val="00FA37E8"/>
    <w:rsid w:val="00FA3921"/>
    <w:rsid w:val="00FA49C9"/>
    <w:rsid w:val="00FA56C3"/>
    <w:rsid w:val="00FA5712"/>
    <w:rsid w:val="00FA6106"/>
    <w:rsid w:val="00FA63E1"/>
    <w:rsid w:val="00FA78C9"/>
    <w:rsid w:val="00FA7D50"/>
    <w:rsid w:val="00FB092A"/>
    <w:rsid w:val="00FB0BA0"/>
    <w:rsid w:val="00FB0F9A"/>
    <w:rsid w:val="00FB1794"/>
    <w:rsid w:val="00FB28AD"/>
    <w:rsid w:val="00FB2A1F"/>
    <w:rsid w:val="00FB30DC"/>
    <w:rsid w:val="00FB3786"/>
    <w:rsid w:val="00FB3B01"/>
    <w:rsid w:val="00FB3F82"/>
    <w:rsid w:val="00FB509F"/>
    <w:rsid w:val="00FB6081"/>
    <w:rsid w:val="00FB6AEE"/>
    <w:rsid w:val="00FB790D"/>
    <w:rsid w:val="00FB7CD6"/>
    <w:rsid w:val="00FC066C"/>
    <w:rsid w:val="00FC080D"/>
    <w:rsid w:val="00FC114B"/>
    <w:rsid w:val="00FC12FB"/>
    <w:rsid w:val="00FC18EB"/>
    <w:rsid w:val="00FC25E4"/>
    <w:rsid w:val="00FC2F9E"/>
    <w:rsid w:val="00FC3E96"/>
    <w:rsid w:val="00FC3FE5"/>
    <w:rsid w:val="00FC429E"/>
    <w:rsid w:val="00FC5317"/>
    <w:rsid w:val="00FC5569"/>
    <w:rsid w:val="00FC5A7C"/>
    <w:rsid w:val="00FC6397"/>
    <w:rsid w:val="00FC67CC"/>
    <w:rsid w:val="00FC7D9C"/>
    <w:rsid w:val="00FD1144"/>
    <w:rsid w:val="00FD1B69"/>
    <w:rsid w:val="00FD2197"/>
    <w:rsid w:val="00FD2528"/>
    <w:rsid w:val="00FD40FE"/>
    <w:rsid w:val="00FD4331"/>
    <w:rsid w:val="00FD5717"/>
    <w:rsid w:val="00FD5841"/>
    <w:rsid w:val="00FD6A63"/>
    <w:rsid w:val="00FD727C"/>
    <w:rsid w:val="00FD765D"/>
    <w:rsid w:val="00FD7AA2"/>
    <w:rsid w:val="00FD7D13"/>
    <w:rsid w:val="00FE0350"/>
    <w:rsid w:val="00FE17D9"/>
    <w:rsid w:val="00FE1B86"/>
    <w:rsid w:val="00FE2696"/>
    <w:rsid w:val="00FE2764"/>
    <w:rsid w:val="00FE2AA8"/>
    <w:rsid w:val="00FE2BC0"/>
    <w:rsid w:val="00FE3105"/>
    <w:rsid w:val="00FE336A"/>
    <w:rsid w:val="00FE3393"/>
    <w:rsid w:val="00FE3542"/>
    <w:rsid w:val="00FE3DC0"/>
    <w:rsid w:val="00FE3FCC"/>
    <w:rsid w:val="00FE6A0E"/>
    <w:rsid w:val="00FE6D88"/>
    <w:rsid w:val="00FE72E1"/>
    <w:rsid w:val="00FF006D"/>
    <w:rsid w:val="00FF06EC"/>
    <w:rsid w:val="00FF1379"/>
    <w:rsid w:val="00FF1B16"/>
    <w:rsid w:val="00FF1FF4"/>
    <w:rsid w:val="00FF216D"/>
    <w:rsid w:val="00FF221B"/>
    <w:rsid w:val="00FF2FCC"/>
    <w:rsid w:val="00FF371A"/>
    <w:rsid w:val="00FF3F6A"/>
    <w:rsid w:val="00FF49CF"/>
    <w:rsid w:val="00FF4D1E"/>
    <w:rsid w:val="00FF50EB"/>
    <w:rsid w:val="00FF5702"/>
    <w:rsid w:val="00FF5B6F"/>
    <w:rsid w:val="00FF7136"/>
    <w:rsid w:val="00FF767F"/>
    <w:rsid w:val="00FF7F73"/>
    <w:rsid w:val="0110B6BA"/>
    <w:rsid w:val="0144C5FF"/>
    <w:rsid w:val="0151F817"/>
    <w:rsid w:val="0157EF51"/>
    <w:rsid w:val="015DB20E"/>
    <w:rsid w:val="0164A71F"/>
    <w:rsid w:val="016A9BC6"/>
    <w:rsid w:val="016F1061"/>
    <w:rsid w:val="0170F1AD"/>
    <w:rsid w:val="0178FF90"/>
    <w:rsid w:val="017A83E8"/>
    <w:rsid w:val="018337AC"/>
    <w:rsid w:val="018BF2D6"/>
    <w:rsid w:val="0194EFD0"/>
    <w:rsid w:val="01A57003"/>
    <w:rsid w:val="01A64690"/>
    <w:rsid w:val="01A6EAC8"/>
    <w:rsid w:val="01A8ADFE"/>
    <w:rsid w:val="01B61103"/>
    <w:rsid w:val="01BA1AD6"/>
    <w:rsid w:val="01D107C4"/>
    <w:rsid w:val="01D3D755"/>
    <w:rsid w:val="01D8DEFB"/>
    <w:rsid w:val="01FA1AF3"/>
    <w:rsid w:val="01FADA47"/>
    <w:rsid w:val="01FBA98F"/>
    <w:rsid w:val="020CFE80"/>
    <w:rsid w:val="020E12B2"/>
    <w:rsid w:val="02115231"/>
    <w:rsid w:val="021CFE6E"/>
    <w:rsid w:val="023B6204"/>
    <w:rsid w:val="025619E9"/>
    <w:rsid w:val="025A1438"/>
    <w:rsid w:val="02642650"/>
    <w:rsid w:val="02673C2A"/>
    <w:rsid w:val="02679F8E"/>
    <w:rsid w:val="0272435F"/>
    <w:rsid w:val="02782046"/>
    <w:rsid w:val="02909686"/>
    <w:rsid w:val="029F96A4"/>
    <w:rsid w:val="02B019A7"/>
    <w:rsid w:val="02BDD88B"/>
    <w:rsid w:val="02DA9755"/>
    <w:rsid w:val="02DC3064"/>
    <w:rsid w:val="02DCED7C"/>
    <w:rsid w:val="02E5031F"/>
    <w:rsid w:val="02F763F0"/>
    <w:rsid w:val="02FB1E89"/>
    <w:rsid w:val="02FB8130"/>
    <w:rsid w:val="02FF76DA"/>
    <w:rsid w:val="0301FF72"/>
    <w:rsid w:val="03059FD8"/>
    <w:rsid w:val="03075F6B"/>
    <w:rsid w:val="030A30B0"/>
    <w:rsid w:val="031FFD7F"/>
    <w:rsid w:val="032BB55E"/>
    <w:rsid w:val="032EC2F4"/>
    <w:rsid w:val="033C6BF4"/>
    <w:rsid w:val="03439D11"/>
    <w:rsid w:val="03462495"/>
    <w:rsid w:val="034F3D78"/>
    <w:rsid w:val="0356B731"/>
    <w:rsid w:val="0359441C"/>
    <w:rsid w:val="0369D7B6"/>
    <w:rsid w:val="036F1AB0"/>
    <w:rsid w:val="0374F214"/>
    <w:rsid w:val="0385422F"/>
    <w:rsid w:val="03B0CBC8"/>
    <w:rsid w:val="03BE3095"/>
    <w:rsid w:val="03C40BC4"/>
    <w:rsid w:val="03D6C989"/>
    <w:rsid w:val="03D6E059"/>
    <w:rsid w:val="03E07756"/>
    <w:rsid w:val="04062184"/>
    <w:rsid w:val="040879B7"/>
    <w:rsid w:val="040B7DB3"/>
    <w:rsid w:val="04235D4C"/>
    <w:rsid w:val="042F41E0"/>
    <w:rsid w:val="04322254"/>
    <w:rsid w:val="04333BD0"/>
    <w:rsid w:val="044F4CAF"/>
    <w:rsid w:val="0458516C"/>
    <w:rsid w:val="0461CB92"/>
    <w:rsid w:val="047CCE05"/>
    <w:rsid w:val="04B7086D"/>
    <w:rsid w:val="04CD300E"/>
    <w:rsid w:val="04D21A2A"/>
    <w:rsid w:val="04D2D46D"/>
    <w:rsid w:val="04D90D90"/>
    <w:rsid w:val="04DC7F30"/>
    <w:rsid w:val="04E6BE40"/>
    <w:rsid w:val="04EAC5FE"/>
    <w:rsid w:val="04FB14BC"/>
    <w:rsid w:val="05308716"/>
    <w:rsid w:val="053135A6"/>
    <w:rsid w:val="05410A32"/>
    <w:rsid w:val="056654B8"/>
    <w:rsid w:val="05732E7E"/>
    <w:rsid w:val="0588F13B"/>
    <w:rsid w:val="05A26646"/>
    <w:rsid w:val="05A37882"/>
    <w:rsid w:val="05A86CAE"/>
    <w:rsid w:val="05B241D9"/>
    <w:rsid w:val="05B706BF"/>
    <w:rsid w:val="05BE76DD"/>
    <w:rsid w:val="05BEE0BB"/>
    <w:rsid w:val="05CE460B"/>
    <w:rsid w:val="05CECA3D"/>
    <w:rsid w:val="05E34697"/>
    <w:rsid w:val="06028AB2"/>
    <w:rsid w:val="060A9ED9"/>
    <w:rsid w:val="0640586C"/>
    <w:rsid w:val="06429EA6"/>
    <w:rsid w:val="064A12CB"/>
    <w:rsid w:val="066DEA8B"/>
    <w:rsid w:val="067F157C"/>
    <w:rsid w:val="068A6482"/>
    <w:rsid w:val="06A9D564"/>
    <w:rsid w:val="06AEDEEB"/>
    <w:rsid w:val="070DC63D"/>
    <w:rsid w:val="070F5078"/>
    <w:rsid w:val="07124039"/>
    <w:rsid w:val="0712EC14"/>
    <w:rsid w:val="0718B982"/>
    <w:rsid w:val="07257FFE"/>
    <w:rsid w:val="072896D6"/>
    <w:rsid w:val="0728B1BE"/>
    <w:rsid w:val="072C1A62"/>
    <w:rsid w:val="0742372C"/>
    <w:rsid w:val="075F9D82"/>
    <w:rsid w:val="075FDAFC"/>
    <w:rsid w:val="0763F679"/>
    <w:rsid w:val="076C79E8"/>
    <w:rsid w:val="077984E0"/>
    <w:rsid w:val="078DB6FA"/>
    <w:rsid w:val="07949225"/>
    <w:rsid w:val="07B655A5"/>
    <w:rsid w:val="07B9ED9F"/>
    <w:rsid w:val="07BC1231"/>
    <w:rsid w:val="07C292E6"/>
    <w:rsid w:val="07C57C81"/>
    <w:rsid w:val="07C6C827"/>
    <w:rsid w:val="07C81E90"/>
    <w:rsid w:val="07D60782"/>
    <w:rsid w:val="07F1D077"/>
    <w:rsid w:val="07F951E4"/>
    <w:rsid w:val="0811D4FA"/>
    <w:rsid w:val="081A471C"/>
    <w:rsid w:val="083DB6C3"/>
    <w:rsid w:val="0842B1BD"/>
    <w:rsid w:val="084E6EA7"/>
    <w:rsid w:val="0851B924"/>
    <w:rsid w:val="085C0E08"/>
    <w:rsid w:val="08641B23"/>
    <w:rsid w:val="08713BB9"/>
    <w:rsid w:val="089CC5AC"/>
    <w:rsid w:val="08A15944"/>
    <w:rsid w:val="08CEF5C9"/>
    <w:rsid w:val="08DC314A"/>
    <w:rsid w:val="08E1B2F1"/>
    <w:rsid w:val="08E8CC48"/>
    <w:rsid w:val="08FD3376"/>
    <w:rsid w:val="08FE2140"/>
    <w:rsid w:val="091654F8"/>
    <w:rsid w:val="0937937D"/>
    <w:rsid w:val="093B5B56"/>
    <w:rsid w:val="0946C218"/>
    <w:rsid w:val="094CBBED"/>
    <w:rsid w:val="0954BE1F"/>
    <w:rsid w:val="096149DC"/>
    <w:rsid w:val="096239EE"/>
    <w:rsid w:val="096DE988"/>
    <w:rsid w:val="09726F58"/>
    <w:rsid w:val="0987BB45"/>
    <w:rsid w:val="09921013"/>
    <w:rsid w:val="099CF3BC"/>
    <w:rsid w:val="09A8327A"/>
    <w:rsid w:val="09B30C6C"/>
    <w:rsid w:val="09B3A10A"/>
    <w:rsid w:val="09C2A753"/>
    <w:rsid w:val="09C5A31B"/>
    <w:rsid w:val="09C9AB68"/>
    <w:rsid w:val="09D7C600"/>
    <w:rsid w:val="09D9EA32"/>
    <w:rsid w:val="09E24962"/>
    <w:rsid w:val="0A0493C4"/>
    <w:rsid w:val="0A10C865"/>
    <w:rsid w:val="0A1956A2"/>
    <w:rsid w:val="0A1BA99A"/>
    <w:rsid w:val="0A2445BB"/>
    <w:rsid w:val="0A2F0906"/>
    <w:rsid w:val="0A319FAE"/>
    <w:rsid w:val="0A33E118"/>
    <w:rsid w:val="0A3FBF51"/>
    <w:rsid w:val="0A44404E"/>
    <w:rsid w:val="0A66F915"/>
    <w:rsid w:val="0A79BEDB"/>
    <w:rsid w:val="0A7F034F"/>
    <w:rsid w:val="0A837A2C"/>
    <w:rsid w:val="0A85BCCA"/>
    <w:rsid w:val="0A8BEC58"/>
    <w:rsid w:val="0A90E393"/>
    <w:rsid w:val="0A9C0658"/>
    <w:rsid w:val="0AA7AED0"/>
    <w:rsid w:val="0AAD41EC"/>
    <w:rsid w:val="0AB6D295"/>
    <w:rsid w:val="0AD5C509"/>
    <w:rsid w:val="0AE5E3DB"/>
    <w:rsid w:val="0AE66540"/>
    <w:rsid w:val="0B0CB2DE"/>
    <w:rsid w:val="0B0D67F8"/>
    <w:rsid w:val="0B1226FC"/>
    <w:rsid w:val="0B238A8B"/>
    <w:rsid w:val="0B2CDFC8"/>
    <w:rsid w:val="0B358559"/>
    <w:rsid w:val="0B76EA91"/>
    <w:rsid w:val="0B8D4D8E"/>
    <w:rsid w:val="0BBF7E6B"/>
    <w:rsid w:val="0BBFB061"/>
    <w:rsid w:val="0BC67DA7"/>
    <w:rsid w:val="0BC9FC83"/>
    <w:rsid w:val="0BD382D1"/>
    <w:rsid w:val="0BDC245E"/>
    <w:rsid w:val="0BDC47A2"/>
    <w:rsid w:val="0BDE0F0F"/>
    <w:rsid w:val="0BF3AB26"/>
    <w:rsid w:val="0BF5EF8E"/>
    <w:rsid w:val="0C1EB34A"/>
    <w:rsid w:val="0C23514E"/>
    <w:rsid w:val="0C24B18E"/>
    <w:rsid w:val="0C274DDF"/>
    <w:rsid w:val="0C2EE7D9"/>
    <w:rsid w:val="0C395429"/>
    <w:rsid w:val="0C48815F"/>
    <w:rsid w:val="0C575A77"/>
    <w:rsid w:val="0C5CCF23"/>
    <w:rsid w:val="0C5F627A"/>
    <w:rsid w:val="0C744526"/>
    <w:rsid w:val="0C7999FA"/>
    <w:rsid w:val="0C9BE4F9"/>
    <w:rsid w:val="0CA4F877"/>
    <w:rsid w:val="0CA57465"/>
    <w:rsid w:val="0CA75BD8"/>
    <w:rsid w:val="0CB2A556"/>
    <w:rsid w:val="0CB52D18"/>
    <w:rsid w:val="0CC22991"/>
    <w:rsid w:val="0CCE0FC1"/>
    <w:rsid w:val="0CF8FD59"/>
    <w:rsid w:val="0CFC7DC3"/>
    <w:rsid w:val="0D091F23"/>
    <w:rsid w:val="0D0B91B2"/>
    <w:rsid w:val="0D3C6216"/>
    <w:rsid w:val="0D483C3B"/>
    <w:rsid w:val="0D4C7FEB"/>
    <w:rsid w:val="0D7CEBC6"/>
    <w:rsid w:val="0D98C9AD"/>
    <w:rsid w:val="0D9E6B2D"/>
    <w:rsid w:val="0DC24161"/>
    <w:rsid w:val="0DD5500C"/>
    <w:rsid w:val="0DE23AD0"/>
    <w:rsid w:val="0DF7028E"/>
    <w:rsid w:val="0DFBB67E"/>
    <w:rsid w:val="0DFF01C3"/>
    <w:rsid w:val="0E096B3D"/>
    <w:rsid w:val="0E0D34D5"/>
    <w:rsid w:val="0E12655C"/>
    <w:rsid w:val="0E17387E"/>
    <w:rsid w:val="0E17CDAD"/>
    <w:rsid w:val="0E1FC745"/>
    <w:rsid w:val="0E2D0DB4"/>
    <w:rsid w:val="0E3E29AA"/>
    <w:rsid w:val="0E4096A6"/>
    <w:rsid w:val="0E4C3D7A"/>
    <w:rsid w:val="0E77CFE5"/>
    <w:rsid w:val="0E85C21F"/>
    <w:rsid w:val="0EAAF14C"/>
    <w:rsid w:val="0EB21DA5"/>
    <w:rsid w:val="0EC4ECCE"/>
    <w:rsid w:val="0ED9B736"/>
    <w:rsid w:val="0EE5AD9C"/>
    <w:rsid w:val="0EED1385"/>
    <w:rsid w:val="0EEF82EE"/>
    <w:rsid w:val="0EF44E25"/>
    <w:rsid w:val="0F41A64F"/>
    <w:rsid w:val="0F48C5BC"/>
    <w:rsid w:val="0F4ED4EB"/>
    <w:rsid w:val="0F510CB6"/>
    <w:rsid w:val="0F5A03DA"/>
    <w:rsid w:val="0F5BE9F1"/>
    <w:rsid w:val="0F5E9054"/>
    <w:rsid w:val="0F82EAED"/>
    <w:rsid w:val="0F92E1D3"/>
    <w:rsid w:val="0F93E4EE"/>
    <w:rsid w:val="0F9ACFD4"/>
    <w:rsid w:val="0FA15F33"/>
    <w:rsid w:val="0FA33327"/>
    <w:rsid w:val="0FB084CD"/>
    <w:rsid w:val="0FD0C045"/>
    <w:rsid w:val="0FD62C0D"/>
    <w:rsid w:val="10159D39"/>
    <w:rsid w:val="1022319F"/>
    <w:rsid w:val="1030E945"/>
    <w:rsid w:val="103AED34"/>
    <w:rsid w:val="103F6C73"/>
    <w:rsid w:val="10438EE8"/>
    <w:rsid w:val="1044520A"/>
    <w:rsid w:val="104F7FF2"/>
    <w:rsid w:val="105E9E86"/>
    <w:rsid w:val="107ACB28"/>
    <w:rsid w:val="1085DBC8"/>
    <w:rsid w:val="109CF98F"/>
    <w:rsid w:val="10BE402F"/>
    <w:rsid w:val="10BE877C"/>
    <w:rsid w:val="10C88086"/>
    <w:rsid w:val="10CEABE5"/>
    <w:rsid w:val="10EE4387"/>
    <w:rsid w:val="10F58C78"/>
    <w:rsid w:val="10FE814C"/>
    <w:rsid w:val="1101818A"/>
    <w:rsid w:val="111599ED"/>
    <w:rsid w:val="1128B4C4"/>
    <w:rsid w:val="112B1799"/>
    <w:rsid w:val="114346B2"/>
    <w:rsid w:val="114CA583"/>
    <w:rsid w:val="11781025"/>
    <w:rsid w:val="11A569A9"/>
    <w:rsid w:val="11CFA31E"/>
    <w:rsid w:val="11EB6F5F"/>
    <w:rsid w:val="11F0A3CD"/>
    <w:rsid w:val="11F56EBB"/>
    <w:rsid w:val="12133FBF"/>
    <w:rsid w:val="121920AE"/>
    <w:rsid w:val="122821EA"/>
    <w:rsid w:val="1229E9CF"/>
    <w:rsid w:val="1237C55C"/>
    <w:rsid w:val="123C4F78"/>
    <w:rsid w:val="1256D030"/>
    <w:rsid w:val="1257CEB1"/>
    <w:rsid w:val="12A45E01"/>
    <w:rsid w:val="12B9C5A1"/>
    <w:rsid w:val="12BB4B2F"/>
    <w:rsid w:val="12D0ACB3"/>
    <w:rsid w:val="12D107E3"/>
    <w:rsid w:val="12D20497"/>
    <w:rsid w:val="12D85F26"/>
    <w:rsid w:val="12D908E2"/>
    <w:rsid w:val="12DB0697"/>
    <w:rsid w:val="12DC68EE"/>
    <w:rsid w:val="12E189CD"/>
    <w:rsid w:val="12F3639A"/>
    <w:rsid w:val="13053D23"/>
    <w:rsid w:val="13058C1C"/>
    <w:rsid w:val="130B8D91"/>
    <w:rsid w:val="130FF9B2"/>
    <w:rsid w:val="131279C7"/>
    <w:rsid w:val="1340EAD9"/>
    <w:rsid w:val="1366241A"/>
    <w:rsid w:val="136E5EC9"/>
    <w:rsid w:val="1379640F"/>
    <w:rsid w:val="13919D2A"/>
    <w:rsid w:val="1395CF86"/>
    <w:rsid w:val="13AECE32"/>
    <w:rsid w:val="13AFE4E5"/>
    <w:rsid w:val="13BA0A51"/>
    <w:rsid w:val="13BB2352"/>
    <w:rsid w:val="13C29B0D"/>
    <w:rsid w:val="13EEB403"/>
    <w:rsid w:val="13F7756B"/>
    <w:rsid w:val="13FB0FC9"/>
    <w:rsid w:val="14034802"/>
    <w:rsid w:val="141DB629"/>
    <w:rsid w:val="143D4E2F"/>
    <w:rsid w:val="144D968C"/>
    <w:rsid w:val="144E079B"/>
    <w:rsid w:val="14583482"/>
    <w:rsid w:val="146479EB"/>
    <w:rsid w:val="146FFB7C"/>
    <w:rsid w:val="14A2C393"/>
    <w:rsid w:val="14A6DF8E"/>
    <w:rsid w:val="14B14B43"/>
    <w:rsid w:val="14CC364B"/>
    <w:rsid w:val="14DC2165"/>
    <w:rsid w:val="14E3582E"/>
    <w:rsid w:val="14F97611"/>
    <w:rsid w:val="1516148D"/>
    <w:rsid w:val="15171F3A"/>
    <w:rsid w:val="1520668B"/>
    <w:rsid w:val="1530DF15"/>
    <w:rsid w:val="154699E6"/>
    <w:rsid w:val="154CA28D"/>
    <w:rsid w:val="15547A2A"/>
    <w:rsid w:val="1557905D"/>
    <w:rsid w:val="1559906C"/>
    <w:rsid w:val="1576880B"/>
    <w:rsid w:val="15776FA9"/>
    <w:rsid w:val="158C4DBE"/>
    <w:rsid w:val="158E46EF"/>
    <w:rsid w:val="15B16CA4"/>
    <w:rsid w:val="15D38118"/>
    <w:rsid w:val="15DF0847"/>
    <w:rsid w:val="15E666FD"/>
    <w:rsid w:val="15EC3462"/>
    <w:rsid w:val="15F54A96"/>
    <w:rsid w:val="15F6C006"/>
    <w:rsid w:val="1606806A"/>
    <w:rsid w:val="16130FF4"/>
    <w:rsid w:val="161528CC"/>
    <w:rsid w:val="161D8531"/>
    <w:rsid w:val="16337513"/>
    <w:rsid w:val="1634CB66"/>
    <w:rsid w:val="16421723"/>
    <w:rsid w:val="164608D4"/>
    <w:rsid w:val="16684C7A"/>
    <w:rsid w:val="166B4209"/>
    <w:rsid w:val="169167BC"/>
    <w:rsid w:val="16974A6D"/>
    <w:rsid w:val="16B6379E"/>
    <w:rsid w:val="16D19139"/>
    <w:rsid w:val="16F0CCB3"/>
    <w:rsid w:val="17046289"/>
    <w:rsid w:val="174E9D0D"/>
    <w:rsid w:val="1763640D"/>
    <w:rsid w:val="1768B8E4"/>
    <w:rsid w:val="177EAB9A"/>
    <w:rsid w:val="17903B06"/>
    <w:rsid w:val="1795DCC9"/>
    <w:rsid w:val="17975D83"/>
    <w:rsid w:val="17B1927A"/>
    <w:rsid w:val="17BD3F80"/>
    <w:rsid w:val="17C1824A"/>
    <w:rsid w:val="17CB990D"/>
    <w:rsid w:val="17D140D2"/>
    <w:rsid w:val="17F6B512"/>
    <w:rsid w:val="17FC8057"/>
    <w:rsid w:val="18077918"/>
    <w:rsid w:val="1811EEF7"/>
    <w:rsid w:val="183B7C97"/>
    <w:rsid w:val="184781A8"/>
    <w:rsid w:val="18499FAA"/>
    <w:rsid w:val="184C6116"/>
    <w:rsid w:val="186ABCA2"/>
    <w:rsid w:val="186C7E85"/>
    <w:rsid w:val="186F9F09"/>
    <w:rsid w:val="18771CC2"/>
    <w:rsid w:val="1880AAA9"/>
    <w:rsid w:val="18BFB163"/>
    <w:rsid w:val="18C2B2DE"/>
    <w:rsid w:val="18D73408"/>
    <w:rsid w:val="18DC3482"/>
    <w:rsid w:val="18E1C562"/>
    <w:rsid w:val="18E52910"/>
    <w:rsid w:val="18EB2AE7"/>
    <w:rsid w:val="18EBB994"/>
    <w:rsid w:val="18FE0F06"/>
    <w:rsid w:val="1923C620"/>
    <w:rsid w:val="192E674F"/>
    <w:rsid w:val="1940A964"/>
    <w:rsid w:val="1940AA3A"/>
    <w:rsid w:val="19777163"/>
    <w:rsid w:val="199DA0CA"/>
    <w:rsid w:val="19B1A904"/>
    <w:rsid w:val="19BB2A9A"/>
    <w:rsid w:val="19BE33BC"/>
    <w:rsid w:val="19CD4A8F"/>
    <w:rsid w:val="19D40CCF"/>
    <w:rsid w:val="19DF5D50"/>
    <w:rsid w:val="19F2F543"/>
    <w:rsid w:val="19FC28BB"/>
    <w:rsid w:val="1A095B46"/>
    <w:rsid w:val="1A098A4D"/>
    <w:rsid w:val="1A0D8335"/>
    <w:rsid w:val="1A18BC7F"/>
    <w:rsid w:val="1A19A698"/>
    <w:rsid w:val="1A31500E"/>
    <w:rsid w:val="1A3E7061"/>
    <w:rsid w:val="1A40BE57"/>
    <w:rsid w:val="1A499809"/>
    <w:rsid w:val="1A4F59F3"/>
    <w:rsid w:val="1A532DD6"/>
    <w:rsid w:val="1A587BB8"/>
    <w:rsid w:val="1A5A2672"/>
    <w:rsid w:val="1A63670E"/>
    <w:rsid w:val="1A6EA76B"/>
    <w:rsid w:val="1A8AF612"/>
    <w:rsid w:val="1A8B6F6A"/>
    <w:rsid w:val="1A93AF85"/>
    <w:rsid w:val="1A978795"/>
    <w:rsid w:val="1AA645A8"/>
    <w:rsid w:val="1AB15F9C"/>
    <w:rsid w:val="1AC620F9"/>
    <w:rsid w:val="1AC953A9"/>
    <w:rsid w:val="1ACFDE2A"/>
    <w:rsid w:val="1AD3E558"/>
    <w:rsid w:val="1AD88D14"/>
    <w:rsid w:val="1AE9653C"/>
    <w:rsid w:val="1AEA4437"/>
    <w:rsid w:val="1AF4A09C"/>
    <w:rsid w:val="1B025248"/>
    <w:rsid w:val="1B09F5CF"/>
    <w:rsid w:val="1B3E3006"/>
    <w:rsid w:val="1B420445"/>
    <w:rsid w:val="1B478289"/>
    <w:rsid w:val="1B491726"/>
    <w:rsid w:val="1B4F47D8"/>
    <w:rsid w:val="1B82AC22"/>
    <w:rsid w:val="1B85DDC0"/>
    <w:rsid w:val="1B881C5F"/>
    <w:rsid w:val="1BA4F2A6"/>
    <w:rsid w:val="1BA871B5"/>
    <w:rsid w:val="1BA9A866"/>
    <w:rsid w:val="1BC7C19D"/>
    <w:rsid w:val="1BDF97BD"/>
    <w:rsid w:val="1BE288B1"/>
    <w:rsid w:val="1BEAAEFC"/>
    <w:rsid w:val="1BF631B1"/>
    <w:rsid w:val="1BF91B2C"/>
    <w:rsid w:val="1BFEE2F3"/>
    <w:rsid w:val="1C0A51A6"/>
    <w:rsid w:val="1C15B1BA"/>
    <w:rsid w:val="1C184781"/>
    <w:rsid w:val="1C3F4B62"/>
    <w:rsid w:val="1C44E345"/>
    <w:rsid w:val="1C4A0EDF"/>
    <w:rsid w:val="1C53380B"/>
    <w:rsid w:val="1C5F3D39"/>
    <w:rsid w:val="1C70E413"/>
    <w:rsid w:val="1C7ABEA9"/>
    <w:rsid w:val="1C7BE359"/>
    <w:rsid w:val="1CB823EF"/>
    <w:rsid w:val="1CB8C3CF"/>
    <w:rsid w:val="1CD22248"/>
    <w:rsid w:val="1CD6D847"/>
    <w:rsid w:val="1CE38FF9"/>
    <w:rsid w:val="1CF1E87A"/>
    <w:rsid w:val="1CF919E0"/>
    <w:rsid w:val="1CFEAD2B"/>
    <w:rsid w:val="1D11EC9F"/>
    <w:rsid w:val="1D14063D"/>
    <w:rsid w:val="1D1B552D"/>
    <w:rsid w:val="1D1BC137"/>
    <w:rsid w:val="1D2924BB"/>
    <w:rsid w:val="1D43E5B3"/>
    <w:rsid w:val="1D44866E"/>
    <w:rsid w:val="1D4AB665"/>
    <w:rsid w:val="1D56F4AC"/>
    <w:rsid w:val="1D8B6058"/>
    <w:rsid w:val="1D8F873F"/>
    <w:rsid w:val="1D99C380"/>
    <w:rsid w:val="1D9A4703"/>
    <w:rsid w:val="1DC42CFD"/>
    <w:rsid w:val="1DC774FF"/>
    <w:rsid w:val="1DC8F9AF"/>
    <w:rsid w:val="1DD8600F"/>
    <w:rsid w:val="1DDAA715"/>
    <w:rsid w:val="1E0B479E"/>
    <w:rsid w:val="1E0C4565"/>
    <w:rsid w:val="1E0CB563"/>
    <w:rsid w:val="1E301F1B"/>
    <w:rsid w:val="1E3FFE69"/>
    <w:rsid w:val="1E4CA90D"/>
    <w:rsid w:val="1E5233F1"/>
    <w:rsid w:val="1E5A4614"/>
    <w:rsid w:val="1E5A5324"/>
    <w:rsid w:val="1E5E6051"/>
    <w:rsid w:val="1E5EEA7D"/>
    <w:rsid w:val="1E60A14F"/>
    <w:rsid w:val="1E60B51E"/>
    <w:rsid w:val="1E66A248"/>
    <w:rsid w:val="1E7A0042"/>
    <w:rsid w:val="1E7D7E2C"/>
    <w:rsid w:val="1E831EFE"/>
    <w:rsid w:val="1EA1C440"/>
    <w:rsid w:val="1EB0E952"/>
    <w:rsid w:val="1EC4BDD6"/>
    <w:rsid w:val="1ED410AA"/>
    <w:rsid w:val="1F0A9748"/>
    <w:rsid w:val="1F18AACE"/>
    <w:rsid w:val="1F2BC65B"/>
    <w:rsid w:val="1F383728"/>
    <w:rsid w:val="1F425FE0"/>
    <w:rsid w:val="1F4B8BD6"/>
    <w:rsid w:val="1F513B47"/>
    <w:rsid w:val="1F5F36F2"/>
    <w:rsid w:val="1F7FEC71"/>
    <w:rsid w:val="1F96DDFB"/>
    <w:rsid w:val="1F9B5F65"/>
    <w:rsid w:val="1F9D4630"/>
    <w:rsid w:val="1FA23DD7"/>
    <w:rsid w:val="1FA2E2B5"/>
    <w:rsid w:val="1FB54609"/>
    <w:rsid w:val="1FB8B1FA"/>
    <w:rsid w:val="1FC42A6E"/>
    <w:rsid w:val="2006BD4B"/>
    <w:rsid w:val="203B1928"/>
    <w:rsid w:val="2042AABF"/>
    <w:rsid w:val="204D12E4"/>
    <w:rsid w:val="207C6CBA"/>
    <w:rsid w:val="20BC6E60"/>
    <w:rsid w:val="20DE8A76"/>
    <w:rsid w:val="20E92AF9"/>
    <w:rsid w:val="20FD0060"/>
    <w:rsid w:val="210E513C"/>
    <w:rsid w:val="2111813B"/>
    <w:rsid w:val="212B8650"/>
    <w:rsid w:val="2154227E"/>
    <w:rsid w:val="2166D869"/>
    <w:rsid w:val="2177C9FF"/>
    <w:rsid w:val="21885066"/>
    <w:rsid w:val="2188C988"/>
    <w:rsid w:val="218E77A7"/>
    <w:rsid w:val="2192E092"/>
    <w:rsid w:val="21955D81"/>
    <w:rsid w:val="219D9BB0"/>
    <w:rsid w:val="21B3292A"/>
    <w:rsid w:val="21B67B9E"/>
    <w:rsid w:val="21B7A96D"/>
    <w:rsid w:val="21BFA6A6"/>
    <w:rsid w:val="21CF2CCF"/>
    <w:rsid w:val="21D517CA"/>
    <w:rsid w:val="21DF707A"/>
    <w:rsid w:val="21E78C32"/>
    <w:rsid w:val="21EF3C2F"/>
    <w:rsid w:val="21F5715A"/>
    <w:rsid w:val="21F94E24"/>
    <w:rsid w:val="21FC43BB"/>
    <w:rsid w:val="2207AEB4"/>
    <w:rsid w:val="22081DF9"/>
    <w:rsid w:val="221A9EE0"/>
    <w:rsid w:val="221D2D01"/>
    <w:rsid w:val="221FED24"/>
    <w:rsid w:val="222277C5"/>
    <w:rsid w:val="22338641"/>
    <w:rsid w:val="2246BB8D"/>
    <w:rsid w:val="2254009A"/>
    <w:rsid w:val="22571FDA"/>
    <w:rsid w:val="225D7666"/>
    <w:rsid w:val="225D9878"/>
    <w:rsid w:val="2264DFEF"/>
    <w:rsid w:val="2266DB46"/>
    <w:rsid w:val="226E156D"/>
    <w:rsid w:val="22912B67"/>
    <w:rsid w:val="22966E27"/>
    <w:rsid w:val="229E008F"/>
    <w:rsid w:val="22A420AD"/>
    <w:rsid w:val="22BE6074"/>
    <w:rsid w:val="22CE9FA1"/>
    <w:rsid w:val="22D1DC70"/>
    <w:rsid w:val="22D6AFFC"/>
    <w:rsid w:val="22FA0997"/>
    <w:rsid w:val="23078497"/>
    <w:rsid w:val="231228B3"/>
    <w:rsid w:val="2317880D"/>
    <w:rsid w:val="2359B5B7"/>
    <w:rsid w:val="238B39C1"/>
    <w:rsid w:val="239B4ACD"/>
    <w:rsid w:val="23A6F342"/>
    <w:rsid w:val="23B485CB"/>
    <w:rsid w:val="23B980B9"/>
    <w:rsid w:val="23C259CD"/>
    <w:rsid w:val="23C8E844"/>
    <w:rsid w:val="23C9F329"/>
    <w:rsid w:val="23CB0906"/>
    <w:rsid w:val="23D97DFC"/>
    <w:rsid w:val="23EE506A"/>
    <w:rsid w:val="23FF8268"/>
    <w:rsid w:val="24009F70"/>
    <w:rsid w:val="24153693"/>
    <w:rsid w:val="2422EAEB"/>
    <w:rsid w:val="2444B7AB"/>
    <w:rsid w:val="244D77DF"/>
    <w:rsid w:val="24572A30"/>
    <w:rsid w:val="245D866C"/>
    <w:rsid w:val="245E8D5F"/>
    <w:rsid w:val="246E443C"/>
    <w:rsid w:val="2474F3B7"/>
    <w:rsid w:val="247BD50A"/>
    <w:rsid w:val="24822D59"/>
    <w:rsid w:val="248B11F7"/>
    <w:rsid w:val="24979B91"/>
    <w:rsid w:val="24A9ECD8"/>
    <w:rsid w:val="24BB64A8"/>
    <w:rsid w:val="24E6D95F"/>
    <w:rsid w:val="24ED2323"/>
    <w:rsid w:val="25031E11"/>
    <w:rsid w:val="2505D574"/>
    <w:rsid w:val="2529D1C8"/>
    <w:rsid w:val="2549BC0C"/>
    <w:rsid w:val="255037DB"/>
    <w:rsid w:val="2554314A"/>
    <w:rsid w:val="2554927E"/>
    <w:rsid w:val="2562A3A4"/>
    <w:rsid w:val="25645471"/>
    <w:rsid w:val="258207E5"/>
    <w:rsid w:val="25822270"/>
    <w:rsid w:val="258776E4"/>
    <w:rsid w:val="25893750"/>
    <w:rsid w:val="25A33D03"/>
    <w:rsid w:val="25BF8ABC"/>
    <w:rsid w:val="25CC32C1"/>
    <w:rsid w:val="25E92CBA"/>
    <w:rsid w:val="25EA43EC"/>
    <w:rsid w:val="25F3559C"/>
    <w:rsid w:val="26112830"/>
    <w:rsid w:val="261AFC56"/>
    <w:rsid w:val="262B3807"/>
    <w:rsid w:val="2634EDCD"/>
    <w:rsid w:val="264B15B4"/>
    <w:rsid w:val="264EECDB"/>
    <w:rsid w:val="2678FA60"/>
    <w:rsid w:val="26823F4D"/>
    <w:rsid w:val="268AF657"/>
    <w:rsid w:val="2693A414"/>
    <w:rsid w:val="26957A6F"/>
    <w:rsid w:val="2695F4A3"/>
    <w:rsid w:val="2697864C"/>
    <w:rsid w:val="26AEE17C"/>
    <w:rsid w:val="26AEEC5F"/>
    <w:rsid w:val="26B34424"/>
    <w:rsid w:val="26BBC5DD"/>
    <w:rsid w:val="26C7CE87"/>
    <w:rsid w:val="26D1F7FD"/>
    <w:rsid w:val="26D403A8"/>
    <w:rsid w:val="26DA844B"/>
    <w:rsid w:val="26E8148E"/>
    <w:rsid w:val="26E9210C"/>
    <w:rsid w:val="26EA9663"/>
    <w:rsid w:val="26EC1614"/>
    <w:rsid w:val="26ED87E9"/>
    <w:rsid w:val="26EF9E87"/>
    <w:rsid w:val="26FC057D"/>
    <w:rsid w:val="2729F70B"/>
    <w:rsid w:val="273700BD"/>
    <w:rsid w:val="27511769"/>
    <w:rsid w:val="275BA458"/>
    <w:rsid w:val="27835FEC"/>
    <w:rsid w:val="278B1ACB"/>
    <w:rsid w:val="2796473B"/>
    <w:rsid w:val="27980615"/>
    <w:rsid w:val="27A4A68F"/>
    <w:rsid w:val="27B7F38C"/>
    <w:rsid w:val="27BDC466"/>
    <w:rsid w:val="27E19C2E"/>
    <w:rsid w:val="281B2DC5"/>
    <w:rsid w:val="281CA6A8"/>
    <w:rsid w:val="28231DB7"/>
    <w:rsid w:val="28290379"/>
    <w:rsid w:val="283D43C3"/>
    <w:rsid w:val="2849209A"/>
    <w:rsid w:val="284B32B1"/>
    <w:rsid w:val="284D827B"/>
    <w:rsid w:val="286A623C"/>
    <w:rsid w:val="288E3A6B"/>
    <w:rsid w:val="28A24F6C"/>
    <w:rsid w:val="28A44D8A"/>
    <w:rsid w:val="28ADDA86"/>
    <w:rsid w:val="28B0DEED"/>
    <w:rsid w:val="28C2B121"/>
    <w:rsid w:val="28E16303"/>
    <w:rsid w:val="2913114B"/>
    <w:rsid w:val="29287FAC"/>
    <w:rsid w:val="292A2AB6"/>
    <w:rsid w:val="292BFEC6"/>
    <w:rsid w:val="294B1094"/>
    <w:rsid w:val="295137BB"/>
    <w:rsid w:val="2953B7C3"/>
    <w:rsid w:val="2956D1DF"/>
    <w:rsid w:val="296BF7AB"/>
    <w:rsid w:val="296F7AEA"/>
    <w:rsid w:val="2971EDC4"/>
    <w:rsid w:val="2994570A"/>
    <w:rsid w:val="29A4BE0F"/>
    <w:rsid w:val="29A72ADE"/>
    <w:rsid w:val="29AC3B02"/>
    <w:rsid w:val="29ACE281"/>
    <w:rsid w:val="29D946F5"/>
    <w:rsid w:val="29DE5196"/>
    <w:rsid w:val="29E59164"/>
    <w:rsid w:val="2A05CCD7"/>
    <w:rsid w:val="2A1174CD"/>
    <w:rsid w:val="2A294F42"/>
    <w:rsid w:val="2A2D8D6B"/>
    <w:rsid w:val="2A309652"/>
    <w:rsid w:val="2A4964F3"/>
    <w:rsid w:val="2A522596"/>
    <w:rsid w:val="2A53B250"/>
    <w:rsid w:val="2A5CBC23"/>
    <w:rsid w:val="2A624924"/>
    <w:rsid w:val="2A7CBE6D"/>
    <w:rsid w:val="2A8B398F"/>
    <w:rsid w:val="2AADAC6E"/>
    <w:rsid w:val="2ABD481D"/>
    <w:rsid w:val="2AC40E88"/>
    <w:rsid w:val="2AD1542A"/>
    <w:rsid w:val="2AD7F6F8"/>
    <w:rsid w:val="2AEDE288"/>
    <w:rsid w:val="2AF5098A"/>
    <w:rsid w:val="2AFB9DE8"/>
    <w:rsid w:val="2B0351C6"/>
    <w:rsid w:val="2B096C09"/>
    <w:rsid w:val="2B0E5076"/>
    <w:rsid w:val="2B19EA75"/>
    <w:rsid w:val="2B269DBE"/>
    <w:rsid w:val="2B310176"/>
    <w:rsid w:val="2B313DD3"/>
    <w:rsid w:val="2B32D9CC"/>
    <w:rsid w:val="2B404A4E"/>
    <w:rsid w:val="2B41907F"/>
    <w:rsid w:val="2B454C6C"/>
    <w:rsid w:val="2B587FF7"/>
    <w:rsid w:val="2B74BF34"/>
    <w:rsid w:val="2B751756"/>
    <w:rsid w:val="2B75CB93"/>
    <w:rsid w:val="2B846696"/>
    <w:rsid w:val="2B8CAF23"/>
    <w:rsid w:val="2B8FFDAB"/>
    <w:rsid w:val="2B95F68E"/>
    <w:rsid w:val="2B9E0426"/>
    <w:rsid w:val="2B9F82F9"/>
    <w:rsid w:val="2BA16E52"/>
    <w:rsid w:val="2BBB8EE6"/>
    <w:rsid w:val="2BC0A7A1"/>
    <w:rsid w:val="2BC145A8"/>
    <w:rsid w:val="2BC51779"/>
    <w:rsid w:val="2BD0CA39"/>
    <w:rsid w:val="2BDA725A"/>
    <w:rsid w:val="2BDCDECD"/>
    <w:rsid w:val="2C282AB3"/>
    <w:rsid w:val="2C59187E"/>
    <w:rsid w:val="2C6110EF"/>
    <w:rsid w:val="2C64A6AE"/>
    <w:rsid w:val="2C6E99B4"/>
    <w:rsid w:val="2C6FA6BB"/>
    <w:rsid w:val="2C752471"/>
    <w:rsid w:val="2C7C02DC"/>
    <w:rsid w:val="2C8AC587"/>
    <w:rsid w:val="2C94EDC6"/>
    <w:rsid w:val="2CBCB743"/>
    <w:rsid w:val="2CC6831A"/>
    <w:rsid w:val="2CC71FA5"/>
    <w:rsid w:val="2CCE4B3E"/>
    <w:rsid w:val="2CD02BDB"/>
    <w:rsid w:val="2CD8E58C"/>
    <w:rsid w:val="2CE65FFC"/>
    <w:rsid w:val="2CEB5504"/>
    <w:rsid w:val="2CF8C54A"/>
    <w:rsid w:val="2D126B5B"/>
    <w:rsid w:val="2D1ADEF9"/>
    <w:rsid w:val="2D244332"/>
    <w:rsid w:val="2D2E2BFA"/>
    <w:rsid w:val="2D38B0C1"/>
    <w:rsid w:val="2D3B3893"/>
    <w:rsid w:val="2D3B8824"/>
    <w:rsid w:val="2D3CA91A"/>
    <w:rsid w:val="2D3E68C5"/>
    <w:rsid w:val="2D4446E5"/>
    <w:rsid w:val="2D568792"/>
    <w:rsid w:val="2D677149"/>
    <w:rsid w:val="2D7126AC"/>
    <w:rsid w:val="2D743DA1"/>
    <w:rsid w:val="2D770723"/>
    <w:rsid w:val="2D7F9C9F"/>
    <w:rsid w:val="2D9534B2"/>
    <w:rsid w:val="2DB45A89"/>
    <w:rsid w:val="2DBEF721"/>
    <w:rsid w:val="2DD5EFE9"/>
    <w:rsid w:val="2DD8DAB0"/>
    <w:rsid w:val="2DE3064B"/>
    <w:rsid w:val="2DE4DEA1"/>
    <w:rsid w:val="2DF75F01"/>
    <w:rsid w:val="2DFB79EB"/>
    <w:rsid w:val="2E059E7E"/>
    <w:rsid w:val="2E12C0F3"/>
    <w:rsid w:val="2E1BA3EE"/>
    <w:rsid w:val="2E25557A"/>
    <w:rsid w:val="2E25A5AB"/>
    <w:rsid w:val="2E27335F"/>
    <w:rsid w:val="2E2F4916"/>
    <w:rsid w:val="2E465315"/>
    <w:rsid w:val="2E49DF48"/>
    <w:rsid w:val="2E52FFCA"/>
    <w:rsid w:val="2E7863A8"/>
    <w:rsid w:val="2E8AA2C9"/>
    <w:rsid w:val="2E99D9B7"/>
    <w:rsid w:val="2EA9CA63"/>
    <w:rsid w:val="2EB4258A"/>
    <w:rsid w:val="2EBEA8CF"/>
    <w:rsid w:val="2ECCB62A"/>
    <w:rsid w:val="2EDCC95A"/>
    <w:rsid w:val="2EFA0F5E"/>
    <w:rsid w:val="2F012FC2"/>
    <w:rsid w:val="2F01B572"/>
    <w:rsid w:val="2F0A39C2"/>
    <w:rsid w:val="2F196549"/>
    <w:rsid w:val="2F392E14"/>
    <w:rsid w:val="2F3AFA4D"/>
    <w:rsid w:val="2F4BE50A"/>
    <w:rsid w:val="2F6AB914"/>
    <w:rsid w:val="2F803E8C"/>
    <w:rsid w:val="2F83D191"/>
    <w:rsid w:val="2F8BC19A"/>
    <w:rsid w:val="2F8C0360"/>
    <w:rsid w:val="2F8F6122"/>
    <w:rsid w:val="2FA7F848"/>
    <w:rsid w:val="2FAABABF"/>
    <w:rsid w:val="2FAAFD07"/>
    <w:rsid w:val="2FDA032D"/>
    <w:rsid w:val="2FE3BF47"/>
    <w:rsid w:val="2FFF3357"/>
    <w:rsid w:val="30281856"/>
    <w:rsid w:val="303D9D82"/>
    <w:rsid w:val="303F4540"/>
    <w:rsid w:val="304988B4"/>
    <w:rsid w:val="304AAD87"/>
    <w:rsid w:val="3055B910"/>
    <w:rsid w:val="305BAC96"/>
    <w:rsid w:val="305CCF88"/>
    <w:rsid w:val="306C2CA5"/>
    <w:rsid w:val="3073A28C"/>
    <w:rsid w:val="3075984E"/>
    <w:rsid w:val="3076D778"/>
    <w:rsid w:val="3079A38E"/>
    <w:rsid w:val="30844082"/>
    <w:rsid w:val="3094B782"/>
    <w:rsid w:val="3095AB80"/>
    <w:rsid w:val="309AFED0"/>
    <w:rsid w:val="30AE04DA"/>
    <w:rsid w:val="30B48427"/>
    <w:rsid w:val="30D8A896"/>
    <w:rsid w:val="30E4FDE1"/>
    <w:rsid w:val="30EC21C7"/>
    <w:rsid w:val="30F59321"/>
    <w:rsid w:val="30FA62AA"/>
    <w:rsid w:val="3100AD5A"/>
    <w:rsid w:val="31091828"/>
    <w:rsid w:val="310EBDB5"/>
    <w:rsid w:val="31129931"/>
    <w:rsid w:val="3112C989"/>
    <w:rsid w:val="31195D98"/>
    <w:rsid w:val="311E37FC"/>
    <w:rsid w:val="311F5369"/>
    <w:rsid w:val="312C4DA2"/>
    <w:rsid w:val="31482E9B"/>
    <w:rsid w:val="31502EC5"/>
    <w:rsid w:val="31540B90"/>
    <w:rsid w:val="31764E28"/>
    <w:rsid w:val="3176F5BC"/>
    <w:rsid w:val="31888284"/>
    <w:rsid w:val="31894BB9"/>
    <w:rsid w:val="319ABF12"/>
    <w:rsid w:val="319BDDA5"/>
    <w:rsid w:val="31A95928"/>
    <w:rsid w:val="31B17BE4"/>
    <w:rsid w:val="31BDB05C"/>
    <w:rsid w:val="31C0562A"/>
    <w:rsid w:val="31CBB487"/>
    <w:rsid w:val="31CFC3AF"/>
    <w:rsid w:val="31DA9B44"/>
    <w:rsid w:val="31DBD31A"/>
    <w:rsid w:val="31DD2880"/>
    <w:rsid w:val="31E35231"/>
    <w:rsid w:val="31E75ADB"/>
    <w:rsid w:val="31E8E214"/>
    <w:rsid w:val="31ED9420"/>
    <w:rsid w:val="31EF610D"/>
    <w:rsid w:val="31F64991"/>
    <w:rsid w:val="31FA400F"/>
    <w:rsid w:val="31FD7AD9"/>
    <w:rsid w:val="320C75AB"/>
    <w:rsid w:val="321C1657"/>
    <w:rsid w:val="321F54E6"/>
    <w:rsid w:val="32288C36"/>
    <w:rsid w:val="322CE4B0"/>
    <w:rsid w:val="323BCE51"/>
    <w:rsid w:val="323F8C72"/>
    <w:rsid w:val="32670AAE"/>
    <w:rsid w:val="326C3062"/>
    <w:rsid w:val="326EA7F5"/>
    <w:rsid w:val="32767F09"/>
    <w:rsid w:val="328D294A"/>
    <w:rsid w:val="328F9B04"/>
    <w:rsid w:val="32A89FC0"/>
    <w:rsid w:val="32A8BC62"/>
    <w:rsid w:val="32AC4BD3"/>
    <w:rsid w:val="32B4DC44"/>
    <w:rsid w:val="32B84FC4"/>
    <w:rsid w:val="32BCBE02"/>
    <w:rsid w:val="32DC8587"/>
    <w:rsid w:val="32DE9130"/>
    <w:rsid w:val="32F31FC9"/>
    <w:rsid w:val="3309EB9C"/>
    <w:rsid w:val="33293ACB"/>
    <w:rsid w:val="33393C26"/>
    <w:rsid w:val="3342E40C"/>
    <w:rsid w:val="33444AE3"/>
    <w:rsid w:val="3351F296"/>
    <w:rsid w:val="335980BD"/>
    <w:rsid w:val="3360444A"/>
    <w:rsid w:val="336C6B62"/>
    <w:rsid w:val="33709EB0"/>
    <w:rsid w:val="337A9A1D"/>
    <w:rsid w:val="337EEB4D"/>
    <w:rsid w:val="339DDCB6"/>
    <w:rsid w:val="33A82DD2"/>
    <w:rsid w:val="33AC3790"/>
    <w:rsid w:val="33D9716F"/>
    <w:rsid w:val="33DB397D"/>
    <w:rsid w:val="33FC1EA2"/>
    <w:rsid w:val="3400D530"/>
    <w:rsid w:val="34026CDD"/>
    <w:rsid w:val="3416DD64"/>
    <w:rsid w:val="3431000A"/>
    <w:rsid w:val="3434F1CE"/>
    <w:rsid w:val="3439E7B6"/>
    <w:rsid w:val="34551C57"/>
    <w:rsid w:val="34779362"/>
    <w:rsid w:val="34AF9D40"/>
    <w:rsid w:val="34C792EB"/>
    <w:rsid w:val="34D5DC13"/>
    <w:rsid w:val="34EB603C"/>
    <w:rsid w:val="34EC84CF"/>
    <w:rsid w:val="34FC6443"/>
    <w:rsid w:val="352564B9"/>
    <w:rsid w:val="35381114"/>
    <w:rsid w:val="35391AB2"/>
    <w:rsid w:val="354901C0"/>
    <w:rsid w:val="35501BA0"/>
    <w:rsid w:val="356750C4"/>
    <w:rsid w:val="35714B04"/>
    <w:rsid w:val="359BE575"/>
    <w:rsid w:val="359FC348"/>
    <w:rsid w:val="35C87069"/>
    <w:rsid w:val="35CBBD49"/>
    <w:rsid w:val="35D3A6C4"/>
    <w:rsid w:val="3630D0FA"/>
    <w:rsid w:val="363179CC"/>
    <w:rsid w:val="36323C51"/>
    <w:rsid w:val="36568F9F"/>
    <w:rsid w:val="365FCE06"/>
    <w:rsid w:val="3661F6BD"/>
    <w:rsid w:val="3667F363"/>
    <w:rsid w:val="366CA157"/>
    <w:rsid w:val="3674D7AF"/>
    <w:rsid w:val="368E4AD7"/>
    <w:rsid w:val="369103B7"/>
    <w:rsid w:val="369C34C0"/>
    <w:rsid w:val="36AB8023"/>
    <w:rsid w:val="36C35FFE"/>
    <w:rsid w:val="36C7FB80"/>
    <w:rsid w:val="36CC1530"/>
    <w:rsid w:val="36CD14D8"/>
    <w:rsid w:val="36D03439"/>
    <w:rsid w:val="36D4EB13"/>
    <w:rsid w:val="36F077D9"/>
    <w:rsid w:val="371159AF"/>
    <w:rsid w:val="37160DE8"/>
    <w:rsid w:val="37180217"/>
    <w:rsid w:val="371C1393"/>
    <w:rsid w:val="37211437"/>
    <w:rsid w:val="37272CB9"/>
    <w:rsid w:val="37359917"/>
    <w:rsid w:val="37442E55"/>
    <w:rsid w:val="37524864"/>
    <w:rsid w:val="375BC5A0"/>
    <w:rsid w:val="3763ED80"/>
    <w:rsid w:val="37690F3A"/>
    <w:rsid w:val="376F0BB9"/>
    <w:rsid w:val="37736517"/>
    <w:rsid w:val="3789DF38"/>
    <w:rsid w:val="378B678B"/>
    <w:rsid w:val="378FC1EB"/>
    <w:rsid w:val="379EF6AB"/>
    <w:rsid w:val="37B876EB"/>
    <w:rsid w:val="37B9E34C"/>
    <w:rsid w:val="37BF10E6"/>
    <w:rsid w:val="37C404C7"/>
    <w:rsid w:val="37C8AC71"/>
    <w:rsid w:val="37E2DEE0"/>
    <w:rsid w:val="37EBA884"/>
    <w:rsid w:val="37F2140C"/>
    <w:rsid w:val="37F31994"/>
    <w:rsid w:val="38043153"/>
    <w:rsid w:val="3806CC48"/>
    <w:rsid w:val="380FEC09"/>
    <w:rsid w:val="381910B8"/>
    <w:rsid w:val="38479040"/>
    <w:rsid w:val="3847C477"/>
    <w:rsid w:val="384ECCA1"/>
    <w:rsid w:val="3850467C"/>
    <w:rsid w:val="385B3C31"/>
    <w:rsid w:val="385CFE49"/>
    <w:rsid w:val="389EB272"/>
    <w:rsid w:val="38B2AF7D"/>
    <w:rsid w:val="38BBF71A"/>
    <w:rsid w:val="38C75EC0"/>
    <w:rsid w:val="38D49DBE"/>
    <w:rsid w:val="38D51269"/>
    <w:rsid w:val="38D84C34"/>
    <w:rsid w:val="38D8EAAC"/>
    <w:rsid w:val="38DDD4D9"/>
    <w:rsid w:val="38E0342F"/>
    <w:rsid w:val="38E7653C"/>
    <w:rsid w:val="391A0BC6"/>
    <w:rsid w:val="391DCB29"/>
    <w:rsid w:val="3931634D"/>
    <w:rsid w:val="39680821"/>
    <w:rsid w:val="396A21DA"/>
    <w:rsid w:val="397FCB2E"/>
    <w:rsid w:val="398316D8"/>
    <w:rsid w:val="398A374A"/>
    <w:rsid w:val="399A0E77"/>
    <w:rsid w:val="399F62F2"/>
    <w:rsid w:val="39C68558"/>
    <w:rsid w:val="39D59111"/>
    <w:rsid w:val="39EF1853"/>
    <w:rsid w:val="3A0650F5"/>
    <w:rsid w:val="3A08044D"/>
    <w:rsid w:val="3A08A3EC"/>
    <w:rsid w:val="3A338EA5"/>
    <w:rsid w:val="3A38A4C3"/>
    <w:rsid w:val="3A41581C"/>
    <w:rsid w:val="3A42DEA0"/>
    <w:rsid w:val="3A786D38"/>
    <w:rsid w:val="3A7FF421"/>
    <w:rsid w:val="3A8ACFB3"/>
    <w:rsid w:val="3A8CA15B"/>
    <w:rsid w:val="3A980725"/>
    <w:rsid w:val="3AB82BEB"/>
    <w:rsid w:val="3ABCD79E"/>
    <w:rsid w:val="3AC38FBD"/>
    <w:rsid w:val="3AC5FE20"/>
    <w:rsid w:val="3ACC1096"/>
    <w:rsid w:val="3AD99CFA"/>
    <w:rsid w:val="3AE4E01E"/>
    <w:rsid w:val="3AFA64E8"/>
    <w:rsid w:val="3B024084"/>
    <w:rsid w:val="3B1681CD"/>
    <w:rsid w:val="3B1D96E0"/>
    <w:rsid w:val="3B1DA996"/>
    <w:rsid w:val="3B1E37A3"/>
    <w:rsid w:val="3B28EADE"/>
    <w:rsid w:val="3B59E38D"/>
    <w:rsid w:val="3B5DEB77"/>
    <w:rsid w:val="3B7C682E"/>
    <w:rsid w:val="3B981EF1"/>
    <w:rsid w:val="3BA3348D"/>
    <w:rsid w:val="3BC65CA8"/>
    <w:rsid w:val="3BCB232B"/>
    <w:rsid w:val="3BCEC168"/>
    <w:rsid w:val="3BD2A990"/>
    <w:rsid w:val="3BE9258D"/>
    <w:rsid w:val="3BED25C2"/>
    <w:rsid w:val="3BF5C1E0"/>
    <w:rsid w:val="3BF6AE2A"/>
    <w:rsid w:val="3C06B0F7"/>
    <w:rsid w:val="3C07C1B3"/>
    <w:rsid w:val="3C23D681"/>
    <w:rsid w:val="3C288479"/>
    <w:rsid w:val="3C2D99A6"/>
    <w:rsid w:val="3C41F360"/>
    <w:rsid w:val="3C46AA05"/>
    <w:rsid w:val="3C61E5C3"/>
    <w:rsid w:val="3C69DED1"/>
    <w:rsid w:val="3C876384"/>
    <w:rsid w:val="3C88539C"/>
    <w:rsid w:val="3C8A0E3E"/>
    <w:rsid w:val="3C92598E"/>
    <w:rsid w:val="3CA28A62"/>
    <w:rsid w:val="3CA433E3"/>
    <w:rsid w:val="3CA4663B"/>
    <w:rsid w:val="3CA9B1A1"/>
    <w:rsid w:val="3CC016AD"/>
    <w:rsid w:val="3CD6922F"/>
    <w:rsid w:val="3CDBAD1D"/>
    <w:rsid w:val="3CE3707B"/>
    <w:rsid w:val="3CE59012"/>
    <w:rsid w:val="3CE60828"/>
    <w:rsid w:val="3CEE0F67"/>
    <w:rsid w:val="3CFE5246"/>
    <w:rsid w:val="3D070AD0"/>
    <w:rsid w:val="3D1009D3"/>
    <w:rsid w:val="3D19E50D"/>
    <w:rsid w:val="3D1D9E37"/>
    <w:rsid w:val="3D233573"/>
    <w:rsid w:val="3D2473D9"/>
    <w:rsid w:val="3D2A1A5D"/>
    <w:rsid w:val="3D2ED123"/>
    <w:rsid w:val="3D2FE268"/>
    <w:rsid w:val="3D36249A"/>
    <w:rsid w:val="3D4C3C02"/>
    <w:rsid w:val="3D5B386A"/>
    <w:rsid w:val="3D6A53E1"/>
    <w:rsid w:val="3D6A8A83"/>
    <w:rsid w:val="3D71AC47"/>
    <w:rsid w:val="3D7554C0"/>
    <w:rsid w:val="3D858881"/>
    <w:rsid w:val="3D940DED"/>
    <w:rsid w:val="3D9BB41C"/>
    <w:rsid w:val="3D9FE4A1"/>
    <w:rsid w:val="3DB04428"/>
    <w:rsid w:val="3DE7D94F"/>
    <w:rsid w:val="3DEF5A1E"/>
    <w:rsid w:val="3E08DFE6"/>
    <w:rsid w:val="3E16CD0A"/>
    <w:rsid w:val="3E1B2050"/>
    <w:rsid w:val="3E21795E"/>
    <w:rsid w:val="3E239D71"/>
    <w:rsid w:val="3E36F481"/>
    <w:rsid w:val="3E39C16E"/>
    <w:rsid w:val="3E419392"/>
    <w:rsid w:val="3E46C96B"/>
    <w:rsid w:val="3E60990B"/>
    <w:rsid w:val="3E640DE9"/>
    <w:rsid w:val="3E69178A"/>
    <w:rsid w:val="3E713FF2"/>
    <w:rsid w:val="3E8FD648"/>
    <w:rsid w:val="3E9547AB"/>
    <w:rsid w:val="3EB84BF2"/>
    <w:rsid w:val="3EC9F1B2"/>
    <w:rsid w:val="3ED55A03"/>
    <w:rsid w:val="3F0841C3"/>
    <w:rsid w:val="3F122646"/>
    <w:rsid w:val="3F1863A0"/>
    <w:rsid w:val="3F1CA867"/>
    <w:rsid w:val="3F2683AA"/>
    <w:rsid w:val="3F28CF37"/>
    <w:rsid w:val="3F2ABC56"/>
    <w:rsid w:val="3F3DCF94"/>
    <w:rsid w:val="3F427577"/>
    <w:rsid w:val="3F4455D5"/>
    <w:rsid w:val="3F48A95D"/>
    <w:rsid w:val="3F99ED2F"/>
    <w:rsid w:val="3FC880E2"/>
    <w:rsid w:val="3FE2BBB6"/>
    <w:rsid w:val="3FF1F4B0"/>
    <w:rsid w:val="4000A116"/>
    <w:rsid w:val="40051EAF"/>
    <w:rsid w:val="4016561D"/>
    <w:rsid w:val="401B32BA"/>
    <w:rsid w:val="402391F9"/>
    <w:rsid w:val="402C5C2D"/>
    <w:rsid w:val="40305651"/>
    <w:rsid w:val="40501964"/>
    <w:rsid w:val="40570B92"/>
    <w:rsid w:val="405DE822"/>
    <w:rsid w:val="4089A538"/>
    <w:rsid w:val="408B1628"/>
    <w:rsid w:val="408CD980"/>
    <w:rsid w:val="40957935"/>
    <w:rsid w:val="40958349"/>
    <w:rsid w:val="40A2431E"/>
    <w:rsid w:val="40B1D464"/>
    <w:rsid w:val="40C7F51E"/>
    <w:rsid w:val="40E280EB"/>
    <w:rsid w:val="40EB1CC2"/>
    <w:rsid w:val="41203C90"/>
    <w:rsid w:val="4125455E"/>
    <w:rsid w:val="41327D00"/>
    <w:rsid w:val="4134860E"/>
    <w:rsid w:val="415241BB"/>
    <w:rsid w:val="4155B179"/>
    <w:rsid w:val="415A3152"/>
    <w:rsid w:val="41701AFA"/>
    <w:rsid w:val="41761171"/>
    <w:rsid w:val="417E9A4C"/>
    <w:rsid w:val="4181D308"/>
    <w:rsid w:val="419B69B9"/>
    <w:rsid w:val="419D2E7F"/>
    <w:rsid w:val="419F689A"/>
    <w:rsid w:val="41B71C9E"/>
    <w:rsid w:val="41C097ED"/>
    <w:rsid w:val="41D4F554"/>
    <w:rsid w:val="41D6913D"/>
    <w:rsid w:val="41DB75FB"/>
    <w:rsid w:val="41DF975F"/>
    <w:rsid w:val="41F287D2"/>
    <w:rsid w:val="42382B53"/>
    <w:rsid w:val="423A7FB1"/>
    <w:rsid w:val="423F4C75"/>
    <w:rsid w:val="424BEA37"/>
    <w:rsid w:val="42586ED3"/>
    <w:rsid w:val="425C3095"/>
    <w:rsid w:val="42626071"/>
    <w:rsid w:val="426FA5AE"/>
    <w:rsid w:val="42722C4D"/>
    <w:rsid w:val="42747B2A"/>
    <w:rsid w:val="429C06FE"/>
    <w:rsid w:val="429C2678"/>
    <w:rsid w:val="42B7778F"/>
    <w:rsid w:val="42BD9CB9"/>
    <w:rsid w:val="42C32740"/>
    <w:rsid w:val="42CDD965"/>
    <w:rsid w:val="42D77563"/>
    <w:rsid w:val="42DD986B"/>
    <w:rsid w:val="42E33E73"/>
    <w:rsid w:val="42E7C672"/>
    <w:rsid w:val="42E84287"/>
    <w:rsid w:val="42E9FC53"/>
    <w:rsid w:val="42EAE8C0"/>
    <w:rsid w:val="42F4942B"/>
    <w:rsid w:val="42FD5934"/>
    <w:rsid w:val="430ECDBF"/>
    <w:rsid w:val="43166910"/>
    <w:rsid w:val="4332EEB2"/>
    <w:rsid w:val="43599A85"/>
    <w:rsid w:val="4371225E"/>
    <w:rsid w:val="4377920D"/>
    <w:rsid w:val="4380B149"/>
    <w:rsid w:val="4386C025"/>
    <w:rsid w:val="43A0DDC6"/>
    <w:rsid w:val="43A90E24"/>
    <w:rsid w:val="43B1B5B6"/>
    <w:rsid w:val="43C1C32E"/>
    <w:rsid w:val="43C49A5F"/>
    <w:rsid w:val="43C82356"/>
    <w:rsid w:val="43CFF8B0"/>
    <w:rsid w:val="43D97DFD"/>
    <w:rsid w:val="43F2ACB4"/>
    <w:rsid w:val="4407E600"/>
    <w:rsid w:val="4416090B"/>
    <w:rsid w:val="4429631D"/>
    <w:rsid w:val="44413861"/>
    <w:rsid w:val="4444485D"/>
    <w:rsid w:val="446D8B5F"/>
    <w:rsid w:val="447026F4"/>
    <w:rsid w:val="448AA215"/>
    <w:rsid w:val="44A4290E"/>
    <w:rsid w:val="44A92E67"/>
    <w:rsid w:val="44A99032"/>
    <w:rsid w:val="44AC20B3"/>
    <w:rsid w:val="44B2A259"/>
    <w:rsid w:val="44C48DAD"/>
    <w:rsid w:val="450660F8"/>
    <w:rsid w:val="45094953"/>
    <w:rsid w:val="4519FC79"/>
    <w:rsid w:val="454A2DC5"/>
    <w:rsid w:val="4550EF47"/>
    <w:rsid w:val="455A09BF"/>
    <w:rsid w:val="455C394C"/>
    <w:rsid w:val="4575FE07"/>
    <w:rsid w:val="457BB190"/>
    <w:rsid w:val="45812309"/>
    <w:rsid w:val="45856498"/>
    <w:rsid w:val="458B25E3"/>
    <w:rsid w:val="45933715"/>
    <w:rsid w:val="459CA68E"/>
    <w:rsid w:val="45A61180"/>
    <w:rsid w:val="45A6CD4F"/>
    <w:rsid w:val="45A8F6FC"/>
    <w:rsid w:val="45AFCB66"/>
    <w:rsid w:val="45B63E62"/>
    <w:rsid w:val="45BB0334"/>
    <w:rsid w:val="45BDEA85"/>
    <w:rsid w:val="45EDB1DE"/>
    <w:rsid w:val="45EFE20A"/>
    <w:rsid w:val="45F5CCE9"/>
    <w:rsid w:val="460965A0"/>
    <w:rsid w:val="460AEBEE"/>
    <w:rsid w:val="4610A276"/>
    <w:rsid w:val="46258CD4"/>
    <w:rsid w:val="462E8D3A"/>
    <w:rsid w:val="462FE9D8"/>
    <w:rsid w:val="46319158"/>
    <w:rsid w:val="4633ED8A"/>
    <w:rsid w:val="463A6E8F"/>
    <w:rsid w:val="4643B120"/>
    <w:rsid w:val="46547920"/>
    <w:rsid w:val="46739141"/>
    <w:rsid w:val="467A63AF"/>
    <w:rsid w:val="46950502"/>
    <w:rsid w:val="469BA554"/>
    <w:rsid w:val="46AAD3E6"/>
    <w:rsid w:val="46B371E5"/>
    <w:rsid w:val="46E2988F"/>
    <w:rsid w:val="46F34EFC"/>
    <w:rsid w:val="46FAB978"/>
    <w:rsid w:val="4702C8C7"/>
    <w:rsid w:val="4733A7A0"/>
    <w:rsid w:val="473A099C"/>
    <w:rsid w:val="473D4B04"/>
    <w:rsid w:val="474CC2F3"/>
    <w:rsid w:val="47503178"/>
    <w:rsid w:val="475D59FD"/>
    <w:rsid w:val="4775B59A"/>
    <w:rsid w:val="4786115D"/>
    <w:rsid w:val="4798DB03"/>
    <w:rsid w:val="47ABF681"/>
    <w:rsid w:val="47BA0791"/>
    <w:rsid w:val="47C0A369"/>
    <w:rsid w:val="47C36345"/>
    <w:rsid w:val="47D24294"/>
    <w:rsid w:val="47E2D88C"/>
    <w:rsid w:val="47E72278"/>
    <w:rsid w:val="47EC95B0"/>
    <w:rsid w:val="47F889D1"/>
    <w:rsid w:val="4808B68B"/>
    <w:rsid w:val="481A3D4E"/>
    <w:rsid w:val="481CFC77"/>
    <w:rsid w:val="48206CA8"/>
    <w:rsid w:val="482477C9"/>
    <w:rsid w:val="4824C238"/>
    <w:rsid w:val="48278C4B"/>
    <w:rsid w:val="482EAAA2"/>
    <w:rsid w:val="484518DA"/>
    <w:rsid w:val="484BA34C"/>
    <w:rsid w:val="4864706C"/>
    <w:rsid w:val="486CB960"/>
    <w:rsid w:val="487C7F47"/>
    <w:rsid w:val="48858981"/>
    <w:rsid w:val="488C9B64"/>
    <w:rsid w:val="4891A80A"/>
    <w:rsid w:val="48A34B02"/>
    <w:rsid w:val="48A4184E"/>
    <w:rsid w:val="48BF30A0"/>
    <w:rsid w:val="48D0E4F8"/>
    <w:rsid w:val="48D68AFA"/>
    <w:rsid w:val="48DB875D"/>
    <w:rsid w:val="48DE792C"/>
    <w:rsid w:val="48E8F182"/>
    <w:rsid w:val="48E9C7DF"/>
    <w:rsid w:val="48EBCB1E"/>
    <w:rsid w:val="48F64BE4"/>
    <w:rsid w:val="48F89C02"/>
    <w:rsid w:val="49052B85"/>
    <w:rsid w:val="49317A5D"/>
    <w:rsid w:val="493C590E"/>
    <w:rsid w:val="493EBC0B"/>
    <w:rsid w:val="494DB46E"/>
    <w:rsid w:val="4953EFF8"/>
    <w:rsid w:val="4955D6D9"/>
    <w:rsid w:val="4965A03A"/>
    <w:rsid w:val="496C8F7B"/>
    <w:rsid w:val="497C17BF"/>
    <w:rsid w:val="4980C6FA"/>
    <w:rsid w:val="498CB084"/>
    <w:rsid w:val="498FC4FD"/>
    <w:rsid w:val="49A89E2D"/>
    <w:rsid w:val="49B06398"/>
    <w:rsid w:val="49B26EEE"/>
    <w:rsid w:val="49BB0D56"/>
    <w:rsid w:val="49C0120A"/>
    <w:rsid w:val="49CC1ADB"/>
    <w:rsid w:val="49D4E545"/>
    <w:rsid w:val="49D9F341"/>
    <w:rsid w:val="49DF540C"/>
    <w:rsid w:val="49F56681"/>
    <w:rsid w:val="4A078251"/>
    <w:rsid w:val="4A07E2EE"/>
    <w:rsid w:val="4A0D85EC"/>
    <w:rsid w:val="4A10148E"/>
    <w:rsid w:val="4A29FCEC"/>
    <w:rsid w:val="4A368931"/>
    <w:rsid w:val="4A38A409"/>
    <w:rsid w:val="4A716B23"/>
    <w:rsid w:val="4A84957E"/>
    <w:rsid w:val="4A8E0639"/>
    <w:rsid w:val="4A8E95F6"/>
    <w:rsid w:val="4AA081CE"/>
    <w:rsid w:val="4AA83DC4"/>
    <w:rsid w:val="4AA86822"/>
    <w:rsid w:val="4AB4FFE8"/>
    <w:rsid w:val="4AB99C12"/>
    <w:rsid w:val="4ABC1B62"/>
    <w:rsid w:val="4AC2D11C"/>
    <w:rsid w:val="4ADD9081"/>
    <w:rsid w:val="4AED6690"/>
    <w:rsid w:val="4AEFB2B6"/>
    <w:rsid w:val="4AF3574C"/>
    <w:rsid w:val="4AFC06CC"/>
    <w:rsid w:val="4AFCB5B6"/>
    <w:rsid w:val="4AFECF9D"/>
    <w:rsid w:val="4B085FDC"/>
    <w:rsid w:val="4B12B717"/>
    <w:rsid w:val="4B131061"/>
    <w:rsid w:val="4B336F11"/>
    <w:rsid w:val="4B5F8AB3"/>
    <w:rsid w:val="4B666F54"/>
    <w:rsid w:val="4B6BDA2F"/>
    <w:rsid w:val="4BA7ECE2"/>
    <w:rsid w:val="4BB58873"/>
    <w:rsid w:val="4BB85AD0"/>
    <w:rsid w:val="4BCD0307"/>
    <w:rsid w:val="4BCE675D"/>
    <w:rsid w:val="4BE188DB"/>
    <w:rsid w:val="4BE303B5"/>
    <w:rsid w:val="4BE660B4"/>
    <w:rsid w:val="4BF06308"/>
    <w:rsid w:val="4C06B58E"/>
    <w:rsid w:val="4C11A92C"/>
    <w:rsid w:val="4C23F45F"/>
    <w:rsid w:val="4C292693"/>
    <w:rsid w:val="4C2ABA18"/>
    <w:rsid w:val="4C3E9550"/>
    <w:rsid w:val="4C44B5D1"/>
    <w:rsid w:val="4C459554"/>
    <w:rsid w:val="4C64F198"/>
    <w:rsid w:val="4C7D4F71"/>
    <w:rsid w:val="4C8AB172"/>
    <w:rsid w:val="4CBC9C98"/>
    <w:rsid w:val="4CC644B5"/>
    <w:rsid w:val="4CDF9F9C"/>
    <w:rsid w:val="4CF14CC7"/>
    <w:rsid w:val="4D0DDF36"/>
    <w:rsid w:val="4D1E4253"/>
    <w:rsid w:val="4D316D3C"/>
    <w:rsid w:val="4D320DA4"/>
    <w:rsid w:val="4D4D6955"/>
    <w:rsid w:val="4D60A08E"/>
    <w:rsid w:val="4D61EBCE"/>
    <w:rsid w:val="4D643BB2"/>
    <w:rsid w:val="4D891D99"/>
    <w:rsid w:val="4D895C9B"/>
    <w:rsid w:val="4D8A0EA4"/>
    <w:rsid w:val="4D8CDBF4"/>
    <w:rsid w:val="4DA50816"/>
    <w:rsid w:val="4DACE4E8"/>
    <w:rsid w:val="4DAD0448"/>
    <w:rsid w:val="4DB892AC"/>
    <w:rsid w:val="4DC476D4"/>
    <w:rsid w:val="4DC6A9F3"/>
    <w:rsid w:val="4DC8FC77"/>
    <w:rsid w:val="4DCEC7EA"/>
    <w:rsid w:val="4DD5B01A"/>
    <w:rsid w:val="4DDC3C7C"/>
    <w:rsid w:val="4E046D68"/>
    <w:rsid w:val="4E2219BF"/>
    <w:rsid w:val="4E380600"/>
    <w:rsid w:val="4E3B8E27"/>
    <w:rsid w:val="4E3FD3F4"/>
    <w:rsid w:val="4E4A4938"/>
    <w:rsid w:val="4E7D8EAF"/>
    <w:rsid w:val="4E8D137F"/>
    <w:rsid w:val="4E92DE09"/>
    <w:rsid w:val="4E99C5AB"/>
    <w:rsid w:val="4EA33A25"/>
    <w:rsid w:val="4EA40851"/>
    <w:rsid w:val="4EC6A3C3"/>
    <w:rsid w:val="4ECA1E6D"/>
    <w:rsid w:val="4ECA5A2A"/>
    <w:rsid w:val="4EE0808B"/>
    <w:rsid w:val="4F200114"/>
    <w:rsid w:val="4F2236DF"/>
    <w:rsid w:val="4F3C28BA"/>
    <w:rsid w:val="4F3F39EF"/>
    <w:rsid w:val="4F4949EE"/>
    <w:rsid w:val="4F691C90"/>
    <w:rsid w:val="4F6AC39F"/>
    <w:rsid w:val="4F6AC763"/>
    <w:rsid w:val="4F8A43B1"/>
    <w:rsid w:val="4F94F506"/>
    <w:rsid w:val="4FAA38B1"/>
    <w:rsid w:val="4FC2FDCF"/>
    <w:rsid w:val="4FC537FB"/>
    <w:rsid w:val="4FCC23B5"/>
    <w:rsid w:val="4FF9DAC6"/>
    <w:rsid w:val="4FFFE779"/>
    <w:rsid w:val="50198583"/>
    <w:rsid w:val="5024C4A2"/>
    <w:rsid w:val="50299388"/>
    <w:rsid w:val="5034AFB8"/>
    <w:rsid w:val="5048559A"/>
    <w:rsid w:val="50522743"/>
    <w:rsid w:val="50660C9C"/>
    <w:rsid w:val="507A85D8"/>
    <w:rsid w:val="507FF824"/>
    <w:rsid w:val="50A03F26"/>
    <w:rsid w:val="50B3205F"/>
    <w:rsid w:val="50B79777"/>
    <w:rsid w:val="50BFC701"/>
    <w:rsid w:val="50C3F114"/>
    <w:rsid w:val="50D6ED37"/>
    <w:rsid w:val="50E072AB"/>
    <w:rsid w:val="50E5CE75"/>
    <w:rsid w:val="50EEF199"/>
    <w:rsid w:val="511F2EBC"/>
    <w:rsid w:val="5128B809"/>
    <w:rsid w:val="512B21B3"/>
    <w:rsid w:val="512D181E"/>
    <w:rsid w:val="5139B87E"/>
    <w:rsid w:val="514233B4"/>
    <w:rsid w:val="514297FF"/>
    <w:rsid w:val="5167DCFC"/>
    <w:rsid w:val="51688FAC"/>
    <w:rsid w:val="516B8811"/>
    <w:rsid w:val="517E5E8A"/>
    <w:rsid w:val="51803656"/>
    <w:rsid w:val="51989BE6"/>
    <w:rsid w:val="51C48D77"/>
    <w:rsid w:val="51E2A1F0"/>
    <w:rsid w:val="51E51857"/>
    <w:rsid w:val="52082636"/>
    <w:rsid w:val="520896FF"/>
    <w:rsid w:val="522543D8"/>
    <w:rsid w:val="5231AD9C"/>
    <w:rsid w:val="5247339F"/>
    <w:rsid w:val="5259BE0A"/>
    <w:rsid w:val="52604B9F"/>
    <w:rsid w:val="5263A690"/>
    <w:rsid w:val="526550D8"/>
    <w:rsid w:val="5265E495"/>
    <w:rsid w:val="5267EEAC"/>
    <w:rsid w:val="5280EAB0"/>
    <w:rsid w:val="529B7351"/>
    <w:rsid w:val="52A29B95"/>
    <w:rsid w:val="52B3EEA7"/>
    <w:rsid w:val="52B56344"/>
    <w:rsid w:val="52BA43AF"/>
    <w:rsid w:val="52D43956"/>
    <w:rsid w:val="52FA9DFB"/>
    <w:rsid w:val="5324086A"/>
    <w:rsid w:val="532BF372"/>
    <w:rsid w:val="53599934"/>
    <w:rsid w:val="5361DC6C"/>
    <w:rsid w:val="5362A706"/>
    <w:rsid w:val="53659CFB"/>
    <w:rsid w:val="536619E6"/>
    <w:rsid w:val="536EC7DB"/>
    <w:rsid w:val="53755CE8"/>
    <w:rsid w:val="5381E149"/>
    <w:rsid w:val="53A51D7F"/>
    <w:rsid w:val="53AD26AF"/>
    <w:rsid w:val="53C7CFCB"/>
    <w:rsid w:val="53CA214D"/>
    <w:rsid w:val="53D0BEC7"/>
    <w:rsid w:val="53E942E5"/>
    <w:rsid w:val="53FF76F1"/>
    <w:rsid w:val="541479C6"/>
    <w:rsid w:val="544726A5"/>
    <w:rsid w:val="544C81BF"/>
    <w:rsid w:val="5456DCD4"/>
    <w:rsid w:val="546F8E56"/>
    <w:rsid w:val="54715940"/>
    <w:rsid w:val="548157C7"/>
    <w:rsid w:val="5485678C"/>
    <w:rsid w:val="548823A1"/>
    <w:rsid w:val="548EF8EB"/>
    <w:rsid w:val="5495C225"/>
    <w:rsid w:val="549E6D64"/>
    <w:rsid w:val="54A3ECB2"/>
    <w:rsid w:val="54BA2AFF"/>
    <w:rsid w:val="54CB5F7D"/>
    <w:rsid w:val="54D1C7C7"/>
    <w:rsid w:val="54F6DE75"/>
    <w:rsid w:val="55009E09"/>
    <w:rsid w:val="55091BEF"/>
    <w:rsid w:val="551A68AC"/>
    <w:rsid w:val="55344348"/>
    <w:rsid w:val="553B7CC3"/>
    <w:rsid w:val="553C53E0"/>
    <w:rsid w:val="554703B3"/>
    <w:rsid w:val="554AB815"/>
    <w:rsid w:val="5565F1AE"/>
    <w:rsid w:val="556C4965"/>
    <w:rsid w:val="5572D5D8"/>
    <w:rsid w:val="557EB9D8"/>
    <w:rsid w:val="5582139D"/>
    <w:rsid w:val="558DA9EA"/>
    <w:rsid w:val="5596E371"/>
    <w:rsid w:val="5598D779"/>
    <w:rsid w:val="55BB45D4"/>
    <w:rsid w:val="55C6E521"/>
    <w:rsid w:val="55C8AAA7"/>
    <w:rsid w:val="55CC52C0"/>
    <w:rsid w:val="55DD49D9"/>
    <w:rsid w:val="55E2A848"/>
    <w:rsid w:val="55E8C1FC"/>
    <w:rsid w:val="55EF3398"/>
    <w:rsid w:val="55F208C8"/>
    <w:rsid w:val="55F2841B"/>
    <w:rsid w:val="5612277A"/>
    <w:rsid w:val="561490E7"/>
    <w:rsid w:val="561CD0E1"/>
    <w:rsid w:val="5638B17F"/>
    <w:rsid w:val="565E870E"/>
    <w:rsid w:val="5664CF80"/>
    <w:rsid w:val="567745C4"/>
    <w:rsid w:val="56B4D27A"/>
    <w:rsid w:val="56BDCA16"/>
    <w:rsid w:val="56C0DF46"/>
    <w:rsid w:val="56D1FB93"/>
    <w:rsid w:val="56D2EB43"/>
    <w:rsid w:val="5702823F"/>
    <w:rsid w:val="5714C3A2"/>
    <w:rsid w:val="57492B74"/>
    <w:rsid w:val="5769F8F5"/>
    <w:rsid w:val="5771819E"/>
    <w:rsid w:val="577AD28C"/>
    <w:rsid w:val="578F5CE1"/>
    <w:rsid w:val="579DD8A1"/>
    <w:rsid w:val="57A2D3CD"/>
    <w:rsid w:val="57A643DD"/>
    <w:rsid w:val="57AA38EB"/>
    <w:rsid w:val="57AADDF4"/>
    <w:rsid w:val="57B83F4D"/>
    <w:rsid w:val="57C114D5"/>
    <w:rsid w:val="57C4D8D5"/>
    <w:rsid w:val="57D4F0DB"/>
    <w:rsid w:val="57DB8337"/>
    <w:rsid w:val="57E028DB"/>
    <w:rsid w:val="57F6A669"/>
    <w:rsid w:val="57FF91BB"/>
    <w:rsid w:val="580F35A3"/>
    <w:rsid w:val="5819F91B"/>
    <w:rsid w:val="58240B83"/>
    <w:rsid w:val="5829D63A"/>
    <w:rsid w:val="582B0C7C"/>
    <w:rsid w:val="582C00D3"/>
    <w:rsid w:val="5872F174"/>
    <w:rsid w:val="587E0CB1"/>
    <w:rsid w:val="588505F3"/>
    <w:rsid w:val="58868B7F"/>
    <w:rsid w:val="5887866A"/>
    <w:rsid w:val="58A4BBF5"/>
    <w:rsid w:val="58A57648"/>
    <w:rsid w:val="58B63292"/>
    <w:rsid w:val="58BBBC5D"/>
    <w:rsid w:val="58D93C2C"/>
    <w:rsid w:val="58DB73C6"/>
    <w:rsid w:val="58E6D86D"/>
    <w:rsid w:val="59335C41"/>
    <w:rsid w:val="5940D795"/>
    <w:rsid w:val="5943C2BF"/>
    <w:rsid w:val="5976C814"/>
    <w:rsid w:val="597A4B93"/>
    <w:rsid w:val="597A61E1"/>
    <w:rsid w:val="598E9DB3"/>
    <w:rsid w:val="5992744E"/>
    <w:rsid w:val="5994A02B"/>
    <w:rsid w:val="59BAA64D"/>
    <w:rsid w:val="59E232EA"/>
    <w:rsid w:val="59E2AB96"/>
    <w:rsid w:val="59EE44EB"/>
    <w:rsid w:val="59FE4276"/>
    <w:rsid w:val="5A06FA3A"/>
    <w:rsid w:val="5A19ECC1"/>
    <w:rsid w:val="5A1DFE75"/>
    <w:rsid w:val="5A25CC98"/>
    <w:rsid w:val="5A2CF718"/>
    <w:rsid w:val="5A32678F"/>
    <w:rsid w:val="5A3779F3"/>
    <w:rsid w:val="5A492001"/>
    <w:rsid w:val="5A49732F"/>
    <w:rsid w:val="5A518B43"/>
    <w:rsid w:val="5A669098"/>
    <w:rsid w:val="5A73FB3B"/>
    <w:rsid w:val="5A7DA041"/>
    <w:rsid w:val="5A91B90F"/>
    <w:rsid w:val="5A9409E8"/>
    <w:rsid w:val="5AA7A522"/>
    <w:rsid w:val="5AAED65B"/>
    <w:rsid w:val="5AB34A09"/>
    <w:rsid w:val="5AC592B3"/>
    <w:rsid w:val="5ACD3631"/>
    <w:rsid w:val="5ADA6CA9"/>
    <w:rsid w:val="5AF59B3F"/>
    <w:rsid w:val="5B013180"/>
    <w:rsid w:val="5B0F1EF0"/>
    <w:rsid w:val="5B1868C2"/>
    <w:rsid w:val="5B1A41B9"/>
    <w:rsid w:val="5B1FDC86"/>
    <w:rsid w:val="5B47D9C9"/>
    <w:rsid w:val="5B493BC0"/>
    <w:rsid w:val="5B4DFA51"/>
    <w:rsid w:val="5B5272E6"/>
    <w:rsid w:val="5B719F94"/>
    <w:rsid w:val="5B7AC7D4"/>
    <w:rsid w:val="5BA235E9"/>
    <w:rsid w:val="5BA3D16D"/>
    <w:rsid w:val="5BA6A8E4"/>
    <w:rsid w:val="5BB8553A"/>
    <w:rsid w:val="5BB95EE9"/>
    <w:rsid w:val="5BC3CCE1"/>
    <w:rsid w:val="5BCE709B"/>
    <w:rsid w:val="5BEAEB3E"/>
    <w:rsid w:val="5BF94846"/>
    <w:rsid w:val="5BFA0227"/>
    <w:rsid w:val="5C0C1474"/>
    <w:rsid w:val="5C221BEA"/>
    <w:rsid w:val="5C5628B7"/>
    <w:rsid w:val="5C57C907"/>
    <w:rsid w:val="5C7308DA"/>
    <w:rsid w:val="5C8765EA"/>
    <w:rsid w:val="5CA5913F"/>
    <w:rsid w:val="5CB3F589"/>
    <w:rsid w:val="5CBECEAA"/>
    <w:rsid w:val="5CC2418D"/>
    <w:rsid w:val="5CCA0892"/>
    <w:rsid w:val="5CDC50FA"/>
    <w:rsid w:val="5CECA5BD"/>
    <w:rsid w:val="5CEECA6D"/>
    <w:rsid w:val="5CF59F98"/>
    <w:rsid w:val="5CF84D26"/>
    <w:rsid w:val="5CFFFD1B"/>
    <w:rsid w:val="5D07AAF5"/>
    <w:rsid w:val="5D1847C8"/>
    <w:rsid w:val="5D1D6817"/>
    <w:rsid w:val="5D272881"/>
    <w:rsid w:val="5D313E1E"/>
    <w:rsid w:val="5D3B472F"/>
    <w:rsid w:val="5D54C99B"/>
    <w:rsid w:val="5D78B8DB"/>
    <w:rsid w:val="5D793E44"/>
    <w:rsid w:val="5D7A8DB3"/>
    <w:rsid w:val="5D91CF96"/>
    <w:rsid w:val="5D9D159C"/>
    <w:rsid w:val="5DB481AB"/>
    <w:rsid w:val="5DC94172"/>
    <w:rsid w:val="5DD51282"/>
    <w:rsid w:val="5DE769AE"/>
    <w:rsid w:val="5DED547D"/>
    <w:rsid w:val="5DF299A8"/>
    <w:rsid w:val="5DFDF1BA"/>
    <w:rsid w:val="5E0633E2"/>
    <w:rsid w:val="5E0E1C36"/>
    <w:rsid w:val="5E0ED3E1"/>
    <w:rsid w:val="5E1402CE"/>
    <w:rsid w:val="5E3A6356"/>
    <w:rsid w:val="5E562C78"/>
    <w:rsid w:val="5E5A491A"/>
    <w:rsid w:val="5E5E5119"/>
    <w:rsid w:val="5E6CABFC"/>
    <w:rsid w:val="5E7080E2"/>
    <w:rsid w:val="5E72A15D"/>
    <w:rsid w:val="5E88A78F"/>
    <w:rsid w:val="5E9A1C2A"/>
    <w:rsid w:val="5E9FC8FE"/>
    <w:rsid w:val="5EB5ABCF"/>
    <w:rsid w:val="5EC42923"/>
    <w:rsid w:val="5ECA986A"/>
    <w:rsid w:val="5ECE6DA9"/>
    <w:rsid w:val="5ED26C43"/>
    <w:rsid w:val="5EF3E691"/>
    <w:rsid w:val="5F3C9A8D"/>
    <w:rsid w:val="5F44B53B"/>
    <w:rsid w:val="5F65C1BA"/>
    <w:rsid w:val="5F6D8EF5"/>
    <w:rsid w:val="5F6EF118"/>
    <w:rsid w:val="5F735A8F"/>
    <w:rsid w:val="5F8EEC85"/>
    <w:rsid w:val="5F9AC3CB"/>
    <w:rsid w:val="5FA91E7D"/>
    <w:rsid w:val="5FB9B7F7"/>
    <w:rsid w:val="5FBA77B0"/>
    <w:rsid w:val="5FBECD31"/>
    <w:rsid w:val="5FC34ADB"/>
    <w:rsid w:val="5FC6051C"/>
    <w:rsid w:val="5FCAD143"/>
    <w:rsid w:val="5FD50CB5"/>
    <w:rsid w:val="5FD912E0"/>
    <w:rsid w:val="5FDAB780"/>
    <w:rsid w:val="5FE5070D"/>
    <w:rsid w:val="6004E22B"/>
    <w:rsid w:val="60134A02"/>
    <w:rsid w:val="6016A645"/>
    <w:rsid w:val="601741D7"/>
    <w:rsid w:val="601D3004"/>
    <w:rsid w:val="603713E4"/>
    <w:rsid w:val="603BF3ED"/>
    <w:rsid w:val="603D5D99"/>
    <w:rsid w:val="60469C4C"/>
    <w:rsid w:val="604946D2"/>
    <w:rsid w:val="604D6602"/>
    <w:rsid w:val="605917A7"/>
    <w:rsid w:val="608173B5"/>
    <w:rsid w:val="609E1F1E"/>
    <w:rsid w:val="60A6D749"/>
    <w:rsid w:val="60CCE060"/>
    <w:rsid w:val="60DD495D"/>
    <w:rsid w:val="60F90BA1"/>
    <w:rsid w:val="60F9524F"/>
    <w:rsid w:val="610C9C3C"/>
    <w:rsid w:val="611037A2"/>
    <w:rsid w:val="611F5957"/>
    <w:rsid w:val="61228ACE"/>
    <w:rsid w:val="613C326E"/>
    <w:rsid w:val="614A93FE"/>
    <w:rsid w:val="6155268E"/>
    <w:rsid w:val="6156FD5B"/>
    <w:rsid w:val="615C5FDC"/>
    <w:rsid w:val="616BA299"/>
    <w:rsid w:val="617814C4"/>
    <w:rsid w:val="617EAB5A"/>
    <w:rsid w:val="6187499C"/>
    <w:rsid w:val="61919385"/>
    <w:rsid w:val="619FD080"/>
    <w:rsid w:val="61BCCE67"/>
    <w:rsid w:val="61DD8DBE"/>
    <w:rsid w:val="61EDF5A3"/>
    <w:rsid w:val="61F7B950"/>
    <w:rsid w:val="6202184C"/>
    <w:rsid w:val="62059C9E"/>
    <w:rsid w:val="6206D3DC"/>
    <w:rsid w:val="62097414"/>
    <w:rsid w:val="620A0532"/>
    <w:rsid w:val="62102A48"/>
    <w:rsid w:val="62126876"/>
    <w:rsid w:val="6214B3AF"/>
    <w:rsid w:val="621D6877"/>
    <w:rsid w:val="62594E3D"/>
    <w:rsid w:val="62702BA9"/>
    <w:rsid w:val="627B1190"/>
    <w:rsid w:val="6286B01F"/>
    <w:rsid w:val="6299385C"/>
    <w:rsid w:val="62A04118"/>
    <w:rsid w:val="62A135C7"/>
    <w:rsid w:val="62A27983"/>
    <w:rsid w:val="62B30D61"/>
    <w:rsid w:val="62CA231E"/>
    <w:rsid w:val="62CF2ED3"/>
    <w:rsid w:val="62D05D8C"/>
    <w:rsid w:val="62D98E25"/>
    <w:rsid w:val="62E15CCD"/>
    <w:rsid w:val="62E15F68"/>
    <w:rsid w:val="62E7A288"/>
    <w:rsid w:val="62F31C65"/>
    <w:rsid w:val="62F51D1D"/>
    <w:rsid w:val="63081BFC"/>
    <w:rsid w:val="63104578"/>
    <w:rsid w:val="633328C0"/>
    <w:rsid w:val="63554120"/>
    <w:rsid w:val="635DDCDD"/>
    <w:rsid w:val="636D8D4D"/>
    <w:rsid w:val="638885AF"/>
    <w:rsid w:val="63A41B3E"/>
    <w:rsid w:val="63BF5D99"/>
    <w:rsid w:val="63C4AA58"/>
    <w:rsid w:val="63CD2E6E"/>
    <w:rsid w:val="63CF1908"/>
    <w:rsid w:val="63D4B0FE"/>
    <w:rsid w:val="63D7ADF8"/>
    <w:rsid w:val="63D99604"/>
    <w:rsid w:val="63DBAD0D"/>
    <w:rsid w:val="63F65A59"/>
    <w:rsid w:val="63FF31C5"/>
    <w:rsid w:val="642F2FEA"/>
    <w:rsid w:val="646050B3"/>
    <w:rsid w:val="64680B34"/>
    <w:rsid w:val="646C20B6"/>
    <w:rsid w:val="6474EFB4"/>
    <w:rsid w:val="64775C46"/>
    <w:rsid w:val="647DFBED"/>
    <w:rsid w:val="649DBBEE"/>
    <w:rsid w:val="64A5753F"/>
    <w:rsid w:val="64AE13AD"/>
    <w:rsid w:val="64BDBCD3"/>
    <w:rsid w:val="64BFF8BE"/>
    <w:rsid w:val="64D3485B"/>
    <w:rsid w:val="64DCD41D"/>
    <w:rsid w:val="64FD3D65"/>
    <w:rsid w:val="64FFEFDB"/>
    <w:rsid w:val="651A8DFD"/>
    <w:rsid w:val="6524009F"/>
    <w:rsid w:val="6565F62F"/>
    <w:rsid w:val="656ACC1D"/>
    <w:rsid w:val="656C417A"/>
    <w:rsid w:val="656D60B7"/>
    <w:rsid w:val="657BDD9E"/>
    <w:rsid w:val="65809648"/>
    <w:rsid w:val="659E8449"/>
    <w:rsid w:val="65A51C2A"/>
    <w:rsid w:val="65D97285"/>
    <w:rsid w:val="65E602AD"/>
    <w:rsid w:val="65F01F12"/>
    <w:rsid w:val="661CEC50"/>
    <w:rsid w:val="6627C4B9"/>
    <w:rsid w:val="662E6196"/>
    <w:rsid w:val="6643D76A"/>
    <w:rsid w:val="66744CC6"/>
    <w:rsid w:val="667CD523"/>
    <w:rsid w:val="66849F0E"/>
    <w:rsid w:val="669D2BCB"/>
    <w:rsid w:val="669D3FE9"/>
    <w:rsid w:val="669D4B6A"/>
    <w:rsid w:val="66A23D85"/>
    <w:rsid w:val="66B451A9"/>
    <w:rsid w:val="66C1B2D2"/>
    <w:rsid w:val="66DAE3DD"/>
    <w:rsid w:val="66DFADAA"/>
    <w:rsid w:val="670C6037"/>
    <w:rsid w:val="672E91FB"/>
    <w:rsid w:val="673563C7"/>
    <w:rsid w:val="6745AAA5"/>
    <w:rsid w:val="674A7A00"/>
    <w:rsid w:val="6756D50B"/>
    <w:rsid w:val="676C7156"/>
    <w:rsid w:val="677BF9CA"/>
    <w:rsid w:val="6790C03F"/>
    <w:rsid w:val="67932A3B"/>
    <w:rsid w:val="67AC1784"/>
    <w:rsid w:val="67B59FA5"/>
    <w:rsid w:val="67B9E763"/>
    <w:rsid w:val="67DCB312"/>
    <w:rsid w:val="67E83CDB"/>
    <w:rsid w:val="67F211AF"/>
    <w:rsid w:val="67F2E444"/>
    <w:rsid w:val="6809F652"/>
    <w:rsid w:val="6810A1C9"/>
    <w:rsid w:val="68148873"/>
    <w:rsid w:val="6818085E"/>
    <w:rsid w:val="682C5101"/>
    <w:rsid w:val="685655B9"/>
    <w:rsid w:val="688463E3"/>
    <w:rsid w:val="6889D5B8"/>
    <w:rsid w:val="688A0887"/>
    <w:rsid w:val="689269DD"/>
    <w:rsid w:val="68990F98"/>
    <w:rsid w:val="6899B862"/>
    <w:rsid w:val="68A0D180"/>
    <w:rsid w:val="68BCFF1D"/>
    <w:rsid w:val="68C06741"/>
    <w:rsid w:val="68C7FE27"/>
    <w:rsid w:val="68CD7C35"/>
    <w:rsid w:val="68CD87E9"/>
    <w:rsid w:val="68DBEAA6"/>
    <w:rsid w:val="68E89FF8"/>
    <w:rsid w:val="68F7E775"/>
    <w:rsid w:val="69024B21"/>
    <w:rsid w:val="6910677B"/>
    <w:rsid w:val="693C3753"/>
    <w:rsid w:val="694F7FDF"/>
    <w:rsid w:val="6959C5C1"/>
    <w:rsid w:val="696E85D0"/>
    <w:rsid w:val="697C1078"/>
    <w:rsid w:val="69854312"/>
    <w:rsid w:val="6995D806"/>
    <w:rsid w:val="69AD1C9D"/>
    <w:rsid w:val="69BE7935"/>
    <w:rsid w:val="69C5E8F4"/>
    <w:rsid w:val="69CB31B3"/>
    <w:rsid w:val="69E0EA94"/>
    <w:rsid w:val="69E9DB52"/>
    <w:rsid w:val="69FD6A3A"/>
    <w:rsid w:val="6A019051"/>
    <w:rsid w:val="6A095ED8"/>
    <w:rsid w:val="6A0CA2A4"/>
    <w:rsid w:val="6A203444"/>
    <w:rsid w:val="6A29BECC"/>
    <w:rsid w:val="6A321EA7"/>
    <w:rsid w:val="6A3FB4F5"/>
    <w:rsid w:val="6A44C96E"/>
    <w:rsid w:val="6A46D42F"/>
    <w:rsid w:val="6A4C0169"/>
    <w:rsid w:val="6A54D342"/>
    <w:rsid w:val="6A6BDCCD"/>
    <w:rsid w:val="6A851AC9"/>
    <w:rsid w:val="6A87B63F"/>
    <w:rsid w:val="6A8A0299"/>
    <w:rsid w:val="6A93BBA2"/>
    <w:rsid w:val="6AD6F5D6"/>
    <w:rsid w:val="6AE0678F"/>
    <w:rsid w:val="6AEA0D40"/>
    <w:rsid w:val="6AEAB4A9"/>
    <w:rsid w:val="6AF21EB4"/>
    <w:rsid w:val="6AF709E6"/>
    <w:rsid w:val="6B214C98"/>
    <w:rsid w:val="6B278710"/>
    <w:rsid w:val="6B31FCAC"/>
    <w:rsid w:val="6B4C2935"/>
    <w:rsid w:val="6B558FD4"/>
    <w:rsid w:val="6B857C80"/>
    <w:rsid w:val="6B886B95"/>
    <w:rsid w:val="6B8E8E07"/>
    <w:rsid w:val="6BAB1F26"/>
    <w:rsid w:val="6BAC71F0"/>
    <w:rsid w:val="6BB02AC6"/>
    <w:rsid w:val="6BB65AB8"/>
    <w:rsid w:val="6BCB04D6"/>
    <w:rsid w:val="6BE178AE"/>
    <w:rsid w:val="6BF02264"/>
    <w:rsid w:val="6BF11BE1"/>
    <w:rsid w:val="6BFDB5F5"/>
    <w:rsid w:val="6BFFBCA8"/>
    <w:rsid w:val="6C0F8A9B"/>
    <w:rsid w:val="6C127C1D"/>
    <w:rsid w:val="6C2D189C"/>
    <w:rsid w:val="6C38C52E"/>
    <w:rsid w:val="6C3BF91C"/>
    <w:rsid w:val="6C4385E3"/>
    <w:rsid w:val="6C4FD468"/>
    <w:rsid w:val="6C684E84"/>
    <w:rsid w:val="6C6BBE3A"/>
    <w:rsid w:val="6C7655AE"/>
    <w:rsid w:val="6C971667"/>
    <w:rsid w:val="6CA6FFA3"/>
    <w:rsid w:val="6CACA75E"/>
    <w:rsid w:val="6CB83D7D"/>
    <w:rsid w:val="6CCFADFF"/>
    <w:rsid w:val="6CD8F008"/>
    <w:rsid w:val="6CE7F996"/>
    <w:rsid w:val="6CF6F5D3"/>
    <w:rsid w:val="6CFAA673"/>
    <w:rsid w:val="6D1309C8"/>
    <w:rsid w:val="6D1B8178"/>
    <w:rsid w:val="6D1BE7CB"/>
    <w:rsid w:val="6D2044C2"/>
    <w:rsid w:val="6D2F55F6"/>
    <w:rsid w:val="6D4879DD"/>
    <w:rsid w:val="6D4B00FD"/>
    <w:rsid w:val="6D4E0C7F"/>
    <w:rsid w:val="6D555DC1"/>
    <w:rsid w:val="6D5A9477"/>
    <w:rsid w:val="6D88FD5B"/>
    <w:rsid w:val="6D8E23AB"/>
    <w:rsid w:val="6D9C0485"/>
    <w:rsid w:val="6DA09074"/>
    <w:rsid w:val="6DA57531"/>
    <w:rsid w:val="6DA7D86E"/>
    <w:rsid w:val="6DAE96B2"/>
    <w:rsid w:val="6DB7D9A5"/>
    <w:rsid w:val="6DBED21F"/>
    <w:rsid w:val="6DD0F0C5"/>
    <w:rsid w:val="6DD2EF02"/>
    <w:rsid w:val="6DD90F6C"/>
    <w:rsid w:val="6DD9B2F5"/>
    <w:rsid w:val="6DF5355E"/>
    <w:rsid w:val="6DF6AA82"/>
    <w:rsid w:val="6E150D36"/>
    <w:rsid w:val="6E186FBA"/>
    <w:rsid w:val="6E1C3D94"/>
    <w:rsid w:val="6E1E7F9A"/>
    <w:rsid w:val="6E45ACAF"/>
    <w:rsid w:val="6E51C106"/>
    <w:rsid w:val="6E672083"/>
    <w:rsid w:val="6E6A4325"/>
    <w:rsid w:val="6E6B56DE"/>
    <w:rsid w:val="6E88AFDC"/>
    <w:rsid w:val="6E9030F5"/>
    <w:rsid w:val="6E9270F3"/>
    <w:rsid w:val="6E9846AD"/>
    <w:rsid w:val="6EDF7F36"/>
    <w:rsid w:val="6EDFAC45"/>
    <w:rsid w:val="6EF20B6D"/>
    <w:rsid w:val="6EFE1804"/>
    <w:rsid w:val="6F0C7391"/>
    <w:rsid w:val="6F1806B3"/>
    <w:rsid w:val="6F2F7FA6"/>
    <w:rsid w:val="6F425B64"/>
    <w:rsid w:val="6F57FB16"/>
    <w:rsid w:val="6F87B2F6"/>
    <w:rsid w:val="6F93597C"/>
    <w:rsid w:val="6FBF441C"/>
    <w:rsid w:val="6FC30836"/>
    <w:rsid w:val="6FC51755"/>
    <w:rsid w:val="6FC94F42"/>
    <w:rsid w:val="6FE225E8"/>
    <w:rsid w:val="6FE4D253"/>
    <w:rsid w:val="6FF259BF"/>
    <w:rsid w:val="6FFBB1CC"/>
    <w:rsid w:val="7007FC09"/>
    <w:rsid w:val="700EA561"/>
    <w:rsid w:val="7014A85B"/>
    <w:rsid w:val="70181124"/>
    <w:rsid w:val="702CBCCF"/>
    <w:rsid w:val="7032E7F8"/>
    <w:rsid w:val="70364901"/>
    <w:rsid w:val="7049E96A"/>
    <w:rsid w:val="70651F2C"/>
    <w:rsid w:val="7069337F"/>
    <w:rsid w:val="70834FAF"/>
    <w:rsid w:val="708AD776"/>
    <w:rsid w:val="709480DA"/>
    <w:rsid w:val="70986BAF"/>
    <w:rsid w:val="70A43465"/>
    <w:rsid w:val="70AA5761"/>
    <w:rsid w:val="70B5BF68"/>
    <w:rsid w:val="70D275D9"/>
    <w:rsid w:val="70D78F36"/>
    <w:rsid w:val="70DB83F6"/>
    <w:rsid w:val="70FC9C9F"/>
    <w:rsid w:val="7101772B"/>
    <w:rsid w:val="7104B98A"/>
    <w:rsid w:val="7109BFE2"/>
    <w:rsid w:val="71150672"/>
    <w:rsid w:val="71158728"/>
    <w:rsid w:val="711EA644"/>
    <w:rsid w:val="7165291F"/>
    <w:rsid w:val="7170C17F"/>
    <w:rsid w:val="7176034B"/>
    <w:rsid w:val="7177D1C8"/>
    <w:rsid w:val="7193A851"/>
    <w:rsid w:val="71B1929D"/>
    <w:rsid w:val="71BA6ECE"/>
    <w:rsid w:val="71CAEBFD"/>
    <w:rsid w:val="71DD0CB9"/>
    <w:rsid w:val="71EC0B65"/>
    <w:rsid w:val="71ECC59A"/>
    <w:rsid w:val="7207C0B9"/>
    <w:rsid w:val="720AC461"/>
    <w:rsid w:val="7210E229"/>
    <w:rsid w:val="7215CE39"/>
    <w:rsid w:val="7224F3A0"/>
    <w:rsid w:val="722E6DA1"/>
    <w:rsid w:val="722EA142"/>
    <w:rsid w:val="724C5B3B"/>
    <w:rsid w:val="724D972E"/>
    <w:rsid w:val="724F59F9"/>
    <w:rsid w:val="725FBDF7"/>
    <w:rsid w:val="72777C76"/>
    <w:rsid w:val="72797DFE"/>
    <w:rsid w:val="7281E582"/>
    <w:rsid w:val="72A7CE34"/>
    <w:rsid w:val="72BC40C0"/>
    <w:rsid w:val="72BF65E3"/>
    <w:rsid w:val="72C75704"/>
    <w:rsid w:val="72DD9BE7"/>
    <w:rsid w:val="72ECAC4E"/>
    <w:rsid w:val="72F33600"/>
    <w:rsid w:val="72F8E83B"/>
    <w:rsid w:val="7301DFEF"/>
    <w:rsid w:val="733B810B"/>
    <w:rsid w:val="7342C548"/>
    <w:rsid w:val="734930DB"/>
    <w:rsid w:val="7350A552"/>
    <w:rsid w:val="735957A6"/>
    <w:rsid w:val="7371BFD6"/>
    <w:rsid w:val="737D0B62"/>
    <w:rsid w:val="7380EF3F"/>
    <w:rsid w:val="73843FF6"/>
    <w:rsid w:val="73899593"/>
    <w:rsid w:val="738AFCF7"/>
    <w:rsid w:val="738EBEDB"/>
    <w:rsid w:val="7395F572"/>
    <w:rsid w:val="7397741A"/>
    <w:rsid w:val="73A37A87"/>
    <w:rsid w:val="73B88DB6"/>
    <w:rsid w:val="73E9DBE5"/>
    <w:rsid w:val="73FE2055"/>
    <w:rsid w:val="74005618"/>
    <w:rsid w:val="740ABFC4"/>
    <w:rsid w:val="7414E59F"/>
    <w:rsid w:val="7415D337"/>
    <w:rsid w:val="741DD209"/>
    <w:rsid w:val="742887D6"/>
    <w:rsid w:val="742BE5A5"/>
    <w:rsid w:val="743A069F"/>
    <w:rsid w:val="743A099A"/>
    <w:rsid w:val="743F1427"/>
    <w:rsid w:val="7448CDDD"/>
    <w:rsid w:val="7449643D"/>
    <w:rsid w:val="744A72FB"/>
    <w:rsid w:val="744EA4C2"/>
    <w:rsid w:val="74538B40"/>
    <w:rsid w:val="7459E6F7"/>
    <w:rsid w:val="74601516"/>
    <w:rsid w:val="7488C88A"/>
    <w:rsid w:val="748B1674"/>
    <w:rsid w:val="748BCA71"/>
    <w:rsid w:val="748C2B8D"/>
    <w:rsid w:val="748E7F30"/>
    <w:rsid w:val="749A429B"/>
    <w:rsid w:val="749F8313"/>
    <w:rsid w:val="74A1FE34"/>
    <w:rsid w:val="74BFE8CC"/>
    <w:rsid w:val="74CFC030"/>
    <w:rsid w:val="74DA5857"/>
    <w:rsid w:val="74DB9598"/>
    <w:rsid w:val="75080279"/>
    <w:rsid w:val="750A1D19"/>
    <w:rsid w:val="751580FB"/>
    <w:rsid w:val="7530988D"/>
    <w:rsid w:val="75392D1D"/>
    <w:rsid w:val="753ACDF4"/>
    <w:rsid w:val="7540833E"/>
    <w:rsid w:val="756CDFCD"/>
    <w:rsid w:val="757EF002"/>
    <w:rsid w:val="757EF9D8"/>
    <w:rsid w:val="7587B792"/>
    <w:rsid w:val="758C9609"/>
    <w:rsid w:val="7591BFCB"/>
    <w:rsid w:val="75B4CFA5"/>
    <w:rsid w:val="75C989F2"/>
    <w:rsid w:val="75D65E00"/>
    <w:rsid w:val="75DBB960"/>
    <w:rsid w:val="75DD635C"/>
    <w:rsid w:val="75EBB688"/>
    <w:rsid w:val="75ED34A1"/>
    <w:rsid w:val="75EF21DF"/>
    <w:rsid w:val="75F30AC6"/>
    <w:rsid w:val="75F6D8C0"/>
    <w:rsid w:val="7608BAB0"/>
    <w:rsid w:val="76107D50"/>
    <w:rsid w:val="761CDD83"/>
    <w:rsid w:val="763BEEFE"/>
    <w:rsid w:val="765DCE0E"/>
    <w:rsid w:val="765E6B48"/>
    <w:rsid w:val="765EB87D"/>
    <w:rsid w:val="7665E38E"/>
    <w:rsid w:val="7685C06B"/>
    <w:rsid w:val="76A9BA95"/>
    <w:rsid w:val="76B8EA71"/>
    <w:rsid w:val="76C64824"/>
    <w:rsid w:val="76D9DFB6"/>
    <w:rsid w:val="76EE1BF3"/>
    <w:rsid w:val="76FE123C"/>
    <w:rsid w:val="770905F5"/>
    <w:rsid w:val="771D5BEF"/>
    <w:rsid w:val="7734B91B"/>
    <w:rsid w:val="7739E316"/>
    <w:rsid w:val="7741DBCD"/>
    <w:rsid w:val="774360CC"/>
    <w:rsid w:val="774506F1"/>
    <w:rsid w:val="7755256B"/>
    <w:rsid w:val="7759F2F6"/>
    <w:rsid w:val="7769F899"/>
    <w:rsid w:val="776DEF1A"/>
    <w:rsid w:val="779E19B7"/>
    <w:rsid w:val="779E5A38"/>
    <w:rsid w:val="77ADBB8F"/>
    <w:rsid w:val="77BAEEE9"/>
    <w:rsid w:val="77D2812C"/>
    <w:rsid w:val="77F440F6"/>
    <w:rsid w:val="77F65A37"/>
    <w:rsid w:val="7802AB07"/>
    <w:rsid w:val="7805A260"/>
    <w:rsid w:val="781A786C"/>
    <w:rsid w:val="78299843"/>
    <w:rsid w:val="782EEEFF"/>
    <w:rsid w:val="7841BCBE"/>
    <w:rsid w:val="784ACDF3"/>
    <w:rsid w:val="784D632C"/>
    <w:rsid w:val="785D66FD"/>
    <w:rsid w:val="7865CF49"/>
    <w:rsid w:val="786EEF3E"/>
    <w:rsid w:val="7871EAE1"/>
    <w:rsid w:val="7875C2A4"/>
    <w:rsid w:val="787D0D89"/>
    <w:rsid w:val="78B7D2EF"/>
    <w:rsid w:val="78DBEFD2"/>
    <w:rsid w:val="78DCA9A7"/>
    <w:rsid w:val="78FDDC7B"/>
    <w:rsid w:val="78FF6552"/>
    <w:rsid w:val="79058720"/>
    <w:rsid w:val="7909C021"/>
    <w:rsid w:val="790F6DF7"/>
    <w:rsid w:val="7910F7A5"/>
    <w:rsid w:val="793309DB"/>
    <w:rsid w:val="79345555"/>
    <w:rsid w:val="794950FB"/>
    <w:rsid w:val="794AB123"/>
    <w:rsid w:val="798DA1FE"/>
    <w:rsid w:val="79916E21"/>
    <w:rsid w:val="799B298F"/>
    <w:rsid w:val="79A0E259"/>
    <w:rsid w:val="79AA4756"/>
    <w:rsid w:val="79B5FCB6"/>
    <w:rsid w:val="79C4F0C7"/>
    <w:rsid w:val="79C71D19"/>
    <w:rsid w:val="79C8781C"/>
    <w:rsid w:val="79D2BA18"/>
    <w:rsid w:val="79E2AEA3"/>
    <w:rsid w:val="79EFBCEB"/>
    <w:rsid w:val="79F284FD"/>
    <w:rsid w:val="79F5E089"/>
    <w:rsid w:val="79F5F554"/>
    <w:rsid w:val="7A0FF288"/>
    <w:rsid w:val="7A206EE4"/>
    <w:rsid w:val="7A47DA1F"/>
    <w:rsid w:val="7A606FD4"/>
    <w:rsid w:val="7A6EB179"/>
    <w:rsid w:val="7A7710D0"/>
    <w:rsid w:val="7A838199"/>
    <w:rsid w:val="7A91B25B"/>
    <w:rsid w:val="7A9AB0D0"/>
    <w:rsid w:val="7A9C361B"/>
    <w:rsid w:val="7A9F3778"/>
    <w:rsid w:val="7AAEFD64"/>
    <w:rsid w:val="7AB21C9F"/>
    <w:rsid w:val="7AB3B0CA"/>
    <w:rsid w:val="7AB43E37"/>
    <w:rsid w:val="7AC508DB"/>
    <w:rsid w:val="7AC75735"/>
    <w:rsid w:val="7AC8DA76"/>
    <w:rsid w:val="7ACB8BDC"/>
    <w:rsid w:val="7AD77DDD"/>
    <w:rsid w:val="7B0AE236"/>
    <w:rsid w:val="7B0B075A"/>
    <w:rsid w:val="7B14573D"/>
    <w:rsid w:val="7B1E5CC8"/>
    <w:rsid w:val="7B2563A2"/>
    <w:rsid w:val="7B313F31"/>
    <w:rsid w:val="7B457839"/>
    <w:rsid w:val="7B483BE1"/>
    <w:rsid w:val="7B6EFB54"/>
    <w:rsid w:val="7B70933E"/>
    <w:rsid w:val="7B7B719B"/>
    <w:rsid w:val="7B87AEB4"/>
    <w:rsid w:val="7B8CB824"/>
    <w:rsid w:val="7BA02203"/>
    <w:rsid w:val="7BAE9642"/>
    <w:rsid w:val="7BAF58BA"/>
    <w:rsid w:val="7BB825B6"/>
    <w:rsid w:val="7BC69894"/>
    <w:rsid w:val="7BC80BB4"/>
    <w:rsid w:val="7BCA2092"/>
    <w:rsid w:val="7BCA4ED9"/>
    <w:rsid w:val="7BD1E49C"/>
    <w:rsid w:val="7BDCD546"/>
    <w:rsid w:val="7BFA946B"/>
    <w:rsid w:val="7BFCBF7C"/>
    <w:rsid w:val="7C054E28"/>
    <w:rsid w:val="7C0656A7"/>
    <w:rsid w:val="7C0A414D"/>
    <w:rsid w:val="7C1A39F1"/>
    <w:rsid w:val="7C265A16"/>
    <w:rsid w:val="7C30382E"/>
    <w:rsid w:val="7C3ACA10"/>
    <w:rsid w:val="7C3BC6FB"/>
    <w:rsid w:val="7C3FF1E3"/>
    <w:rsid w:val="7C5DD397"/>
    <w:rsid w:val="7C6F0352"/>
    <w:rsid w:val="7C760313"/>
    <w:rsid w:val="7C847E2D"/>
    <w:rsid w:val="7C853595"/>
    <w:rsid w:val="7C8F1F24"/>
    <w:rsid w:val="7C99584B"/>
    <w:rsid w:val="7CA0D977"/>
    <w:rsid w:val="7CAC90D2"/>
    <w:rsid w:val="7CBAA90F"/>
    <w:rsid w:val="7CC0B9B1"/>
    <w:rsid w:val="7CC50650"/>
    <w:rsid w:val="7CDB3FE1"/>
    <w:rsid w:val="7CFBD611"/>
    <w:rsid w:val="7D2CD829"/>
    <w:rsid w:val="7D3A7A64"/>
    <w:rsid w:val="7D48931F"/>
    <w:rsid w:val="7D554E2F"/>
    <w:rsid w:val="7D5783CB"/>
    <w:rsid w:val="7D5BBD96"/>
    <w:rsid w:val="7D5C4A9F"/>
    <w:rsid w:val="7D771022"/>
    <w:rsid w:val="7D8E54E4"/>
    <w:rsid w:val="7D934264"/>
    <w:rsid w:val="7DA92EA6"/>
    <w:rsid w:val="7DA9DEC0"/>
    <w:rsid w:val="7DE126C5"/>
    <w:rsid w:val="7DEA4808"/>
    <w:rsid w:val="7DF30702"/>
    <w:rsid w:val="7DF5DACD"/>
    <w:rsid w:val="7DF639C3"/>
    <w:rsid w:val="7E0BDAA2"/>
    <w:rsid w:val="7E0D4D4F"/>
    <w:rsid w:val="7E1119BA"/>
    <w:rsid w:val="7E1CF973"/>
    <w:rsid w:val="7E2AB92C"/>
    <w:rsid w:val="7E346AF3"/>
    <w:rsid w:val="7E353DD1"/>
    <w:rsid w:val="7E4FB796"/>
    <w:rsid w:val="7E581704"/>
    <w:rsid w:val="7E5C683D"/>
    <w:rsid w:val="7E6225DD"/>
    <w:rsid w:val="7E8786D6"/>
    <w:rsid w:val="7E9F2558"/>
    <w:rsid w:val="7EA13C0B"/>
    <w:rsid w:val="7EA385A0"/>
    <w:rsid w:val="7EAAC8FB"/>
    <w:rsid w:val="7EB60E59"/>
    <w:rsid w:val="7EC6F813"/>
    <w:rsid w:val="7ED4AB58"/>
    <w:rsid w:val="7EF37B69"/>
    <w:rsid w:val="7EF797C0"/>
    <w:rsid w:val="7F0CFFB1"/>
    <w:rsid w:val="7F22F0BC"/>
    <w:rsid w:val="7F29EC49"/>
    <w:rsid w:val="7F2F84D1"/>
    <w:rsid w:val="7F3B1CED"/>
    <w:rsid w:val="7F51125C"/>
    <w:rsid w:val="7F5FF8CF"/>
    <w:rsid w:val="7F646B9E"/>
    <w:rsid w:val="7F65CA22"/>
    <w:rsid w:val="7F6810CB"/>
    <w:rsid w:val="7F7C0497"/>
    <w:rsid w:val="7FBC1EEF"/>
    <w:rsid w:val="7FC4AC6F"/>
    <w:rsid w:val="7FCC41B3"/>
    <w:rsid w:val="7FD13A94"/>
    <w:rsid w:val="7FD2FA55"/>
    <w:rsid w:val="7FD706C4"/>
    <w:rsid w:val="7FDEAB0F"/>
    <w:rsid w:val="7FE63456"/>
    <w:rsid w:val="7FEAE3A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558C9"/>
  <w15:chartTrackingRefBased/>
  <w15:docId w15:val="{60555095-97CA-4C9B-86F8-BBE58B10D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footnote text" w:uiPriority="99" w:qFormat="1"/>
    <w:lsdException w:name="header" w:uiPriority="99"/>
    <w:lsdException w:name="caption" w:semiHidden="1" w:unhideWhenUsed="1" w:qFormat="1"/>
    <w:lsdException w:name="footnote reference" w:uiPriority="99"/>
    <w:lsdException w:name="annotation reference" w:uiPriority="99" w:qFormat="1"/>
    <w:lsdException w:name="Title" w:qFormat="1"/>
    <w:lsdException w:name="Default Paragraph Font" w:uiPriority="1"/>
    <w:lsdException w:name="Body Text" w:uiPriority="1"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3F5B"/>
    <w:pPr>
      <w:suppressAutoHyphens/>
    </w:pPr>
    <w:rPr>
      <w:lang w:val="es-ES" w:eastAsia="ar-SA"/>
    </w:rPr>
  </w:style>
  <w:style w:type="paragraph" w:styleId="Ttulo1">
    <w:name w:val="heading 1"/>
    <w:basedOn w:val="Normal"/>
    <w:next w:val="Normal"/>
    <w:qFormat/>
    <w:rsid w:val="00B61A70"/>
    <w:pPr>
      <w:keepNext/>
      <w:tabs>
        <w:tab w:val="num" w:pos="0"/>
      </w:tabs>
      <w:jc w:val="center"/>
      <w:outlineLvl w:val="0"/>
    </w:pPr>
    <w:rPr>
      <w:rFonts w:ascii="Arial" w:hAnsi="Arial"/>
      <w:b/>
      <w:bCs/>
      <w:sz w:val="22"/>
    </w:rPr>
  </w:style>
  <w:style w:type="paragraph" w:styleId="Ttulo2">
    <w:name w:val="heading 2"/>
    <w:basedOn w:val="Normal"/>
    <w:next w:val="Normal"/>
    <w:qFormat/>
    <w:pPr>
      <w:keepNext/>
      <w:tabs>
        <w:tab w:val="num" w:pos="0"/>
      </w:tabs>
      <w:jc w:val="both"/>
      <w:outlineLvl w:val="1"/>
    </w:pPr>
    <w:rPr>
      <w:rFonts w:ascii="Footlight MT Light" w:hAnsi="Footlight MT Light"/>
      <w:sz w:val="26"/>
    </w:rPr>
  </w:style>
  <w:style w:type="paragraph" w:styleId="Ttulo3">
    <w:name w:val="heading 3"/>
    <w:basedOn w:val="Normal"/>
    <w:next w:val="Normal"/>
    <w:qFormat/>
    <w:pPr>
      <w:keepNext/>
      <w:tabs>
        <w:tab w:val="num" w:pos="0"/>
      </w:tabs>
      <w:jc w:val="both"/>
      <w:outlineLvl w:val="2"/>
    </w:pPr>
    <w:rPr>
      <w:rFonts w:ascii="Footlight MT Light" w:hAnsi="Footlight MT Light"/>
      <w:b/>
      <w:bCs/>
      <w:i/>
      <w:iCs/>
      <w:sz w:val="24"/>
      <w:lang w:val="es-MX"/>
    </w:rPr>
  </w:style>
  <w:style w:type="paragraph" w:styleId="Ttulo4">
    <w:name w:val="heading 4"/>
    <w:basedOn w:val="Normal"/>
    <w:next w:val="Normal"/>
    <w:qFormat/>
    <w:pPr>
      <w:keepNext/>
      <w:tabs>
        <w:tab w:val="num" w:pos="0"/>
      </w:tabs>
      <w:jc w:val="center"/>
      <w:outlineLvl w:val="3"/>
    </w:pPr>
    <w:rPr>
      <w:rFonts w:ascii="Book Antiqua" w:hAnsi="Book Antiqua"/>
      <w:b/>
      <w:i/>
      <w:spacing w:val="-3"/>
      <w:sz w:val="26"/>
      <w:lang w:val="es-ES_tradnl"/>
    </w:rPr>
  </w:style>
  <w:style w:type="paragraph" w:styleId="Ttulo5">
    <w:name w:val="heading 5"/>
    <w:basedOn w:val="Normal"/>
    <w:next w:val="Normal"/>
    <w:qFormat/>
    <w:pPr>
      <w:keepNext/>
      <w:tabs>
        <w:tab w:val="num" w:pos="0"/>
      </w:tabs>
      <w:ind w:left="708"/>
      <w:jc w:val="right"/>
      <w:outlineLvl w:val="4"/>
    </w:pPr>
    <w:rPr>
      <w:rFonts w:ascii="Footlight MT Light" w:hAnsi="Footlight MT Light"/>
      <w:b/>
      <w:bCs/>
      <w:sz w:val="24"/>
      <w:szCs w:val="24"/>
      <w:lang w:val="es-MX"/>
    </w:rPr>
  </w:style>
  <w:style w:type="paragraph" w:styleId="Ttulo6">
    <w:name w:val="heading 6"/>
    <w:basedOn w:val="Normal"/>
    <w:next w:val="Normal"/>
    <w:qFormat/>
    <w:pPr>
      <w:keepNext/>
      <w:tabs>
        <w:tab w:val="num" w:pos="0"/>
      </w:tabs>
      <w:jc w:val="both"/>
      <w:outlineLvl w:val="5"/>
    </w:pPr>
    <w:rPr>
      <w:rFonts w:ascii="Footlight MT Light" w:hAnsi="Footlight MT Light"/>
      <w:sz w:val="24"/>
      <w:lang w:val="es-MX"/>
    </w:rPr>
  </w:style>
  <w:style w:type="paragraph" w:styleId="Ttulo7">
    <w:name w:val="heading 7"/>
    <w:basedOn w:val="Normal"/>
    <w:next w:val="Normal"/>
    <w:qFormat/>
    <w:pPr>
      <w:keepNext/>
      <w:tabs>
        <w:tab w:val="num" w:pos="0"/>
      </w:tabs>
      <w:jc w:val="both"/>
      <w:outlineLvl w:val="6"/>
    </w:pPr>
    <w:rPr>
      <w:rFonts w:ascii="Footlight MT Light" w:hAnsi="Footlight MT Light"/>
      <w:b/>
      <w:bCs/>
      <w:sz w:val="26"/>
    </w:rPr>
  </w:style>
  <w:style w:type="paragraph" w:styleId="Ttulo8">
    <w:name w:val="heading 8"/>
    <w:basedOn w:val="Normal"/>
    <w:next w:val="Normal"/>
    <w:qFormat/>
    <w:pPr>
      <w:keepNext/>
      <w:tabs>
        <w:tab w:val="num" w:pos="0"/>
      </w:tabs>
      <w:outlineLvl w:val="7"/>
    </w:pPr>
    <w:rPr>
      <w:rFonts w:ascii="Footlight MT Light" w:hAnsi="Footlight MT Light"/>
      <w:sz w:val="26"/>
    </w:rPr>
  </w:style>
  <w:style w:type="paragraph" w:styleId="Ttulo9">
    <w:name w:val="heading 9"/>
    <w:basedOn w:val="Normal"/>
    <w:next w:val="Normal"/>
    <w:qFormat/>
    <w:pPr>
      <w:keepNext/>
      <w:tabs>
        <w:tab w:val="num" w:pos="0"/>
      </w:tabs>
      <w:jc w:val="center"/>
      <w:outlineLvl w:val="8"/>
    </w:pPr>
    <w:rPr>
      <w:rFonts w:ascii="Footlight MT Light" w:hAnsi="Footlight MT Light"/>
      <w:b/>
      <w:bCs/>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Fuentedeprrafopredeter">
    <w:name w:val="WW-Fuente de párrafo predeter."/>
  </w:style>
  <w:style w:type="character" w:styleId="Hipervnculo">
    <w:name w:val="Hyperlink"/>
    <w:rPr>
      <w:color w:val="0000FF"/>
      <w:u w:val="single"/>
    </w:rPr>
  </w:style>
  <w:style w:type="character" w:styleId="Hipervnculovisitado">
    <w:name w:val="FollowedHyperlink"/>
    <w:rPr>
      <w:color w:val="800080"/>
      <w:u w:val="single"/>
    </w:rPr>
  </w:style>
  <w:style w:type="character" w:customStyle="1" w:styleId="WW-Refdecomentario">
    <w:name w:val="WW-Ref. de comentario"/>
    <w:rPr>
      <w:sz w:val="16"/>
      <w:szCs w:val="16"/>
    </w:rPr>
  </w:style>
  <w:style w:type="character" w:styleId="Nmerodepgina">
    <w:name w:val="page number"/>
    <w:basedOn w:val="WW-Fuentedeprrafopredeter"/>
  </w:style>
  <w:style w:type="paragraph" w:styleId="Textoindependiente">
    <w:name w:val="Body Text"/>
    <w:aliases w:val="Subsection Body Text"/>
    <w:basedOn w:val="Normal"/>
    <w:link w:val="TextoindependienteCar"/>
    <w:uiPriority w:val="1"/>
    <w:qFormat/>
    <w:pPr>
      <w:jc w:val="both"/>
    </w:pPr>
    <w:rPr>
      <w:rFonts w:ascii="Footlight MT Light" w:hAnsi="Footlight MT Light"/>
      <w:sz w:val="26"/>
      <w:lang w:val="es-ES_tradnl"/>
    </w:rPr>
  </w:style>
  <w:style w:type="character" w:customStyle="1" w:styleId="TextoindependienteCar">
    <w:name w:val="Texto independiente Car"/>
    <w:aliases w:val="Subsection Body Text Car"/>
    <w:link w:val="Textoindependiente"/>
    <w:uiPriority w:val="1"/>
    <w:rsid w:val="0BF3AB26"/>
    <w:rPr>
      <w:rFonts w:ascii="Footlight MT Light" w:hAnsi="Footlight MT Light"/>
      <w:sz w:val="26"/>
      <w:szCs w:val="26"/>
      <w:lang w:val="es-ES" w:eastAsia="ar-SA"/>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Encabezado">
    <w:name w:val="header"/>
    <w:aliases w:val="Encabezado Linea 1,encabezado,Header Bold,h,TENDER,*Header,*Header1,*Header2,*Header3,Encabezado11,Encabezado111 Car Car,*Header3 Car1 Car Car Car,*Header3 Car1 Car Car,Car Car Car,Car Car,*Header21 Car,Encabezado1 Car Car,h8,h9"/>
    <w:basedOn w:val="Normal"/>
    <w:link w:val="EncabezadoCar"/>
    <w:uiPriority w:val="99"/>
    <w:pPr>
      <w:tabs>
        <w:tab w:val="center" w:pos="4252"/>
        <w:tab w:val="right" w:pos="8504"/>
      </w:tabs>
    </w:pPr>
    <w:rPr>
      <w:rFonts w:ascii="Footlight MT Light" w:hAnsi="Footlight MT Light"/>
      <w:sz w:val="26"/>
      <w:lang w:val="es-CO"/>
    </w:rPr>
  </w:style>
  <w:style w:type="character" w:customStyle="1" w:styleId="EncabezadoCar">
    <w:name w:val="Encabezado Car"/>
    <w:aliases w:val="Encabezado Linea 1 Car,encabezado Car,Header Bold Car,h Car,TENDER Car,*Header Car,*Header1 Car,*Header2 Car,*Header3 Car,Encabezado11 Car,Encabezado111 Car Car Car,*Header3 Car1 Car Car Car Car,*Header3 Car1 Car Car Car1,Car Car Car Car"/>
    <w:link w:val="Encabezado"/>
    <w:uiPriority w:val="99"/>
    <w:rsid w:val="005463B9"/>
    <w:rPr>
      <w:rFonts w:ascii="Footlight MT Light" w:hAnsi="Footlight MT Light"/>
      <w:sz w:val="26"/>
      <w:lang w:eastAsia="ar-SA"/>
    </w:rPr>
  </w:style>
  <w:style w:type="paragraph" w:customStyle="1" w:styleId="WW-Epgrafe">
    <w:name w:val="WW-Epígrafe"/>
    <w:basedOn w:val="Normal"/>
    <w:next w:val="Normal"/>
    <w:pPr>
      <w:tabs>
        <w:tab w:val="center" w:pos="4738"/>
      </w:tabs>
      <w:jc w:val="center"/>
    </w:pPr>
    <w:rPr>
      <w:rFonts w:ascii="Brush Script MT" w:hAnsi="Brush Script MT"/>
      <w:b/>
      <w:i/>
      <w:spacing w:val="-3"/>
      <w:sz w:val="24"/>
      <w:lang w:val="es-ES_tradnl"/>
    </w:rPr>
  </w:style>
  <w:style w:type="paragraph" w:customStyle="1" w:styleId="WW-Textoindependiente2">
    <w:name w:val="WW-Texto independiente 2"/>
    <w:basedOn w:val="Normal"/>
    <w:pPr>
      <w:jc w:val="center"/>
    </w:pPr>
    <w:rPr>
      <w:rFonts w:ascii="Footlight MT Light" w:hAnsi="Footlight MT Light"/>
      <w:b/>
      <w:bCs/>
      <w:i/>
      <w:iCs/>
      <w:sz w:val="26"/>
    </w:rPr>
  </w:style>
  <w:style w:type="paragraph" w:customStyle="1" w:styleId="WW-Textoindependiente3">
    <w:name w:val="WW-Texto independiente 3"/>
    <w:basedOn w:val="Normal"/>
    <w:pPr>
      <w:jc w:val="both"/>
    </w:pPr>
    <w:rPr>
      <w:rFonts w:ascii="Footlight MT Light" w:hAnsi="Footlight MT Light"/>
      <w:b/>
      <w:bCs/>
      <w:sz w:val="26"/>
    </w:rPr>
  </w:style>
  <w:style w:type="paragraph" w:styleId="Sangradetextonormal">
    <w:name w:val="Body Text Indent"/>
    <w:basedOn w:val="Normal"/>
    <w:pPr>
      <w:ind w:left="708"/>
      <w:jc w:val="both"/>
    </w:pPr>
    <w:rPr>
      <w:b/>
      <w:bCs/>
    </w:rPr>
  </w:style>
  <w:style w:type="paragraph" w:customStyle="1" w:styleId="WW-Sangra2detindependiente">
    <w:name w:val="WW-Sangría 2 de t. independiente"/>
    <w:basedOn w:val="Normal"/>
    <w:pPr>
      <w:ind w:left="1134"/>
      <w:jc w:val="both"/>
    </w:pPr>
    <w:rPr>
      <w:rFonts w:ascii="Footlight MT Light" w:hAnsi="Footlight MT Light"/>
      <w:b/>
      <w:bCs/>
      <w:sz w:val="22"/>
    </w:rPr>
  </w:style>
  <w:style w:type="paragraph" w:styleId="Piedepgina">
    <w:name w:val="footer"/>
    <w:basedOn w:val="Normal"/>
    <w:link w:val="PiedepginaCar"/>
    <w:pPr>
      <w:tabs>
        <w:tab w:val="center" w:pos="4419"/>
        <w:tab w:val="right" w:pos="8838"/>
      </w:tabs>
    </w:pPr>
  </w:style>
  <w:style w:type="paragraph" w:customStyle="1" w:styleId="WW-Textocomentario">
    <w:name w:val="WW-Texto comentario"/>
    <w:basedOn w:val="Normal"/>
  </w:style>
  <w:style w:type="paragraph" w:styleId="Textodeglobo">
    <w:name w:val="Balloon Text"/>
    <w:basedOn w:val="Normal"/>
    <w:link w:val="TextodegloboCar"/>
    <w:rPr>
      <w:rFonts w:ascii="Tahoma" w:hAnsi="Tahoma" w:cs="Tahoma"/>
      <w:sz w:val="16"/>
      <w:szCs w:val="16"/>
    </w:rPr>
  </w:style>
  <w:style w:type="paragraph" w:customStyle="1" w:styleId="Contenidodelmarco">
    <w:name w:val="Contenido del marco"/>
    <w:basedOn w:val="Textoindependiente"/>
    <w:qFormat/>
  </w:style>
  <w:style w:type="table" w:styleId="Tablaconcuadrcula">
    <w:name w:val="Table Grid"/>
    <w:aliases w:val="Ecotabla-3"/>
    <w:basedOn w:val="Tablanormal"/>
    <w:uiPriority w:val="59"/>
    <w:qFormat/>
    <w:rsid w:val="00A45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List1,titulo 3"/>
    <w:basedOn w:val="Textoindependiente"/>
    <w:next w:val="Lista"/>
    <w:link w:val="PrrafodelistaCar"/>
    <w:uiPriority w:val="34"/>
    <w:qFormat/>
    <w:rPr>
      <w:rFonts w:cs="Tahoma"/>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link w:val="Prrafodelista"/>
    <w:uiPriority w:val="34"/>
    <w:qFormat/>
    <w:rsid w:val="0BF3AB26"/>
    <w:rPr>
      <w:rFonts w:ascii="Footlight MT Light" w:hAnsi="Footlight MT Light" w:cs="Tahoma"/>
      <w:sz w:val="26"/>
      <w:szCs w:val="26"/>
      <w:lang w:val="es-ES" w:eastAsia="ar-SA"/>
    </w:rPr>
  </w:style>
  <w:style w:type="paragraph" w:styleId="Sinespaciado">
    <w:name w:val="No Spacing"/>
    <w:link w:val="SinespaciadoCar"/>
    <w:uiPriority w:val="1"/>
    <w:qFormat/>
    <w:rsid w:val="00A45901"/>
    <w:pPr>
      <w:suppressAutoHyphens/>
    </w:pPr>
    <w:rPr>
      <w:lang w:val="es-ES" w:eastAsia="ar-SA"/>
    </w:rPr>
  </w:style>
  <w:style w:type="character" w:customStyle="1" w:styleId="SinespaciadoCar">
    <w:name w:val="Sin espaciado Car"/>
    <w:link w:val="Sinespaciado"/>
    <w:uiPriority w:val="1"/>
    <w:rsid w:val="00DD26C6"/>
    <w:rPr>
      <w:lang w:val="es-ES" w:eastAsia="ar-SA"/>
    </w:rPr>
  </w:style>
  <w:style w:type="paragraph" w:customStyle="1" w:styleId="paragraph">
    <w:name w:val="paragraph"/>
    <w:basedOn w:val="Normal"/>
    <w:qFormat/>
    <w:rsid w:val="004A13C3"/>
    <w:pPr>
      <w:suppressAutoHyphens w:val="0"/>
      <w:spacing w:before="100" w:beforeAutospacing="1" w:after="100" w:afterAutospacing="1"/>
    </w:pPr>
    <w:rPr>
      <w:sz w:val="24"/>
      <w:szCs w:val="24"/>
      <w:lang w:val="en-US" w:eastAsia="en-US"/>
    </w:rPr>
  </w:style>
  <w:style w:type="character" w:customStyle="1" w:styleId="normaltextrun">
    <w:name w:val="normaltextrun"/>
    <w:rsid w:val="0BF3AB26"/>
  </w:style>
  <w:style w:type="character" w:customStyle="1" w:styleId="eop">
    <w:name w:val="eop"/>
    <w:rsid w:val="0BF3AB26"/>
  </w:style>
  <w:style w:type="paragraph" w:styleId="Revisin">
    <w:name w:val="Revision"/>
    <w:hidden/>
    <w:uiPriority w:val="99"/>
    <w:semiHidden/>
    <w:rsid w:val="004A13C3"/>
    <w:rPr>
      <w:lang w:val="es-ES" w:eastAsia="ar-SA"/>
    </w:rPr>
  </w:style>
  <w:style w:type="paragraph" w:customStyle="1" w:styleId="Texto1">
    <w:name w:val="Texto1"/>
    <w:basedOn w:val="Normal"/>
    <w:uiPriority w:val="99"/>
    <w:rsid w:val="002841C7"/>
    <w:pPr>
      <w:widowControl w:val="0"/>
      <w:suppressAutoHyphens w:val="0"/>
      <w:jc w:val="both"/>
    </w:pPr>
    <w:rPr>
      <w:rFonts w:ascii="Arial" w:hAnsi="Arial"/>
      <w:snapToGrid w:val="0"/>
      <w:sz w:val="24"/>
      <w:lang w:val="es-CO" w:eastAsia="zh-CN"/>
    </w:rPr>
  </w:style>
  <w:style w:type="paragraph" w:customStyle="1" w:styleId="TableParagraph">
    <w:name w:val="Table Paragraph"/>
    <w:basedOn w:val="Normal"/>
    <w:uiPriority w:val="1"/>
    <w:qFormat/>
    <w:rsid w:val="000C393A"/>
    <w:pPr>
      <w:widowControl w:val="0"/>
      <w:suppressAutoHyphens w:val="0"/>
      <w:autoSpaceDE w:val="0"/>
      <w:autoSpaceDN w:val="0"/>
    </w:pPr>
    <w:rPr>
      <w:rFonts w:ascii="Arial" w:eastAsia="Arial" w:hAnsi="Arial" w:cs="Arial"/>
      <w:sz w:val="22"/>
      <w:szCs w:val="22"/>
      <w:lang w:eastAsia="en-US"/>
    </w:rPr>
  </w:style>
  <w:style w:type="paragraph" w:customStyle="1" w:styleId="Default">
    <w:name w:val="Default"/>
    <w:link w:val="DefaultCar"/>
    <w:qFormat/>
    <w:rsid w:val="00092BE7"/>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6D7D83"/>
    <w:rPr>
      <w:rFonts w:ascii="Arial" w:hAnsi="Arial" w:cs="Arial"/>
      <w:color w:val="000000"/>
      <w:sz w:val="24"/>
      <w:szCs w:val="24"/>
      <w:lang w:val="es-ES" w:eastAsia="es-ES"/>
    </w:rPr>
  </w:style>
  <w:style w:type="table" w:customStyle="1" w:styleId="Tablaconcuadrcula1">
    <w:name w:val="Tabla con cuadrícula1"/>
    <w:basedOn w:val="Tablanormal"/>
    <w:next w:val="Tablaconcuadrcula"/>
    <w:qFormat/>
    <w:rsid w:val="00F618E8"/>
    <w:rPr>
      <w:rFonts w:ascii="Calibri" w:eastAsia="Calibri" w:hAnsi="Calibr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D86415"/>
    <w:pPr>
      <w:suppressAutoHyphens w:val="0"/>
      <w:ind w:left="720"/>
      <w:contextualSpacing/>
      <w:jc w:val="both"/>
    </w:pPr>
    <w:rPr>
      <w:rFonts w:ascii="Arial" w:hAnsi="Arial" w:cs="Calibri"/>
      <w:sz w:val="22"/>
      <w:szCs w:val="22"/>
      <w:lang w:val="es-CO" w:eastAsia="en-US"/>
    </w:rPr>
  </w:style>
  <w:style w:type="paragraph" w:customStyle="1" w:styleId="Estilo3">
    <w:name w:val="Estilo3"/>
    <w:basedOn w:val="Ttulo3"/>
    <w:qFormat/>
    <w:rsid w:val="00C81216"/>
    <w:pPr>
      <w:numPr>
        <w:numId w:val="6"/>
      </w:numPr>
      <w:tabs>
        <w:tab w:val="num" w:pos="360"/>
      </w:tabs>
      <w:suppressAutoHyphens w:val="0"/>
      <w:spacing w:before="240"/>
      <w:ind w:left="0" w:firstLine="0"/>
      <w:jc w:val="left"/>
    </w:pPr>
    <w:rPr>
      <w:rFonts w:ascii="Arial Narrow" w:hAnsi="Arial Narrow"/>
      <w:i w:val="0"/>
      <w:iCs w:val="0"/>
      <w:szCs w:val="24"/>
      <w:lang w:eastAsia="en-US"/>
    </w:rPr>
  </w:style>
  <w:style w:type="character" w:customStyle="1" w:styleId="xcontentpasted3">
    <w:name w:val="x_contentpasted3"/>
    <w:uiPriority w:val="1"/>
    <w:rsid w:val="0BF3AB26"/>
  </w:style>
  <w:style w:type="character" w:customStyle="1" w:styleId="xcontentpasted4">
    <w:name w:val="x_contentpasted4"/>
    <w:uiPriority w:val="1"/>
    <w:rsid w:val="0BF3AB26"/>
  </w:style>
  <w:style w:type="character" w:customStyle="1" w:styleId="xcontentpasted5">
    <w:name w:val="x_contentpasted5"/>
    <w:uiPriority w:val="1"/>
    <w:rsid w:val="0BF3AB26"/>
  </w:style>
  <w:style w:type="character" w:customStyle="1" w:styleId="xcontentpasted6">
    <w:name w:val="x_contentpasted6"/>
    <w:uiPriority w:val="1"/>
    <w:rsid w:val="0BF3AB26"/>
  </w:style>
  <w:style w:type="character" w:customStyle="1" w:styleId="xcontentpasted7">
    <w:name w:val="x_contentpasted7"/>
    <w:uiPriority w:val="1"/>
    <w:rsid w:val="0BF3AB26"/>
  </w:style>
  <w:style w:type="paragraph" w:customStyle="1" w:styleId="xmsonormal">
    <w:name w:val="x_msonormal"/>
    <w:basedOn w:val="Normal"/>
    <w:rsid w:val="005B6363"/>
    <w:pPr>
      <w:suppressAutoHyphens w:val="0"/>
      <w:spacing w:before="100" w:beforeAutospacing="1" w:after="100" w:afterAutospacing="1"/>
    </w:pPr>
    <w:rPr>
      <w:sz w:val="24"/>
      <w:szCs w:val="24"/>
      <w:lang w:val="es-CO" w:eastAsia="es-CO"/>
    </w:rPr>
  </w:style>
  <w:style w:type="paragraph" w:styleId="NormalWeb">
    <w:name w:val="Normal (Web)"/>
    <w:basedOn w:val="Normal"/>
    <w:uiPriority w:val="99"/>
    <w:unhideWhenUsed/>
    <w:rsid w:val="007263E6"/>
    <w:pPr>
      <w:suppressAutoHyphens w:val="0"/>
      <w:spacing w:before="100" w:beforeAutospacing="1" w:after="100" w:afterAutospacing="1"/>
    </w:pPr>
    <w:rPr>
      <w:sz w:val="24"/>
      <w:szCs w:val="24"/>
      <w:lang w:val="es-CO" w:eastAsia="es-MX"/>
    </w:rPr>
  </w:style>
  <w:style w:type="character" w:customStyle="1" w:styleId="Mencionar1">
    <w:name w:val="Mencionar1"/>
    <w:uiPriority w:val="99"/>
    <w:unhideWhenUsed/>
    <w:rsid w:val="0BF3AB26"/>
    <w:rPr>
      <w:color w:val="2B579A"/>
    </w:rPr>
  </w:style>
  <w:style w:type="character" w:customStyle="1" w:styleId="Mencionar2">
    <w:name w:val="Mencionar2"/>
    <w:uiPriority w:val="99"/>
    <w:unhideWhenUsed/>
    <w:rsid w:val="0BF3AB26"/>
    <w:rPr>
      <w:color w:val="2B579A"/>
    </w:rPr>
  </w:style>
  <w:style w:type="character" w:styleId="Mencionar">
    <w:name w:val="Mention"/>
    <w:uiPriority w:val="99"/>
    <w:unhideWhenUsed/>
    <w:rsid w:val="0BF3AB26"/>
    <w:rPr>
      <w:color w:val="2B579A"/>
    </w:rPr>
  </w:style>
  <w:style w:type="character" w:styleId="Mencinsinresolver">
    <w:name w:val="Unresolved Mention"/>
    <w:uiPriority w:val="99"/>
    <w:semiHidden/>
    <w:unhideWhenUsed/>
    <w:rsid w:val="0BF3AB26"/>
    <w:rPr>
      <w:color w:val="605E5C"/>
    </w:rPr>
  </w:style>
  <w:style w:type="paragraph" w:customStyle="1" w:styleId="Captulo9">
    <w:name w:val="Capítulo 9"/>
    <w:basedOn w:val="Normal"/>
    <w:qFormat/>
    <w:rsid w:val="00E51B74"/>
    <w:pPr>
      <w:numPr>
        <w:numId w:val="11"/>
      </w:numPr>
      <w:suppressAutoHyphens w:val="0"/>
      <w:spacing w:after="200" w:line="276" w:lineRule="auto"/>
      <w:contextualSpacing/>
    </w:pPr>
    <w:rPr>
      <w:rFonts w:ascii="Arial" w:eastAsia="Calibri" w:hAnsi="Arial" w:cs="Arial"/>
      <w:b/>
      <w:bCs/>
      <w:color w:val="3B3838" w:themeColor="background2" w:themeShade="40"/>
      <w:lang w:val="es-CO" w:eastAsia="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FB0F9A"/>
    <w:pPr>
      <w:suppressAutoHyphens w:val="0"/>
    </w:pPr>
    <w:rPr>
      <w:rFonts w:ascii="Arial" w:eastAsia="Calibri" w:hAnsi="Arial" w:cs="Calibri"/>
      <w:lang w:val="es-CO" w:eastAsia="en-U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link w:val="Textonotapie"/>
    <w:uiPriority w:val="99"/>
    <w:rsid w:val="0BF3AB26"/>
    <w:rPr>
      <w:rFonts w:ascii="Arial" w:eastAsia="Calibri" w:hAnsi="Arial" w:cs="Calibri"/>
      <w:lang w:eastAsia="en-US"/>
    </w:rPr>
  </w:style>
  <w:style w:type="character" w:styleId="Refdenotaalpie">
    <w:name w:val="footnote reference"/>
    <w:uiPriority w:val="99"/>
    <w:unhideWhenUsed/>
    <w:rsid w:val="0BF3AB26"/>
    <w:rPr>
      <w:vertAlign w:val="superscript"/>
    </w:rPr>
  </w:style>
  <w:style w:type="table" w:styleId="Tablaconcuadrcula6concolores-nfasis3">
    <w:name w:val="Grid Table 6 Colorful Accent 3"/>
    <w:basedOn w:val="Tablanormal"/>
    <w:uiPriority w:val="51"/>
    <w:rsid w:val="00987E09"/>
    <w:rPr>
      <w:rFonts w:asciiTheme="minorHAnsi" w:eastAsiaTheme="minorHAnsi" w:hAnsiTheme="minorHAnsi" w:cstheme="minorBidi"/>
      <w:color w:val="7B7B7B" w:themeColor="accent3" w:themeShade="BF"/>
      <w:sz w:val="22"/>
      <w:szCs w:val="22"/>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normal1">
    <w:name w:val="Plain Table 1"/>
    <w:basedOn w:val="Tablanormal"/>
    <w:uiPriority w:val="41"/>
    <w:rsid w:val="00987E09"/>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rmalTable2">
    <w:name w:val="Normal Table2"/>
    <w:uiPriority w:val="2"/>
    <w:semiHidden/>
    <w:unhideWhenUsed/>
    <w:qFormat/>
    <w:rsid w:val="00E958E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005567"/>
    <w:rPr>
      <w:rFonts w:ascii="Calibri" w:eastAsia="Calibri" w:hAnsi="Calibri" w:cs="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qFormat/>
    <w:rsid w:val="0054767C"/>
    <w:pPr>
      <w:widowControl w:val="0"/>
    </w:pPr>
    <w:rPr>
      <w:rFonts w:asciiTheme="minorHAnsi" w:eastAsiaTheme="minorHAnsi" w:hAnsiTheme="minorHAnsi" w:cstheme="minorBidi"/>
      <w:sz w:val="22"/>
      <w:szCs w:val="22"/>
      <w:lang w:val="es-ES" w:eastAsia="es-ES"/>
    </w:rPr>
    <w:tblPr>
      <w:tblCellMar>
        <w:top w:w="0" w:type="dxa"/>
        <w:left w:w="0" w:type="dxa"/>
        <w:bottom w:w="0" w:type="dxa"/>
        <w:right w:w="0" w:type="dxa"/>
      </w:tblCellMar>
    </w:tblPr>
  </w:style>
  <w:style w:type="paragraph" w:styleId="TtuloTDC">
    <w:name w:val="TOC Heading"/>
    <w:basedOn w:val="Ttulo1"/>
    <w:next w:val="Normal"/>
    <w:uiPriority w:val="39"/>
    <w:unhideWhenUsed/>
    <w:qFormat/>
    <w:rsid w:val="0015113E"/>
    <w:pPr>
      <w:keepLines/>
      <w:tabs>
        <w:tab w:val="clear" w:pos="0"/>
      </w:tabs>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qFormat/>
    <w:rsid w:val="0015113E"/>
    <w:pPr>
      <w:spacing w:after="100"/>
    </w:pPr>
  </w:style>
  <w:style w:type="paragraph" w:styleId="TDC2">
    <w:name w:val="toc 2"/>
    <w:basedOn w:val="Normal"/>
    <w:next w:val="Normal"/>
    <w:autoRedefine/>
    <w:uiPriority w:val="39"/>
    <w:unhideWhenUsed/>
    <w:qFormat/>
    <w:rsid w:val="0015113E"/>
    <w:pPr>
      <w:spacing w:after="100"/>
      <w:ind w:left="200"/>
    </w:pPr>
  </w:style>
  <w:style w:type="paragraph" w:styleId="TDC3">
    <w:name w:val="toc 3"/>
    <w:basedOn w:val="Normal"/>
    <w:next w:val="Normal"/>
    <w:autoRedefine/>
    <w:uiPriority w:val="39"/>
    <w:unhideWhenUsed/>
    <w:qFormat/>
    <w:rsid w:val="0015113E"/>
    <w:pPr>
      <w:spacing w:after="100"/>
      <w:ind w:left="400"/>
    </w:pPr>
  </w:style>
  <w:style w:type="paragraph" w:styleId="TDC4">
    <w:name w:val="toc 4"/>
    <w:basedOn w:val="Normal"/>
    <w:next w:val="Normal"/>
    <w:autoRedefine/>
    <w:uiPriority w:val="39"/>
    <w:unhideWhenUsed/>
    <w:rsid w:val="0015113E"/>
    <w:pPr>
      <w:suppressAutoHyphens w:val="0"/>
      <w:spacing w:after="100" w:line="278" w:lineRule="auto"/>
      <w:ind w:left="720"/>
    </w:pPr>
    <w:rPr>
      <w:rFonts w:asciiTheme="minorHAnsi" w:eastAsiaTheme="minorEastAsia" w:hAnsiTheme="minorHAnsi" w:cstheme="minorBidi"/>
      <w:kern w:val="2"/>
      <w:sz w:val="24"/>
      <w:szCs w:val="24"/>
      <w:lang w:val="es-CO" w:eastAsia="es-CO"/>
      <w14:ligatures w14:val="standardContextual"/>
    </w:rPr>
  </w:style>
  <w:style w:type="paragraph" w:styleId="TDC5">
    <w:name w:val="toc 5"/>
    <w:basedOn w:val="Normal"/>
    <w:next w:val="Normal"/>
    <w:autoRedefine/>
    <w:uiPriority w:val="39"/>
    <w:unhideWhenUsed/>
    <w:rsid w:val="0015113E"/>
    <w:pPr>
      <w:suppressAutoHyphens w:val="0"/>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15113E"/>
    <w:pPr>
      <w:suppressAutoHyphens w:val="0"/>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15113E"/>
    <w:pPr>
      <w:suppressAutoHyphens w:val="0"/>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15113E"/>
    <w:pPr>
      <w:suppressAutoHyphens w:val="0"/>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15113E"/>
    <w:pPr>
      <w:suppressAutoHyphens w:val="0"/>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customStyle="1" w:styleId="findhit">
    <w:name w:val="findhit"/>
    <w:uiPriority w:val="1"/>
    <w:rsid w:val="0BF3AB26"/>
    <w:rPr>
      <w:rFonts w:ascii="Times New Roman" w:eastAsia="Times New Roman" w:hAnsi="Times New Roman" w:cs="Times New Roman"/>
    </w:rPr>
  </w:style>
  <w:style w:type="character" w:customStyle="1" w:styleId="CommentReference1">
    <w:name w:val="Comment Reference1"/>
    <w:uiPriority w:val="99"/>
    <w:qFormat/>
    <w:rsid w:val="00B94DCB"/>
    <w:rPr>
      <w:sz w:val="16"/>
      <w:szCs w:val="16"/>
    </w:rPr>
  </w:style>
  <w:style w:type="paragraph" w:customStyle="1" w:styleId="CommentText1">
    <w:name w:val="Comment Text1"/>
    <w:basedOn w:val="Normal"/>
    <w:rsid w:val="00744ECE"/>
  </w:style>
  <w:style w:type="character" w:customStyle="1" w:styleId="PiedepginaCar">
    <w:name w:val="Pie de página Car"/>
    <w:link w:val="Piedepgina"/>
    <w:rsid w:val="0029067D"/>
    <w:rPr>
      <w:lang w:val="es-ES" w:eastAsia="ar-SA"/>
    </w:rPr>
  </w:style>
  <w:style w:type="character" w:customStyle="1" w:styleId="TextodegloboCar">
    <w:name w:val="Texto de globo Car"/>
    <w:link w:val="Textodeglobo"/>
    <w:rsid w:val="0029067D"/>
    <w:rPr>
      <w:rFonts w:ascii="Tahoma" w:hAnsi="Tahoma" w:cs="Tahoma"/>
      <w:sz w:val="16"/>
      <w:szCs w:val="16"/>
      <w:lang w:val="es-ES" w:eastAsia="ar-SA"/>
    </w:rPr>
  </w:style>
  <w:style w:type="paragraph" w:customStyle="1" w:styleId="CommentText">
    <w:name w:val="Comment Text"/>
    <w:basedOn w:val="Normal"/>
    <w:link w:val="CommentTextChar"/>
    <w:rsid w:val="00E51FAA"/>
  </w:style>
  <w:style w:type="character" w:customStyle="1" w:styleId="CommentTextChar">
    <w:name w:val="Comment Text Char"/>
    <w:basedOn w:val="Fuentedeprrafopredeter"/>
    <w:link w:val="CommentText"/>
    <w:rsid w:val="00E51FAA"/>
    <w:rPr>
      <w:lang w:val="es-ES" w:eastAsia="ar-SA"/>
    </w:rPr>
  </w:style>
  <w:style w:type="character" w:customStyle="1" w:styleId="CommentReference">
    <w:name w:val="Comment Reference"/>
    <w:basedOn w:val="Fuentedeprrafopredeter"/>
    <w:uiPriority w:val="99"/>
    <w:qFormat/>
    <w:rsid w:val="00E51FA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3262">
      <w:bodyDiv w:val="1"/>
      <w:marLeft w:val="0"/>
      <w:marRight w:val="0"/>
      <w:marTop w:val="0"/>
      <w:marBottom w:val="0"/>
      <w:divBdr>
        <w:top w:val="none" w:sz="0" w:space="0" w:color="auto"/>
        <w:left w:val="none" w:sz="0" w:space="0" w:color="auto"/>
        <w:bottom w:val="none" w:sz="0" w:space="0" w:color="auto"/>
        <w:right w:val="none" w:sz="0" w:space="0" w:color="auto"/>
      </w:divBdr>
    </w:div>
    <w:div w:id="77942654">
      <w:bodyDiv w:val="1"/>
      <w:marLeft w:val="0"/>
      <w:marRight w:val="0"/>
      <w:marTop w:val="0"/>
      <w:marBottom w:val="0"/>
      <w:divBdr>
        <w:top w:val="none" w:sz="0" w:space="0" w:color="auto"/>
        <w:left w:val="none" w:sz="0" w:space="0" w:color="auto"/>
        <w:bottom w:val="none" w:sz="0" w:space="0" w:color="auto"/>
        <w:right w:val="none" w:sz="0" w:space="0" w:color="auto"/>
      </w:divBdr>
    </w:div>
    <w:div w:id="129057546">
      <w:bodyDiv w:val="1"/>
      <w:marLeft w:val="0"/>
      <w:marRight w:val="0"/>
      <w:marTop w:val="0"/>
      <w:marBottom w:val="0"/>
      <w:divBdr>
        <w:top w:val="none" w:sz="0" w:space="0" w:color="auto"/>
        <w:left w:val="none" w:sz="0" w:space="0" w:color="auto"/>
        <w:bottom w:val="none" w:sz="0" w:space="0" w:color="auto"/>
        <w:right w:val="none" w:sz="0" w:space="0" w:color="auto"/>
      </w:divBdr>
    </w:div>
    <w:div w:id="300774775">
      <w:bodyDiv w:val="1"/>
      <w:marLeft w:val="0"/>
      <w:marRight w:val="0"/>
      <w:marTop w:val="0"/>
      <w:marBottom w:val="0"/>
      <w:divBdr>
        <w:top w:val="none" w:sz="0" w:space="0" w:color="auto"/>
        <w:left w:val="none" w:sz="0" w:space="0" w:color="auto"/>
        <w:bottom w:val="none" w:sz="0" w:space="0" w:color="auto"/>
        <w:right w:val="none" w:sz="0" w:space="0" w:color="auto"/>
      </w:divBdr>
    </w:div>
    <w:div w:id="392849934">
      <w:bodyDiv w:val="1"/>
      <w:marLeft w:val="0"/>
      <w:marRight w:val="0"/>
      <w:marTop w:val="0"/>
      <w:marBottom w:val="0"/>
      <w:divBdr>
        <w:top w:val="none" w:sz="0" w:space="0" w:color="auto"/>
        <w:left w:val="none" w:sz="0" w:space="0" w:color="auto"/>
        <w:bottom w:val="none" w:sz="0" w:space="0" w:color="auto"/>
        <w:right w:val="none" w:sz="0" w:space="0" w:color="auto"/>
      </w:divBdr>
    </w:div>
    <w:div w:id="394819197">
      <w:bodyDiv w:val="1"/>
      <w:marLeft w:val="0"/>
      <w:marRight w:val="0"/>
      <w:marTop w:val="0"/>
      <w:marBottom w:val="0"/>
      <w:divBdr>
        <w:top w:val="none" w:sz="0" w:space="0" w:color="auto"/>
        <w:left w:val="none" w:sz="0" w:space="0" w:color="auto"/>
        <w:bottom w:val="none" w:sz="0" w:space="0" w:color="auto"/>
        <w:right w:val="none" w:sz="0" w:space="0" w:color="auto"/>
      </w:divBdr>
    </w:div>
    <w:div w:id="431047047">
      <w:bodyDiv w:val="1"/>
      <w:marLeft w:val="0"/>
      <w:marRight w:val="0"/>
      <w:marTop w:val="0"/>
      <w:marBottom w:val="0"/>
      <w:divBdr>
        <w:top w:val="none" w:sz="0" w:space="0" w:color="auto"/>
        <w:left w:val="none" w:sz="0" w:space="0" w:color="auto"/>
        <w:bottom w:val="none" w:sz="0" w:space="0" w:color="auto"/>
        <w:right w:val="none" w:sz="0" w:space="0" w:color="auto"/>
      </w:divBdr>
    </w:div>
    <w:div w:id="608700645">
      <w:bodyDiv w:val="1"/>
      <w:marLeft w:val="0"/>
      <w:marRight w:val="0"/>
      <w:marTop w:val="0"/>
      <w:marBottom w:val="0"/>
      <w:divBdr>
        <w:top w:val="none" w:sz="0" w:space="0" w:color="auto"/>
        <w:left w:val="none" w:sz="0" w:space="0" w:color="auto"/>
        <w:bottom w:val="none" w:sz="0" w:space="0" w:color="auto"/>
        <w:right w:val="none" w:sz="0" w:space="0" w:color="auto"/>
      </w:divBdr>
    </w:div>
    <w:div w:id="662586468">
      <w:bodyDiv w:val="1"/>
      <w:marLeft w:val="0"/>
      <w:marRight w:val="0"/>
      <w:marTop w:val="0"/>
      <w:marBottom w:val="0"/>
      <w:divBdr>
        <w:top w:val="none" w:sz="0" w:space="0" w:color="auto"/>
        <w:left w:val="none" w:sz="0" w:space="0" w:color="auto"/>
        <w:bottom w:val="none" w:sz="0" w:space="0" w:color="auto"/>
        <w:right w:val="none" w:sz="0" w:space="0" w:color="auto"/>
      </w:divBdr>
    </w:div>
    <w:div w:id="762189938">
      <w:bodyDiv w:val="1"/>
      <w:marLeft w:val="0"/>
      <w:marRight w:val="0"/>
      <w:marTop w:val="0"/>
      <w:marBottom w:val="0"/>
      <w:divBdr>
        <w:top w:val="none" w:sz="0" w:space="0" w:color="auto"/>
        <w:left w:val="none" w:sz="0" w:space="0" w:color="auto"/>
        <w:bottom w:val="none" w:sz="0" w:space="0" w:color="auto"/>
        <w:right w:val="none" w:sz="0" w:space="0" w:color="auto"/>
      </w:divBdr>
    </w:div>
    <w:div w:id="768744280">
      <w:bodyDiv w:val="1"/>
      <w:marLeft w:val="0"/>
      <w:marRight w:val="0"/>
      <w:marTop w:val="0"/>
      <w:marBottom w:val="0"/>
      <w:divBdr>
        <w:top w:val="none" w:sz="0" w:space="0" w:color="auto"/>
        <w:left w:val="none" w:sz="0" w:space="0" w:color="auto"/>
        <w:bottom w:val="none" w:sz="0" w:space="0" w:color="auto"/>
        <w:right w:val="none" w:sz="0" w:space="0" w:color="auto"/>
      </w:divBdr>
    </w:div>
    <w:div w:id="789014949">
      <w:bodyDiv w:val="1"/>
      <w:marLeft w:val="0"/>
      <w:marRight w:val="0"/>
      <w:marTop w:val="0"/>
      <w:marBottom w:val="0"/>
      <w:divBdr>
        <w:top w:val="none" w:sz="0" w:space="0" w:color="auto"/>
        <w:left w:val="none" w:sz="0" w:space="0" w:color="auto"/>
        <w:bottom w:val="none" w:sz="0" w:space="0" w:color="auto"/>
        <w:right w:val="none" w:sz="0" w:space="0" w:color="auto"/>
      </w:divBdr>
    </w:div>
    <w:div w:id="803161201">
      <w:bodyDiv w:val="1"/>
      <w:marLeft w:val="0"/>
      <w:marRight w:val="0"/>
      <w:marTop w:val="0"/>
      <w:marBottom w:val="0"/>
      <w:divBdr>
        <w:top w:val="none" w:sz="0" w:space="0" w:color="auto"/>
        <w:left w:val="none" w:sz="0" w:space="0" w:color="auto"/>
        <w:bottom w:val="none" w:sz="0" w:space="0" w:color="auto"/>
        <w:right w:val="none" w:sz="0" w:space="0" w:color="auto"/>
      </w:divBdr>
    </w:div>
    <w:div w:id="817958859">
      <w:bodyDiv w:val="1"/>
      <w:marLeft w:val="0"/>
      <w:marRight w:val="0"/>
      <w:marTop w:val="0"/>
      <w:marBottom w:val="0"/>
      <w:divBdr>
        <w:top w:val="none" w:sz="0" w:space="0" w:color="auto"/>
        <w:left w:val="none" w:sz="0" w:space="0" w:color="auto"/>
        <w:bottom w:val="none" w:sz="0" w:space="0" w:color="auto"/>
        <w:right w:val="none" w:sz="0" w:space="0" w:color="auto"/>
      </w:divBdr>
    </w:div>
    <w:div w:id="888422784">
      <w:bodyDiv w:val="1"/>
      <w:marLeft w:val="0"/>
      <w:marRight w:val="0"/>
      <w:marTop w:val="0"/>
      <w:marBottom w:val="0"/>
      <w:divBdr>
        <w:top w:val="none" w:sz="0" w:space="0" w:color="auto"/>
        <w:left w:val="none" w:sz="0" w:space="0" w:color="auto"/>
        <w:bottom w:val="none" w:sz="0" w:space="0" w:color="auto"/>
        <w:right w:val="none" w:sz="0" w:space="0" w:color="auto"/>
      </w:divBdr>
      <w:divsChild>
        <w:div w:id="480468538">
          <w:marLeft w:val="0"/>
          <w:marRight w:val="0"/>
          <w:marTop w:val="0"/>
          <w:marBottom w:val="0"/>
          <w:divBdr>
            <w:top w:val="none" w:sz="0" w:space="0" w:color="auto"/>
            <w:left w:val="none" w:sz="0" w:space="0" w:color="auto"/>
            <w:bottom w:val="none" w:sz="0" w:space="0" w:color="auto"/>
            <w:right w:val="none" w:sz="0" w:space="0" w:color="auto"/>
          </w:divBdr>
          <w:divsChild>
            <w:div w:id="1505707023">
              <w:marLeft w:val="0"/>
              <w:marRight w:val="0"/>
              <w:marTop w:val="0"/>
              <w:marBottom w:val="0"/>
              <w:divBdr>
                <w:top w:val="none" w:sz="0" w:space="0" w:color="auto"/>
                <w:left w:val="none" w:sz="0" w:space="0" w:color="auto"/>
                <w:bottom w:val="none" w:sz="0" w:space="0" w:color="auto"/>
                <w:right w:val="none" w:sz="0" w:space="0" w:color="auto"/>
              </w:divBdr>
            </w:div>
          </w:divsChild>
        </w:div>
        <w:div w:id="538592607">
          <w:marLeft w:val="0"/>
          <w:marRight w:val="0"/>
          <w:marTop w:val="0"/>
          <w:marBottom w:val="0"/>
          <w:divBdr>
            <w:top w:val="none" w:sz="0" w:space="0" w:color="auto"/>
            <w:left w:val="none" w:sz="0" w:space="0" w:color="auto"/>
            <w:bottom w:val="none" w:sz="0" w:space="0" w:color="auto"/>
            <w:right w:val="none" w:sz="0" w:space="0" w:color="auto"/>
          </w:divBdr>
          <w:divsChild>
            <w:div w:id="736901345">
              <w:marLeft w:val="0"/>
              <w:marRight w:val="0"/>
              <w:marTop w:val="0"/>
              <w:marBottom w:val="0"/>
              <w:divBdr>
                <w:top w:val="none" w:sz="0" w:space="0" w:color="auto"/>
                <w:left w:val="none" w:sz="0" w:space="0" w:color="auto"/>
                <w:bottom w:val="none" w:sz="0" w:space="0" w:color="auto"/>
                <w:right w:val="none" w:sz="0" w:space="0" w:color="auto"/>
              </w:divBdr>
            </w:div>
          </w:divsChild>
        </w:div>
        <w:div w:id="662004351">
          <w:marLeft w:val="0"/>
          <w:marRight w:val="0"/>
          <w:marTop w:val="0"/>
          <w:marBottom w:val="0"/>
          <w:divBdr>
            <w:top w:val="none" w:sz="0" w:space="0" w:color="auto"/>
            <w:left w:val="none" w:sz="0" w:space="0" w:color="auto"/>
            <w:bottom w:val="none" w:sz="0" w:space="0" w:color="auto"/>
            <w:right w:val="none" w:sz="0" w:space="0" w:color="auto"/>
          </w:divBdr>
          <w:divsChild>
            <w:div w:id="842283824">
              <w:marLeft w:val="0"/>
              <w:marRight w:val="0"/>
              <w:marTop w:val="0"/>
              <w:marBottom w:val="0"/>
              <w:divBdr>
                <w:top w:val="none" w:sz="0" w:space="0" w:color="auto"/>
                <w:left w:val="none" w:sz="0" w:space="0" w:color="auto"/>
                <w:bottom w:val="none" w:sz="0" w:space="0" w:color="auto"/>
                <w:right w:val="none" w:sz="0" w:space="0" w:color="auto"/>
              </w:divBdr>
            </w:div>
          </w:divsChild>
        </w:div>
        <w:div w:id="710110505">
          <w:marLeft w:val="0"/>
          <w:marRight w:val="0"/>
          <w:marTop w:val="0"/>
          <w:marBottom w:val="0"/>
          <w:divBdr>
            <w:top w:val="none" w:sz="0" w:space="0" w:color="auto"/>
            <w:left w:val="none" w:sz="0" w:space="0" w:color="auto"/>
            <w:bottom w:val="none" w:sz="0" w:space="0" w:color="auto"/>
            <w:right w:val="none" w:sz="0" w:space="0" w:color="auto"/>
          </w:divBdr>
          <w:divsChild>
            <w:div w:id="1340112619">
              <w:marLeft w:val="0"/>
              <w:marRight w:val="0"/>
              <w:marTop w:val="0"/>
              <w:marBottom w:val="0"/>
              <w:divBdr>
                <w:top w:val="none" w:sz="0" w:space="0" w:color="auto"/>
                <w:left w:val="none" w:sz="0" w:space="0" w:color="auto"/>
                <w:bottom w:val="none" w:sz="0" w:space="0" w:color="auto"/>
                <w:right w:val="none" w:sz="0" w:space="0" w:color="auto"/>
              </w:divBdr>
            </w:div>
          </w:divsChild>
        </w:div>
        <w:div w:id="809055020">
          <w:marLeft w:val="0"/>
          <w:marRight w:val="0"/>
          <w:marTop w:val="0"/>
          <w:marBottom w:val="0"/>
          <w:divBdr>
            <w:top w:val="none" w:sz="0" w:space="0" w:color="auto"/>
            <w:left w:val="none" w:sz="0" w:space="0" w:color="auto"/>
            <w:bottom w:val="none" w:sz="0" w:space="0" w:color="auto"/>
            <w:right w:val="none" w:sz="0" w:space="0" w:color="auto"/>
          </w:divBdr>
          <w:divsChild>
            <w:div w:id="1897163554">
              <w:marLeft w:val="0"/>
              <w:marRight w:val="0"/>
              <w:marTop w:val="0"/>
              <w:marBottom w:val="0"/>
              <w:divBdr>
                <w:top w:val="none" w:sz="0" w:space="0" w:color="auto"/>
                <w:left w:val="none" w:sz="0" w:space="0" w:color="auto"/>
                <w:bottom w:val="none" w:sz="0" w:space="0" w:color="auto"/>
                <w:right w:val="none" w:sz="0" w:space="0" w:color="auto"/>
              </w:divBdr>
            </w:div>
          </w:divsChild>
        </w:div>
        <w:div w:id="923026885">
          <w:marLeft w:val="0"/>
          <w:marRight w:val="0"/>
          <w:marTop w:val="0"/>
          <w:marBottom w:val="0"/>
          <w:divBdr>
            <w:top w:val="none" w:sz="0" w:space="0" w:color="auto"/>
            <w:left w:val="none" w:sz="0" w:space="0" w:color="auto"/>
            <w:bottom w:val="none" w:sz="0" w:space="0" w:color="auto"/>
            <w:right w:val="none" w:sz="0" w:space="0" w:color="auto"/>
          </w:divBdr>
          <w:divsChild>
            <w:div w:id="1418674008">
              <w:marLeft w:val="0"/>
              <w:marRight w:val="0"/>
              <w:marTop w:val="0"/>
              <w:marBottom w:val="0"/>
              <w:divBdr>
                <w:top w:val="none" w:sz="0" w:space="0" w:color="auto"/>
                <w:left w:val="none" w:sz="0" w:space="0" w:color="auto"/>
                <w:bottom w:val="none" w:sz="0" w:space="0" w:color="auto"/>
                <w:right w:val="none" w:sz="0" w:space="0" w:color="auto"/>
              </w:divBdr>
            </w:div>
          </w:divsChild>
        </w:div>
        <w:div w:id="1199010592">
          <w:marLeft w:val="0"/>
          <w:marRight w:val="0"/>
          <w:marTop w:val="0"/>
          <w:marBottom w:val="0"/>
          <w:divBdr>
            <w:top w:val="none" w:sz="0" w:space="0" w:color="auto"/>
            <w:left w:val="none" w:sz="0" w:space="0" w:color="auto"/>
            <w:bottom w:val="none" w:sz="0" w:space="0" w:color="auto"/>
            <w:right w:val="none" w:sz="0" w:space="0" w:color="auto"/>
          </w:divBdr>
          <w:divsChild>
            <w:div w:id="1000355305">
              <w:marLeft w:val="0"/>
              <w:marRight w:val="0"/>
              <w:marTop w:val="0"/>
              <w:marBottom w:val="0"/>
              <w:divBdr>
                <w:top w:val="none" w:sz="0" w:space="0" w:color="auto"/>
                <w:left w:val="none" w:sz="0" w:space="0" w:color="auto"/>
                <w:bottom w:val="none" w:sz="0" w:space="0" w:color="auto"/>
                <w:right w:val="none" w:sz="0" w:space="0" w:color="auto"/>
              </w:divBdr>
            </w:div>
          </w:divsChild>
        </w:div>
        <w:div w:id="1380008440">
          <w:marLeft w:val="0"/>
          <w:marRight w:val="0"/>
          <w:marTop w:val="0"/>
          <w:marBottom w:val="0"/>
          <w:divBdr>
            <w:top w:val="none" w:sz="0" w:space="0" w:color="auto"/>
            <w:left w:val="none" w:sz="0" w:space="0" w:color="auto"/>
            <w:bottom w:val="none" w:sz="0" w:space="0" w:color="auto"/>
            <w:right w:val="none" w:sz="0" w:space="0" w:color="auto"/>
          </w:divBdr>
          <w:divsChild>
            <w:div w:id="1855193801">
              <w:marLeft w:val="0"/>
              <w:marRight w:val="0"/>
              <w:marTop w:val="0"/>
              <w:marBottom w:val="0"/>
              <w:divBdr>
                <w:top w:val="none" w:sz="0" w:space="0" w:color="auto"/>
                <w:left w:val="none" w:sz="0" w:space="0" w:color="auto"/>
                <w:bottom w:val="none" w:sz="0" w:space="0" w:color="auto"/>
                <w:right w:val="none" w:sz="0" w:space="0" w:color="auto"/>
              </w:divBdr>
            </w:div>
          </w:divsChild>
        </w:div>
        <w:div w:id="1467704225">
          <w:marLeft w:val="0"/>
          <w:marRight w:val="0"/>
          <w:marTop w:val="0"/>
          <w:marBottom w:val="0"/>
          <w:divBdr>
            <w:top w:val="none" w:sz="0" w:space="0" w:color="auto"/>
            <w:left w:val="none" w:sz="0" w:space="0" w:color="auto"/>
            <w:bottom w:val="none" w:sz="0" w:space="0" w:color="auto"/>
            <w:right w:val="none" w:sz="0" w:space="0" w:color="auto"/>
          </w:divBdr>
          <w:divsChild>
            <w:div w:id="1321080359">
              <w:marLeft w:val="0"/>
              <w:marRight w:val="0"/>
              <w:marTop w:val="0"/>
              <w:marBottom w:val="0"/>
              <w:divBdr>
                <w:top w:val="none" w:sz="0" w:space="0" w:color="auto"/>
                <w:left w:val="none" w:sz="0" w:space="0" w:color="auto"/>
                <w:bottom w:val="none" w:sz="0" w:space="0" w:color="auto"/>
                <w:right w:val="none" w:sz="0" w:space="0" w:color="auto"/>
              </w:divBdr>
            </w:div>
          </w:divsChild>
        </w:div>
        <w:div w:id="1596551515">
          <w:marLeft w:val="0"/>
          <w:marRight w:val="0"/>
          <w:marTop w:val="0"/>
          <w:marBottom w:val="0"/>
          <w:divBdr>
            <w:top w:val="none" w:sz="0" w:space="0" w:color="auto"/>
            <w:left w:val="none" w:sz="0" w:space="0" w:color="auto"/>
            <w:bottom w:val="none" w:sz="0" w:space="0" w:color="auto"/>
            <w:right w:val="none" w:sz="0" w:space="0" w:color="auto"/>
          </w:divBdr>
          <w:divsChild>
            <w:div w:id="100547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77430">
      <w:bodyDiv w:val="1"/>
      <w:marLeft w:val="0"/>
      <w:marRight w:val="0"/>
      <w:marTop w:val="0"/>
      <w:marBottom w:val="0"/>
      <w:divBdr>
        <w:top w:val="none" w:sz="0" w:space="0" w:color="auto"/>
        <w:left w:val="none" w:sz="0" w:space="0" w:color="auto"/>
        <w:bottom w:val="none" w:sz="0" w:space="0" w:color="auto"/>
        <w:right w:val="none" w:sz="0" w:space="0" w:color="auto"/>
      </w:divBdr>
      <w:divsChild>
        <w:div w:id="1759710283">
          <w:marLeft w:val="0"/>
          <w:marRight w:val="0"/>
          <w:marTop w:val="0"/>
          <w:marBottom w:val="0"/>
          <w:divBdr>
            <w:top w:val="none" w:sz="0" w:space="0" w:color="auto"/>
            <w:left w:val="none" w:sz="0" w:space="0" w:color="auto"/>
            <w:bottom w:val="none" w:sz="0" w:space="0" w:color="auto"/>
            <w:right w:val="none" w:sz="0" w:space="0" w:color="auto"/>
          </w:divBdr>
        </w:div>
      </w:divsChild>
    </w:div>
    <w:div w:id="1004628058">
      <w:bodyDiv w:val="1"/>
      <w:marLeft w:val="0"/>
      <w:marRight w:val="0"/>
      <w:marTop w:val="0"/>
      <w:marBottom w:val="0"/>
      <w:divBdr>
        <w:top w:val="none" w:sz="0" w:space="0" w:color="auto"/>
        <w:left w:val="none" w:sz="0" w:space="0" w:color="auto"/>
        <w:bottom w:val="none" w:sz="0" w:space="0" w:color="auto"/>
        <w:right w:val="none" w:sz="0" w:space="0" w:color="auto"/>
      </w:divBdr>
    </w:div>
    <w:div w:id="1043867009">
      <w:bodyDiv w:val="1"/>
      <w:marLeft w:val="0"/>
      <w:marRight w:val="0"/>
      <w:marTop w:val="0"/>
      <w:marBottom w:val="0"/>
      <w:divBdr>
        <w:top w:val="none" w:sz="0" w:space="0" w:color="auto"/>
        <w:left w:val="none" w:sz="0" w:space="0" w:color="auto"/>
        <w:bottom w:val="none" w:sz="0" w:space="0" w:color="auto"/>
        <w:right w:val="none" w:sz="0" w:space="0" w:color="auto"/>
      </w:divBdr>
    </w:div>
    <w:div w:id="1152260014">
      <w:bodyDiv w:val="1"/>
      <w:marLeft w:val="0"/>
      <w:marRight w:val="0"/>
      <w:marTop w:val="0"/>
      <w:marBottom w:val="0"/>
      <w:divBdr>
        <w:top w:val="none" w:sz="0" w:space="0" w:color="auto"/>
        <w:left w:val="none" w:sz="0" w:space="0" w:color="auto"/>
        <w:bottom w:val="none" w:sz="0" w:space="0" w:color="auto"/>
        <w:right w:val="none" w:sz="0" w:space="0" w:color="auto"/>
      </w:divBdr>
      <w:divsChild>
        <w:div w:id="77021059">
          <w:marLeft w:val="0"/>
          <w:marRight w:val="0"/>
          <w:marTop w:val="0"/>
          <w:marBottom w:val="0"/>
          <w:divBdr>
            <w:top w:val="none" w:sz="0" w:space="0" w:color="auto"/>
            <w:left w:val="none" w:sz="0" w:space="0" w:color="auto"/>
            <w:bottom w:val="none" w:sz="0" w:space="0" w:color="auto"/>
            <w:right w:val="none" w:sz="0" w:space="0" w:color="auto"/>
          </w:divBdr>
          <w:divsChild>
            <w:div w:id="2013100945">
              <w:marLeft w:val="0"/>
              <w:marRight w:val="0"/>
              <w:marTop w:val="0"/>
              <w:marBottom w:val="0"/>
              <w:divBdr>
                <w:top w:val="none" w:sz="0" w:space="0" w:color="auto"/>
                <w:left w:val="none" w:sz="0" w:space="0" w:color="auto"/>
                <w:bottom w:val="none" w:sz="0" w:space="0" w:color="auto"/>
                <w:right w:val="none" w:sz="0" w:space="0" w:color="auto"/>
              </w:divBdr>
            </w:div>
          </w:divsChild>
        </w:div>
        <w:div w:id="102966084">
          <w:marLeft w:val="0"/>
          <w:marRight w:val="0"/>
          <w:marTop w:val="0"/>
          <w:marBottom w:val="0"/>
          <w:divBdr>
            <w:top w:val="none" w:sz="0" w:space="0" w:color="auto"/>
            <w:left w:val="none" w:sz="0" w:space="0" w:color="auto"/>
            <w:bottom w:val="none" w:sz="0" w:space="0" w:color="auto"/>
            <w:right w:val="none" w:sz="0" w:space="0" w:color="auto"/>
          </w:divBdr>
          <w:divsChild>
            <w:div w:id="1270551613">
              <w:marLeft w:val="0"/>
              <w:marRight w:val="0"/>
              <w:marTop w:val="0"/>
              <w:marBottom w:val="0"/>
              <w:divBdr>
                <w:top w:val="none" w:sz="0" w:space="0" w:color="auto"/>
                <w:left w:val="none" w:sz="0" w:space="0" w:color="auto"/>
                <w:bottom w:val="none" w:sz="0" w:space="0" w:color="auto"/>
                <w:right w:val="none" w:sz="0" w:space="0" w:color="auto"/>
              </w:divBdr>
            </w:div>
          </w:divsChild>
        </w:div>
        <w:div w:id="181284134">
          <w:marLeft w:val="0"/>
          <w:marRight w:val="0"/>
          <w:marTop w:val="0"/>
          <w:marBottom w:val="0"/>
          <w:divBdr>
            <w:top w:val="none" w:sz="0" w:space="0" w:color="auto"/>
            <w:left w:val="none" w:sz="0" w:space="0" w:color="auto"/>
            <w:bottom w:val="none" w:sz="0" w:space="0" w:color="auto"/>
            <w:right w:val="none" w:sz="0" w:space="0" w:color="auto"/>
          </w:divBdr>
          <w:divsChild>
            <w:div w:id="155613917">
              <w:marLeft w:val="0"/>
              <w:marRight w:val="0"/>
              <w:marTop w:val="0"/>
              <w:marBottom w:val="0"/>
              <w:divBdr>
                <w:top w:val="none" w:sz="0" w:space="0" w:color="auto"/>
                <w:left w:val="none" w:sz="0" w:space="0" w:color="auto"/>
                <w:bottom w:val="none" w:sz="0" w:space="0" w:color="auto"/>
                <w:right w:val="none" w:sz="0" w:space="0" w:color="auto"/>
              </w:divBdr>
            </w:div>
          </w:divsChild>
        </w:div>
        <w:div w:id="185218125">
          <w:marLeft w:val="0"/>
          <w:marRight w:val="0"/>
          <w:marTop w:val="0"/>
          <w:marBottom w:val="0"/>
          <w:divBdr>
            <w:top w:val="none" w:sz="0" w:space="0" w:color="auto"/>
            <w:left w:val="none" w:sz="0" w:space="0" w:color="auto"/>
            <w:bottom w:val="none" w:sz="0" w:space="0" w:color="auto"/>
            <w:right w:val="none" w:sz="0" w:space="0" w:color="auto"/>
          </w:divBdr>
          <w:divsChild>
            <w:div w:id="2032338955">
              <w:marLeft w:val="0"/>
              <w:marRight w:val="0"/>
              <w:marTop w:val="0"/>
              <w:marBottom w:val="0"/>
              <w:divBdr>
                <w:top w:val="none" w:sz="0" w:space="0" w:color="auto"/>
                <w:left w:val="none" w:sz="0" w:space="0" w:color="auto"/>
                <w:bottom w:val="none" w:sz="0" w:space="0" w:color="auto"/>
                <w:right w:val="none" w:sz="0" w:space="0" w:color="auto"/>
              </w:divBdr>
            </w:div>
          </w:divsChild>
        </w:div>
        <w:div w:id="253050222">
          <w:marLeft w:val="0"/>
          <w:marRight w:val="0"/>
          <w:marTop w:val="0"/>
          <w:marBottom w:val="0"/>
          <w:divBdr>
            <w:top w:val="none" w:sz="0" w:space="0" w:color="auto"/>
            <w:left w:val="none" w:sz="0" w:space="0" w:color="auto"/>
            <w:bottom w:val="none" w:sz="0" w:space="0" w:color="auto"/>
            <w:right w:val="none" w:sz="0" w:space="0" w:color="auto"/>
          </w:divBdr>
          <w:divsChild>
            <w:div w:id="962728484">
              <w:marLeft w:val="0"/>
              <w:marRight w:val="0"/>
              <w:marTop w:val="0"/>
              <w:marBottom w:val="0"/>
              <w:divBdr>
                <w:top w:val="none" w:sz="0" w:space="0" w:color="auto"/>
                <w:left w:val="none" w:sz="0" w:space="0" w:color="auto"/>
                <w:bottom w:val="none" w:sz="0" w:space="0" w:color="auto"/>
                <w:right w:val="none" w:sz="0" w:space="0" w:color="auto"/>
              </w:divBdr>
            </w:div>
          </w:divsChild>
        </w:div>
        <w:div w:id="327367843">
          <w:marLeft w:val="0"/>
          <w:marRight w:val="0"/>
          <w:marTop w:val="0"/>
          <w:marBottom w:val="0"/>
          <w:divBdr>
            <w:top w:val="none" w:sz="0" w:space="0" w:color="auto"/>
            <w:left w:val="none" w:sz="0" w:space="0" w:color="auto"/>
            <w:bottom w:val="none" w:sz="0" w:space="0" w:color="auto"/>
            <w:right w:val="none" w:sz="0" w:space="0" w:color="auto"/>
          </w:divBdr>
          <w:divsChild>
            <w:div w:id="1226526005">
              <w:marLeft w:val="0"/>
              <w:marRight w:val="0"/>
              <w:marTop w:val="0"/>
              <w:marBottom w:val="0"/>
              <w:divBdr>
                <w:top w:val="none" w:sz="0" w:space="0" w:color="auto"/>
                <w:left w:val="none" w:sz="0" w:space="0" w:color="auto"/>
                <w:bottom w:val="none" w:sz="0" w:space="0" w:color="auto"/>
                <w:right w:val="none" w:sz="0" w:space="0" w:color="auto"/>
              </w:divBdr>
            </w:div>
          </w:divsChild>
        </w:div>
        <w:div w:id="375666199">
          <w:marLeft w:val="0"/>
          <w:marRight w:val="0"/>
          <w:marTop w:val="0"/>
          <w:marBottom w:val="0"/>
          <w:divBdr>
            <w:top w:val="none" w:sz="0" w:space="0" w:color="auto"/>
            <w:left w:val="none" w:sz="0" w:space="0" w:color="auto"/>
            <w:bottom w:val="none" w:sz="0" w:space="0" w:color="auto"/>
            <w:right w:val="none" w:sz="0" w:space="0" w:color="auto"/>
          </w:divBdr>
          <w:divsChild>
            <w:div w:id="254676893">
              <w:marLeft w:val="0"/>
              <w:marRight w:val="0"/>
              <w:marTop w:val="0"/>
              <w:marBottom w:val="0"/>
              <w:divBdr>
                <w:top w:val="none" w:sz="0" w:space="0" w:color="auto"/>
                <w:left w:val="none" w:sz="0" w:space="0" w:color="auto"/>
                <w:bottom w:val="none" w:sz="0" w:space="0" w:color="auto"/>
                <w:right w:val="none" w:sz="0" w:space="0" w:color="auto"/>
              </w:divBdr>
            </w:div>
          </w:divsChild>
        </w:div>
        <w:div w:id="407306546">
          <w:marLeft w:val="0"/>
          <w:marRight w:val="0"/>
          <w:marTop w:val="0"/>
          <w:marBottom w:val="0"/>
          <w:divBdr>
            <w:top w:val="none" w:sz="0" w:space="0" w:color="auto"/>
            <w:left w:val="none" w:sz="0" w:space="0" w:color="auto"/>
            <w:bottom w:val="none" w:sz="0" w:space="0" w:color="auto"/>
            <w:right w:val="none" w:sz="0" w:space="0" w:color="auto"/>
          </w:divBdr>
          <w:divsChild>
            <w:div w:id="368143161">
              <w:marLeft w:val="0"/>
              <w:marRight w:val="0"/>
              <w:marTop w:val="0"/>
              <w:marBottom w:val="0"/>
              <w:divBdr>
                <w:top w:val="none" w:sz="0" w:space="0" w:color="auto"/>
                <w:left w:val="none" w:sz="0" w:space="0" w:color="auto"/>
                <w:bottom w:val="none" w:sz="0" w:space="0" w:color="auto"/>
                <w:right w:val="none" w:sz="0" w:space="0" w:color="auto"/>
              </w:divBdr>
            </w:div>
          </w:divsChild>
        </w:div>
        <w:div w:id="457797710">
          <w:marLeft w:val="0"/>
          <w:marRight w:val="0"/>
          <w:marTop w:val="0"/>
          <w:marBottom w:val="0"/>
          <w:divBdr>
            <w:top w:val="none" w:sz="0" w:space="0" w:color="auto"/>
            <w:left w:val="none" w:sz="0" w:space="0" w:color="auto"/>
            <w:bottom w:val="none" w:sz="0" w:space="0" w:color="auto"/>
            <w:right w:val="none" w:sz="0" w:space="0" w:color="auto"/>
          </w:divBdr>
          <w:divsChild>
            <w:div w:id="526602466">
              <w:marLeft w:val="0"/>
              <w:marRight w:val="0"/>
              <w:marTop w:val="0"/>
              <w:marBottom w:val="0"/>
              <w:divBdr>
                <w:top w:val="none" w:sz="0" w:space="0" w:color="auto"/>
                <w:left w:val="none" w:sz="0" w:space="0" w:color="auto"/>
                <w:bottom w:val="none" w:sz="0" w:space="0" w:color="auto"/>
                <w:right w:val="none" w:sz="0" w:space="0" w:color="auto"/>
              </w:divBdr>
            </w:div>
          </w:divsChild>
        </w:div>
        <w:div w:id="470561678">
          <w:marLeft w:val="0"/>
          <w:marRight w:val="0"/>
          <w:marTop w:val="0"/>
          <w:marBottom w:val="0"/>
          <w:divBdr>
            <w:top w:val="none" w:sz="0" w:space="0" w:color="auto"/>
            <w:left w:val="none" w:sz="0" w:space="0" w:color="auto"/>
            <w:bottom w:val="none" w:sz="0" w:space="0" w:color="auto"/>
            <w:right w:val="none" w:sz="0" w:space="0" w:color="auto"/>
          </w:divBdr>
          <w:divsChild>
            <w:div w:id="472255256">
              <w:marLeft w:val="0"/>
              <w:marRight w:val="0"/>
              <w:marTop w:val="0"/>
              <w:marBottom w:val="0"/>
              <w:divBdr>
                <w:top w:val="none" w:sz="0" w:space="0" w:color="auto"/>
                <w:left w:val="none" w:sz="0" w:space="0" w:color="auto"/>
                <w:bottom w:val="none" w:sz="0" w:space="0" w:color="auto"/>
                <w:right w:val="none" w:sz="0" w:space="0" w:color="auto"/>
              </w:divBdr>
            </w:div>
          </w:divsChild>
        </w:div>
        <w:div w:id="557783615">
          <w:marLeft w:val="0"/>
          <w:marRight w:val="0"/>
          <w:marTop w:val="0"/>
          <w:marBottom w:val="0"/>
          <w:divBdr>
            <w:top w:val="none" w:sz="0" w:space="0" w:color="auto"/>
            <w:left w:val="none" w:sz="0" w:space="0" w:color="auto"/>
            <w:bottom w:val="none" w:sz="0" w:space="0" w:color="auto"/>
            <w:right w:val="none" w:sz="0" w:space="0" w:color="auto"/>
          </w:divBdr>
          <w:divsChild>
            <w:div w:id="982124719">
              <w:marLeft w:val="0"/>
              <w:marRight w:val="0"/>
              <w:marTop w:val="0"/>
              <w:marBottom w:val="0"/>
              <w:divBdr>
                <w:top w:val="none" w:sz="0" w:space="0" w:color="auto"/>
                <w:left w:val="none" w:sz="0" w:space="0" w:color="auto"/>
                <w:bottom w:val="none" w:sz="0" w:space="0" w:color="auto"/>
                <w:right w:val="none" w:sz="0" w:space="0" w:color="auto"/>
              </w:divBdr>
            </w:div>
          </w:divsChild>
        </w:div>
        <w:div w:id="559708297">
          <w:marLeft w:val="0"/>
          <w:marRight w:val="0"/>
          <w:marTop w:val="0"/>
          <w:marBottom w:val="0"/>
          <w:divBdr>
            <w:top w:val="none" w:sz="0" w:space="0" w:color="auto"/>
            <w:left w:val="none" w:sz="0" w:space="0" w:color="auto"/>
            <w:bottom w:val="none" w:sz="0" w:space="0" w:color="auto"/>
            <w:right w:val="none" w:sz="0" w:space="0" w:color="auto"/>
          </w:divBdr>
          <w:divsChild>
            <w:div w:id="996568973">
              <w:marLeft w:val="0"/>
              <w:marRight w:val="0"/>
              <w:marTop w:val="0"/>
              <w:marBottom w:val="0"/>
              <w:divBdr>
                <w:top w:val="none" w:sz="0" w:space="0" w:color="auto"/>
                <w:left w:val="none" w:sz="0" w:space="0" w:color="auto"/>
                <w:bottom w:val="none" w:sz="0" w:space="0" w:color="auto"/>
                <w:right w:val="none" w:sz="0" w:space="0" w:color="auto"/>
              </w:divBdr>
            </w:div>
          </w:divsChild>
        </w:div>
        <w:div w:id="656230109">
          <w:marLeft w:val="0"/>
          <w:marRight w:val="0"/>
          <w:marTop w:val="0"/>
          <w:marBottom w:val="0"/>
          <w:divBdr>
            <w:top w:val="none" w:sz="0" w:space="0" w:color="auto"/>
            <w:left w:val="none" w:sz="0" w:space="0" w:color="auto"/>
            <w:bottom w:val="none" w:sz="0" w:space="0" w:color="auto"/>
            <w:right w:val="none" w:sz="0" w:space="0" w:color="auto"/>
          </w:divBdr>
          <w:divsChild>
            <w:div w:id="530143860">
              <w:marLeft w:val="0"/>
              <w:marRight w:val="0"/>
              <w:marTop w:val="0"/>
              <w:marBottom w:val="0"/>
              <w:divBdr>
                <w:top w:val="none" w:sz="0" w:space="0" w:color="auto"/>
                <w:left w:val="none" w:sz="0" w:space="0" w:color="auto"/>
                <w:bottom w:val="none" w:sz="0" w:space="0" w:color="auto"/>
                <w:right w:val="none" w:sz="0" w:space="0" w:color="auto"/>
              </w:divBdr>
            </w:div>
          </w:divsChild>
        </w:div>
        <w:div w:id="683047571">
          <w:marLeft w:val="0"/>
          <w:marRight w:val="0"/>
          <w:marTop w:val="0"/>
          <w:marBottom w:val="0"/>
          <w:divBdr>
            <w:top w:val="none" w:sz="0" w:space="0" w:color="auto"/>
            <w:left w:val="none" w:sz="0" w:space="0" w:color="auto"/>
            <w:bottom w:val="none" w:sz="0" w:space="0" w:color="auto"/>
            <w:right w:val="none" w:sz="0" w:space="0" w:color="auto"/>
          </w:divBdr>
          <w:divsChild>
            <w:div w:id="1939554139">
              <w:marLeft w:val="0"/>
              <w:marRight w:val="0"/>
              <w:marTop w:val="0"/>
              <w:marBottom w:val="0"/>
              <w:divBdr>
                <w:top w:val="none" w:sz="0" w:space="0" w:color="auto"/>
                <w:left w:val="none" w:sz="0" w:space="0" w:color="auto"/>
                <w:bottom w:val="none" w:sz="0" w:space="0" w:color="auto"/>
                <w:right w:val="none" w:sz="0" w:space="0" w:color="auto"/>
              </w:divBdr>
            </w:div>
          </w:divsChild>
        </w:div>
        <w:div w:id="686370449">
          <w:marLeft w:val="0"/>
          <w:marRight w:val="0"/>
          <w:marTop w:val="0"/>
          <w:marBottom w:val="0"/>
          <w:divBdr>
            <w:top w:val="none" w:sz="0" w:space="0" w:color="auto"/>
            <w:left w:val="none" w:sz="0" w:space="0" w:color="auto"/>
            <w:bottom w:val="none" w:sz="0" w:space="0" w:color="auto"/>
            <w:right w:val="none" w:sz="0" w:space="0" w:color="auto"/>
          </w:divBdr>
          <w:divsChild>
            <w:div w:id="1845782773">
              <w:marLeft w:val="0"/>
              <w:marRight w:val="0"/>
              <w:marTop w:val="0"/>
              <w:marBottom w:val="0"/>
              <w:divBdr>
                <w:top w:val="none" w:sz="0" w:space="0" w:color="auto"/>
                <w:left w:val="none" w:sz="0" w:space="0" w:color="auto"/>
                <w:bottom w:val="none" w:sz="0" w:space="0" w:color="auto"/>
                <w:right w:val="none" w:sz="0" w:space="0" w:color="auto"/>
              </w:divBdr>
            </w:div>
          </w:divsChild>
        </w:div>
        <w:div w:id="765535157">
          <w:marLeft w:val="0"/>
          <w:marRight w:val="0"/>
          <w:marTop w:val="0"/>
          <w:marBottom w:val="0"/>
          <w:divBdr>
            <w:top w:val="none" w:sz="0" w:space="0" w:color="auto"/>
            <w:left w:val="none" w:sz="0" w:space="0" w:color="auto"/>
            <w:bottom w:val="none" w:sz="0" w:space="0" w:color="auto"/>
            <w:right w:val="none" w:sz="0" w:space="0" w:color="auto"/>
          </w:divBdr>
          <w:divsChild>
            <w:div w:id="568855153">
              <w:marLeft w:val="0"/>
              <w:marRight w:val="0"/>
              <w:marTop w:val="0"/>
              <w:marBottom w:val="0"/>
              <w:divBdr>
                <w:top w:val="none" w:sz="0" w:space="0" w:color="auto"/>
                <w:left w:val="none" w:sz="0" w:space="0" w:color="auto"/>
                <w:bottom w:val="none" w:sz="0" w:space="0" w:color="auto"/>
                <w:right w:val="none" w:sz="0" w:space="0" w:color="auto"/>
              </w:divBdr>
            </w:div>
          </w:divsChild>
        </w:div>
        <w:div w:id="846871550">
          <w:marLeft w:val="0"/>
          <w:marRight w:val="0"/>
          <w:marTop w:val="0"/>
          <w:marBottom w:val="0"/>
          <w:divBdr>
            <w:top w:val="none" w:sz="0" w:space="0" w:color="auto"/>
            <w:left w:val="none" w:sz="0" w:space="0" w:color="auto"/>
            <w:bottom w:val="none" w:sz="0" w:space="0" w:color="auto"/>
            <w:right w:val="none" w:sz="0" w:space="0" w:color="auto"/>
          </w:divBdr>
          <w:divsChild>
            <w:div w:id="158664375">
              <w:marLeft w:val="0"/>
              <w:marRight w:val="0"/>
              <w:marTop w:val="0"/>
              <w:marBottom w:val="0"/>
              <w:divBdr>
                <w:top w:val="none" w:sz="0" w:space="0" w:color="auto"/>
                <w:left w:val="none" w:sz="0" w:space="0" w:color="auto"/>
                <w:bottom w:val="none" w:sz="0" w:space="0" w:color="auto"/>
                <w:right w:val="none" w:sz="0" w:space="0" w:color="auto"/>
              </w:divBdr>
            </w:div>
          </w:divsChild>
        </w:div>
        <w:div w:id="854923500">
          <w:marLeft w:val="0"/>
          <w:marRight w:val="0"/>
          <w:marTop w:val="0"/>
          <w:marBottom w:val="0"/>
          <w:divBdr>
            <w:top w:val="none" w:sz="0" w:space="0" w:color="auto"/>
            <w:left w:val="none" w:sz="0" w:space="0" w:color="auto"/>
            <w:bottom w:val="none" w:sz="0" w:space="0" w:color="auto"/>
            <w:right w:val="none" w:sz="0" w:space="0" w:color="auto"/>
          </w:divBdr>
          <w:divsChild>
            <w:div w:id="1644852050">
              <w:marLeft w:val="0"/>
              <w:marRight w:val="0"/>
              <w:marTop w:val="0"/>
              <w:marBottom w:val="0"/>
              <w:divBdr>
                <w:top w:val="none" w:sz="0" w:space="0" w:color="auto"/>
                <w:left w:val="none" w:sz="0" w:space="0" w:color="auto"/>
                <w:bottom w:val="none" w:sz="0" w:space="0" w:color="auto"/>
                <w:right w:val="none" w:sz="0" w:space="0" w:color="auto"/>
              </w:divBdr>
            </w:div>
          </w:divsChild>
        </w:div>
        <w:div w:id="914048536">
          <w:marLeft w:val="0"/>
          <w:marRight w:val="0"/>
          <w:marTop w:val="0"/>
          <w:marBottom w:val="0"/>
          <w:divBdr>
            <w:top w:val="none" w:sz="0" w:space="0" w:color="auto"/>
            <w:left w:val="none" w:sz="0" w:space="0" w:color="auto"/>
            <w:bottom w:val="none" w:sz="0" w:space="0" w:color="auto"/>
            <w:right w:val="none" w:sz="0" w:space="0" w:color="auto"/>
          </w:divBdr>
          <w:divsChild>
            <w:div w:id="863594308">
              <w:marLeft w:val="0"/>
              <w:marRight w:val="0"/>
              <w:marTop w:val="0"/>
              <w:marBottom w:val="0"/>
              <w:divBdr>
                <w:top w:val="none" w:sz="0" w:space="0" w:color="auto"/>
                <w:left w:val="none" w:sz="0" w:space="0" w:color="auto"/>
                <w:bottom w:val="none" w:sz="0" w:space="0" w:color="auto"/>
                <w:right w:val="none" w:sz="0" w:space="0" w:color="auto"/>
              </w:divBdr>
            </w:div>
          </w:divsChild>
        </w:div>
        <w:div w:id="941301330">
          <w:marLeft w:val="0"/>
          <w:marRight w:val="0"/>
          <w:marTop w:val="0"/>
          <w:marBottom w:val="0"/>
          <w:divBdr>
            <w:top w:val="none" w:sz="0" w:space="0" w:color="auto"/>
            <w:left w:val="none" w:sz="0" w:space="0" w:color="auto"/>
            <w:bottom w:val="none" w:sz="0" w:space="0" w:color="auto"/>
            <w:right w:val="none" w:sz="0" w:space="0" w:color="auto"/>
          </w:divBdr>
          <w:divsChild>
            <w:div w:id="690374889">
              <w:marLeft w:val="0"/>
              <w:marRight w:val="0"/>
              <w:marTop w:val="0"/>
              <w:marBottom w:val="0"/>
              <w:divBdr>
                <w:top w:val="none" w:sz="0" w:space="0" w:color="auto"/>
                <w:left w:val="none" w:sz="0" w:space="0" w:color="auto"/>
                <w:bottom w:val="none" w:sz="0" w:space="0" w:color="auto"/>
                <w:right w:val="none" w:sz="0" w:space="0" w:color="auto"/>
              </w:divBdr>
            </w:div>
          </w:divsChild>
        </w:div>
        <w:div w:id="1021591159">
          <w:marLeft w:val="0"/>
          <w:marRight w:val="0"/>
          <w:marTop w:val="0"/>
          <w:marBottom w:val="0"/>
          <w:divBdr>
            <w:top w:val="none" w:sz="0" w:space="0" w:color="auto"/>
            <w:left w:val="none" w:sz="0" w:space="0" w:color="auto"/>
            <w:bottom w:val="none" w:sz="0" w:space="0" w:color="auto"/>
            <w:right w:val="none" w:sz="0" w:space="0" w:color="auto"/>
          </w:divBdr>
          <w:divsChild>
            <w:div w:id="286012434">
              <w:marLeft w:val="0"/>
              <w:marRight w:val="0"/>
              <w:marTop w:val="0"/>
              <w:marBottom w:val="0"/>
              <w:divBdr>
                <w:top w:val="none" w:sz="0" w:space="0" w:color="auto"/>
                <w:left w:val="none" w:sz="0" w:space="0" w:color="auto"/>
                <w:bottom w:val="none" w:sz="0" w:space="0" w:color="auto"/>
                <w:right w:val="none" w:sz="0" w:space="0" w:color="auto"/>
              </w:divBdr>
            </w:div>
          </w:divsChild>
        </w:div>
        <w:div w:id="1058741976">
          <w:marLeft w:val="0"/>
          <w:marRight w:val="0"/>
          <w:marTop w:val="0"/>
          <w:marBottom w:val="0"/>
          <w:divBdr>
            <w:top w:val="none" w:sz="0" w:space="0" w:color="auto"/>
            <w:left w:val="none" w:sz="0" w:space="0" w:color="auto"/>
            <w:bottom w:val="none" w:sz="0" w:space="0" w:color="auto"/>
            <w:right w:val="none" w:sz="0" w:space="0" w:color="auto"/>
          </w:divBdr>
          <w:divsChild>
            <w:div w:id="636566640">
              <w:marLeft w:val="0"/>
              <w:marRight w:val="0"/>
              <w:marTop w:val="0"/>
              <w:marBottom w:val="0"/>
              <w:divBdr>
                <w:top w:val="none" w:sz="0" w:space="0" w:color="auto"/>
                <w:left w:val="none" w:sz="0" w:space="0" w:color="auto"/>
                <w:bottom w:val="none" w:sz="0" w:space="0" w:color="auto"/>
                <w:right w:val="none" w:sz="0" w:space="0" w:color="auto"/>
              </w:divBdr>
            </w:div>
          </w:divsChild>
        </w:div>
        <w:div w:id="1099645846">
          <w:marLeft w:val="0"/>
          <w:marRight w:val="0"/>
          <w:marTop w:val="0"/>
          <w:marBottom w:val="0"/>
          <w:divBdr>
            <w:top w:val="none" w:sz="0" w:space="0" w:color="auto"/>
            <w:left w:val="none" w:sz="0" w:space="0" w:color="auto"/>
            <w:bottom w:val="none" w:sz="0" w:space="0" w:color="auto"/>
            <w:right w:val="none" w:sz="0" w:space="0" w:color="auto"/>
          </w:divBdr>
          <w:divsChild>
            <w:div w:id="308558784">
              <w:marLeft w:val="0"/>
              <w:marRight w:val="0"/>
              <w:marTop w:val="0"/>
              <w:marBottom w:val="0"/>
              <w:divBdr>
                <w:top w:val="none" w:sz="0" w:space="0" w:color="auto"/>
                <w:left w:val="none" w:sz="0" w:space="0" w:color="auto"/>
                <w:bottom w:val="none" w:sz="0" w:space="0" w:color="auto"/>
                <w:right w:val="none" w:sz="0" w:space="0" w:color="auto"/>
              </w:divBdr>
            </w:div>
          </w:divsChild>
        </w:div>
        <w:div w:id="1107964565">
          <w:marLeft w:val="0"/>
          <w:marRight w:val="0"/>
          <w:marTop w:val="0"/>
          <w:marBottom w:val="0"/>
          <w:divBdr>
            <w:top w:val="none" w:sz="0" w:space="0" w:color="auto"/>
            <w:left w:val="none" w:sz="0" w:space="0" w:color="auto"/>
            <w:bottom w:val="none" w:sz="0" w:space="0" w:color="auto"/>
            <w:right w:val="none" w:sz="0" w:space="0" w:color="auto"/>
          </w:divBdr>
          <w:divsChild>
            <w:div w:id="1522008963">
              <w:marLeft w:val="0"/>
              <w:marRight w:val="0"/>
              <w:marTop w:val="0"/>
              <w:marBottom w:val="0"/>
              <w:divBdr>
                <w:top w:val="none" w:sz="0" w:space="0" w:color="auto"/>
                <w:left w:val="none" w:sz="0" w:space="0" w:color="auto"/>
                <w:bottom w:val="none" w:sz="0" w:space="0" w:color="auto"/>
                <w:right w:val="none" w:sz="0" w:space="0" w:color="auto"/>
              </w:divBdr>
            </w:div>
          </w:divsChild>
        </w:div>
        <w:div w:id="1126464541">
          <w:marLeft w:val="0"/>
          <w:marRight w:val="0"/>
          <w:marTop w:val="0"/>
          <w:marBottom w:val="0"/>
          <w:divBdr>
            <w:top w:val="none" w:sz="0" w:space="0" w:color="auto"/>
            <w:left w:val="none" w:sz="0" w:space="0" w:color="auto"/>
            <w:bottom w:val="none" w:sz="0" w:space="0" w:color="auto"/>
            <w:right w:val="none" w:sz="0" w:space="0" w:color="auto"/>
          </w:divBdr>
          <w:divsChild>
            <w:div w:id="7875689">
              <w:marLeft w:val="0"/>
              <w:marRight w:val="0"/>
              <w:marTop w:val="0"/>
              <w:marBottom w:val="0"/>
              <w:divBdr>
                <w:top w:val="none" w:sz="0" w:space="0" w:color="auto"/>
                <w:left w:val="none" w:sz="0" w:space="0" w:color="auto"/>
                <w:bottom w:val="none" w:sz="0" w:space="0" w:color="auto"/>
                <w:right w:val="none" w:sz="0" w:space="0" w:color="auto"/>
              </w:divBdr>
            </w:div>
          </w:divsChild>
        </w:div>
        <w:div w:id="1173030045">
          <w:marLeft w:val="0"/>
          <w:marRight w:val="0"/>
          <w:marTop w:val="0"/>
          <w:marBottom w:val="0"/>
          <w:divBdr>
            <w:top w:val="none" w:sz="0" w:space="0" w:color="auto"/>
            <w:left w:val="none" w:sz="0" w:space="0" w:color="auto"/>
            <w:bottom w:val="none" w:sz="0" w:space="0" w:color="auto"/>
            <w:right w:val="none" w:sz="0" w:space="0" w:color="auto"/>
          </w:divBdr>
          <w:divsChild>
            <w:div w:id="589046027">
              <w:marLeft w:val="0"/>
              <w:marRight w:val="0"/>
              <w:marTop w:val="0"/>
              <w:marBottom w:val="0"/>
              <w:divBdr>
                <w:top w:val="none" w:sz="0" w:space="0" w:color="auto"/>
                <w:left w:val="none" w:sz="0" w:space="0" w:color="auto"/>
                <w:bottom w:val="none" w:sz="0" w:space="0" w:color="auto"/>
                <w:right w:val="none" w:sz="0" w:space="0" w:color="auto"/>
              </w:divBdr>
            </w:div>
          </w:divsChild>
        </w:div>
        <w:div w:id="1257639617">
          <w:marLeft w:val="0"/>
          <w:marRight w:val="0"/>
          <w:marTop w:val="0"/>
          <w:marBottom w:val="0"/>
          <w:divBdr>
            <w:top w:val="none" w:sz="0" w:space="0" w:color="auto"/>
            <w:left w:val="none" w:sz="0" w:space="0" w:color="auto"/>
            <w:bottom w:val="none" w:sz="0" w:space="0" w:color="auto"/>
            <w:right w:val="none" w:sz="0" w:space="0" w:color="auto"/>
          </w:divBdr>
          <w:divsChild>
            <w:div w:id="187764862">
              <w:marLeft w:val="0"/>
              <w:marRight w:val="0"/>
              <w:marTop w:val="0"/>
              <w:marBottom w:val="0"/>
              <w:divBdr>
                <w:top w:val="none" w:sz="0" w:space="0" w:color="auto"/>
                <w:left w:val="none" w:sz="0" w:space="0" w:color="auto"/>
                <w:bottom w:val="none" w:sz="0" w:space="0" w:color="auto"/>
                <w:right w:val="none" w:sz="0" w:space="0" w:color="auto"/>
              </w:divBdr>
            </w:div>
          </w:divsChild>
        </w:div>
        <w:div w:id="1305772002">
          <w:marLeft w:val="0"/>
          <w:marRight w:val="0"/>
          <w:marTop w:val="0"/>
          <w:marBottom w:val="0"/>
          <w:divBdr>
            <w:top w:val="none" w:sz="0" w:space="0" w:color="auto"/>
            <w:left w:val="none" w:sz="0" w:space="0" w:color="auto"/>
            <w:bottom w:val="none" w:sz="0" w:space="0" w:color="auto"/>
            <w:right w:val="none" w:sz="0" w:space="0" w:color="auto"/>
          </w:divBdr>
          <w:divsChild>
            <w:div w:id="842740952">
              <w:marLeft w:val="0"/>
              <w:marRight w:val="0"/>
              <w:marTop w:val="0"/>
              <w:marBottom w:val="0"/>
              <w:divBdr>
                <w:top w:val="none" w:sz="0" w:space="0" w:color="auto"/>
                <w:left w:val="none" w:sz="0" w:space="0" w:color="auto"/>
                <w:bottom w:val="none" w:sz="0" w:space="0" w:color="auto"/>
                <w:right w:val="none" w:sz="0" w:space="0" w:color="auto"/>
              </w:divBdr>
            </w:div>
          </w:divsChild>
        </w:div>
        <w:div w:id="1344548385">
          <w:marLeft w:val="0"/>
          <w:marRight w:val="0"/>
          <w:marTop w:val="0"/>
          <w:marBottom w:val="0"/>
          <w:divBdr>
            <w:top w:val="none" w:sz="0" w:space="0" w:color="auto"/>
            <w:left w:val="none" w:sz="0" w:space="0" w:color="auto"/>
            <w:bottom w:val="none" w:sz="0" w:space="0" w:color="auto"/>
            <w:right w:val="none" w:sz="0" w:space="0" w:color="auto"/>
          </w:divBdr>
          <w:divsChild>
            <w:div w:id="735472710">
              <w:marLeft w:val="0"/>
              <w:marRight w:val="0"/>
              <w:marTop w:val="0"/>
              <w:marBottom w:val="0"/>
              <w:divBdr>
                <w:top w:val="none" w:sz="0" w:space="0" w:color="auto"/>
                <w:left w:val="none" w:sz="0" w:space="0" w:color="auto"/>
                <w:bottom w:val="none" w:sz="0" w:space="0" w:color="auto"/>
                <w:right w:val="none" w:sz="0" w:space="0" w:color="auto"/>
              </w:divBdr>
            </w:div>
          </w:divsChild>
        </w:div>
        <w:div w:id="1368414587">
          <w:marLeft w:val="0"/>
          <w:marRight w:val="0"/>
          <w:marTop w:val="0"/>
          <w:marBottom w:val="0"/>
          <w:divBdr>
            <w:top w:val="none" w:sz="0" w:space="0" w:color="auto"/>
            <w:left w:val="none" w:sz="0" w:space="0" w:color="auto"/>
            <w:bottom w:val="none" w:sz="0" w:space="0" w:color="auto"/>
            <w:right w:val="none" w:sz="0" w:space="0" w:color="auto"/>
          </w:divBdr>
          <w:divsChild>
            <w:div w:id="848375336">
              <w:marLeft w:val="0"/>
              <w:marRight w:val="0"/>
              <w:marTop w:val="0"/>
              <w:marBottom w:val="0"/>
              <w:divBdr>
                <w:top w:val="none" w:sz="0" w:space="0" w:color="auto"/>
                <w:left w:val="none" w:sz="0" w:space="0" w:color="auto"/>
                <w:bottom w:val="none" w:sz="0" w:space="0" w:color="auto"/>
                <w:right w:val="none" w:sz="0" w:space="0" w:color="auto"/>
              </w:divBdr>
            </w:div>
          </w:divsChild>
        </w:div>
        <w:div w:id="1420828654">
          <w:marLeft w:val="0"/>
          <w:marRight w:val="0"/>
          <w:marTop w:val="0"/>
          <w:marBottom w:val="0"/>
          <w:divBdr>
            <w:top w:val="none" w:sz="0" w:space="0" w:color="auto"/>
            <w:left w:val="none" w:sz="0" w:space="0" w:color="auto"/>
            <w:bottom w:val="none" w:sz="0" w:space="0" w:color="auto"/>
            <w:right w:val="none" w:sz="0" w:space="0" w:color="auto"/>
          </w:divBdr>
          <w:divsChild>
            <w:div w:id="2062172874">
              <w:marLeft w:val="0"/>
              <w:marRight w:val="0"/>
              <w:marTop w:val="0"/>
              <w:marBottom w:val="0"/>
              <w:divBdr>
                <w:top w:val="none" w:sz="0" w:space="0" w:color="auto"/>
                <w:left w:val="none" w:sz="0" w:space="0" w:color="auto"/>
                <w:bottom w:val="none" w:sz="0" w:space="0" w:color="auto"/>
                <w:right w:val="none" w:sz="0" w:space="0" w:color="auto"/>
              </w:divBdr>
            </w:div>
          </w:divsChild>
        </w:div>
        <w:div w:id="1456366256">
          <w:marLeft w:val="0"/>
          <w:marRight w:val="0"/>
          <w:marTop w:val="0"/>
          <w:marBottom w:val="0"/>
          <w:divBdr>
            <w:top w:val="none" w:sz="0" w:space="0" w:color="auto"/>
            <w:left w:val="none" w:sz="0" w:space="0" w:color="auto"/>
            <w:bottom w:val="none" w:sz="0" w:space="0" w:color="auto"/>
            <w:right w:val="none" w:sz="0" w:space="0" w:color="auto"/>
          </w:divBdr>
          <w:divsChild>
            <w:div w:id="800346073">
              <w:marLeft w:val="0"/>
              <w:marRight w:val="0"/>
              <w:marTop w:val="0"/>
              <w:marBottom w:val="0"/>
              <w:divBdr>
                <w:top w:val="none" w:sz="0" w:space="0" w:color="auto"/>
                <w:left w:val="none" w:sz="0" w:space="0" w:color="auto"/>
                <w:bottom w:val="none" w:sz="0" w:space="0" w:color="auto"/>
                <w:right w:val="none" w:sz="0" w:space="0" w:color="auto"/>
              </w:divBdr>
            </w:div>
          </w:divsChild>
        </w:div>
        <w:div w:id="1456486795">
          <w:marLeft w:val="0"/>
          <w:marRight w:val="0"/>
          <w:marTop w:val="0"/>
          <w:marBottom w:val="0"/>
          <w:divBdr>
            <w:top w:val="none" w:sz="0" w:space="0" w:color="auto"/>
            <w:left w:val="none" w:sz="0" w:space="0" w:color="auto"/>
            <w:bottom w:val="none" w:sz="0" w:space="0" w:color="auto"/>
            <w:right w:val="none" w:sz="0" w:space="0" w:color="auto"/>
          </w:divBdr>
          <w:divsChild>
            <w:div w:id="651952731">
              <w:marLeft w:val="0"/>
              <w:marRight w:val="0"/>
              <w:marTop w:val="0"/>
              <w:marBottom w:val="0"/>
              <w:divBdr>
                <w:top w:val="none" w:sz="0" w:space="0" w:color="auto"/>
                <w:left w:val="none" w:sz="0" w:space="0" w:color="auto"/>
                <w:bottom w:val="none" w:sz="0" w:space="0" w:color="auto"/>
                <w:right w:val="none" w:sz="0" w:space="0" w:color="auto"/>
              </w:divBdr>
            </w:div>
          </w:divsChild>
        </w:div>
        <w:div w:id="1568955053">
          <w:marLeft w:val="0"/>
          <w:marRight w:val="0"/>
          <w:marTop w:val="0"/>
          <w:marBottom w:val="0"/>
          <w:divBdr>
            <w:top w:val="none" w:sz="0" w:space="0" w:color="auto"/>
            <w:left w:val="none" w:sz="0" w:space="0" w:color="auto"/>
            <w:bottom w:val="none" w:sz="0" w:space="0" w:color="auto"/>
            <w:right w:val="none" w:sz="0" w:space="0" w:color="auto"/>
          </w:divBdr>
          <w:divsChild>
            <w:div w:id="1087772272">
              <w:marLeft w:val="0"/>
              <w:marRight w:val="0"/>
              <w:marTop w:val="0"/>
              <w:marBottom w:val="0"/>
              <w:divBdr>
                <w:top w:val="none" w:sz="0" w:space="0" w:color="auto"/>
                <w:left w:val="none" w:sz="0" w:space="0" w:color="auto"/>
                <w:bottom w:val="none" w:sz="0" w:space="0" w:color="auto"/>
                <w:right w:val="none" w:sz="0" w:space="0" w:color="auto"/>
              </w:divBdr>
            </w:div>
            <w:div w:id="1207253414">
              <w:marLeft w:val="0"/>
              <w:marRight w:val="0"/>
              <w:marTop w:val="0"/>
              <w:marBottom w:val="0"/>
              <w:divBdr>
                <w:top w:val="none" w:sz="0" w:space="0" w:color="auto"/>
                <w:left w:val="none" w:sz="0" w:space="0" w:color="auto"/>
                <w:bottom w:val="none" w:sz="0" w:space="0" w:color="auto"/>
                <w:right w:val="none" w:sz="0" w:space="0" w:color="auto"/>
              </w:divBdr>
            </w:div>
          </w:divsChild>
        </w:div>
        <w:div w:id="1630041715">
          <w:marLeft w:val="0"/>
          <w:marRight w:val="0"/>
          <w:marTop w:val="0"/>
          <w:marBottom w:val="0"/>
          <w:divBdr>
            <w:top w:val="none" w:sz="0" w:space="0" w:color="auto"/>
            <w:left w:val="none" w:sz="0" w:space="0" w:color="auto"/>
            <w:bottom w:val="none" w:sz="0" w:space="0" w:color="auto"/>
            <w:right w:val="none" w:sz="0" w:space="0" w:color="auto"/>
          </w:divBdr>
          <w:divsChild>
            <w:div w:id="1092971900">
              <w:marLeft w:val="0"/>
              <w:marRight w:val="0"/>
              <w:marTop w:val="0"/>
              <w:marBottom w:val="0"/>
              <w:divBdr>
                <w:top w:val="none" w:sz="0" w:space="0" w:color="auto"/>
                <w:left w:val="none" w:sz="0" w:space="0" w:color="auto"/>
                <w:bottom w:val="none" w:sz="0" w:space="0" w:color="auto"/>
                <w:right w:val="none" w:sz="0" w:space="0" w:color="auto"/>
              </w:divBdr>
            </w:div>
          </w:divsChild>
        </w:div>
        <w:div w:id="1698041584">
          <w:marLeft w:val="0"/>
          <w:marRight w:val="0"/>
          <w:marTop w:val="0"/>
          <w:marBottom w:val="0"/>
          <w:divBdr>
            <w:top w:val="none" w:sz="0" w:space="0" w:color="auto"/>
            <w:left w:val="none" w:sz="0" w:space="0" w:color="auto"/>
            <w:bottom w:val="none" w:sz="0" w:space="0" w:color="auto"/>
            <w:right w:val="none" w:sz="0" w:space="0" w:color="auto"/>
          </w:divBdr>
          <w:divsChild>
            <w:div w:id="1998531790">
              <w:marLeft w:val="0"/>
              <w:marRight w:val="0"/>
              <w:marTop w:val="0"/>
              <w:marBottom w:val="0"/>
              <w:divBdr>
                <w:top w:val="none" w:sz="0" w:space="0" w:color="auto"/>
                <w:left w:val="none" w:sz="0" w:space="0" w:color="auto"/>
                <w:bottom w:val="none" w:sz="0" w:space="0" w:color="auto"/>
                <w:right w:val="none" w:sz="0" w:space="0" w:color="auto"/>
              </w:divBdr>
            </w:div>
          </w:divsChild>
        </w:div>
        <w:div w:id="1751194552">
          <w:marLeft w:val="0"/>
          <w:marRight w:val="0"/>
          <w:marTop w:val="0"/>
          <w:marBottom w:val="0"/>
          <w:divBdr>
            <w:top w:val="none" w:sz="0" w:space="0" w:color="auto"/>
            <w:left w:val="none" w:sz="0" w:space="0" w:color="auto"/>
            <w:bottom w:val="none" w:sz="0" w:space="0" w:color="auto"/>
            <w:right w:val="none" w:sz="0" w:space="0" w:color="auto"/>
          </w:divBdr>
          <w:divsChild>
            <w:div w:id="598416118">
              <w:marLeft w:val="0"/>
              <w:marRight w:val="0"/>
              <w:marTop w:val="0"/>
              <w:marBottom w:val="0"/>
              <w:divBdr>
                <w:top w:val="none" w:sz="0" w:space="0" w:color="auto"/>
                <w:left w:val="none" w:sz="0" w:space="0" w:color="auto"/>
                <w:bottom w:val="none" w:sz="0" w:space="0" w:color="auto"/>
                <w:right w:val="none" w:sz="0" w:space="0" w:color="auto"/>
              </w:divBdr>
            </w:div>
          </w:divsChild>
        </w:div>
        <w:div w:id="1813326726">
          <w:marLeft w:val="0"/>
          <w:marRight w:val="0"/>
          <w:marTop w:val="0"/>
          <w:marBottom w:val="0"/>
          <w:divBdr>
            <w:top w:val="none" w:sz="0" w:space="0" w:color="auto"/>
            <w:left w:val="none" w:sz="0" w:space="0" w:color="auto"/>
            <w:bottom w:val="none" w:sz="0" w:space="0" w:color="auto"/>
            <w:right w:val="none" w:sz="0" w:space="0" w:color="auto"/>
          </w:divBdr>
          <w:divsChild>
            <w:div w:id="2098556565">
              <w:marLeft w:val="0"/>
              <w:marRight w:val="0"/>
              <w:marTop w:val="0"/>
              <w:marBottom w:val="0"/>
              <w:divBdr>
                <w:top w:val="none" w:sz="0" w:space="0" w:color="auto"/>
                <w:left w:val="none" w:sz="0" w:space="0" w:color="auto"/>
                <w:bottom w:val="none" w:sz="0" w:space="0" w:color="auto"/>
                <w:right w:val="none" w:sz="0" w:space="0" w:color="auto"/>
              </w:divBdr>
            </w:div>
          </w:divsChild>
        </w:div>
        <w:div w:id="1816943895">
          <w:marLeft w:val="0"/>
          <w:marRight w:val="0"/>
          <w:marTop w:val="0"/>
          <w:marBottom w:val="0"/>
          <w:divBdr>
            <w:top w:val="none" w:sz="0" w:space="0" w:color="auto"/>
            <w:left w:val="none" w:sz="0" w:space="0" w:color="auto"/>
            <w:bottom w:val="none" w:sz="0" w:space="0" w:color="auto"/>
            <w:right w:val="none" w:sz="0" w:space="0" w:color="auto"/>
          </w:divBdr>
          <w:divsChild>
            <w:div w:id="600725623">
              <w:marLeft w:val="0"/>
              <w:marRight w:val="0"/>
              <w:marTop w:val="0"/>
              <w:marBottom w:val="0"/>
              <w:divBdr>
                <w:top w:val="none" w:sz="0" w:space="0" w:color="auto"/>
                <w:left w:val="none" w:sz="0" w:space="0" w:color="auto"/>
                <w:bottom w:val="none" w:sz="0" w:space="0" w:color="auto"/>
                <w:right w:val="none" w:sz="0" w:space="0" w:color="auto"/>
              </w:divBdr>
            </w:div>
          </w:divsChild>
        </w:div>
        <w:div w:id="1882669727">
          <w:marLeft w:val="0"/>
          <w:marRight w:val="0"/>
          <w:marTop w:val="0"/>
          <w:marBottom w:val="0"/>
          <w:divBdr>
            <w:top w:val="none" w:sz="0" w:space="0" w:color="auto"/>
            <w:left w:val="none" w:sz="0" w:space="0" w:color="auto"/>
            <w:bottom w:val="none" w:sz="0" w:space="0" w:color="auto"/>
            <w:right w:val="none" w:sz="0" w:space="0" w:color="auto"/>
          </w:divBdr>
          <w:divsChild>
            <w:div w:id="537395593">
              <w:marLeft w:val="0"/>
              <w:marRight w:val="0"/>
              <w:marTop w:val="0"/>
              <w:marBottom w:val="0"/>
              <w:divBdr>
                <w:top w:val="none" w:sz="0" w:space="0" w:color="auto"/>
                <w:left w:val="none" w:sz="0" w:space="0" w:color="auto"/>
                <w:bottom w:val="none" w:sz="0" w:space="0" w:color="auto"/>
                <w:right w:val="none" w:sz="0" w:space="0" w:color="auto"/>
              </w:divBdr>
            </w:div>
          </w:divsChild>
        </w:div>
        <w:div w:id="1917400876">
          <w:marLeft w:val="0"/>
          <w:marRight w:val="0"/>
          <w:marTop w:val="0"/>
          <w:marBottom w:val="0"/>
          <w:divBdr>
            <w:top w:val="none" w:sz="0" w:space="0" w:color="auto"/>
            <w:left w:val="none" w:sz="0" w:space="0" w:color="auto"/>
            <w:bottom w:val="none" w:sz="0" w:space="0" w:color="auto"/>
            <w:right w:val="none" w:sz="0" w:space="0" w:color="auto"/>
          </w:divBdr>
          <w:divsChild>
            <w:div w:id="1668902412">
              <w:marLeft w:val="0"/>
              <w:marRight w:val="0"/>
              <w:marTop w:val="0"/>
              <w:marBottom w:val="0"/>
              <w:divBdr>
                <w:top w:val="none" w:sz="0" w:space="0" w:color="auto"/>
                <w:left w:val="none" w:sz="0" w:space="0" w:color="auto"/>
                <w:bottom w:val="none" w:sz="0" w:space="0" w:color="auto"/>
                <w:right w:val="none" w:sz="0" w:space="0" w:color="auto"/>
              </w:divBdr>
            </w:div>
          </w:divsChild>
        </w:div>
        <w:div w:id="1973170641">
          <w:marLeft w:val="0"/>
          <w:marRight w:val="0"/>
          <w:marTop w:val="0"/>
          <w:marBottom w:val="0"/>
          <w:divBdr>
            <w:top w:val="none" w:sz="0" w:space="0" w:color="auto"/>
            <w:left w:val="none" w:sz="0" w:space="0" w:color="auto"/>
            <w:bottom w:val="none" w:sz="0" w:space="0" w:color="auto"/>
            <w:right w:val="none" w:sz="0" w:space="0" w:color="auto"/>
          </w:divBdr>
          <w:divsChild>
            <w:div w:id="1953320858">
              <w:marLeft w:val="0"/>
              <w:marRight w:val="0"/>
              <w:marTop w:val="0"/>
              <w:marBottom w:val="0"/>
              <w:divBdr>
                <w:top w:val="none" w:sz="0" w:space="0" w:color="auto"/>
                <w:left w:val="none" w:sz="0" w:space="0" w:color="auto"/>
                <w:bottom w:val="none" w:sz="0" w:space="0" w:color="auto"/>
                <w:right w:val="none" w:sz="0" w:space="0" w:color="auto"/>
              </w:divBdr>
            </w:div>
          </w:divsChild>
        </w:div>
        <w:div w:id="2071072006">
          <w:marLeft w:val="0"/>
          <w:marRight w:val="0"/>
          <w:marTop w:val="0"/>
          <w:marBottom w:val="0"/>
          <w:divBdr>
            <w:top w:val="none" w:sz="0" w:space="0" w:color="auto"/>
            <w:left w:val="none" w:sz="0" w:space="0" w:color="auto"/>
            <w:bottom w:val="none" w:sz="0" w:space="0" w:color="auto"/>
            <w:right w:val="none" w:sz="0" w:space="0" w:color="auto"/>
          </w:divBdr>
          <w:divsChild>
            <w:div w:id="28300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941634">
      <w:bodyDiv w:val="1"/>
      <w:marLeft w:val="0"/>
      <w:marRight w:val="0"/>
      <w:marTop w:val="0"/>
      <w:marBottom w:val="0"/>
      <w:divBdr>
        <w:top w:val="none" w:sz="0" w:space="0" w:color="auto"/>
        <w:left w:val="none" w:sz="0" w:space="0" w:color="auto"/>
        <w:bottom w:val="none" w:sz="0" w:space="0" w:color="auto"/>
        <w:right w:val="none" w:sz="0" w:space="0" w:color="auto"/>
      </w:divBdr>
      <w:divsChild>
        <w:div w:id="215052504">
          <w:marLeft w:val="0"/>
          <w:marRight w:val="0"/>
          <w:marTop w:val="0"/>
          <w:marBottom w:val="0"/>
          <w:divBdr>
            <w:top w:val="none" w:sz="0" w:space="0" w:color="auto"/>
            <w:left w:val="none" w:sz="0" w:space="0" w:color="auto"/>
            <w:bottom w:val="none" w:sz="0" w:space="0" w:color="auto"/>
            <w:right w:val="none" w:sz="0" w:space="0" w:color="auto"/>
          </w:divBdr>
        </w:div>
        <w:div w:id="882786016">
          <w:marLeft w:val="0"/>
          <w:marRight w:val="0"/>
          <w:marTop w:val="0"/>
          <w:marBottom w:val="0"/>
          <w:divBdr>
            <w:top w:val="none" w:sz="0" w:space="0" w:color="auto"/>
            <w:left w:val="none" w:sz="0" w:space="0" w:color="auto"/>
            <w:bottom w:val="none" w:sz="0" w:space="0" w:color="auto"/>
            <w:right w:val="none" w:sz="0" w:space="0" w:color="auto"/>
          </w:divBdr>
        </w:div>
        <w:div w:id="994918863">
          <w:marLeft w:val="0"/>
          <w:marRight w:val="0"/>
          <w:marTop w:val="0"/>
          <w:marBottom w:val="0"/>
          <w:divBdr>
            <w:top w:val="none" w:sz="0" w:space="0" w:color="auto"/>
            <w:left w:val="none" w:sz="0" w:space="0" w:color="auto"/>
            <w:bottom w:val="none" w:sz="0" w:space="0" w:color="auto"/>
            <w:right w:val="none" w:sz="0" w:space="0" w:color="auto"/>
          </w:divBdr>
        </w:div>
        <w:div w:id="1034621406">
          <w:marLeft w:val="0"/>
          <w:marRight w:val="0"/>
          <w:marTop w:val="0"/>
          <w:marBottom w:val="0"/>
          <w:divBdr>
            <w:top w:val="none" w:sz="0" w:space="0" w:color="auto"/>
            <w:left w:val="none" w:sz="0" w:space="0" w:color="auto"/>
            <w:bottom w:val="none" w:sz="0" w:space="0" w:color="auto"/>
            <w:right w:val="none" w:sz="0" w:space="0" w:color="auto"/>
          </w:divBdr>
        </w:div>
        <w:div w:id="1752659068">
          <w:marLeft w:val="0"/>
          <w:marRight w:val="0"/>
          <w:marTop w:val="0"/>
          <w:marBottom w:val="0"/>
          <w:divBdr>
            <w:top w:val="none" w:sz="0" w:space="0" w:color="auto"/>
            <w:left w:val="none" w:sz="0" w:space="0" w:color="auto"/>
            <w:bottom w:val="none" w:sz="0" w:space="0" w:color="auto"/>
            <w:right w:val="none" w:sz="0" w:space="0" w:color="auto"/>
          </w:divBdr>
        </w:div>
        <w:div w:id="1973557788">
          <w:marLeft w:val="0"/>
          <w:marRight w:val="0"/>
          <w:marTop w:val="0"/>
          <w:marBottom w:val="0"/>
          <w:divBdr>
            <w:top w:val="none" w:sz="0" w:space="0" w:color="auto"/>
            <w:left w:val="none" w:sz="0" w:space="0" w:color="auto"/>
            <w:bottom w:val="none" w:sz="0" w:space="0" w:color="auto"/>
            <w:right w:val="none" w:sz="0" w:space="0" w:color="auto"/>
          </w:divBdr>
        </w:div>
      </w:divsChild>
    </w:div>
    <w:div w:id="1216819470">
      <w:bodyDiv w:val="1"/>
      <w:marLeft w:val="0"/>
      <w:marRight w:val="0"/>
      <w:marTop w:val="0"/>
      <w:marBottom w:val="0"/>
      <w:divBdr>
        <w:top w:val="none" w:sz="0" w:space="0" w:color="auto"/>
        <w:left w:val="none" w:sz="0" w:space="0" w:color="auto"/>
        <w:bottom w:val="none" w:sz="0" w:space="0" w:color="auto"/>
        <w:right w:val="none" w:sz="0" w:space="0" w:color="auto"/>
      </w:divBdr>
      <w:divsChild>
        <w:div w:id="891965888">
          <w:marLeft w:val="0"/>
          <w:marRight w:val="0"/>
          <w:marTop w:val="0"/>
          <w:marBottom w:val="0"/>
          <w:divBdr>
            <w:top w:val="none" w:sz="0" w:space="0" w:color="auto"/>
            <w:left w:val="none" w:sz="0" w:space="0" w:color="auto"/>
            <w:bottom w:val="none" w:sz="0" w:space="0" w:color="auto"/>
            <w:right w:val="none" w:sz="0" w:space="0" w:color="auto"/>
          </w:divBdr>
        </w:div>
        <w:div w:id="1370061607">
          <w:marLeft w:val="0"/>
          <w:marRight w:val="0"/>
          <w:marTop w:val="0"/>
          <w:marBottom w:val="0"/>
          <w:divBdr>
            <w:top w:val="none" w:sz="0" w:space="0" w:color="auto"/>
            <w:left w:val="none" w:sz="0" w:space="0" w:color="auto"/>
            <w:bottom w:val="none" w:sz="0" w:space="0" w:color="auto"/>
            <w:right w:val="none" w:sz="0" w:space="0" w:color="auto"/>
          </w:divBdr>
        </w:div>
        <w:div w:id="1979996471">
          <w:marLeft w:val="0"/>
          <w:marRight w:val="0"/>
          <w:marTop w:val="0"/>
          <w:marBottom w:val="0"/>
          <w:divBdr>
            <w:top w:val="none" w:sz="0" w:space="0" w:color="auto"/>
            <w:left w:val="none" w:sz="0" w:space="0" w:color="auto"/>
            <w:bottom w:val="none" w:sz="0" w:space="0" w:color="auto"/>
            <w:right w:val="none" w:sz="0" w:space="0" w:color="auto"/>
          </w:divBdr>
          <w:divsChild>
            <w:div w:id="1073501590">
              <w:marLeft w:val="0"/>
              <w:marRight w:val="0"/>
              <w:marTop w:val="30"/>
              <w:marBottom w:val="30"/>
              <w:divBdr>
                <w:top w:val="none" w:sz="0" w:space="0" w:color="auto"/>
                <w:left w:val="none" w:sz="0" w:space="0" w:color="auto"/>
                <w:bottom w:val="none" w:sz="0" w:space="0" w:color="auto"/>
                <w:right w:val="none" w:sz="0" w:space="0" w:color="auto"/>
              </w:divBdr>
              <w:divsChild>
                <w:div w:id="119030912">
                  <w:marLeft w:val="0"/>
                  <w:marRight w:val="0"/>
                  <w:marTop w:val="0"/>
                  <w:marBottom w:val="0"/>
                  <w:divBdr>
                    <w:top w:val="none" w:sz="0" w:space="0" w:color="auto"/>
                    <w:left w:val="none" w:sz="0" w:space="0" w:color="auto"/>
                    <w:bottom w:val="none" w:sz="0" w:space="0" w:color="auto"/>
                    <w:right w:val="none" w:sz="0" w:space="0" w:color="auto"/>
                  </w:divBdr>
                  <w:divsChild>
                    <w:div w:id="54740897">
                      <w:marLeft w:val="0"/>
                      <w:marRight w:val="0"/>
                      <w:marTop w:val="0"/>
                      <w:marBottom w:val="0"/>
                      <w:divBdr>
                        <w:top w:val="none" w:sz="0" w:space="0" w:color="auto"/>
                        <w:left w:val="none" w:sz="0" w:space="0" w:color="auto"/>
                        <w:bottom w:val="none" w:sz="0" w:space="0" w:color="auto"/>
                        <w:right w:val="none" w:sz="0" w:space="0" w:color="auto"/>
                      </w:divBdr>
                    </w:div>
                  </w:divsChild>
                </w:div>
                <w:div w:id="645478524">
                  <w:marLeft w:val="0"/>
                  <w:marRight w:val="0"/>
                  <w:marTop w:val="0"/>
                  <w:marBottom w:val="0"/>
                  <w:divBdr>
                    <w:top w:val="none" w:sz="0" w:space="0" w:color="auto"/>
                    <w:left w:val="none" w:sz="0" w:space="0" w:color="auto"/>
                    <w:bottom w:val="none" w:sz="0" w:space="0" w:color="auto"/>
                    <w:right w:val="none" w:sz="0" w:space="0" w:color="auto"/>
                  </w:divBdr>
                  <w:divsChild>
                    <w:div w:id="851988970">
                      <w:marLeft w:val="0"/>
                      <w:marRight w:val="0"/>
                      <w:marTop w:val="0"/>
                      <w:marBottom w:val="0"/>
                      <w:divBdr>
                        <w:top w:val="none" w:sz="0" w:space="0" w:color="auto"/>
                        <w:left w:val="none" w:sz="0" w:space="0" w:color="auto"/>
                        <w:bottom w:val="none" w:sz="0" w:space="0" w:color="auto"/>
                        <w:right w:val="none" w:sz="0" w:space="0" w:color="auto"/>
                      </w:divBdr>
                    </w:div>
                  </w:divsChild>
                </w:div>
                <w:div w:id="683550839">
                  <w:marLeft w:val="0"/>
                  <w:marRight w:val="0"/>
                  <w:marTop w:val="0"/>
                  <w:marBottom w:val="0"/>
                  <w:divBdr>
                    <w:top w:val="none" w:sz="0" w:space="0" w:color="auto"/>
                    <w:left w:val="none" w:sz="0" w:space="0" w:color="auto"/>
                    <w:bottom w:val="none" w:sz="0" w:space="0" w:color="auto"/>
                    <w:right w:val="none" w:sz="0" w:space="0" w:color="auto"/>
                  </w:divBdr>
                  <w:divsChild>
                    <w:div w:id="105974652">
                      <w:marLeft w:val="0"/>
                      <w:marRight w:val="0"/>
                      <w:marTop w:val="0"/>
                      <w:marBottom w:val="0"/>
                      <w:divBdr>
                        <w:top w:val="none" w:sz="0" w:space="0" w:color="auto"/>
                        <w:left w:val="none" w:sz="0" w:space="0" w:color="auto"/>
                        <w:bottom w:val="none" w:sz="0" w:space="0" w:color="auto"/>
                        <w:right w:val="none" w:sz="0" w:space="0" w:color="auto"/>
                      </w:divBdr>
                    </w:div>
                  </w:divsChild>
                </w:div>
                <w:div w:id="1307710683">
                  <w:marLeft w:val="0"/>
                  <w:marRight w:val="0"/>
                  <w:marTop w:val="0"/>
                  <w:marBottom w:val="0"/>
                  <w:divBdr>
                    <w:top w:val="none" w:sz="0" w:space="0" w:color="auto"/>
                    <w:left w:val="none" w:sz="0" w:space="0" w:color="auto"/>
                    <w:bottom w:val="none" w:sz="0" w:space="0" w:color="auto"/>
                    <w:right w:val="none" w:sz="0" w:space="0" w:color="auto"/>
                  </w:divBdr>
                  <w:divsChild>
                    <w:div w:id="1628389516">
                      <w:marLeft w:val="0"/>
                      <w:marRight w:val="0"/>
                      <w:marTop w:val="0"/>
                      <w:marBottom w:val="0"/>
                      <w:divBdr>
                        <w:top w:val="none" w:sz="0" w:space="0" w:color="auto"/>
                        <w:left w:val="none" w:sz="0" w:space="0" w:color="auto"/>
                        <w:bottom w:val="none" w:sz="0" w:space="0" w:color="auto"/>
                        <w:right w:val="none" w:sz="0" w:space="0" w:color="auto"/>
                      </w:divBdr>
                    </w:div>
                  </w:divsChild>
                </w:div>
                <w:div w:id="1330599596">
                  <w:marLeft w:val="0"/>
                  <w:marRight w:val="0"/>
                  <w:marTop w:val="0"/>
                  <w:marBottom w:val="0"/>
                  <w:divBdr>
                    <w:top w:val="none" w:sz="0" w:space="0" w:color="auto"/>
                    <w:left w:val="none" w:sz="0" w:space="0" w:color="auto"/>
                    <w:bottom w:val="none" w:sz="0" w:space="0" w:color="auto"/>
                    <w:right w:val="none" w:sz="0" w:space="0" w:color="auto"/>
                  </w:divBdr>
                  <w:divsChild>
                    <w:div w:id="1616477238">
                      <w:marLeft w:val="0"/>
                      <w:marRight w:val="0"/>
                      <w:marTop w:val="0"/>
                      <w:marBottom w:val="0"/>
                      <w:divBdr>
                        <w:top w:val="none" w:sz="0" w:space="0" w:color="auto"/>
                        <w:left w:val="none" w:sz="0" w:space="0" w:color="auto"/>
                        <w:bottom w:val="none" w:sz="0" w:space="0" w:color="auto"/>
                        <w:right w:val="none" w:sz="0" w:space="0" w:color="auto"/>
                      </w:divBdr>
                    </w:div>
                  </w:divsChild>
                </w:div>
                <w:div w:id="1423379930">
                  <w:marLeft w:val="0"/>
                  <w:marRight w:val="0"/>
                  <w:marTop w:val="0"/>
                  <w:marBottom w:val="0"/>
                  <w:divBdr>
                    <w:top w:val="none" w:sz="0" w:space="0" w:color="auto"/>
                    <w:left w:val="none" w:sz="0" w:space="0" w:color="auto"/>
                    <w:bottom w:val="none" w:sz="0" w:space="0" w:color="auto"/>
                    <w:right w:val="none" w:sz="0" w:space="0" w:color="auto"/>
                  </w:divBdr>
                  <w:divsChild>
                    <w:div w:id="1627731687">
                      <w:marLeft w:val="0"/>
                      <w:marRight w:val="0"/>
                      <w:marTop w:val="0"/>
                      <w:marBottom w:val="0"/>
                      <w:divBdr>
                        <w:top w:val="none" w:sz="0" w:space="0" w:color="auto"/>
                        <w:left w:val="none" w:sz="0" w:space="0" w:color="auto"/>
                        <w:bottom w:val="none" w:sz="0" w:space="0" w:color="auto"/>
                        <w:right w:val="none" w:sz="0" w:space="0" w:color="auto"/>
                      </w:divBdr>
                    </w:div>
                  </w:divsChild>
                </w:div>
                <w:div w:id="1557157984">
                  <w:marLeft w:val="0"/>
                  <w:marRight w:val="0"/>
                  <w:marTop w:val="0"/>
                  <w:marBottom w:val="0"/>
                  <w:divBdr>
                    <w:top w:val="none" w:sz="0" w:space="0" w:color="auto"/>
                    <w:left w:val="none" w:sz="0" w:space="0" w:color="auto"/>
                    <w:bottom w:val="none" w:sz="0" w:space="0" w:color="auto"/>
                    <w:right w:val="none" w:sz="0" w:space="0" w:color="auto"/>
                  </w:divBdr>
                  <w:divsChild>
                    <w:div w:id="608196780">
                      <w:marLeft w:val="0"/>
                      <w:marRight w:val="0"/>
                      <w:marTop w:val="0"/>
                      <w:marBottom w:val="0"/>
                      <w:divBdr>
                        <w:top w:val="none" w:sz="0" w:space="0" w:color="auto"/>
                        <w:left w:val="none" w:sz="0" w:space="0" w:color="auto"/>
                        <w:bottom w:val="none" w:sz="0" w:space="0" w:color="auto"/>
                        <w:right w:val="none" w:sz="0" w:space="0" w:color="auto"/>
                      </w:divBdr>
                    </w:div>
                  </w:divsChild>
                </w:div>
                <w:div w:id="1672487370">
                  <w:marLeft w:val="0"/>
                  <w:marRight w:val="0"/>
                  <w:marTop w:val="0"/>
                  <w:marBottom w:val="0"/>
                  <w:divBdr>
                    <w:top w:val="none" w:sz="0" w:space="0" w:color="auto"/>
                    <w:left w:val="none" w:sz="0" w:space="0" w:color="auto"/>
                    <w:bottom w:val="none" w:sz="0" w:space="0" w:color="auto"/>
                    <w:right w:val="none" w:sz="0" w:space="0" w:color="auto"/>
                  </w:divBdr>
                  <w:divsChild>
                    <w:div w:id="18569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277450">
      <w:bodyDiv w:val="1"/>
      <w:marLeft w:val="0"/>
      <w:marRight w:val="0"/>
      <w:marTop w:val="0"/>
      <w:marBottom w:val="0"/>
      <w:divBdr>
        <w:top w:val="none" w:sz="0" w:space="0" w:color="auto"/>
        <w:left w:val="none" w:sz="0" w:space="0" w:color="auto"/>
        <w:bottom w:val="none" w:sz="0" w:space="0" w:color="auto"/>
        <w:right w:val="none" w:sz="0" w:space="0" w:color="auto"/>
      </w:divBdr>
    </w:div>
    <w:div w:id="1327368112">
      <w:bodyDiv w:val="1"/>
      <w:marLeft w:val="0"/>
      <w:marRight w:val="0"/>
      <w:marTop w:val="0"/>
      <w:marBottom w:val="0"/>
      <w:divBdr>
        <w:top w:val="none" w:sz="0" w:space="0" w:color="auto"/>
        <w:left w:val="none" w:sz="0" w:space="0" w:color="auto"/>
        <w:bottom w:val="none" w:sz="0" w:space="0" w:color="auto"/>
        <w:right w:val="none" w:sz="0" w:space="0" w:color="auto"/>
      </w:divBdr>
    </w:div>
    <w:div w:id="1513569286">
      <w:bodyDiv w:val="1"/>
      <w:marLeft w:val="0"/>
      <w:marRight w:val="0"/>
      <w:marTop w:val="0"/>
      <w:marBottom w:val="0"/>
      <w:divBdr>
        <w:top w:val="none" w:sz="0" w:space="0" w:color="auto"/>
        <w:left w:val="none" w:sz="0" w:space="0" w:color="auto"/>
        <w:bottom w:val="none" w:sz="0" w:space="0" w:color="auto"/>
        <w:right w:val="none" w:sz="0" w:space="0" w:color="auto"/>
      </w:divBdr>
    </w:div>
    <w:div w:id="1544630338">
      <w:bodyDiv w:val="1"/>
      <w:marLeft w:val="0"/>
      <w:marRight w:val="0"/>
      <w:marTop w:val="0"/>
      <w:marBottom w:val="0"/>
      <w:divBdr>
        <w:top w:val="none" w:sz="0" w:space="0" w:color="auto"/>
        <w:left w:val="none" w:sz="0" w:space="0" w:color="auto"/>
        <w:bottom w:val="none" w:sz="0" w:space="0" w:color="auto"/>
        <w:right w:val="none" w:sz="0" w:space="0" w:color="auto"/>
      </w:divBdr>
    </w:div>
    <w:div w:id="1586568279">
      <w:bodyDiv w:val="1"/>
      <w:marLeft w:val="0"/>
      <w:marRight w:val="0"/>
      <w:marTop w:val="0"/>
      <w:marBottom w:val="0"/>
      <w:divBdr>
        <w:top w:val="none" w:sz="0" w:space="0" w:color="auto"/>
        <w:left w:val="none" w:sz="0" w:space="0" w:color="auto"/>
        <w:bottom w:val="none" w:sz="0" w:space="0" w:color="auto"/>
        <w:right w:val="none" w:sz="0" w:space="0" w:color="auto"/>
      </w:divBdr>
    </w:div>
    <w:div w:id="1680620403">
      <w:bodyDiv w:val="1"/>
      <w:marLeft w:val="0"/>
      <w:marRight w:val="0"/>
      <w:marTop w:val="0"/>
      <w:marBottom w:val="0"/>
      <w:divBdr>
        <w:top w:val="none" w:sz="0" w:space="0" w:color="auto"/>
        <w:left w:val="none" w:sz="0" w:space="0" w:color="auto"/>
        <w:bottom w:val="none" w:sz="0" w:space="0" w:color="auto"/>
        <w:right w:val="none" w:sz="0" w:space="0" w:color="auto"/>
      </w:divBdr>
    </w:div>
    <w:div w:id="1713000122">
      <w:bodyDiv w:val="1"/>
      <w:marLeft w:val="0"/>
      <w:marRight w:val="0"/>
      <w:marTop w:val="0"/>
      <w:marBottom w:val="0"/>
      <w:divBdr>
        <w:top w:val="none" w:sz="0" w:space="0" w:color="auto"/>
        <w:left w:val="none" w:sz="0" w:space="0" w:color="auto"/>
        <w:bottom w:val="none" w:sz="0" w:space="0" w:color="auto"/>
        <w:right w:val="none" w:sz="0" w:space="0" w:color="auto"/>
      </w:divBdr>
    </w:div>
    <w:div w:id="1762724969">
      <w:bodyDiv w:val="1"/>
      <w:marLeft w:val="0"/>
      <w:marRight w:val="0"/>
      <w:marTop w:val="0"/>
      <w:marBottom w:val="0"/>
      <w:divBdr>
        <w:top w:val="none" w:sz="0" w:space="0" w:color="auto"/>
        <w:left w:val="none" w:sz="0" w:space="0" w:color="auto"/>
        <w:bottom w:val="none" w:sz="0" w:space="0" w:color="auto"/>
        <w:right w:val="none" w:sz="0" w:space="0" w:color="auto"/>
      </w:divBdr>
    </w:div>
    <w:div w:id="1782407677">
      <w:bodyDiv w:val="1"/>
      <w:marLeft w:val="0"/>
      <w:marRight w:val="0"/>
      <w:marTop w:val="0"/>
      <w:marBottom w:val="0"/>
      <w:divBdr>
        <w:top w:val="none" w:sz="0" w:space="0" w:color="auto"/>
        <w:left w:val="none" w:sz="0" w:space="0" w:color="auto"/>
        <w:bottom w:val="none" w:sz="0" w:space="0" w:color="auto"/>
        <w:right w:val="none" w:sz="0" w:space="0" w:color="auto"/>
      </w:divBdr>
    </w:div>
    <w:div w:id="1830904014">
      <w:bodyDiv w:val="1"/>
      <w:marLeft w:val="0"/>
      <w:marRight w:val="0"/>
      <w:marTop w:val="0"/>
      <w:marBottom w:val="0"/>
      <w:divBdr>
        <w:top w:val="none" w:sz="0" w:space="0" w:color="auto"/>
        <w:left w:val="none" w:sz="0" w:space="0" w:color="auto"/>
        <w:bottom w:val="none" w:sz="0" w:space="0" w:color="auto"/>
        <w:right w:val="none" w:sz="0" w:space="0" w:color="auto"/>
      </w:divBdr>
    </w:div>
    <w:div w:id="1841001945">
      <w:bodyDiv w:val="1"/>
      <w:marLeft w:val="0"/>
      <w:marRight w:val="0"/>
      <w:marTop w:val="0"/>
      <w:marBottom w:val="0"/>
      <w:divBdr>
        <w:top w:val="none" w:sz="0" w:space="0" w:color="auto"/>
        <w:left w:val="none" w:sz="0" w:space="0" w:color="auto"/>
        <w:bottom w:val="none" w:sz="0" w:space="0" w:color="auto"/>
        <w:right w:val="none" w:sz="0" w:space="0" w:color="auto"/>
      </w:divBdr>
    </w:div>
    <w:div w:id="1887259453">
      <w:bodyDiv w:val="1"/>
      <w:marLeft w:val="0"/>
      <w:marRight w:val="0"/>
      <w:marTop w:val="0"/>
      <w:marBottom w:val="0"/>
      <w:divBdr>
        <w:top w:val="none" w:sz="0" w:space="0" w:color="auto"/>
        <w:left w:val="none" w:sz="0" w:space="0" w:color="auto"/>
        <w:bottom w:val="none" w:sz="0" w:space="0" w:color="auto"/>
        <w:right w:val="none" w:sz="0" w:space="0" w:color="auto"/>
      </w:divBdr>
    </w:div>
    <w:div w:id="1959600075">
      <w:bodyDiv w:val="1"/>
      <w:marLeft w:val="0"/>
      <w:marRight w:val="0"/>
      <w:marTop w:val="0"/>
      <w:marBottom w:val="0"/>
      <w:divBdr>
        <w:top w:val="none" w:sz="0" w:space="0" w:color="auto"/>
        <w:left w:val="none" w:sz="0" w:space="0" w:color="auto"/>
        <w:bottom w:val="none" w:sz="0" w:space="0" w:color="auto"/>
        <w:right w:val="none" w:sz="0" w:space="0" w:color="auto"/>
      </w:divBdr>
    </w:div>
    <w:div w:id="1979066964">
      <w:bodyDiv w:val="1"/>
      <w:marLeft w:val="0"/>
      <w:marRight w:val="0"/>
      <w:marTop w:val="0"/>
      <w:marBottom w:val="0"/>
      <w:divBdr>
        <w:top w:val="none" w:sz="0" w:space="0" w:color="auto"/>
        <w:left w:val="none" w:sz="0" w:space="0" w:color="auto"/>
        <w:bottom w:val="none" w:sz="0" w:space="0" w:color="auto"/>
        <w:right w:val="none" w:sz="0" w:space="0" w:color="auto"/>
      </w:divBdr>
    </w:div>
    <w:div w:id="1994799395">
      <w:bodyDiv w:val="1"/>
      <w:marLeft w:val="0"/>
      <w:marRight w:val="0"/>
      <w:marTop w:val="0"/>
      <w:marBottom w:val="0"/>
      <w:divBdr>
        <w:top w:val="none" w:sz="0" w:space="0" w:color="auto"/>
        <w:left w:val="none" w:sz="0" w:space="0" w:color="auto"/>
        <w:bottom w:val="none" w:sz="0" w:space="0" w:color="auto"/>
        <w:right w:val="none" w:sz="0" w:space="0" w:color="auto"/>
      </w:divBdr>
    </w:div>
    <w:div w:id="1998607801">
      <w:bodyDiv w:val="1"/>
      <w:marLeft w:val="0"/>
      <w:marRight w:val="0"/>
      <w:marTop w:val="0"/>
      <w:marBottom w:val="0"/>
      <w:divBdr>
        <w:top w:val="none" w:sz="0" w:space="0" w:color="auto"/>
        <w:left w:val="none" w:sz="0" w:space="0" w:color="auto"/>
        <w:bottom w:val="none" w:sz="0" w:space="0" w:color="auto"/>
        <w:right w:val="none" w:sz="0" w:space="0" w:color="auto"/>
      </w:divBdr>
    </w:div>
    <w:div w:id="2033989706">
      <w:bodyDiv w:val="1"/>
      <w:marLeft w:val="0"/>
      <w:marRight w:val="0"/>
      <w:marTop w:val="0"/>
      <w:marBottom w:val="0"/>
      <w:divBdr>
        <w:top w:val="none" w:sz="0" w:space="0" w:color="auto"/>
        <w:left w:val="none" w:sz="0" w:space="0" w:color="auto"/>
        <w:bottom w:val="none" w:sz="0" w:space="0" w:color="auto"/>
        <w:right w:val="none" w:sz="0" w:space="0" w:color="auto"/>
      </w:divBdr>
      <w:divsChild>
        <w:div w:id="328489934">
          <w:marLeft w:val="0"/>
          <w:marRight w:val="0"/>
          <w:marTop w:val="0"/>
          <w:marBottom w:val="0"/>
          <w:divBdr>
            <w:top w:val="none" w:sz="0" w:space="0" w:color="auto"/>
            <w:left w:val="none" w:sz="0" w:space="0" w:color="auto"/>
            <w:bottom w:val="none" w:sz="0" w:space="0" w:color="auto"/>
            <w:right w:val="none" w:sz="0" w:space="0" w:color="auto"/>
          </w:divBdr>
        </w:div>
        <w:div w:id="468401206">
          <w:marLeft w:val="0"/>
          <w:marRight w:val="0"/>
          <w:marTop w:val="0"/>
          <w:marBottom w:val="0"/>
          <w:divBdr>
            <w:top w:val="none" w:sz="0" w:space="0" w:color="auto"/>
            <w:left w:val="none" w:sz="0" w:space="0" w:color="auto"/>
            <w:bottom w:val="none" w:sz="0" w:space="0" w:color="auto"/>
            <w:right w:val="none" w:sz="0" w:space="0" w:color="auto"/>
          </w:divBdr>
        </w:div>
        <w:div w:id="1960331793">
          <w:marLeft w:val="0"/>
          <w:marRight w:val="0"/>
          <w:marTop w:val="0"/>
          <w:marBottom w:val="0"/>
          <w:divBdr>
            <w:top w:val="none" w:sz="0" w:space="0" w:color="auto"/>
            <w:left w:val="none" w:sz="0" w:space="0" w:color="auto"/>
            <w:bottom w:val="none" w:sz="0" w:space="0" w:color="auto"/>
            <w:right w:val="none" w:sz="0" w:space="0" w:color="auto"/>
          </w:divBdr>
        </w:div>
      </w:divsChild>
    </w:div>
    <w:div w:id="2098549417">
      <w:bodyDiv w:val="1"/>
      <w:marLeft w:val="0"/>
      <w:marRight w:val="0"/>
      <w:marTop w:val="0"/>
      <w:marBottom w:val="0"/>
      <w:divBdr>
        <w:top w:val="none" w:sz="0" w:space="0" w:color="auto"/>
        <w:left w:val="none" w:sz="0" w:space="0" w:color="auto"/>
        <w:bottom w:val="none" w:sz="0" w:space="0" w:color="auto"/>
        <w:right w:val="none" w:sz="0" w:space="0" w:color="auto"/>
      </w:divBdr>
    </w:div>
    <w:div w:id="2124375424">
      <w:bodyDiv w:val="1"/>
      <w:marLeft w:val="0"/>
      <w:marRight w:val="0"/>
      <w:marTop w:val="0"/>
      <w:marBottom w:val="0"/>
      <w:divBdr>
        <w:top w:val="none" w:sz="0" w:space="0" w:color="auto"/>
        <w:left w:val="none" w:sz="0" w:space="0" w:color="auto"/>
        <w:bottom w:val="none" w:sz="0" w:space="0" w:color="auto"/>
        <w:right w:val="none" w:sz="0" w:space="0" w:color="auto"/>
      </w:divBdr>
    </w:div>
    <w:div w:id="212869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hyperlink" Target="http://www.secretariasenado.gov.co/senado/basedoc/ley_1819_2016_pr001.html" TargetMode="External"/><Relationship Id="rId63" Type="http://schemas.openxmlformats.org/officeDocument/2006/relationships/hyperlink" Target="http://www.secretariasenado.gov.co/senado/basedoc/estatuto_tributario_pr010.html" TargetMode="External"/><Relationship Id="rId68" Type="http://schemas.openxmlformats.org/officeDocument/2006/relationships/hyperlink" Target="https://www.banrep.gov.co/" TargetMode="External"/><Relationship Id="rId84" Type="http://schemas.openxmlformats.org/officeDocument/2006/relationships/fontTable" Target="fontTable.xm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hyperlink" Target="http://www.secretariasenado.gov.co/senado/basedoc/ley_1943_2018_pr002.html" TargetMode="External"/><Relationship Id="rId58" Type="http://schemas.openxmlformats.org/officeDocument/2006/relationships/hyperlink" Target="http://www.secretariasenado.gov.co/senado/basedoc/ley_1955_2019_pr004.html" TargetMode="External"/><Relationship Id="rId74" Type="http://schemas.openxmlformats.org/officeDocument/2006/relationships/image" Target="media/image39.png"/><Relationship Id="rId79" Type="http://schemas.openxmlformats.org/officeDocument/2006/relationships/image" Target="media/image43.png"/><Relationship Id="rId5" Type="http://schemas.openxmlformats.org/officeDocument/2006/relationships/numbering" Target="numbering.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www.secretariasenado.gov.co/senado/basedoc/ley_0100_1993_pr004.html" TargetMode="External"/><Relationship Id="rId56" Type="http://schemas.openxmlformats.org/officeDocument/2006/relationships/hyperlink" Target="http://www.secretariasenado.gov.co/senado/basedoc/ley_0100_1993_pr004.html" TargetMode="External"/><Relationship Id="rId64" Type="http://schemas.openxmlformats.org/officeDocument/2006/relationships/hyperlink" Target="https://colaboracion.dnp.gov.co/CDT/Normatividad/DECRETO%201860%20DEL%2024%20DE%20DICIEMBRE%20DE%202021.pdf" TargetMode="External"/><Relationship Id="rId69" Type="http://schemas.openxmlformats.org/officeDocument/2006/relationships/image" Target="media/image34.png"/><Relationship Id="rId77" Type="http://schemas.openxmlformats.org/officeDocument/2006/relationships/image" Target="media/image41.png"/><Relationship Id="rId8" Type="http://schemas.openxmlformats.org/officeDocument/2006/relationships/webSettings" Target="webSettings.xml"/><Relationship Id="rId51" Type="http://schemas.openxmlformats.org/officeDocument/2006/relationships/hyperlink" Target="http://www.secretariasenado.gov.co/senado/basedoc/ley_0100_1993.html" TargetMode="External"/><Relationship Id="rId72" Type="http://schemas.openxmlformats.org/officeDocument/2006/relationships/image" Target="media/image37.png"/><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www.minhacienda.gov.co/siif/acceso-consulta-de-pagos" TargetMode="External"/><Relationship Id="rId59" Type="http://schemas.openxmlformats.org/officeDocument/2006/relationships/hyperlink" Target="http://www.secretariasenado.gov.co/senado/basedoc/estatuto_tributario.html" TargetMode="External"/><Relationship Id="rId67" Type="http://schemas.openxmlformats.org/officeDocument/2006/relationships/hyperlink" Target="https://www.banrep.gov.co/sites/default/files/reglamentacion/archivos/CRE_DOAM_146_4nov2020.pdf"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www.secretariasenado.gov.co/senado/basedoc/estatuto_tributario.html" TargetMode="External"/><Relationship Id="rId62" Type="http://schemas.openxmlformats.org/officeDocument/2006/relationships/hyperlink" Target="http://www.secretariasenado.gov.co/senado/basedoc/estatuto_tributario_pr010.html" TargetMode="External"/><Relationship Id="rId70" Type="http://schemas.openxmlformats.org/officeDocument/2006/relationships/image" Target="media/image35.png"/><Relationship Id="rId75" Type="http://schemas.openxmlformats.org/officeDocument/2006/relationships/image" Target="media/image40.png"/><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www.secretariasenado.gov.co/senado/basedoc/ley_0100_1993_pr004.html" TargetMode="External"/><Relationship Id="rId57" Type="http://schemas.openxmlformats.org/officeDocument/2006/relationships/hyperlink" Target="http://www.secretariasenado.gov.co/senado/basedoc/ley_1122_2007.html"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hyperlink" Target="https://etbcsj-my.sharepoint.com/:x:/r/personal/adminmed_cendoj_ramajudicial_gov_co/_layouts/15/Doc.aspx?sourcedoc=%7B3FC7A9F5-E0EC-405A-9759-B5F4B7C92A5E%7D&amp;file=22.05.2024%20Matriz%20Ambiental%20bienes%20y%20servicios.xlsx&amp;action=default&amp;mobileredirect=true&amp;wdOrigin=OUTLOOK-METAOS.FILEBROWSER.FILES-PEOPLEL2-FOLDER" TargetMode="External"/><Relationship Id="rId52" Type="http://schemas.openxmlformats.org/officeDocument/2006/relationships/hyperlink" Target="http://www.secretariasenado.gov.co/senado/basedoc/ley_1122_2007.html" TargetMode="External"/><Relationship Id="rId60" Type="http://schemas.openxmlformats.org/officeDocument/2006/relationships/hyperlink" Target="http://www.secretariasenado.gov.co/senado/basedoc/estatuto_tributario_pr010.html" TargetMode="External"/><Relationship Id="rId65" Type="http://schemas.openxmlformats.org/officeDocument/2006/relationships/hyperlink" Target="https://www.funcionpublica.gov.co/eva/gestornormativo/norma.php?i=12672" TargetMode="External"/><Relationship Id="rId73" Type="http://schemas.openxmlformats.org/officeDocument/2006/relationships/image" Target="media/image38.png"/><Relationship Id="rId78" Type="http://schemas.openxmlformats.org/officeDocument/2006/relationships/image" Target="media/image42.jpg"/><Relationship Id="rId81" Type="http://schemas.openxmlformats.org/officeDocument/2006/relationships/footer" Target="footer1.xml"/><Relationship Id="rId86"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hyperlink" Target="http://www.secretariasenado.gov.co/senado/basedoc/ley_0100_1993_pr004.html" TargetMode="External"/><Relationship Id="rId55" Type="http://schemas.openxmlformats.org/officeDocument/2006/relationships/hyperlink" Target="http://www.secretariasenado.gov.co/senado/basedoc/ley_0100_1993_pr004.html" TargetMode="External"/><Relationship Id="rId76" Type="http://schemas.openxmlformats.org/officeDocument/2006/relationships/hyperlink" Target="https://www.funcionpublica.gov.co/eva/gestornormativo/norma.php?i=164810" TargetMode="External"/><Relationship Id="rId7" Type="http://schemas.openxmlformats.org/officeDocument/2006/relationships/settings" Target="settings.xml"/><Relationship Id="rId71" Type="http://schemas.openxmlformats.org/officeDocument/2006/relationships/image" Target="media/image36.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hyperlink" Target="mailto:seradmed@cendoj.ramajudicial.gov.co" TargetMode="External"/><Relationship Id="rId66" Type="http://schemas.openxmlformats.org/officeDocument/2006/relationships/hyperlink" Target="https://www.funcionpublica.gov.co/eva/gestornormativo/norma.php?i=12672" TargetMode="External"/><Relationship Id="rId61" Type="http://schemas.openxmlformats.org/officeDocument/2006/relationships/hyperlink" Target="http://www.secretariasenado.gov.co/senado/basedoc/estatuto_tributario.html"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4.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44.png"/></Relationships>
</file>

<file path=word/_rels/footnotes.xml.rels><?xml version="1.0" encoding="UTF-8" standalone="yes"?>
<Relationships xmlns="http://schemas.openxmlformats.org/package/2006/relationships"><Relationship Id="rId1" Type="http://schemas.openxmlformats.org/officeDocument/2006/relationships/hyperlink" Target="https://www.funcionpublica.gov.co/eva/gestornormativo/norma.php?i=16650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50f10ea-4676-47c8-859b-ac9b43a130a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AFFB1A8CF08EB443BB2DC5E7CB326DC0" ma:contentTypeVersion="15" ma:contentTypeDescription="Crear nuevo documento." ma:contentTypeScope="" ma:versionID="131b1903e4e97fcd8e31df790b62808f">
  <xsd:schema xmlns:xsd="http://www.w3.org/2001/XMLSchema" xmlns:xs="http://www.w3.org/2001/XMLSchema" xmlns:p="http://schemas.microsoft.com/office/2006/metadata/properties" xmlns:ns3="850f10ea-4676-47c8-859b-ac9b43a130a9" xmlns:ns4="5c35c885-501a-446d-9ef1-4b88a1a94dd0" targetNamespace="http://schemas.microsoft.com/office/2006/metadata/properties" ma:root="true" ma:fieldsID="18770be4ed578077b71de3d28b81d3fc" ns3:_="" ns4:_="">
    <xsd:import namespace="850f10ea-4676-47c8-859b-ac9b43a130a9"/>
    <xsd:import namespace="5c35c885-501a-446d-9ef1-4b88a1a94dd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f10ea-4676-47c8-859b-ac9b43a130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35c885-501a-446d-9ef1-4b88a1a94dd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0C6B6B-94F7-413E-81C4-17318C61E6EC}">
  <ds:schemaRefs>
    <ds:schemaRef ds:uri="http://schemas.microsoft.com/office/2006/metadata/properties"/>
    <ds:schemaRef ds:uri="http://schemas.microsoft.com/office/infopath/2007/PartnerControls"/>
    <ds:schemaRef ds:uri="850f10ea-4676-47c8-859b-ac9b43a130a9"/>
  </ds:schemaRefs>
</ds:datastoreItem>
</file>

<file path=customXml/itemProps2.xml><?xml version="1.0" encoding="utf-8"?>
<ds:datastoreItem xmlns:ds="http://schemas.openxmlformats.org/officeDocument/2006/customXml" ds:itemID="{4C5DCA60-051B-4906-9874-6806484DC030}">
  <ds:schemaRefs>
    <ds:schemaRef ds:uri="http://schemas.openxmlformats.org/officeDocument/2006/bibliography"/>
  </ds:schemaRefs>
</ds:datastoreItem>
</file>

<file path=customXml/itemProps3.xml><?xml version="1.0" encoding="utf-8"?>
<ds:datastoreItem xmlns:ds="http://schemas.openxmlformats.org/officeDocument/2006/customXml" ds:itemID="{239BC49C-598F-4D63-A5AD-F5B9ACD198CF}">
  <ds:schemaRefs>
    <ds:schemaRef ds:uri="http://schemas.microsoft.com/sharepoint/v3/contenttype/forms"/>
  </ds:schemaRefs>
</ds:datastoreItem>
</file>

<file path=customXml/itemProps4.xml><?xml version="1.0" encoding="utf-8"?>
<ds:datastoreItem xmlns:ds="http://schemas.openxmlformats.org/officeDocument/2006/customXml" ds:itemID="{278ACDBE-B3AE-4045-89A4-47A6D3FAAF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f10ea-4676-47c8-859b-ac9b43a130a9"/>
    <ds:schemaRef ds:uri="5c35c885-501a-446d-9ef1-4b88a1a94d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125</Pages>
  <Words>49597</Words>
  <Characters>272784</Characters>
  <Application>Microsoft Office Word</Application>
  <DocSecurity>0</DocSecurity>
  <Lines>2273</Lines>
  <Paragraphs>643</Paragraphs>
  <ScaleCrop>false</ScaleCrop>
  <Company>DEAJ</Company>
  <LinksUpToDate>false</LinksUpToDate>
  <CharactersWithSpaces>321738</CharactersWithSpaces>
  <SharedDoc>false</SharedDoc>
  <HLinks>
    <vt:vector size="192" baseType="variant">
      <vt:variant>
        <vt:i4>1572945</vt:i4>
      </vt:variant>
      <vt:variant>
        <vt:i4>84</vt:i4>
      </vt:variant>
      <vt:variant>
        <vt:i4>0</vt:i4>
      </vt:variant>
      <vt:variant>
        <vt:i4>5</vt:i4>
      </vt:variant>
      <vt:variant>
        <vt:lpwstr>http://ainpa.ro/</vt:lpwstr>
      </vt:variant>
      <vt:variant>
        <vt:lpwstr/>
      </vt:variant>
      <vt:variant>
        <vt:i4>1769507</vt:i4>
      </vt:variant>
      <vt:variant>
        <vt:i4>81</vt:i4>
      </vt:variant>
      <vt:variant>
        <vt:i4>0</vt:i4>
      </vt:variant>
      <vt:variant>
        <vt:i4>5</vt:i4>
      </vt:variant>
      <vt:variant>
        <vt:lpwstr>https://www.funcionpublica.gov.co/eva/gestornormativo/norma.php?i=164810</vt:lpwstr>
      </vt:variant>
      <vt:variant>
        <vt:lpwstr>2</vt:lpwstr>
      </vt:variant>
      <vt:variant>
        <vt:i4>7733289</vt:i4>
      </vt:variant>
      <vt:variant>
        <vt:i4>78</vt:i4>
      </vt:variant>
      <vt:variant>
        <vt:i4>0</vt:i4>
      </vt:variant>
      <vt:variant>
        <vt:i4>5</vt:i4>
      </vt:variant>
      <vt:variant>
        <vt:lpwstr>https://www.banrep.gov.co/</vt:lpwstr>
      </vt:variant>
      <vt:variant>
        <vt:lpwstr/>
      </vt:variant>
      <vt:variant>
        <vt:i4>5177377</vt:i4>
      </vt:variant>
      <vt:variant>
        <vt:i4>75</vt:i4>
      </vt:variant>
      <vt:variant>
        <vt:i4>0</vt:i4>
      </vt:variant>
      <vt:variant>
        <vt:i4>5</vt:i4>
      </vt:variant>
      <vt:variant>
        <vt:lpwstr>https://www.banrep.gov.co/sites/default/files/reglamentacion/archivos/CRE_DOAM_146_4nov2020.pdf</vt:lpwstr>
      </vt:variant>
      <vt:variant>
        <vt:lpwstr/>
      </vt:variant>
      <vt:variant>
        <vt:i4>2097186</vt:i4>
      </vt:variant>
      <vt:variant>
        <vt:i4>72</vt:i4>
      </vt:variant>
      <vt:variant>
        <vt:i4>0</vt:i4>
      </vt:variant>
      <vt:variant>
        <vt:i4>5</vt:i4>
      </vt:variant>
      <vt:variant>
        <vt:lpwstr>https://www.funcionpublica.gov.co/eva/gestornormativo/norma.php?i=12672</vt:lpwstr>
      </vt:variant>
      <vt:variant>
        <vt:lpwstr/>
      </vt:variant>
      <vt:variant>
        <vt:i4>2097186</vt:i4>
      </vt:variant>
      <vt:variant>
        <vt:i4>69</vt:i4>
      </vt:variant>
      <vt:variant>
        <vt:i4>0</vt:i4>
      </vt:variant>
      <vt:variant>
        <vt:i4>5</vt:i4>
      </vt:variant>
      <vt:variant>
        <vt:lpwstr>https://www.funcionpublica.gov.co/eva/gestornormativo/norma.php?i=12672</vt:lpwstr>
      </vt:variant>
      <vt:variant>
        <vt:lpwstr/>
      </vt:variant>
      <vt:variant>
        <vt:i4>1769555</vt:i4>
      </vt:variant>
      <vt:variant>
        <vt:i4>66</vt:i4>
      </vt:variant>
      <vt:variant>
        <vt:i4>0</vt:i4>
      </vt:variant>
      <vt:variant>
        <vt:i4>5</vt:i4>
      </vt:variant>
      <vt:variant>
        <vt:lpwstr>https://colaboracion.dnp.gov.co/CDT/Normatividad/DECRETO 1860 DEL 24 DE DICIEMBRE DE 2021.pdf</vt:lpwstr>
      </vt:variant>
      <vt:variant>
        <vt:lpwstr/>
      </vt:variant>
      <vt:variant>
        <vt:i4>6684715</vt:i4>
      </vt:variant>
      <vt:variant>
        <vt:i4>63</vt:i4>
      </vt:variant>
      <vt:variant>
        <vt:i4>0</vt:i4>
      </vt:variant>
      <vt:variant>
        <vt:i4>5</vt:i4>
      </vt:variant>
      <vt:variant>
        <vt:lpwstr>http://www.secretariasenado.gov.co/senado/basedoc/estatuto_tributario_pr010.html</vt:lpwstr>
      </vt:variant>
      <vt:variant>
        <vt:lpwstr>240-1</vt:lpwstr>
      </vt:variant>
      <vt:variant>
        <vt:i4>6684715</vt:i4>
      </vt:variant>
      <vt:variant>
        <vt:i4>60</vt:i4>
      </vt:variant>
      <vt:variant>
        <vt:i4>0</vt:i4>
      </vt:variant>
      <vt:variant>
        <vt:i4>5</vt:i4>
      </vt:variant>
      <vt:variant>
        <vt:lpwstr>http://www.secretariasenado.gov.co/senado/basedoc/estatuto_tributario_pr010.html</vt:lpwstr>
      </vt:variant>
      <vt:variant>
        <vt:lpwstr>240-1</vt:lpwstr>
      </vt:variant>
      <vt:variant>
        <vt:i4>5701739</vt:i4>
      </vt:variant>
      <vt:variant>
        <vt:i4>57</vt:i4>
      </vt:variant>
      <vt:variant>
        <vt:i4>0</vt:i4>
      </vt:variant>
      <vt:variant>
        <vt:i4>5</vt:i4>
      </vt:variant>
      <vt:variant>
        <vt:lpwstr>http://www.secretariasenado.gov.co/senado/basedoc/estatuto_tributario.html</vt:lpwstr>
      </vt:variant>
      <vt:variant>
        <vt:lpwstr>240</vt:lpwstr>
      </vt:variant>
      <vt:variant>
        <vt:i4>6684715</vt:i4>
      </vt:variant>
      <vt:variant>
        <vt:i4>54</vt:i4>
      </vt:variant>
      <vt:variant>
        <vt:i4>0</vt:i4>
      </vt:variant>
      <vt:variant>
        <vt:i4>5</vt:i4>
      </vt:variant>
      <vt:variant>
        <vt:lpwstr>http://www.secretariasenado.gov.co/senado/basedoc/estatuto_tributario_pr010.html</vt:lpwstr>
      </vt:variant>
      <vt:variant>
        <vt:lpwstr>240-1</vt:lpwstr>
      </vt:variant>
      <vt:variant>
        <vt:i4>7209029</vt:i4>
      </vt:variant>
      <vt:variant>
        <vt:i4>51</vt:i4>
      </vt:variant>
      <vt:variant>
        <vt:i4>0</vt:i4>
      </vt:variant>
      <vt:variant>
        <vt:i4>5</vt:i4>
      </vt:variant>
      <vt:variant>
        <vt:lpwstr>http://www.secretariasenado.gov.co/senado/basedoc/estatuto_tributario.html</vt:lpwstr>
      </vt:variant>
      <vt:variant>
        <vt:lpwstr>19-4</vt:lpwstr>
      </vt:variant>
      <vt:variant>
        <vt:i4>1245295</vt:i4>
      </vt:variant>
      <vt:variant>
        <vt:i4>48</vt:i4>
      </vt:variant>
      <vt:variant>
        <vt:i4>0</vt:i4>
      </vt:variant>
      <vt:variant>
        <vt:i4>5</vt:i4>
      </vt:variant>
      <vt:variant>
        <vt:lpwstr>http://www.secretariasenado.gov.co/senado/basedoc/ley_1955_2019_pr004.html</vt:lpwstr>
      </vt:variant>
      <vt:variant>
        <vt:lpwstr>204</vt:lpwstr>
      </vt:variant>
      <vt:variant>
        <vt:i4>5374025</vt:i4>
      </vt:variant>
      <vt:variant>
        <vt:i4>45</vt:i4>
      </vt:variant>
      <vt:variant>
        <vt:i4>0</vt:i4>
      </vt:variant>
      <vt:variant>
        <vt:i4>5</vt:i4>
      </vt:variant>
      <vt:variant>
        <vt:lpwstr>http://www.secretariasenado.gov.co/senado/basedoc/ley_1122_2007.html</vt:lpwstr>
      </vt:variant>
      <vt:variant>
        <vt:lpwstr>Inicio</vt:lpwstr>
      </vt:variant>
      <vt:variant>
        <vt:i4>1376360</vt:i4>
      </vt:variant>
      <vt:variant>
        <vt:i4>42</vt:i4>
      </vt:variant>
      <vt:variant>
        <vt:i4>0</vt:i4>
      </vt:variant>
      <vt:variant>
        <vt:i4>5</vt:i4>
      </vt:variant>
      <vt:variant>
        <vt:lpwstr>http://www.secretariasenado.gov.co/senado/basedoc/ley_0100_1993_pr004.html</vt:lpwstr>
      </vt:variant>
      <vt:variant>
        <vt:lpwstr>204</vt:lpwstr>
      </vt:variant>
      <vt:variant>
        <vt:i4>1376360</vt:i4>
      </vt:variant>
      <vt:variant>
        <vt:i4>39</vt:i4>
      </vt:variant>
      <vt:variant>
        <vt:i4>0</vt:i4>
      </vt:variant>
      <vt:variant>
        <vt:i4>5</vt:i4>
      </vt:variant>
      <vt:variant>
        <vt:lpwstr>http://www.secretariasenado.gov.co/senado/basedoc/ley_0100_1993_pr004.html</vt:lpwstr>
      </vt:variant>
      <vt:variant>
        <vt:lpwstr>202</vt:lpwstr>
      </vt:variant>
      <vt:variant>
        <vt:i4>5898344</vt:i4>
      </vt:variant>
      <vt:variant>
        <vt:i4>36</vt:i4>
      </vt:variant>
      <vt:variant>
        <vt:i4>0</vt:i4>
      </vt:variant>
      <vt:variant>
        <vt:i4>5</vt:i4>
      </vt:variant>
      <vt:variant>
        <vt:lpwstr>http://www.secretariasenado.gov.co/senado/basedoc/estatuto_tributario.html</vt:lpwstr>
      </vt:variant>
      <vt:variant>
        <vt:lpwstr>19</vt:lpwstr>
      </vt:variant>
      <vt:variant>
        <vt:i4>1310826</vt:i4>
      </vt:variant>
      <vt:variant>
        <vt:i4>33</vt:i4>
      </vt:variant>
      <vt:variant>
        <vt:i4>0</vt:i4>
      </vt:variant>
      <vt:variant>
        <vt:i4>5</vt:i4>
      </vt:variant>
      <vt:variant>
        <vt:lpwstr>http://www.secretariasenado.gov.co/senado/basedoc/ley_1943_2018_pr002.html</vt:lpwstr>
      </vt:variant>
      <vt:variant>
        <vt:lpwstr>118</vt:lpwstr>
      </vt:variant>
      <vt:variant>
        <vt:i4>5374025</vt:i4>
      </vt:variant>
      <vt:variant>
        <vt:i4>30</vt:i4>
      </vt:variant>
      <vt:variant>
        <vt:i4>0</vt:i4>
      </vt:variant>
      <vt:variant>
        <vt:i4>5</vt:i4>
      </vt:variant>
      <vt:variant>
        <vt:lpwstr>http://www.secretariasenado.gov.co/senado/basedoc/ley_1122_2007.html</vt:lpwstr>
      </vt:variant>
      <vt:variant>
        <vt:lpwstr>Inicio</vt:lpwstr>
      </vt:variant>
      <vt:variant>
        <vt:i4>5898311</vt:i4>
      </vt:variant>
      <vt:variant>
        <vt:i4>27</vt:i4>
      </vt:variant>
      <vt:variant>
        <vt:i4>0</vt:i4>
      </vt:variant>
      <vt:variant>
        <vt:i4>5</vt:i4>
      </vt:variant>
      <vt:variant>
        <vt:lpwstr>http://www.secretariasenado.gov.co/senado/basedoc/ley_0100_1993.html</vt:lpwstr>
      </vt:variant>
      <vt:variant>
        <vt:lpwstr>Inicio</vt:lpwstr>
      </vt:variant>
      <vt:variant>
        <vt:i4>1376360</vt:i4>
      </vt:variant>
      <vt:variant>
        <vt:i4>24</vt:i4>
      </vt:variant>
      <vt:variant>
        <vt:i4>0</vt:i4>
      </vt:variant>
      <vt:variant>
        <vt:i4>5</vt:i4>
      </vt:variant>
      <vt:variant>
        <vt:lpwstr>http://www.secretariasenado.gov.co/senado/basedoc/ley_0100_1993_pr004.html</vt:lpwstr>
      </vt:variant>
      <vt:variant>
        <vt:lpwstr>204</vt:lpwstr>
      </vt:variant>
      <vt:variant>
        <vt:i4>1376360</vt:i4>
      </vt:variant>
      <vt:variant>
        <vt:i4>21</vt:i4>
      </vt:variant>
      <vt:variant>
        <vt:i4>0</vt:i4>
      </vt:variant>
      <vt:variant>
        <vt:i4>5</vt:i4>
      </vt:variant>
      <vt:variant>
        <vt:lpwstr>http://www.secretariasenado.gov.co/senado/basedoc/ley_0100_1993_pr004.html</vt:lpwstr>
      </vt:variant>
      <vt:variant>
        <vt:lpwstr>202</vt:lpwstr>
      </vt:variant>
      <vt:variant>
        <vt:i4>1376360</vt:i4>
      </vt:variant>
      <vt:variant>
        <vt:i4>18</vt:i4>
      </vt:variant>
      <vt:variant>
        <vt:i4>0</vt:i4>
      </vt:variant>
      <vt:variant>
        <vt:i4>5</vt:i4>
      </vt:variant>
      <vt:variant>
        <vt:lpwstr>http://www.secretariasenado.gov.co/senado/basedoc/ley_0100_1993_pr004.html</vt:lpwstr>
      </vt:variant>
      <vt:variant>
        <vt:lpwstr>204</vt:lpwstr>
      </vt:variant>
      <vt:variant>
        <vt:i4>1769573</vt:i4>
      </vt:variant>
      <vt:variant>
        <vt:i4>15</vt:i4>
      </vt:variant>
      <vt:variant>
        <vt:i4>0</vt:i4>
      </vt:variant>
      <vt:variant>
        <vt:i4>5</vt:i4>
      </vt:variant>
      <vt:variant>
        <vt:lpwstr>http://www.secretariasenado.gov.co/senado/basedoc/ley_1819_2016_pr001.html</vt:lpwstr>
      </vt:variant>
      <vt:variant>
        <vt:lpwstr>65</vt:lpwstr>
      </vt:variant>
      <vt:variant>
        <vt:i4>5701660</vt:i4>
      </vt:variant>
      <vt:variant>
        <vt:i4>12</vt:i4>
      </vt:variant>
      <vt:variant>
        <vt:i4>0</vt:i4>
      </vt:variant>
      <vt:variant>
        <vt:i4>5</vt:i4>
      </vt:variant>
      <vt:variant>
        <vt:lpwstr>https://www.minhacienda.gov.co/siif/acceso-consulta-de-pagos</vt:lpwstr>
      </vt:variant>
      <vt:variant>
        <vt:lpwstr/>
      </vt:variant>
      <vt:variant>
        <vt:i4>5898336</vt:i4>
      </vt:variant>
      <vt:variant>
        <vt:i4>9</vt:i4>
      </vt:variant>
      <vt:variant>
        <vt:i4>0</vt:i4>
      </vt:variant>
      <vt:variant>
        <vt:i4>5</vt:i4>
      </vt:variant>
      <vt:variant>
        <vt:lpwstr>mailto:seradmed@cendoj.ramajudicial.gov.co</vt:lpwstr>
      </vt:variant>
      <vt:variant>
        <vt:lpwstr/>
      </vt:variant>
      <vt:variant>
        <vt:i4>7012361</vt:i4>
      </vt:variant>
      <vt:variant>
        <vt:i4>6</vt:i4>
      </vt:variant>
      <vt:variant>
        <vt:i4>0</vt:i4>
      </vt:variant>
      <vt:variant>
        <vt:i4>5</vt:i4>
      </vt:variant>
      <vt:variant>
        <vt:lpwstr>https://www.cancilleria.gov.co/sites/default/files/Normograma/docs/resolucion_mtra_1409_2012.htm</vt:lpwstr>
      </vt:variant>
      <vt:variant>
        <vt:lpwstr>Inicio</vt:lpwstr>
      </vt:variant>
      <vt:variant>
        <vt:i4>1376368</vt:i4>
      </vt:variant>
      <vt:variant>
        <vt:i4>3</vt:i4>
      </vt:variant>
      <vt:variant>
        <vt:i4>0</vt:i4>
      </vt:variant>
      <vt:variant>
        <vt:i4>5</vt:i4>
      </vt:variant>
      <vt:variant>
        <vt:lpwstr>https://etbcsj-my.sharepoint.com/:x:/r/personal/adminmed_cendoj_ramajudicial_gov_co/_layouts/15/Doc.aspx?sourcedoc=%7B3FC7A9F5-E0EC-405A-9759-B5F4B7C92A5E%7D&amp;file=22.05.2024%20Matriz%20Ambiental%20bienes%20y%20servicios.xlsx&amp;action=default&amp;mobileredirect=true&amp;wdOrigin=OUTLOOK-METAOS.FILEBROWSER.FILES-PEOPLEL2-FOLDER</vt:lpwstr>
      </vt:variant>
      <vt:variant>
        <vt:lpwstr/>
      </vt:variant>
      <vt:variant>
        <vt:i4>4325396</vt:i4>
      </vt:variant>
      <vt:variant>
        <vt:i4>0</vt:i4>
      </vt:variant>
      <vt:variant>
        <vt:i4>0</vt:i4>
      </vt:variant>
      <vt:variant>
        <vt:i4>5</vt:i4>
      </vt:variant>
      <vt:variant>
        <vt:lpwstr>https://www.colombiacompra.gov.co/archivos/portfolio-item/aseo-y-cafeteria-v</vt:lpwstr>
      </vt:variant>
      <vt:variant>
        <vt:lpwstr/>
      </vt:variant>
      <vt:variant>
        <vt:i4>1048594</vt:i4>
      </vt:variant>
      <vt:variant>
        <vt:i4>3</vt:i4>
      </vt:variant>
      <vt:variant>
        <vt:i4>0</vt:i4>
      </vt:variant>
      <vt:variant>
        <vt:i4>5</vt:i4>
      </vt:variant>
      <vt:variant>
        <vt:lpwstr>https://www.funcionpublica.gov.co/eva/gestornormativo/norma.php?i=166506</vt:lpwstr>
      </vt:variant>
      <vt:variant>
        <vt:lpwstr/>
      </vt:variant>
      <vt:variant>
        <vt:i4>2293795</vt:i4>
      </vt:variant>
      <vt:variant>
        <vt:i4>0</vt:i4>
      </vt:variant>
      <vt:variant>
        <vt:i4>0</vt:i4>
      </vt:variant>
      <vt:variant>
        <vt:i4>5</vt:i4>
      </vt:variant>
      <vt:variant>
        <vt:lpwstr>https://www.funcionpublica.gov.co/eva/gestornormativo/norma.php?i=1177</vt:lpwstr>
      </vt:variant>
      <vt:variant>
        <vt:lpwstr/>
      </vt:variant>
      <vt:variant>
        <vt:i4>3670075</vt:i4>
      </vt:variant>
      <vt:variant>
        <vt:i4>6</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lflorezc</dc:creator>
  <cp:keywords/>
  <dc:description/>
  <cp:lastModifiedBy>Lider Contrataciónes - Antioquia - Medellín</cp:lastModifiedBy>
  <cp:revision>305</cp:revision>
  <cp:lastPrinted>2024-10-09T04:14:00Z</cp:lastPrinted>
  <dcterms:created xsi:type="dcterms:W3CDTF">2026-10-06T03:16:00Z</dcterms:created>
  <dcterms:modified xsi:type="dcterms:W3CDTF">2026-10-21T00:23:00Z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0x010100AFFB1A8CF08EB443BB2DC5E7CB326DC0</vt:lpwstr>
  </property>
</Properties>
</file>