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FFFC5" w14:textId="719A4F40" w:rsidR="00175939" w:rsidRDefault="00243986" w:rsidP="00392802">
      <w:pPr>
        <w:ind w:left="426"/>
        <w:jc w:val="center"/>
        <w:rPr>
          <w:rFonts w:ascii="Arial" w:hAnsi="Arial" w:cs="Arial"/>
          <w:b/>
          <w:sz w:val="20"/>
          <w:szCs w:val="20"/>
        </w:rPr>
      </w:pPr>
      <w:r w:rsidRPr="00392802">
        <w:rPr>
          <w:rFonts w:ascii="Arial" w:hAnsi="Arial" w:cs="Arial"/>
          <w:b/>
          <w:sz w:val="20"/>
          <w:szCs w:val="20"/>
        </w:rPr>
        <w:t xml:space="preserve">MATRIZ DE RIEZGO </w:t>
      </w:r>
      <w:r w:rsidR="00C55BD2" w:rsidRPr="00392802">
        <w:rPr>
          <w:rFonts w:ascii="Arial" w:hAnsi="Arial" w:cs="Arial"/>
          <w:b/>
          <w:sz w:val="20"/>
          <w:szCs w:val="20"/>
        </w:rPr>
        <w:t>COLOMBIA COMPRA EFICIENTE</w:t>
      </w:r>
    </w:p>
    <w:p w14:paraId="47DF3A91" w14:textId="77777777" w:rsidR="00392802" w:rsidRPr="00392802" w:rsidRDefault="00392802" w:rsidP="00392802">
      <w:pPr>
        <w:ind w:left="426"/>
        <w:jc w:val="center"/>
        <w:rPr>
          <w:rFonts w:ascii="Arial" w:hAnsi="Arial" w:cs="Arial"/>
          <w:b/>
          <w:sz w:val="20"/>
          <w:szCs w:val="20"/>
        </w:rPr>
      </w:pPr>
    </w:p>
    <w:p w14:paraId="18B4BFA5" w14:textId="169AAFBD" w:rsidR="00392802" w:rsidRPr="00392802" w:rsidRDefault="00392802" w:rsidP="00392802">
      <w:pPr>
        <w:pStyle w:val="Prrafodelista"/>
        <w:tabs>
          <w:tab w:val="left" w:pos="454"/>
        </w:tabs>
        <w:ind w:left="29"/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392802">
        <w:rPr>
          <w:rFonts w:ascii="Arial" w:hAnsi="Arial" w:cs="Arial"/>
          <w:b/>
          <w:sz w:val="20"/>
          <w:szCs w:val="20"/>
        </w:rPr>
        <w:t xml:space="preserve">PROCESO SELECCIÓN ABREVIADA – MENOAR CUANTÍA N. 165-00-A-COFAC-CEGOT-2026 CUYO OBJETO ES: </w:t>
      </w:r>
      <w:r>
        <w:rPr>
          <w:rFonts w:ascii="Arial" w:hAnsi="Arial" w:cs="Arial"/>
          <w:b/>
          <w:sz w:val="20"/>
          <w:szCs w:val="20"/>
        </w:rPr>
        <w:t>“</w:t>
      </w:r>
      <w:r w:rsidRPr="00392802">
        <w:rPr>
          <w:rFonts w:ascii="Arial" w:hAnsi="Arial" w:cs="Arial"/>
          <w:b/>
          <w:color w:val="000000" w:themeColor="text1"/>
          <w:sz w:val="22"/>
          <w:szCs w:val="22"/>
        </w:rPr>
        <w:t>ADQUISICION DEL SISTEMA DE</w:t>
      </w:r>
      <w:r w:rsidRPr="00392802">
        <w:rPr>
          <w:rFonts w:ascii="Arial" w:hAnsi="Arial" w:cs="Arial"/>
          <w:b/>
          <w:sz w:val="22"/>
          <w:szCs w:val="22"/>
          <w:lang w:val="es-CO"/>
        </w:rPr>
        <w:t xml:space="preserve"> PROTECCIÓN Y MITIGACION DE ATAQUES DE DENEGACION DE SERVCIOS DISTRUBUIDO (ANTIDDOS) DE ACUERDO CON EL ANEXO TECNICO</w:t>
      </w:r>
      <w:r>
        <w:rPr>
          <w:rFonts w:ascii="Arial" w:hAnsi="Arial" w:cs="Arial"/>
          <w:b/>
          <w:sz w:val="22"/>
          <w:szCs w:val="22"/>
          <w:lang w:val="es-CO"/>
        </w:rPr>
        <w:t>”</w:t>
      </w:r>
      <w:r w:rsidRPr="00392802">
        <w:rPr>
          <w:rFonts w:ascii="Arial" w:hAnsi="Arial" w:cs="Arial"/>
          <w:b/>
          <w:sz w:val="22"/>
          <w:szCs w:val="22"/>
          <w:lang w:val="es-CO"/>
        </w:rPr>
        <w:t>.</w:t>
      </w:r>
    </w:p>
    <w:p w14:paraId="238866B3" w14:textId="6928E65E" w:rsidR="00392802" w:rsidRPr="00392802" w:rsidRDefault="00392802" w:rsidP="00392802">
      <w:pPr>
        <w:ind w:left="426"/>
        <w:jc w:val="center"/>
        <w:rPr>
          <w:rFonts w:ascii="Arial" w:hAnsi="Arial" w:cs="Arial"/>
          <w:b/>
          <w:sz w:val="20"/>
          <w:szCs w:val="20"/>
        </w:rPr>
      </w:pPr>
    </w:p>
    <w:p w14:paraId="5A742579" w14:textId="77777777" w:rsidR="00175939" w:rsidRPr="00392802" w:rsidRDefault="00175939" w:rsidP="00392802">
      <w:pPr>
        <w:ind w:left="426"/>
        <w:jc w:val="center"/>
        <w:rPr>
          <w:rFonts w:ascii="Arial" w:hAnsi="Arial" w:cs="Arial"/>
          <w:b/>
          <w:sz w:val="20"/>
          <w:szCs w:val="20"/>
        </w:rPr>
      </w:pPr>
    </w:p>
    <w:p w14:paraId="34CE7BEF" w14:textId="77777777" w:rsidR="00175939" w:rsidRDefault="00175939" w:rsidP="00175939">
      <w:pPr>
        <w:ind w:left="426"/>
        <w:jc w:val="both"/>
        <w:rPr>
          <w:rFonts w:ascii="Arial Narrow" w:hAnsi="Arial Narrow" w:cs="Arial"/>
          <w:b/>
          <w:sz w:val="20"/>
          <w:szCs w:val="20"/>
          <w:lang w:val="es-CO"/>
        </w:rPr>
      </w:pPr>
    </w:p>
    <w:tbl>
      <w:tblPr>
        <w:tblW w:w="545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"/>
        <w:gridCol w:w="327"/>
        <w:gridCol w:w="327"/>
        <w:gridCol w:w="327"/>
        <w:gridCol w:w="327"/>
        <w:gridCol w:w="1447"/>
        <w:gridCol w:w="1379"/>
        <w:gridCol w:w="326"/>
        <w:gridCol w:w="326"/>
        <w:gridCol w:w="326"/>
        <w:gridCol w:w="326"/>
        <w:gridCol w:w="387"/>
        <w:gridCol w:w="1464"/>
        <w:gridCol w:w="326"/>
        <w:gridCol w:w="326"/>
        <w:gridCol w:w="326"/>
        <w:gridCol w:w="329"/>
        <w:gridCol w:w="1022"/>
        <w:gridCol w:w="1290"/>
        <w:gridCol w:w="1239"/>
        <w:gridCol w:w="1239"/>
        <w:gridCol w:w="1214"/>
        <w:gridCol w:w="314"/>
      </w:tblGrid>
      <w:tr w:rsidR="00FE4FF5" w:rsidRPr="00003C97" w14:paraId="0A1D1C81" w14:textId="77777777" w:rsidTr="00FE4FF5">
        <w:trPr>
          <w:trHeight w:val="615"/>
        </w:trPr>
        <w:tc>
          <w:tcPr>
            <w:tcW w:w="11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8D8D8"/>
            <w:vAlign w:val="center"/>
            <w:hideMark/>
          </w:tcPr>
          <w:p w14:paraId="707545A8" w14:textId="77777777" w:rsidR="00003C97" w:rsidRPr="00003C97" w:rsidRDefault="00003C97" w:rsidP="00CA7D4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003C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  <w:t>No</w:t>
            </w:r>
          </w:p>
        </w:tc>
        <w:tc>
          <w:tcPr>
            <w:tcW w:w="1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8D8D8"/>
            <w:textDirection w:val="btLr"/>
            <w:vAlign w:val="center"/>
            <w:hideMark/>
          </w:tcPr>
          <w:p w14:paraId="5DFE22F5" w14:textId="77777777" w:rsidR="00003C97" w:rsidRPr="00003C97" w:rsidRDefault="00003C97" w:rsidP="00003C9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003C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  <w:t>CLASE</w:t>
            </w:r>
          </w:p>
        </w:tc>
        <w:tc>
          <w:tcPr>
            <w:tcW w:w="1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8D8D8"/>
            <w:textDirection w:val="btLr"/>
            <w:vAlign w:val="center"/>
            <w:hideMark/>
          </w:tcPr>
          <w:p w14:paraId="7990049D" w14:textId="77777777" w:rsidR="00003C97" w:rsidRPr="00003C97" w:rsidRDefault="00003C97" w:rsidP="00003C9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003C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  <w:t>FUENTE</w:t>
            </w:r>
          </w:p>
        </w:tc>
        <w:tc>
          <w:tcPr>
            <w:tcW w:w="1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8D8D8"/>
            <w:textDirection w:val="btLr"/>
            <w:vAlign w:val="center"/>
            <w:hideMark/>
          </w:tcPr>
          <w:p w14:paraId="250E05A8" w14:textId="77777777" w:rsidR="00003C97" w:rsidRPr="00003C97" w:rsidRDefault="00003C97" w:rsidP="00003C9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003C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  <w:t>ETAPA</w:t>
            </w:r>
          </w:p>
        </w:tc>
        <w:tc>
          <w:tcPr>
            <w:tcW w:w="1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8D8D8"/>
            <w:textDirection w:val="btLr"/>
            <w:vAlign w:val="center"/>
            <w:hideMark/>
          </w:tcPr>
          <w:p w14:paraId="25FBB302" w14:textId="77777777" w:rsidR="00003C97" w:rsidRPr="00003C97" w:rsidRDefault="00003C97" w:rsidP="00003C9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003C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  <w:t>TIPO</w:t>
            </w:r>
          </w:p>
        </w:tc>
        <w:tc>
          <w:tcPr>
            <w:tcW w:w="47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8D8D8"/>
            <w:vAlign w:val="center"/>
            <w:hideMark/>
          </w:tcPr>
          <w:p w14:paraId="440F1750" w14:textId="77777777" w:rsidR="00003C97" w:rsidRPr="00003C97" w:rsidRDefault="00003C97" w:rsidP="00003C9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003C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  <w:t>DESCRIPCION (QUE PUEDE PASAR Y, SI ES POSIBLE, COMO PUEDE PASAR)</w:t>
            </w:r>
          </w:p>
        </w:tc>
        <w:tc>
          <w:tcPr>
            <w:tcW w:w="45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8D8D8"/>
            <w:vAlign w:val="center"/>
            <w:hideMark/>
          </w:tcPr>
          <w:p w14:paraId="11FE2BC3" w14:textId="77777777" w:rsidR="00003C97" w:rsidRPr="00003C97" w:rsidRDefault="00003C97" w:rsidP="00003C9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003C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  <w:t>CONSECUENCIA DE LA OCURRENCIA</w:t>
            </w:r>
          </w:p>
        </w:tc>
        <w:tc>
          <w:tcPr>
            <w:tcW w:w="1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8D8D8"/>
            <w:textDirection w:val="btLr"/>
            <w:vAlign w:val="center"/>
            <w:hideMark/>
          </w:tcPr>
          <w:p w14:paraId="5EE18731" w14:textId="77777777" w:rsidR="00003C97" w:rsidRPr="00003C97" w:rsidRDefault="00003C97" w:rsidP="00003C9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003C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PROBABILIDAD</w:t>
            </w:r>
          </w:p>
        </w:tc>
        <w:tc>
          <w:tcPr>
            <w:tcW w:w="1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8D8D8"/>
            <w:textDirection w:val="btLr"/>
            <w:vAlign w:val="center"/>
            <w:hideMark/>
          </w:tcPr>
          <w:p w14:paraId="0D0C5B37" w14:textId="77777777" w:rsidR="00003C97" w:rsidRPr="00003C97" w:rsidRDefault="00003C97" w:rsidP="00003C9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003C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IMPACTO</w:t>
            </w:r>
          </w:p>
        </w:tc>
        <w:tc>
          <w:tcPr>
            <w:tcW w:w="1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8D8D8"/>
            <w:textDirection w:val="btLr"/>
            <w:vAlign w:val="center"/>
            <w:hideMark/>
          </w:tcPr>
          <w:p w14:paraId="2E13FC7D" w14:textId="77777777" w:rsidR="00003C97" w:rsidRPr="00003C97" w:rsidRDefault="00475CBB" w:rsidP="00003C9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VALORACIÓN DEL RIESGO</w:t>
            </w:r>
          </w:p>
        </w:tc>
        <w:tc>
          <w:tcPr>
            <w:tcW w:w="1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8D8D8"/>
            <w:textDirection w:val="btLr"/>
            <w:vAlign w:val="center"/>
            <w:hideMark/>
          </w:tcPr>
          <w:p w14:paraId="4FCA0108" w14:textId="77777777" w:rsidR="00003C97" w:rsidRPr="00003C97" w:rsidRDefault="00475CBB" w:rsidP="00003C9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  <w:t>CATEGORIA</w:t>
            </w:r>
          </w:p>
        </w:tc>
        <w:tc>
          <w:tcPr>
            <w:tcW w:w="12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8D8D8"/>
            <w:textDirection w:val="btLr"/>
            <w:vAlign w:val="center"/>
            <w:hideMark/>
          </w:tcPr>
          <w:p w14:paraId="13965D89" w14:textId="77777777" w:rsidR="00003C97" w:rsidRPr="00003C97" w:rsidRDefault="00003C97" w:rsidP="009965A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003C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A QUIEN SE LE ASIGNA?</w:t>
            </w:r>
          </w:p>
        </w:tc>
        <w:tc>
          <w:tcPr>
            <w:tcW w:w="48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8D8D8"/>
            <w:vAlign w:val="center"/>
            <w:hideMark/>
          </w:tcPr>
          <w:p w14:paraId="0A8F0B24" w14:textId="77777777" w:rsidR="00003C97" w:rsidRPr="00003C97" w:rsidRDefault="00003C97" w:rsidP="009965A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003C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  <w:t>TRATAMIENTO / CONTROLES A SER IMPLEMENTADOS</w:t>
            </w:r>
          </w:p>
        </w:tc>
        <w:tc>
          <w:tcPr>
            <w:tcW w:w="428" w:type="pct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D8D8D8"/>
            <w:hideMark/>
          </w:tcPr>
          <w:p w14:paraId="2CAB2AA9" w14:textId="77777777" w:rsidR="00003C97" w:rsidRPr="00003C97" w:rsidRDefault="00003C97" w:rsidP="00003C9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003C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  <w:t>IMPACTO DESPUES DEL TRATAMIENTO</w:t>
            </w:r>
          </w:p>
        </w:tc>
        <w:tc>
          <w:tcPr>
            <w:tcW w:w="33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8D8D8"/>
            <w:vAlign w:val="center"/>
            <w:hideMark/>
          </w:tcPr>
          <w:p w14:paraId="3D907348" w14:textId="77777777" w:rsidR="00003C97" w:rsidRPr="00003C97" w:rsidRDefault="00003C97" w:rsidP="00475CB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003C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 xml:space="preserve">AFECTA </w:t>
            </w:r>
            <w:r w:rsidR="00475CBB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LA EJECUCIÓN DEL CONTRATO</w:t>
            </w:r>
          </w:p>
        </w:tc>
        <w:tc>
          <w:tcPr>
            <w:tcW w:w="42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8D8D8"/>
            <w:vAlign w:val="center"/>
            <w:hideMark/>
          </w:tcPr>
          <w:p w14:paraId="69A35B7C" w14:textId="77777777" w:rsidR="00003C97" w:rsidRPr="00003C97" w:rsidRDefault="00003C97" w:rsidP="00003C9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003C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PERSONA RESPONSABLE POR IMPLEMENTAR EL TRATAMIENTO</w:t>
            </w:r>
          </w:p>
        </w:tc>
        <w:tc>
          <w:tcPr>
            <w:tcW w:w="40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8D8D8"/>
            <w:vAlign w:val="center"/>
            <w:hideMark/>
          </w:tcPr>
          <w:p w14:paraId="3AF98514" w14:textId="77777777" w:rsidR="00003C97" w:rsidRPr="00003C97" w:rsidRDefault="00003C97" w:rsidP="00003C9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003C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FECHA ESTIMADA EN QUE SE INICIA EL TRATAMIENTO</w:t>
            </w:r>
          </w:p>
        </w:tc>
        <w:tc>
          <w:tcPr>
            <w:tcW w:w="40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8D8D8"/>
            <w:vAlign w:val="center"/>
            <w:hideMark/>
          </w:tcPr>
          <w:p w14:paraId="117332B9" w14:textId="77777777" w:rsidR="00003C97" w:rsidRPr="00003C97" w:rsidRDefault="00003C97" w:rsidP="00003C9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003C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FECHA ESTIMADA EN QUE SE COMPLETA EL TRATAMIENTO</w:t>
            </w:r>
          </w:p>
        </w:tc>
        <w:tc>
          <w:tcPr>
            <w:tcW w:w="505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8D8D8"/>
            <w:vAlign w:val="center"/>
            <w:hideMark/>
          </w:tcPr>
          <w:p w14:paraId="0B6DB09D" w14:textId="77777777" w:rsidR="00003C97" w:rsidRPr="00003C97" w:rsidRDefault="00003C97" w:rsidP="00003C9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003C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  <w:t>MONITOREO Y REVISION</w:t>
            </w:r>
          </w:p>
        </w:tc>
      </w:tr>
      <w:tr w:rsidR="00A342D4" w:rsidRPr="00003C97" w14:paraId="402A91D9" w14:textId="77777777" w:rsidTr="00FE4FF5">
        <w:trPr>
          <w:trHeight w:val="1425"/>
        </w:trPr>
        <w:tc>
          <w:tcPr>
            <w:tcW w:w="11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DB2D73" w14:textId="77777777" w:rsidR="00003C97" w:rsidRPr="00003C97" w:rsidRDefault="00003C97" w:rsidP="00003C97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6B4B2E" w14:textId="77777777" w:rsidR="00003C97" w:rsidRPr="00003C97" w:rsidRDefault="00003C97" w:rsidP="00003C97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2FD23F" w14:textId="77777777" w:rsidR="00003C97" w:rsidRPr="00003C97" w:rsidRDefault="00003C97" w:rsidP="00003C97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A166A6" w14:textId="77777777" w:rsidR="00003C97" w:rsidRPr="00003C97" w:rsidRDefault="00003C97" w:rsidP="00003C97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EBA4C6" w14:textId="77777777" w:rsidR="00003C97" w:rsidRPr="00003C97" w:rsidRDefault="00003C97" w:rsidP="00003C97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7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1D4227" w14:textId="77777777" w:rsidR="00003C97" w:rsidRPr="00003C97" w:rsidRDefault="00003C97" w:rsidP="00003C97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7FC6AF" w14:textId="77777777" w:rsidR="00003C97" w:rsidRPr="00003C97" w:rsidRDefault="00003C97" w:rsidP="00003C97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F5EC6F" w14:textId="77777777" w:rsidR="00003C97" w:rsidRPr="00003C97" w:rsidRDefault="00003C97" w:rsidP="00003C97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7C3563" w14:textId="77777777" w:rsidR="00003C97" w:rsidRPr="00003C97" w:rsidRDefault="00003C97" w:rsidP="00003C97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1919B6" w14:textId="77777777" w:rsidR="00003C97" w:rsidRPr="00003C97" w:rsidRDefault="00003C97" w:rsidP="00003C97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FC59F8" w14:textId="77777777" w:rsidR="00003C97" w:rsidRPr="00003C97" w:rsidRDefault="00003C97" w:rsidP="00003C97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146CCB" w14:textId="77777777" w:rsidR="00003C97" w:rsidRPr="00003C97" w:rsidRDefault="00003C97" w:rsidP="009965A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8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9E5839" w14:textId="77777777" w:rsidR="00003C97" w:rsidRPr="00003C97" w:rsidRDefault="00003C97" w:rsidP="009965A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textDirection w:val="btLr"/>
            <w:vAlign w:val="center"/>
            <w:hideMark/>
          </w:tcPr>
          <w:p w14:paraId="4BAB708D" w14:textId="77777777" w:rsidR="00003C97" w:rsidRPr="00003C97" w:rsidRDefault="00003C97" w:rsidP="00003C9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003C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PROBABILIDAD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textDirection w:val="btLr"/>
            <w:vAlign w:val="center"/>
            <w:hideMark/>
          </w:tcPr>
          <w:p w14:paraId="0B09B628" w14:textId="77777777" w:rsidR="00003C97" w:rsidRPr="00003C97" w:rsidRDefault="00003C97" w:rsidP="00003C9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003C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IMPACTO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textDirection w:val="btLr"/>
            <w:vAlign w:val="center"/>
            <w:hideMark/>
          </w:tcPr>
          <w:p w14:paraId="0E9DC359" w14:textId="77777777" w:rsidR="00003C97" w:rsidRPr="00003C97" w:rsidRDefault="00475CBB" w:rsidP="00003C9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VALORACIÓN</w:t>
            </w:r>
          </w:p>
        </w:tc>
        <w:tc>
          <w:tcPr>
            <w:tcW w:w="10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textDirection w:val="btLr"/>
            <w:vAlign w:val="center"/>
            <w:hideMark/>
          </w:tcPr>
          <w:p w14:paraId="555BE441" w14:textId="77777777" w:rsidR="00003C97" w:rsidRPr="00003C97" w:rsidRDefault="00475CBB" w:rsidP="00003C9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CATEGORIA</w:t>
            </w:r>
          </w:p>
        </w:tc>
        <w:tc>
          <w:tcPr>
            <w:tcW w:w="33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5070EC" w14:textId="77777777" w:rsidR="00003C97" w:rsidRPr="00003C97" w:rsidRDefault="00003C97" w:rsidP="00003C97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2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08E95F" w14:textId="77777777" w:rsidR="00003C97" w:rsidRPr="00003C97" w:rsidRDefault="00003C97" w:rsidP="00003C97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0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EDC0F8" w14:textId="77777777" w:rsidR="00003C97" w:rsidRPr="00003C97" w:rsidRDefault="00003C97" w:rsidP="00003C97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0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10D3AA" w14:textId="77777777" w:rsidR="00003C97" w:rsidRPr="00003C97" w:rsidRDefault="00003C97" w:rsidP="00003C97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vAlign w:val="center"/>
            <w:hideMark/>
          </w:tcPr>
          <w:p w14:paraId="3A951E57" w14:textId="77777777" w:rsidR="00003C97" w:rsidRPr="00003C97" w:rsidRDefault="00003C97" w:rsidP="00003C9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003C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  <w:t>¿COMO SE REALIZA EL MONITOREO?</w:t>
            </w:r>
          </w:p>
        </w:tc>
        <w:tc>
          <w:tcPr>
            <w:tcW w:w="1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textDirection w:val="btLr"/>
            <w:vAlign w:val="center"/>
            <w:hideMark/>
          </w:tcPr>
          <w:p w14:paraId="05B9B392" w14:textId="77777777" w:rsidR="00003C97" w:rsidRPr="00003C97" w:rsidRDefault="00003C97" w:rsidP="00003C9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003C97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/>
              </w:rPr>
              <w:t>PERIODICIDAD ¿CUANDO?</w:t>
            </w:r>
          </w:p>
        </w:tc>
      </w:tr>
      <w:tr w:rsidR="00A342D4" w:rsidRPr="00003C97" w14:paraId="72171BB2" w14:textId="77777777" w:rsidTr="00FE4FF5">
        <w:trPr>
          <w:cantSplit/>
          <w:trHeight w:val="1305"/>
        </w:trPr>
        <w:tc>
          <w:tcPr>
            <w:tcW w:w="1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2A194F" w14:textId="77777777" w:rsidR="00003C97" w:rsidRPr="00003C97" w:rsidRDefault="00003C97" w:rsidP="00003C97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03C97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1</w:t>
            </w:r>
          </w:p>
        </w:tc>
        <w:tc>
          <w:tcPr>
            <w:tcW w:w="1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619BF9F" w14:textId="77777777" w:rsidR="00003C97" w:rsidRPr="00003C97" w:rsidRDefault="00003C97" w:rsidP="00003C97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03C97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Especifico </w:t>
            </w:r>
          </w:p>
        </w:tc>
        <w:tc>
          <w:tcPr>
            <w:tcW w:w="1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14D8FB06" w14:textId="6B72DD0A" w:rsidR="00003C97" w:rsidRPr="00003C97" w:rsidRDefault="00815ABC" w:rsidP="00003C97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Interno</w:t>
            </w:r>
            <w:r w:rsidR="0090726D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 </w:t>
            </w:r>
          </w:p>
        </w:tc>
        <w:tc>
          <w:tcPr>
            <w:tcW w:w="1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6322DADC" w14:textId="77777777" w:rsidR="00003C97" w:rsidRPr="00003C97" w:rsidRDefault="00003C97" w:rsidP="00003C97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03C97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Ejecución</w:t>
            </w:r>
          </w:p>
        </w:tc>
        <w:tc>
          <w:tcPr>
            <w:tcW w:w="1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4B332747" w14:textId="77777777" w:rsidR="00003C97" w:rsidRPr="00003C97" w:rsidRDefault="00163FEB" w:rsidP="00003C97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Operacional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76A437" w14:textId="6FAC9D44" w:rsidR="00003C97" w:rsidRPr="00003C97" w:rsidRDefault="00D52E5C" w:rsidP="0094615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Dificultad para instalación de forma </w:t>
            </w:r>
            <w:r w:rsidR="009965A5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física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debido a la contingencia sanitaria </w:t>
            </w:r>
            <w:r w:rsidR="001F3B49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mundial.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868827" w14:textId="6FA8026B" w:rsidR="00003C97" w:rsidRPr="00003C97" w:rsidRDefault="00D52E5C" w:rsidP="000A6A5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No se podría utilizar el producto adquirido</w:t>
            </w:r>
          </w:p>
        </w:tc>
        <w:tc>
          <w:tcPr>
            <w:tcW w:w="1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222686" w14:textId="77777777" w:rsidR="00003C97" w:rsidRPr="00003C97" w:rsidRDefault="00A342D4" w:rsidP="00003C97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2C9ACC" w14:textId="75588D07" w:rsidR="00003C97" w:rsidRPr="00003C97" w:rsidRDefault="00D52E5C" w:rsidP="00003C97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3B8631" w14:textId="2FD0ACD9" w:rsidR="00003C97" w:rsidRPr="00003C97" w:rsidRDefault="001F444D" w:rsidP="00003C97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397B695" w14:textId="77777777" w:rsidR="00003C97" w:rsidRPr="00003C97" w:rsidRDefault="00B7649B" w:rsidP="00003C97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RIESGO MEDIO</w:t>
            </w:r>
          </w:p>
        </w:tc>
        <w:tc>
          <w:tcPr>
            <w:tcW w:w="1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5E442F1E" w14:textId="642348E2" w:rsidR="00003C97" w:rsidRPr="00003C97" w:rsidRDefault="00383644" w:rsidP="009965A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FAC</w:t>
            </w:r>
            <w:r w:rsidR="00D52E5C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-CONTRATISTA</w:t>
            </w:r>
          </w:p>
        </w:tc>
        <w:tc>
          <w:tcPr>
            <w:tcW w:w="4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33D6FF" w14:textId="6EECEAD0" w:rsidR="00D30500" w:rsidRDefault="009965A5" w:rsidP="009965A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- Extender el tiempo contractual.</w:t>
            </w:r>
          </w:p>
          <w:p w14:paraId="7C58D70C" w14:textId="77777777" w:rsidR="009965A5" w:rsidRDefault="009965A5" w:rsidP="009965A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  <w:p w14:paraId="507FD961" w14:textId="61B4BCB0" w:rsidR="009965A5" w:rsidRPr="009965A5" w:rsidRDefault="009965A5" w:rsidP="009965A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- </w:t>
            </w:r>
            <w:r w:rsidRPr="009965A5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Hacer uso de los decretos y excepciones para el funcionamiento de las fuerzas militares</w:t>
            </w:r>
          </w:p>
        </w:tc>
        <w:tc>
          <w:tcPr>
            <w:tcW w:w="1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C3372D" w14:textId="651D5C7A" w:rsidR="00003C97" w:rsidRPr="00003C97" w:rsidRDefault="00D30500" w:rsidP="00003C97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28AA7E" w14:textId="790652B3" w:rsidR="00003C97" w:rsidRPr="00003C97" w:rsidRDefault="00EE0B27" w:rsidP="00003C97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2161E4" w14:textId="75789450" w:rsidR="00003C97" w:rsidRPr="00003C97" w:rsidRDefault="00D015D9" w:rsidP="00003C97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DB5318E" w14:textId="77777777" w:rsidR="00003C97" w:rsidRPr="00003C97" w:rsidRDefault="00163FEB" w:rsidP="00163FEB">
            <w:pPr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IMPACTO </w:t>
            </w:r>
            <w:r w:rsidR="00B7649B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BAJO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3B219A" w14:textId="6DBB76F8" w:rsidR="00003C97" w:rsidRPr="00003C97" w:rsidRDefault="00D30500" w:rsidP="00003C97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SI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84E518" w14:textId="36B93BD3" w:rsidR="00003C97" w:rsidRPr="00003C97" w:rsidRDefault="00003C97" w:rsidP="00003C97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03C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FAC</w:t>
            </w:r>
            <w:r w:rsidR="00D30500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-CONTRATISTA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557C86" w14:textId="7A10F1EF" w:rsidR="00003C97" w:rsidRPr="00003C97" w:rsidRDefault="00A316F8" w:rsidP="00003C97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Desde la etapa de estructuración (Precontractual)</w:t>
            </w:r>
          </w:p>
        </w:tc>
        <w:tc>
          <w:tcPr>
            <w:tcW w:w="4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96DA01" w14:textId="77777777" w:rsidR="00003C97" w:rsidRPr="00003C97" w:rsidRDefault="00CA7D49" w:rsidP="00CA7D4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Plazo ejecución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360A1E" w14:textId="4F4A0093" w:rsidR="001C6F6D" w:rsidRPr="00003C97" w:rsidRDefault="009965A5" w:rsidP="00003C97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Por medio de noticias y comunicados e indicadores de salud nacionales e internacionales.</w:t>
            </w:r>
          </w:p>
        </w:tc>
        <w:tc>
          <w:tcPr>
            <w:tcW w:w="1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1B2EEBC1" w14:textId="381DF0F2" w:rsidR="00003C97" w:rsidRPr="00003C97" w:rsidRDefault="001C6F6D" w:rsidP="00C83D32">
            <w:pPr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Semanal</w:t>
            </w:r>
          </w:p>
        </w:tc>
      </w:tr>
      <w:tr w:rsidR="00A342D4" w:rsidRPr="00003C97" w14:paraId="2E53E23D" w14:textId="77777777" w:rsidTr="00FE4FF5">
        <w:trPr>
          <w:cantSplit/>
          <w:trHeight w:val="1410"/>
        </w:trPr>
        <w:tc>
          <w:tcPr>
            <w:tcW w:w="1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8E7648" w14:textId="77777777" w:rsidR="00003C97" w:rsidRPr="00003C97" w:rsidRDefault="00003C97" w:rsidP="00003C97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03C97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2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5C9F12" w14:textId="77777777" w:rsidR="00003C97" w:rsidRPr="00003C97" w:rsidRDefault="00003C97" w:rsidP="00003C97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03C97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Especifico 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34F3335" w14:textId="77777777" w:rsidR="00003C97" w:rsidRPr="00003C97" w:rsidRDefault="0090726D" w:rsidP="00003C97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Externo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006C3E8A" w14:textId="77777777" w:rsidR="00003C97" w:rsidRPr="00003C97" w:rsidRDefault="00003C97" w:rsidP="00003C97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03C97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Ejecución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53A7F625" w14:textId="77777777" w:rsidR="00003C97" w:rsidRPr="00003C97" w:rsidRDefault="00163FEB" w:rsidP="00163FEB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Tecnológico</w:t>
            </w:r>
          </w:p>
        </w:tc>
        <w:tc>
          <w:tcPr>
            <w:tcW w:w="47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9AC441" w14:textId="222D79E2" w:rsidR="00003C97" w:rsidRPr="00003C97" w:rsidRDefault="004927B3" w:rsidP="0094615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Incompatibilidad de funcionamiento con la tecnología del proveedor de servicios de internet.</w:t>
            </w:r>
          </w:p>
        </w:tc>
        <w:tc>
          <w:tcPr>
            <w:tcW w:w="45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67DC9C" w14:textId="43AA079C" w:rsidR="00003C97" w:rsidRPr="00003C97" w:rsidRDefault="00097573" w:rsidP="000A6A5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Afectación a la seguridad de la plataforma tecnológica</w:t>
            </w:r>
            <w:r w:rsidR="00A342D4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. 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873532" w14:textId="36459EA5" w:rsidR="00003C97" w:rsidRPr="00003C97" w:rsidRDefault="00097573" w:rsidP="00003C97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10A7EA" w14:textId="77777777" w:rsidR="00003C97" w:rsidRPr="00003C97" w:rsidRDefault="00A342D4" w:rsidP="00003C97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06934C" w14:textId="1FE2F18B" w:rsidR="00003C97" w:rsidRPr="00003C97" w:rsidRDefault="00405A4D" w:rsidP="00003C97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4DBBE7" w14:textId="7B3CEBD3" w:rsidR="00003C97" w:rsidRPr="00003C97" w:rsidRDefault="00A342D4" w:rsidP="00003C97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RIESGO </w:t>
            </w:r>
            <w:r w:rsidR="00405A4D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MEDIO</w:t>
            </w:r>
          </w:p>
        </w:tc>
        <w:tc>
          <w:tcPr>
            <w:tcW w:w="12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82E58F8" w14:textId="1F03BCEF" w:rsidR="00003C97" w:rsidRPr="00003C97" w:rsidRDefault="00405A4D" w:rsidP="00003C97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FAC</w:t>
            </w:r>
          </w:p>
        </w:tc>
        <w:tc>
          <w:tcPr>
            <w:tcW w:w="48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1809F2" w14:textId="30B2DFDC" w:rsidR="00003C97" w:rsidRPr="00003C97" w:rsidRDefault="00B11250" w:rsidP="00A342D4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Requerimiento obligatorio del </w:t>
            </w:r>
            <w:r w:rsidR="00E9453A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factor de autenticación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para </w:t>
            </w:r>
            <w:r w:rsidR="00E9453A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ingreso a los sistemas de TIC FAC.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425977" w14:textId="7BC00696" w:rsidR="00003C97" w:rsidRPr="00003C97" w:rsidRDefault="00C03178" w:rsidP="00003C97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6EE7D2" w14:textId="24FA5396" w:rsidR="00003C97" w:rsidRPr="00003C97" w:rsidRDefault="00C03178" w:rsidP="00003C97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C048F7" w14:textId="76D8047A" w:rsidR="00003C97" w:rsidRPr="00003C97" w:rsidRDefault="00C03178" w:rsidP="00003C97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0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4ABC183A" w14:textId="77777777" w:rsidR="00003C97" w:rsidRPr="00003C97" w:rsidRDefault="00163FEB" w:rsidP="00B7649B">
            <w:pPr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IMPACTO</w:t>
            </w:r>
            <w:r w:rsidR="00B7649B"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 BAJO</w:t>
            </w:r>
          </w:p>
        </w:tc>
        <w:tc>
          <w:tcPr>
            <w:tcW w:w="3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FA4383" w14:textId="5BCFF806" w:rsidR="00003C97" w:rsidRPr="00003C97" w:rsidRDefault="00C03178" w:rsidP="00003C97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NO</w:t>
            </w:r>
          </w:p>
        </w:tc>
        <w:tc>
          <w:tcPr>
            <w:tcW w:w="4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FCB549" w14:textId="53643486" w:rsidR="00003C97" w:rsidRPr="00003C97" w:rsidRDefault="00003C97" w:rsidP="00003C97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003C97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FAC</w:t>
            </w:r>
          </w:p>
        </w:tc>
        <w:tc>
          <w:tcPr>
            <w:tcW w:w="40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C369F1" w14:textId="09C52EE0" w:rsidR="00003C97" w:rsidRPr="00003C97" w:rsidRDefault="009E26C1" w:rsidP="00003C97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Una vez </w:t>
            </w:r>
            <w:r w:rsidR="00C03178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entregados los bienes y servicios</w:t>
            </w:r>
          </w:p>
        </w:tc>
        <w:tc>
          <w:tcPr>
            <w:tcW w:w="40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C413C5" w14:textId="2EF3D86B" w:rsidR="00003C97" w:rsidRPr="00003C97" w:rsidRDefault="00CA7D49" w:rsidP="00003C97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Plazo </w:t>
            </w:r>
            <w:r w:rsidR="003A47C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liquidación</w:t>
            </w:r>
          </w:p>
        </w:tc>
        <w:tc>
          <w:tcPr>
            <w:tcW w:w="39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3768DF" w14:textId="3C9F7658" w:rsidR="00EE54DD" w:rsidRPr="00003C97" w:rsidRDefault="003A47CE" w:rsidP="00EE54DD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Política de ingreso a sistemas de TIC de la FAC</w:t>
            </w:r>
            <w:r w:rsidR="00FC4B2E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 y monitoreo en la consola de administración del sistema que se va a adquirir.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0BF19F7" w14:textId="645AA046" w:rsidR="00003C97" w:rsidRPr="00003C97" w:rsidRDefault="00FC4B2E" w:rsidP="00C83D32">
            <w:pPr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Quincenal</w:t>
            </w:r>
          </w:p>
        </w:tc>
      </w:tr>
      <w:tr w:rsidR="00542CE8" w:rsidRPr="00003C97" w14:paraId="2ECEC1C3" w14:textId="77777777" w:rsidTr="00FE4FF5">
        <w:trPr>
          <w:cantSplit/>
          <w:trHeight w:val="1410"/>
        </w:trPr>
        <w:tc>
          <w:tcPr>
            <w:tcW w:w="1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1AF8E7" w14:textId="65222BE7" w:rsidR="00542CE8" w:rsidRPr="00003C97" w:rsidRDefault="00542CE8" w:rsidP="00542C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3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1CCB9F58" w14:textId="432842A6" w:rsidR="00542CE8" w:rsidRPr="00003C97" w:rsidRDefault="00542CE8" w:rsidP="00542C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Especifico 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4AACBC40" w14:textId="4422F0D1" w:rsidR="00542CE8" w:rsidRPr="00003C97" w:rsidRDefault="00542CE8" w:rsidP="00542C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Externo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5FBEAF73" w14:textId="65D121DF" w:rsidR="00542CE8" w:rsidRPr="00003C97" w:rsidRDefault="00542CE8" w:rsidP="00542C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Ejecución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315DC491" w14:textId="4F05D578" w:rsidR="00542CE8" w:rsidRPr="00003C97" w:rsidRDefault="00542CE8" w:rsidP="00542C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Económico</w:t>
            </w:r>
          </w:p>
        </w:tc>
        <w:tc>
          <w:tcPr>
            <w:tcW w:w="47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4AB6D4" w14:textId="4FB27BC0" w:rsidR="00542CE8" w:rsidRPr="00EF2B1F" w:rsidRDefault="00542CE8" w:rsidP="00542C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Los efectos desfavorables derivados de la variación de la Tasa de Cambio, afectando los precios del mercado de los bienes</w:t>
            </w:r>
          </w:p>
        </w:tc>
        <w:tc>
          <w:tcPr>
            <w:tcW w:w="45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54E025" w14:textId="46BEE6A5" w:rsidR="00542CE8" w:rsidRDefault="00542CE8" w:rsidP="00542C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Desfinanciamiento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27D278" w14:textId="206DD1AD" w:rsidR="00542CE8" w:rsidRDefault="00542CE8" w:rsidP="00542C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C21610" w14:textId="2FC01449" w:rsidR="00542CE8" w:rsidRDefault="00542CE8" w:rsidP="00542C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D56729" w14:textId="332C32A6" w:rsidR="00542CE8" w:rsidRDefault="00542CE8" w:rsidP="00542C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74E379C4" w14:textId="29DE60B5" w:rsidR="00542CE8" w:rsidRDefault="00542CE8" w:rsidP="00542C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RIESGO ALTO</w:t>
            </w:r>
          </w:p>
        </w:tc>
        <w:tc>
          <w:tcPr>
            <w:tcW w:w="12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55C3475E" w14:textId="11554DB5" w:rsidR="00542CE8" w:rsidRDefault="00542CE8" w:rsidP="00542C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CONTRATISTA</w:t>
            </w:r>
          </w:p>
        </w:tc>
        <w:tc>
          <w:tcPr>
            <w:tcW w:w="48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0F083E" w14:textId="6D1329B0" w:rsidR="00542CE8" w:rsidRDefault="00542CE8" w:rsidP="00542C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Para la mitigación de este riesgo el contratista deberá informar a la administración y presentar todos los soportes que evidencien la variación de los precios que afecten el equilibrio económico.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BBFDAD" w14:textId="2C6CBBD1" w:rsidR="00542CE8" w:rsidRPr="00003C97" w:rsidRDefault="00542CE8" w:rsidP="00542C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FFB6CE" w14:textId="314E2DAF" w:rsidR="00542CE8" w:rsidRDefault="00542CE8" w:rsidP="00542C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14D854" w14:textId="431D2E50" w:rsidR="00542CE8" w:rsidRDefault="00542CE8" w:rsidP="00542C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0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7FBBB9AC" w14:textId="31F22A6D" w:rsidR="00542CE8" w:rsidRDefault="00542CE8" w:rsidP="00542CE8">
            <w:pPr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IMPACTO BAJO</w:t>
            </w:r>
          </w:p>
        </w:tc>
        <w:tc>
          <w:tcPr>
            <w:tcW w:w="3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CEED4D" w14:textId="1FF645F0" w:rsidR="00542CE8" w:rsidRDefault="00542CE8" w:rsidP="00542C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SI</w:t>
            </w:r>
          </w:p>
        </w:tc>
        <w:tc>
          <w:tcPr>
            <w:tcW w:w="4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727984" w14:textId="1E006505" w:rsidR="00542CE8" w:rsidRPr="00003C97" w:rsidRDefault="00542CE8" w:rsidP="00542C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CONTRATISTA - FAC</w:t>
            </w:r>
          </w:p>
        </w:tc>
        <w:tc>
          <w:tcPr>
            <w:tcW w:w="40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AC8EEC" w14:textId="258219AA" w:rsidR="00542CE8" w:rsidRPr="00003C97" w:rsidRDefault="00542CE8" w:rsidP="00542C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 Narrow" w:hAnsi="Arial Narrow"/>
                <w:sz w:val="18"/>
                <w:szCs w:val="18"/>
              </w:rPr>
              <w:t>Dentro de la ejecución del contrato.</w:t>
            </w:r>
          </w:p>
        </w:tc>
        <w:tc>
          <w:tcPr>
            <w:tcW w:w="40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F3E900" w14:textId="4D6179BF" w:rsidR="00542CE8" w:rsidRPr="00003C97" w:rsidRDefault="00542CE8" w:rsidP="00542C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Plazo ejecución</w:t>
            </w:r>
          </w:p>
        </w:tc>
        <w:tc>
          <w:tcPr>
            <w:tcW w:w="39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3E62BD" w14:textId="21FC0198" w:rsidR="00542CE8" w:rsidRPr="00003C97" w:rsidRDefault="00542CE8" w:rsidP="00542CE8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Reuniones de seguimiento – Verificación índices económicos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0C5EE047" w14:textId="3A1EC707" w:rsidR="00542CE8" w:rsidRPr="00003C97" w:rsidRDefault="00542CE8" w:rsidP="00542CE8">
            <w:pPr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Semanal</w:t>
            </w:r>
          </w:p>
        </w:tc>
      </w:tr>
      <w:tr w:rsidR="00FE4FF5" w:rsidRPr="00003C97" w14:paraId="6BE7BF53" w14:textId="77777777" w:rsidTr="00FE4FF5">
        <w:trPr>
          <w:cantSplit/>
          <w:trHeight w:val="1410"/>
        </w:trPr>
        <w:tc>
          <w:tcPr>
            <w:tcW w:w="1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81E6CE" w14:textId="0C11D223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lastRenderedPageBreak/>
              <w:t>4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46803A29" w14:textId="0B193F8C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Especifico 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4044221E" w14:textId="62A78319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Externo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10DDAFF8" w14:textId="4F5D3A7C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Ejecución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23B4731E" w14:textId="4699902C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Económico</w:t>
            </w:r>
          </w:p>
        </w:tc>
        <w:tc>
          <w:tcPr>
            <w:tcW w:w="47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B11E50" w14:textId="42E589E2" w:rsidR="00FE4FF5" w:rsidRDefault="00FE4FF5" w:rsidP="00FE4FF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E4FF5">
              <w:rPr>
                <w:rFonts w:ascii="Arial" w:hAnsi="Arial" w:cs="Arial"/>
                <w:sz w:val="14"/>
                <w:szCs w:val="14"/>
              </w:rPr>
              <w:t>INCREMENTO DE TARIFAS DE IMPUESTOS, TASAS Y/O CONTRIBUCIONES.</w:t>
            </w:r>
          </w:p>
        </w:tc>
        <w:tc>
          <w:tcPr>
            <w:tcW w:w="45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E4C9CB" w14:textId="22376870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FE4FF5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DISMINUCIÓN DEL ALCANCE DEL PROYECTO O APROPIACIÓN DE RECURSOS ADICIONALES PARA NO AFECTAR EL EQUILIBRIO ECONÓMICO DEL CONTRATO.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1E2559" w14:textId="35E9695B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8B8E70" w14:textId="60AB3E77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E446FD" w14:textId="1B87E143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70842BC1" w14:textId="5A624464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RIESGO 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BAJO</w:t>
            </w:r>
          </w:p>
        </w:tc>
        <w:tc>
          <w:tcPr>
            <w:tcW w:w="12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198F6EC5" w14:textId="01B478D2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FAC - 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CONTRATISTA</w:t>
            </w:r>
          </w:p>
        </w:tc>
        <w:tc>
          <w:tcPr>
            <w:tcW w:w="48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994586" w14:textId="39D5BB66" w:rsidR="00FE4FF5" w:rsidRDefault="00FE4FF5" w:rsidP="00FE4FF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E4FF5">
              <w:rPr>
                <w:rFonts w:ascii="Arial" w:hAnsi="Arial" w:cs="Arial"/>
                <w:sz w:val="14"/>
                <w:szCs w:val="14"/>
              </w:rPr>
              <w:t>MODIFICACIÓN DE LOS PRECIOS UNITARIOS SIEMPRE Y CUANDO SE COMPRUEBE QUE ES UNA SITUACIÓN QUE NO SE PUDO TENER EN CUENTA EN LA PLANEACIÓN DEL PROYECTO.(CASO FORTUITO)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0CE3DF" w14:textId="1DC0FC80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8EB2B6" w14:textId="13F2D2FF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6ABBA6" w14:textId="1092E9E3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0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00AD8662" w14:textId="6F235525" w:rsidR="00FE4FF5" w:rsidRDefault="00FE4FF5" w:rsidP="00FE4FF5">
            <w:pPr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IMPACTO BAJO</w:t>
            </w:r>
          </w:p>
        </w:tc>
        <w:tc>
          <w:tcPr>
            <w:tcW w:w="3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08FE1F" w14:textId="398668AC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SI</w:t>
            </w:r>
          </w:p>
        </w:tc>
        <w:tc>
          <w:tcPr>
            <w:tcW w:w="4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09BEA9" w14:textId="746A6E9D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CONTRATISTA - FAC</w:t>
            </w:r>
          </w:p>
        </w:tc>
        <w:tc>
          <w:tcPr>
            <w:tcW w:w="40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E41EBE" w14:textId="3535C7CD" w:rsidR="00FE4FF5" w:rsidRDefault="00FE4FF5" w:rsidP="00FE4FF5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E4FF5">
              <w:rPr>
                <w:rFonts w:ascii="Arial Narrow" w:hAnsi="Arial Narrow"/>
                <w:sz w:val="18"/>
                <w:szCs w:val="18"/>
              </w:rPr>
              <w:t>A partir de la suscripción del Contrato</w:t>
            </w:r>
          </w:p>
        </w:tc>
        <w:tc>
          <w:tcPr>
            <w:tcW w:w="40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7C29D7" w14:textId="2B558688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FE4FF5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Vencimiento del plazo de ejecución del Contrato</w:t>
            </w:r>
          </w:p>
        </w:tc>
        <w:tc>
          <w:tcPr>
            <w:tcW w:w="39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5DF1E3" w14:textId="7EDB4410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FE4FF5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SEGUIMIENTO A LAS VARIACIONES EN LA NORMATIVIDAD ESTATAL QUE AFECTE EL NORMAL DESARROLLO ECONÓMICO DEL CONTRATO.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57156C47" w14:textId="00605E64" w:rsidR="00FE4FF5" w:rsidRDefault="00FE4FF5" w:rsidP="00FE4FF5">
            <w:pPr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Semanal</w:t>
            </w:r>
          </w:p>
        </w:tc>
      </w:tr>
      <w:tr w:rsidR="00FE4FF5" w:rsidRPr="00003C97" w14:paraId="48B88F60" w14:textId="77777777" w:rsidTr="00FE4FF5">
        <w:trPr>
          <w:cantSplit/>
          <w:trHeight w:val="1410"/>
        </w:trPr>
        <w:tc>
          <w:tcPr>
            <w:tcW w:w="1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778B66" w14:textId="0E9A4CF8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5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792B6DBE" w14:textId="4F2CD70E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Especifico 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121DF9E1" w14:textId="0643107A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Externo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2307D6ED" w14:textId="55DBCA5F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Ejecución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7ECCFFAF" w14:textId="6BEF853C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Económico</w:t>
            </w:r>
          </w:p>
        </w:tc>
        <w:tc>
          <w:tcPr>
            <w:tcW w:w="47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79E89E" w14:textId="654C2559" w:rsidR="00FE4FF5" w:rsidRPr="00FE4FF5" w:rsidRDefault="00A273F5" w:rsidP="00FE4FF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273F5">
              <w:rPr>
                <w:rFonts w:ascii="Arial" w:hAnsi="Arial" w:cs="Arial"/>
                <w:sz w:val="14"/>
                <w:szCs w:val="14"/>
              </w:rPr>
              <w:t>VARIACIÓN EN LOS PRECIOS DEL MERCADO LO CUAL PUEDE ALTERAR EL EQUILIBRIO ECONÓMICO DEL CONTRATO GENERANDO VARIACIÓN EN PRECIOS DE LOS SERVICIOS REQUERIDOS</w:t>
            </w:r>
          </w:p>
        </w:tc>
        <w:tc>
          <w:tcPr>
            <w:tcW w:w="45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DDBB9A" w14:textId="33CBDB6A" w:rsidR="00FE4FF5" w:rsidRPr="00FE4FF5" w:rsidRDefault="00A273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A273F5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DISMINUCIÓN DEL ALCANCE DEL PROYECTO O APROPIACIÓN DE RECURSOS ADICIONALES PARA NO AFECTAR EL EQUILIBRIO ECONÓMICO DEL CONTRATO.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730AB6" w14:textId="295A87FA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6EED6A" w14:textId="111F4D6D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96DABE" w14:textId="78EA0CA3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3D527FB1" w14:textId="45F3B257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RIESGO BAJO</w:t>
            </w:r>
          </w:p>
        </w:tc>
        <w:tc>
          <w:tcPr>
            <w:tcW w:w="12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20F98CE2" w14:textId="310D8774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FAC - CONTRATISTA</w:t>
            </w:r>
          </w:p>
        </w:tc>
        <w:tc>
          <w:tcPr>
            <w:tcW w:w="48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9E7CF1" w14:textId="6F122A6E" w:rsidR="00FE4FF5" w:rsidRPr="00FE4FF5" w:rsidRDefault="00FE4FF5" w:rsidP="00FE4FF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E4FF5">
              <w:rPr>
                <w:rFonts w:ascii="Arial" w:hAnsi="Arial" w:cs="Arial"/>
                <w:sz w:val="14"/>
                <w:szCs w:val="14"/>
              </w:rPr>
              <w:t>MODIFICACIÓN DE LOS PRECIOS UNITARIOS SIEMPRE Y CUANDO SE COMPRUEBE QUE ES UNA SITUACIÓN QUE NO SE PUDO TENER EN CUENTA EN LA PLANEACIÓN DEL PROYECTO.(CASO FORTUITO)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2BDDEC" w14:textId="26F2AE21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EDA5A9" w14:textId="470EFEAE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F93936" w14:textId="254D391F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0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2B1486EA" w14:textId="1E9520EC" w:rsidR="00FE4FF5" w:rsidRDefault="00FE4FF5" w:rsidP="00FE4FF5">
            <w:pPr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IMPACTO BAJO</w:t>
            </w:r>
          </w:p>
        </w:tc>
        <w:tc>
          <w:tcPr>
            <w:tcW w:w="3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887E9F" w14:textId="5A1CBC39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SI</w:t>
            </w:r>
          </w:p>
        </w:tc>
        <w:tc>
          <w:tcPr>
            <w:tcW w:w="4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6E7BC6" w14:textId="1B6DC348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CONTRATISTA - FAC</w:t>
            </w:r>
          </w:p>
        </w:tc>
        <w:tc>
          <w:tcPr>
            <w:tcW w:w="40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8EFE86" w14:textId="5CE95C33" w:rsidR="00FE4FF5" w:rsidRPr="00FE4FF5" w:rsidRDefault="00FE4FF5" w:rsidP="00FE4FF5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E4FF5">
              <w:rPr>
                <w:rFonts w:ascii="Arial Narrow" w:hAnsi="Arial Narrow"/>
                <w:sz w:val="18"/>
                <w:szCs w:val="18"/>
              </w:rPr>
              <w:t>A partir de la suscripción del Contrato</w:t>
            </w:r>
          </w:p>
        </w:tc>
        <w:tc>
          <w:tcPr>
            <w:tcW w:w="40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C718DF" w14:textId="7F82EF75" w:rsidR="00FE4FF5" w:rsidRP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FE4FF5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Vencimiento del plazo de ejecución del Contrato</w:t>
            </w:r>
          </w:p>
        </w:tc>
        <w:tc>
          <w:tcPr>
            <w:tcW w:w="39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11F3B6" w14:textId="5D296106" w:rsidR="00FE4FF5" w:rsidRP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FE4FF5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SEGUIMIENTO A LAS VARIACIONES EN LA NORMATIVIDAD ESTATAL QUE AFECTE EL NORMAL DESARROLLO ECONÓMICO DEL CONTRATO.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75BF58A4" w14:textId="177C1765" w:rsidR="00FE4FF5" w:rsidRDefault="00FE4FF5" w:rsidP="00FE4FF5">
            <w:pPr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Semanal</w:t>
            </w:r>
          </w:p>
        </w:tc>
      </w:tr>
      <w:tr w:rsidR="00FE4FF5" w:rsidRPr="00003C97" w14:paraId="0FE83B07" w14:textId="77777777" w:rsidTr="00FE4FF5">
        <w:trPr>
          <w:cantSplit/>
          <w:trHeight w:val="1410"/>
        </w:trPr>
        <w:tc>
          <w:tcPr>
            <w:tcW w:w="1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9E0FF4" w14:textId="4883EEC3" w:rsidR="00FE4FF5" w:rsidRDefault="00A273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6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5CD6CC65" w14:textId="05D11510" w:rsidR="00FE4FF5" w:rsidRPr="00003C97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Especifico 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376C26D8" w14:textId="50F5570A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Externo 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4B1AF260" w14:textId="7EDA3EE6" w:rsidR="00FE4FF5" w:rsidRPr="00003C97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Ejecución 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63D138C5" w14:textId="466CB32A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Legal </w:t>
            </w:r>
          </w:p>
        </w:tc>
        <w:tc>
          <w:tcPr>
            <w:tcW w:w="47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7BCCFB" w14:textId="2A58B702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Cambios severos en la arquitectura en el flujo de tráfico hacia internet.</w:t>
            </w:r>
          </w:p>
        </w:tc>
        <w:tc>
          <w:tcPr>
            <w:tcW w:w="45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73BD35" w14:textId="65296477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Capacidad no soportada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2E7631" w14:textId="221DFD72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790AC5" w14:textId="7390C3F2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9F00A8" w14:textId="13BA0A56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30E905BF" w14:textId="157D61BE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 xml:space="preserve">Riesgo medio </w:t>
            </w:r>
          </w:p>
        </w:tc>
        <w:tc>
          <w:tcPr>
            <w:tcW w:w="12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768E4C9F" w14:textId="662BBC80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Fac- contratista</w:t>
            </w:r>
          </w:p>
        </w:tc>
        <w:tc>
          <w:tcPr>
            <w:tcW w:w="48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1E609A" w14:textId="6CF25DD5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Proyección de reemplazo o mejora del servicio, en coordinación con contratista y fabricante sin gran afectación económica.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6CE310" w14:textId="39AE5C5A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a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4FC4F7" w14:textId="7119BFD6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43FDA4" w14:textId="03E1581A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0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5E66421C" w14:textId="197D7F5B" w:rsidR="00FE4FF5" w:rsidRDefault="00FE4FF5" w:rsidP="00FE4FF5">
            <w:pPr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CO"/>
              </w:rPr>
              <w:t>Impacto bajo</w:t>
            </w:r>
          </w:p>
        </w:tc>
        <w:tc>
          <w:tcPr>
            <w:tcW w:w="3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031B98" w14:textId="7E8B9481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si</w:t>
            </w:r>
          </w:p>
        </w:tc>
        <w:tc>
          <w:tcPr>
            <w:tcW w:w="4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464D84" w14:textId="0A74572B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Contratante y contratista</w:t>
            </w:r>
          </w:p>
        </w:tc>
        <w:tc>
          <w:tcPr>
            <w:tcW w:w="40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189CBD" w14:textId="61F3F14A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Desde la etapa precontractual</w:t>
            </w:r>
          </w:p>
        </w:tc>
        <w:tc>
          <w:tcPr>
            <w:tcW w:w="40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41EC0E" w14:textId="61C21175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Plazo de ejecución </w:t>
            </w:r>
          </w:p>
        </w:tc>
        <w:tc>
          <w:tcPr>
            <w:tcW w:w="39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09B66B" w14:textId="089BDAA8" w:rsidR="00FE4FF5" w:rsidRDefault="00FE4FF5" w:rsidP="00FE4FF5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Seguimiento durante la ejecución </w:t>
            </w:r>
          </w:p>
        </w:tc>
        <w:tc>
          <w:tcPr>
            <w:tcW w:w="1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68A7FED6" w14:textId="183EFB27" w:rsidR="00FE4FF5" w:rsidRDefault="00FE4FF5" w:rsidP="00FE4FF5">
            <w:pPr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 xml:space="preserve">Mensual </w:t>
            </w:r>
          </w:p>
        </w:tc>
      </w:tr>
    </w:tbl>
    <w:p w14:paraId="4CEC11A2" w14:textId="77777777" w:rsidR="00003C97" w:rsidRDefault="00003C97" w:rsidP="00175939">
      <w:pPr>
        <w:ind w:left="426"/>
        <w:jc w:val="both"/>
        <w:rPr>
          <w:rFonts w:ascii="Arial Narrow" w:hAnsi="Arial Narrow" w:cs="Arial"/>
          <w:b/>
          <w:sz w:val="20"/>
          <w:szCs w:val="20"/>
          <w:lang w:val="es-CO"/>
        </w:rPr>
      </w:pPr>
    </w:p>
    <w:sectPr w:rsidR="00003C97" w:rsidSect="00FE4FF5">
      <w:pgSz w:w="16838" w:h="11906" w:orient="landscape" w:code="9"/>
      <w:pgMar w:top="567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9016C"/>
    <w:multiLevelType w:val="hybridMultilevel"/>
    <w:tmpl w:val="9E5E22E8"/>
    <w:lvl w:ilvl="0" w:tplc="108664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BD6091"/>
    <w:multiLevelType w:val="hybridMultilevel"/>
    <w:tmpl w:val="ED1E41E2"/>
    <w:lvl w:ilvl="0" w:tplc="B0C6196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5939"/>
    <w:rsid w:val="00003C97"/>
    <w:rsid w:val="0008504E"/>
    <w:rsid w:val="00097573"/>
    <w:rsid w:val="000A6A55"/>
    <w:rsid w:val="000E2E96"/>
    <w:rsid w:val="000E6837"/>
    <w:rsid w:val="001057A4"/>
    <w:rsid w:val="00163FC0"/>
    <w:rsid w:val="00163FEB"/>
    <w:rsid w:val="00175939"/>
    <w:rsid w:val="001B4C53"/>
    <w:rsid w:val="001C6F6D"/>
    <w:rsid w:val="001F3B49"/>
    <w:rsid w:val="001F444D"/>
    <w:rsid w:val="00243986"/>
    <w:rsid w:val="00244923"/>
    <w:rsid w:val="0024497E"/>
    <w:rsid w:val="002C475D"/>
    <w:rsid w:val="00327F65"/>
    <w:rsid w:val="00345C63"/>
    <w:rsid w:val="00383644"/>
    <w:rsid w:val="00392802"/>
    <w:rsid w:val="00395162"/>
    <w:rsid w:val="003A47CE"/>
    <w:rsid w:val="003C2D61"/>
    <w:rsid w:val="003C4B77"/>
    <w:rsid w:val="00405A4D"/>
    <w:rsid w:val="00475CBB"/>
    <w:rsid w:val="004927B3"/>
    <w:rsid w:val="00542CE8"/>
    <w:rsid w:val="006D56FE"/>
    <w:rsid w:val="00732A71"/>
    <w:rsid w:val="00804189"/>
    <w:rsid w:val="00815ABC"/>
    <w:rsid w:val="00844E37"/>
    <w:rsid w:val="008573E3"/>
    <w:rsid w:val="008B3734"/>
    <w:rsid w:val="008E6138"/>
    <w:rsid w:val="0090726D"/>
    <w:rsid w:val="00930625"/>
    <w:rsid w:val="009418BB"/>
    <w:rsid w:val="0094615E"/>
    <w:rsid w:val="009965A5"/>
    <w:rsid w:val="009A3DD5"/>
    <w:rsid w:val="009B77C8"/>
    <w:rsid w:val="009E26C1"/>
    <w:rsid w:val="00A273F5"/>
    <w:rsid w:val="00A316F8"/>
    <w:rsid w:val="00A33E67"/>
    <w:rsid w:val="00A342D4"/>
    <w:rsid w:val="00A72C85"/>
    <w:rsid w:val="00AD621D"/>
    <w:rsid w:val="00B02903"/>
    <w:rsid w:val="00B11250"/>
    <w:rsid w:val="00B2150B"/>
    <w:rsid w:val="00B7649B"/>
    <w:rsid w:val="00B769B5"/>
    <w:rsid w:val="00B87D39"/>
    <w:rsid w:val="00C03178"/>
    <w:rsid w:val="00C532EA"/>
    <w:rsid w:val="00C55BD2"/>
    <w:rsid w:val="00C64CC4"/>
    <w:rsid w:val="00C83D32"/>
    <w:rsid w:val="00CA113C"/>
    <w:rsid w:val="00CA7D49"/>
    <w:rsid w:val="00CF6E27"/>
    <w:rsid w:val="00D015D9"/>
    <w:rsid w:val="00D30500"/>
    <w:rsid w:val="00D52E5C"/>
    <w:rsid w:val="00D771F4"/>
    <w:rsid w:val="00DC3B07"/>
    <w:rsid w:val="00E24AC7"/>
    <w:rsid w:val="00E46BB6"/>
    <w:rsid w:val="00E9453A"/>
    <w:rsid w:val="00EA20A7"/>
    <w:rsid w:val="00EE0B27"/>
    <w:rsid w:val="00EE54DD"/>
    <w:rsid w:val="00EF2B1F"/>
    <w:rsid w:val="00F6244A"/>
    <w:rsid w:val="00FB0E9A"/>
    <w:rsid w:val="00FC4B2E"/>
    <w:rsid w:val="00FE4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8B3C0"/>
  <w15:docId w15:val="{D00E698E-4E15-4357-AA3E-62521D19E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5939"/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7593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paragraph" w:styleId="Prrafodelista">
    <w:name w:val="List Paragraph"/>
    <w:aliases w:val="Bullet List,FooterText,numbered,List Paragraph1,Paragraphe de liste1,lp1,Bullet List Paragraph,Use Case List Paragraph,Bulleted List1,bl1,Bulleted List 1 Char,bl1 Char Char Char Char,bl11,Bulleted List 1 Char1,Bulleted List2,bl12,NORMAL"/>
    <w:basedOn w:val="Normal"/>
    <w:link w:val="PrrafodelistaCar"/>
    <w:uiPriority w:val="34"/>
    <w:qFormat/>
    <w:rsid w:val="009965A5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Bullet List Paragraph Car,Use Case List Paragraph Car,Bulleted List1 Car,bl1 Car,Bulleted List 1 Char Car,bl1 Char Char Char Char Car"/>
    <w:basedOn w:val="Fuentedeprrafopredeter"/>
    <w:link w:val="Prrafodelista"/>
    <w:uiPriority w:val="34"/>
    <w:qFormat/>
    <w:rsid w:val="00392802"/>
    <w:rPr>
      <w:rFonts w:ascii="Times New Roman" w:hAnsi="Times New Roman"/>
      <w:sz w:val="24"/>
      <w:szCs w:val="24"/>
    </w:rPr>
  </w:style>
  <w:style w:type="paragraph" w:styleId="Textocomentario">
    <w:name w:val="annotation text"/>
    <w:aliases w:val="footer,AL Pie de página,Pie de página AL"/>
    <w:basedOn w:val="Normal"/>
    <w:link w:val="TextocomentarioCar"/>
    <w:uiPriority w:val="99"/>
    <w:qFormat/>
    <w:rsid w:val="00392802"/>
    <w:rPr>
      <w:sz w:val="20"/>
      <w:szCs w:val="20"/>
      <w:lang w:val="x-none" w:eastAsia="x-none"/>
    </w:rPr>
  </w:style>
  <w:style w:type="character" w:customStyle="1" w:styleId="TextocomentarioCar">
    <w:name w:val="Texto comentario Car"/>
    <w:aliases w:val="footer Car,AL Pie de página Car,Pie de página AL Car"/>
    <w:basedOn w:val="Fuentedeprrafopredeter"/>
    <w:link w:val="Textocomentario"/>
    <w:uiPriority w:val="99"/>
    <w:qFormat/>
    <w:rsid w:val="00392802"/>
    <w:rPr>
      <w:rFonts w:ascii="Times New Roman" w:hAnsi="Times New Roman"/>
      <w:lang w:val="x-none" w:eastAsia="x-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39280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35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545c8-ea11-4e08-a45a-87bf5a6f947e" xsi:nil="true"/>
    <lcf76f155ced4ddcb4097134ff3c332f xmlns="2add2ae9-9ac7-4b92-a563-faf84d09f8b7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E2AE1F0E3994ABF904B99EEB71848" ma:contentTypeVersion="14" ma:contentTypeDescription="Create a new document." ma:contentTypeScope="" ma:versionID="3ddaaf24b2d6722d3982729917cc282a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c6b3b77b53ce791503874543fc50e561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36D65-81E0-47CD-A339-98D5043A1CA7}">
  <ds:schemaRefs>
    <ds:schemaRef ds:uri="http://schemas.microsoft.com/office/2006/metadata/properties"/>
    <ds:schemaRef ds:uri="http://schemas.microsoft.com/office/infopath/2007/PartnerControls"/>
    <ds:schemaRef ds:uri="a95545c8-ea11-4e08-a45a-87bf5a6f947e"/>
    <ds:schemaRef ds:uri="2add2ae9-9ac7-4b92-a563-faf84d09f8b7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F5DD5DB4-4CF6-450E-AD47-CC7A0528065D}"/>
</file>

<file path=customXml/itemProps3.xml><?xml version="1.0" encoding="utf-8"?>
<ds:datastoreItem xmlns:ds="http://schemas.openxmlformats.org/officeDocument/2006/customXml" ds:itemID="{7799D602-F3D3-4AE1-B4D4-5FB075F37E7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5E8F6F3-8260-4474-859B-C10A86D57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679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TC. MERY CECILIA MELENDEZ QUINTERO</dc:creator>
  <cp:lastModifiedBy>PAULA ANDREA CARVAJAL</cp:lastModifiedBy>
  <cp:revision>15</cp:revision>
  <cp:lastPrinted>2014-01-17T22:39:00Z</cp:lastPrinted>
  <dcterms:created xsi:type="dcterms:W3CDTF">2020-05-12T20:57:00Z</dcterms:created>
  <dcterms:modified xsi:type="dcterms:W3CDTF">2026-09-09T20:08:00Z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</Properties>
</file>