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89137B5" w14:textId="77777777" w:rsidR="007A0F34" w:rsidRPr="005E3F73" w:rsidRDefault="007A0F34" w:rsidP="007A0F34">
      <w:pPr>
        <w:pStyle w:val="Sinespaciado"/>
        <w:ind w:firstLine="708"/>
        <w:jc w:val="center"/>
        <w:rPr>
          <w:rFonts w:ascii="Arial Nova" w:hAnsi="Arial Nova" w:cs="Arial"/>
          <w:b/>
          <w:sz w:val="22"/>
          <w:szCs w:val="22"/>
        </w:rPr>
      </w:pPr>
      <w:r w:rsidRPr="005E3F73">
        <w:rPr>
          <w:rFonts w:ascii="Arial Nova" w:hAnsi="Arial Nova" w:cs="Arial"/>
          <w:b/>
          <w:sz w:val="22"/>
          <w:szCs w:val="22"/>
          <w:lang w:eastAsia="es-ES"/>
        </w:rPr>
        <w:t xml:space="preserve">ESTUDIO DE CONVENIENCIA Y OPORTUNIDAD </w:t>
      </w:r>
      <w:r w:rsidRPr="005E3F73">
        <w:rPr>
          <w:rFonts w:ascii="Arial Nova" w:hAnsi="Arial Nova" w:cs="Arial"/>
          <w:b/>
          <w:sz w:val="22"/>
          <w:szCs w:val="22"/>
        </w:rPr>
        <w:t>PARA LA ADQUISICIÓN DE BIENES, OBRAS O SERVICIOS DE MÍNIMA CUANTÍA</w:t>
      </w:r>
    </w:p>
    <w:p w14:paraId="1612EB4E" w14:textId="77777777" w:rsidR="007A0F34" w:rsidRPr="005E3F73" w:rsidRDefault="007A0F34" w:rsidP="007A0F34">
      <w:pPr>
        <w:pStyle w:val="Sinespaciado"/>
        <w:ind w:firstLine="708"/>
        <w:jc w:val="both"/>
        <w:rPr>
          <w:rFonts w:ascii="Arial Nova" w:hAnsi="Arial Nova" w:cs="Arial"/>
          <w:b/>
          <w:sz w:val="22"/>
          <w:szCs w:val="22"/>
        </w:rPr>
      </w:pPr>
    </w:p>
    <w:tbl>
      <w:tblPr>
        <w:tblStyle w:val="Tablaconcuadrcula"/>
        <w:tblW w:w="9918" w:type="dxa"/>
        <w:jc w:val="center"/>
        <w:tblLayout w:type="fixed"/>
        <w:tblLook w:val="04A0" w:firstRow="1" w:lastRow="0" w:firstColumn="1" w:lastColumn="0" w:noHBand="0" w:noVBand="1"/>
      </w:tblPr>
      <w:tblGrid>
        <w:gridCol w:w="3823"/>
        <w:gridCol w:w="6095"/>
      </w:tblGrid>
      <w:tr w:rsidR="007A0F34" w:rsidRPr="005E3F73" w14:paraId="33F3E980" w14:textId="77777777" w:rsidTr="00BC7F60">
        <w:trPr>
          <w:trHeight w:val="252"/>
          <w:jc w:val="center"/>
        </w:trPr>
        <w:tc>
          <w:tcPr>
            <w:tcW w:w="3823" w:type="dxa"/>
          </w:tcPr>
          <w:p w14:paraId="6ED9CCED" w14:textId="77777777" w:rsidR="007A0F34" w:rsidRPr="005E3F73" w:rsidRDefault="007A0F34" w:rsidP="00D8748F">
            <w:pPr>
              <w:pStyle w:val="Sinespaciado"/>
              <w:jc w:val="both"/>
              <w:rPr>
                <w:rFonts w:ascii="Arial Nova" w:hAnsi="Arial Nova"/>
                <w:b/>
                <w:bCs/>
                <w:sz w:val="22"/>
                <w:szCs w:val="22"/>
              </w:rPr>
            </w:pPr>
            <w:r w:rsidRPr="005E3F73">
              <w:rPr>
                <w:rFonts w:ascii="Arial Nova" w:hAnsi="Arial Nova"/>
                <w:b/>
                <w:bCs/>
                <w:sz w:val="22"/>
                <w:szCs w:val="22"/>
                <w:lang w:val="es-ES_tradnl"/>
              </w:rPr>
              <w:t>SECRETARÍA</w:t>
            </w:r>
          </w:p>
        </w:tc>
        <w:tc>
          <w:tcPr>
            <w:tcW w:w="6095" w:type="dxa"/>
          </w:tcPr>
          <w:p w14:paraId="349785C7" w14:textId="77777777" w:rsidR="007A0F34" w:rsidRPr="005E3F73" w:rsidRDefault="007A0F34" w:rsidP="00D8748F">
            <w:pPr>
              <w:pStyle w:val="Sinespaciado"/>
              <w:jc w:val="both"/>
              <w:rPr>
                <w:rFonts w:ascii="Arial Nova" w:hAnsi="Arial Nova"/>
                <w:b/>
                <w:bCs/>
                <w:sz w:val="22"/>
                <w:szCs w:val="22"/>
              </w:rPr>
            </w:pPr>
            <w:r w:rsidRPr="005E3F73">
              <w:rPr>
                <w:rFonts w:ascii="Arial Nova" w:hAnsi="Arial Nova"/>
                <w:b/>
                <w:bCs/>
                <w:sz w:val="22"/>
                <w:szCs w:val="22"/>
                <w:lang w:val="es-ES_tradnl"/>
              </w:rPr>
              <w:t>SECRETARÍA DE GOBIERNO Y SERVICIOS ADMINISTRATIVOS</w:t>
            </w:r>
          </w:p>
        </w:tc>
      </w:tr>
      <w:tr w:rsidR="007A0F34" w:rsidRPr="005E3F73" w14:paraId="529FA823" w14:textId="77777777" w:rsidTr="00BC7F60">
        <w:trPr>
          <w:jc w:val="center"/>
        </w:trPr>
        <w:tc>
          <w:tcPr>
            <w:tcW w:w="3823" w:type="dxa"/>
          </w:tcPr>
          <w:p w14:paraId="2F51B4E8"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RESPONSABLE ESTUDIOS</w:t>
            </w:r>
          </w:p>
        </w:tc>
        <w:tc>
          <w:tcPr>
            <w:tcW w:w="6095" w:type="dxa"/>
          </w:tcPr>
          <w:p w14:paraId="6C960737"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DAVID ENRIQUE LEÓN CHICO</w:t>
            </w:r>
          </w:p>
        </w:tc>
      </w:tr>
      <w:tr w:rsidR="007A0F34" w:rsidRPr="005E3F73" w14:paraId="7C4C8BE0" w14:textId="77777777" w:rsidTr="00BC7F60">
        <w:trPr>
          <w:jc w:val="center"/>
        </w:trPr>
        <w:tc>
          <w:tcPr>
            <w:tcW w:w="3823" w:type="dxa"/>
          </w:tcPr>
          <w:p w14:paraId="52023AEE"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MODALIDAD DE SELECCIÓN</w:t>
            </w:r>
          </w:p>
        </w:tc>
        <w:tc>
          <w:tcPr>
            <w:tcW w:w="6095" w:type="dxa"/>
          </w:tcPr>
          <w:p w14:paraId="3A9B8BBC"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MÍNIMA CUANTÍA</w:t>
            </w:r>
          </w:p>
        </w:tc>
      </w:tr>
      <w:tr w:rsidR="007A0F34" w:rsidRPr="005E3F73" w14:paraId="145C5F89" w14:textId="77777777" w:rsidTr="00BC7F60">
        <w:trPr>
          <w:jc w:val="center"/>
        </w:trPr>
        <w:tc>
          <w:tcPr>
            <w:tcW w:w="3823" w:type="dxa"/>
          </w:tcPr>
          <w:p w14:paraId="1F9F15C0"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TIPO DE CONTRATO</w:t>
            </w:r>
          </w:p>
        </w:tc>
        <w:tc>
          <w:tcPr>
            <w:tcW w:w="6095" w:type="dxa"/>
          </w:tcPr>
          <w:p w14:paraId="35122684" w14:textId="4CB6F778" w:rsidR="007A0F34" w:rsidRPr="005E3F73" w:rsidRDefault="00D75DDF" w:rsidP="00D8748F">
            <w:pPr>
              <w:pStyle w:val="Sinespaciado"/>
              <w:jc w:val="both"/>
              <w:rPr>
                <w:rFonts w:ascii="Arial Nova" w:hAnsi="Arial Nova"/>
                <w:sz w:val="22"/>
                <w:szCs w:val="22"/>
              </w:rPr>
            </w:pPr>
            <w:r>
              <w:rPr>
                <w:rFonts w:ascii="Arial Nova" w:hAnsi="Arial Nova"/>
                <w:sz w:val="22"/>
                <w:szCs w:val="22"/>
              </w:rPr>
              <w:t>PRESTACIÓN DE SERVICIOS</w:t>
            </w:r>
          </w:p>
        </w:tc>
      </w:tr>
      <w:tr w:rsidR="007A0F34" w:rsidRPr="005E3F73" w14:paraId="4FF30690" w14:textId="77777777" w:rsidTr="00BC7F60">
        <w:trPr>
          <w:jc w:val="center"/>
        </w:trPr>
        <w:tc>
          <w:tcPr>
            <w:tcW w:w="3823" w:type="dxa"/>
          </w:tcPr>
          <w:p w14:paraId="36C9CC7C"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SUSTENTO JURÍDICO</w:t>
            </w:r>
          </w:p>
        </w:tc>
        <w:tc>
          <w:tcPr>
            <w:tcW w:w="6095" w:type="dxa"/>
          </w:tcPr>
          <w:p w14:paraId="76B66FFC"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lang w:eastAsia="es-CO"/>
              </w:rPr>
              <w:t>LEY 80 de 1993, 1150 DE 2007, DECRETO 1082 DE 2015, 2069 de 2020</w:t>
            </w:r>
          </w:p>
        </w:tc>
      </w:tr>
      <w:tr w:rsidR="007A0F34" w:rsidRPr="005E3F73" w14:paraId="35D56B72" w14:textId="77777777" w:rsidTr="00BC7F60">
        <w:trPr>
          <w:trHeight w:val="625"/>
          <w:jc w:val="center"/>
        </w:trPr>
        <w:tc>
          <w:tcPr>
            <w:tcW w:w="3823" w:type="dxa"/>
          </w:tcPr>
          <w:p w14:paraId="394FB16F"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OBJETO</w:t>
            </w:r>
          </w:p>
        </w:tc>
        <w:tc>
          <w:tcPr>
            <w:tcW w:w="6095" w:type="dxa"/>
          </w:tcPr>
          <w:p w14:paraId="4156B11D" w14:textId="43E74DC8" w:rsidR="007A0F34" w:rsidRPr="005E3F73" w:rsidRDefault="00D75DDF" w:rsidP="00D8748F">
            <w:pPr>
              <w:pStyle w:val="Sinespaciado"/>
              <w:jc w:val="both"/>
              <w:rPr>
                <w:rFonts w:ascii="Arial Nova" w:hAnsi="Arial Nova"/>
                <w:sz w:val="22"/>
                <w:szCs w:val="22"/>
              </w:rPr>
            </w:pPr>
            <w:r>
              <w:rPr>
                <w:rFonts w:ascii="Arial Nova" w:hAnsi="Arial Nova"/>
                <w:sz w:val="22"/>
                <w:szCs w:val="22"/>
              </w:rPr>
              <w:t>PRESTACIÓN DE SERVICIOS PARA LA REALIZACIÓN DE EXAMENES MÉDICOS OCUPACIONALES DE INGRESO, PERIODICOS Y DE</w:t>
            </w:r>
            <w:r w:rsidR="003A14C2">
              <w:rPr>
                <w:rFonts w:ascii="Arial Nova" w:hAnsi="Arial Nova"/>
                <w:sz w:val="22"/>
                <w:szCs w:val="22"/>
              </w:rPr>
              <w:t xml:space="preserve"> </w:t>
            </w:r>
            <w:r>
              <w:rPr>
                <w:rFonts w:ascii="Arial Nova" w:hAnsi="Arial Nova"/>
                <w:sz w:val="22"/>
                <w:szCs w:val="22"/>
              </w:rPr>
              <w:t>RETIRO</w:t>
            </w:r>
            <w:r w:rsidR="001552DA">
              <w:rPr>
                <w:rFonts w:ascii="Arial Nova" w:hAnsi="Arial Nova"/>
                <w:sz w:val="22"/>
                <w:szCs w:val="22"/>
              </w:rPr>
              <w:t>, REQUERIDOS POR EL MUNICIPIO DE REMEDIOS – ANTIOQUIA, EN EL MARCO DEL SISTEMA DE GESTIÓN DE SEGURIDAD Y SALUD EN EL TRABAJO (SG-SST)</w:t>
            </w:r>
            <w:r w:rsidR="00D472F3" w:rsidRPr="005E3F73">
              <w:rPr>
                <w:rFonts w:ascii="Arial Nova" w:hAnsi="Arial Nova"/>
                <w:sz w:val="22"/>
                <w:szCs w:val="22"/>
              </w:rPr>
              <w:t xml:space="preserve"> </w:t>
            </w:r>
          </w:p>
        </w:tc>
      </w:tr>
      <w:tr w:rsidR="007A0F34" w:rsidRPr="005E3F73" w14:paraId="3DB0628A" w14:textId="77777777" w:rsidTr="00BC7F60">
        <w:trPr>
          <w:jc w:val="center"/>
        </w:trPr>
        <w:tc>
          <w:tcPr>
            <w:tcW w:w="3823" w:type="dxa"/>
          </w:tcPr>
          <w:p w14:paraId="5787B9F2"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PRESUPUESTO OFICIAL</w:t>
            </w:r>
          </w:p>
        </w:tc>
        <w:tc>
          <w:tcPr>
            <w:tcW w:w="6095" w:type="dxa"/>
          </w:tcPr>
          <w:p w14:paraId="0CF56856" w14:textId="268AF8E3" w:rsidR="007A0F34" w:rsidRPr="005E3F73" w:rsidRDefault="007A0F34" w:rsidP="007A0F34">
            <w:pPr>
              <w:pStyle w:val="Sinespaciado"/>
              <w:jc w:val="both"/>
              <w:rPr>
                <w:rFonts w:ascii="Arial Nova" w:hAnsi="Arial Nova"/>
                <w:sz w:val="22"/>
                <w:szCs w:val="22"/>
              </w:rPr>
            </w:pPr>
            <w:bookmarkStart w:id="0" w:name="_Hlk179991577"/>
            <w:r w:rsidRPr="005E3F73">
              <w:rPr>
                <w:rFonts w:ascii="Arial Nova" w:hAnsi="Arial Nova"/>
                <w:sz w:val="22"/>
                <w:szCs w:val="22"/>
                <w:lang w:val="es-ES_tradnl"/>
              </w:rPr>
              <w:t>ESTE CONTRATO ESTARÁ SOPORTADO PRESUPUESTALMENTE POR EL CERTIFICADO DE DISPONIBILIDAD PRESUPUESTAL 0</w:t>
            </w:r>
            <w:r w:rsidR="00CA7869">
              <w:rPr>
                <w:rFonts w:ascii="Arial Nova" w:hAnsi="Arial Nova"/>
                <w:sz w:val="22"/>
                <w:szCs w:val="22"/>
                <w:lang w:val="es-ES_tradnl"/>
              </w:rPr>
              <w:t>1153</w:t>
            </w:r>
            <w:r w:rsidRPr="005E3F73">
              <w:rPr>
                <w:rFonts w:ascii="Arial Nova" w:hAnsi="Arial Nova"/>
                <w:sz w:val="22"/>
                <w:szCs w:val="22"/>
                <w:lang w:val="es-ES_tradnl"/>
              </w:rPr>
              <w:t xml:space="preserve"> DE </w:t>
            </w:r>
            <w:r w:rsidR="00CA7869">
              <w:rPr>
                <w:rFonts w:ascii="Arial Nova" w:hAnsi="Arial Nova"/>
                <w:sz w:val="22"/>
                <w:szCs w:val="22"/>
                <w:lang w:val="es-ES_tradnl" w:eastAsia="es-CO"/>
              </w:rPr>
              <w:t>15</w:t>
            </w:r>
            <w:r w:rsidRPr="005E3F73">
              <w:rPr>
                <w:rFonts w:ascii="Arial Nova" w:hAnsi="Arial Nova"/>
                <w:sz w:val="22"/>
                <w:szCs w:val="22"/>
                <w:lang w:val="es-ES_tradnl" w:eastAsia="es-CO"/>
              </w:rPr>
              <w:t>/0</w:t>
            </w:r>
            <w:r w:rsidR="00CA7869">
              <w:rPr>
                <w:rFonts w:ascii="Arial Nova" w:hAnsi="Arial Nova"/>
                <w:sz w:val="22"/>
                <w:szCs w:val="22"/>
                <w:lang w:val="es-ES_tradnl" w:eastAsia="es-CO"/>
              </w:rPr>
              <w:t>9</w:t>
            </w:r>
            <w:r w:rsidRPr="005E3F73">
              <w:rPr>
                <w:rFonts w:ascii="Arial Nova" w:hAnsi="Arial Nova"/>
                <w:sz w:val="22"/>
                <w:szCs w:val="22"/>
                <w:lang w:val="es-ES_tradnl" w:eastAsia="es-CO"/>
              </w:rPr>
              <w:t>/2026</w:t>
            </w:r>
            <w:r w:rsidRPr="005E3F73">
              <w:rPr>
                <w:rFonts w:ascii="Arial Nova" w:hAnsi="Arial Nova"/>
                <w:sz w:val="22"/>
                <w:szCs w:val="22"/>
                <w:lang w:eastAsia="es-CO"/>
              </w:rPr>
              <w:t xml:space="preserve">, </w:t>
            </w:r>
            <w:r w:rsidR="00D16D0F">
              <w:rPr>
                <w:rFonts w:ascii="Arial Nova" w:hAnsi="Arial Nova"/>
                <w:sz w:val="22"/>
                <w:szCs w:val="22"/>
                <w:lang w:val="es-ES_tradnl"/>
              </w:rPr>
              <w:t>DIECISIETE MILLONES NOVENTA MIL PESOS M.L.</w:t>
            </w:r>
            <w:r w:rsidRPr="005E3F73">
              <w:rPr>
                <w:rFonts w:ascii="Arial Nova" w:hAnsi="Arial Nova"/>
                <w:sz w:val="22"/>
                <w:szCs w:val="22"/>
                <w:lang w:val="es-ES_tradnl"/>
              </w:rPr>
              <w:t xml:space="preserve"> ($</w:t>
            </w:r>
            <w:bookmarkEnd w:id="0"/>
            <w:r w:rsidR="00CA7869">
              <w:rPr>
                <w:rFonts w:ascii="Arial Nova" w:hAnsi="Arial Nova"/>
                <w:sz w:val="22"/>
                <w:szCs w:val="22"/>
                <w:lang w:val="es-ES_tradnl"/>
              </w:rPr>
              <w:t>17.090.000</w:t>
            </w:r>
            <w:r w:rsidRPr="005E3F73">
              <w:rPr>
                <w:rFonts w:ascii="Arial Nova" w:hAnsi="Arial Nova"/>
                <w:sz w:val="22"/>
                <w:szCs w:val="22"/>
                <w:lang w:val="es-ES_tradnl"/>
              </w:rPr>
              <w:t>)</w:t>
            </w:r>
          </w:p>
        </w:tc>
      </w:tr>
      <w:tr w:rsidR="007A0F34" w:rsidRPr="005E3F73" w14:paraId="707B1762" w14:textId="77777777" w:rsidTr="00BC7F60">
        <w:trPr>
          <w:jc w:val="center"/>
        </w:trPr>
        <w:tc>
          <w:tcPr>
            <w:tcW w:w="3823" w:type="dxa"/>
          </w:tcPr>
          <w:p w14:paraId="32C123EC"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 xml:space="preserve">RUBRO PRESUPUESTAL </w:t>
            </w:r>
          </w:p>
          <w:p w14:paraId="368BDBC4" w14:textId="77777777" w:rsidR="007A0F34" w:rsidRPr="005E3F73" w:rsidRDefault="007A0F34" w:rsidP="00D8748F">
            <w:pPr>
              <w:pStyle w:val="Sinespaciado"/>
              <w:jc w:val="both"/>
              <w:rPr>
                <w:rFonts w:ascii="Arial Nova" w:hAnsi="Arial Nova"/>
                <w:sz w:val="22"/>
                <w:szCs w:val="22"/>
              </w:rPr>
            </w:pPr>
          </w:p>
        </w:tc>
        <w:tc>
          <w:tcPr>
            <w:tcW w:w="6095" w:type="dxa"/>
          </w:tcPr>
          <w:tbl>
            <w:tblPr>
              <w:tblStyle w:val="Tablaconcuadrcula"/>
              <w:tblW w:w="5846" w:type="dxa"/>
              <w:tblLayout w:type="fixed"/>
              <w:tblLook w:val="04A0" w:firstRow="1" w:lastRow="0" w:firstColumn="1" w:lastColumn="0" w:noHBand="0" w:noVBand="1"/>
            </w:tblPr>
            <w:tblGrid>
              <w:gridCol w:w="1735"/>
              <w:gridCol w:w="2835"/>
              <w:gridCol w:w="1276"/>
            </w:tblGrid>
            <w:tr w:rsidR="007A0F34" w:rsidRPr="005E3F73" w14:paraId="59BC1017" w14:textId="77777777" w:rsidTr="00614A5C">
              <w:trPr>
                <w:trHeight w:val="48"/>
              </w:trPr>
              <w:tc>
                <w:tcPr>
                  <w:tcW w:w="1735" w:type="dxa"/>
                  <w:vAlign w:val="center"/>
                </w:tcPr>
                <w:p w14:paraId="2E7ACF89" w14:textId="186D9AB4" w:rsidR="007A0F34" w:rsidRPr="005E3F73" w:rsidRDefault="007A0F34" w:rsidP="00B52D86">
                  <w:pPr>
                    <w:pStyle w:val="Sinespaciado"/>
                    <w:jc w:val="center"/>
                    <w:rPr>
                      <w:rFonts w:ascii="Arial Nova" w:hAnsi="Arial Nova"/>
                      <w:sz w:val="20"/>
                      <w:szCs w:val="20"/>
                    </w:rPr>
                  </w:pPr>
                  <w:r w:rsidRPr="00AF35DA">
                    <w:rPr>
                      <w:rFonts w:ascii="Arial Nova" w:hAnsi="Arial Nova"/>
                      <w:sz w:val="20"/>
                      <w:szCs w:val="20"/>
                    </w:rPr>
                    <w:t>2.</w:t>
                  </w:r>
                  <w:r w:rsidR="00D16D0F">
                    <w:rPr>
                      <w:rFonts w:ascii="Arial Nova" w:hAnsi="Arial Nova"/>
                      <w:sz w:val="20"/>
                      <w:szCs w:val="20"/>
                    </w:rPr>
                    <w:t>1.</w:t>
                  </w:r>
                  <w:r w:rsidR="00B811A0">
                    <w:rPr>
                      <w:rFonts w:ascii="Arial Nova" w:hAnsi="Arial Nova"/>
                      <w:sz w:val="20"/>
                      <w:szCs w:val="20"/>
                    </w:rPr>
                    <w:t>2.02.02.008</w:t>
                  </w:r>
                </w:p>
              </w:tc>
              <w:tc>
                <w:tcPr>
                  <w:tcW w:w="2835" w:type="dxa"/>
                  <w:vAlign w:val="center"/>
                </w:tcPr>
                <w:p w14:paraId="387892BC" w14:textId="37CC8DB7" w:rsidR="007A0F34" w:rsidRPr="005E3F73" w:rsidRDefault="00B811A0" w:rsidP="00B52D86">
                  <w:pPr>
                    <w:pStyle w:val="Sinespaciado"/>
                    <w:jc w:val="both"/>
                    <w:rPr>
                      <w:rFonts w:ascii="Arial Nova" w:hAnsi="Arial Nova"/>
                      <w:sz w:val="20"/>
                      <w:szCs w:val="20"/>
                    </w:rPr>
                  </w:pPr>
                  <w:r>
                    <w:rPr>
                      <w:rFonts w:ascii="Arial Nova" w:hAnsi="Arial Nova"/>
                      <w:sz w:val="20"/>
                      <w:szCs w:val="20"/>
                    </w:rPr>
                    <w:t>SERVICIOS PRESTADOS A LAS EMPRESAS Y SERVICIOS DE PRODUCCIÓN</w:t>
                  </w:r>
                </w:p>
              </w:tc>
              <w:tc>
                <w:tcPr>
                  <w:tcW w:w="1276" w:type="dxa"/>
                  <w:vAlign w:val="center"/>
                </w:tcPr>
                <w:p w14:paraId="04A21995" w14:textId="768A0D1D" w:rsidR="007A0F34" w:rsidRPr="005E3F73" w:rsidRDefault="00B811A0" w:rsidP="00B52D86">
                  <w:pPr>
                    <w:pStyle w:val="Sinespaciado"/>
                    <w:jc w:val="center"/>
                    <w:rPr>
                      <w:rFonts w:ascii="Arial Nova" w:hAnsi="Arial Nova"/>
                      <w:sz w:val="20"/>
                      <w:szCs w:val="20"/>
                    </w:rPr>
                  </w:pPr>
                  <w:r>
                    <w:rPr>
                      <w:rFonts w:ascii="Arial Nova" w:hAnsi="Arial Nova"/>
                      <w:sz w:val="20"/>
                      <w:szCs w:val="20"/>
                      <w:lang w:val="es-ES_tradnl"/>
                    </w:rPr>
                    <w:t>17.090.000</w:t>
                  </w:r>
                </w:p>
              </w:tc>
            </w:tr>
          </w:tbl>
          <w:p w14:paraId="7D7AF0F6" w14:textId="77777777" w:rsidR="007A0F34" w:rsidRPr="005E3F73" w:rsidRDefault="007A0F34" w:rsidP="00D8748F">
            <w:pPr>
              <w:pStyle w:val="Sinespaciado"/>
              <w:jc w:val="both"/>
              <w:rPr>
                <w:rFonts w:ascii="Arial Nova" w:hAnsi="Arial Nova"/>
                <w:sz w:val="22"/>
                <w:szCs w:val="22"/>
              </w:rPr>
            </w:pPr>
          </w:p>
        </w:tc>
      </w:tr>
      <w:tr w:rsidR="007A0F34" w:rsidRPr="005E3F73" w14:paraId="28FADCF3" w14:textId="77777777" w:rsidTr="00BC7F60">
        <w:trPr>
          <w:trHeight w:val="70"/>
          <w:jc w:val="center"/>
        </w:trPr>
        <w:tc>
          <w:tcPr>
            <w:tcW w:w="3823" w:type="dxa"/>
          </w:tcPr>
          <w:p w14:paraId="3D3CFAEB"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CÓDIGO DEL BIEN O SERVICIO A CONTRATAR</w:t>
            </w:r>
          </w:p>
        </w:tc>
        <w:tc>
          <w:tcPr>
            <w:tcW w:w="6095" w:type="dxa"/>
          </w:tcPr>
          <w:p w14:paraId="66C6EB89" w14:textId="3F999821" w:rsidR="008E6453" w:rsidRPr="0017375E" w:rsidRDefault="008E6453" w:rsidP="008E6453">
            <w:pPr>
              <w:pStyle w:val="Sinespaciado"/>
              <w:jc w:val="both"/>
              <w:rPr>
                <w:rFonts w:ascii="Arial Nova" w:hAnsi="Arial Nova"/>
                <w:b/>
                <w:bCs/>
                <w:sz w:val="20"/>
                <w:szCs w:val="20"/>
              </w:rPr>
            </w:pPr>
            <w:r w:rsidRPr="0017375E">
              <w:rPr>
                <w:rFonts w:ascii="Arial Nova" w:hAnsi="Arial Nova"/>
                <w:b/>
                <w:bCs/>
                <w:sz w:val="20"/>
                <w:szCs w:val="20"/>
              </w:rPr>
              <w:t>Código</w:t>
            </w:r>
            <w:r w:rsidR="0017375E" w:rsidRPr="0017375E">
              <w:rPr>
                <w:rFonts w:ascii="Arial Nova" w:hAnsi="Arial Nova"/>
                <w:b/>
                <w:bCs/>
                <w:sz w:val="20"/>
                <w:szCs w:val="20"/>
              </w:rPr>
              <w:t xml:space="preserve">        </w:t>
            </w:r>
            <w:r w:rsidRPr="0017375E">
              <w:rPr>
                <w:rFonts w:ascii="Arial Nova" w:hAnsi="Arial Nova"/>
                <w:b/>
                <w:bCs/>
                <w:sz w:val="20"/>
                <w:szCs w:val="20"/>
              </w:rPr>
              <w:tab/>
              <w:t>Definición</w:t>
            </w:r>
          </w:p>
          <w:p w14:paraId="7846D968" w14:textId="6741019A" w:rsidR="008E6453" w:rsidRPr="0017375E" w:rsidRDefault="008E6453" w:rsidP="008E6453">
            <w:pPr>
              <w:pStyle w:val="Sinespaciado"/>
              <w:jc w:val="both"/>
              <w:rPr>
                <w:rFonts w:ascii="Arial Nova" w:hAnsi="Arial Nova"/>
                <w:sz w:val="20"/>
                <w:szCs w:val="20"/>
              </w:rPr>
            </w:pPr>
            <w:r w:rsidRPr="0017375E">
              <w:rPr>
                <w:rFonts w:ascii="Arial Nova" w:hAnsi="Arial Nova"/>
                <w:sz w:val="20"/>
                <w:szCs w:val="20"/>
              </w:rPr>
              <w:t>85101502</w:t>
            </w:r>
            <w:r w:rsidRPr="0017375E">
              <w:rPr>
                <w:rFonts w:ascii="Arial Nova" w:hAnsi="Arial Nova"/>
                <w:sz w:val="20"/>
                <w:szCs w:val="20"/>
              </w:rPr>
              <w:tab/>
              <w:t>Servicios clínicos especializados privados</w:t>
            </w:r>
          </w:p>
          <w:p w14:paraId="510F6789" w14:textId="77777777" w:rsidR="008E6453" w:rsidRPr="0017375E" w:rsidRDefault="008E6453" w:rsidP="008E6453">
            <w:pPr>
              <w:pStyle w:val="Sinespaciado"/>
              <w:jc w:val="both"/>
              <w:rPr>
                <w:rFonts w:ascii="Arial Nova" w:hAnsi="Arial Nova"/>
                <w:sz w:val="20"/>
                <w:szCs w:val="20"/>
              </w:rPr>
            </w:pPr>
            <w:r w:rsidRPr="0017375E">
              <w:rPr>
                <w:rFonts w:ascii="Arial Nova" w:hAnsi="Arial Nova"/>
                <w:sz w:val="20"/>
                <w:szCs w:val="20"/>
              </w:rPr>
              <w:t>85101503</w:t>
            </w:r>
            <w:r w:rsidRPr="0017375E">
              <w:rPr>
                <w:rFonts w:ascii="Arial Nova" w:hAnsi="Arial Nova"/>
                <w:sz w:val="20"/>
                <w:szCs w:val="20"/>
              </w:rPr>
              <w:tab/>
              <w:t>Servicios de consultorios médicos</w:t>
            </w:r>
          </w:p>
          <w:p w14:paraId="5703DD3E" w14:textId="77777777" w:rsidR="008E6453" w:rsidRPr="0017375E" w:rsidRDefault="008E6453" w:rsidP="008E6453">
            <w:pPr>
              <w:pStyle w:val="Sinespaciado"/>
              <w:jc w:val="both"/>
              <w:rPr>
                <w:rFonts w:ascii="Arial Nova" w:hAnsi="Arial Nova"/>
                <w:sz w:val="20"/>
                <w:szCs w:val="20"/>
              </w:rPr>
            </w:pPr>
            <w:r w:rsidRPr="0017375E">
              <w:rPr>
                <w:rFonts w:ascii="Arial Nova" w:hAnsi="Arial Nova"/>
                <w:sz w:val="20"/>
                <w:szCs w:val="20"/>
              </w:rPr>
              <w:t>85101508</w:t>
            </w:r>
            <w:r w:rsidRPr="0017375E">
              <w:rPr>
                <w:rFonts w:ascii="Arial Nova" w:hAnsi="Arial Nova"/>
                <w:sz w:val="20"/>
                <w:szCs w:val="20"/>
              </w:rPr>
              <w:tab/>
              <w:t>Centros o servicios móviles de atención de salud</w:t>
            </w:r>
          </w:p>
          <w:p w14:paraId="4A4B71A2" w14:textId="77777777" w:rsidR="008E6453" w:rsidRPr="0017375E" w:rsidRDefault="008E6453" w:rsidP="008E6453">
            <w:pPr>
              <w:pStyle w:val="Sinespaciado"/>
              <w:jc w:val="both"/>
              <w:rPr>
                <w:rFonts w:ascii="Arial Nova" w:hAnsi="Arial Nova"/>
                <w:sz w:val="20"/>
                <w:szCs w:val="20"/>
              </w:rPr>
            </w:pPr>
            <w:r w:rsidRPr="0017375E">
              <w:rPr>
                <w:rFonts w:ascii="Arial Nova" w:hAnsi="Arial Nova"/>
                <w:sz w:val="20"/>
                <w:szCs w:val="20"/>
              </w:rPr>
              <w:t>85101700</w:t>
            </w:r>
            <w:r w:rsidRPr="0017375E">
              <w:rPr>
                <w:rFonts w:ascii="Arial Nova" w:hAnsi="Arial Nova"/>
                <w:sz w:val="20"/>
                <w:szCs w:val="20"/>
              </w:rPr>
              <w:tab/>
              <w:t>Servicios de administración de salud</w:t>
            </w:r>
          </w:p>
          <w:p w14:paraId="4B533316" w14:textId="77777777" w:rsidR="008E6453" w:rsidRPr="0017375E" w:rsidRDefault="008E6453" w:rsidP="008E6453">
            <w:pPr>
              <w:pStyle w:val="Sinespaciado"/>
              <w:jc w:val="both"/>
              <w:rPr>
                <w:rFonts w:ascii="Arial Nova" w:hAnsi="Arial Nova"/>
                <w:sz w:val="20"/>
                <w:szCs w:val="20"/>
              </w:rPr>
            </w:pPr>
            <w:r w:rsidRPr="0017375E">
              <w:rPr>
                <w:rFonts w:ascii="Arial Nova" w:hAnsi="Arial Nova"/>
                <w:sz w:val="20"/>
                <w:szCs w:val="20"/>
              </w:rPr>
              <w:t>85121702</w:t>
            </w:r>
            <w:r w:rsidRPr="0017375E">
              <w:rPr>
                <w:rFonts w:ascii="Arial Nova" w:hAnsi="Arial Nova"/>
                <w:sz w:val="20"/>
                <w:szCs w:val="20"/>
              </w:rPr>
              <w:tab/>
              <w:t>Servicios de optómetras</w:t>
            </w:r>
          </w:p>
          <w:p w14:paraId="51DBA7A9" w14:textId="77777777" w:rsidR="008E6453" w:rsidRPr="0017375E" w:rsidRDefault="008E6453" w:rsidP="008E6453">
            <w:pPr>
              <w:pStyle w:val="Sinespaciado"/>
              <w:jc w:val="both"/>
              <w:rPr>
                <w:rFonts w:ascii="Arial Nova" w:hAnsi="Arial Nova"/>
                <w:sz w:val="20"/>
                <w:szCs w:val="20"/>
              </w:rPr>
            </w:pPr>
            <w:r w:rsidRPr="0017375E">
              <w:rPr>
                <w:rFonts w:ascii="Arial Nova" w:hAnsi="Arial Nova"/>
                <w:sz w:val="20"/>
                <w:szCs w:val="20"/>
              </w:rPr>
              <w:t>85122102</w:t>
            </w:r>
            <w:r w:rsidRPr="0017375E">
              <w:rPr>
                <w:rFonts w:ascii="Arial Nova" w:hAnsi="Arial Nova"/>
                <w:sz w:val="20"/>
                <w:szCs w:val="20"/>
              </w:rPr>
              <w:tab/>
              <w:t>Servicios de terapia ocupacional</w:t>
            </w:r>
          </w:p>
          <w:p w14:paraId="6BE77185" w14:textId="5B8039F5" w:rsidR="008E6453" w:rsidRPr="0017375E" w:rsidRDefault="008E6453" w:rsidP="001652E1">
            <w:pPr>
              <w:pStyle w:val="Sinespaciado"/>
              <w:jc w:val="both"/>
              <w:rPr>
                <w:rFonts w:ascii="Arial Nova" w:hAnsi="Arial Nova"/>
                <w:sz w:val="20"/>
                <w:szCs w:val="20"/>
              </w:rPr>
            </w:pPr>
            <w:r w:rsidRPr="0017375E">
              <w:rPr>
                <w:rFonts w:ascii="Arial Nova" w:hAnsi="Arial Nova"/>
                <w:sz w:val="20"/>
                <w:szCs w:val="20"/>
              </w:rPr>
              <w:t>85122201</w:t>
            </w:r>
            <w:r w:rsidRPr="0017375E">
              <w:rPr>
                <w:rFonts w:ascii="Arial Nova" w:hAnsi="Arial Nova"/>
                <w:sz w:val="20"/>
                <w:szCs w:val="20"/>
              </w:rPr>
              <w:tab/>
              <w:t>Valoración del estado de salud individual</w:t>
            </w:r>
          </w:p>
        </w:tc>
      </w:tr>
      <w:tr w:rsidR="007A0F34" w:rsidRPr="005E3F73" w14:paraId="6ED9A45B" w14:textId="77777777" w:rsidTr="00BC7F60">
        <w:trPr>
          <w:jc w:val="center"/>
        </w:trPr>
        <w:tc>
          <w:tcPr>
            <w:tcW w:w="3823" w:type="dxa"/>
          </w:tcPr>
          <w:p w14:paraId="3AFB23D4"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CDP</w:t>
            </w:r>
          </w:p>
        </w:tc>
        <w:tc>
          <w:tcPr>
            <w:tcW w:w="6095" w:type="dxa"/>
          </w:tcPr>
          <w:p w14:paraId="4F9A55C7" w14:textId="5874A741"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lang w:val="es-ES_tradnl"/>
              </w:rPr>
              <w:t>CERTIFICADO DE DISPONIBILIDAD PRESUPUESTAL N</w:t>
            </w:r>
            <w:r w:rsidR="00614A5C" w:rsidRPr="005E3F73">
              <w:rPr>
                <w:rFonts w:ascii="Arial Nova" w:hAnsi="Arial Nova"/>
                <w:sz w:val="22"/>
                <w:szCs w:val="22"/>
                <w:lang w:val="es-ES_tradnl"/>
              </w:rPr>
              <w:t>O.</w:t>
            </w:r>
            <w:r w:rsidRPr="005E3F73">
              <w:rPr>
                <w:rFonts w:ascii="Arial Nova" w:hAnsi="Arial Nova"/>
                <w:sz w:val="22"/>
                <w:szCs w:val="22"/>
                <w:lang w:val="es-ES_tradnl"/>
              </w:rPr>
              <w:t xml:space="preserve"> 0</w:t>
            </w:r>
            <w:r w:rsidR="00637D15">
              <w:rPr>
                <w:rFonts w:ascii="Arial Nova" w:hAnsi="Arial Nova"/>
                <w:sz w:val="22"/>
                <w:szCs w:val="22"/>
                <w:lang w:val="es-ES_tradnl"/>
              </w:rPr>
              <w:t>1153</w:t>
            </w:r>
            <w:r w:rsidRPr="005E3F73">
              <w:rPr>
                <w:rFonts w:ascii="Arial Nova" w:hAnsi="Arial Nova"/>
                <w:sz w:val="22"/>
                <w:szCs w:val="22"/>
                <w:lang w:val="es-ES_tradnl"/>
              </w:rPr>
              <w:t xml:space="preserve"> DE</w:t>
            </w:r>
            <w:r w:rsidR="00C75E77" w:rsidRPr="005E3F73">
              <w:rPr>
                <w:rFonts w:ascii="Arial Nova" w:hAnsi="Arial Nova"/>
                <w:sz w:val="22"/>
                <w:szCs w:val="22"/>
                <w:lang w:val="es-ES_tradnl"/>
              </w:rPr>
              <w:t xml:space="preserve">L </w:t>
            </w:r>
            <w:r w:rsidR="00637D15">
              <w:rPr>
                <w:rFonts w:ascii="Arial Nova" w:hAnsi="Arial Nova"/>
                <w:sz w:val="22"/>
                <w:szCs w:val="22"/>
                <w:lang w:val="es-ES_tradnl"/>
              </w:rPr>
              <w:t>15</w:t>
            </w:r>
            <w:r w:rsidR="00C75E77" w:rsidRPr="005E3F73">
              <w:rPr>
                <w:rFonts w:ascii="Arial Nova" w:hAnsi="Arial Nova"/>
                <w:sz w:val="22"/>
                <w:szCs w:val="22"/>
                <w:lang w:val="es-ES_tradnl"/>
              </w:rPr>
              <w:t xml:space="preserve"> DE </w:t>
            </w:r>
            <w:r w:rsidR="00637D15">
              <w:rPr>
                <w:rFonts w:ascii="Arial Nova" w:hAnsi="Arial Nova"/>
                <w:sz w:val="22"/>
                <w:szCs w:val="22"/>
                <w:lang w:val="es-ES_tradnl"/>
              </w:rPr>
              <w:t>SEPTIEMBRE</w:t>
            </w:r>
            <w:r w:rsidR="00C75E77" w:rsidRPr="005E3F73">
              <w:rPr>
                <w:rFonts w:ascii="Arial Nova" w:hAnsi="Arial Nova"/>
                <w:sz w:val="22"/>
                <w:szCs w:val="22"/>
                <w:lang w:val="es-ES_tradnl"/>
              </w:rPr>
              <w:t xml:space="preserve"> DE 2026.</w:t>
            </w:r>
          </w:p>
        </w:tc>
      </w:tr>
      <w:tr w:rsidR="007A0F34" w:rsidRPr="005E3F73" w14:paraId="601EAC1F" w14:textId="77777777" w:rsidTr="00BC7F60">
        <w:trPr>
          <w:jc w:val="center"/>
        </w:trPr>
        <w:tc>
          <w:tcPr>
            <w:tcW w:w="3823" w:type="dxa"/>
          </w:tcPr>
          <w:p w14:paraId="2E833AEF"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FECHA ESTUDIOS PREVIOS</w:t>
            </w:r>
          </w:p>
        </w:tc>
        <w:tc>
          <w:tcPr>
            <w:tcW w:w="6095" w:type="dxa"/>
          </w:tcPr>
          <w:p w14:paraId="7B78B0AC" w14:textId="4D2FD11C" w:rsidR="007A0F34" w:rsidRPr="000D4D0B" w:rsidRDefault="006D5911" w:rsidP="00D8748F">
            <w:pPr>
              <w:pStyle w:val="Sinespaciado"/>
              <w:jc w:val="both"/>
              <w:rPr>
                <w:rFonts w:ascii="Arial Nova" w:hAnsi="Arial Nova"/>
                <w:sz w:val="22"/>
                <w:szCs w:val="22"/>
              </w:rPr>
            </w:pPr>
            <w:r w:rsidRPr="000D4D0B">
              <w:rPr>
                <w:rFonts w:ascii="Arial Nova" w:hAnsi="Arial Nova"/>
                <w:sz w:val="22"/>
                <w:szCs w:val="22"/>
              </w:rPr>
              <w:t>2</w:t>
            </w:r>
            <w:r w:rsidR="000D4D0B" w:rsidRPr="000D4D0B">
              <w:rPr>
                <w:rFonts w:ascii="Arial Nova" w:hAnsi="Arial Nova"/>
                <w:sz w:val="22"/>
                <w:szCs w:val="22"/>
              </w:rPr>
              <w:t>1</w:t>
            </w:r>
            <w:r w:rsidR="00105A3B" w:rsidRPr="000D4D0B">
              <w:rPr>
                <w:rFonts w:ascii="Arial Nova" w:hAnsi="Arial Nova"/>
                <w:sz w:val="22"/>
                <w:szCs w:val="22"/>
              </w:rPr>
              <w:t xml:space="preserve"> DE </w:t>
            </w:r>
            <w:r w:rsidR="00637D15" w:rsidRPr="000D4D0B">
              <w:rPr>
                <w:rFonts w:ascii="Arial Nova" w:hAnsi="Arial Nova"/>
                <w:sz w:val="22"/>
                <w:szCs w:val="22"/>
              </w:rPr>
              <w:t>OCTUBRE</w:t>
            </w:r>
            <w:r w:rsidR="00105A3B" w:rsidRPr="000D4D0B">
              <w:rPr>
                <w:rFonts w:ascii="Arial Nova" w:hAnsi="Arial Nova"/>
                <w:sz w:val="22"/>
                <w:szCs w:val="22"/>
              </w:rPr>
              <w:t xml:space="preserve"> 2026</w:t>
            </w:r>
          </w:p>
        </w:tc>
      </w:tr>
      <w:tr w:rsidR="007A0F34" w:rsidRPr="005E3F73" w14:paraId="1414F43B" w14:textId="77777777" w:rsidTr="00BC7F60">
        <w:trPr>
          <w:jc w:val="center"/>
        </w:trPr>
        <w:tc>
          <w:tcPr>
            <w:tcW w:w="3823" w:type="dxa"/>
          </w:tcPr>
          <w:p w14:paraId="13BE01FF"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SUPERVISOR:</w:t>
            </w:r>
          </w:p>
        </w:tc>
        <w:tc>
          <w:tcPr>
            <w:tcW w:w="6095" w:type="dxa"/>
          </w:tcPr>
          <w:p w14:paraId="7B5F5A37" w14:textId="77777777" w:rsidR="007A0F34" w:rsidRPr="005E3F73" w:rsidRDefault="007A0F34" w:rsidP="00D8748F">
            <w:pPr>
              <w:pStyle w:val="Sinespaciado"/>
              <w:jc w:val="both"/>
              <w:rPr>
                <w:rFonts w:ascii="Arial Nova" w:hAnsi="Arial Nova"/>
                <w:sz w:val="22"/>
                <w:szCs w:val="22"/>
              </w:rPr>
            </w:pPr>
            <w:r w:rsidRPr="005E3F73">
              <w:rPr>
                <w:rFonts w:ascii="Arial Nova" w:hAnsi="Arial Nova"/>
                <w:sz w:val="22"/>
                <w:szCs w:val="22"/>
              </w:rPr>
              <w:t xml:space="preserve">LA SECRETARÍA DE GOBIERNO Y SERVICIOS ADMINISTRATIVOS  </w:t>
            </w:r>
          </w:p>
        </w:tc>
      </w:tr>
    </w:tbl>
    <w:p w14:paraId="40BA0884" w14:textId="77777777" w:rsidR="007A0F34" w:rsidRPr="005E3F73" w:rsidRDefault="007A0F34" w:rsidP="007A0F34">
      <w:pPr>
        <w:spacing w:before="100" w:beforeAutospacing="1" w:after="100" w:afterAutospacing="1" w:line="240" w:lineRule="auto"/>
        <w:outlineLvl w:val="2"/>
        <w:rPr>
          <w:rFonts w:ascii="Arial Nova" w:hAnsi="Arial Nova"/>
          <w:b/>
          <w:bCs/>
          <w:sz w:val="22"/>
          <w:szCs w:val="22"/>
          <w:lang w:eastAsia="es-CO"/>
        </w:rPr>
      </w:pPr>
      <w:r w:rsidRPr="005E3F73">
        <w:rPr>
          <w:rFonts w:ascii="Arial Nova" w:hAnsi="Arial Nova"/>
          <w:b/>
          <w:bCs/>
          <w:sz w:val="22"/>
          <w:szCs w:val="22"/>
          <w:lang w:eastAsia="es-CO"/>
        </w:rPr>
        <w:t>ASPECTOS LEGALES</w:t>
      </w:r>
    </w:p>
    <w:p w14:paraId="3BE5781C" w14:textId="77777777" w:rsidR="007A0F34" w:rsidRPr="005E3F73" w:rsidRDefault="007A0F34" w:rsidP="007A0F34">
      <w:pPr>
        <w:spacing w:before="100" w:beforeAutospacing="1" w:after="100" w:afterAutospacing="1" w:line="240" w:lineRule="auto"/>
        <w:jc w:val="both"/>
        <w:rPr>
          <w:rFonts w:ascii="Arial Nova" w:hAnsi="Arial Nova"/>
          <w:sz w:val="22"/>
          <w:szCs w:val="22"/>
          <w:lang w:eastAsia="es-CO"/>
        </w:rPr>
      </w:pPr>
      <w:r w:rsidRPr="005E3F73">
        <w:rPr>
          <w:rFonts w:ascii="Arial Nova" w:hAnsi="Arial Nova"/>
          <w:sz w:val="22"/>
          <w:szCs w:val="22"/>
          <w:lang w:eastAsia="es-CO"/>
        </w:rPr>
        <w:lastRenderedPageBreak/>
        <w:t>El presente estudio previo se elabora en cumplimiento de lo dispuesto en la Ley 80 de 1993, la Ley 1150 de 2007 y sus normas reglamentarias, en especial el Decreto 1082 de 2015, artículo 2.2.1.1.2.1.1, el cual establece los estudios y documentos previos como requisito indispensable para el inicio de los procesos de contratación estatal.</w:t>
      </w:r>
    </w:p>
    <w:p w14:paraId="6D3DA0F0" w14:textId="77777777" w:rsidR="007A0F34" w:rsidRPr="005E3F73" w:rsidRDefault="007A0F34" w:rsidP="007A0F34">
      <w:pPr>
        <w:spacing w:before="100" w:beforeAutospacing="1" w:after="100" w:afterAutospacing="1" w:line="240" w:lineRule="auto"/>
        <w:jc w:val="both"/>
        <w:rPr>
          <w:rFonts w:ascii="Arial Nova" w:hAnsi="Arial Nova"/>
          <w:sz w:val="22"/>
          <w:szCs w:val="22"/>
          <w:lang w:eastAsia="es-CO"/>
        </w:rPr>
      </w:pPr>
      <w:r w:rsidRPr="005E3F73">
        <w:rPr>
          <w:rFonts w:ascii="Arial Nova" w:hAnsi="Arial Nova"/>
          <w:sz w:val="22"/>
          <w:szCs w:val="22"/>
          <w:lang w:eastAsia="es-CO"/>
        </w:rPr>
        <w:t>Para el caso de la modalidad de mínima cuantía, el artículo 2.2.1.2.1.5.1 del Decreto 1082 de 2015 dispone que la Entidad Estatal debe elaborar estudios previos que contengan, como mínimo, la descripción de la necesidad que se pretende satisfacer, la identificación del objeto a contratar conforme al Clasificador de Bienes y Servicios, las condiciones técnicas exigidas, el valor estimado del contrato y su justificación, el plazo de ejecución y el respectivo Certificado de Disponibilidad Presupuestal que respalda la contratación.</w:t>
      </w:r>
    </w:p>
    <w:p w14:paraId="7053FE10" w14:textId="77777777" w:rsidR="007A0F34" w:rsidRPr="005E3F73" w:rsidRDefault="007A0F34" w:rsidP="007A0F34">
      <w:pPr>
        <w:spacing w:before="100" w:beforeAutospacing="1" w:after="100" w:afterAutospacing="1" w:line="240" w:lineRule="auto"/>
        <w:jc w:val="both"/>
        <w:rPr>
          <w:rFonts w:ascii="Arial Nova" w:hAnsi="Arial Nova"/>
          <w:sz w:val="22"/>
          <w:szCs w:val="22"/>
          <w:lang w:eastAsia="es-CO"/>
        </w:rPr>
      </w:pPr>
      <w:r w:rsidRPr="005E3F73">
        <w:rPr>
          <w:rFonts w:ascii="Arial Nova" w:hAnsi="Arial Nova"/>
          <w:sz w:val="22"/>
          <w:szCs w:val="22"/>
          <w:lang w:eastAsia="es-CO"/>
        </w:rPr>
        <w:t>En consecuencia, el presente proceso contractual se estructura conforme a los requisitos legales señalados, garantizando el cumplimiento de los principios de planeación, transparencia, economía y responsabilidad en la gestión pública.</w:t>
      </w:r>
    </w:p>
    <w:p w14:paraId="53B84121" w14:textId="63D4DEDD" w:rsidR="007A0F34" w:rsidRPr="005E3F73" w:rsidRDefault="007A0F34" w:rsidP="00E21CE4">
      <w:pPr>
        <w:pStyle w:val="Prrafodelista"/>
        <w:numPr>
          <w:ilvl w:val="0"/>
          <w:numId w:val="1"/>
        </w:numPr>
        <w:jc w:val="both"/>
        <w:rPr>
          <w:rFonts w:ascii="Arial Nova" w:hAnsi="Arial Nova"/>
          <w:sz w:val="22"/>
          <w:szCs w:val="22"/>
        </w:rPr>
      </w:pPr>
      <w:r w:rsidRPr="005E3F73">
        <w:rPr>
          <w:rFonts w:ascii="Arial Nova" w:eastAsia="Calibri" w:hAnsi="Arial Nova" w:cs="Arial"/>
          <w:b/>
          <w:sz w:val="22"/>
          <w:szCs w:val="22"/>
          <w:lang w:val="es-ES_tradnl"/>
        </w:rPr>
        <w:t>DESCRIPCIÓN DE LA NECESIDAD Y JUSTIFICACIÓN</w:t>
      </w:r>
    </w:p>
    <w:p w14:paraId="330B1C44" w14:textId="77777777" w:rsidR="00E21CE4" w:rsidRPr="005E3F73" w:rsidRDefault="00E21CE4" w:rsidP="007A0F34">
      <w:pPr>
        <w:autoSpaceDE w:val="0"/>
        <w:autoSpaceDN w:val="0"/>
        <w:adjustRightInd w:val="0"/>
        <w:spacing w:after="0" w:line="240" w:lineRule="auto"/>
        <w:jc w:val="both"/>
        <w:rPr>
          <w:rFonts w:ascii="Arial Nova" w:hAnsi="Arial Nova" w:cs="Arial"/>
          <w:sz w:val="22"/>
          <w:szCs w:val="22"/>
        </w:rPr>
      </w:pPr>
      <w:bookmarkStart w:id="1" w:name="_Hlk179958729"/>
    </w:p>
    <w:p w14:paraId="21BC76AD" w14:textId="152C0017" w:rsidR="007A0F34" w:rsidRPr="005E3F73" w:rsidRDefault="007A0F34" w:rsidP="00E21CE4">
      <w:pPr>
        <w:pStyle w:val="Prrafodelista"/>
        <w:numPr>
          <w:ilvl w:val="1"/>
          <w:numId w:val="1"/>
        </w:numPr>
        <w:autoSpaceDE w:val="0"/>
        <w:autoSpaceDN w:val="0"/>
        <w:adjustRightInd w:val="0"/>
        <w:spacing w:after="0" w:line="240" w:lineRule="auto"/>
        <w:jc w:val="both"/>
        <w:rPr>
          <w:rFonts w:ascii="Arial Nova" w:hAnsi="Arial Nova" w:cs="Arial"/>
          <w:b/>
          <w:sz w:val="22"/>
          <w:szCs w:val="22"/>
        </w:rPr>
      </w:pPr>
      <w:r w:rsidRPr="005E3F73">
        <w:rPr>
          <w:rFonts w:ascii="Arial Nova" w:hAnsi="Arial Nova" w:cs="Arial"/>
          <w:b/>
          <w:sz w:val="22"/>
          <w:szCs w:val="22"/>
        </w:rPr>
        <w:t>JUSTIFICACIÓN DE LA NECESIDAD A SATISFACER.</w:t>
      </w:r>
    </w:p>
    <w:bookmarkEnd w:id="1"/>
    <w:p w14:paraId="0E28BAA5" w14:textId="77777777"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t>Conforme lo dispone la Constitución Política de Colombia en su artículo 2: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54853214" w14:textId="77777777" w:rsidR="008320C4" w:rsidRDefault="00F215E9" w:rsidP="00F215E9">
      <w:pPr>
        <w:pStyle w:val="NormalWeb"/>
        <w:jc w:val="both"/>
        <w:rPr>
          <w:rFonts w:ascii="Arial Nova" w:hAnsi="Arial Nova"/>
          <w:sz w:val="22"/>
          <w:szCs w:val="22"/>
        </w:rPr>
      </w:pPr>
      <w:r w:rsidRPr="00F215E9">
        <w:rPr>
          <w:rFonts w:ascii="Arial Nova" w:hAnsi="Arial Nova"/>
          <w:sz w:val="22"/>
          <w:szCs w:val="22"/>
        </w:rPr>
        <w:t>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6EB84D95" w14:textId="3248E0C0"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t>El Ministerio de trabajo</w:t>
      </w:r>
      <w:r w:rsidR="008320C4">
        <w:rPr>
          <w:rFonts w:ascii="Arial Nova" w:hAnsi="Arial Nova"/>
          <w:sz w:val="22"/>
          <w:szCs w:val="22"/>
        </w:rPr>
        <w:t xml:space="preserve"> </w:t>
      </w:r>
      <w:r w:rsidRPr="00F215E9">
        <w:rPr>
          <w:rFonts w:ascii="Arial Nova" w:hAnsi="Arial Nova"/>
          <w:sz w:val="22"/>
          <w:szCs w:val="22"/>
        </w:rPr>
        <w:t>establece mediante la Resolución 1016 de marzo 31 de 1989 que, los empleadores están obligados a organizar y garantizar el funcionamiento de los programas de Salud Ocupacional al interior de sus entidades, por lo cual, deben dentro del subprograma de Medicina Preventiva del Trabajo “realizar exámenes médicos, clínicos y para clínicos para admisión, periódicos ocupacionales, cambios de ocupación, reingreso al trabajo, retiro y otras situaciones que alteren o puedan traducirse en riesgo para la salud de los trabajadores” como reza en el artículo 10 de esta Resolución.</w:t>
      </w:r>
    </w:p>
    <w:p w14:paraId="733DE724" w14:textId="285DEF7C"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lastRenderedPageBreak/>
        <w:t xml:space="preserve">Ratificado posteriormente mediante el Decreto 1072 de 2015 en su artículo 2.2.4.6.24 en el parágrafo 3 establece </w:t>
      </w:r>
      <w:r w:rsidRPr="008320C4">
        <w:rPr>
          <w:rFonts w:ascii="Arial Nova" w:hAnsi="Arial Nova"/>
          <w:i/>
          <w:iCs/>
          <w:sz w:val="22"/>
          <w:szCs w:val="22"/>
        </w:rPr>
        <w:t>“El empleador debe desarrollar acciones de vigilancia de la salud de los trabajadores mediante las evaluaciones médicas de ingreso periódicas, retiro y, los programas de vigilancia epidemiológica, con el propósito de identificar precozmente, efectos hacia la salud derivados de los ambientes de trabajo y evaluar la eficacia de las medidas de prevención y control”.</w:t>
      </w:r>
    </w:p>
    <w:p w14:paraId="28D94558" w14:textId="77777777"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t xml:space="preserve">Por otra parte, las Resoluciones 2346 de 2007 y 1918 de 2009, del Ministerio de Protección Social, establecen los criterios y características de la práctica de las </w:t>
      </w:r>
      <w:bookmarkStart w:id="2" w:name="_Hlk120046526"/>
      <w:r w:rsidRPr="00F215E9">
        <w:rPr>
          <w:rFonts w:ascii="Arial Nova" w:hAnsi="Arial Nova"/>
          <w:sz w:val="22"/>
          <w:szCs w:val="22"/>
        </w:rPr>
        <w:t>evaluaciones medicas ocupacionales</w:t>
      </w:r>
      <w:bookmarkEnd w:id="2"/>
      <w:r w:rsidRPr="00F215E9">
        <w:rPr>
          <w:rFonts w:ascii="Arial Nova" w:hAnsi="Arial Nova"/>
          <w:sz w:val="22"/>
          <w:szCs w:val="22"/>
        </w:rPr>
        <w:t>, que debe realizar el empleador público en forma obligatoria, con el objetivo de identificar condiciones de salud que puedan verse agravadas o que puedan interferir en la labor o afectar a terceros, en razón de situaciones particulares. De la misma manera se establece en la citada norma, que harán parte de la historia clínica, las valoraciones médicas complementarias y las valoraciones médicas específicas según los factores de riesgos a los que estén expuestos los trabajadores y según las condiciones individuales que presenten.</w:t>
      </w:r>
    </w:p>
    <w:p w14:paraId="424C393D" w14:textId="77777777"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t xml:space="preserve">Específicamente la Resoluciones 2346 de 2007, del Ministerio de la Protección Social, por la cual se regula la práctica de evaluaciones médicas ocupacionales y el manejo y contenido de las historias clínicas ocupacionales, en sus artículos 3 y 11, se consagra lo siguiente: </w:t>
      </w:r>
    </w:p>
    <w:p w14:paraId="119D4DD0" w14:textId="42338A8E"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t>"Articulo 3. Tipos de evaluaciones médicas ocupacionales: Las evaluaciones medicas ocupacionales</w:t>
      </w:r>
      <w:r>
        <w:rPr>
          <w:rFonts w:ascii="Arial Nova" w:hAnsi="Arial Nova"/>
          <w:sz w:val="22"/>
          <w:szCs w:val="22"/>
        </w:rPr>
        <w:t xml:space="preserve"> </w:t>
      </w:r>
      <w:r w:rsidRPr="00F215E9">
        <w:rPr>
          <w:rFonts w:ascii="Arial Nova" w:hAnsi="Arial Nova"/>
          <w:sz w:val="22"/>
          <w:szCs w:val="22"/>
        </w:rPr>
        <w:t>que debe realizar el empleador público y privado en forma obligatoria son como mínimo las siguientes:</w:t>
      </w:r>
    </w:p>
    <w:p w14:paraId="5ABED6B0" w14:textId="77777777" w:rsidR="00F215E9" w:rsidRPr="00F215E9" w:rsidRDefault="00F215E9" w:rsidP="00F215E9">
      <w:pPr>
        <w:pStyle w:val="NormalWeb"/>
        <w:numPr>
          <w:ilvl w:val="0"/>
          <w:numId w:val="19"/>
        </w:numPr>
        <w:rPr>
          <w:rFonts w:ascii="Arial Nova" w:hAnsi="Arial Nova"/>
          <w:sz w:val="22"/>
          <w:szCs w:val="22"/>
        </w:rPr>
      </w:pPr>
      <w:r w:rsidRPr="00F215E9">
        <w:rPr>
          <w:rFonts w:ascii="Arial Nova" w:hAnsi="Arial Nova"/>
          <w:sz w:val="22"/>
          <w:szCs w:val="22"/>
        </w:rPr>
        <w:t>Evaluación médica pre-ocupacional o de pre-ingreso.</w:t>
      </w:r>
    </w:p>
    <w:p w14:paraId="663F1722" w14:textId="77777777" w:rsidR="00F215E9" w:rsidRPr="00F215E9" w:rsidRDefault="00F215E9" w:rsidP="00F215E9">
      <w:pPr>
        <w:pStyle w:val="NormalWeb"/>
        <w:numPr>
          <w:ilvl w:val="0"/>
          <w:numId w:val="19"/>
        </w:numPr>
        <w:rPr>
          <w:rFonts w:ascii="Arial Nova" w:hAnsi="Arial Nova"/>
          <w:sz w:val="22"/>
          <w:szCs w:val="22"/>
        </w:rPr>
      </w:pPr>
      <w:r w:rsidRPr="00F215E9">
        <w:rPr>
          <w:rFonts w:ascii="Arial Nova" w:hAnsi="Arial Nova"/>
          <w:sz w:val="22"/>
          <w:szCs w:val="22"/>
        </w:rPr>
        <w:t>Evaluaciones médicas ocupacionales periódicas (programadas o por cambios de ocupación).</w:t>
      </w:r>
    </w:p>
    <w:p w14:paraId="1D6758CF" w14:textId="77777777" w:rsidR="00F215E9" w:rsidRPr="00F215E9" w:rsidRDefault="00F215E9" w:rsidP="00F215E9">
      <w:pPr>
        <w:pStyle w:val="NormalWeb"/>
        <w:numPr>
          <w:ilvl w:val="0"/>
          <w:numId w:val="19"/>
        </w:numPr>
        <w:rPr>
          <w:rFonts w:ascii="Arial Nova" w:hAnsi="Arial Nova"/>
          <w:sz w:val="22"/>
          <w:szCs w:val="22"/>
        </w:rPr>
      </w:pPr>
      <w:r w:rsidRPr="00F215E9">
        <w:rPr>
          <w:rFonts w:ascii="Arial Nova" w:hAnsi="Arial Nova"/>
          <w:sz w:val="22"/>
          <w:szCs w:val="22"/>
        </w:rPr>
        <w:t>Evaluación médica post- ocupacional o de egreso ... "</w:t>
      </w:r>
    </w:p>
    <w:p w14:paraId="011E7267" w14:textId="028B3D68"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t>"Artículo 11. Contratación y costo de las evaluaciones médicas ocupacionales y de las pruebas o valoraciones complementarias. El costo de las evaluaciones médicas ocupacionales y de las pruebas o valoraciones que se requieran, estará a cargo del empleador en su totalidad. En ningún caso, pueden ser cobrados ni solicitados al aspirante o a</w:t>
      </w:r>
      <w:r w:rsidR="004518A2">
        <w:rPr>
          <w:rFonts w:ascii="Arial Nova" w:hAnsi="Arial Nova"/>
          <w:sz w:val="22"/>
          <w:szCs w:val="22"/>
        </w:rPr>
        <w:t>l</w:t>
      </w:r>
      <w:r w:rsidRPr="00F215E9">
        <w:rPr>
          <w:rFonts w:ascii="Arial Nova" w:hAnsi="Arial Nova"/>
          <w:sz w:val="22"/>
          <w:szCs w:val="22"/>
        </w:rPr>
        <w:t xml:space="preserve"> trabajador ... ".</w:t>
      </w:r>
    </w:p>
    <w:p w14:paraId="0BBB70E7" w14:textId="77777777"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t>Como consecuencia de lo anterior, la Alcaldía de Remedios Antioquia, debe asegurar la realización de los exámenes médicos y ocupacionales para los servidores de las diferentes sedes, por lo cual se hace necesario la contratación de estos servicios con entidades prestadoras de los servicios de Salud, inscritas en el registro especial nacional del Ministerio de la Protección Social o quien haga sus veces de conformidad con la Ley 10 de 1990.</w:t>
      </w:r>
    </w:p>
    <w:p w14:paraId="275FF61F" w14:textId="77777777"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lastRenderedPageBreak/>
        <w:t xml:space="preserve">Igualmente es necesario que tanto la evaluación médica pre-ocupacional o de pre-ingreso, como la evaluación médica post- ocupacional o de egreso se realice dentro de las 24 horas siguientes a la solicitud del interesado, previa autorización de la Secretaría de Gobierno y Servicios Administrativos, para lo cual la entidad contratista, deberá llevar a cabo todos los exámenes médicos que se requieran para (Ingreso, Retiro, Periódicos, </w:t>
      </w:r>
      <w:proofErr w:type="spellStart"/>
      <w:r w:rsidRPr="00F215E9">
        <w:rPr>
          <w:rFonts w:ascii="Arial Nova" w:hAnsi="Arial Nova"/>
          <w:sz w:val="22"/>
          <w:szCs w:val="22"/>
        </w:rPr>
        <w:t>Pos</w:t>
      </w:r>
      <w:proofErr w:type="spellEnd"/>
      <w:r w:rsidRPr="00F215E9">
        <w:rPr>
          <w:rFonts w:ascii="Arial Nova" w:hAnsi="Arial Nova"/>
          <w:sz w:val="22"/>
          <w:szCs w:val="22"/>
        </w:rPr>
        <w:t xml:space="preserve"> incapacidad).</w:t>
      </w:r>
    </w:p>
    <w:p w14:paraId="54ADE207" w14:textId="77777777"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t>Adicionalmente en el artículo 16, estándar 3.1.4. de la Resolución 0312 de 2019 define como criterio para empresas de más de 50 trabajadores riesgo I, II, III, IV o V y las de 50 o menos trabajadores riesgo IV o V “Realizar las evaluaciones médicas de acuerdo con la normatividad y los peligros/riesgos a los cuales se encuentre expuesto el trabajador”.</w:t>
      </w:r>
    </w:p>
    <w:p w14:paraId="7BC7790F" w14:textId="7706F402"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t xml:space="preserve">Considerando la obligatoriedad de lo anterior y la carencia de la entidad, ya que no cuenta con personal </w:t>
      </w:r>
      <w:r w:rsidR="002C4948">
        <w:rPr>
          <w:rFonts w:ascii="Arial Nova" w:hAnsi="Arial Nova"/>
          <w:sz w:val="22"/>
          <w:szCs w:val="22"/>
        </w:rPr>
        <w:t xml:space="preserve">ni implementos </w:t>
      </w:r>
      <w:r w:rsidRPr="00F215E9">
        <w:rPr>
          <w:rFonts w:ascii="Arial Nova" w:hAnsi="Arial Nova"/>
          <w:sz w:val="22"/>
          <w:szCs w:val="22"/>
        </w:rPr>
        <w:t>que cumpla</w:t>
      </w:r>
      <w:r w:rsidR="00C357BF">
        <w:rPr>
          <w:rFonts w:ascii="Arial Nova" w:hAnsi="Arial Nova"/>
          <w:sz w:val="22"/>
          <w:szCs w:val="22"/>
        </w:rPr>
        <w:t>n</w:t>
      </w:r>
      <w:r w:rsidRPr="00F215E9">
        <w:rPr>
          <w:rFonts w:ascii="Arial Nova" w:hAnsi="Arial Nova"/>
          <w:sz w:val="22"/>
          <w:szCs w:val="22"/>
        </w:rPr>
        <w:t xml:space="preserve"> con el perfil </w:t>
      </w:r>
      <w:r w:rsidR="00C357BF">
        <w:rPr>
          <w:rFonts w:ascii="Arial Nova" w:hAnsi="Arial Nova"/>
          <w:sz w:val="22"/>
          <w:szCs w:val="22"/>
        </w:rPr>
        <w:t xml:space="preserve">y los servicios </w:t>
      </w:r>
      <w:r w:rsidRPr="00F215E9">
        <w:rPr>
          <w:rFonts w:ascii="Arial Nova" w:hAnsi="Arial Nova"/>
          <w:sz w:val="22"/>
          <w:szCs w:val="22"/>
        </w:rPr>
        <w:t>requerido</w:t>
      </w:r>
      <w:r w:rsidR="00C357BF">
        <w:rPr>
          <w:rFonts w:ascii="Arial Nova" w:hAnsi="Arial Nova"/>
          <w:sz w:val="22"/>
          <w:szCs w:val="22"/>
        </w:rPr>
        <w:t>s</w:t>
      </w:r>
      <w:r w:rsidRPr="00F215E9">
        <w:rPr>
          <w:rFonts w:ascii="Arial Nova" w:hAnsi="Arial Nova"/>
          <w:sz w:val="22"/>
          <w:szCs w:val="22"/>
        </w:rPr>
        <w:t xml:space="preserve"> para la realización de estas evaluaciones, la entidad requiere la contratación </w:t>
      </w:r>
      <w:r w:rsidR="00C357BF">
        <w:rPr>
          <w:rFonts w:ascii="Arial Nova" w:hAnsi="Arial Nova"/>
          <w:sz w:val="22"/>
          <w:szCs w:val="22"/>
        </w:rPr>
        <w:t>de una persona natural o jurídica que garantice la realización</w:t>
      </w:r>
      <w:r w:rsidRPr="00F215E9">
        <w:rPr>
          <w:rFonts w:ascii="Arial Nova" w:hAnsi="Arial Nova"/>
          <w:sz w:val="22"/>
          <w:szCs w:val="22"/>
        </w:rPr>
        <w:t xml:space="preserve"> de estos exámenes para las personas que se encuentra al servicio</w:t>
      </w:r>
      <w:r w:rsidR="00AF3456">
        <w:rPr>
          <w:rFonts w:ascii="Arial Nova" w:hAnsi="Arial Nova"/>
          <w:sz w:val="22"/>
          <w:szCs w:val="22"/>
        </w:rPr>
        <w:t xml:space="preserve"> de la Entidad, que suman 74 personas, entre empleados y trabajadores oficiales</w:t>
      </w:r>
      <w:r w:rsidR="005D7590">
        <w:rPr>
          <w:rFonts w:ascii="Arial Nova" w:hAnsi="Arial Nova"/>
          <w:sz w:val="22"/>
          <w:szCs w:val="22"/>
        </w:rPr>
        <w:t>.</w:t>
      </w:r>
    </w:p>
    <w:p w14:paraId="061E1E6B" w14:textId="456EFE6B" w:rsidR="00F215E9" w:rsidRPr="00F215E9" w:rsidRDefault="00F215E9" w:rsidP="00F215E9">
      <w:pPr>
        <w:pStyle w:val="NormalWeb"/>
        <w:jc w:val="both"/>
        <w:rPr>
          <w:rFonts w:ascii="Arial Nova" w:hAnsi="Arial Nova"/>
          <w:sz w:val="22"/>
          <w:szCs w:val="22"/>
        </w:rPr>
      </w:pPr>
      <w:r w:rsidRPr="00F215E9">
        <w:rPr>
          <w:rFonts w:ascii="Arial Nova" w:hAnsi="Arial Nova"/>
          <w:sz w:val="22"/>
          <w:szCs w:val="22"/>
        </w:rPr>
        <w:t xml:space="preserve">Acorde a lo anterior y teniendo en cuenta lo dispuesto en el Decreto 1072 de 2015, en su artículo 2.2.1.5.8. (Obligaciones del empleador) y el numeral 4° del artículo 2.2.4.6.12 (documentación actualizada en relación con las condiciones de salud, con el perfil sociodemográfico de la población y de acuerdo con los riesgos existentes) así como el parágrafo 3° del artículo 2.3.4.6.24 (medidas de prevención y control), de la misma norma; la entidad debe planear y diseñar los profesiogramas de acuerdo a los factores de riesgo a los cuales están expuestos los funcionarios del ente </w:t>
      </w:r>
      <w:r w:rsidR="00E42E84">
        <w:rPr>
          <w:rFonts w:ascii="Arial Nova" w:hAnsi="Arial Nova"/>
          <w:sz w:val="22"/>
          <w:szCs w:val="22"/>
        </w:rPr>
        <w:t xml:space="preserve">territorial </w:t>
      </w:r>
      <w:r w:rsidRPr="00F215E9">
        <w:rPr>
          <w:rFonts w:ascii="Arial Nova" w:hAnsi="Arial Nova"/>
          <w:sz w:val="22"/>
          <w:szCs w:val="22"/>
        </w:rPr>
        <w:t>y a la información del perfil sociodemográfico, arrojando la necesidad de practicar los exámenes de ingreso, periódicos y de retiro de acuerdo a la matriz denominada profesiograma, que permite establecer y clasificar la especialidad de los exámenes de acuerdo al cargo y las funciones desarrolladas por los funcionarios de la entidad.</w:t>
      </w:r>
    </w:p>
    <w:p w14:paraId="59050751" w14:textId="77777777" w:rsidR="00F215E9" w:rsidRPr="00F215E9" w:rsidRDefault="00F215E9" w:rsidP="00F215E9">
      <w:pPr>
        <w:pStyle w:val="NormalWeb"/>
        <w:rPr>
          <w:rFonts w:ascii="Arial Nova" w:hAnsi="Arial Nova"/>
          <w:sz w:val="22"/>
          <w:szCs w:val="22"/>
        </w:rPr>
      </w:pPr>
      <w:r w:rsidRPr="00F215E9">
        <w:rPr>
          <w:rFonts w:ascii="Arial Nova" w:hAnsi="Arial Nova"/>
          <w:sz w:val="22"/>
          <w:szCs w:val="22"/>
        </w:rPr>
        <w:t>A continuación, se relacionan las consideraciones a tener en cuenta para la contratación del servicio de valoraciones médico ocupacionales.</w:t>
      </w:r>
    </w:p>
    <w:p w14:paraId="7D634409" w14:textId="77777777" w:rsidR="00F215E9" w:rsidRDefault="00F215E9" w:rsidP="00F215E9">
      <w:pPr>
        <w:pStyle w:val="NormalWeb"/>
        <w:numPr>
          <w:ilvl w:val="0"/>
          <w:numId w:val="20"/>
        </w:numPr>
        <w:spacing w:after="0" w:afterAutospacing="0"/>
        <w:jc w:val="both"/>
        <w:rPr>
          <w:rFonts w:ascii="Arial Nova" w:hAnsi="Arial Nova"/>
          <w:sz w:val="22"/>
          <w:szCs w:val="22"/>
        </w:rPr>
      </w:pPr>
      <w:r w:rsidRPr="00F215E9">
        <w:rPr>
          <w:rFonts w:ascii="Arial Nova" w:hAnsi="Arial Nova"/>
          <w:sz w:val="22"/>
          <w:szCs w:val="22"/>
        </w:rPr>
        <w:t>El servicio de la realización de los diferentes exámenes requeridos por la Entidad, deberá ser prestada por una persona natural o Jurídica, consorcio o unión temporal, cuyo objeto social incluya la actividad o servicio que se pretende adquirir.</w:t>
      </w:r>
    </w:p>
    <w:p w14:paraId="78EE06F3" w14:textId="77777777" w:rsidR="00F215E9" w:rsidRDefault="00F215E9" w:rsidP="00F215E9">
      <w:pPr>
        <w:pStyle w:val="NormalWeb"/>
        <w:spacing w:after="0" w:afterAutospacing="0"/>
        <w:ind w:left="720"/>
        <w:jc w:val="both"/>
        <w:rPr>
          <w:rFonts w:ascii="Arial Nova" w:hAnsi="Arial Nova"/>
          <w:sz w:val="22"/>
          <w:szCs w:val="22"/>
        </w:rPr>
      </w:pPr>
    </w:p>
    <w:p w14:paraId="071A5F04" w14:textId="2C314342" w:rsidR="00F215E9" w:rsidRDefault="00F215E9" w:rsidP="00F215E9">
      <w:pPr>
        <w:pStyle w:val="NormalWeb"/>
        <w:numPr>
          <w:ilvl w:val="0"/>
          <w:numId w:val="20"/>
        </w:numPr>
        <w:spacing w:after="0" w:afterAutospacing="0"/>
        <w:jc w:val="both"/>
        <w:rPr>
          <w:rFonts w:ascii="Arial Nova" w:hAnsi="Arial Nova"/>
          <w:sz w:val="22"/>
          <w:szCs w:val="22"/>
        </w:rPr>
      </w:pPr>
      <w:r w:rsidRPr="00F215E9">
        <w:rPr>
          <w:rFonts w:ascii="Arial Nova" w:hAnsi="Arial Nova"/>
          <w:sz w:val="22"/>
          <w:szCs w:val="22"/>
        </w:rPr>
        <w:t xml:space="preserve">El contrato de prestación de servicios para la realización de los diferentes exámenes requeridos por la Entidad, deberá hacerse de conformidad con las especificaciones mínimas dadas por La Alcaldía de Remedios Antioquia y no se aceptarán modificaciones </w:t>
      </w:r>
      <w:r w:rsidRPr="00F215E9">
        <w:rPr>
          <w:rFonts w:ascii="Arial Nova" w:hAnsi="Arial Nova"/>
          <w:sz w:val="22"/>
          <w:szCs w:val="22"/>
        </w:rPr>
        <w:lastRenderedPageBreak/>
        <w:t>que alteren o desmejoren las características de calidad, así como las guías y normas técnicas que rigen sobre la materia.</w:t>
      </w:r>
    </w:p>
    <w:p w14:paraId="6F21C5D9" w14:textId="77777777" w:rsidR="002D42FE" w:rsidRDefault="002D42FE" w:rsidP="002D42FE">
      <w:pPr>
        <w:pStyle w:val="Prrafodelista"/>
        <w:rPr>
          <w:rFonts w:ascii="Arial Nova" w:hAnsi="Arial Nova"/>
          <w:sz w:val="22"/>
          <w:szCs w:val="22"/>
        </w:rPr>
      </w:pPr>
    </w:p>
    <w:p w14:paraId="7E2493E2" w14:textId="628C8D4A" w:rsidR="00F215E9" w:rsidRDefault="00F215E9" w:rsidP="00F215E9">
      <w:pPr>
        <w:pStyle w:val="NormalWeb"/>
        <w:numPr>
          <w:ilvl w:val="0"/>
          <w:numId w:val="20"/>
        </w:numPr>
        <w:spacing w:before="0" w:beforeAutospacing="0" w:after="0" w:afterAutospacing="0"/>
        <w:jc w:val="both"/>
        <w:rPr>
          <w:rFonts w:ascii="Arial Nova" w:hAnsi="Arial Nova"/>
          <w:sz w:val="22"/>
          <w:szCs w:val="22"/>
        </w:rPr>
      </w:pPr>
      <w:r w:rsidRPr="002D42FE">
        <w:rPr>
          <w:rFonts w:ascii="Arial Nova" w:hAnsi="Arial Nova"/>
          <w:sz w:val="22"/>
          <w:szCs w:val="22"/>
        </w:rPr>
        <w:t>Con la realización de los exámenes de salud ocupacional de los funcionarios, el centro médico o entidad prestadora del servicio a través del cuerpo médico especialista en seguridad y salud en el trabajo, certificará la condición de salud física y mental del funcionario y/o empleado, lo que permitirá identificar el estado de salud y las condiciones de aptitud de los funcionarios y servidores frente a las condiciones del cargo.</w:t>
      </w:r>
    </w:p>
    <w:p w14:paraId="0EAD39A7" w14:textId="77777777" w:rsidR="002D42FE" w:rsidRDefault="002D42FE" w:rsidP="002D42FE">
      <w:pPr>
        <w:pStyle w:val="Prrafodelista"/>
        <w:rPr>
          <w:rFonts w:ascii="Arial Nova" w:hAnsi="Arial Nova"/>
          <w:sz w:val="22"/>
          <w:szCs w:val="22"/>
        </w:rPr>
      </w:pPr>
    </w:p>
    <w:p w14:paraId="0F307139" w14:textId="77777777" w:rsidR="00F215E9" w:rsidRDefault="00F215E9" w:rsidP="00F215E9">
      <w:pPr>
        <w:pStyle w:val="NormalWeb"/>
        <w:numPr>
          <w:ilvl w:val="0"/>
          <w:numId w:val="20"/>
        </w:numPr>
        <w:spacing w:before="0" w:beforeAutospacing="0" w:after="0" w:afterAutospacing="0"/>
        <w:jc w:val="both"/>
        <w:rPr>
          <w:rFonts w:ascii="Arial Nova" w:hAnsi="Arial Nova"/>
          <w:sz w:val="22"/>
          <w:szCs w:val="22"/>
        </w:rPr>
      </w:pPr>
      <w:r w:rsidRPr="00F215E9">
        <w:rPr>
          <w:rFonts w:ascii="Arial Nova" w:hAnsi="Arial Nova"/>
          <w:sz w:val="22"/>
          <w:szCs w:val="22"/>
        </w:rPr>
        <w:t xml:space="preserve">EXÁMEN MÉDICO LABORAL con énfasis osteomuscular lo debe realizar un profesional especializado en salud ocupacional inscrito en el Ministerio de Salud de conformidad con lo establecido en el artículo 11 de la resolución 2346 de 2007. El </w:t>
      </w:r>
      <w:proofErr w:type="spellStart"/>
      <w:r w:rsidRPr="00F215E9">
        <w:rPr>
          <w:rFonts w:ascii="Arial Nova" w:hAnsi="Arial Nova"/>
          <w:sz w:val="22"/>
          <w:szCs w:val="22"/>
        </w:rPr>
        <w:t>exámen</w:t>
      </w:r>
      <w:proofErr w:type="spellEnd"/>
      <w:r w:rsidRPr="00F215E9">
        <w:rPr>
          <w:rFonts w:ascii="Arial Nova" w:hAnsi="Arial Nova"/>
          <w:sz w:val="22"/>
          <w:szCs w:val="22"/>
        </w:rPr>
        <w:t xml:space="preserve"> médico ocupacional es aquel acto médico mediante el cual se interroga y examina a un trabajador, con el fin de monitorear la exposición a factores de riesgo y determinar la existencia de consecuencias en la persona por dicha exposición. Incluye anamnesis, examen físico completo con énfasis en el órgano o sistema blando, análisis de pruebas clínicas y paraclínicas y su correlación entre ellos para emitir un diagnóstico y las recomendaciones. Debe enfatizarse en la </w:t>
      </w:r>
      <w:proofErr w:type="spellStart"/>
      <w:r w:rsidRPr="00F215E9">
        <w:rPr>
          <w:rFonts w:ascii="Arial Nova" w:hAnsi="Arial Nova"/>
          <w:sz w:val="22"/>
          <w:szCs w:val="22"/>
        </w:rPr>
        <w:t>articularidad</w:t>
      </w:r>
      <w:proofErr w:type="spellEnd"/>
      <w:r w:rsidRPr="00F215E9">
        <w:rPr>
          <w:rFonts w:ascii="Arial Nova" w:hAnsi="Arial Nova"/>
          <w:sz w:val="22"/>
          <w:szCs w:val="22"/>
        </w:rPr>
        <w:t xml:space="preserve"> de la columna y su funcionamiento.</w:t>
      </w:r>
    </w:p>
    <w:p w14:paraId="5074494F" w14:textId="77777777" w:rsidR="00F215E9" w:rsidRDefault="00F215E9" w:rsidP="00F215E9">
      <w:pPr>
        <w:pStyle w:val="Prrafodelista"/>
        <w:spacing w:after="0"/>
        <w:rPr>
          <w:rFonts w:ascii="Arial Nova" w:hAnsi="Arial Nova"/>
          <w:sz w:val="22"/>
          <w:szCs w:val="22"/>
        </w:rPr>
      </w:pPr>
    </w:p>
    <w:p w14:paraId="7C8EE17B" w14:textId="68C2AB3F" w:rsidR="00F215E9" w:rsidRDefault="00F215E9" w:rsidP="00F215E9">
      <w:pPr>
        <w:pStyle w:val="NormalWeb"/>
        <w:numPr>
          <w:ilvl w:val="0"/>
          <w:numId w:val="20"/>
        </w:numPr>
        <w:spacing w:before="0" w:beforeAutospacing="0" w:after="0" w:afterAutospacing="0"/>
        <w:jc w:val="both"/>
        <w:rPr>
          <w:rFonts w:ascii="Arial Nova" w:hAnsi="Arial Nova"/>
          <w:sz w:val="22"/>
          <w:szCs w:val="22"/>
        </w:rPr>
      </w:pPr>
      <w:r w:rsidRPr="00F215E9">
        <w:rPr>
          <w:rFonts w:ascii="Arial Nova" w:hAnsi="Arial Nova"/>
          <w:sz w:val="22"/>
          <w:szCs w:val="22"/>
        </w:rPr>
        <w:t>AUDIOMETRÍA: Es la determinación de patología auditiva, disminución de la audición, el cual debe realizarse con equipos de alta tecnología. La audiometría es un examen que cifra las pérdidas auditivas y determina la magnitud de éstas en relación con las vibraciones acústicas, tiene por objeto cifrar las alteraciones de la audición en relación con los estímulos acústicos. Para realizar e interpretar la audiometría es necesario entonces conocer: a) Las vibraciones acústicas; b) La fisiología de la audición y c) La fisiopatología de la audición. Examen que debe realizarlo un profesional en fonoaudiología con registro médico del Ministerio de Salud.</w:t>
      </w:r>
    </w:p>
    <w:p w14:paraId="77F6A4EF" w14:textId="77777777" w:rsidR="002D42FE" w:rsidRDefault="002D42FE" w:rsidP="002D42FE">
      <w:pPr>
        <w:pStyle w:val="Prrafodelista"/>
        <w:rPr>
          <w:rFonts w:ascii="Arial Nova" w:hAnsi="Arial Nova"/>
          <w:sz w:val="22"/>
          <w:szCs w:val="22"/>
        </w:rPr>
      </w:pPr>
    </w:p>
    <w:p w14:paraId="451FED52" w14:textId="77777777" w:rsidR="00F215E9" w:rsidRPr="00F215E9" w:rsidRDefault="00F215E9" w:rsidP="00E176F4">
      <w:pPr>
        <w:pStyle w:val="NormalWeb"/>
        <w:numPr>
          <w:ilvl w:val="0"/>
          <w:numId w:val="20"/>
        </w:numPr>
        <w:spacing w:before="0" w:beforeAutospacing="0" w:after="0" w:afterAutospacing="0"/>
        <w:jc w:val="both"/>
        <w:rPr>
          <w:rFonts w:ascii="Arial Nova" w:hAnsi="Arial Nova"/>
          <w:sz w:val="22"/>
          <w:szCs w:val="22"/>
        </w:rPr>
      </w:pPr>
      <w:r w:rsidRPr="00F215E9">
        <w:rPr>
          <w:rFonts w:ascii="Arial Nova" w:hAnsi="Arial Nova"/>
          <w:sz w:val="22"/>
          <w:szCs w:val="22"/>
        </w:rPr>
        <w:t>OPTOMETRÍA: Es la evaluación del campo visual se detectan defectos de refracción que tiene la persona, como daltonismo, entre otros. Los defectos visuales, por lo general son alteraciones de las lentes del ojo, con la formación del foco de visión en otros lugares que no son en la retina, por lo que se produce la visión borrosa. Se pueden producir bien por alteración de la curvatura de la córnea, o por diferente longitud del globo ocular. A través de este examen se detectan problemas de Miopía, Hipermetropía, Astigmatismo, Presbicia. Este examen debe realizarlo un Optómetra con registro médico en el Ministerio de Salud.</w:t>
      </w:r>
    </w:p>
    <w:p w14:paraId="76D8D428" w14:textId="77777777" w:rsidR="00F215E9" w:rsidRDefault="00F215E9" w:rsidP="00E176F4">
      <w:pPr>
        <w:pStyle w:val="NormalWeb"/>
        <w:spacing w:before="0" w:beforeAutospacing="0" w:after="0" w:afterAutospacing="0"/>
        <w:ind w:left="720"/>
        <w:jc w:val="both"/>
        <w:rPr>
          <w:rFonts w:ascii="Arial Nova" w:hAnsi="Arial Nova"/>
          <w:sz w:val="22"/>
          <w:szCs w:val="22"/>
        </w:rPr>
      </w:pPr>
    </w:p>
    <w:p w14:paraId="21B89B39" w14:textId="33FA6D8C" w:rsidR="00D466B2" w:rsidRPr="00D466B2" w:rsidRDefault="00F215E9" w:rsidP="00D466B2">
      <w:pPr>
        <w:pStyle w:val="NormalWeb"/>
        <w:numPr>
          <w:ilvl w:val="0"/>
          <w:numId w:val="20"/>
        </w:numPr>
        <w:spacing w:before="0" w:beforeAutospacing="0" w:after="0" w:afterAutospacing="0"/>
        <w:jc w:val="both"/>
        <w:rPr>
          <w:rFonts w:ascii="Arial Nova" w:hAnsi="Arial Nova"/>
          <w:sz w:val="22"/>
          <w:szCs w:val="22"/>
        </w:rPr>
      </w:pPr>
      <w:r w:rsidRPr="00F215E9">
        <w:rPr>
          <w:rFonts w:ascii="Arial Nova" w:hAnsi="Arial Nova"/>
          <w:sz w:val="22"/>
          <w:szCs w:val="22"/>
        </w:rPr>
        <w:lastRenderedPageBreak/>
        <w:t>La empresa contratista debe realizar el procedimiento establecido por la Secretaría de Gobierno y Servicios Administrativos para la realización de exámenes médicos ocupacionales y presentar un informe mensual, o cada vez que la empresa lo requiera, sobre el diagnóstico de las condiciones de salud de los funcionarios y empleados.</w:t>
      </w:r>
    </w:p>
    <w:p w14:paraId="53424A86" w14:textId="24BA7F76" w:rsidR="00F215E9" w:rsidRPr="00F215E9" w:rsidRDefault="00F215E9" w:rsidP="00E176F4">
      <w:pPr>
        <w:pStyle w:val="NormalWeb"/>
        <w:numPr>
          <w:ilvl w:val="0"/>
          <w:numId w:val="20"/>
        </w:numPr>
        <w:jc w:val="both"/>
        <w:rPr>
          <w:rFonts w:ascii="Arial Nova" w:hAnsi="Arial Nova"/>
          <w:sz w:val="22"/>
          <w:szCs w:val="22"/>
        </w:rPr>
      </w:pPr>
      <w:r w:rsidRPr="00F215E9">
        <w:rPr>
          <w:rFonts w:ascii="Arial Nova" w:hAnsi="Arial Nova"/>
          <w:sz w:val="22"/>
          <w:szCs w:val="22"/>
        </w:rPr>
        <w:t>La empresa contratista deberá utilizar los formatos de su propiedad como: Historia Cínica Ocupacional, Certificado de Aptitud para el Cargo, Recomendaciones médicas ocupacionales, Certificado de Examen Médico ocupacional de Retiro.</w:t>
      </w:r>
    </w:p>
    <w:p w14:paraId="5EC8D39C" w14:textId="77777777" w:rsidR="00F215E9" w:rsidRPr="00F215E9" w:rsidRDefault="00F215E9" w:rsidP="00E176F4">
      <w:pPr>
        <w:pStyle w:val="NormalWeb"/>
        <w:jc w:val="both"/>
        <w:rPr>
          <w:rFonts w:ascii="Arial Nova" w:hAnsi="Arial Nova"/>
          <w:sz w:val="22"/>
          <w:szCs w:val="22"/>
        </w:rPr>
      </w:pPr>
      <w:r w:rsidRPr="00F215E9">
        <w:rPr>
          <w:rFonts w:ascii="Arial Nova" w:hAnsi="Arial Nova"/>
          <w:sz w:val="22"/>
          <w:szCs w:val="22"/>
        </w:rPr>
        <w:t>Teniendo en cuenta la obligatoriedad de lo anterior y la falta de personal calificado de acuerdo a los criterios establecidos en el artículo 9 de la Resolución 2346 de 2007 para la ejecución de esta actividad, la entidad requiere contratar la realización de los exámenes médicos ocupacionales, para los funcionarios que están al servicio de la Alcaldía del Municipio de Remedios pudiendo así, realizar una correcta vinculación y desvinculación laboral</w:t>
      </w:r>
    </w:p>
    <w:p w14:paraId="74547084" w14:textId="77777777" w:rsidR="00F215E9" w:rsidRPr="00F215E9" w:rsidRDefault="00F215E9" w:rsidP="00E176F4">
      <w:pPr>
        <w:pStyle w:val="NormalWeb"/>
        <w:jc w:val="both"/>
        <w:rPr>
          <w:rFonts w:ascii="Arial Nova" w:hAnsi="Arial Nova"/>
          <w:sz w:val="22"/>
          <w:szCs w:val="22"/>
        </w:rPr>
      </w:pPr>
      <w:r w:rsidRPr="00F215E9">
        <w:rPr>
          <w:rFonts w:ascii="Arial Nova" w:hAnsi="Arial Nova"/>
          <w:sz w:val="22"/>
          <w:szCs w:val="22"/>
        </w:rPr>
        <w:t xml:space="preserve">Por lo anterior conforme a la normatividad legal vigente, se solicita adelantar el proceso contractual para la realización de los exámenes médicos ocupacionales de ingreso, egreso y periódicos de audiometría, </w:t>
      </w:r>
      <w:proofErr w:type="spellStart"/>
      <w:r w:rsidRPr="00F215E9">
        <w:rPr>
          <w:rFonts w:ascii="Arial Nova" w:hAnsi="Arial Nova"/>
          <w:sz w:val="22"/>
          <w:szCs w:val="22"/>
        </w:rPr>
        <w:t>visiometría</w:t>
      </w:r>
      <w:proofErr w:type="spellEnd"/>
      <w:r w:rsidRPr="00F215E9">
        <w:rPr>
          <w:rFonts w:ascii="Arial Nova" w:hAnsi="Arial Nova"/>
          <w:sz w:val="22"/>
          <w:szCs w:val="22"/>
        </w:rPr>
        <w:t xml:space="preserve">, espirometría y </w:t>
      </w:r>
      <w:proofErr w:type="spellStart"/>
      <w:r w:rsidRPr="00F215E9">
        <w:rPr>
          <w:rFonts w:ascii="Arial Nova" w:hAnsi="Arial Nova"/>
          <w:sz w:val="22"/>
          <w:szCs w:val="22"/>
        </w:rPr>
        <w:t>exámen</w:t>
      </w:r>
      <w:proofErr w:type="spellEnd"/>
      <w:r w:rsidRPr="00F215E9">
        <w:rPr>
          <w:rFonts w:ascii="Arial Nova" w:hAnsi="Arial Nova"/>
          <w:sz w:val="22"/>
          <w:szCs w:val="22"/>
        </w:rPr>
        <w:t xml:space="preserve"> con énfasis osteomuscular, con la finalidad de conocer el </w:t>
      </w:r>
      <w:proofErr w:type="spellStart"/>
      <w:r w:rsidRPr="00F215E9">
        <w:rPr>
          <w:rFonts w:ascii="Arial Nova" w:hAnsi="Arial Nova"/>
          <w:sz w:val="22"/>
          <w:szCs w:val="22"/>
        </w:rPr>
        <w:t>diagnostico</w:t>
      </w:r>
      <w:proofErr w:type="spellEnd"/>
      <w:r w:rsidRPr="00F215E9">
        <w:rPr>
          <w:rFonts w:ascii="Arial Nova" w:hAnsi="Arial Nova"/>
          <w:sz w:val="22"/>
          <w:szCs w:val="22"/>
        </w:rPr>
        <w:t xml:space="preserve"> médico de las condiciones de salud de los empleados para la formulación e implementación del Sistema de Vigilancia Epidemiológica – SVE, en la Alcaldía del Municipio de Remedios, en pro de cumplir con los mandatos legales y a su vez con los objetivos Institucionales de la entidad.</w:t>
      </w:r>
    </w:p>
    <w:p w14:paraId="1BEF24FC" w14:textId="45147544" w:rsidR="007A0F34" w:rsidRPr="005E3F73" w:rsidRDefault="007A0F34" w:rsidP="007A0F34">
      <w:pPr>
        <w:pStyle w:val="NormalWeb"/>
        <w:jc w:val="both"/>
        <w:rPr>
          <w:rFonts w:ascii="Arial Nova" w:hAnsi="Arial Nova"/>
          <w:sz w:val="22"/>
          <w:szCs w:val="22"/>
        </w:rPr>
      </w:pPr>
      <w:r w:rsidRPr="005E3F73">
        <w:rPr>
          <w:rFonts w:ascii="Arial Nova" w:hAnsi="Arial Nova"/>
          <w:sz w:val="22"/>
          <w:szCs w:val="22"/>
        </w:rPr>
        <w:t xml:space="preserve">En consecuencia, y en cumplimiento de los principios de eficiencia, economía y responsabilidad en la gestión pública, así como de los fines de la contratación estatal previstos en la Ley 80 de 1993, el municipio de Remedios considera necesario, oportuno y prioritario adelantar un proceso de selección de mínima cuantía para la </w:t>
      </w:r>
      <w:r w:rsidR="00FE5533">
        <w:rPr>
          <w:rFonts w:ascii="Arial Nova" w:hAnsi="Arial Nova"/>
          <w:sz w:val="22"/>
          <w:szCs w:val="22"/>
        </w:rPr>
        <w:t>contratación de los exámenes médicos ocupacionales de ingreso, periódicos y de retiro que sean requeridos por la Alcaldía Municipal</w:t>
      </w:r>
      <w:r w:rsidR="00C80E6D">
        <w:rPr>
          <w:rFonts w:ascii="Arial Nova" w:hAnsi="Arial Nova"/>
          <w:sz w:val="22"/>
          <w:szCs w:val="22"/>
        </w:rPr>
        <w:t>,</w:t>
      </w:r>
      <w:r w:rsidRPr="005E3F73">
        <w:rPr>
          <w:rFonts w:ascii="Arial Nova" w:hAnsi="Arial Nova"/>
          <w:sz w:val="22"/>
          <w:szCs w:val="22"/>
        </w:rPr>
        <w:t xml:space="preserve"> contribuyendo al fortalecimiento institucional y al adecuado cumplimiento de sus funciones misionales, en concordancia con el Plan de Desarrollo </w:t>
      </w:r>
      <w:r w:rsidRPr="005E3F73">
        <w:rPr>
          <w:rFonts w:ascii="Arial Nova" w:hAnsi="Arial Nova"/>
          <w:b/>
          <w:bCs/>
          <w:sz w:val="22"/>
          <w:szCs w:val="22"/>
        </w:rPr>
        <w:t>MUNICIPAL “AHORA SÍ, EL GOBIERNO DE LA GENTE 2024-2027”</w:t>
      </w:r>
      <w:r w:rsidRPr="005E3F73">
        <w:rPr>
          <w:rFonts w:ascii="Arial Nova" w:hAnsi="Arial Nova"/>
          <w:sz w:val="22"/>
          <w:szCs w:val="22"/>
        </w:rPr>
        <w:t>.</w:t>
      </w:r>
    </w:p>
    <w:p w14:paraId="7439C059" w14:textId="77777777" w:rsidR="007A0F34" w:rsidRPr="005E3F73" w:rsidRDefault="007A0F34" w:rsidP="007A0F34">
      <w:pPr>
        <w:framePr w:hSpace="141" w:wrap="around" w:vAnchor="text" w:hAnchor="page" w:x="1" w:y="-497"/>
        <w:tabs>
          <w:tab w:val="left" w:pos="8789"/>
        </w:tabs>
        <w:spacing w:after="0" w:line="240" w:lineRule="auto"/>
        <w:ind w:right="7"/>
        <w:jc w:val="both"/>
        <w:rPr>
          <w:rFonts w:ascii="Arial Nova" w:hAnsi="Arial Nova" w:cs="Arial"/>
          <w:sz w:val="22"/>
          <w:szCs w:val="22"/>
        </w:rPr>
      </w:pPr>
    </w:p>
    <w:p w14:paraId="52E9503E" w14:textId="599F21A1" w:rsidR="007A0F34" w:rsidRPr="005E3F73" w:rsidRDefault="007A0F34" w:rsidP="00E21CE4">
      <w:pPr>
        <w:pStyle w:val="Prrafodelista"/>
        <w:numPr>
          <w:ilvl w:val="1"/>
          <w:numId w:val="1"/>
        </w:numPr>
        <w:spacing w:before="100" w:beforeAutospacing="1" w:after="100" w:afterAutospacing="1" w:line="240" w:lineRule="auto"/>
        <w:outlineLvl w:val="2"/>
        <w:rPr>
          <w:rFonts w:ascii="Arial Nova" w:hAnsi="Arial Nova"/>
          <w:b/>
          <w:bCs/>
          <w:sz w:val="22"/>
          <w:szCs w:val="22"/>
          <w:lang w:eastAsia="es-CO"/>
        </w:rPr>
      </w:pPr>
      <w:r w:rsidRPr="005E3F73">
        <w:rPr>
          <w:rFonts w:ascii="Arial Nova" w:hAnsi="Arial Nova"/>
          <w:b/>
          <w:bCs/>
          <w:sz w:val="22"/>
          <w:szCs w:val="22"/>
          <w:lang w:eastAsia="es-CO"/>
        </w:rPr>
        <w:t>CÓMO SATISFACER LA NECESIDAD</w:t>
      </w:r>
    </w:p>
    <w:p w14:paraId="5BB84BBD" w14:textId="3AEEC54B" w:rsidR="007A0F34" w:rsidRPr="005E3F73" w:rsidRDefault="007A0F34" w:rsidP="007A0F34">
      <w:pPr>
        <w:spacing w:before="100" w:beforeAutospacing="1" w:after="100" w:afterAutospacing="1" w:line="240" w:lineRule="auto"/>
        <w:jc w:val="both"/>
        <w:rPr>
          <w:rFonts w:ascii="Arial Nova" w:hAnsi="Arial Nova"/>
          <w:sz w:val="22"/>
          <w:szCs w:val="22"/>
          <w:lang w:eastAsia="es-CO"/>
        </w:rPr>
      </w:pPr>
      <w:r w:rsidRPr="005E3F73">
        <w:rPr>
          <w:rFonts w:ascii="Arial Nova" w:hAnsi="Arial Nova"/>
          <w:sz w:val="22"/>
          <w:szCs w:val="22"/>
          <w:lang w:eastAsia="es-CO"/>
        </w:rPr>
        <w:t xml:space="preserve">En atención a la necesidad identificada, el municipio de Remedios, en cumplimiento de las disposiciones constitucionales y legales vigentes, considera necesario, conveniente y oportuno adelantar un proceso de contratación bajo la modalidad de mínima cuantía, con el fin de seleccionar un proveedor idóneo para </w:t>
      </w:r>
      <w:r w:rsidR="009A72B3">
        <w:rPr>
          <w:rFonts w:ascii="Arial Nova" w:hAnsi="Arial Nova"/>
          <w:sz w:val="22"/>
          <w:szCs w:val="22"/>
          <w:lang w:eastAsia="es-CO"/>
        </w:rPr>
        <w:t xml:space="preserve">la realización de los </w:t>
      </w:r>
      <w:r w:rsidR="003B6D45">
        <w:rPr>
          <w:rFonts w:ascii="Arial Nova" w:hAnsi="Arial Nova"/>
          <w:sz w:val="22"/>
          <w:szCs w:val="22"/>
          <w:lang w:eastAsia="es-CO"/>
        </w:rPr>
        <w:t>exámenes médicos ocupacionales de ingreso, periódicos y de retiro</w:t>
      </w:r>
      <w:r w:rsidR="001E4173">
        <w:rPr>
          <w:rFonts w:ascii="Arial Nova" w:hAnsi="Arial Nova"/>
          <w:sz w:val="22"/>
          <w:szCs w:val="22"/>
          <w:lang w:eastAsia="es-CO"/>
        </w:rPr>
        <w:t xml:space="preserve"> conforme a los parámetros y requisitos de las normas que regulan el </w:t>
      </w:r>
      <w:proofErr w:type="spellStart"/>
      <w:r w:rsidR="001E4173">
        <w:rPr>
          <w:rFonts w:ascii="Arial Nova" w:hAnsi="Arial Nova"/>
          <w:sz w:val="22"/>
          <w:szCs w:val="22"/>
          <w:lang w:eastAsia="es-CO"/>
        </w:rPr>
        <w:t>Sisitema</w:t>
      </w:r>
      <w:proofErr w:type="spellEnd"/>
      <w:r w:rsidR="001E4173">
        <w:rPr>
          <w:rFonts w:ascii="Arial Nova" w:hAnsi="Arial Nova"/>
          <w:sz w:val="22"/>
          <w:szCs w:val="22"/>
          <w:lang w:eastAsia="es-CO"/>
        </w:rPr>
        <w:t xml:space="preserve"> de Gestión de Seguridad y Salud en el Trabajo (SG-</w:t>
      </w:r>
      <w:r w:rsidR="00B57A1D">
        <w:rPr>
          <w:rFonts w:ascii="Arial Nova" w:hAnsi="Arial Nova"/>
          <w:sz w:val="22"/>
          <w:szCs w:val="22"/>
          <w:lang w:eastAsia="es-CO"/>
        </w:rPr>
        <w:t>SST).</w:t>
      </w:r>
      <w:r w:rsidRPr="005E3F73">
        <w:rPr>
          <w:rFonts w:ascii="Arial Nova" w:hAnsi="Arial Nova"/>
          <w:sz w:val="22"/>
          <w:szCs w:val="22"/>
          <w:lang w:eastAsia="es-CO"/>
        </w:rPr>
        <w:t xml:space="preserve"> </w:t>
      </w:r>
    </w:p>
    <w:p w14:paraId="483E7D1B" w14:textId="77777777" w:rsidR="007A0F34" w:rsidRPr="005E3F73" w:rsidRDefault="007A0F34" w:rsidP="007A0F34">
      <w:pPr>
        <w:spacing w:before="100" w:beforeAutospacing="1" w:after="100" w:afterAutospacing="1" w:line="240" w:lineRule="auto"/>
        <w:jc w:val="both"/>
        <w:rPr>
          <w:rFonts w:ascii="Arial Nova" w:hAnsi="Arial Nova"/>
          <w:sz w:val="22"/>
          <w:szCs w:val="22"/>
          <w:lang w:eastAsia="es-CO"/>
        </w:rPr>
      </w:pPr>
      <w:r w:rsidRPr="005E3F73">
        <w:rPr>
          <w:rFonts w:ascii="Arial Nova" w:hAnsi="Arial Nova"/>
          <w:sz w:val="22"/>
          <w:szCs w:val="22"/>
          <w:lang w:eastAsia="es-CO"/>
        </w:rPr>
        <w:lastRenderedPageBreak/>
        <w:t>Para tal efecto, se adelantará la correspondiente invitación pública, dirigida a personas naturales o jurídicas que acrediten el cumplimiento de los requisitos habilitantes de orden jurídico, técnico, financiero y organizacional, garantizando la selección de una oferta que asegure condiciones de calidad, oportunidad y eficiencia en la ejecución del objeto contractual.</w:t>
      </w:r>
    </w:p>
    <w:p w14:paraId="484D4025" w14:textId="7ECDEE43" w:rsidR="00E21CE4" w:rsidRPr="005E3F73" w:rsidRDefault="00E21CE4" w:rsidP="00E21CE4">
      <w:pPr>
        <w:spacing w:before="100" w:beforeAutospacing="1" w:after="100" w:afterAutospacing="1" w:line="240" w:lineRule="auto"/>
        <w:jc w:val="both"/>
        <w:rPr>
          <w:rFonts w:ascii="Arial Nova" w:hAnsi="Arial Nova"/>
          <w:sz w:val="22"/>
          <w:szCs w:val="22"/>
          <w:lang w:eastAsia="es-CO"/>
        </w:rPr>
      </w:pPr>
      <w:r w:rsidRPr="005E3F73">
        <w:rPr>
          <w:rFonts w:ascii="Arial Nova" w:hAnsi="Arial Nova"/>
          <w:sz w:val="22"/>
          <w:szCs w:val="22"/>
          <w:lang w:eastAsia="es-CO"/>
        </w:rPr>
        <w:t xml:space="preserve">El contrato </w:t>
      </w:r>
      <w:r w:rsidR="00690237">
        <w:rPr>
          <w:rFonts w:ascii="Arial Nova" w:hAnsi="Arial Nova"/>
          <w:sz w:val="22"/>
          <w:szCs w:val="22"/>
          <w:lang w:eastAsia="es-CO"/>
        </w:rPr>
        <w:t xml:space="preserve">a celebrar será de prestación de servicios </w:t>
      </w:r>
      <w:r w:rsidR="00A70A61">
        <w:rPr>
          <w:rFonts w:ascii="Arial Nova" w:hAnsi="Arial Nova"/>
          <w:sz w:val="22"/>
          <w:szCs w:val="22"/>
          <w:lang w:eastAsia="es-CO"/>
        </w:rPr>
        <w:t xml:space="preserve">cuyo objeto será la realización de los exámenes médicos ocupacionales conforme a los requerimientos técnicos </w:t>
      </w:r>
      <w:r w:rsidR="007A0F34" w:rsidRPr="005E3F73">
        <w:rPr>
          <w:rFonts w:ascii="Arial Nova" w:hAnsi="Arial Nova"/>
          <w:sz w:val="22"/>
          <w:szCs w:val="22"/>
          <w:lang w:eastAsia="es-CO"/>
        </w:rPr>
        <w:t>definid</w:t>
      </w:r>
      <w:r w:rsidR="00453C02">
        <w:rPr>
          <w:rFonts w:ascii="Arial Nova" w:hAnsi="Arial Nova"/>
          <w:sz w:val="22"/>
          <w:szCs w:val="22"/>
          <w:lang w:eastAsia="es-CO"/>
        </w:rPr>
        <w:t>o</w:t>
      </w:r>
      <w:r w:rsidR="007A0F34" w:rsidRPr="005E3F73">
        <w:rPr>
          <w:rFonts w:ascii="Arial Nova" w:hAnsi="Arial Nova"/>
          <w:sz w:val="22"/>
          <w:szCs w:val="22"/>
          <w:lang w:eastAsia="es-CO"/>
        </w:rPr>
        <w:t xml:space="preserve">s por la entidad, garantizando su adecuada calidad y funcionalidad. Con ello se busca </w:t>
      </w:r>
      <w:r w:rsidR="00453C02">
        <w:rPr>
          <w:rFonts w:ascii="Arial Nova" w:hAnsi="Arial Nova"/>
          <w:sz w:val="22"/>
          <w:szCs w:val="22"/>
          <w:lang w:eastAsia="es-CO"/>
        </w:rPr>
        <w:t xml:space="preserve">hacer un correcto seguimiento ocupacional </w:t>
      </w:r>
      <w:r w:rsidR="00C7734D">
        <w:rPr>
          <w:rFonts w:ascii="Arial Nova" w:hAnsi="Arial Nova"/>
          <w:sz w:val="22"/>
          <w:szCs w:val="22"/>
          <w:lang w:eastAsia="es-CO"/>
        </w:rPr>
        <w:t>a los</w:t>
      </w:r>
      <w:r w:rsidR="00391532">
        <w:rPr>
          <w:rFonts w:ascii="Arial Nova" w:hAnsi="Arial Nova"/>
          <w:sz w:val="22"/>
          <w:szCs w:val="22"/>
          <w:lang w:eastAsia="es-CO"/>
        </w:rPr>
        <w:t xml:space="preserve"> servidores públicos del Ente Territorial.</w:t>
      </w:r>
    </w:p>
    <w:p w14:paraId="002FD3B4" w14:textId="154DB091" w:rsidR="007A0F34" w:rsidRPr="005E3F73" w:rsidRDefault="007A0F34" w:rsidP="00E21CE4">
      <w:pPr>
        <w:pStyle w:val="Prrafodelista"/>
        <w:numPr>
          <w:ilvl w:val="1"/>
          <w:numId w:val="1"/>
        </w:numPr>
        <w:spacing w:before="100" w:beforeAutospacing="1" w:after="100" w:afterAutospacing="1" w:line="240" w:lineRule="auto"/>
        <w:jc w:val="both"/>
        <w:rPr>
          <w:rFonts w:ascii="Arial Nova" w:hAnsi="Arial Nova"/>
          <w:b/>
          <w:sz w:val="22"/>
          <w:szCs w:val="22"/>
          <w:lang w:eastAsia="es-CO"/>
        </w:rPr>
      </w:pPr>
      <w:r w:rsidRPr="005E3F73">
        <w:rPr>
          <w:rFonts w:ascii="Arial Nova" w:hAnsi="Arial Nova" w:cs="Arial"/>
          <w:b/>
          <w:snapToGrid w:val="0"/>
          <w:sz w:val="22"/>
          <w:szCs w:val="22"/>
        </w:rPr>
        <w:t>VENTAJAS PARA LA ENTIDAD ESTATAL CON LA CONTRATACIÓN</w:t>
      </w:r>
    </w:p>
    <w:p w14:paraId="3C39EB6B"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Con la presente contratación el Municipio de REMEDIOS garantizará:</w:t>
      </w:r>
    </w:p>
    <w:p w14:paraId="1509447C" w14:textId="77777777" w:rsidR="007A0F34" w:rsidRPr="005E3F73" w:rsidRDefault="007A0F34" w:rsidP="007A0F34">
      <w:pPr>
        <w:autoSpaceDE w:val="0"/>
        <w:autoSpaceDN w:val="0"/>
        <w:adjustRightInd w:val="0"/>
        <w:spacing w:after="0"/>
        <w:rPr>
          <w:rFonts w:ascii="Arial Nova" w:hAnsi="Arial Nova" w:cs="Arial"/>
          <w:sz w:val="22"/>
          <w:szCs w:val="22"/>
        </w:rPr>
      </w:pPr>
    </w:p>
    <w:p w14:paraId="58D8B0FE" w14:textId="77777777" w:rsidR="001B3EFC" w:rsidRPr="00E60B38" w:rsidRDefault="001B3EFC" w:rsidP="00B52D86">
      <w:pPr>
        <w:pStyle w:val="Prrafodelista"/>
        <w:numPr>
          <w:ilvl w:val="0"/>
          <w:numId w:val="13"/>
        </w:numPr>
        <w:autoSpaceDE w:val="0"/>
        <w:autoSpaceDN w:val="0"/>
        <w:adjustRightInd w:val="0"/>
        <w:spacing w:after="0" w:line="240" w:lineRule="auto"/>
        <w:jc w:val="both"/>
        <w:rPr>
          <w:rFonts w:ascii="Arial Nova" w:hAnsi="Arial Nova" w:cs="Arial"/>
          <w:sz w:val="22"/>
          <w:szCs w:val="22"/>
        </w:rPr>
      </w:pPr>
      <w:r w:rsidRPr="00E60B38">
        <w:rPr>
          <w:rFonts w:ascii="Arial Nova" w:hAnsi="Arial Nova" w:cs="Arial"/>
          <w:sz w:val="22"/>
          <w:szCs w:val="22"/>
        </w:rPr>
        <w:t>Proteger y promover la seguridad y salud de los trabajadores.</w:t>
      </w:r>
    </w:p>
    <w:p w14:paraId="1655E81C" w14:textId="653A75D0" w:rsidR="001B3EFC" w:rsidRPr="00E60B38" w:rsidRDefault="001B3EFC" w:rsidP="00B52D86">
      <w:pPr>
        <w:pStyle w:val="Prrafodelista"/>
        <w:numPr>
          <w:ilvl w:val="0"/>
          <w:numId w:val="13"/>
        </w:numPr>
        <w:autoSpaceDE w:val="0"/>
        <w:autoSpaceDN w:val="0"/>
        <w:adjustRightInd w:val="0"/>
        <w:spacing w:after="0" w:line="240" w:lineRule="auto"/>
        <w:jc w:val="both"/>
        <w:rPr>
          <w:rFonts w:ascii="Arial Nova" w:hAnsi="Arial Nova" w:cs="Arial"/>
          <w:sz w:val="22"/>
          <w:szCs w:val="22"/>
        </w:rPr>
      </w:pPr>
      <w:r w:rsidRPr="00E60B38">
        <w:rPr>
          <w:rFonts w:ascii="Arial Nova" w:hAnsi="Arial Nova" w:cs="Arial"/>
          <w:sz w:val="22"/>
          <w:szCs w:val="22"/>
        </w:rPr>
        <w:t>Dignificación de las condiciones laborales.</w:t>
      </w:r>
    </w:p>
    <w:p w14:paraId="38C0D065" w14:textId="4612AED5" w:rsidR="00F46E87" w:rsidRPr="00E60B38" w:rsidRDefault="00F46E87" w:rsidP="00B52D86">
      <w:pPr>
        <w:pStyle w:val="Prrafodelista"/>
        <w:numPr>
          <w:ilvl w:val="0"/>
          <w:numId w:val="13"/>
        </w:numPr>
        <w:autoSpaceDE w:val="0"/>
        <w:autoSpaceDN w:val="0"/>
        <w:adjustRightInd w:val="0"/>
        <w:spacing w:after="0" w:line="240" w:lineRule="auto"/>
        <w:jc w:val="both"/>
        <w:rPr>
          <w:rFonts w:ascii="Arial Nova" w:hAnsi="Arial Nova" w:cs="Arial"/>
          <w:sz w:val="22"/>
          <w:szCs w:val="22"/>
        </w:rPr>
      </w:pPr>
      <w:r w:rsidRPr="00E60B38">
        <w:rPr>
          <w:rFonts w:ascii="Arial Nova" w:hAnsi="Arial Nova" w:cs="Arial"/>
          <w:sz w:val="22"/>
          <w:szCs w:val="22"/>
        </w:rPr>
        <w:t>Contribución a la generación de ambientes de trabajo saludables.</w:t>
      </w:r>
    </w:p>
    <w:p w14:paraId="42835053" w14:textId="50307B24" w:rsidR="00F46E87" w:rsidRPr="00E60B38" w:rsidRDefault="00F46E87" w:rsidP="00B52D86">
      <w:pPr>
        <w:pStyle w:val="Prrafodelista"/>
        <w:numPr>
          <w:ilvl w:val="0"/>
          <w:numId w:val="13"/>
        </w:numPr>
        <w:autoSpaceDE w:val="0"/>
        <w:autoSpaceDN w:val="0"/>
        <w:adjustRightInd w:val="0"/>
        <w:spacing w:after="0" w:line="240" w:lineRule="auto"/>
        <w:jc w:val="both"/>
        <w:rPr>
          <w:rFonts w:ascii="Arial Nova" w:hAnsi="Arial Nova" w:cs="Arial"/>
          <w:sz w:val="22"/>
          <w:szCs w:val="22"/>
        </w:rPr>
      </w:pPr>
      <w:r w:rsidRPr="00E60B38">
        <w:rPr>
          <w:rFonts w:ascii="Arial Nova" w:hAnsi="Arial Nova" w:cs="Arial"/>
          <w:sz w:val="22"/>
          <w:szCs w:val="22"/>
        </w:rPr>
        <w:t>Reducción en los ausentismos y sus costos asociados</w:t>
      </w:r>
      <w:r w:rsidR="00637352" w:rsidRPr="00E60B38">
        <w:rPr>
          <w:rFonts w:ascii="Arial Nova" w:hAnsi="Arial Nova" w:cs="Arial"/>
          <w:sz w:val="22"/>
          <w:szCs w:val="22"/>
        </w:rPr>
        <w:t>.</w:t>
      </w:r>
    </w:p>
    <w:p w14:paraId="2F70792D" w14:textId="04C7B011" w:rsidR="00637352" w:rsidRPr="00E60B38" w:rsidRDefault="00637352" w:rsidP="00B52D86">
      <w:pPr>
        <w:pStyle w:val="Prrafodelista"/>
        <w:numPr>
          <w:ilvl w:val="0"/>
          <w:numId w:val="13"/>
        </w:numPr>
        <w:autoSpaceDE w:val="0"/>
        <w:autoSpaceDN w:val="0"/>
        <w:adjustRightInd w:val="0"/>
        <w:spacing w:after="0" w:line="240" w:lineRule="auto"/>
        <w:jc w:val="both"/>
        <w:rPr>
          <w:rFonts w:ascii="Arial Nova" w:hAnsi="Arial Nova" w:cs="Arial"/>
          <w:sz w:val="22"/>
          <w:szCs w:val="22"/>
        </w:rPr>
      </w:pPr>
      <w:r w:rsidRPr="00E60B38">
        <w:rPr>
          <w:rFonts w:ascii="Arial Nova" w:hAnsi="Arial Nova" w:cs="Arial"/>
          <w:sz w:val="22"/>
          <w:szCs w:val="22"/>
        </w:rPr>
        <w:t>Contribuir al mejoramiento de la salud y la prevención de enfermedades laborales</w:t>
      </w:r>
      <w:r w:rsidR="00E60B38" w:rsidRPr="00E60B38">
        <w:rPr>
          <w:rFonts w:ascii="Arial Nova" w:hAnsi="Arial Nova" w:cs="Arial"/>
          <w:sz w:val="22"/>
          <w:szCs w:val="22"/>
        </w:rPr>
        <w:t>.</w:t>
      </w:r>
    </w:p>
    <w:p w14:paraId="6DB1BDC4" w14:textId="59CE4FEA" w:rsidR="00911EFD" w:rsidRPr="00E60B38" w:rsidRDefault="00E25BA9" w:rsidP="00BE5EEE">
      <w:pPr>
        <w:pStyle w:val="Prrafodelista"/>
        <w:numPr>
          <w:ilvl w:val="0"/>
          <w:numId w:val="13"/>
        </w:numPr>
        <w:autoSpaceDE w:val="0"/>
        <w:autoSpaceDN w:val="0"/>
        <w:adjustRightInd w:val="0"/>
        <w:spacing w:after="0" w:line="240" w:lineRule="auto"/>
        <w:jc w:val="both"/>
        <w:rPr>
          <w:rFonts w:ascii="Arial Nova" w:hAnsi="Arial Nova" w:cs="Arial"/>
          <w:sz w:val="22"/>
          <w:szCs w:val="22"/>
        </w:rPr>
      </w:pPr>
      <w:r w:rsidRPr="00E60B38">
        <w:rPr>
          <w:rFonts w:ascii="Arial Nova" w:hAnsi="Arial Nova" w:cs="Arial"/>
          <w:sz w:val="22"/>
          <w:szCs w:val="22"/>
        </w:rPr>
        <w:t xml:space="preserve">Dar cumplimientos a las </w:t>
      </w:r>
      <w:r w:rsidR="00D95BAD" w:rsidRPr="00E60B38">
        <w:rPr>
          <w:rFonts w:ascii="Arial Nova" w:hAnsi="Arial Nova" w:cs="Arial"/>
          <w:sz w:val="22"/>
          <w:szCs w:val="22"/>
        </w:rPr>
        <w:t>políticas y normas del Sistema de Gestión de Seguridad y Salud en el Trabajo (SG</w:t>
      </w:r>
      <w:r w:rsidR="008525CC" w:rsidRPr="00E60B38">
        <w:rPr>
          <w:rFonts w:ascii="Arial Nova" w:hAnsi="Arial Nova" w:cs="Arial"/>
          <w:sz w:val="22"/>
          <w:szCs w:val="22"/>
        </w:rPr>
        <w:t>-SST).</w:t>
      </w:r>
    </w:p>
    <w:p w14:paraId="600ADF35" w14:textId="77777777" w:rsidR="008525CC" w:rsidRDefault="008525CC" w:rsidP="00BE5EEE">
      <w:pPr>
        <w:jc w:val="both"/>
        <w:rPr>
          <w:rFonts w:ascii="Arial Nova" w:hAnsi="Arial Nova" w:cs="Arial"/>
          <w:sz w:val="22"/>
          <w:szCs w:val="22"/>
        </w:rPr>
      </w:pPr>
    </w:p>
    <w:p w14:paraId="6B2DF431" w14:textId="1E603AF7" w:rsidR="00BE5EEE" w:rsidRPr="005E3F73" w:rsidRDefault="008525CC" w:rsidP="00BE5EEE">
      <w:pPr>
        <w:jc w:val="both"/>
        <w:rPr>
          <w:rFonts w:ascii="Arial Nova" w:hAnsi="Arial Nova"/>
          <w:sz w:val="22"/>
          <w:szCs w:val="22"/>
        </w:rPr>
      </w:pPr>
      <w:r>
        <w:rPr>
          <w:rFonts w:ascii="Arial Nova" w:hAnsi="Arial Nova" w:cs="Arial"/>
          <w:sz w:val="22"/>
          <w:szCs w:val="22"/>
        </w:rPr>
        <w:t>P</w:t>
      </w:r>
      <w:r w:rsidR="007A0F34" w:rsidRPr="005E3F73">
        <w:rPr>
          <w:rFonts w:ascii="Arial Nova" w:hAnsi="Arial Nova" w:cs="Arial"/>
          <w:sz w:val="22"/>
          <w:szCs w:val="22"/>
        </w:rPr>
        <w:t xml:space="preserve">or las razones expuestas anteriormente se hace necesario </w:t>
      </w:r>
      <w:r>
        <w:rPr>
          <w:rFonts w:ascii="Arial Nova" w:hAnsi="Arial Nova" w:cs="Arial"/>
          <w:sz w:val="22"/>
          <w:szCs w:val="22"/>
        </w:rPr>
        <w:t>realizar un proceso de selección de mínima cuantía cuyo objeto será</w:t>
      </w:r>
      <w:r w:rsidR="007A0F34" w:rsidRPr="005E3F73">
        <w:rPr>
          <w:rFonts w:ascii="Arial Nova" w:hAnsi="Arial Nova" w:cs="Arial"/>
          <w:sz w:val="22"/>
          <w:szCs w:val="22"/>
        </w:rPr>
        <w:t xml:space="preserve"> </w:t>
      </w:r>
      <w:r>
        <w:rPr>
          <w:rFonts w:ascii="Arial Nova" w:hAnsi="Arial Nova"/>
          <w:sz w:val="22"/>
          <w:szCs w:val="22"/>
        </w:rPr>
        <w:t>PRESTACIÓN DE SERVICIOS PARA LA REALIZACIÓN DE EXAMENES MÉDICOS OCUPACIONALES DE INGRESO, PERIODICOS Y DERETIRO, REQUERIDOS POR EL MUNICIPIO DE REMEDIOS – ANTIOQUIA, EN EL MARCO DEL SISTEMA DE GESTIÓN DE SEGURIDAD Y SALUD EN EL TRABAJO (SG-SST).</w:t>
      </w:r>
    </w:p>
    <w:p w14:paraId="34AC18BC" w14:textId="07FF60B7" w:rsidR="007A0F34" w:rsidRPr="005E3F73" w:rsidRDefault="007A0F34" w:rsidP="00BE5EEE">
      <w:pPr>
        <w:jc w:val="both"/>
        <w:rPr>
          <w:rFonts w:ascii="Arial Nova" w:hAnsi="Arial Nova"/>
          <w:sz w:val="22"/>
          <w:szCs w:val="22"/>
        </w:rPr>
      </w:pPr>
      <w:r w:rsidRPr="005E3F73">
        <w:rPr>
          <w:rFonts w:ascii="Arial Nova" w:eastAsia="Calibri" w:hAnsi="Arial Nova" w:cs="Arial"/>
          <w:b/>
          <w:sz w:val="22"/>
          <w:szCs w:val="22"/>
          <w:lang w:val="es-ES_tradnl"/>
        </w:rPr>
        <w:t>DESCRIPCIÓN DEL OBJETO A CONTRATAR</w:t>
      </w:r>
    </w:p>
    <w:p w14:paraId="493DB9A4" w14:textId="0702D24E" w:rsidR="007A0F34" w:rsidRDefault="00E21CE4" w:rsidP="007A0F34">
      <w:pPr>
        <w:autoSpaceDE w:val="0"/>
        <w:autoSpaceDN w:val="0"/>
        <w:adjustRightInd w:val="0"/>
        <w:jc w:val="both"/>
        <w:rPr>
          <w:rFonts w:ascii="Arial Nova" w:hAnsi="Arial Nova"/>
          <w:sz w:val="22"/>
          <w:szCs w:val="22"/>
        </w:rPr>
      </w:pPr>
      <w:r w:rsidRPr="005E3F73">
        <w:rPr>
          <w:rFonts w:ascii="Arial Nova" w:hAnsi="Arial Nova" w:cs="Arial"/>
          <w:b/>
          <w:sz w:val="22"/>
          <w:szCs w:val="22"/>
        </w:rPr>
        <w:t xml:space="preserve">2.1. </w:t>
      </w:r>
      <w:r w:rsidR="007A0F34" w:rsidRPr="005E3F73">
        <w:rPr>
          <w:rFonts w:ascii="Arial Nova" w:hAnsi="Arial Nova" w:cs="Arial"/>
          <w:b/>
          <w:sz w:val="22"/>
          <w:szCs w:val="22"/>
        </w:rPr>
        <w:t xml:space="preserve">OBJETO: </w:t>
      </w:r>
      <w:r w:rsidR="002F5C91">
        <w:rPr>
          <w:rFonts w:ascii="Arial Nova" w:hAnsi="Arial Nova"/>
          <w:sz w:val="22"/>
          <w:szCs w:val="22"/>
        </w:rPr>
        <w:t>PRESTACIÓN DE SERVICIOS PARA LA REALIZACIÓN DE EXAMENES MÉDICOS OCUPACIONALES DE INGRESO, PERIODICOS Y DERETIRO, REQUERIDOS POR EL MUNICIPIO DE REMEDIOS – ANTIOQUIA, EN EL MARCO DEL SISTEMA DE GESTIÓN DE SEGURIDAD Y SALUD EN EL TRABAJO (SG-SST).</w:t>
      </w:r>
    </w:p>
    <w:p w14:paraId="4FB505B4" w14:textId="77777777" w:rsidR="00841E4B" w:rsidRPr="00841E4B" w:rsidRDefault="00841E4B" w:rsidP="00841E4B">
      <w:pPr>
        <w:autoSpaceDE w:val="0"/>
        <w:autoSpaceDN w:val="0"/>
        <w:adjustRightInd w:val="0"/>
        <w:jc w:val="both"/>
        <w:rPr>
          <w:rFonts w:ascii="Arial Nova" w:hAnsi="Arial Nova" w:cs="Arial"/>
          <w:b/>
          <w:bCs/>
          <w:sz w:val="22"/>
          <w:szCs w:val="22"/>
        </w:rPr>
      </w:pPr>
      <w:r w:rsidRPr="00841E4B">
        <w:rPr>
          <w:rFonts w:ascii="Arial Nova" w:hAnsi="Arial Nova" w:cs="Arial"/>
          <w:b/>
          <w:bCs/>
          <w:sz w:val="22"/>
          <w:szCs w:val="22"/>
        </w:rPr>
        <w:t>CLASIFICADOR DE BIENES Y SERVICIOS DE NACIONES UNIDAS (UNSPSC)</w:t>
      </w:r>
    </w:p>
    <w:p w14:paraId="41AA561B" w14:textId="6EA8BA42" w:rsidR="00841E4B" w:rsidRDefault="00841E4B" w:rsidP="00841E4B">
      <w:pPr>
        <w:autoSpaceDE w:val="0"/>
        <w:autoSpaceDN w:val="0"/>
        <w:adjustRightInd w:val="0"/>
        <w:jc w:val="both"/>
        <w:rPr>
          <w:rFonts w:ascii="Arial Nova" w:hAnsi="Arial Nova" w:cs="Arial"/>
          <w:sz w:val="22"/>
          <w:szCs w:val="22"/>
        </w:rPr>
      </w:pPr>
      <w:r w:rsidRPr="00B74BEF">
        <w:rPr>
          <w:rFonts w:ascii="Arial Nova" w:hAnsi="Arial Nova" w:cs="Arial"/>
          <w:sz w:val="22"/>
          <w:szCs w:val="22"/>
        </w:rPr>
        <w:lastRenderedPageBreak/>
        <w:t>El objeto del Contrato está codificado en los siguientes clasificadores de bienes y servicios UNSPSC como se indica en la Tabla: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4961"/>
      </w:tblGrid>
      <w:tr w:rsidR="008E6453" w:rsidRPr="008E6453" w14:paraId="0245C46B" w14:textId="77777777" w:rsidTr="008E6453">
        <w:trPr>
          <w:trHeight w:val="114"/>
        </w:trPr>
        <w:tc>
          <w:tcPr>
            <w:tcW w:w="1384" w:type="dxa"/>
            <w:shd w:val="clear" w:color="auto" w:fill="E8E8E8" w:themeFill="background2"/>
            <w:vAlign w:val="center"/>
          </w:tcPr>
          <w:p w14:paraId="709094FA" w14:textId="77777777" w:rsidR="008E6453" w:rsidRPr="008E6453" w:rsidRDefault="008E6453" w:rsidP="008E6453">
            <w:pPr>
              <w:tabs>
                <w:tab w:val="left" w:pos="8789"/>
              </w:tabs>
              <w:spacing w:before="16" w:after="0" w:line="240" w:lineRule="auto"/>
              <w:ind w:right="7"/>
              <w:jc w:val="both"/>
              <w:rPr>
                <w:rFonts w:ascii="Arial Nova" w:hAnsi="Arial Nova" w:cs="Arial"/>
                <w:b/>
                <w:sz w:val="22"/>
                <w:szCs w:val="22"/>
              </w:rPr>
            </w:pPr>
            <w:bookmarkStart w:id="3" w:name="_Hlk87455055"/>
            <w:r w:rsidRPr="008E6453">
              <w:rPr>
                <w:rFonts w:ascii="Arial Nova" w:hAnsi="Arial Nova" w:cs="Arial"/>
                <w:b/>
                <w:sz w:val="22"/>
                <w:szCs w:val="22"/>
              </w:rPr>
              <w:t>Código</w:t>
            </w:r>
          </w:p>
        </w:tc>
        <w:tc>
          <w:tcPr>
            <w:tcW w:w="4961" w:type="dxa"/>
            <w:shd w:val="clear" w:color="auto" w:fill="E8E8E8" w:themeFill="background2"/>
            <w:vAlign w:val="center"/>
          </w:tcPr>
          <w:p w14:paraId="75B029F0" w14:textId="77777777" w:rsidR="008E6453" w:rsidRPr="008E6453" w:rsidRDefault="008E6453" w:rsidP="008E6453">
            <w:pPr>
              <w:tabs>
                <w:tab w:val="left" w:pos="8789"/>
              </w:tabs>
              <w:spacing w:before="16" w:after="0" w:line="240" w:lineRule="auto"/>
              <w:ind w:right="7"/>
              <w:jc w:val="both"/>
              <w:rPr>
                <w:rFonts w:ascii="Arial Nova" w:hAnsi="Arial Nova" w:cs="Arial"/>
                <w:b/>
                <w:sz w:val="22"/>
                <w:szCs w:val="22"/>
              </w:rPr>
            </w:pPr>
            <w:r w:rsidRPr="008E6453">
              <w:rPr>
                <w:rFonts w:ascii="Arial Nova" w:hAnsi="Arial Nova" w:cs="Arial"/>
                <w:b/>
                <w:sz w:val="22"/>
                <w:szCs w:val="22"/>
              </w:rPr>
              <w:t>Definición</w:t>
            </w:r>
          </w:p>
        </w:tc>
      </w:tr>
      <w:tr w:rsidR="008E6453" w:rsidRPr="008E6453" w14:paraId="1B06E990" w14:textId="77777777" w:rsidTr="0005686F">
        <w:trPr>
          <w:trHeight w:val="114"/>
        </w:trPr>
        <w:tc>
          <w:tcPr>
            <w:tcW w:w="1384" w:type="dxa"/>
          </w:tcPr>
          <w:p w14:paraId="498CE375"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85101502</w:t>
            </w:r>
          </w:p>
        </w:tc>
        <w:tc>
          <w:tcPr>
            <w:tcW w:w="4961" w:type="dxa"/>
          </w:tcPr>
          <w:p w14:paraId="3CFEEE40"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Servicios clínicos especializados privados</w:t>
            </w:r>
          </w:p>
        </w:tc>
      </w:tr>
      <w:tr w:rsidR="008E6453" w:rsidRPr="008E6453" w14:paraId="3AA50DE4" w14:textId="77777777" w:rsidTr="0005686F">
        <w:trPr>
          <w:trHeight w:val="114"/>
        </w:trPr>
        <w:tc>
          <w:tcPr>
            <w:tcW w:w="1384" w:type="dxa"/>
          </w:tcPr>
          <w:p w14:paraId="733B0AC2"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85101503</w:t>
            </w:r>
          </w:p>
        </w:tc>
        <w:tc>
          <w:tcPr>
            <w:tcW w:w="4961" w:type="dxa"/>
          </w:tcPr>
          <w:p w14:paraId="3B189F53"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Servicios de consultorios médicos</w:t>
            </w:r>
          </w:p>
        </w:tc>
      </w:tr>
      <w:tr w:rsidR="008E6453" w:rsidRPr="008E6453" w14:paraId="327AAEFF" w14:textId="77777777" w:rsidTr="0005686F">
        <w:trPr>
          <w:trHeight w:val="114"/>
        </w:trPr>
        <w:tc>
          <w:tcPr>
            <w:tcW w:w="1384" w:type="dxa"/>
          </w:tcPr>
          <w:p w14:paraId="6912BC64"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85101508</w:t>
            </w:r>
          </w:p>
        </w:tc>
        <w:tc>
          <w:tcPr>
            <w:tcW w:w="4961" w:type="dxa"/>
          </w:tcPr>
          <w:p w14:paraId="0ED23CFF"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Centros o servicios móviles de atención de salud</w:t>
            </w:r>
          </w:p>
        </w:tc>
      </w:tr>
      <w:tr w:rsidR="008E6453" w:rsidRPr="008E6453" w14:paraId="6D6EAEE7" w14:textId="77777777" w:rsidTr="0005686F">
        <w:trPr>
          <w:trHeight w:val="114"/>
        </w:trPr>
        <w:tc>
          <w:tcPr>
            <w:tcW w:w="1384" w:type="dxa"/>
          </w:tcPr>
          <w:p w14:paraId="2798347F"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85101700</w:t>
            </w:r>
          </w:p>
        </w:tc>
        <w:tc>
          <w:tcPr>
            <w:tcW w:w="4961" w:type="dxa"/>
          </w:tcPr>
          <w:p w14:paraId="1522A709"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Servicios de administración de salud</w:t>
            </w:r>
          </w:p>
        </w:tc>
      </w:tr>
      <w:tr w:rsidR="008E6453" w:rsidRPr="008E6453" w14:paraId="5A241267" w14:textId="77777777" w:rsidTr="0005686F">
        <w:trPr>
          <w:trHeight w:val="114"/>
        </w:trPr>
        <w:tc>
          <w:tcPr>
            <w:tcW w:w="1384" w:type="dxa"/>
          </w:tcPr>
          <w:p w14:paraId="4A38BB52"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85121702</w:t>
            </w:r>
          </w:p>
        </w:tc>
        <w:tc>
          <w:tcPr>
            <w:tcW w:w="4961" w:type="dxa"/>
          </w:tcPr>
          <w:p w14:paraId="7D7705BD"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Servicios de optómetras</w:t>
            </w:r>
          </w:p>
        </w:tc>
      </w:tr>
      <w:tr w:rsidR="008E6453" w:rsidRPr="008E6453" w14:paraId="1C256B75" w14:textId="77777777" w:rsidTr="0005686F">
        <w:trPr>
          <w:trHeight w:val="114"/>
        </w:trPr>
        <w:tc>
          <w:tcPr>
            <w:tcW w:w="1384" w:type="dxa"/>
          </w:tcPr>
          <w:p w14:paraId="34E2E53E"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85122102</w:t>
            </w:r>
          </w:p>
        </w:tc>
        <w:tc>
          <w:tcPr>
            <w:tcW w:w="4961" w:type="dxa"/>
          </w:tcPr>
          <w:p w14:paraId="7F813D9B"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Servicios de terapia ocupacional</w:t>
            </w:r>
          </w:p>
        </w:tc>
      </w:tr>
      <w:tr w:rsidR="008E6453" w:rsidRPr="008E6453" w14:paraId="0D7F248C" w14:textId="77777777" w:rsidTr="0005686F">
        <w:trPr>
          <w:trHeight w:val="114"/>
        </w:trPr>
        <w:tc>
          <w:tcPr>
            <w:tcW w:w="1384" w:type="dxa"/>
          </w:tcPr>
          <w:p w14:paraId="62981CA0"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85122201</w:t>
            </w:r>
          </w:p>
        </w:tc>
        <w:tc>
          <w:tcPr>
            <w:tcW w:w="4961" w:type="dxa"/>
          </w:tcPr>
          <w:p w14:paraId="008F1E04" w14:textId="77777777" w:rsidR="008E6453" w:rsidRPr="008E6453" w:rsidRDefault="008E6453" w:rsidP="008E6453">
            <w:pPr>
              <w:tabs>
                <w:tab w:val="left" w:pos="8789"/>
              </w:tabs>
              <w:spacing w:before="16" w:after="0" w:line="240" w:lineRule="auto"/>
              <w:ind w:right="7"/>
              <w:jc w:val="both"/>
              <w:rPr>
                <w:rFonts w:ascii="Arial Nova" w:hAnsi="Arial Nova" w:cs="Arial"/>
                <w:bCs/>
                <w:sz w:val="22"/>
                <w:szCs w:val="22"/>
              </w:rPr>
            </w:pPr>
            <w:r w:rsidRPr="008E6453">
              <w:rPr>
                <w:rFonts w:ascii="Arial Nova" w:hAnsi="Arial Nova" w:cs="Arial"/>
                <w:bCs/>
                <w:sz w:val="22"/>
                <w:szCs w:val="22"/>
              </w:rPr>
              <w:t>Valoración del estado de salud individual</w:t>
            </w:r>
          </w:p>
        </w:tc>
      </w:tr>
    </w:tbl>
    <w:bookmarkEnd w:id="3"/>
    <w:p w14:paraId="35867506" w14:textId="77777777" w:rsidR="00795250" w:rsidRDefault="00E21CE4" w:rsidP="005D32CD">
      <w:pPr>
        <w:tabs>
          <w:tab w:val="left" w:pos="8789"/>
        </w:tabs>
        <w:spacing w:before="16" w:after="0" w:line="240" w:lineRule="auto"/>
        <w:ind w:right="7"/>
        <w:jc w:val="both"/>
        <w:rPr>
          <w:rFonts w:ascii="Arial Nova" w:hAnsi="Arial Nova" w:cs="Arial"/>
          <w:b/>
          <w:sz w:val="22"/>
          <w:szCs w:val="22"/>
        </w:rPr>
      </w:pPr>
      <w:r w:rsidRPr="00007042">
        <w:rPr>
          <w:rFonts w:ascii="Arial Nova" w:hAnsi="Arial Nova" w:cs="Arial"/>
          <w:b/>
          <w:sz w:val="22"/>
          <w:szCs w:val="22"/>
        </w:rPr>
        <w:t xml:space="preserve">2.2. </w:t>
      </w:r>
      <w:r w:rsidR="007A0F34" w:rsidRPr="00007042">
        <w:rPr>
          <w:rFonts w:ascii="Arial Nova" w:hAnsi="Arial Nova" w:cs="Arial"/>
          <w:b/>
          <w:sz w:val="22"/>
          <w:szCs w:val="22"/>
        </w:rPr>
        <w:t xml:space="preserve"> ALCANCE: </w:t>
      </w:r>
      <w:r w:rsidR="005D32CD">
        <w:rPr>
          <w:rFonts w:ascii="Arial Nova" w:hAnsi="Arial Nova" w:cs="Arial"/>
          <w:b/>
          <w:sz w:val="22"/>
          <w:szCs w:val="22"/>
        </w:rPr>
        <w:t xml:space="preserve"> </w:t>
      </w:r>
    </w:p>
    <w:p w14:paraId="0B437F3F" w14:textId="77777777" w:rsidR="00795250" w:rsidRDefault="00795250" w:rsidP="005D32CD">
      <w:pPr>
        <w:tabs>
          <w:tab w:val="left" w:pos="8789"/>
        </w:tabs>
        <w:spacing w:before="16" w:after="0" w:line="240" w:lineRule="auto"/>
        <w:ind w:right="7"/>
        <w:jc w:val="both"/>
        <w:rPr>
          <w:rFonts w:ascii="Arial Nova" w:hAnsi="Arial Nova" w:cs="Arial"/>
          <w:b/>
          <w:sz w:val="22"/>
          <w:szCs w:val="22"/>
        </w:rPr>
      </w:pPr>
    </w:p>
    <w:p w14:paraId="74CC14E4" w14:textId="09FBD7FE" w:rsidR="00795250" w:rsidRPr="00795250" w:rsidRDefault="00795250" w:rsidP="00795250">
      <w:pPr>
        <w:tabs>
          <w:tab w:val="left" w:pos="8789"/>
        </w:tabs>
        <w:spacing w:before="16" w:after="0" w:line="240" w:lineRule="auto"/>
        <w:ind w:right="7"/>
        <w:jc w:val="both"/>
        <w:rPr>
          <w:rFonts w:ascii="Arial Nova" w:hAnsi="Arial Nova" w:cs="Arial"/>
          <w:sz w:val="22"/>
          <w:szCs w:val="22"/>
        </w:rPr>
      </w:pPr>
      <w:r w:rsidRPr="00795250">
        <w:rPr>
          <w:rFonts w:ascii="Arial Nova" w:hAnsi="Arial Nova" w:cs="Arial"/>
          <w:sz w:val="22"/>
          <w:szCs w:val="22"/>
        </w:rPr>
        <w:t xml:space="preserve">El alcance del presente proceso de contratación estriba en la realización de </w:t>
      </w:r>
      <w:r w:rsidR="004D0771">
        <w:rPr>
          <w:rFonts w:ascii="Arial Nova" w:hAnsi="Arial Nova" w:cs="Arial"/>
          <w:sz w:val="22"/>
          <w:szCs w:val="22"/>
        </w:rPr>
        <w:t>82</w:t>
      </w:r>
      <w:r w:rsidRPr="00795250">
        <w:rPr>
          <w:rFonts w:ascii="Arial Nova" w:hAnsi="Arial Nova" w:cs="Arial"/>
          <w:sz w:val="22"/>
          <w:szCs w:val="22"/>
        </w:rPr>
        <w:t xml:space="preserve"> exámenes médicos ocupacionales de ingreso, egreso y periódicos donde se logrará establecer las condiciones laborales, para la formulación </w:t>
      </w:r>
      <w:r w:rsidR="00936F07">
        <w:rPr>
          <w:rFonts w:ascii="Arial Nova" w:hAnsi="Arial Nova" w:cs="Arial"/>
          <w:sz w:val="22"/>
          <w:szCs w:val="22"/>
        </w:rPr>
        <w:t xml:space="preserve">y ejecución de los programas del </w:t>
      </w:r>
      <w:r w:rsidRPr="00795250">
        <w:rPr>
          <w:rFonts w:ascii="Arial Nova" w:hAnsi="Arial Nova" w:cs="Arial"/>
          <w:sz w:val="22"/>
          <w:szCs w:val="22"/>
        </w:rPr>
        <w:t>Sistema de Gestión de Seguridad y Salud en el Trabajo SG-SST de la Alcaldía del Municipio de Remedios, asociado al cumplimiento de las disposiciones legales.</w:t>
      </w:r>
    </w:p>
    <w:p w14:paraId="4F88ED99" w14:textId="77777777" w:rsidR="005D32CD" w:rsidRPr="005D32CD" w:rsidRDefault="005D32CD" w:rsidP="005D32CD">
      <w:pPr>
        <w:tabs>
          <w:tab w:val="left" w:pos="8789"/>
        </w:tabs>
        <w:spacing w:before="16" w:after="0" w:line="240" w:lineRule="auto"/>
        <w:ind w:right="7"/>
        <w:jc w:val="both"/>
        <w:rPr>
          <w:rFonts w:ascii="Arial Nova" w:hAnsi="Arial Nova" w:cs="Arial"/>
          <w:b/>
          <w:sz w:val="22"/>
          <w:szCs w:val="22"/>
        </w:rPr>
      </w:pPr>
    </w:p>
    <w:p w14:paraId="536A2422" w14:textId="0D626C4B" w:rsidR="007A0F34" w:rsidRPr="005040E8" w:rsidRDefault="007A0F34" w:rsidP="005D32CD">
      <w:pPr>
        <w:autoSpaceDE w:val="0"/>
        <w:autoSpaceDN w:val="0"/>
        <w:adjustRightInd w:val="0"/>
        <w:jc w:val="both"/>
        <w:rPr>
          <w:rFonts w:ascii="Arial Nova" w:hAnsi="Arial Nova" w:cs="Arial"/>
          <w:b/>
          <w:sz w:val="22"/>
          <w:szCs w:val="22"/>
        </w:rPr>
      </w:pPr>
      <w:r w:rsidRPr="005E3F73">
        <w:rPr>
          <w:rFonts w:ascii="Arial Nova" w:hAnsi="Arial Nova" w:cs="Arial"/>
          <w:b/>
          <w:sz w:val="22"/>
          <w:szCs w:val="22"/>
        </w:rPr>
        <w:t xml:space="preserve">2.3 LUGAR DE EJECUCIÓN: </w:t>
      </w:r>
      <w:r w:rsidR="00B61D49" w:rsidRPr="00B61D49">
        <w:rPr>
          <w:rFonts w:ascii="Arial Nova" w:hAnsi="Arial Nova" w:cs="Arial"/>
          <w:bCs/>
          <w:sz w:val="22"/>
          <w:szCs w:val="22"/>
        </w:rPr>
        <w:t>Los bienes o servicios serán entregados en la Calle 10 # 9-62, Centro Administrativo Municipal (CAM) o en el lugar que disponga el supervisor del contrato en el municipio de Remedios Antioquia.</w:t>
      </w:r>
    </w:p>
    <w:p w14:paraId="29F90106" w14:textId="15F8723F"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b/>
          <w:sz w:val="22"/>
          <w:szCs w:val="22"/>
        </w:rPr>
        <w:t>2.4 PLAZO DE EJECUCIÓN DEL CONT</w:t>
      </w:r>
      <w:bookmarkStart w:id="4" w:name="_Hlk34815176"/>
      <w:r w:rsidRPr="005E3F73">
        <w:rPr>
          <w:rFonts w:ascii="Arial Nova" w:hAnsi="Arial Nova" w:cs="Arial"/>
          <w:b/>
          <w:sz w:val="22"/>
          <w:szCs w:val="22"/>
        </w:rPr>
        <w:t xml:space="preserve">RATO: </w:t>
      </w:r>
      <w:r w:rsidRPr="005E3F73">
        <w:rPr>
          <w:rFonts w:ascii="Arial Nova" w:hAnsi="Arial Nova" w:cs="Arial"/>
          <w:bCs/>
          <w:sz w:val="22"/>
          <w:szCs w:val="22"/>
        </w:rPr>
        <w:t>El</w:t>
      </w:r>
      <w:r w:rsidRPr="005E3F73">
        <w:rPr>
          <w:rFonts w:ascii="Arial Nova" w:hAnsi="Arial Nova" w:cs="Arial"/>
          <w:sz w:val="22"/>
          <w:szCs w:val="22"/>
        </w:rPr>
        <w:t xml:space="preserve"> plazo de ejecución del contrato a celebrarse será de </w:t>
      </w:r>
      <w:r w:rsidR="00232659">
        <w:rPr>
          <w:rFonts w:ascii="Arial Nova" w:hAnsi="Arial Nova" w:cs="Arial"/>
          <w:sz w:val="22"/>
          <w:szCs w:val="22"/>
        </w:rPr>
        <w:t>dos (2) meses</w:t>
      </w:r>
      <w:bookmarkEnd w:id="4"/>
      <w:r w:rsidR="00232659">
        <w:rPr>
          <w:rFonts w:ascii="Arial Nova" w:hAnsi="Arial Nova" w:cs="Arial"/>
          <w:sz w:val="22"/>
          <w:szCs w:val="22"/>
        </w:rPr>
        <w:t>, contados a partir del acta de inicio, sin superar el 31 de diciembre de 2026</w:t>
      </w:r>
      <w:r w:rsidRPr="005E3F73">
        <w:rPr>
          <w:rFonts w:ascii="Arial Nova" w:hAnsi="Arial Nova" w:cs="Arial"/>
          <w:sz w:val="22"/>
          <w:szCs w:val="22"/>
        </w:rPr>
        <w:t>.</w:t>
      </w:r>
    </w:p>
    <w:p w14:paraId="50A90065"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p>
    <w:p w14:paraId="7E810BE3" w14:textId="19780A05" w:rsidR="007A0F34" w:rsidRPr="005E3F73" w:rsidRDefault="007A0F34" w:rsidP="007A0F34">
      <w:pPr>
        <w:tabs>
          <w:tab w:val="left" w:pos="1418"/>
        </w:tabs>
        <w:autoSpaceDE w:val="0"/>
        <w:autoSpaceDN w:val="0"/>
        <w:adjustRightInd w:val="0"/>
        <w:spacing w:after="0" w:line="240" w:lineRule="auto"/>
        <w:rPr>
          <w:rFonts w:ascii="Arial Nova" w:hAnsi="Arial Nova" w:cs="Arial"/>
          <w:b/>
          <w:sz w:val="22"/>
          <w:szCs w:val="22"/>
        </w:rPr>
      </w:pPr>
      <w:r w:rsidRPr="005E3F73">
        <w:rPr>
          <w:rFonts w:ascii="Arial Nova" w:hAnsi="Arial Nova" w:cs="Arial"/>
          <w:b/>
          <w:sz w:val="22"/>
          <w:szCs w:val="22"/>
        </w:rPr>
        <w:t>2.5 ESPECIFICACIONES TÉCNICAS</w:t>
      </w:r>
    </w:p>
    <w:p w14:paraId="6F332DFC" w14:textId="77777777" w:rsidR="007A0F34" w:rsidRPr="005E3F73" w:rsidRDefault="007A0F34" w:rsidP="007A0F34">
      <w:pPr>
        <w:tabs>
          <w:tab w:val="left" w:pos="1418"/>
        </w:tabs>
        <w:autoSpaceDE w:val="0"/>
        <w:autoSpaceDN w:val="0"/>
        <w:adjustRightInd w:val="0"/>
        <w:spacing w:after="0" w:line="240" w:lineRule="auto"/>
        <w:rPr>
          <w:rFonts w:ascii="Arial Nova" w:hAnsi="Arial Nova" w:cs="Arial"/>
          <w:b/>
          <w:sz w:val="22"/>
          <w:szCs w:val="22"/>
        </w:rPr>
      </w:pPr>
    </w:p>
    <w:p w14:paraId="37B20491" w14:textId="3F050B67" w:rsidR="007A0F34" w:rsidRPr="005E3F73" w:rsidRDefault="007A0F34" w:rsidP="007A0F34">
      <w:pPr>
        <w:autoSpaceDE w:val="0"/>
        <w:autoSpaceDN w:val="0"/>
        <w:adjustRightInd w:val="0"/>
        <w:jc w:val="both"/>
        <w:rPr>
          <w:rFonts w:ascii="Arial Nova" w:hAnsi="Arial Nova" w:cs="Arial"/>
          <w:b/>
          <w:bCs/>
          <w:sz w:val="22"/>
          <w:szCs w:val="22"/>
        </w:rPr>
      </w:pPr>
      <w:r w:rsidRPr="005E3F73">
        <w:rPr>
          <w:rFonts w:ascii="Arial Nova" w:hAnsi="Arial Nova" w:cs="Arial"/>
          <w:sz w:val="22"/>
          <w:szCs w:val="22"/>
        </w:rPr>
        <w:t xml:space="preserve">Conforme a lo preceptuado en la descripción de la necesidad, la administración Municipal requiere adelantar un proceso de selección de mínima cuantía para efectos de contratar la:   </w:t>
      </w:r>
      <w:r w:rsidR="00D745A2">
        <w:rPr>
          <w:rFonts w:ascii="Arial Nova" w:hAnsi="Arial Nova"/>
          <w:sz w:val="22"/>
          <w:szCs w:val="22"/>
        </w:rPr>
        <w:t>PRESTACIÓN DE SERVICIOS PARA LA REALIZACIÓN DE EXAMENES MÉDICOS OCUPACIONALES DE INGRESO, PERIODICOS Y DERETIRO, REQUERIDOS POR EL MUNICIPIO DE REMEDIOS – ANTIOQUIA, EN EL MARCO DEL SISTEMA DE GESTIÓN DE SEGURIDAD Y SALUD EN EL TRABAJO (SG-SST).</w:t>
      </w:r>
    </w:p>
    <w:p w14:paraId="0265C231" w14:textId="032C61F9" w:rsidR="0094262A" w:rsidRDefault="005D32CD" w:rsidP="007A0F34">
      <w:pPr>
        <w:tabs>
          <w:tab w:val="left" w:pos="8789"/>
        </w:tabs>
        <w:spacing w:before="16" w:after="0" w:line="240" w:lineRule="auto"/>
        <w:ind w:right="7"/>
        <w:jc w:val="both"/>
        <w:rPr>
          <w:rFonts w:ascii="Arial Nova" w:eastAsia="Calibri" w:hAnsi="Arial Nova" w:cs="Arial"/>
          <w:spacing w:val="1"/>
          <w:sz w:val="22"/>
          <w:szCs w:val="22"/>
          <w:lang w:eastAsia="es-ES"/>
        </w:rPr>
      </w:pPr>
      <w:r>
        <w:rPr>
          <w:rFonts w:ascii="Arial Nova" w:eastAsia="Calibri" w:hAnsi="Arial Nova" w:cs="Arial"/>
          <w:spacing w:val="1"/>
          <w:sz w:val="22"/>
          <w:szCs w:val="22"/>
          <w:lang w:eastAsia="es-ES"/>
        </w:rPr>
        <w:t>E</w:t>
      </w:r>
      <w:r w:rsidR="007A0F34" w:rsidRPr="005E3F73">
        <w:rPr>
          <w:rFonts w:ascii="Arial Nova" w:eastAsia="Calibri" w:hAnsi="Arial Nova" w:cs="Arial"/>
          <w:spacing w:val="1"/>
          <w:sz w:val="22"/>
          <w:szCs w:val="22"/>
          <w:lang w:eastAsia="es-ES"/>
        </w:rPr>
        <w:t>l contratista deberá garantizar las siguientes especificaciones técnicas que se detallan a continuación:</w:t>
      </w:r>
    </w:p>
    <w:p w14:paraId="3A2A46A9" w14:textId="77777777" w:rsidR="00703AA9" w:rsidRPr="005E3F73" w:rsidRDefault="00703AA9" w:rsidP="007A0F34">
      <w:pPr>
        <w:tabs>
          <w:tab w:val="left" w:pos="8789"/>
        </w:tabs>
        <w:spacing w:before="16" w:after="0" w:line="240" w:lineRule="auto"/>
        <w:ind w:right="7"/>
        <w:jc w:val="both"/>
        <w:rPr>
          <w:rFonts w:ascii="Arial Nova" w:eastAsia="Calibri" w:hAnsi="Arial Nova" w:cs="Arial"/>
          <w:spacing w:val="1"/>
          <w:sz w:val="22"/>
          <w:szCs w:val="22"/>
          <w:lang w:eastAsia="es-ES"/>
        </w:rPr>
      </w:pPr>
    </w:p>
    <w:tbl>
      <w:tblPr>
        <w:tblW w:w="9276" w:type="dxa"/>
        <w:tblInd w:w="75" w:type="dxa"/>
        <w:tblCellMar>
          <w:left w:w="70" w:type="dxa"/>
          <w:right w:w="70" w:type="dxa"/>
        </w:tblCellMar>
        <w:tblLook w:val="04A0" w:firstRow="1" w:lastRow="0" w:firstColumn="1" w:lastColumn="0" w:noHBand="0" w:noVBand="1"/>
      </w:tblPr>
      <w:tblGrid>
        <w:gridCol w:w="6866"/>
        <w:gridCol w:w="851"/>
        <w:gridCol w:w="1559"/>
      </w:tblGrid>
      <w:tr w:rsidR="005C2B38" w:rsidRPr="001F17F7" w14:paraId="33737366" w14:textId="764FF321" w:rsidTr="005C2B38">
        <w:trPr>
          <w:trHeight w:val="342"/>
        </w:trPr>
        <w:tc>
          <w:tcPr>
            <w:tcW w:w="6866"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3BB7255" w14:textId="77777777" w:rsidR="005C2B38" w:rsidRPr="001F17F7" w:rsidRDefault="005C2B38" w:rsidP="00BA579A">
            <w:pPr>
              <w:spacing w:after="0" w:line="240" w:lineRule="auto"/>
              <w:jc w:val="center"/>
              <w:rPr>
                <w:rFonts w:ascii="Arial Nova" w:hAnsi="Arial Nova" w:cs="Calibri"/>
                <w:b/>
                <w:bCs/>
                <w:color w:val="000000"/>
                <w:sz w:val="20"/>
                <w:szCs w:val="20"/>
                <w:lang w:eastAsia="es-CO"/>
              </w:rPr>
            </w:pPr>
            <w:bookmarkStart w:id="5" w:name="_Hlk120132119"/>
            <w:r w:rsidRPr="001F17F7">
              <w:rPr>
                <w:rFonts w:ascii="Arial Nova" w:hAnsi="Arial Nova" w:cs="Calibri"/>
                <w:b/>
                <w:bCs/>
                <w:color w:val="000000"/>
                <w:sz w:val="20"/>
                <w:szCs w:val="20"/>
                <w:lang w:eastAsia="es-CO"/>
              </w:rPr>
              <w:lastRenderedPageBreak/>
              <w:t>Detalles</w:t>
            </w:r>
          </w:p>
        </w:tc>
        <w:tc>
          <w:tcPr>
            <w:tcW w:w="851" w:type="dxa"/>
            <w:tcBorders>
              <w:top w:val="single" w:sz="4" w:space="0" w:color="auto"/>
              <w:left w:val="nil"/>
              <w:bottom w:val="single" w:sz="4" w:space="0" w:color="auto"/>
              <w:right w:val="single" w:sz="4" w:space="0" w:color="auto"/>
            </w:tcBorders>
            <w:shd w:val="clear" w:color="auto" w:fill="E8E8E8" w:themeFill="background2"/>
            <w:vAlign w:val="center"/>
            <w:hideMark/>
          </w:tcPr>
          <w:p w14:paraId="791E19F7" w14:textId="77777777" w:rsidR="005C2B38" w:rsidRPr="001F17F7" w:rsidRDefault="005C2B38" w:rsidP="00BA579A">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shd w:val="clear" w:color="auto" w:fill="E8E8E8" w:themeFill="background2"/>
            <w:vAlign w:val="center"/>
            <w:hideMark/>
          </w:tcPr>
          <w:p w14:paraId="12D718F0" w14:textId="0F60B3BA" w:rsidR="005C2B38" w:rsidRPr="001F17F7" w:rsidRDefault="005C2B38" w:rsidP="00BA579A">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Cant</w:t>
            </w:r>
          </w:p>
        </w:tc>
      </w:tr>
      <w:tr w:rsidR="005C2B38" w:rsidRPr="001F17F7" w14:paraId="7FDBBA50" w14:textId="5319FB77" w:rsidTr="005C2B38">
        <w:trPr>
          <w:trHeight w:val="1277"/>
        </w:trPr>
        <w:tc>
          <w:tcPr>
            <w:tcW w:w="6866" w:type="dxa"/>
            <w:tcBorders>
              <w:top w:val="single" w:sz="4" w:space="0" w:color="auto"/>
              <w:left w:val="single" w:sz="4" w:space="0" w:color="auto"/>
              <w:bottom w:val="single" w:sz="4" w:space="0" w:color="auto"/>
              <w:right w:val="single" w:sz="4" w:space="0" w:color="auto"/>
            </w:tcBorders>
            <w:vAlign w:val="center"/>
            <w:hideMark/>
          </w:tcPr>
          <w:p w14:paraId="6F1EDA28" w14:textId="71156A0B" w:rsidR="005C2B38" w:rsidRPr="001F17F7" w:rsidRDefault="005C2B38" w:rsidP="00BA579A">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Ex</w:t>
            </w:r>
            <w:r>
              <w:rPr>
                <w:rFonts w:ascii="Arial Nova" w:hAnsi="Arial Nova" w:cs="Calibri"/>
                <w:b/>
                <w:bCs/>
                <w:color w:val="000000"/>
                <w:sz w:val="20"/>
                <w:szCs w:val="20"/>
                <w:lang w:eastAsia="es-CO"/>
              </w:rPr>
              <w:t>a</w:t>
            </w:r>
            <w:r w:rsidRPr="001F17F7">
              <w:rPr>
                <w:rFonts w:ascii="Arial Nova" w:hAnsi="Arial Nova" w:cs="Calibri"/>
                <w:b/>
                <w:bCs/>
                <w:color w:val="000000"/>
                <w:sz w:val="20"/>
                <w:szCs w:val="20"/>
                <w:lang w:eastAsia="es-CO"/>
              </w:rPr>
              <w:t xml:space="preserve">men </w:t>
            </w:r>
            <w:r>
              <w:rPr>
                <w:rFonts w:ascii="Arial Nova" w:hAnsi="Arial Nova" w:cs="Calibri"/>
                <w:b/>
                <w:bCs/>
                <w:color w:val="000000"/>
                <w:sz w:val="20"/>
                <w:szCs w:val="20"/>
                <w:lang w:eastAsia="es-CO"/>
              </w:rPr>
              <w:t>físico con énfasis en Osteomuscular</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Explora al paciente mediante un interrogatorio dirigido y un examen físico con énfasis en los sistemas y órganos más exigidos y/o expuestos en el desempeño.</w:t>
            </w:r>
          </w:p>
        </w:tc>
        <w:tc>
          <w:tcPr>
            <w:tcW w:w="851" w:type="dxa"/>
            <w:tcBorders>
              <w:top w:val="single" w:sz="4" w:space="0" w:color="auto"/>
              <w:left w:val="nil"/>
              <w:bottom w:val="single" w:sz="4" w:space="0" w:color="auto"/>
              <w:right w:val="single" w:sz="4" w:space="0" w:color="auto"/>
            </w:tcBorders>
            <w:vAlign w:val="center"/>
            <w:hideMark/>
          </w:tcPr>
          <w:p w14:paraId="0DA42306" w14:textId="77777777" w:rsidR="005C2B38" w:rsidRPr="001F17F7" w:rsidRDefault="005C2B38" w:rsidP="00BA579A">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noWrap/>
            <w:vAlign w:val="center"/>
            <w:hideMark/>
          </w:tcPr>
          <w:p w14:paraId="6CE065A2" w14:textId="0FA797CF" w:rsidR="005C2B38" w:rsidRPr="001F17F7" w:rsidRDefault="005C2B38" w:rsidP="00BA579A">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5C2B38" w:rsidRPr="001F17F7" w14:paraId="7119730A" w14:textId="76FD96A2" w:rsidTr="005C2B38">
        <w:trPr>
          <w:trHeight w:val="1703"/>
        </w:trPr>
        <w:tc>
          <w:tcPr>
            <w:tcW w:w="6866" w:type="dxa"/>
            <w:tcBorders>
              <w:top w:val="nil"/>
              <w:left w:val="single" w:sz="4" w:space="0" w:color="auto"/>
              <w:bottom w:val="single" w:sz="4" w:space="0" w:color="auto"/>
              <w:right w:val="single" w:sz="4" w:space="0" w:color="auto"/>
            </w:tcBorders>
            <w:vAlign w:val="center"/>
            <w:hideMark/>
          </w:tcPr>
          <w:p w14:paraId="2B878779" w14:textId="159CD4A7" w:rsidR="005C2B38" w:rsidRPr="001F17F7" w:rsidRDefault="005C2B38" w:rsidP="00BA579A">
            <w:pPr>
              <w:spacing w:after="0" w:line="240" w:lineRule="auto"/>
              <w:rPr>
                <w:rFonts w:ascii="Arial Nova" w:hAnsi="Arial Nova" w:cs="Calibri"/>
                <w:color w:val="000000"/>
                <w:sz w:val="20"/>
                <w:szCs w:val="20"/>
                <w:lang w:eastAsia="es-CO"/>
              </w:rPr>
            </w:pPr>
            <w:proofErr w:type="spellStart"/>
            <w:r w:rsidRPr="001F17F7">
              <w:rPr>
                <w:rFonts w:ascii="Arial Nova" w:hAnsi="Arial Nova" w:cs="Calibri"/>
                <w:b/>
                <w:bCs/>
                <w:color w:val="000000"/>
                <w:sz w:val="20"/>
                <w:szCs w:val="20"/>
                <w:lang w:eastAsia="es-CO"/>
              </w:rPr>
              <w:t>Visiomet</w:t>
            </w:r>
            <w:r>
              <w:rPr>
                <w:rFonts w:ascii="Arial Nova" w:hAnsi="Arial Nova" w:cs="Calibri"/>
                <w:b/>
                <w:bCs/>
                <w:color w:val="000000"/>
                <w:sz w:val="20"/>
                <w:szCs w:val="20"/>
                <w:lang w:eastAsia="es-CO"/>
              </w:rPr>
              <w:t>ría</w:t>
            </w:r>
            <w:proofErr w:type="spellEnd"/>
            <w:r>
              <w:rPr>
                <w:rFonts w:ascii="Arial Nova" w:hAnsi="Arial Nova" w:cs="Calibri"/>
                <w:b/>
                <w:bCs/>
                <w:color w:val="000000"/>
                <w:sz w:val="20"/>
                <w:szCs w:val="20"/>
                <w:lang w:eastAsia="es-CO"/>
              </w:rPr>
              <w:t xml:space="preserve"> tamiz</w:t>
            </w:r>
            <w:r w:rsidRPr="001F17F7">
              <w:rPr>
                <w:rFonts w:ascii="Arial Nova" w:hAnsi="Arial Nova" w:cs="Calibri"/>
                <w:color w:val="000000"/>
                <w:sz w:val="20"/>
                <w:szCs w:val="20"/>
                <w:lang w:eastAsia="es-CO"/>
              </w:rPr>
              <w:br/>
              <w:t>En este ex</w:t>
            </w:r>
            <w:r>
              <w:rPr>
                <w:rFonts w:ascii="Arial Nova" w:hAnsi="Arial Nova" w:cs="Calibri"/>
                <w:color w:val="000000"/>
                <w:sz w:val="20"/>
                <w:szCs w:val="20"/>
                <w:lang w:eastAsia="es-CO"/>
              </w:rPr>
              <w:t>a</w:t>
            </w:r>
            <w:r w:rsidRPr="001F17F7">
              <w:rPr>
                <w:rFonts w:ascii="Arial Nova" w:hAnsi="Arial Nova" w:cs="Calibri"/>
                <w:color w:val="000000"/>
                <w:sz w:val="20"/>
                <w:szCs w:val="20"/>
                <w:lang w:eastAsia="es-CO"/>
              </w:rPr>
              <w:t>men se evalúa:</w:t>
            </w:r>
            <w:r w:rsidRPr="001F17F7">
              <w:rPr>
                <w:rFonts w:ascii="Arial Nova" w:hAnsi="Arial Nova" w:cs="Calibri"/>
                <w:color w:val="000000"/>
                <w:sz w:val="20"/>
                <w:szCs w:val="20"/>
                <w:lang w:eastAsia="es-CO"/>
              </w:rPr>
              <w:br/>
              <w:t>Test de visión cromática</w:t>
            </w:r>
            <w:r w:rsidRPr="001F17F7">
              <w:rPr>
                <w:rFonts w:ascii="Arial Nova" w:hAnsi="Arial Nova" w:cs="Calibri"/>
                <w:color w:val="000000"/>
                <w:sz w:val="20"/>
                <w:szCs w:val="20"/>
                <w:lang w:eastAsia="es-CO"/>
              </w:rPr>
              <w:br/>
              <w:t>Agudeza visual lejana</w:t>
            </w:r>
            <w:r w:rsidRPr="001F17F7">
              <w:rPr>
                <w:rFonts w:ascii="Arial Nova" w:hAnsi="Arial Nova" w:cs="Calibri"/>
                <w:color w:val="000000"/>
                <w:sz w:val="20"/>
                <w:szCs w:val="20"/>
                <w:lang w:eastAsia="es-CO"/>
              </w:rPr>
              <w:br/>
              <w:t>Agudeza visual cercana</w:t>
            </w:r>
            <w:r w:rsidRPr="001F17F7">
              <w:rPr>
                <w:rFonts w:ascii="Arial Nova" w:hAnsi="Arial Nova" w:cs="Calibri"/>
                <w:color w:val="000000"/>
                <w:sz w:val="20"/>
                <w:szCs w:val="20"/>
                <w:lang w:eastAsia="es-CO"/>
              </w:rPr>
              <w:br/>
              <w:t>Test de astigmatismo</w:t>
            </w:r>
          </w:p>
        </w:tc>
        <w:tc>
          <w:tcPr>
            <w:tcW w:w="851" w:type="dxa"/>
            <w:tcBorders>
              <w:top w:val="nil"/>
              <w:left w:val="nil"/>
              <w:bottom w:val="single" w:sz="4" w:space="0" w:color="auto"/>
              <w:right w:val="single" w:sz="4" w:space="0" w:color="auto"/>
            </w:tcBorders>
            <w:vAlign w:val="center"/>
            <w:hideMark/>
          </w:tcPr>
          <w:p w14:paraId="096502E7" w14:textId="77777777" w:rsidR="005C2B38" w:rsidRPr="001F17F7" w:rsidRDefault="005C2B38" w:rsidP="00BA579A">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nil"/>
              <w:left w:val="nil"/>
              <w:bottom w:val="single" w:sz="4" w:space="0" w:color="auto"/>
              <w:right w:val="single" w:sz="4" w:space="0" w:color="auto"/>
            </w:tcBorders>
            <w:noWrap/>
            <w:vAlign w:val="center"/>
            <w:hideMark/>
          </w:tcPr>
          <w:p w14:paraId="032D1883" w14:textId="2B27AF4F" w:rsidR="005C2B38" w:rsidRPr="001F17F7" w:rsidRDefault="005C2B38" w:rsidP="00BA579A">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5C2B38" w:rsidRPr="001F17F7" w14:paraId="1D7634ED" w14:textId="45BAC335" w:rsidTr="005C2B38">
        <w:trPr>
          <w:trHeight w:val="638"/>
        </w:trPr>
        <w:tc>
          <w:tcPr>
            <w:tcW w:w="6866" w:type="dxa"/>
            <w:tcBorders>
              <w:top w:val="nil"/>
              <w:left w:val="single" w:sz="4" w:space="0" w:color="auto"/>
              <w:bottom w:val="single" w:sz="4" w:space="0" w:color="auto"/>
              <w:right w:val="single" w:sz="4" w:space="0" w:color="auto"/>
            </w:tcBorders>
            <w:vAlign w:val="center"/>
            <w:hideMark/>
          </w:tcPr>
          <w:p w14:paraId="785F4722" w14:textId="2E536BB5" w:rsidR="005C2B38" w:rsidRPr="001F17F7" w:rsidRDefault="005C2B38" w:rsidP="00BA579A">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 xml:space="preserve">Audiometría </w:t>
            </w:r>
            <w:r>
              <w:rPr>
                <w:rFonts w:ascii="Arial Nova" w:hAnsi="Arial Nova" w:cs="Calibri"/>
                <w:b/>
                <w:bCs/>
                <w:color w:val="000000"/>
                <w:sz w:val="20"/>
                <w:szCs w:val="20"/>
                <w:lang w:eastAsia="es-CO"/>
              </w:rPr>
              <w:t>Clínica</w:t>
            </w:r>
            <w:r w:rsidRPr="001F17F7">
              <w:rPr>
                <w:rFonts w:ascii="Arial Nova" w:hAnsi="Arial Nova" w:cs="Calibri"/>
                <w:color w:val="000000"/>
                <w:sz w:val="20"/>
                <w:szCs w:val="20"/>
                <w:lang w:eastAsia="es-CO"/>
              </w:rPr>
              <w:br/>
              <w:t>E</w:t>
            </w:r>
            <w:r>
              <w:rPr>
                <w:rFonts w:ascii="Arial Nova" w:hAnsi="Arial Nova" w:cs="Calibri"/>
                <w:color w:val="000000"/>
                <w:sz w:val="20"/>
                <w:szCs w:val="20"/>
                <w:lang w:eastAsia="es-CO"/>
              </w:rPr>
              <w:t>valuación de la vía área y ósea de la audición, cuya finalidad es la detección, diagnóstico y clasificación de las hipoacusias (perdidas auditivas).</w:t>
            </w:r>
          </w:p>
        </w:tc>
        <w:tc>
          <w:tcPr>
            <w:tcW w:w="851" w:type="dxa"/>
            <w:tcBorders>
              <w:top w:val="nil"/>
              <w:left w:val="nil"/>
              <w:bottom w:val="single" w:sz="4" w:space="0" w:color="auto"/>
              <w:right w:val="single" w:sz="4" w:space="0" w:color="auto"/>
            </w:tcBorders>
            <w:vAlign w:val="center"/>
            <w:hideMark/>
          </w:tcPr>
          <w:p w14:paraId="7A38D0F8" w14:textId="77777777" w:rsidR="005C2B38" w:rsidRPr="001F17F7" w:rsidRDefault="005C2B38" w:rsidP="00BA579A">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nil"/>
              <w:left w:val="nil"/>
              <w:bottom w:val="single" w:sz="4" w:space="0" w:color="auto"/>
              <w:right w:val="single" w:sz="4" w:space="0" w:color="auto"/>
            </w:tcBorders>
            <w:noWrap/>
            <w:vAlign w:val="center"/>
            <w:hideMark/>
          </w:tcPr>
          <w:p w14:paraId="70B5B067" w14:textId="35A8D125" w:rsidR="005C2B38" w:rsidRPr="001F17F7" w:rsidRDefault="005C2B38" w:rsidP="00BA579A">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5C2B38" w:rsidRPr="001F17F7" w14:paraId="0EBBC2DB" w14:textId="7CAB6538" w:rsidTr="005C2B38">
        <w:trPr>
          <w:trHeight w:val="638"/>
        </w:trPr>
        <w:tc>
          <w:tcPr>
            <w:tcW w:w="6866" w:type="dxa"/>
            <w:tcBorders>
              <w:top w:val="single" w:sz="4" w:space="0" w:color="auto"/>
              <w:left w:val="single" w:sz="4" w:space="0" w:color="auto"/>
              <w:bottom w:val="single" w:sz="4" w:space="0" w:color="auto"/>
              <w:right w:val="single" w:sz="4" w:space="0" w:color="auto"/>
            </w:tcBorders>
            <w:vAlign w:val="center"/>
            <w:hideMark/>
          </w:tcPr>
          <w:p w14:paraId="5AD92E14" w14:textId="59AEC288" w:rsidR="005C2B38" w:rsidRPr="001F17F7" w:rsidRDefault="005C2B38" w:rsidP="00BA579A">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Espirometría Tamiz</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Permite evaluar la función pulmonar. Se realiza mediante el uso de un dispositivo especial que registra la cantidad de aire que un sujeto inhala y exhala, así como la velocidad a la cual dicho aire es desplazado hacia afuera o dentro del pulmón</w:t>
            </w:r>
          </w:p>
        </w:tc>
        <w:tc>
          <w:tcPr>
            <w:tcW w:w="851" w:type="dxa"/>
            <w:tcBorders>
              <w:top w:val="single" w:sz="4" w:space="0" w:color="auto"/>
              <w:left w:val="nil"/>
              <w:bottom w:val="single" w:sz="4" w:space="0" w:color="auto"/>
              <w:right w:val="single" w:sz="4" w:space="0" w:color="auto"/>
            </w:tcBorders>
            <w:vAlign w:val="center"/>
            <w:hideMark/>
          </w:tcPr>
          <w:p w14:paraId="58C9A821" w14:textId="77777777" w:rsidR="005C2B38" w:rsidRPr="001F17F7" w:rsidRDefault="005C2B38" w:rsidP="00BA579A">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noWrap/>
            <w:vAlign w:val="center"/>
            <w:hideMark/>
          </w:tcPr>
          <w:p w14:paraId="4B43E549" w14:textId="225996A4" w:rsidR="005C2B38" w:rsidRPr="001F17F7" w:rsidRDefault="005C2B38" w:rsidP="00BA579A">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5C2B38" w:rsidRPr="001F17F7" w14:paraId="6DF89CA3" w14:textId="09A8DDBA" w:rsidTr="005C2B38">
        <w:trPr>
          <w:trHeight w:val="638"/>
        </w:trPr>
        <w:tc>
          <w:tcPr>
            <w:tcW w:w="6866" w:type="dxa"/>
            <w:tcBorders>
              <w:top w:val="single" w:sz="4" w:space="0" w:color="auto"/>
              <w:left w:val="single" w:sz="4" w:space="0" w:color="auto"/>
              <w:bottom w:val="single" w:sz="4" w:space="0" w:color="auto"/>
              <w:right w:val="single" w:sz="4" w:space="0" w:color="auto"/>
            </w:tcBorders>
            <w:vAlign w:val="center"/>
          </w:tcPr>
          <w:p w14:paraId="117BB1FA" w14:textId="3A9D1F4B" w:rsidR="005C2B38" w:rsidRPr="00BA579A" w:rsidRDefault="005C2B38" w:rsidP="00BA579A">
            <w:pPr>
              <w:spacing w:after="0" w:line="240" w:lineRule="auto"/>
              <w:rPr>
                <w:rFonts w:ascii="Arial Nova" w:hAnsi="Arial Nova" w:cs="Calibri"/>
                <w:b/>
                <w:bCs/>
                <w:color w:val="000000"/>
                <w:sz w:val="20"/>
                <w:szCs w:val="20"/>
                <w:lang w:eastAsia="es-CO"/>
              </w:rPr>
            </w:pPr>
            <w:r w:rsidRPr="00BA579A">
              <w:rPr>
                <w:rFonts w:ascii="Arial Nova" w:hAnsi="Arial Nova" w:cs="Calibri"/>
                <w:b/>
                <w:bCs/>
                <w:color w:val="000000"/>
                <w:sz w:val="20"/>
                <w:szCs w:val="20"/>
                <w:lang w:eastAsia="es-CO"/>
              </w:rPr>
              <w:t>Electrocardiograma con lectura</w:t>
            </w:r>
          </w:p>
        </w:tc>
        <w:tc>
          <w:tcPr>
            <w:tcW w:w="851" w:type="dxa"/>
            <w:tcBorders>
              <w:top w:val="single" w:sz="4" w:space="0" w:color="auto"/>
              <w:left w:val="nil"/>
              <w:bottom w:val="single" w:sz="4" w:space="0" w:color="auto"/>
              <w:right w:val="single" w:sz="4" w:space="0" w:color="auto"/>
            </w:tcBorders>
            <w:vAlign w:val="center"/>
          </w:tcPr>
          <w:p w14:paraId="51677606" w14:textId="190D0F62" w:rsidR="005C2B38" w:rsidRPr="001F17F7" w:rsidRDefault="005C2B38" w:rsidP="00BA579A">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noWrap/>
            <w:vAlign w:val="center"/>
          </w:tcPr>
          <w:p w14:paraId="0927927C" w14:textId="6F2EA88C" w:rsidR="005C2B38" w:rsidRDefault="005C2B38" w:rsidP="00BA579A">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45</w:t>
            </w:r>
          </w:p>
        </w:tc>
      </w:tr>
    </w:tbl>
    <w:bookmarkEnd w:id="5"/>
    <w:p w14:paraId="289723B2" w14:textId="670E360A" w:rsidR="0094262A" w:rsidRPr="005E3F73" w:rsidRDefault="005F23C6" w:rsidP="005F23C6">
      <w:pPr>
        <w:tabs>
          <w:tab w:val="left" w:pos="2280"/>
        </w:tabs>
        <w:spacing w:before="16" w:after="0" w:line="240" w:lineRule="auto"/>
        <w:ind w:right="7"/>
        <w:jc w:val="both"/>
        <w:rPr>
          <w:rFonts w:ascii="Arial Nova" w:eastAsia="Calibri" w:hAnsi="Arial Nova" w:cs="Arial"/>
          <w:spacing w:val="1"/>
          <w:sz w:val="22"/>
          <w:szCs w:val="22"/>
          <w:lang w:eastAsia="es-ES"/>
        </w:rPr>
      </w:pPr>
      <w:r w:rsidRPr="005E3F73">
        <w:rPr>
          <w:rFonts w:ascii="Arial Nova" w:eastAsia="Calibri" w:hAnsi="Arial Nova" w:cs="Arial"/>
          <w:spacing w:val="1"/>
          <w:sz w:val="22"/>
          <w:szCs w:val="22"/>
          <w:lang w:eastAsia="es-ES"/>
        </w:rPr>
        <w:tab/>
      </w:r>
    </w:p>
    <w:p w14:paraId="27FE8D80" w14:textId="77777777" w:rsidR="007C0355" w:rsidRPr="007C0355" w:rsidRDefault="007C0355" w:rsidP="007C0355">
      <w:pPr>
        <w:numPr>
          <w:ilvl w:val="0"/>
          <w:numId w:val="21"/>
        </w:numPr>
        <w:tabs>
          <w:tab w:val="left" w:pos="2280"/>
        </w:tabs>
        <w:spacing w:before="16" w:after="0" w:line="240" w:lineRule="auto"/>
        <w:ind w:right="7"/>
        <w:jc w:val="both"/>
        <w:rPr>
          <w:rFonts w:ascii="Arial Nova" w:eastAsia="Calibri" w:hAnsi="Arial Nova" w:cs="Arial"/>
          <w:spacing w:val="1"/>
          <w:sz w:val="22"/>
          <w:szCs w:val="22"/>
          <w:lang w:eastAsia="es-ES"/>
        </w:rPr>
      </w:pPr>
      <w:bookmarkStart w:id="6" w:name="_Hlk87455335"/>
      <w:bookmarkStart w:id="7" w:name="_Hlk88675858"/>
      <w:r w:rsidRPr="007C0355">
        <w:rPr>
          <w:rFonts w:ascii="Arial Nova" w:eastAsia="Calibri" w:hAnsi="Arial Nova" w:cs="Arial"/>
          <w:spacing w:val="1"/>
          <w:sz w:val="22"/>
          <w:szCs w:val="22"/>
          <w:lang w:eastAsia="es-ES"/>
        </w:rPr>
        <w:t>El Contratista no hace entrega de historias clínicas a ninguna entidad, por su condición de confidencialidad.</w:t>
      </w:r>
    </w:p>
    <w:p w14:paraId="6B87289C" w14:textId="6B3F20CF" w:rsidR="007C0355" w:rsidRPr="007C0355" w:rsidRDefault="007C0355" w:rsidP="007C0355">
      <w:pPr>
        <w:numPr>
          <w:ilvl w:val="0"/>
          <w:numId w:val="21"/>
        </w:numPr>
        <w:tabs>
          <w:tab w:val="left" w:pos="2280"/>
        </w:tabs>
        <w:spacing w:before="16" w:after="0" w:line="240" w:lineRule="auto"/>
        <w:ind w:right="7"/>
        <w:jc w:val="both"/>
        <w:rPr>
          <w:rFonts w:ascii="Arial Nova" w:eastAsia="Calibri" w:hAnsi="Arial Nova" w:cs="Arial"/>
          <w:spacing w:val="1"/>
          <w:sz w:val="22"/>
          <w:szCs w:val="22"/>
          <w:lang w:eastAsia="es-ES"/>
        </w:rPr>
      </w:pPr>
      <w:r w:rsidRPr="007C0355">
        <w:rPr>
          <w:rFonts w:ascii="Arial Nova" w:eastAsia="Calibri" w:hAnsi="Arial Nova" w:cs="Arial"/>
          <w:spacing w:val="1"/>
          <w:sz w:val="22"/>
          <w:szCs w:val="22"/>
          <w:lang w:eastAsia="es-ES"/>
        </w:rPr>
        <w:t xml:space="preserve">El Contratista se encargará de presentar un informe donde se especifique el listado del personal atendido, con la discriminación del tipo de examen practicado (audiometría, optometría, </w:t>
      </w:r>
      <w:proofErr w:type="spellStart"/>
      <w:r w:rsidRPr="007C0355">
        <w:rPr>
          <w:rFonts w:ascii="Arial Nova" w:eastAsia="Calibri" w:hAnsi="Arial Nova" w:cs="Arial"/>
          <w:spacing w:val="1"/>
          <w:sz w:val="22"/>
          <w:szCs w:val="22"/>
          <w:lang w:eastAsia="es-ES"/>
        </w:rPr>
        <w:t>Visiometría</w:t>
      </w:r>
      <w:proofErr w:type="spellEnd"/>
      <w:r w:rsidRPr="007C0355">
        <w:rPr>
          <w:rFonts w:ascii="Arial Nova" w:eastAsia="Calibri" w:hAnsi="Arial Nova" w:cs="Arial"/>
          <w:spacing w:val="1"/>
          <w:sz w:val="22"/>
          <w:szCs w:val="22"/>
          <w:lang w:eastAsia="es-ES"/>
        </w:rPr>
        <w:t>, examen médico con énfasis osteomuscular</w:t>
      </w:r>
      <w:r w:rsidR="0013752F">
        <w:rPr>
          <w:rFonts w:ascii="Arial Nova" w:eastAsia="Calibri" w:hAnsi="Arial Nova" w:cs="Arial"/>
          <w:spacing w:val="1"/>
          <w:sz w:val="22"/>
          <w:szCs w:val="22"/>
          <w:lang w:eastAsia="es-ES"/>
        </w:rPr>
        <w:t xml:space="preserve"> y electrocardiograma (según aplique</w:t>
      </w:r>
      <w:r w:rsidRPr="007C0355">
        <w:rPr>
          <w:rFonts w:ascii="Arial Nova" w:eastAsia="Calibri" w:hAnsi="Arial Nova" w:cs="Arial"/>
          <w:spacing w:val="1"/>
          <w:sz w:val="22"/>
          <w:szCs w:val="22"/>
          <w:lang w:eastAsia="es-ES"/>
        </w:rPr>
        <w:t>), la condición de salud en general de los servidores de Alcaldía de Remedios Antioquia, y los hallazgos de la población intervenida de forma estadística, con recomendaciones generales y conclusiones.</w:t>
      </w:r>
    </w:p>
    <w:p w14:paraId="3B2DE2F5" w14:textId="06F0CC9B" w:rsidR="007C0355" w:rsidRPr="007C0355" w:rsidRDefault="007C0355" w:rsidP="007C0355">
      <w:pPr>
        <w:numPr>
          <w:ilvl w:val="0"/>
          <w:numId w:val="21"/>
        </w:numPr>
        <w:tabs>
          <w:tab w:val="left" w:pos="2280"/>
        </w:tabs>
        <w:spacing w:before="16" w:after="0" w:line="240" w:lineRule="auto"/>
        <w:ind w:right="7"/>
        <w:jc w:val="both"/>
        <w:rPr>
          <w:rFonts w:ascii="Arial Nova" w:eastAsia="Calibri" w:hAnsi="Arial Nova" w:cs="Arial"/>
          <w:spacing w:val="1"/>
          <w:sz w:val="22"/>
          <w:szCs w:val="22"/>
          <w:lang w:eastAsia="es-ES"/>
        </w:rPr>
      </w:pPr>
      <w:r w:rsidRPr="007C0355">
        <w:rPr>
          <w:rFonts w:ascii="Arial Nova" w:eastAsia="Calibri" w:hAnsi="Arial Nova" w:cs="Arial"/>
          <w:spacing w:val="1"/>
          <w:sz w:val="22"/>
          <w:szCs w:val="22"/>
          <w:lang w:eastAsia="es-ES"/>
        </w:rPr>
        <w:t xml:space="preserve">Para la facturación, se </w:t>
      </w:r>
      <w:r w:rsidR="00914E79">
        <w:rPr>
          <w:rFonts w:ascii="Arial Nova" w:eastAsia="Calibri" w:hAnsi="Arial Nova" w:cs="Arial"/>
          <w:spacing w:val="1"/>
          <w:sz w:val="22"/>
          <w:szCs w:val="22"/>
          <w:lang w:eastAsia="es-ES"/>
        </w:rPr>
        <w:t>deberá presentar un informe mensual totalizando la cantidad de empleados atendidos durante dicho periodo.</w:t>
      </w:r>
    </w:p>
    <w:p w14:paraId="6A689543" w14:textId="3C317D40" w:rsidR="007C0355" w:rsidRPr="007C0355" w:rsidRDefault="007C0355" w:rsidP="007C0355">
      <w:pPr>
        <w:numPr>
          <w:ilvl w:val="0"/>
          <w:numId w:val="21"/>
        </w:numPr>
        <w:tabs>
          <w:tab w:val="left" w:pos="2280"/>
        </w:tabs>
        <w:spacing w:before="16" w:after="0" w:line="240" w:lineRule="auto"/>
        <w:ind w:right="7"/>
        <w:jc w:val="both"/>
        <w:rPr>
          <w:rFonts w:ascii="Arial Nova" w:eastAsia="Calibri" w:hAnsi="Arial Nova" w:cs="Arial"/>
          <w:spacing w:val="1"/>
          <w:sz w:val="22"/>
          <w:szCs w:val="22"/>
          <w:lang w:eastAsia="es-ES"/>
        </w:rPr>
      </w:pPr>
      <w:r w:rsidRPr="007C0355">
        <w:rPr>
          <w:rFonts w:ascii="Arial Nova" w:eastAsia="Calibri" w:hAnsi="Arial Nova" w:cs="Arial"/>
          <w:spacing w:val="1"/>
          <w:sz w:val="22"/>
          <w:szCs w:val="22"/>
          <w:lang w:eastAsia="es-ES"/>
        </w:rPr>
        <w:t>El contratista debe mantener los precios ofertados hasta el 31 de diciembre de 202</w:t>
      </w:r>
      <w:r w:rsidR="00914E79">
        <w:rPr>
          <w:rFonts w:ascii="Arial Nova" w:eastAsia="Calibri" w:hAnsi="Arial Nova" w:cs="Arial"/>
          <w:spacing w:val="1"/>
          <w:sz w:val="22"/>
          <w:szCs w:val="22"/>
          <w:lang w:eastAsia="es-ES"/>
        </w:rPr>
        <w:t>6</w:t>
      </w:r>
      <w:r w:rsidRPr="007C0355">
        <w:rPr>
          <w:rFonts w:ascii="Arial Nova" w:eastAsia="Calibri" w:hAnsi="Arial Nova" w:cs="Arial"/>
          <w:spacing w:val="1"/>
          <w:sz w:val="22"/>
          <w:szCs w:val="22"/>
          <w:lang w:eastAsia="es-ES"/>
        </w:rPr>
        <w:t>.</w:t>
      </w:r>
    </w:p>
    <w:bookmarkEnd w:id="6"/>
    <w:bookmarkEnd w:id="7"/>
    <w:p w14:paraId="1FE6C35E" w14:textId="77777777" w:rsidR="00914E79" w:rsidRDefault="00914E79" w:rsidP="007A0F34">
      <w:pPr>
        <w:spacing w:before="55" w:line="284" w:lineRule="auto"/>
        <w:ind w:right="7"/>
        <w:rPr>
          <w:rFonts w:ascii="Arial Nova" w:hAnsi="Arial Nova" w:cs="Arial"/>
          <w:b/>
          <w:sz w:val="22"/>
          <w:szCs w:val="22"/>
        </w:rPr>
      </w:pPr>
    </w:p>
    <w:p w14:paraId="1AEFCFE6" w14:textId="77FC2A11" w:rsidR="007A0F34" w:rsidRPr="005E3F73" w:rsidRDefault="007A0F34" w:rsidP="007A0F34">
      <w:pPr>
        <w:spacing w:before="55" w:line="284" w:lineRule="auto"/>
        <w:ind w:right="7"/>
        <w:rPr>
          <w:rFonts w:ascii="Arial Nova" w:hAnsi="Arial Nova" w:cs="Arial"/>
          <w:spacing w:val="47"/>
          <w:sz w:val="22"/>
          <w:szCs w:val="22"/>
        </w:rPr>
      </w:pPr>
      <w:r w:rsidRPr="005E3F73">
        <w:rPr>
          <w:rFonts w:ascii="Arial Nova" w:hAnsi="Arial Nova" w:cs="Arial"/>
          <w:b/>
          <w:sz w:val="22"/>
          <w:szCs w:val="22"/>
        </w:rPr>
        <w:t>2.6 OBLIGACIONES DE LAS PARTES</w:t>
      </w:r>
    </w:p>
    <w:p w14:paraId="222D225C" w14:textId="100AB4AE" w:rsidR="007A0F34" w:rsidRPr="00143F75" w:rsidRDefault="007A0F34" w:rsidP="00143F75">
      <w:pPr>
        <w:tabs>
          <w:tab w:val="left" w:pos="1418"/>
        </w:tabs>
        <w:autoSpaceDE w:val="0"/>
        <w:autoSpaceDN w:val="0"/>
        <w:adjustRightInd w:val="0"/>
        <w:spacing w:after="0" w:line="240" w:lineRule="auto"/>
        <w:contextualSpacing/>
        <w:jc w:val="both"/>
        <w:rPr>
          <w:rFonts w:ascii="Arial Nova" w:eastAsia="Calibri" w:hAnsi="Arial Nova" w:cs="Arial"/>
          <w:b/>
          <w:sz w:val="22"/>
          <w:szCs w:val="22"/>
          <w:lang w:val="es-ES_tradnl"/>
        </w:rPr>
      </w:pPr>
      <w:r w:rsidRPr="005E3F73">
        <w:rPr>
          <w:rFonts w:ascii="Arial Nova" w:eastAsia="Calibri" w:hAnsi="Arial Nova" w:cs="Arial"/>
          <w:b/>
          <w:sz w:val="22"/>
          <w:szCs w:val="22"/>
          <w:lang w:val="es-ES_tradnl"/>
        </w:rPr>
        <w:t>2.7. OBLIGACIONES DEL CONTRATISTA:</w:t>
      </w:r>
    </w:p>
    <w:p w14:paraId="388BED3A" w14:textId="77777777" w:rsidR="007A0F34" w:rsidRPr="005E3F73" w:rsidRDefault="007A0F34" w:rsidP="007A0F34">
      <w:pPr>
        <w:tabs>
          <w:tab w:val="left" w:pos="6390"/>
        </w:tabs>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lastRenderedPageBreak/>
        <w:t>Adicionalmente de las anteriores especificaciones técnicas el contratista deberá cumplir con las siguientes obligaciones.</w:t>
      </w:r>
    </w:p>
    <w:p w14:paraId="6B18A0AF" w14:textId="77777777" w:rsidR="007A0F34" w:rsidRPr="005E3F73" w:rsidRDefault="007A0F34" w:rsidP="007A0F34">
      <w:pPr>
        <w:tabs>
          <w:tab w:val="left" w:pos="6390"/>
        </w:tabs>
        <w:autoSpaceDE w:val="0"/>
        <w:autoSpaceDN w:val="0"/>
        <w:adjustRightInd w:val="0"/>
        <w:spacing w:after="0" w:line="240" w:lineRule="auto"/>
        <w:jc w:val="both"/>
        <w:rPr>
          <w:rFonts w:ascii="Arial Nova" w:hAnsi="Arial Nova" w:cs="Arial"/>
          <w:sz w:val="22"/>
          <w:szCs w:val="22"/>
        </w:rPr>
      </w:pPr>
    </w:p>
    <w:p w14:paraId="2AD958E1" w14:textId="77777777" w:rsidR="007A0F34" w:rsidRPr="005E3F73" w:rsidRDefault="007A0F34" w:rsidP="007A0F34">
      <w:pPr>
        <w:pStyle w:val="Default"/>
        <w:numPr>
          <w:ilvl w:val="0"/>
          <w:numId w:val="3"/>
        </w:numPr>
        <w:spacing w:line="276" w:lineRule="auto"/>
        <w:jc w:val="both"/>
        <w:rPr>
          <w:rFonts w:ascii="Arial Nova" w:hAnsi="Arial Nova"/>
          <w:color w:val="auto"/>
          <w:sz w:val="22"/>
          <w:szCs w:val="22"/>
        </w:rPr>
      </w:pPr>
      <w:bookmarkStart w:id="8" w:name="_Hlk179961246"/>
      <w:bookmarkStart w:id="9" w:name="_Hlk180591497"/>
      <w:r w:rsidRPr="005E3F73">
        <w:rPr>
          <w:rFonts w:ascii="Arial Nova" w:hAnsi="Arial Nova"/>
          <w:color w:val="auto"/>
          <w:sz w:val="22"/>
          <w:szCs w:val="22"/>
        </w:rPr>
        <w:t xml:space="preserve">Compromete a certificar que cumple con cada una de las especificaciones básicas de los bienes relacionados en la FICHA TECNICA del presente proceso, si la oferta no cumple o no tiene ninguna de las anteriores especificaciones la propuesta no será considerada para la evaluación por no tener un claro conocimiento de los bienes ofrecidos o por tratarse de otros diferentes que no satisfacen las necesidades institucionales. </w:t>
      </w:r>
    </w:p>
    <w:p w14:paraId="6F337A97" w14:textId="77777777" w:rsidR="007A0F34" w:rsidRDefault="007A0F34" w:rsidP="007A0F34">
      <w:pPr>
        <w:pStyle w:val="Default"/>
        <w:numPr>
          <w:ilvl w:val="0"/>
          <w:numId w:val="3"/>
        </w:numPr>
        <w:spacing w:line="276" w:lineRule="auto"/>
        <w:jc w:val="both"/>
        <w:rPr>
          <w:rFonts w:ascii="Arial Nova" w:hAnsi="Arial Nova"/>
          <w:color w:val="auto"/>
          <w:sz w:val="22"/>
          <w:szCs w:val="22"/>
        </w:rPr>
      </w:pPr>
      <w:r w:rsidRPr="005E3F73">
        <w:rPr>
          <w:rFonts w:ascii="Arial Nova" w:hAnsi="Arial Nova"/>
          <w:color w:val="auto"/>
          <w:sz w:val="22"/>
          <w:szCs w:val="22"/>
        </w:rPr>
        <w:t xml:space="preserve">El oferente certificará que una vez sea adjudicado el objeto del presente proceso mantendrá durante la vigencia del contrato los precios ofrecidos y relacionados en la ficha técnica. </w:t>
      </w:r>
    </w:p>
    <w:p w14:paraId="14471C19" w14:textId="04A8CD53" w:rsidR="007A0F34" w:rsidRPr="005E3F73" w:rsidRDefault="007A0F34" w:rsidP="00421744">
      <w:pPr>
        <w:pStyle w:val="Default"/>
        <w:numPr>
          <w:ilvl w:val="0"/>
          <w:numId w:val="3"/>
        </w:numPr>
        <w:spacing w:line="276" w:lineRule="auto"/>
        <w:jc w:val="both"/>
        <w:rPr>
          <w:rFonts w:ascii="Arial Nova" w:hAnsi="Arial Nova"/>
          <w:color w:val="auto"/>
          <w:sz w:val="22"/>
          <w:szCs w:val="22"/>
        </w:rPr>
      </w:pPr>
      <w:r w:rsidRPr="005E3F73">
        <w:rPr>
          <w:rFonts w:ascii="Arial Nova" w:hAnsi="Arial Nova"/>
          <w:color w:val="auto"/>
          <w:sz w:val="22"/>
          <w:szCs w:val="22"/>
        </w:rPr>
        <w:t xml:space="preserve">El oferente se compromete a </w:t>
      </w:r>
      <w:r w:rsidR="00421744">
        <w:rPr>
          <w:rFonts w:ascii="Arial Nova" w:hAnsi="Arial Nova"/>
          <w:color w:val="auto"/>
          <w:sz w:val="22"/>
          <w:szCs w:val="22"/>
        </w:rPr>
        <w:t>cumplir con todas las normas técnicas</w:t>
      </w:r>
      <w:r w:rsidR="00C2678D">
        <w:rPr>
          <w:rFonts w:ascii="Arial Nova" w:hAnsi="Arial Nova"/>
          <w:color w:val="auto"/>
          <w:sz w:val="22"/>
          <w:szCs w:val="22"/>
        </w:rPr>
        <w:t xml:space="preserve">, </w:t>
      </w:r>
      <w:r w:rsidR="00C2678D" w:rsidRPr="00C2678D">
        <w:rPr>
          <w:rFonts w:ascii="Arial Nova" w:hAnsi="Arial Nova"/>
          <w:i/>
          <w:iCs/>
          <w:color w:val="auto"/>
          <w:sz w:val="22"/>
          <w:szCs w:val="22"/>
        </w:rPr>
        <w:t xml:space="preserve">lex </w:t>
      </w:r>
      <w:proofErr w:type="spellStart"/>
      <w:r w:rsidR="00C2678D" w:rsidRPr="00C2678D">
        <w:rPr>
          <w:rFonts w:ascii="Arial Nova" w:hAnsi="Arial Nova"/>
          <w:i/>
          <w:iCs/>
          <w:color w:val="auto"/>
          <w:sz w:val="22"/>
          <w:szCs w:val="22"/>
        </w:rPr>
        <w:t>artis</w:t>
      </w:r>
      <w:proofErr w:type="spellEnd"/>
      <w:r w:rsidR="00C2678D">
        <w:rPr>
          <w:rFonts w:ascii="Arial Nova" w:hAnsi="Arial Nova"/>
          <w:i/>
          <w:iCs/>
          <w:color w:val="auto"/>
          <w:sz w:val="22"/>
          <w:szCs w:val="22"/>
        </w:rPr>
        <w:t xml:space="preserve">, </w:t>
      </w:r>
      <w:r w:rsidR="00C2678D">
        <w:rPr>
          <w:rFonts w:ascii="Arial Nova" w:hAnsi="Arial Nova"/>
          <w:color w:val="auto"/>
          <w:sz w:val="22"/>
          <w:szCs w:val="22"/>
        </w:rPr>
        <w:t xml:space="preserve">así como las de </w:t>
      </w:r>
      <w:r w:rsidR="00692E2A">
        <w:rPr>
          <w:rFonts w:ascii="Arial Nova" w:hAnsi="Arial Nova"/>
          <w:color w:val="auto"/>
          <w:sz w:val="22"/>
          <w:szCs w:val="22"/>
        </w:rPr>
        <w:t>bio</w:t>
      </w:r>
      <w:r w:rsidR="00C2678D">
        <w:rPr>
          <w:rFonts w:ascii="Arial Nova" w:hAnsi="Arial Nova"/>
          <w:color w:val="auto"/>
          <w:sz w:val="22"/>
          <w:szCs w:val="22"/>
        </w:rPr>
        <w:t xml:space="preserve">seguridad y biomédicas, garantizando </w:t>
      </w:r>
      <w:r w:rsidR="00692E2A">
        <w:rPr>
          <w:rFonts w:ascii="Arial Nova" w:hAnsi="Arial Nova"/>
          <w:color w:val="auto"/>
          <w:sz w:val="22"/>
          <w:szCs w:val="22"/>
        </w:rPr>
        <w:t xml:space="preserve">una atención </w:t>
      </w:r>
      <w:r w:rsidR="009F5347">
        <w:rPr>
          <w:rFonts w:ascii="Arial Nova" w:hAnsi="Arial Nova"/>
          <w:color w:val="auto"/>
          <w:sz w:val="22"/>
          <w:szCs w:val="22"/>
        </w:rPr>
        <w:t>oportuna y de calidad.</w:t>
      </w:r>
    </w:p>
    <w:p w14:paraId="070DA2AF" w14:textId="04B16F0C" w:rsidR="007A0F34" w:rsidRPr="005E3F73" w:rsidRDefault="007A0F34" w:rsidP="007A0F34">
      <w:pPr>
        <w:pStyle w:val="Default"/>
        <w:numPr>
          <w:ilvl w:val="0"/>
          <w:numId w:val="3"/>
        </w:numPr>
        <w:spacing w:line="276" w:lineRule="auto"/>
        <w:jc w:val="both"/>
        <w:rPr>
          <w:rFonts w:ascii="Arial Nova" w:hAnsi="Arial Nova"/>
          <w:color w:val="auto"/>
          <w:sz w:val="22"/>
          <w:szCs w:val="22"/>
        </w:rPr>
      </w:pPr>
      <w:r w:rsidRPr="005E3F73">
        <w:rPr>
          <w:rFonts w:ascii="Arial Nova" w:hAnsi="Arial Nova"/>
          <w:color w:val="auto"/>
          <w:sz w:val="22"/>
          <w:szCs w:val="22"/>
        </w:rPr>
        <w:t xml:space="preserve">El oferente </w:t>
      </w:r>
      <w:r w:rsidR="009F5347">
        <w:rPr>
          <w:rFonts w:ascii="Arial Nova" w:hAnsi="Arial Nova"/>
          <w:color w:val="auto"/>
          <w:sz w:val="22"/>
          <w:szCs w:val="22"/>
        </w:rPr>
        <w:t xml:space="preserve">prestará los servicios en un lugar apto </w:t>
      </w:r>
      <w:r w:rsidR="00980A67">
        <w:rPr>
          <w:rFonts w:ascii="Arial Nova" w:hAnsi="Arial Nova"/>
          <w:color w:val="auto"/>
          <w:sz w:val="22"/>
          <w:szCs w:val="22"/>
        </w:rPr>
        <w:t xml:space="preserve">y en todo caso para su funcionamiento deberá </w:t>
      </w:r>
      <w:r w:rsidR="006845AF">
        <w:rPr>
          <w:rFonts w:ascii="Arial Nova" w:hAnsi="Arial Nova"/>
          <w:color w:val="auto"/>
          <w:sz w:val="22"/>
          <w:szCs w:val="22"/>
        </w:rPr>
        <w:t>cumplir con los requisitos y contar con la habilitación exigida por las Autoridades Locales, regionales y/o nacionales</w:t>
      </w:r>
      <w:r w:rsidR="00BB7E19">
        <w:rPr>
          <w:rFonts w:ascii="Arial Nova" w:hAnsi="Arial Nova"/>
          <w:color w:val="auto"/>
          <w:sz w:val="22"/>
          <w:szCs w:val="22"/>
        </w:rPr>
        <w:t xml:space="preserve"> en materia</w:t>
      </w:r>
      <w:r w:rsidR="00CB08A9">
        <w:rPr>
          <w:rFonts w:ascii="Arial Nova" w:hAnsi="Arial Nova"/>
          <w:color w:val="auto"/>
          <w:sz w:val="22"/>
          <w:szCs w:val="22"/>
        </w:rPr>
        <w:t xml:space="preserve"> sanitaria, comercial y demás requeridas por la Autoridad</w:t>
      </w:r>
      <w:r w:rsidR="00FF2E47">
        <w:rPr>
          <w:rFonts w:ascii="Arial Nova" w:hAnsi="Arial Nova"/>
          <w:color w:val="auto"/>
          <w:sz w:val="22"/>
          <w:szCs w:val="22"/>
        </w:rPr>
        <w:t xml:space="preserve">, la cual deberá </w:t>
      </w:r>
      <w:r w:rsidR="00DC548B">
        <w:rPr>
          <w:rFonts w:ascii="Arial Nova" w:hAnsi="Arial Nova"/>
          <w:color w:val="auto"/>
          <w:sz w:val="22"/>
          <w:szCs w:val="22"/>
        </w:rPr>
        <w:t xml:space="preserve">estar ubicada en el Municipio de Remedios o su área circundante </w:t>
      </w:r>
      <w:r w:rsidR="0060551A">
        <w:rPr>
          <w:rFonts w:ascii="Arial Nova" w:hAnsi="Arial Nova"/>
          <w:color w:val="auto"/>
          <w:sz w:val="22"/>
          <w:szCs w:val="22"/>
        </w:rPr>
        <w:t>o aledaña</w:t>
      </w:r>
      <w:r w:rsidR="00FA771C">
        <w:rPr>
          <w:rFonts w:ascii="Arial Nova" w:hAnsi="Arial Nova"/>
          <w:color w:val="auto"/>
          <w:sz w:val="22"/>
          <w:szCs w:val="22"/>
        </w:rPr>
        <w:t xml:space="preserve"> no superior a 30 minutos del casco urbano en medio de transporte terrestre</w:t>
      </w:r>
      <w:r w:rsidR="006845AF">
        <w:rPr>
          <w:rFonts w:ascii="Arial Nova" w:hAnsi="Arial Nova"/>
          <w:color w:val="auto"/>
          <w:sz w:val="22"/>
          <w:szCs w:val="22"/>
        </w:rPr>
        <w:t xml:space="preserve">. </w:t>
      </w:r>
    </w:p>
    <w:p w14:paraId="2C054B0D" w14:textId="57B89CE4" w:rsidR="00714B39" w:rsidRDefault="007A0F34" w:rsidP="007A0F34">
      <w:pPr>
        <w:pStyle w:val="Default"/>
        <w:numPr>
          <w:ilvl w:val="0"/>
          <w:numId w:val="3"/>
        </w:numPr>
        <w:spacing w:line="276" w:lineRule="auto"/>
        <w:jc w:val="both"/>
        <w:rPr>
          <w:rFonts w:ascii="Arial Nova" w:hAnsi="Arial Nova"/>
          <w:color w:val="auto"/>
          <w:sz w:val="22"/>
          <w:szCs w:val="22"/>
        </w:rPr>
      </w:pPr>
      <w:r w:rsidRPr="005E3F73">
        <w:rPr>
          <w:rFonts w:ascii="Arial Nova" w:hAnsi="Arial Nova"/>
          <w:color w:val="auto"/>
          <w:sz w:val="22"/>
          <w:szCs w:val="22"/>
        </w:rPr>
        <w:t xml:space="preserve"> El oferente </w:t>
      </w:r>
      <w:r w:rsidR="00C57C0A">
        <w:rPr>
          <w:rFonts w:ascii="Arial Nova" w:hAnsi="Arial Nova"/>
          <w:color w:val="auto"/>
          <w:sz w:val="22"/>
          <w:szCs w:val="22"/>
        </w:rPr>
        <w:t>se compromete a</w:t>
      </w:r>
      <w:r w:rsidR="00F77E5F">
        <w:rPr>
          <w:rFonts w:ascii="Arial Nova" w:hAnsi="Arial Nova"/>
          <w:color w:val="auto"/>
          <w:sz w:val="22"/>
          <w:szCs w:val="22"/>
        </w:rPr>
        <w:t xml:space="preserve"> </w:t>
      </w:r>
      <w:r w:rsidR="00646555">
        <w:rPr>
          <w:rFonts w:ascii="Arial Nova" w:hAnsi="Arial Nova"/>
          <w:color w:val="auto"/>
          <w:sz w:val="22"/>
          <w:szCs w:val="22"/>
        </w:rPr>
        <w:t>realizar</w:t>
      </w:r>
      <w:r w:rsidR="00F77E5F">
        <w:rPr>
          <w:rFonts w:ascii="Arial Nova" w:hAnsi="Arial Nova"/>
          <w:color w:val="auto"/>
          <w:sz w:val="22"/>
          <w:szCs w:val="22"/>
        </w:rPr>
        <w:t xml:space="preserve"> </w:t>
      </w:r>
      <w:r w:rsidR="00646555">
        <w:rPr>
          <w:rFonts w:ascii="Arial Nova" w:hAnsi="Arial Nova"/>
          <w:color w:val="auto"/>
          <w:sz w:val="22"/>
          <w:szCs w:val="22"/>
        </w:rPr>
        <w:t xml:space="preserve">los exámenes </w:t>
      </w:r>
      <w:r w:rsidR="00DC4193">
        <w:rPr>
          <w:rFonts w:ascii="Arial Nova" w:hAnsi="Arial Nova"/>
          <w:color w:val="auto"/>
          <w:sz w:val="22"/>
          <w:szCs w:val="22"/>
        </w:rPr>
        <w:t xml:space="preserve">ocupacionales </w:t>
      </w:r>
      <w:r w:rsidR="00646555">
        <w:rPr>
          <w:rFonts w:ascii="Arial Nova" w:hAnsi="Arial Nova"/>
          <w:color w:val="auto"/>
          <w:sz w:val="22"/>
          <w:szCs w:val="22"/>
        </w:rPr>
        <w:t>requeridos por la Entidad</w:t>
      </w:r>
      <w:r w:rsidR="00C57C0A">
        <w:rPr>
          <w:rFonts w:ascii="Arial Nova" w:hAnsi="Arial Nova"/>
          <w:color w:val="auto"/>
          <w:sz w:val="22"/>
          <w:szCs w:val="22"/>
        </w:rPr>
        <w:t xml:space="preserve"> </w:t>
      </w:r>
      <w:r w:rsidR="00646555">
        <w:rPr>
          <w:rFonts w:ascii="Arial Nova" w:hAnsi="Arial Nova"/>
          <w:color w:val="auto"/>
          <w:sz w:val="22"/>
          <w:szCs w:val="22"/>
        </w:rPr>
        <w:t>dentr</w:t>
      </w:r>
      <w:r w:rsidR="00DC4193">
        <w:rPr>
          <w:rFonts w:ascii="Arial Nova" w:hAnsi="Arial Nova"/>
          <w:color w:val="auto"/>
          <w:sz w:val="22"/>
          <w:szCs w:val="22"/>
        </w:rPr>
        <w:t xml:space="preserve">o de los </w:t>
      </w:r>
      <w:r w:rsidR="0076438E">
        <w:rPr>
          <w:rFonts w:ascii="Arial Nova" w:hAnsi="Arial Nova"/>
          <w:color w:val="auto"/>
          <w:sz w:val="22"/>
          <w:szCs w:val="22"/>
        </w:rPr>
        <w:t>(2) días hábiles</w:t>
      </w:r>
      <w:r w:rsidR="00C57C0A">
        <w:rPr>
          <w:rFonts w:ascii="Arial Nova" w:hAnsi="Arial Nova"/>
          <w:color w:val="auto"/>
          <w:sz w:val="22"/>
          <w:szCs w:val="22"/>
        </w:rPr>
        <w:t xml:space="preserve"> </w:t>
      </w:r>
      <w:r w:rsidR="00DC4193">
        <w:rPr>
          <w:rFonts w:ascii="Arial Nova" w:hAnsi="Arial Nova"/>
          <w:color w:val="auto"/>
          <w:sz w:val="22"/>
          <w:szCs w:val="22"/>
        </w:rPr>
        <w:t>siguientes a su solicitud</w:t>
      </w:r>
      <w:r w:rsidR="00C612BB">
        <w:rPr>
          <w:rFonts w:ascii="Arial Nova" w:hAnsi="Arial Nova"/>
          <w:color w:val="auto"/>
          <w:sz w:val="22"/>
          <w:szCs w:val="22"/>
        </w:rPr>
        <w:t xml:space="preserve"> y se compromete a entregar sus resultados al día siguiente a su realización.</w:t>
      </w:r>
    </w:p>
    <w:p w14:paraId="32BBFCB5" w14:textId="77777777" w:rsidR="007A0F34" w:rsidRPr="00385520" w:rsidRDefault="007A0F34" w:rsidP="007A0F34">
      <w:pPr>
        <w:pStyle w:val="Default"/>
        <w:numPr>
          <w:ilvl w:val="0"/>
          <w:numId w:val="3"/>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 xml:space="preserve">Cumplir cabalmente con el objeto del contrato, en los términos y condiciones establecidos de conformidad con lo estipulado en el contrato, y en la invitación </w:t>
      </w:r>
      <w:r w:rsidRPr="00385520">
        <w:rPr>
          <w:rFonts w:ascii="Arial Nova" w:hAnsi="Arial Nova"/>
          <w:bCs/>
          <w:color w:val="auto"/>
          <w:sz w:val="22"/>
          <w:szCs w:val="22"/>
          <w:lang w:val="es-ES_tradnl"/>
        </w:rPr>
        <w:t>pública.</w:t>
      </w:r>
    </w:p>
    <w:p w14:paraId="0810833E" w14:textId="77777777" w:rsidR="007A0F34" w:rsidRPr="005E3F73" w:rsidRDefault="007A0F34" w:rsidP="007A0F34">
      <w:pPr>
        <w:pStyle w:val="Default"/>
        <w:numPr>
          <w:ilvl w:val="0"/>
          <w:numId w:val="3"/>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Acatar las instrucciones que durante el desarrollo del contrato se le impartan por parte de la Entidad.</w:t>
      </w:r>
    </w:p>
    <w:p w14:paraId="7C8796CB" w14:textId="77777777" w:rsidR="007A0F34" w:rsidRPr="005E3F73" w:rsidRDefault="007A0F34" w:rsidP="007A0F34">
      <w:pPr>
        <w:pStyle w:val="Default"/>
        <w:numPr>
          <w:ilvl w:val="0"/>
          <w:numId w:val="3"/>
        </w:numPr>
        <w:spacing w:line="276" w:lineRule="auto"/>
        <w:jc w:val="both"/>
        <w:rPr>
          <w:rFonts w:ascii="Arial Nova" w:hAnsi="Arial Nova"/>
          <w:color w:val="auto"/>
          <w:sz w:val="22"/>
          <w:szCs w:val="22"/>
        </w:rPr>
      </w:pPr>
      <w:bookmarkStart w:id="10" w:name="_Hlk179961280"/>
      <w:bookmarkEnd w:id="8"/>
      <w:r w:rsidRPr="005E3F73">
        <w:rPr>
          <w:rFonts w:ascii="Arial Nova" w:hAnsi="Arial Nova"/>
          <w:bCs/>
          <w:color w:val="auto"/>
          <w:sz w:val="22"/>
          <w:szCs w:val="22"/>
          <w:lang w:val="es-ES_tradnl"/>
        </w:rPr>
        <w:t>No acceder a peticiones o amenazas de quienes actúen por fuera de la ley con el fin de hacer u omitir algún hecho.</w:t>
      </w:r>
    </w:p>
    <w:p w14:paraId="78B0EF91" w14:textId="77777777" w:rsidR="007A0F34" w:rsidRPr="005E3F73" w:rsidRDefault="007A0F34" w:rsidP="007A0F34">
      <w:pPr>
        <w:pStyle w:val="Default"/>
        <w:numPr>
          <w:ilvl w:val="0"/>
          <w:numId w:val="3"/>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Cumplir con los aportes al Sistema General de Seguridad Social y aportes Parafiscales.</w:t>
      </w:r>
    </w:p>
    <w:p w14:paraId="4F686948" w14:textId="0006B753" w:rsidR="007A0F34" w:rsidRPr="005E3F73" w:rsidRDefault="007A0F34" w:rsidP="007A0F34">
      <w:pPr>
        <w:pStyle w:val="Default"/>
        <w:numPr>
          <w:ilvl w:val="0"/>
          <w:numId w:val="3"/>
        </w:numPr>
        <w:spacing w:line="276" w:lineRule="auto"/>
        <w:jc w:val="both"/>
        <w:rPr>
          <w:rFonts w:ascii="Arial Nova" w:hAnsi="Arial Nova"/>
          <w:bCs/>
          <w:color w:val="auto"/>
          <w:sz w:val="22"/>
          <w:szCs w:val="22"/>
          <w:lang w:val="es-ES_tradnl"/>
        </w:rPr>
      </w:pPr>
      <w:r w:rsidRPr="005E3F73">
        <w:rPr>
          <w:rFonts w:ascii="Arial Nova" w:hAnsi="Arial Nova"/>
          <w:bCs/>
          <w:color w:val="auto"/>
          <w:sz w:val="22"/>
          <w:szCs w:val="22"/>
          <w:lang w:val="es-ES_tradnl"/>
        </w:rPr>
        <w:t>Presentar la respectiva cuenta de cobro, informe de actividades</w:t>
      </w:r>
      <w:r w:rsidR="00ED0A34">
        <w:rPr>
          <w:rFonts w:ascii="Arial Nova" w:hAnsi="Arial Nova"/>
          <w:bCs/>
          <w:color w:val="auto"/>
          <w:sz w:val="22"/>
          <w:szCs w:val="22"/>
          <w:lang w:val="es-ES_tradnl"/>
        </w:rPr>
        <w:t xml:space="preserve"> </w:t>
      </w:r>
      <w:r w:rsidR="000D1E2C">
        <w:rPr>
          <w:rFonts w:ascii="Arial Nova" w:hAnsi="Arial Nova"/>
          <w:bCs/>
          <w:color w:val="auto"/>
          <w:sz w:val="22"/>
          <w:szCs w:val="22"/>
          <w:lang w:val="es-ES_tradnl"/>
        </w:rPr>
        <w:t>con registros tales como planillas, fotografías, certificados y documentos similares que acrediten la realización y cumplimiento del objeto contractual</w:t>
      </w:r>
      <w:r w:rsidRPr="005E3F73">
        <w:rPr>
          <w:rFonts w:ascii="Arial Nova" w:hAnsi="Arial Nova"/>
          <w:bCs/>
          <w:color w:val="auto"/>
          <w:sz w:val="22"/>
          <w:szCs w:val="22"/>
          <w:lang w:val="es-ES_tradnl"/>
        </w:rPr>
        <w:t xml:space="preserve"> y acta </w:t>
      </w:r>
      <w:r w:rsidR="00D33B25">
        <w:rPr>
          <w:rFonts w:ascii="Arial Nova" w:hAnsi="Arial Nova"/>
          <w:bCs/>
          <w:color w:val="auto"/>
          <w:sz w:val="22"/>
          <w:szCs w:val="22"/>
          <w:lang w:val="es-ES_tradnl"/>
        </w:rPr>
        <w:t>de recibido a entera satisfacción por parte del supervisor.</w:t>
      </w:r>
      <w:r w:rsidRPr="005E3F73">
        <w:rPr>
          <w:rFonts w:ascii="Arial Nova" w:hAnsi="Arial Nova"/>
          <w:bCs/>
          <w:color w:val="auto"/>
          <w:sz w:val="22"/>
          <w:szCs w:val="22"/>
          <w:lang w:val="es-ES_tradnl"/>
        </w:rPr>
        <w:t xml:space="preserve"> </w:t>
      </w:r>
    </w:p>
    <w:p w14:paraId="739BD834" w14:textId="77777777" w:rsidR="007A0F34" w:rsidRPr="005E3F73" w:rsidRDefault="007A0F34" w:rsidP="007A0F34">
      <w:pPr>
        <w:pStyle w:val="Default"/>
        <w:numPr>
          <w:ilvl w:val="0"/>
          <w:numId w:val="3"/>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Presentar Paz y Salvo Municipal, Pago de Estampillas, y demás impuestos y gravámenes a que haya lugar conforme al Estatuto Tributario Municipal.</w:t>
      </w:r>
    </w:p>
    <w:p w14:paraId="3CC2360E" w14:textId="3206C86A" w:rsidR="007A0F34" w:rsidRPr="005E3F73" w:rsidRDefault="007A0F34" w:rsidP="007A0F34">
      <w:pPr>
        <w:pStyle w:val="Default"/>
        <w:numPr>
          <w:ilvl w:val="0"/>
          <w:numId w:val="3"/>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lastRenderedPageBreak/>
        <w:t xml:space="preserve">Responder y resarcir en forma oportuna al Municipio y </w:t>
      </w:r>
      <w:r w:rsidR="00D33B25">
        <w:rPr>
          <w:rFonts w:ascii="Arial Nova" w:hAnsi="Arial Nova"/>
          <w:bCs/>
          <w:color w:val="auto"/>
          <w:sz w:val="22"/>
          <w:szCs w:val="22"/>
          <w:lang w:val="es-ES_tradnl"/>
        </w:rPr>
        <w:t>E</w:t>
      </w:r>
      <w:r w:rsidRPr="005E3F73">
        <w:rPr>
          <w:rFonts w:ascii="Arial Nova" w:hAnsi="Arial Nova"/>
          <w:bCs/>
          <w:color w:val="auto"/>
          <w:sz w:val="22"/>
          <w:szCs w:val="22"/>
          <w:lang w:val="es-ES_tradnl"/>
        </w:rPr>
        <w:t xml:space="preserve">ntes de </w:t>
      </w:r>
      <w:r w:rsidR="00D33B25">
        <w:rPr>
          <w:rFonts w:ascii="Arial Nova" w:hAnsi="Arial Nova"/>
          <w:bCs/>
          <w:color w:val="auto"/>
          <w:sz w:val="22"/>
          <w:szCs w:val="22"/>
          <w:lang w:val="es-ES_tradnl"/>
        </w:rPr>
        <w:t>C</w:t>
      </w:r>
      <w:r w:rsidRPr="005E3F73">
        <w:rPr>
          <w:rFonts w:ascii="Arial Nova" w:hAnsi="Arial Nova"/>
          <w:bCs/>
          <w:color w:val="auto"/>
          <w:sz w:val="22"/>
          <w:szCs w:val="22"/>
          <w:lang w:val="es-ES_tradnl"/>
        </w:rPr>
        <w:t>ontrol ante los requerimientos interpuestos por fallas atribuibles a la disposición y uso de los bienes objeto del contrato.</w:t>
      </w:r>
    </w:p>
    <w:p w14:paraId="01A097F9" w14:textId="77777777" w:rsidR="007A0F34" w:rsidRPr="005E3F73" w:rsidRDefault="007A0F34" w:rsidP="007A0F34">
      <w:pPr>
        <w:pStyle w:val="Default"/>
        <w:numPr>
          <w:ilvl w:val="0"/>
          <w:numId w:val="3"/>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 xml:space="preserve">Dar aviso oportuno de aquellos aspectos que puedan generar obstáculo para la ejecución del objeto contratado. </w:t>
      </w:r>
    </w:p>
    <w:p w14:paraId="08F2D99E" w14:textId="77777777" w:rsidR="007A0F34" w:rsidRPr="005E3F73" w:rsidRDefault="007A0F34" w:rsidP="007A0F34">
      <w:pPr>
        <w:pStyle w:val="Default"/>
        <w:numPr>
          <w:ilvl w:val="0"/>
          <w:numId w:val="3"/>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Cumplir con los requisitos que se establecen en el presente contrato para su perfeccionamiento y ejecución.</w:t>
      </w:r>
    </w:p>
    <w:p w14:paraId="679331AD" w14:textId="77777777" w:rsidR="007A0F34" w:rsidRPr="005E3F73" w:rsidRDefault="007A0F34" w:rsidP="007A0F34">
      <w:pPr>
        <w:pStyle w:val="Default"/>
        <w:numPr>
          <w:ilvl w:val="0"/>
          <w:numId w:val="3"/>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Las demás establecidas en la ley, y que en virtud del contrato le correspondan, necesarias para el cumplimiento del objeto del contrato.</w:t>
      </w:r>
    </w:p>
    <w:bookmarkEnd w:id="9"/>
    <w:p w14:paraId="14E5B6CB" w14:textId="77777777" w:rsidR="007A0F34" w:rsidRPr="005E3F73" w:rsidRDefault="007A0F34" w:rsidP="007A0F34">
      <w:pPr>
        <w:spacing w:after="0" w:line="240" w:lineRule="auto"/>
        <w:contextualSpacing/>
        <w:jc w:val="both"/>
        <w:rPr>
          <w:rFonts w:ascii="Arial Nova" w:hAnsi="Arial Nova" w:cs="Arial"/>
          <w:b/>
          <w:sz w:val="22"/>
          <w:szCs w:val="22"/>
          <w:u w:val="single"/>
          <w:lang w:val="es-ES_tradnl"/>
        </w:rPr>
      </w:pPr>
    </w:p>
    <w:p w14:paraId="4BA24BFB" w14:textId="77777777" w:rsidR="007A0F34" w:rsidRPr="005E3F73" w:rsidRDefault="007A0F34" w:rsidP="007A0F34">
      <w:pPr>
        <w:spacing w:after="0" w:line="240" w:lineRule="auto"/>
        <w:contextualSpacing/>
        <w:jc w:val="both"/>
        <w:rPr>
          <w:rFonts w:ascii="Arial Nova" w:eastAsia="Calibri" w:hAnsi="Arial Nova" w:cs="Arial"/>
          <w:b/>
          <w:sz w:val="22"/>
          <w:szCs w:val="22"/>
          <w:lang w:val="es-ES_tradnl"/>
        </w:rPr>
      </w:pPr>
      <w:r w:rsidRPr="005E3F73">
        <w:rPr>
          <w:rFonts w:ascii="Arial Nova" w:eastAsia="Calibri" w:hAnsi="Arial Nova" w:cs="Arial"/>
          <w:b/>
          <w:sz w:val="22"/>
          <w:szCs w:val="22"/>
          <w:lang w:val="es-ES_tradnl"/>
        </w:rPr>
        <w:t>2.8. OBLIGACIONES DEL MUNICIPIO</w:t>
      </w:r>
    </w:p>
    <w:p w14:paraId="72433E69" w14:textId="77777777" w:rsidR="007F65C7" w:rsidRDefault="007F65C7" w:rsidP="00A9227A">
      <w:pPr>
        <w:pStyle w:val="Default"/>
        <w:spacing w:line="276" w:lineRule="auto"/>
        <w:jc w:val="both"/>
        <w:rPr>
          <w:rFonts w:ascii="Arial Nova" w:hAnsi="Arial Nova"/>
          <w:b/>
          <w:color w:val="auto"/>
          <w:sz w:val="22"/>
          <w:szCs w:val="22"/>
        </w:rPr>
      </w:pPr>
    </w:p>
    <w:p w14:paraId="6BEAF58F" w14:textId="77777777" w:rsidR="00A9227A" w:rsidRPr="00A9227A" w:rsidRDefault="00A9227A" w:rsidP="00A9227A">
      <w:pPr>
        <w:pStyle w:val="Default"/>
        <w:numPr>
          <w:ilvl w:val="0"/>
          <w:numId w:val="4"/>
        </w:numPr>
        <w:jc w:val="both"/>
        <w:rPr>
          <w:rFonts w:ascii="Arial Nova" w:hAnsi="Arial Nova"/>
          <w:bCs/>
          <w:sz w:val="22"/>
          <w:szCs w:val="22"/>
          <w:u w:val="single"/>
          <w:lang w:val="es-ES_tradnl"/>
        </w:rPr>
      </w:pPr>
      <w:bookmarkStart w:id="11" w:name="_Hlk41563380"/>
      <w:r w:rsidRPr="00A9227A">
        <w:rPr>
          <w:rFonts w:ascii="Arial Nova" w:hAnsi="Arial Nova"/>
          <w:bCs/>
          <w:sz w:val="22"/>
          <w:szCs w:val="22"/>
          <w:lang w:val="es-ES_tradnl"/>
        </w:rPr>
        <w:t>Solicitar el certificado de Registro Presupuestal del contrato.</w:t>
      </w:r>
    </w:p>
    <w:p w14:paraId="2FDB6689" w14:textId="77777777" w:rsidR="00A9227A" w:rsidRPr="00A9227A" w:rsidRDefault="00A9227A" w:rsidP="00A9227A">
      <w:pPr>
        <w:pStyle w:val="Default"/>
        <w:numPr>
          <w:ilvl w:val="0"/>
          <w:numId w:val="4"/>
        </w:numPr>
        <w:jc w:val="both"/>
        <w:rPr>
          <w:rFonts w:ascii="Arial Nova" w:hAnsi="Arial Nova"/>
          <w:bCs/>
          <w:sz w:val="22"/>
          <w:szCs w:val="22"/>
          <w:u w:val="single"/>
          <w:lang w:val="es-ES_tradnl"/>
        </w:rPr>
      </w:pPr>
      <w:r w:rsidRPr="00A9227A">
        <w:rPr>
          <w:rFonts w:ascii="Arial Nova" w:hAnsi="Arial Nova"/>
          <w:bCs/>
          <w:sz w:val="22"/>
          <w:szCs w:val="22"/>
          <w:lang w:val="es-ES_tradnl"/>
        </w:rPr>
        <w:t>Poner a disposición de EL CONTRATISTA todos los recursos humanos, que aseguren el debido y adecuado desarrollo del objeto contractual de que trata el presente contrato, garantizando igualmente la disponibilidad de dichos recursos o personas.</w:t>
      </w:r>
    </w:p>
    <w:p w14:paraId="0EF96BB7" w14:textId="77777777" w:rsidR="00A9227A" w:rsidRPr="00A9227A" w:rsidRDefault="00A9227A" w:rsidP="00A9227A">
      <w:pPr>
        <w:pStyle w:val="Default"/>
        <w:numPr>
          <w:ilvl w:val="0"/>
          <w:numId w:val="4"/>
        </w:numPr>
        <w:jc w:val="both"/>
        <w:rPr>
          <w:rFonts w:ascii="Arial Nova" w:hAnsi="Arial Nova"/>
          <w:bCs/>
          <w:sz w:val="22"/>
          <w:szCs w:val="22"/>
          <w:u w:val="single"/>
          <w:lang w:val="es-ES_tradnl"/>
        </w:rPr>
      </w:pPr>
      <w:r w:rsidRPr="00A9227A">
        <w:rPr>
          <w:rFonts w:ascii="Arial Nova" w:hAnsi="Arial Nova"/>
          <w:bCs/>
          <w:sz w:val="22"/>
          <w:szCs w:val="22"/>
          <w:lang w:val="es-ES_tradnl"/>
        </w:rPr>
        <w:t>Exigir a través de la dependencia responsable la presentación de los informes de actividades cuentas de cobro o contratista, en el marco del desarrollo del presente contrato.</w:t>
      </w:r>
    </w:p>
    <w:p w14:paraId="11A60C12" w14:textId="77777777" w:rsidR="00A9227A" w:rsidRPr="00A9227A" w:rsidRDefault="00A9227A" w:rsidP="00A9227A">
      <w:pPr>
        <w:pStyle w:val="Default"/>
        <w:numPr>
          <w:ilvl w:val="0"/>
          <w:numId w:val="4"/>
        </w:numPr>
        <w:jc w:val="both"/>
        <w:rPr>
          <w:rFonts w:ascii="Arial Nova" w:hAnsi="Arial Nova"/>
          <w:bCs/>
          <w:sz w:val="22"/>
          <w:szCs w:val="22"/>
          <w:u w:val="single"/>
          <w:lang w:val="es-ES_tradnl"/>
        </w:rPr>
      </w:pPr>
      <w:r w:rsidRPr="00A9227A">
        <w:rPr>
          <w:rFonts w:ascii="Arial Nova" w:hAnsi="Arial Nova"/>
          <w:bCs/>
          <w:sz w:val="22"/>
          <w:szCs w:val="22"/>
          <w:lang w:val="es-ES_tradnl"/>
        </w:rPr>
        <w:t>Realizar el pago del contrato a través de la Secretaría de Hacienda, previa presentación de los informes de actividades referidos en las obligaciones del contratista, con los requisitos para pago.</w:t>
      </w:r>
    </w:p>
    <w:p w14:paraId="2A29D80C" w14:textId="77777777" w:rsidR="00A9227A" w:rsidRPr="00A9227A" w:rsidRDefault="00A9227A" w:rsidP="00A9227A">
      <w:pPr>
        <w:pStyle w:val="Default"/>
        <w:numPr>
          <w:ilvl w:val="0"/>
          <w:numId w:val="4"/>
        </w:numPr>
        <w:jc w:val="both"/>
        <w:rPr>
          <w:rFonts w:ascii="Arial Nova" w:hAnsi="Arial Nova"/>
          <w:bCs/>
          <w:sz w:val="22"/>
          <w:szCs w:val="22"/>
          <w:u w:val="single"/>
          <w:lang w:val="es-ES_tradnl"/>
        </w:rPr>
      </w:pPr>
      <w:r w:rsidRPr="00A9227A">
        <w:rPr>
          <w:rFonts w:ascii="Arial Nova" w:hAnsi="Arial Nova"/>
          <w:bCs/>
          <w:sz w:val="22"/>
          <w:szCs w:val="22"/>
          <w:lang w:val="es-ES_tradnl"/>
        </w:rPr>
        <w:t>Vigilar el cumplimiento de todas y cada una de las obligaciones que se deriven del presente contrato.</w:t>
      </w:r>
    </w:p>
    <w:p w14:paraId="2251FF1B" w14:textId="77777777" w:rsidR="00A9227A" w:rsidRPr="00A9227A" w:rsidRDefault="00A9227A" w:rsidP="00A9227A">
      <w:pPr>
        <w:pStyle w:val="Default"/>
        <w:numPr>
          <w:ilvl w:val="0"/>
          <w:numId w:val="4"/>
        </w:numPr>
        <w:jc w:val="both"/>
        <w:rPr>
          <w:rFonts w:ascii="Arial Nova" w:hAnsi="Arial Nova"/>
          <w:bCs/>
          <w:sz w:val="22"/>
          <w:szCs w:val="22"/>
          <w:u w:val="single"/>
          <w:lang w:val="es-ES_tradnl"/>
        </w:rPr>
      </w:pPr>
      <w:r w:rsidRPr="00A9227A">
        <w:rPr>
          <w:rFonts w:ascii="Arial Nova" w:hAnsi="Arial Nova"/>
          <w:bCs/>
          <w:sz w:val="22"/>
          <w:szCs w:val="22"/>
          <w:lang w:val="es-ES_tradnl"/>
        </w:rPr>
        <w:t>Prestar toda la colaboración necesaria para la debida ejecución del contrato.</w:t>
      </w:r>
    </w:p>
    <w:p w14:paraId="3EB471DF" w14:textId="77777777" w:rsidR="00A9227A" w:rsidRPr="00A9227A" w:rsidRDefault="00A9227A" w:rsidP="00A9227A">
      <w:pPr>
        <w:pStyle w:val="Default"/>
        <w:numPr>
          <w:ilvl w:val="0"/>
          <w:numId w:val="4"/>
        </w:numPr>
        <w:jc w:val="both"/>
        <w:rPr>
          <w:rFonts w:ascii="Arial Nova" w:hAnsi="Arial Nova"/>
          <w:bCs/>
          <w:sz w:val="22"/>
          <w:szCs w:val="22"/>
          <w:u w:val="single"/>
          <w:lang w:val="es-ES_tradnl"/>
        </w:rPr>
      </w:pPr>
      <w:bookmarkStart w:id="12" w:name="_Hlk39329481"/>
      <w:bookmarkStart w:id="13" w:name="_Hlk39329519"/>
      <w:r w:rsidRPr="00A9227A">
        <w:rPr>
          <w:rFonts w:ascii="Arial Nova" w:hAnsi="Arial Nova"/>
          <w:bCs/>
          <w:sz w:val="22"/>
          <w:szCs w:val="22"/>
          <w:lang w:val="es-ES_tradnl"/>
        </w:rPr>
        <w:t>Efectuar las retenciones de ley y de impuestos de acuerdo con las normas vigentes y a sus posteriores modificaciones</w:t>
      </w:r>
      <w:bookmarkEnd w:id="11"/>
      <w:bookmarkEnd w:id="12"/>
      <w:bookmarkEnd w:id="13"/>
      <w:r w:rsidRPr="00A9227A">
        <w:rPr>
          <w:rFonts w:ascii="Arial Nova" w:hAnsi="Arial Nova"/>
          <w:bCs/>
          <w:sz w:val="22"/>
          <w:szCs w:val="22"/>
          <w:lang w:val="es-ES_tradnl"/>
        </w:rPr>
        <w:t>.</w:t>
      </w:r>
    </w:p>
    <w:p w14:paraId="1F7D1FFB" w14:textId="77777777" w:rsidR="00A9227A" w:rsidRDefault="00A9227A" w:rsidP="00A9227A">
      <w:pPr>
        <w:pStyle w:val="Default"/>
        <w:spacing w:line="276" w:lineRule="auto"/>
        <w:jc w:val="both"/>
        <w:rPr>
          <w:rFonts w:ascii="Arial Nova" w:hAnsi="Arial Nova"/>
          <w:b/>
          <w:color w:val="auto"/>
          <w:sz w:val="22"/>
          <w:szCs w:val="22"/>
        </w:rPr>
      </w:pPr>
    </w:p>
    <w:p w14:paraId="12C82B18" w14:textId="0F0C9F2D" w:rsidR="007A0F34" w:rsidRPr="005E3F73" w:rsidRDefault="007A0F34" w:rsidP="007A0F34">
      <w:pPr>
        <w:pStyle w:val="Default"/>
        <w:numPr>
          <w:ilvl w:val="0"/>
          <w:numId w:val="1"/>
        </w:numPr>
        <w:spacing w:line="276" w:lineRule="auto"/>
        <w:jc w:val="both"/>
        <w:rPr>
          <w:rFonts w:ascii="Arial Nova" w:hAnsi="Arial Nova"/>
          <w:b/>
          <w:color w:val="auto"/>
          <w:sz w:val="22"/>
          <w:szCs w:val="22"/>
        </w:rPr>
      </w:pPr>
      <w:r w:rsidRPr="005E3F73">
        <w:rPr>
          <w:rFonts w:ascii="Arial Nova" w:hAnsi="Arial Nova"/>
          <w:b/>
          <w:sz w:val="22"/>
          <w:szCs w:val="22"/>
          <w:lang w:val="es-ES_tradnl"/>
        </w:rPr>
        <w:t>JUSTIFICACIÓN DE LA MODALIDAD DE SELECCIÓN DEL CONTRATISTA</w:t>
      </w:r>
    </w:p>
    <w:p w14:paraId="2429F4DD" w14:textId="77777777" w:rsidR="007A0F34" w:rsidRPr="005E3F73" w:rsidRDefault="007A0F34" w:rsidP="007A0F34">
      <w:pPr>
        <w:pStyle w:val="Default"/>
        <w:spacing w:line="276" w:lineRule="auto"/>
        <w:ind w:left="720"/>
        <w:jc w:val="both"/>
        <w:rPr>
          <w:rFonts w:ascii="Arial Nova" w:hAnsi="Arial Nova"/>
          <w:b/>
          <w:color w:val="auto"/>
          <w:sz w:val="22"/>
          <w:szCs w:val="22"/>
        </w:rPr>
      </w:pPr>
    </w:p>
    <w:p w14:paraId="78A37E26" w14:textId="77777777" w:rsidR="007A0F34" w:rsidRPr="005E3F73" w:rsidRDefault="007A0F34" w:rsidP="007A0F34">
      <w:pPr>
        <w:spacing w:after="0" w:line="240" w:lineRule="auto"/>
        <w:jc w:val="both"/>
        <w:rPr>
          <w:rFonts w:ascii="Arial Nova" w:hAnsi="Arial Nova" w:cs="Arial"/>
          <w:bCs/>
          <w:sz w:val="22"/>
          <w:szCs w:val="22"/>
        </w:rPr>
      </w:pPr>
      <w:r w:rsidRPr="005E3F73">
        <w:rPr>
          <w:rFonts w:ascii="Arial Nova" w:hAnsi="Arial Nova" w:cs="Arial"/>
          <w:bCs/>
          <w:sz w:val="22"/>
          <w:szCs w:val="22"/>
        </w:rPr>
        <w:t>Artículo 2.2.1.2.1.5.2.  Del decreto 1082 de 2015 Procedimiento para la contratación de mínima cuantía. Las siguientes Reglas son aplicables a la contratación cuyo valor no excede del 10% de la menor cuantía de la Entidad Estatal, independientemente de su objeto:</w:t>
      </w:r>
    </w:p>
    <w:p w14:paraId="332B7D07" w14:textId="77777777" w:rsidR="007A0F34" w:rsidRPr="005E3F73" w:rsidRDefault="007A0F34" w:rsidP="007A0F34">
      <w:pPr>
        <w:spacing w:after="0" w:line="240" w:lineRule="auto"/>
        <w:jc w:val="both"/>
        <w:rPr>
          <w:rFonts w:ascii="Arial Nova" w:hAnsi="Arial Nova" w:cs="Arial"/>
          <w:bCs/>
          <w:sz w:val="22"/>
          <w:szCs w:val="22"/>
        </w:rPr>
      </w:pPr>
    </w:p>
    <w:p w14:paraId="26684DE3" w14:textId="77777777" w:rsidR="007A0F34" w:rsidRPr="005E3F73" w:rsidRDefault="007A0F34" w:rsidP="007A0F34">
      <w:pPr>
        <w:spacing w:after="0" w:line="240" w:lineRule="auto"/>
        <w:jc w:val="both"/>
        <w:rPr>
          <w:rFonts w:ascii="Arial Nova" w:hAnsi="Arial Nova" w:cs="Arial"/>
          <w:bCs/>
          <w:sz w:val="22"/>
          <w:szCs w:val="22"/>
        </w:rPr>
      </w:pPr>
      <w:r w:rsidRPr="005E3F73">
        <w:rPr>
          <w:rFonts w:ascii="Arial Nova" w:hAnsi="Arial Nova" w:cs="Arial"/>
          <w:bCs/>
          <w:sz w:val="22"/>
          <w:szCs w:val="22"/>
        </w:rPr>
        <w:t xml:space="preserve">1.La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 2.La Entidad Estatal puede exigir una capacidad financiera mínima cuando no hace el pago contra entrega a satisfacción de los bienes, </w:t>
      </w:r>
      <w:r w:rsidRPr="005E3F73">
        <w:rPr>
          <w:rFonts w:ascii="Arial Nova" w:hAnsi="Arial Nova" w:cs="Arial"/>
          <w:bCs/>
          <w:sz w:val="22"/>
          <w:szCs w:val="22"/>
        </w:rPr>
        <w:lastRenderedPageBreak/>
        <w:t>obras o servicios. Si la Entidad Estatal exige capacidad financiera debe indicar cómo hará la verificación correspondiente.3. La invitación se hará por un término no inferior a un (1) día hábil. Si los interesados formulan observaciones o comentarios a la invitación, estos serán contestados por la Entidad Estatal antes del vencimiento del plazo para presentar ofertas. 4.Entidad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 5. La Entidad Estatal debe publicar el informe de evaluación durante un (1) día hábil. 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contrato.7. En caso de empate, la Entidad Estatal aceptará la oferta que haya sido presentada primero en el tiempo.</w:t>
      </w:r>
    </w:p>
    <w:p w14:paraId="0A80B6DD" w14:textId="77777777" w:rsidR="007A0F34" w:rsidRPr="005E3F73" w:rsidRDefault="007A0F34" w:rsidP="007A0F34">
      <w:pPr>
        <w:pStyle w:val="Default"/>
        <w:spacing w:line="276" w:lineRule="auto"/>
        <w:jc w:val="both"/>
        <w:rPr>
          <w:rFonts w:ascii="Arial Nova" w:hAnsi="Arial Nova"/>
          <w:b/>
          <w:color w:val="auto"/>
          <w:sz w:val="22"/>
          <w:szCs w:val="22"/>
        </w:rPr>
      </w:pPr>
    </w:p>
    <w:p w14:paraId="06F3F502" w14:textId="77777777" w:rsidR="007A0F34" w:rsidRPr="005E3F73" w:rsidRDefault="007A0F34" w:rsidP="007A0F34">
      <w:pPr>
        <w:pStyle w:val="Default"/>
        <w:numPr>
          <w:ilvl w:val="0"/>
          <w:numId w:val="1"/>
        </w:numPr>
        <w:spacing w:line="276" w:lineRule="auto"/>
        <w:jc w:val="both"/>
        <w:rPr>
          <w:rFonts w:ascii="Arial Nova" w:hAnsi="Arial Nova"/>
          <w:b/>
          <w:color w:val="auto"/>
          <w:sz w:val="22"/>
          <w:szCs w:val="22"/>
        </w:rPr>
      </w:pPr>
      <w:r w:rsidRPr="005E3F73">
        <w:rPr>
          <w:rFonts w:ascii="Arial Nova" w:hAnsi="Arial Nova"/>
          <w:b/>
          <w:sz w:val="22"/>
          <w:szCs w:val="22"/>
          <w:lang w:val="es-ES_tradnl"/>
        </w:rPr>
        <w:t>JUSTIFICACIÓN DEL VALOR ESTIMADO DEL CONTRATO</w:t>
      </w:r>
    </w:p>
    <w:p w14:paraId="580B1475" w14:textId="77777777" w:rsidR="007A0F34" w:rsidRPr="005E3F73" w:rsidRDefault="007A0F34" w:rsidP="007A0F34">
      <w:pPr>
        <w:pStyle w:val="Default"/>
        <w:spacing w:line="276" w:lineRule="auto"/>
        <w:jc w:val="both"/>
        <w:rPr>
          <w:rFonts w:ascii="Arial Nova" w:hAnsi="Arial Nova"/>
          <w:b/>
          <w:sz w:val="22"/>
          <w:szCs w:val="22"/>
          <w:lang w:val="es-ES_tradnl"/>
        </w:rPr>
      </w:pPr>
    </w:p>
    <w:p w14:paraId="3C1CB854" w14:textId="77777777" w:rsidR="007A0F34" w:rsidRPr="005E3F73" w:rsidRDefault="007A0F34" w:rsidP="007A0F34">
      <w:pPr>
        <w:numPr>
          <w:ilvl w:val="1"/>
          <w:numId w:val="5"/>
        </w:numPr>
        <w:autoSpaceDE w:val="0"/>
        <w:autoSpaceDN w:val="0"/>
        <w:adjustRightInd w:val="0"/>
        <w:spacing w:after="0" w:line="240" w:lineRule="auto"/>
        <w:contextualSpacing/>
        <w:jc w:val="both"/>
        <w:rPr>
          <w:rFonts w:ascii="Arial Nova" w:eastAsia="Calibri" w:hAnsi="Arial Nova" w:cs="Arial"/>
          <w:b/>
          <w:sz w:val="22"/>
          <w:szCs w:val="22"/>
          <w:lang w:val="es-ES_tradnl"/>
        </w:rPr>
      </w:pPr>
      <w:r w:rsidRPr="005E3F73">
        <w:rPr>
          <w:rFonts w:ascii="Arial Nova" w:eastAsia="Calibri" w:hAnsi="Arial Nova" w:cs="Arial"/>
          <w:b/>
          <w:sz w:val="22"/>
          <w:szCs w:val="22"/>
          <w:lang w:val="es-ES_tradnl"/>
        </w:rPr>
        <w:t>VALOR ESTIMADO DEL CONTRATO</w:t>
      </w:r>
    </w:p>
    <w:p w14:paraId="029D8A6E" w14:textId="3BDA84AB" w:rsidR="003A33AA" w:rsidRPr="005E3F73" w:rsidRDefault="003A33AA" w:rsidP="007A0F34">
      <w:pPr>
        <w:spacing w:after="0" w:line="240" w:lineRule="auto"/>
        <w:jc w:val="both"/>
        <w:rPr>
          <w:rFonts w:ascii="Arial Nova" w:hAnsi="Arial Nova"/>
          <w:color w:val="EE0000"/>
          <w:sz w:val="22"/>
          <w:szCs w:val="22"/>
          <w:lang w:val="es-ES_tradnl"/>
        </w:rPr>
      </w:pPr>
      <w:bookmarkStart w:id="14" w:name="_Hlk34815198"/>
      <w:bookmarkStart w:id="15" w:name="_Hlk77250125"/>
      <w:r w:rsidRPr="005E3F73">
        <w:rPr>
          <w:rFonts w:ascii="Arial Nova" w:hAnsi="Arial Nova"/>
          <w:sz w:val="22"/>
          <w:szCs w:val="22"/>
          <w:lang w:val="es-ES_tradnl"/>
        </w:rPr>
        <w:t>ESTE CONTRATO ESTARÁ SOPORTADO PRESUPUESTALMENTE POR EL CERTIFICADO DE DISPONIBILIDAD PRESUPUESTAL 0</w:t>
      </w:r>
      <w:r w:rsidR="00EC7F86">
        <w:rPr>
          <w:rFonts w:ascii="Arial Nova" w:hAnsi="Arial Nova"/>
          <w:sz w:val="22"/>
          <w:szCs w:val="22"/>
          <w:lang w:val="es-ES_tradnl"/>
        </w:rPr>
        <w:t>1153</w:t>
      </w:r>
      <w:r w:rsidRPr="005E3F73">
        <w:rPr>
          <w:rFonts w:ascii="Arial Nova" w:hAnsi="Arial Nova"/>
          <w:sz w:val="22"/>
          <w:szCs w:val="22"/>
          <w:lang w:val="es-ES_tradnl"/>
        </w:rPr>
        <w:t xml:space="preserve"> DE </w:t>
      </w:r>
      <w:r w:rsidR="00EC7F86">
        <w:rPr>
          <w:rFonts w:ascii="Arial Nova" w:hAnsi="Arial Nova"/>
          <w:sz w:val="22"/>
          <w:szCs w:val="22"/>
          <w:lang w:val="es-ES_tradnl" w:eastAsia="es-CO"/>
        </w:rPr>
        <w:t>15</w:t>
      </w:r>
      <w:r w:rsidRPr="005E3F73">
        <w:rPr>
          <w:rFonts w:ascii="Arial Nova" w:hAnsi="Arial Nova"/>
          <w:sz w:val="22"/>
          <w:szCs w:val="22"/>
          <w:lang w:val="es-ES_tradnl" w:eastAsia="es-CO"/>
        </w:rPr>
        <w:t>/0</w:t>
      </w:r>
      <w:r w:rsidR="00EC7F86">
        <w:rPr>
          <w:rFonts w:ascii="Arial Nova" w:hAnsi="Arial Nova"/>
          <w:sz w:val="22"/>
          <w:szCs w:val="22"/>
          <w:lang w:val="es-ES_tradnl" w:eastAsia="es-CO"/>
        </w:rPr>
        <w:t>9</w:t>
      </w:r>
      <w:r w:rsidRPr="005E3F73">
        <w:rPr>
          <w:rFonts w:ascii="Arial Nova" w:hAnsi="Arial Nova"/>
          <w:sz w:val="22"/>
          <w:szCs w:val="22"/>
          <w:lang w:val="es-ES_tradnl" w:eastAsia="es-CO"/>
        </w:rPr>
        <w:t>/2026</w:t>
      </w:r>
      <w:r w:rsidRPr="005E3F73">
        <w:rPr>
          <w:rFonts w:ascii="Arial Nova" w:hAnsi="Arial Nova"/>
          <w:sz w:val="22"/>
          <w:szCs w:val="22"/>
          <w:lang w:eastAsia="es-CO"/>
        </w:rPr>
        <w:t xml:space="preserve">, </w:t>
      </w:r>
      <w:r w:rsidR="007F0950">
        <w:rPr>
          <w:rFonts w:ascii="Arial Nova" w:hAnsi="Arial Nova"/>
          <w:sz w:val="22"/>
          <w:szCs w:val="22"/>
          <w:lang w:val="es-ES_tradnl"/>
        </w:rPr>
        <w:t xml:space="preserve">POR VALOR DE DIECISIETE MILLONES NOVENTA MIL PESOS </w:t>
      </w:r>
      <w:r w:rsidRPr="005E3F73">
        <w:rPr>
          <w:rFonts w:ascii="Arial Nova" w:hAnsi="Arial Nova"/>
          <w:sz w:val="22"/>
          <w:szCs w:val="22"/>
          <w:lang w:val="es-ES_tradnl"/>
        </w:rPr>
        <w:t>M/C ($</w:t>
      </w:r>
      <w:r w:rsidR="00EC7F86">
        <w:rPr>
          <w:rFonts w:ascii="Arial Nova" w:hAnsi="Arial Nova"/>
          <w:sz w:val="22"/>
          <w:szCs w:val="22"/>
          <w:lang w:val="es-ES_tradnl"/>
        </w:rPr>
        <w:t>17</w:t>
      </w:r>
      <w:r w:rsidR="007F0950">
        <w:rPr>
          <w:rFonts w:ascii="Arial Nova" w:hAnsi="Arial Nova"/>
          <w:sz w:val="22"/>
          <w:szCs w:val="22"/>
          <w:lang w:val="es-ES_tradnl"/>
        </w:rPr>
        <w:t>.090.000</w:t>
      </w:r>
      <w:r w:rsidRPr="005E3F73">
        <w:rPr>
          <w:rFonts w:ascii="Arial Nova" w:hAnsi="Arial Nova"/>
          <w:sz w:val="22"/>
          <w:szCs w:val="22"/>
          <w:lang w:val="es-ES_tradnl"/>
        </w:rPr>
        <w:t>)</w:t>
      </w:r>
    </w:p>
    <w:p w14:paraId="36C46BFC" w14:textId="77777777" w:rsidR="007A0F34" w:rsidRPr="005E3F73" w:rsidRDefault="007A0F34" w:rsidP="007A0F34">
      <w:pPr>
        <w:spacing w:after="0" w:line="240" w:lineRule="auto"/>
        <w:jc w:val="both"/>
        <w:rPr>
          <w:rFonts w:ascii="Arial Nova" w:hAnsi="Arial Nova" w:cs="Arial"/>
          <w:sz w:val="22"/>
          <w:szCs w:val="22"/>
          <w:lang w:val="es-ES_tradnl"/>
        </w:rPr>
      </w:pPr>
    </w:p>
    <w:p w14:paraId="07965A92" w14:textId="77777777" w:rsidR="00BC7F60" w:rsidRDefault="007A0F34" w:rsidP="00BC7F60">
      <w:pPr>
        <w:pStyle w:val="Prrafodelista"/>
        <w:numPr>
          <w:ilvl w:val="1"/>
          <w:numId w:val="5"/>
        </w:numPr>
        <w:spacing w:after="0" w:line="240" w:lineRule="auto"/>
        <w:jc w:val="both"/>
        <w:rPr>
          <w:rFonts w:ascii="Arial Nova" w:hAnsi="Arial Nova" w:cs="Arial"/>
          <w:sz w:val="22"/>
          <w:szCs w:val="22"/>
        </w:rPr>
      </w:pPr>
      <w:bookmarkStart w:id="16" w:name="_Hlk34817566"/>
      <w:bookmarkEnd w:id="14"/>
      <w:r w:rsidRPr="00FC1D8B">
        <w:rPr>
          <w:rFonts w:ascii="Arial Nova" w:hAnsi="Arial Nova" w:cs="Arial"/>
          <w:b/>
          <w:sz w:val="22"/>
          <w:szCs w:val="22"/>
        </w:rPr>
        <w:t xml:space="preserve">JUSTIFICACIÓN DEL VALOR ESTIMADO DEL CONTRATO: </w:t>
      </w:r>
      <w:r w:rsidRPr="00FC1D8B">
        <w:rPr>
          <w:rFonts w:ascii="Arial Nova" w:hAnsi="Arial Nova" w:cs="Arial"/>
          <w:sz w:val="22"/>
          <w:szCs w:val="22"/>
        </w:rPr>
        <w:t xml:space="preserve"> </w:t>
      </w:r>
    </w:p>
    <w:p w14:paraId="4613EC27" w14:textId="77777777" w:rsidR="00BC7F60" w:rsidRDefault="00BC7F60" w:rsidP="00BC7F60">
      <w:pPr>
        <w:spacing w:after="0" w:line="240" w:lineRule="auto"/>
        <w:jc w:val="both"/>
        <w:rPr>
          <w:rFonts w:ascii="Arial Nova" w:hAnsi="Arial Nova" w:cs="Arial"/>
          <w:sz w:val="22"/>
          <w:szCs w:val="22"/>
        </w:rPr>
      </w:pPr>
    </w:p>
    <w:p w14:paraId="55B94E05" w14:textId="4CB87C48" w:rsidR="007A0F34" w:rsidRDefault="007A0F34" w:rsidP="00BC7F60">
      <w:pPr>
        <w:spacing w:after="0" w:line="240" w:lineRule="auto"/>
        <w:jc w:val="both"/>
        <w:rPr>
          <w:rFonts w:ascii="Arial Nova" w:hAnsi="Arial Nova" w:cs="Arial"/>
          <w:sz w:val="22"/>
          <w:szCs w:val="22"/>
        </w:rPr>
      </w:pPr>
      <w:r w:rsidRPr="00BC7F60">
        <w:rPr>
          <w:rFonts w:ascii="Arial Nova" w:hAnsi="Arial Nova" w:cs="Arial"/>
          <w:sz w:val="22"/>
          <w:szCs w:val="22"/>
        </w:rPr>
        <w:t xml:space="preserve">Para establecer el valor estimado del contrato, se realizó un estudio mercado </w:t>
      </w:r>
      <w:r w:rsidR="00EE0106">
        <w:rPr>
          <w:rFonts w:ascii="Arial Nova" w:hAnsi="Arial Nova" w:cs="Arial"/>
          <w:sz w:val="22"/>
          <w:szCs w:val="22"/>
        </w:rPr>
        <w:t>a IPS con asiento en la región que tengan como objeto</w:t>
      </w:r>
      <w:r w:rsidR="003F0E0A">
        <w:rPr>
          <w:rFonts w:ascii="Arial Nova" w:hAnsi="Arial Nova" w:cs="Arial"/>
          <w:sz w:val="22"/>
          <w:szCs w:val="22"/>
        </w:rPr>
        <w:t xml:space="preserve"> la prestación del servicio a contratar, el cual arrojó los siguientes valores; </w:t>
      </w:r>
      <w:bookmarkEnd w:id="16"/>
    </w:p>
    <w:p w14:paraId="67931001" w14:textId="77777777" w:rsidR="005C2B38" w:rsidRDefault="005C2B38" w:rsidP="00BC7F60">
      <w:pPr>
        <w:spacing w:after="0" w:line="240" w:lineRule="auto"/>
        <w:jc w:val="both"/>
        <w:rPr>
          <w:rFonts w:ascii="Arial Nova" w:hAnsi="Arial Nova" w:cs="Arial"/>
          <w:sz w:val="22"/>
          <w:szCs w:val="22"/>
        </w:rPr>
      </w:pPr>
    </w:p>
    <w:tbl>
      <w:tblPr>
        <w:tblW w:w="9319" w:type="dxa"/>
        <w:tblInd w:w="75" w:type="dxa"/>
        <w:tblCellMar>
          <w:left w:w="70" w:type="dxa"/>
          <w:right w:w="70" w:type="dxa"/>
        </w:tblCellMar>
        <w:tblLook w:val="04A0" w:firstRow="1" w:lastRow="0" w:firstColumn="1" w:lastColumn="0" w:noHBand="0" w:noVBand="1"/>
      </w:tblPr>
      <w:tblGrid>
        <w:gridCol w:w="4242"/>
        <w:gridCol w:w="812"/>
        <w:gridCol w:w="820"/>
        <w:gridCol w:w="1701"/>
        <w:gridCol w:w="1744"/>
      </w:tblGrid>
      <w:tr w:rsidR="005C2B38" w:rsidRPr="001F17F7" w14:paraId="1899758D" w14:textId="77777777" w:rsidTr="00223414">
        <w:trPr>
          <w:trHeight w:val="342"/>
        </w:trPr>
        <w:tc>
          <w:tcPr>
            <w:tcW w:w="4242"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424D38A" w14:textId="77777777" w:rsidR="005C2B38" w:rsidRPr="001F17F7" w:rsidRDefault="005C2B38" w:rsidP="00223414">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Detalles</w:t>
            </w:r>
          </w:p>
        </w:tc>
        <w:tc>
          <w:tcPr>
            <w:tcW w:w="812" w:type="dxa"/>
            <w:tcBorders>
              <w:top w:val="single" w:sz="4" w:space="0" w:color="auto"/>
              <w:left w:val="nil"/>
              <w:bottom w:val="single" w:sz="4" w:space="0" w:color="auto"/>
              <w:right w:val="single" w:sz="4" w:space="0" w:color="auto"/>
            </w:tcBorders>
            <w:shd w:val="clear" w:color="auto" w:fill="E8E8E8" w:themeFill="background2"/>
            <w:vAlign w:val="center"/>
            <w:hideMark/>
          </w:tcPr>
          <w:p w14:paraId="33D4296E" w14:textId="77777777" w:rsidR="005C2B38" w:rsidRPr="001F17F7" w:rsidRDefault="005C2B38" w:rsidP="00223414">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shd w:val="clear" w:color="auto" w:fill="E8E8E8" w:themeFill="background2"/>
            <w:vAlign w:val="center"/>
            <w:hideMark/>
          </w:tcPr>
          <w:p w14:paraId="6D4621B2" w14:textId="77777777" w:rsidR="005C2B38" w:rsidRPr="001F17F7" w:rsidRDefault="005C2B38" w:rsidP="00223414">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Cant</w:t>
            </w:r>
          </w:p>
        </w:tc>
        <w:tc>
          <w:tcPr>
            <w:tcW w:w="1701" w:type="dxa"/>
            <w:tcBorders>
              <w:top w:val="single" w:sz="4" w:space="0" w:color="auto"/>
              <w:left w:val="nil"/>
              <w:bottom w:val="single" w:sz="4" w:space="0" w:color="auto"/>
              <w:right w:val="single" w:sz="4" w:space="0" w:color="auto"/>
            </w:tcBorders>
            <w:shd w:val="clear" w:color="auto" w:fill="E8E8E8" w:themeFill="background2"/>
            <w:vAlign w:val="center"/>
          </w:tcPr>
          <w:p w14:paraId="3687A778" w14:textId="77777777" w:rsidR="005C2B38" w:rsidRPr="001F17F7" w:rsidRDefault="005C2B38" w:rsidP="00223414">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 xml:space="preserve">Valor </w:t>
            </w:r>
            <w:r>
              <w:rPr>
                <w:rFonts w:ascii="Arial Nova" w:hAnsi="Arial Nova" w:cs="Calibri"/>
                <w:b/>
                <w:bCs/>
                <w:color w:val="000000"/>
                <w:sz w:val="20"/>
                <w:szCs w:val="20"/>
                <w:lang w:eastAsia="es-CO"/>
              </w:rPr>
              <w:t>Unitario</w:t>
            </w:r>
          </w:p>
        </w:tc>
        <w:tc>
          <w:tcPr>
            <w:tcW w:w="1744" w:type="dxa"/>
            <w:tcBorders>
              <w:top w:val="single" w:sz="4" w:space="0" w:color="auto"/>
              <w:left w:val="nil"/>
              <w:bottom w:val="single" w:sz="4" w:space="0" w:color="auto"/>
              <w:right w:val="single" w:sz="4" w:space="0" w:color="auto"/>
            </w:tcBorders>
            <w:shd w:val="clear" w:color="auto" w:fill="E8E8E8" w:themeFill="background2"/>
            <w:vAlign w:val="center"/>
          </w:tcPr>
          <w:p w14:paraId="0D307F89" w14:textId="77777777" w:rsidR="005C2B38" w:rsidRPr="001F17F7" w:rsidRDefault="005C2B38" w:rsidP="00223414">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 xml:space="preserve">Valor </w:t>
            </w:r>
            <w:r>
              <w:rPr>
                <w:rFonts w:ascii="Arial Nova" w:hAnsi="Arial Nova" w:cs="Calibri"/>
                <w:b/>
                <w:bCs/>
                <w:color w:val="000000"/>
                <w:sz w:val="20"/>
                <w:szCs w:val="20"/>
                <w:lang w:eastAsia="es-CO"/>
              </w:rPr>
              <w:t>Total</w:t>
            </w:r>
          </w:p>
        </w:tc>
      </w:tr>
      <w:tr w:rsidR="005C2B38" w:rsidRPr="001F17F7" w14:paraId="6050DC6F" w14:textId="77777777" w:rsidTr="00223414">
        <w:trPr>
          <w:trHeight w:val="1277"/>
        </w:trPr>
        <w:tc>
          <w:tcPr>
            <w:tcW w:w="4242" w:type="dxa"/>
            <w:tcBorders>
              <w:top w:val="single" w:sz="4" w:space="0" w:color="auto"/>
              <w:left w:val="single" w:sz="4" w:space="0" w:color="auto"/>
              <w:bottom w:val="single" w:sz="4" w:space="0" w:color="auto"/>
              <w:right w:val="single" w:sz="4" w:space="0" w:color="auto"/>
            </w:tcBorders>
            <w:vAlign w:val="center"/>
            <w:hideMark/>
          </w:tcPr>
          <w:p w14:paraId="523F6056" w14:textId="77777777" w:rsidR="005C2B38" w:rsidRPr="001F17F7" w:rsidRDefault="005C2B38" w:rsidP="00223414">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Ex</w:t>
            </w:r>
            <w:r>
              <w:rPr>
                <w:rFonts w:ascii="Arial Nova" w:hAnsi="Arial Nova" w:cs="Calibri"/>
                <w:b/>
                <w:bCs/>
                <w:color w:val="000000"/>
                <w:sz w:val="20"/>
                <w:szCs w:val="20"/>
                <w:lang w:eastAsia="es-CO"/>
              </w:rPr>
              <w:t>a</w:t>
            </w:r>
            <w:r w:rsidRPr="001F17F7">
              <w:rPr>
                <w:rFonts w:ascii="Arial Nova" w:hAnsi="Arial Nova" w:cs="Calibri"/>
                <w:b/>
                <w:bCs/>
                <w:color w:val="000000"/>
                <w:sz w:val="20"/>
                <w:szCs w:val="20"/>
                <w:lang w:eastAsia="es-CO"/>
              </w:rPr>
              <w:t xml:space="preserve">men </w:t>
            </w:r>
            <w:r>
              <w:rPr>
                <w:rFonts w:ascii="Arial Nova" w:hAnsi="Arial Nova" w:cs="Calibri"/>
                <w:b/>
                <w:bCs/>
                <w:color w:val="000000"/>
                <w:sz w:val="20"/>
                <w:szCs w:val="20"/>
                <w:lang w:eastAsia="es-CO"/>
              </w:rPr>
              <w:t>físico con énfasis en Osteomuscular</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Explora al paciente mediante un interrogatorio dirigido y un examen físico con énfasis en los sistemas y órganos más exigidos y/o expuestos en el desempeño.</w:t>
            </w:r>
          </w:p>
        </w:tc>
        <w:tc>
          <w:tcPr>
            <w:tcW w:w="812" w:type="dxa"/>
            <w:tcBorders>
              <w:top w:val="single" w:sz="4" w:space="0" w:color="auto"/>
              <w:left w:val="nil"/>
              <w:bottom w:val="single" w:sz="4" w:space="0" w:color="auto"/>
              <w:right w:val="single" w:sz="4" w:space="0" w:color="auto"/>
            </w:tcBorders>
            <w:vAlign w:val="center"/>
            <w:hideMark/>
          </w:tcPr>
          <w:p w14:paraId="645FB355"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noWrap/>
            <w:vAlign w:val="center"/>
            <w:hideMark/>
          </w:tcPr>
          <w:p w14:paraId="466FB9E4"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single" w:sz="4" w:space="0" w:color="auto"/>
              <w:left w:val="nil"/>
              <w:bottom w:val="single" w:sz="4" w:space="0" w:color="auto"/>
              <w:right w:val="single" w:sz="4" w:space="0" w:color="auto"/>
            </w:tcBorders>
            <w:vAlign w:val="center"/>
          </w:tcPr>
          <w:p w14:paraId="473B3CE4"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50.000</w:t>
            </w:r>
            <w:r w:rsidRPr="001F17F7">
              <w:rPr>
                <w:rFonts w:ascii="Arial Nova" w:hAnsi="Arial Nova" w:cs="Calibri"/>
                <w:color w:val="000000"/>
                <w:sz w:val="20"/>
                <w:szCs w:val="20"/>
              </w:rPr>
              <w:t xml:space="preserve"> </w:t>
            </w:r>
          </w:p>
        </w:tc>
        <w:tc>
          <w:tcPr>
            <w:tcW w:w="1744" w:type="dxa"/>
            <w:tcBorders>
              <w:top w:val="single" w:sz="4" w:space="0" w:color="auto"/>
              <w:left w:val="nil"/>
              <w:bottom w:val="single" w:sz="4" w:space="0" w:color="auto"/>
              <w:right w:val="single" w:sz="4" w:space="0" w:color="auto"/>
            </w:tcBorders>
            <w:vAlign w:val="center"/>
          </w:tcPr>
          <w:p w14:paraId="469BC13B" w14:textId="77777777" w:rsidR="005C2B38" w:rsidRPr="001F17F7" w:rsidRDefault="005C2B38" w:rsidP="00223414">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4.100.000</w:t>
            </w:r>
            <w:r w:rsidRPr="001F17F7">
              <w:rPr>
                <w:rFonts w:ascii="Arial Nova" w:hAnsi="Arial Nova" w:cs="Calibri"/>
                <w:color w:val="000000"/>
                <w:sz w:val="20"/>
                <w:szCs w:val="20"/>
              </w:rPr>
              <w:t xml:space="preserve"> </w:t>
            </w:r>
          </w:p>
        </w:tc>
      </w:tr>
      <w:tr w:rsidR="005C2B38" w:rsidRPr="001F17F7" w14:paraId="0BFFEA47" w14:textId="77777777" w:rsidTr="00223414">
        <w:trPr>
          <w:trHeight w:val="1703"/>
        </w:trPr>
        <w:tc>
          <w:tcPr>
            <w:tcW w:w="4242" w:type="dxa"/>
            <w:tcBorders>
              <w:top w:val="nil"/>
              <w:left w:val="single" w:sz="4" w:space="0" w:color="auto"/>
              <w:bottom w:val="single" w:sz="4" w:space="0" w:color="auto"/>
              <w:right w:val="single" w:sz="4" w:space="0" w:color="auto"/>
            </w:tcBorders>
            <w:vAlign w:val="center"/>
            <w:hideMark/>
          </w:tcPr>
          <w:p w14:paraId="19256CA9" w14:textId="77777777" w:rsidR="005C2B38" w:rsidRPr="001F17F7" w:rsidRDefault="005C2B38" w:rsidP="00223414">
            <w:pPr>
              <w:spacing w:after="0" w:line="240" w:lineRule="auto"/>
              <w:rPr>
                <w:rFonts w:ascii="Arial Nova" w:hAnsi="Arial Nova" w:cs="Calibri"/>
                <w:color w:val="000000"/>
                <w:sz w:val="20"/>
                <w:szCs w:val="20"/>
                <w:lang w:eastAsia="es-CO"/>
              </w:rPr>
            </w:pPr>
            <w:proofErr w:type="spellStart"/>
            <w:r w:rsidRPr="001F17F7">
              <w:rPr>
                <w:rFonts w:ascii="Arial Nova" w:hAnsi="Arial Nova" w:cs="Calibri"/>
                <w:b/>
                <w:bCs/>
                <w:color w:val="000000"/>
                <w:sz w:val="20"/>
                <w:szCs w:val="20"/>
                <w:lang w:eastAsia="es-CO"/>
              </w:rPr>
              <w:t>Visiomet</w:t>
            </w:r>
            <w:r>
              <w:rPr>
                <w:rFonts w:ascii="Arial Nova" w:hAnsi="Arial Nova" w:cs="Calibri"/>
                <w:b/>
                <w:bCs/>
                <w:color w:val="000000"/>
                <w:sz w:val="20"/>
                <w:szCs w:val="20"/>
                <w:lang w:eastAsia="es-CO"/>
              </w:rPr>
              <w:t>ría</w:t>
            </w:r>
            <w:proofErr w:type="spellEnd"/>
            <w:r>
              <w:rPr>
                <w:rFonts w:ascii="Arial Nova" w:hAnsi="Arial Nova" w:cs="Calibri"/>
                <w:b/>
                <w:bCs/>
                <w:color w:val="000000"/>
                <w:sz w:val="20"/>
                <w:szCs w:val="20"/>
                <w:lang w:eastAsia="es-CO"/>
              </w:rPr>
              <w:t xml:space="preserve"> tamiz</w:t>
            </w:r>
            <w:r w:rsidRPr="001F17F7">
              <w:rPr>
                <w:rFonts w:ascii="Arial Nova" w:hAnsi="Arial Nova" w:cs="Calibri"/>
                <w:color w:val="000000"/>
                <w:sz w:val="20"/>
                <w:szCs w:val="20"/>
                <w:lang w:eastAsia="es-CO"/>
              </w:rPr>
              <w:br/>
              <w:t>En este ex</w:t>
            </w:r>
            <w:r>
              <w:rPr>
                <w:rFonts w:ascii="Arial Nova" w:hAnsi="Arial Nova" w:cs="Calibri"/>
                <w:color w:val="000000"/>
                <w:sz w:val="20"/>
                <w:szCs w:val="20"/>
                <w:lang w:eastAsia="es-CO"/>
              </w:rPr>
              <w:t>a</w:t>
            </w:r>
            <w:r w:rsidRPr="001F17F7">
              <w:rPr>
                <w:rFonts w:ascii="Arial Nova" w:hAnsi="Arial Nova" w:cs="Calibri"/>
                <w:color w:val="000000"/>
                <w:sz w:val="20"/>
                <w:szCs w:val="20"/>
                <w:lang w:eastAsia="es-CO"/>
              </w:rPr>
              <w:t>men se evalúa:</w:t>
            </w:r>
            <w:r w:rsidRPr="001F17F7">
              <w:rPr>
                <w:rFonts w:ascii="Arial Nova" w:hAnsi="Arial Nova" w:cs="Calibri"/>
                <w:color w:val="000000"/>
                <w:sz w:val="20"/>
                <w:szCs w:val="20"/>
                <w:lang w:eastAsia="es-CO"/>
              </w:rPr>
              <w:br/>
              <w:t>Test de visión cromática</w:t>
            </w:r>
            <w:r w:rsidRPr="001F17F7">
              <w:rPr>
                <w:rFonts w:ascii="Arial Nova" w:hAnsi="Arial Nova" w:cs="Calibri"/>
                <w:color w:val="000000"/>
                <w:sz w:val="20"/>
                <w:szCs w:val="20"/>
                <w:lang w:eastAsia="es-CO"/>
              </w:rPr>
              <w:br/>
              <w:t>Agudeza visual lejana</w:t>
            </w:r>
            <w:r w:rsidRPr="001F17F7">
              <w:rPr>
                <w:rFonts w:ascii="Arial Nova" w:hAnsi="Arial Nova" w:cs="Calibri"/>
                <w:color w:val="000000"/>
                <w:sz w:val="20"/>
                <w:szCs w:val="20"/>
                <w:lang w:eastAsia="es-CO"/>
              </w:rPr>
              <w:br/>
              <w:t>Agudeza visual cercana</w:t>
            </w:r>
            <w:r w:rsidRPr="001F17F7">
              <w:rPr>
                <w:rFonts w:ascii="Arial Nova" w:hAnsi="Arial Nova" w:cs="Calibri"/>
                <w:color w:val="000000"/>
                <w:sz w:val="20"/>
                <w:szCs w:val="20"/>
                <w:lang w:eastAsia="es-CO"/>
              </w:rPr>
              <w:br/>
              <w:t>Test de astigmatismo</w:t>
            </w:r>
          </w:p>
        </w:tc>
        <w:tc>
          <w:tcPr>
            <w:tcW w:w="812" w:type="dxa"/>
            <w:tcBorders>
              <w:top w:val="nil"/>
              <w:left w:val="nil"/>
              <w:bottom w:val="single" w:sz="4" w:space="0" w:color="auto"/>
              <w:right w:val="single" w:sz="4" w:space="0" w:color="auto"/>
            </w:tcBorders>
            <w:vAlign w:val="center"/>
            <w:hideMark/>
          </w:tcPr>
          <w:p w14:paraId="4BC65D2B"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820" w:type="dxa"/>
            <w:tcBorders>
              <w:top w:val="nil"/>
              <w:left w:val="nil"/>
              <w:bottom w:val="single" w:sz="4" w:space="0" w:color="auto"/>
              <w:right w:val="single" w:sz="4" w:space="0" w:color="auto"/>
            </w:tcBorders>
            <w:noWrap/>
            <w:vAlign w:val="center"/>
            <w:hideMark/>
          </w:tcPr>
          <w:p w14:paraId="13F1294B"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nil"/>
              <w:left w:val="nil"/>
              <w:bottom w:val="single" w:sz="4" w:space="0" w:color="auto"/>
              <w:right w:val="single" w:sz="4" w:space="0" w:color="auto"/>
            </w:tcBorders>
            <w:vAlign w:val="center"/>
          </w:tcPr>
          <w:p w14:paraId="25C9E097"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35.000</w:t>
            </w:r>
            <w:r w:rsidRPr="001F17F7">
              <w:rPr>
                <w:rFonts w:ascii="Arial Nova" w:hAnsi="Arial Nova" w:cs="Calibri"/>
                <w:color w:val="000000"/>
                <w:sz w:val="20"/>
                <w:szCs w:val="20"/>
              </w:rPr>
              <w:t xml:space="preserve"> </w:t>
            </w:r>
          </w:p>
        </w:tc>
        <w:tc>
          <w:tcPr>
            <w:tcW w:w="1744" w:type="dxa"/>
            <w:tcBorders>
              <w:top w:val="nil"/>
              <w:left w:val="nil"/>
              <w:bottom w:val="single" w:sz="4" w:space="0" w:color="auto"/>
              <w:right w:val="single" w:sz="4" w:space="0" w:color="auto"/>
            </w:tcBorders>
            <w:vAlign w:val="center"/>
          </w:tcPr>
          <w:p w14:paraId="4CB9B920" w14:textId="77777777" w:rsidR="005C2B38" w:rsidRPr="001F17F7" w:rsidRDefault="005C2B38" w:rsidP="00223414">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2.870.000</w:t>
            </w:r>
          </w:p>
        </w:tc>
      </w:tr>
      <w:tr w:rsidR="005C2B38" w:rsidRPr="001F17F7" w14:paraId="7F3D6E74" w14:textId="77777777" w:rsidTr="00223414">
        <w:trPr>
          <w:trHeight w:val="638"/>
        </w:trPr>
        <w:tc>
          <w:tcPr>
            <w:tcW w:w="4242" w:type="dxa"/>
            <w:tcBorders>
              <w:top w:val="nil"/>
              <w:left w:val="single" w:sz="4" w:space="0" w:color="auto"/>
              <w:bottom w:val="single" w:sz="4" w:space="0" w:color="auto"/>
              <w:right w:val="single" w:sz="4" w:space="0" w:color="auto"/>
            </w:tcBorders>
            <w:vAlign w:val="center"/>
            <w:hideMark/>
          </w:tcPr>
          <w:p w14:paraId="73CB5D9D" w14:textId="77777777" w:rsidR="005C2B38" w:rsidRPr="001F17F7" w:rsidRDefault="005C2B38" w:rsidP="00223414">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lastRenderedPageBreak/>
              <w:t xml:space="preserve">Audiometría </w:t>
            </w:r>
            <w:r>
              <w:rPr>
                <w:rFonts w:ascii="Arial Nova" w:hAnsi="Arial Nova" w:cs="Calibri"/>
                <w:b/>
                <w:bCs/>
                <w:color w:val="000000"/>
                <w:sz w:val="20"/>
                <w:szCs w:val="20"/>
                <w:lang w:eastAsia="es-CO"/>
              </w:rPr>
              <w:t>Clínica</w:t>
            </w:r>
            <w:r w:rsidRPr="001F17F7">
              <w:rPr>
                <w:rFonts w:ascii="Arial Nova" w:hAnsi="Arial Nova" w:cs="Calibri"/>
                <w:color w:val="000000"/>
                <w:sz w:val="20"/>
                <w:szCs w:val="20"/>
                <w:lang w:eastAsia="es-CO"/>
              </w:rPr>
              <w:br/>
              <w:t>E</w:t>
            </w:r>
            <w:r>
              <w:rPr>
                <w:rFonts w:ascii="Arial Nova" w:hAnsi="Arial Nova" w:cs="Calibri"/>
                <w:color w:val="000000"/>
                <w:sz w:val="20"/>
                <w:szCs w:val="20"/>
                <w:lang w:eastAsia="es-CO"/>
              </w:rPr>
              <w:t>valuación de la vía área y ósea de la audición, cuya finalidad es la detección, diagnóstico y clasificación de las hipoacusias (perdidas auditivas).</w:t>
            </w:r>
          </w:p>
        </w:tc>
        <w:tc>
          <w:tcPr>
            <w:tcW w:w="812" w:type="dxa"/>
            <w:tcBorders>
              <w:top w:val="nil"/>
              <w:left w:val="nil"/>
              <w:bottom w:val="single" w:sz="4" w:space="0" w:color="auto"/>
              <w:right w:val="single" w:sz="4" w:space="0" w:color="auto"/>
            </w:tcBorders>
            <w:vAlign w:val="center"/>
            <w:hideMark/>
          </w:tcPr>
          <w:p w14:paraId="5BD3363C"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820" w:type="dxa"/>
            <w:tcBorders>
              <w:top w:val="nil"/>
              <w:left w:val="nil"/>
              <w:bottom w:val="single" w:sz="4" w:space="0" w:color="auto"/>
              <w:right w:val="single" w:sz="4" w:space="0" w:color="auto"/>
            </w:tcBorders>
            <w:noWrap/>
            <w:vAlign w:val="center"/>
            <w:hideMark/>
          </w:tcPr>
          <w:p w14:paraId="50D492B5"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nil"/>
              <w:left w:val="nil"/>
              <w:bottom w:val="single" w:sz="4" w:space="0" w:color="auto"/>
              <w:right w:val="single" w:sz="4" w:space="0" w:color="auto"/>
            </w:tcBorders>
            <w:vAlign w:val="center"/>
          </w:tcPr>
          <w:p w14:paraId="060D0DB6"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50.000</w:t>
            </w:r>
            <w:r w:rsidRPr="001F17F7">
              <w:rPr>
                <w:rFonts w:ascii="Arial Nova" w:hAnsi="Arial Nova" w:cs="Calibri"/>
                <w:color w:val="000000"/>
                <w:sz w:val="20"/>
                <w:szCs w:val="20"/>
              </w:rPr>
              <w:t xml:space="preserve"> </w:t>
            </w:r>
          </w:p>
        </w:tc>
        <w:tc>
          <w:tcPr>
            <w:tcW w:w="1744" w:type="dxa"/>
            <w:tcBorders>
              <w:top w:val="nil"/>
              <w:left w:val="nil"/>
              <w:bottom w:val="single" w:sz="4" w:space="0" w:color="auto"/>
              <w:right w:val="single" w:sz="4" w:space="0" w:color="auto"/>
            </w:tcBorders>
            <w:vAlign w:val="center"/>
          </w:tcPr>
          <w:p w14:paraId="3DD3BE6F" w14:textId="77777777" w:rsidR="005C2B38" w:rsidRPr="001F17F7" w:rsidRDefault="005C2B38" w:rsidP="00223414">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4.100.000</w:t>
            </w:r>
          </w:p>
        </w:tc>
      </w:tr>
      <w:tr w:rsidR="005C2B38" w:rsidRPr="001F17F7" w14:paraId="42049D4C" w14:textId="77777777" w:rsidTr="00223414">
        <w:trPr>
          <w:trHeight w:val="638"/>
        </w:trPr>
        <w:tc>
          <w:tcPr>
            <w:tcW w:w="4242" w:type="dxa"/>
            <w:tcBorders>
              <w:top w:val="single" w:sz="4" w:space="0" w:color="auto"/>
              <w:left w:val="single" w:sz="4" w:space="0" w:color="auto"/>
              <w:bottom w:val="single" w:sz="4" w:space="0" w:color="auto"/>
              <w:right w:val="single" w:sz="4" w:space="0" w:color="auto"/>
            </w:tcBorders>
            <w:vAlign w:val="center"/>
            <w:hideMark/>
          </w:tcPr>
          <w:p w14:paraId="72C358F1" w14:textId="77777777" w:rsidR="005C2B38" w:rsidRPr="001F17F7" w:rsidRDefault="005C2B38" w:rsidP="00223414">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Espirometría Tamiz</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Permite evaluar la función pulmonar. Se realiza mediante el uso de un dispositivo especial que registra la cantidad de aire que un sujeto inhala y exhala, así como la velocidad a la cual dicho aire es desplazado hacia afuera o dentro del pulmón</w:t>
            </w:r>
          </w:p>
        </w:tc>
        <w:tc>
          <w:tcPr>
            <w:tcW w:w="812" w:type="dxa"/>
            <w:tcBorders>
              <w:top w:val="single" w:sz="4" w:space="0" w:color="auto"/>
              <w:left w:val="nil"/>
              <w:bottom w:val="single" w:sz="4" w:space="0" w:color="auto"/>
              <w:right w:val="single" w:sz="4" w:space="0" w:color="auto"/>
            </w:tcBorders>
            <w:vAlign w:val="center"/>
            <w:hideMark/>
          </w:tcPr>
          <w:p w14:paraId="4B37F8AE"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noWrap/>
            <w:vAlign w:val="center"/>
            <w:hideMark/>
          </w:tcPr>
          <w:p w14:paraId="3D4C110A"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single" w:sz="4" w:space="0" w:color="auto"/>
              <w:left w:val="nil"/>
              <w:bottom w:val="single" w:sz="4" w:space="0" w:color="auto"/>
              <w:right w:val="single" w:sz="4" w:space="0" w:color="auto"/>
            </w:tcBorders>
            <w:vAlign w:val="center"/>
          </w:tcPr>
          <w:p w14:paraId="2A3680B4"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35.000</w:t>
            </w:r>
            <w:r w:rsidRPr="001F17F7">
              <w:rPr>
                <w:rFonts w:ascii="Arial Nova" w:hAnsi="Arial Nova" w:cs="Calibri"/>
                <w:color w:val="000000"/>
                <w:sz w:val="20"/>
                <w:szCs w:val="20"/>
              </w:rPr>
              <w:t xml:space="preserve"> </w:t>
            </w:r>
          </w:p>
        </w:tc>
        <w:tc>
          <w:tcPr>
            <w:tcW w:w="1744" w:type="dxa"/>
            <w:tcBorders>
              <w:top w:val="single" w:sz="4" w:space="0" w:color="auto"/>
              <w:left w:val="nil"/>
              <w:bottom w:val="single" w:sz="4" w:space="0" w:color="auto"/>
              <w:right w:val="single" w:sz="4" w:space="0" w:color="auto"/>
            </w:tcBorders>
            <w:vAlign w:val="center"/>
          </w:tcPr>
          <w:p w14:paraId="07F44B97" w14:textId="77777777" w:rsidR="005C2B38" w:rsidRPr="001F17F7" w:rsidRDefault="005C2B38" w:rsidP="00223414">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2.870.000</w:t>
            </w:r>
          </w:p>
        </w:tc>
      </w:tr>
      <w:tr w:rsidR="005C2B38" w:rsidRPr="001F17F7" w14:paraId="7D31B9FA" w14:textId="77777777" w:rsidTr="00223414">
        <w:trPr>
          <w:trHeight w:val="638"/>
        </w:trPr>
        <w:tc>
          <w:tcPr>
            <w:tcW w:w="4242" w:type="dxa"/>
            <w:tcBorders>
              <w:top w:val="single" w:sz="4" w:space="0" w:color="auto"/>
              <w:left w:val="single" w:sz="4" w:space="0" w:color="auto"/>
              <w:bottom w:val="single" w:sz="4" w:space="0" w:color="auto"/>
              <w:right w:val="single" w:sz="4" w:space="0" w:color="auto"/>
            </w:tcBorders>
            <w:vAlign w:val="center"/>
          </w:tcPr>
          <w:p w14:paraId="4613445A" w14:textId="77777777" w:rsidR="005C2B38" w:rsidRPr="00BA579A" w:rsidRDefault="005C2B38" w:rsidP="00223414">
            <w:pPr>
              <w:spacing w:after="0" w:line="240" w:lineRule="auto"/>
              <w:rPr>
                <w:rFonts w:ascii="Arial Nova" w:hAnsi="Arial Nova" w:cs="Calibri"/>
                <w:b/>
                <w:bCs/>
                <w:color w:val="000000"/>
                <w:sz w:val="20"/>
                <w:szCs w:val="20"/>
                <w:lang w:eastAsia="es-CO"/>
              </w:rPr>
            </w:pPr>
            <w:r w:rsidRPr="00BA579A">
              <w:rPr>
                <w:rFonts w:ascii="Arial Nova" w:hAnsi="Arial Nova" w:cs="Calibri"/>
                <w:b/>
                <w:bCs/>
                <w:color w:val="000000"/>
                <w:sz w:val="20"/>
                <w:szCs w:val="20"/>
                <w:lang w:eastAsia="es-CO"/>
              </w:rPr>
              <w:t>Electrocardiograma con lectura</w:t>
            </w:r>
          </w:p>
        </w:tc>
        <w:tc>
          <w:tcPr>
            <w:tcW w:w="812" w:type="dxa"/>
            <w:tcBorders>
              <w:top w:val="single" w:sz="4" w:space="0" w:color="auto"/>
              <w:left w:val="nil"/>
              <w:bottom w:val="single" w:sz="4" w:space="0" w:color="auto"/>
              <w:right w:val="single" w:sz="4" w:space="0" w:color="auto"/>
            </w:tcBorders>
            <w:vAlign w:val="center"/>
          </w:tcPr>
          <w:p w14:paraId="6C31FF11" w14:textId="77777777" w:rsidR="005C2B38" w:rsidRPr="001F17F7" w:rsidRDefault="005C2B38" w:rsidP="00223414">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noWrap/>
            <w:vAlign w:val="center"/>
          </w:tcPr>
          <w:p w14:paraId="55132F3A" w14:textId="77777777" w:rsidR="005C2B38" w:rsidRDefault="005C2B38" w:rsidP="00223414">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45</w:t>
            </w:r>
          </w:p>
        </w:tc>
        <w:tc>
          <w:tcPr>
            <w:tcW w:w="1701" w:type="dxa"/>
            <w:tcBorders>
              <w:top w:val="single" w:sz="4" w:space="0" w:color="auto"/>
              <w:left w:val="nil"/>
              <w:bottom w:val="single" w:sz="4" w:space="0" w:color="auto"/>
              <w:right w:val="single" w:sz="4" w:space="0" w:color="auto"/>
            </w:tcBorders>
            <w:vAlign w:val="center"/>
          </w:tcPr>
          <w:p w14:paraId="5C07AE3E" w14:textId="77777777" w:rsidR="005C2B38" w:rsidRPr="001F17F7" w:rsidRDefault="005C2B38" w:rsidP="00223414">
            <w:pPr>
              <w:spacing w:after="0" w:line="240" w:lineRule="auto"/>
              <w:jc w:val="center"/>
              <w:rPr>
                <w:rFonts w:ascii="Arial Nova" w:hAnsi="Arial Nova" w:cs="Calibri"/>
                <w:color w:val="000000"/>
                <w:sz w:val="20"/>
                <w:szCs w:val="20"/>
              </w:rPr>
            </w:pPr>
            <w:r>
              <w:rPr>
                <w:rFonts w:ascii="Arial Nova" w:hAnsi="Arial Nova" w:cs="Calibri"/>
                <w:color w:val="000000"/>
                <w:sz w:val="20"/>
                <w:szCs w:val="20"/>
              </w:rPr>
              <w:t>$70.000</w:t>
            </w:r>
          </w:p>
        </w:tc>
        <w:tc>
          <w:tcPr>
            <w:tcW w:w="1744" w:type="dxa"/>
            <w:tcBorders>
              <w:top w:val="single" w:sz="4" w:space="0" w:color="auto"/>
              <w:left w:val="nil"/>
              <w:bottom w:val="single" w:sz="4" w:space="0" w:color="auto"/>
              <w:right w:val="single" w:sz="4" w:space="0" w:color="auto"/>
            </w:tcBorders>
            <w:vAlign w:val="center"/>
          </w:tcPr>
          <w:p w14:paraId="2DB46920" w14:textId="77777777" w:rsidR="005C2B38" w:rsidRDefault="005C2B38" w:rsidP="00223414">
            <w:pPr>
              <w:spacing w:after="0" w:line="240" w:lineRule="auto"/>
              <w:jc w:val="center"/>
              <w:rPr>
                <w:rFonts w:ascii="Arial Nova" w:hAnsi="Arial Nova" w:cs="Calibri"/>
                <w:color w:val="000000"/>
                <w:sz w:val="20"/>
                <w:szCs w:val="20"/>
              </w:rPr>
            </w:pPr>
            <w:r>
              <w:rPr>
                <w:rFonts w:ascii="Arial Nova" w:hAnsi="Arial Nova" w:cs="Calibri"/>
                <w:color w:val="000000"/>
                <w:sz w:val="20"/>
                <w:szCs w:val="20"/>
              </w:rPr>
              <w:t>$      3.150.000</w:t>
            </w:r>
          </w:p>
        </w:tc>
      </w:tr>
      <w:tr w:rsidR="005C2B38" w:rsidRPr="001F17F7" w14:paraId="4CD8FB22" w14:textId="77777777" w:rsidTr="00223414">
        <w:trPr>
          <w:trHeight w:val="638"/>
        </w:trPr>
        <w:tc>
          <w:tcPr>
            <w:tcW w:w="7575" w:type="dxa"/>
            <w:gridSpan w:val="4"/>
            <w:tcBorders>
              <w:top w:val="single" w:sz="4" w:space="0" w:color="auto"/>
              <w:left w:val="single" w:sz="4" w:space="0" w:color="auto"/>
              <w:bottom w:val="single" w:sz="4" w:space="0" w:color="auto"/>
              <w:right w:val="single" w:sz="4" w:space="0" w:color="auto"/>
            </w:tcBorders>
            <w:vAlign w:val="center"/>
          </w:tcPr>
          <w:p w14:paraId="77B8A55A" w14:textId="77777777" w:rsidR="005C2B38" w:rsidRPr="001F17F7" w:rsidRDefault="005C2B38" w:rsidP="00223414">
            <w:pPr>
              <w:spacing w:after="0" w:line="240" w:lineRule="auto"/>
              <w:jc w:val="center"/>
              <w:rPr>
                <w:rFonts w:ascii="Arial Nova" w:hAnsi="Arial Nova" w:cs="Calibri"/>
                <w:b/>
                <w:bCs/>
                <w:color w:val="000000"/>
                <w:sz w:val="20"/>
                <w:szCs w:val="20"/>
              </w:rPr>
            </w:pPr>
            <w:r>
              <w:rPr>
                <w:rFonts w:ascii="Arial Nova" w:hAnsi="Arial Nova" w:cs="Calibri"/>
                <w:b/>
                <w:bCs/>
                <w:color w:val="000000"/>
                <w:sz w:val="20"/>
                <w:szCs w:val="20"/>
                <w:lang w:eastAsia="es-CO"/>
              </w:rPr>
              <w:t>VALOR TOTAL (IVA INCLUIDO)</w:t>
            </w:r>
          </w:p>
        </w:tc>
        <w:tc>
          <w:tcPr>
            <w:tcW w:w="1744" w:type="dxa"/>
            <w:tcBorders>
              <w:top w:val="single" w:sz="4" w:space="0" w:color="auto"/>
              <w:left w:val="nil"/>
              <w:bottom w:val="single" w:sz="4" w:space="0" w:color="auto"/>
              <w:right w:val="single" w:sz="4" w:space="0" w:color="auto"/>
            </w:tcBorders>
            <w:vAlign w:val="center"/>
          </w:tcPr>
          <w:p w14:paraId="01AC5F84" w14:textId="77777777" w:rsidR="005C2B38" w:rsidRPr="001F17F7" w:rsidRDefault="005C2B38" w:rsidP="00223414">
            <w:pPr>
              <w:spacing w:after="0" w:line="240" w:lineRule="auto"/>
              <w:jc w:val="center"/>
              <w:rPr>
                <w:rFonts w:ascii="Arial Nova" w:hAnsi="Arial Nova" w:cs="Calibri"/>
                <w:b/>
                <w:bCs/>
                <w:color w:val="000000"/>
                <w:sz w:val="20"/>
                <w:szCs w:val="20"/>
              </w:rPr>
            </w:pPr>
            <w:r w:rsidRPr="001F17F7">
              <w:rPr>
                <w:rFonts w:ascii="Arial Nova" w:hAnsi="Arial Nova" w:cs="Calibri"/>
                <w:b/>
                <w:bCs/>
                <w:color w:val="000000"/>
                <w:sz w:val="20"/>
                <w:szCs w:val="20"/>
              </w:rPr>
              <w:t xml:space="preserve">$ </w:t>
            </w:r>
            <w:r>
              <w:rPr>
                <w:rFonts w:ascii="Arial Nova" w:hAnsi="Arial Nova" w:cs="Calibri"/>
                <w:b/>
                <w:bCs/>
                <w:color w:val="000000"/>
                <w:sz w:val="20"/>
                <w:szCs w:val="20"/>
              </w:rPr>
              <w:t>17.090.000</w:t>
            </w:r>
          </w:p>
        </w:tc>
      </w:tr>
    </w:tbl>
    <w:p w14:paraId="40AF7A27" w14:textId="77777777" w:rsidR="00FC1D8B" w:rsidRPr="005E3F73" w:rsidRDefault="00FC1D8B" w:rsidP="007A0F34">
      <w:pPr>
        <w:spacing w:after="0" w:line="240" w:lineRule="auto"/>
        <w:jc w:val="both"/>
        <w:rPr>
          <w:rFonts w:ascii="Arial Nova" w:hAnsi="Arial Nova" w:cs="Calibri"/>
          <w:b/>
          <w:bCs/>
          <w:color w:val="000000"/>
          <w:sz w:val="22"/>
          <w:szCs w:val="22"/>
          <w:lang w:eastAsia="es-CO"/>
        </w:rPr>
      </w:pPr>
      <w:bookmarkStart w:id="17" w:name="_Hlk179990866"/>
      <w:bookmarkEnd w:id="15"/>
    </w:p>
    <w:p w14:paraId="231C1914" w14:textId="77777777" w:rsidR="00FC1D8B" w:rsidRDefault="00FC1D8B" w:rsidP="007A0F34">
      <w:pPr>
        <w:spacing w:after="0" w:line="240" w:lineRule="auto"/>
        <w:jc w:val="both"/>
        <w:rPr>
          <w:rFonts w:ascii="Arial Nova" w:hAnsi="Arial Nova" w:cs="Calibri"/>
          <w:b/>
          <w:bCs/>
          <w:color w:val="000000"/>
          <w:sz w:val="22"/>
          <w:szCs w:val="22"/>
          <w:lang w:eastAsia="es-CO"/>
        </w:rPr>
      </w:pPr>
    </w:p>
    <w:p w14:paraId="2DAC8311" w14:textId="3DFDFA2E" w:rsidR="00FC1D8B" w:rsidRDefault="00FC1D8B" w:rsidP="007A0F34">
      <w:pPr>
        <w:spacing w:after="0" w:line="240" w:lineRule="auto"/>
        <w:jc w:val="both"/>
        <w:rPr>
          <w:rFonts w:ascii="Arial Nova" w:hAnsi="Arial Nova" w:cs="Calibri"/>
          <w:b/>
          <w:bCs/>
          <w:color w:val="000000"/>
          <w:sz w:val="22"/>
          <w:szCs w:val="22"/>
          <w:lang w:eastAsia="es-CO"/>
        </w:rPr>
      </w:pPr>
      <w:r>
        <w:rPr>
          <w:rFonts w:ascii="Arial Nova" w:hAnsi="Arial Nova" w:cs="Calibri"/>
          <w:b/>
          <w:bCs/>
          <w:color w:val="000000"/>
          <w:sz w:val="22"/>
          <w:szCs w:val="22"/>
          <w:lang w:eastAsia="es-CO"/>
        </w:rPr>
        <w:t>HISTORICO DE CONTRATACIÓN DE LA ENTIDAD</w:t>
      </w:r>
    </w:p>
    <w:p w14:paraId="657343C6" w14:textId="77777777" w:rsidR="00FC1D8B" w:rsidRPr="005E3F73" w:rsidRDefault="00FC1D8B" w:rsidP="007A0F34">
      <w:pPr>
        <w:spacing w:after="0" w:line="240" w:lineRule="auto"/>
        <w:jc w:val="both"/>
        <w:rPr>
          <w:rFonts w:ascii="Arial Nova" w:hAnsi="Arial Nova" w:cs="Calibri"/>
          <w:b/>
          <w:bCs/>
          <w:color w:val="000000"/>
          <w:sz w:val="22"/>
          <w:szCs w:val="22"/>
          <w:lang w:eastAsia="es-CO"/>
        </w:rPr>
      </w:pPr>
    </w:p>
    <w:bookmarkEnd w:id="17"/>
    <w:p w14:paraId="22AC7E68" w14:textId="1827A8C6" w:rsidR="007A0F34" w:rsidRDefault="007A0F34" w:rsidP="00FC1D8B">
      <w:pPr>
        <w:pStyle w:val="Sinespaciado"/>
        <w:jc w:val="both"/>
        <w:rPr>
          <w:rFonts w:ascii="Arial Nova" w:hAnsi="Arial Nova"/>
          <w:sz w:val="22"/>
          <w:szCs w:val="22"/>
        </w:rPr>
      </w:pPr>
      <w:r w:rsidRPr="005E3F73">
        <w:rPr>
          <w:rFonts w:ascii="Arial Nova" w:hAnsi="Arial Nova"/>
          <w:sz w:val="22"/>
          <w:szCs w:val="22"/>
        </w:rPr>
        <w:t xml:space="preserve">Frente al histórico de contratación </w:t>
      </w:r>
      <w:r w:rsidR="00FC1D8B">
        <w:rPr>
          <w:rFonts w:ascii="Arial Nova" w:hAnsi="Arial Nova"/>
          <w:sz w:val="22"/>
          <w:szCs w:val="22"/>
        </w:rPr>
        <w:t>s</w:t>
      </w:r>
      <w:r w:rsidRPr="005E3F73">
        <w:rPr>
          <w:rFonts w:ascii="Arial Nova" w:hAnsi="Arial Nova"/>
          <w:sz w:val="22"/>
          <w:szCs w:val="22"/>
        </w:rPr>
        <w:t xml:space="preserve">e idéntica naturaleza que ha ejecutado el Ente Territorial, se detalla a continuación los procesos contractuales correspondientes </w:t>
      </w:r>
      <w:r w:rsidR="00300180" w:rsidRPr="005E3F73">
        <w:rPr>
          <w:rFonts w:ascii="Arial Nova" w:hAnsi="Arial Nova"/>
          <w:sz w:val="22"/>
          <w:szCs w:val="22"/>
        </w:rPr>
        <w:t>los años</w:t>
      </w:r>
      <w:r w:rsidR="009B5653" w:rsidRPr="005E3F73">
        <w:rPr>
          <w:rFonts w:ascii="Arial Nova" w:hAnsi="Arial Nova"/>
          <w:sz w:val="22"/>
          <w:szCs w:val="22"/>
        </w:rPr>
        <w:t xml:space="preserve"> 2024 </w:t>
      </w:r>
      <w:r w:rsidRPr="005E3F73">
        <w:rPr>
          <w:rFonts w:ascii="Arial Nova" w:hAnsi="Arial Nova"/>
          <w:sz w:val="22"/>
          <w:szCs w:val="22"/>
        </w:rPr>
        <w:t>y 20</w:t>
      </w:r>
      <w:r w:rsidR="009B5653" w:rsidRPr="005E3F73">
        <w:rPr>
          <w:rFonts w:ascii="Arial Nova" w:hAnsi="Arial Nova"/>
          <w:sz w:val="22"/>
          <w:szCs w:val="22"/>
        </w:rPr>
        <w:t>25</w:t>
      </w:r>
      <w:r w:rsidRPr="005E3F73">
        <w:rPr>
          <w:rFonts w:ascii="Arial Nova" w:hAnsi="Arial Nova"/>
          <w:sz w:val="22"/>
          <w:szCs w:val="22"/>
        </w:rPr>
        <w:t>, procesos que corresponden a modalidad de selección de mínima cuantía</w:t>
      </w:r>
      <w:r w:rsidR="00300180" w:rsidRPr="005E3F73">
        <w:rPr>
          <w:rFonts w:ascii="Arial Nova" w:hAnsi="Arial Nova"/>
          <w:sz w:val="22"/>
          <w:szCs w:val="22"/>
        </w:rPr>
        <w:t xml:space="preserve"> y prestación de servicios.</w:t>
      </w:r>
    </w:p>
    <w:p w14:paraId="5E240025" w14:textId="77777777" w:rsidR="00CD500F" w:rsidRPr="00CD500F" w:rsidRDefault="00CD500F" w:rsidP="00FC1D8B">
      <w:pPr>
        <w:pStyle w:val="Sinespaciado"/>
        <w:jc w:val="both"/>
        <w:rPr>
          <w:rFonts w:ascii="Arial Nova" w:hAnsi="Arial Nova"/>
          <w:sz w:val="22"/>
          <w:szCs w:val="22"/>
        </w:rPr>
      </w:pPr>
    </w:p>
    <w:tbl>
      <w:tblPr>
        <w:tblStyle w:val="Tablaconcuadrcula"/>
        <w:tblW w:w="5000" w:type="pct"/>
        <w:shd w:val="clear" w:color="auto" w:fill="D9D9D9" w:themeFill="background1" w:themeFillShade="D9"/>
        <w:tblLook w:val="04A0" w:firstRow="1" w:lastRow="0" w:firstColumn="1" w:lastColumn="0" w:noHBand="0" w:noVBand="1"/>
      </w:tblPr>
      <w:tblGrid>
        <w:gridCol w:w="1340"/>
        <w:gridCol w:w="1745"/>
        <w:gridCol w:w="3346"/>
        <w:gridCol w:w="1375"/>
        <w:gridCol w:w="1588"/>
      </w:tblGrid>
      <w:tr w:rsidR="007A0F34" w:rsidRPr="00B51E50" w14:paraId="557CAC6F" w14:textId="77777777" w:rsidTr="00964802">
        <w:trPr>
          <w:trHeight w:val="62"/>
        </w:trPr>
        <w:tc>
          <w:tcPr>
            <w:tcW w:w="713" w:type="pct"/>
            <w:shd w:val="clear" w:color="auto" w:fill="D9D9D9" w:themeFill="background1" w:themeFillShade="D9"/>
            <w:vAlign w:val="center"/>
          </w:tcPr>
          <w:p w14:paraId="4E7A2237" w14:textId="77777777" w:rsidR="007A0F34" w:rsidRPr="00B51E50" w:rsidRDefault="007A0F34" w:rsidP="00FC1D8B">
            <w:pPr>
              <w:shd w:val="clear" w:color="auto" w:fill="D9D9D9" w:themeFill="background1" w:themeFillShade="D9"/>
              <w:jc w:val="center"/>
              <w:rPr>
                <w:rFonts w:ascii="Arial Nova" w:hAnsi="Arial Nova" w:cs="Arial"/>
                <w:b/>
                <w:bCs/>
                <w:color w:val="000000" w:themeColor="text1"/>
                <w:sz w:val="16"/>
                <w:szCs w:val="16"/>
              </w:rPr>
            </w:pPr>
            <w:r w:rsidRPr="00B51E50">
              <w:rPr>
                <w:rFonts w:ascii="Arial Nova" w:hAnsi="Arial Nova" w:cs="Arial"/>
                <w:b/>
                <w:bCs/>
                <w:color w:val="000000" w:themeColor="text1"/>
                <w:sz w:val="16"/>
                <w:szCs w:val="16"/>
              </w:rPr>
              <w:t>CODIGO DEL CONTRATO</w:t>
            </w:r>
          </w:p>
        </w:tc>
        <w:tc>
          <w:tcPr>
            <w:tcW w:w="929" w:type="pct"/>
            <w:shd w:val="clear" w:color="auto" w:fill="D9D9D9" w:themeFill="background1" w:themeFillShade="D9"/>
            <w:vAlign w:val="center"/>
          </w:tcPr>
          <w:p w14:paraId="3E7F67EE" w14:textId="77777777" w:rsidR="007A0F34" w:rsidRPr="00B51E50" w:rsidRDefault="007A0F34" w:rsidP="00FC1D8B">
            <w:pPr>
              <w:shd w:val="clear" w:color="auto" w:fill="D9D9D9" w:themeFill="background1" w:themeFillShade="D9"/>
              <w:jc w:val="center"/>
              <w:rPr>
                <w:rFonts w:ascii="Arial Nova" w:hAnsi="Arial Nova" w:cs="Arial"/>
                <w:b/>
                <w:bCs/>
                <w:color w:val="000000" w:themeColor="text1"/>
                <w:sz w:val="16"/>
                <w:szCs w:val="16"/>
              </w:rPr>
            </w:pPr>
            <w:r w:rsidRPr="00B51E50">
              <w:rPr>
                <w:rFonts w:ascii="Arial Nova" w:hAnsi="Arial Nova" w:cs="Arial"/>
                <w:b/>
                <w:bCs/>
                <w:color w:val="000000" w:themeColor="text1"/>
                <w:sz w:val="16"/>
                <w:szCs w:val="16"/>
              </w:rPr>
              <w:t>NOMBRE CONTRATISTA</w:t>
            </w:r>
          </w:p>
        </w:tc>
        <w:tc>
          <w:tcPr>
            <w:tcW w:w="1781" w:type="pct"/>
            <w:shd w:val="clear" w:color="auto" w:fill="D9D9D9" w:themeFill="background1" w:themeFillShade="D9"/>
          </w:tcPr>
          <w:p w14:paraId="38C2E808" w14:textId="77777777" w:rsidR="007A0F34" w:rsidRPr="00B51E50" w:rsidRDefault="007A0F34" w:rsidP="00FC1D8B">
            <w:pPr>
              <w:shd w:val="clear" w:color="auto" w:fill="D9D9D9" w:themeFill="background1" w:themeFillShade="D9"/>
              <w:jc w:val="center"/>
              <w:rPr>
                <w:rFonts w:ascii="Arial Nova" w:hAnsi="Arial Nova" w:cs="Arial"/>
                <w:b/>
                <w:bCs/>
                <w:color w:val="000000" w:themeColor="text1"/>
                <w:sz w:val="16"/>
                <w:szCs w:val="16"/>
              </w:rPr>
            </w:pPr>
            <w:r w:rsidRPr="00B51E50">
              <w:rPr>
                <w:rFonts w:ascii="Arial Nova" w:hAnsi="Arial Nova" w:cs="Arial"/>
                <w:b/>
                <w:bCs/>
                <w:color w:val="000000" w:themeColor="text1"/>
                <w:sz w:val="16"/>
                <w:szCs w:val="16"/>
              </w:rPr>
              <w:t>OBJETO DEL CONTRATO</w:t>
            </w:r>
          </w:p>
        </w:tc>
        <w:tc>
          <w:tcPr>
            <w:tcW w:w="732" w:type="pct"/>
            <w:shd w:val="clear" w:color="auto" w:fill="D9D9D9" w:themeFill="background1" w:themeFillShade="D9"/>
            <w:vAlign w:val="center"/>
          </w:tcPr>
          <w:p w14:paraId="284C5B31" w14:textId="77777777" w:rsidR="007A0F34" w:rsidRPr="00B51E50" w:rsidRDefault="007A0F34" w:rsidP="00FC1D8B">
            <w:pPr>
              <w:shd w:val="clear" w:color="auto" w:fill="D9D9D9" w:themeFill="background1" w:themeFillShade="D9"/>
              <w:jc w:val="center"/>
              <w:rPr>
                <w:rFonts w:ascii="Arial Nova" w:hAnsi="Arial Nova" w:cs="Arial"/>
                <w:b/>
                <w:bCs/>
                <w:color w:val="000000" w:themeColor="text1"/>
                <w:sz w:val="16"/>
                <w:szCs w:val="16"/>
              </w:rPr>
            </w:pPr>
            <w:r w:rsidRPr="00B51E50">
              <w:rPr>
                <w:rFonts w:ascii="Arial Nova" w:hAnsi="Arial Nova" w:cs="Arial"/>
                <w:b/>
                <w:bCs/>
                <w:color w:val="000000" w:themeColor="text1"/>
                <w:sz w:val="16"/>
                <w:szCs w:val="16"/>
              </w:rPr>
              <w:t>VALOR DEL CONTRATO</w:t>
            </w:r>
          </w:p>
        </w:tc>
        <w:tc>
          <w:tcPr>
            <w:tcW w:w="846" w:type="pct"/>
            <w:shd w:val="clear" w:color="auto" w:fill="D9D9D9" w:themeFill="background1" w:themeFillShade="D9"/>
            <w:vAlign w:val="center"/>
          </w:tcPr>
          <w:p w14:paraId="145329F1" w14:textId="77777777" w:rsidR="007A0F34" w:rsidRPr="00B51E50" w:rsidRDefault="007A0F34" w:rsidP="00FC1D8B">
            <w:pPr>
              <w:shd w:val="clear" w:color="auto" w:fill="D9D9D9" w:themeFill="background1" w:themeFillShade="D9"/>
              <w:jc w:val="center"/>
              <w:rPr>
                <w:rFonts w:ascii="Arial Nova" w:hAnsi="Arial Nova" w:cs="Arial"/>
                <w:b/>
                <w:bCs/>
                <w:color w:val="000000" w:themeColor="text1"/>
                <w:sz w:val="16"/>
                <w:szCs w:val="16"/>
              </w:rPr>
            </w:pPr>
            <w:r w:rsidRPr="00B51E50">
              <w:rPr>
                <w:rFonts w:ascii="Arial Nova" w:hAnsi="Arial Nova" w:cs="Arial"/>
                <w:b/>
                <w:bCs/>
                <w:color w:val="000000" w:themeColor="text1"/>
                <w:sz w:val="16"/>
                <w:szCs w:val="16"/>
              </w:rPr>
              <w:t>PROCESO DE CONTATACIÓN</w:t>
            </w:r>
          </w:p>
        </w:tc>
      </w:tr>
      <w:tr w:rsidR="007A0F34" w:rsidRPr="00B51E50" w14:paraId="5E0B40B4" w14:textId="77777777" w:rsidTr="00964802">
        <w:trPr>
          <w:trHeight w:val="1028"/>
        </w:trPr>
        <w:tc>
          <w:tcPr>
            <w:tcW w:w="713" w:type="pct"/>
            <w:vAlign w:val="center"/>
          </w:tcPr>
          <w:p w14:paraId="2AF00CC5" w14:textId="693520B1" w:rsidR="007A0F34" w:rsidRPr="00B51E50" w:rsidRDefault="00C34B1C" w:rsidP="00D8748F">
            <w:pPr>
              <w:jc w:val="center"/>
              <w:rPr>
                <w:rFonts w:ascii="Arial Nova" w:hAnsi="Arial Nova" w:cs="Arial"/>
                <w:color w:val="000000" w:themeColor="text1"/>
                <w:sz w:val="16"/>
                <w:szCs w:val="16"/>
              </w:rPr>
            </w:pPr>
            <w:r w:rsidRPr="00C34B1C">
              <w:rPr>
                <w:rFonts w:ascii="Arial Nova" w:hAnsi="Arial Nova" w:cs="Arial"/>
                <w:color w:val="000000" w:themeColor="text1"/>
                <w:sz w:val="16"/>
                <w:szCs w:val="16"/>
              </w:rPr>
              <w:t>SGSA-299-2022</w:t>
            </w:r>
          </w:p>
        </w:tc>
        <w:tc>
          <w:tcPr>
            <w:tcW w:w="929" w:type="pct"/>
            <w:vAlign w:val="center"/>
          </w:tcPr>
          <w:p w14:paraId="1717CE57" w14:textId="77777777" w:rsidR="00617CDA" w:rsidRPr="00617CDA" w:rsidRDefault="00617CDA" w:rsidP="00617CDA">
            <w:pPr>
              <w:jc w:val="center"/>
              <w:rPr>
                <w:rFonts w:ascii="Arial Nova" w:eastAsia="Arial Unicode MS" w:hAnsi="Arial Nova" w:cs="Arial"/>
                <w:color w:val="000000" w:themeColor="text1"/>
                <w:sz w:val="16"/>
                <w:szCs w:val="16"/>
              </w:rPr>
            </w:pPr>
            <w:r w:rsidRPr="00617CDA">
              <w:rPr>
                <w:rFonts w:ascii="Arial Nova" w:eastAsia="Arial Unicode MS" w:hAnsi="Arial Nova" w:cs="Arial"/>
                <w:color w:val="000000" w:themeColor="text1"/>
                <w:sz w:val="16"/>
                <w:szCs w:val="16"/>
              </w:rPr>
              <w:t>SERVICIOS INTEGRALES DE SALUD DEL NORDESTE SAS</w:t>
            </w:r>
          </w:p>
          <w:p w14:paraId="34560C2F" w14:textId="2F84DCCF" w:rsidR="007A0F34" w:rsidRPr="00B51E50" w:rsidRDefault="007A0F34" w:rsidP="00CC4440">
            <w:pPr>
              <w:jc w:val="center"/>
              <w:rPr>
                <w:rFonts w:ascii="Arial Nova" w:hAnsi="Arial Nova" w:cs="Arial"/>
                <w:color w:val="000000" w:themeColor="text1"/>
                <w:sz w:val="16"/>
                <w:szCs w:val="16"/>
              </w:rPr>
            </w:pPr>
          </w:p>
        </w:tc>
        <w:tc>
          <w:tcPr>
            <w:tcW w:w="1781" w:type="pct"/>
          </w:tcPr>
          <w:p w14:paraId="641E2975" w14:textId="4EA46B2B" w:rsidR="007A0F34" w:rsidRPr="00B51E50" w:rsidRDefault="000D3278" w:rsidP="00D8748F">
            <w:pPr>
              <w:jc w:val="both"/>
              <w:rPr>
                <w:rFonts w:ascii="Arial Nova" w:hAnsi="Arial Nova" w:cs="Arial"/>
                <w:color w:val="000000" w:themeColor="text1"/>
                <w:sz w:val="16"/>
                <w:szCs w:val="16"/>
              </w:rPr>
            </w:pPr>
            <w:r w:rsidRPr="000D3278">
              <w:rPr>
                <w:rFonts w:ascii="Arial Nova" w:hAnsi="Arial Nova" w:cs="Arial"/>
                <w:color w:val="000000" w:themeColor="text1"/>
                <w:sz w:val="16"/>
                <w:szCs w:val="16"/>
              </w:rPr>
              <w:t>PRESTACIÓN DE SERVICIOS PARA LA REALIZACIÓN DE LAS EVALUACIONES MÉDICO OCUPACIONALES, DE CONFORMIDAD CON EL ART. 3 DE LA RESOLUCIÓN 2346 DE 2007, ASÍ COMO LAS PRUEBAS COMPLEMENTARIAS Y ESPECÍFICAS, A LOS FUNCIONARIOS DEL MUNICIPIO DE REMEDIOS</w:t>
            </w:r>
          </w:p>
        </w:tc>
        <w:tc>
          <w:tcPr>
            <w:tcW w:w="732" w:type="pct"/>
            <w:vAlign w:val="center"/>
          </w:tcPr>
          <w:p w14:paraId="74296B28" w14:textId="1537EF8A" w:rsidR="007A0F34" w:rsidRPr="00617CDA" w:rsidRDefault="0018795A" w:rsidP="00300180">
            <w:pPr>
              <w:jc w:val="center"/>
              <w:rPr>
                <w:rFonts w:ascii="Arial Nova" w:hAnsi="Arial Nova" w:cs="Arial"/>
                <w:color w:val="000000" w:themeColor="text1"/>
                <w:sz w:val="16"/>
                <w:szCs w:val="16"/>
              </w:rPr>
            </w:pPr>
            <w:r w:rsidRPr="00617CDA">
              <w:rPr>
                <w:rFonts w:ascii="Arial Nova" w:hAnsi="Arial Nova" w:cs="Arial"/>
                <w:color w:val="000000" w:themeColor="text1"/>
                <w:sz w:val="16"/>
                <w:szCs w:val="16"/>
                <w:lang w:val="es-ES"/>
              </w:rPr>
              <w:t>12.285.000</w:t>
            </w:r>
          </w:p>
        </w:tc>
        <w:tc>
          <w:tcPr>
            <w:tcW w:w="846" w:type="pct"/>
            <w:vAlign w:val="center"/>
          </w:tcPr>
          <w:p w14:paraId="7400CED2" w14:textId="4074AA3D" w:rsidR="007A0F34" w:rsidRPr="00B51E50" w:rsidRDefault="0018795A" w:rsidP="00D8748F">
            <w:pPr>
              <w:jc w:val="center"/>
              <w:rPr>
                <w:rFonts w:ascii="Arial Nova" w:hAnsi="Arial Nova" w:cs="Arial"/>
                <w:color w:val="000000" w:themeColor="text1"/>
                <w:sz w:val="16"/>
                <w:szCs w:val="16"/>
              </w:rPr>
            </w:pPr>
            <w:r>
              <w:rPr>
                <w:rFonts w:ascii="Arial Nova" w:hAnsi="Arial Nova" w:cs="Arial"/>
                <w:color w:val="000000" w:themeColor="text1"/>
                <w:sz w:val="16"/>
                <w:szCs w:val="16"/>
              </w:rPr>
              <w:t>Mínima Cuantía</w:t>
            </w:r>
          </w:p>
        </w:tc>
      </w:tr>
    </w:tbl>
    <w:p w14:paraId="670C4D85" w14:textId="77777777" w:rsidR="00BD34B1" w:rsidRDefault="00BD34B1" w:rsidP="00BD34B1">
      <w:pPr>
        <w:tabs>
          <w:tab w:val="left" w:pos="3998"/>
        </w:tabs>
        <w:autoSpaceDE w:val="0"/>
        <w:autoSpaceDN w:val="0"/>
        <w:adjustRightInd w:val="0"/>
        <w:spacing w:after="0" w:line="240" w:lineRule="auto"/>
        <w:ind w:left="502"/>
        <w:contextualSpacing/>
        <w:jc w:val="both"/>
        <w:rPr>
          <w:rFonts w:ascii="Arial Nova" w:eastAsia="Calibri" w:hAnsi="Arial Nova" w:cs="Arial"/>
          <w:b/>
          <w:sz w:val="22"/>
          <w:szCs w:val="22"/>
          <w:lang w:val="es-ES_tradnl"/>
        </w:rPr>
      </w:pPr>
    </w:p>
    <w:p w14:paraId="43E18445" w14:textId="062F7E48" w:rsidR="007A0F34" w:rsidRPr="005E3F73" w:rsidRDefault="007A0F34" w:rsidP="007A0F34">
      <w:pPr>
        <w:numPr>
          <w:ilvl w:val="1"/>
          <w:numId w:val="5"/>
        </w:numPr>
        <w:tabs>
          <w:tab w:val="left" w:pos="3998"/>
        </w:tabs>
        <w:autoSpaceDE w:val="0"/>
        <w:autoSpaceDN w:val="0"/>
        <w:adjustRightInd w:val="0"/>
        <w:spacing w:after="0" w:line="240" w:lineRule="auto"/>
        <w:ind w:left="502"/>
        <w:contextualSpacing/>
        <w:jc w:val="both"/>
        <w:rPr>
          <w:rFonts w:ascii="Arial Nova" w:eastAsia="Calibri" w:hAnsi="Arial Nova" w:cs="Arial"/>
          <w:b/>
          <w:sz w:val="22"/>
          <w:szCs w:val="22"/>
          <w:lang w:val="es-ES_tradnl"/>
        </w:rPr>
      </w:pPr>
      <w:r w:rsidRPr="005E3F73">
        <w:rPr>
          <w:rFonts w:ascii="Arial Nova" w:eastAsia="Calibri" w:hAnsi="Arial Nova" w:cs="Arial"/>
          <w:b/>
          <w:sz w:val="22"/>
          <w:szCs w:val="22"/>
          <w:lang w:val="es-ES_tradnl"/>
        </w:rPr>
        <w:t>FORMA Y REQUISITOS DEL PAGO</w:t>
      </w:r>
    </w:p>
    <w:p w14:paraId="3D9C2B33" w14:textId="77777777" w:rsidR="007A0F34" w:rsidRPr="005E3F73" w:rsidRDefault="007A0F34" w:rsidP="007A0F34">
      <w:pPr>
        <w:autoSpaceDE w:val="0"/>
        <w:autoSpaceDN w:val="0"/>
        <w:adjustRightInd w:val="0"/>
        <w:spacing w:after="0" w:line="240" w:lineRule="auto"/>
        <w:ind w:left="720"/>
        <w:contextualSpacing/>
        <w:jc w:val="both"/>
        <w:rPr>
          <w:rFonts w:ascii="Arial Nova" w:eastAsia="Calibri" w:hAnsi="Arial Nova" w:cs="Arial"/>
          <w:b/>
          <w:sz w:val="22"/>
          <w:szCs w:val="22"/>
          <w:u w:val="single"/>
          <w:lang w:val="es-ES_tradnl"/>
        </w:rPr>
      </w:pPr>
    </w:p>
    <w:p w14:paraId="2B321F17" w14:textId="79FE40A9" w:rsidR="007A0F34" w:rsidRPr="005E3F73" w:rsidRDefault="007A0F34" w:rsidP="007A0F34">
      <w:pPr>
        <w:spacing w:line="240" w:lineRule="auto"/>
        <w:jc w:val="both"/>
        <w:rPr>
          <w:rFonts w:ascii="Arial Nova" w:eastAsia="Calibri" w:hAnsi="Arial Nova" w:cs="Arial"/>
          <w:sz w:val="22"/>
          <w:szCs w:val="22"/>
        </w:rPr>
      </w:pPr>
      <w:bookmarkStart w:id="18" w:name="_Hlk180591678"/>
      <w:r w:rsidRPr="008D622E">
        <w:rPr>
          <w:rFonts w:ascii="Arial Nova" w:eastAsia="Calibri" w:hAnsi="Arial Nova" w:cs="Arial"/>
          <w:sz w:val="22"/>
          <w:szCs w:val="22"/>
        </w:rPr>
        <w:t xml:space="preserve">El municipio pagará el valor del contrato mediante </w:t>
      </w:r>
      <w:r w:rsidR="00617CDA">
        <w:rPr>
          <w:rFonts w:ascii="Arial Nova" w:eastAsia="Calibri" w:hAnsi="Arial Nova" w:cs="Arial"/>
          <w:sz w:val="22"/>
          <w:szCs w:val="22"/>
        </w:rPr>
        <w:t>actas parciales</w:t>
      </w:r>
      <w:r w:rsidR="008369F9">
        <w:rPr>
          <w:rFonts w:ascii="Arial Nova" w:eastAsia="Calibri" w:hAnsi="Arial Nova" w:cs="Arial"/>
          <w:sz w:val="22"/>
          <w:szCs w:val="22"/>
        </w:rPr>
        <w:t xml:space="preserve"> </w:t>
      </w:r>
      <w:r w:rsidR="00754275">
        <w:rPr>
          <w:rFonts w:ascii="Arial Nova" w:eastAsia="Calibri" w:hAnsi="Arial Nova" w:cs="Arial"/>
          <w:sz w:val="22"/>
          <w:szCs w:val="22"/>
        </w:rPr>
        <w:t>mensuales</w:t>
      </w:r>
      <w:r w:rsidR="00754275" w:rsidRPr="008D622E">
        <w:rPr>
          <w:rFonts w:ascii="Arial Nova" w:eastAsia="Calibri" w:hAnsi="Arial Nova" w:cs="Arial"/>
          <w:sz w:val="22"/>
          <w:szCs w:val="22"/>
        </w:rPr>
        <w:t>, dentro</w:t>
      </w:r>
      <w:r w:rsidRPr="008D622E">
        <w:rPr>
          <w:rFonts w:ascii="Arial Nova" w:eastAsia="Calibri" w:hAnsi="Arial Nova" w:cs="Arial"/>
          <w:sz w:val="22"/>
          <w:szCs w:val="22"/>
        </w:rPr>
        <w:t xml:space="preserve"> de los </w:t>
      </w:r>
      <w:r w:rsidR="008369F9">
        <w:rPr>
          <w:rFonts w:ascii="Arial Nova" w:eastAsia="Calibri" w:hAnsi="Arial Nova" w:cs="Arial"/>
          <w:sz w:val="22"/>
          <w:szCs w:val="22"/>
        </w:rPr>
        <w:t>diez</w:t>
      </w:r>
      <w:r w:rsidRPr="008D622E">
        <w:rPr>
          <w:rFonts w:ascii="Arial Nova" w:eastAsia="Calibri" w:hAnsi="Arial Nova" w:cs="Arial"/>
          <w:sz w:val="22"/>
          <w:szCs w:val="22"/>
        </w:rPr>
        <w:t xml:space="preserve"> (</w:t>
      </w:r>
      <w:r w:rsidR="008369F9">
        <w:rPr>
          <w:rFonts w:ascii="Arial Nova" w:eastAsia="Calibri" w:hAnsi="Arial Nova" w:cs="Arial"/>
          <w:sz w:val="22"/>
          <w:szCs w:val="22"/>
        </w:rPr>
        <w:t>10</w:t>
      </w:r>
      <w:r w:rsidRPr="008D622E">
        <w:rPr>
          <w:rFonts w:ascii="Arial Nova" w:eastAsia="Calibri" w:hAnsi="Arial Nova" w:cs="Arial"/>
          <w:sz w:val="22"/>
          <w:szCs w:val="22"/>
        </w:rPr>
        <w:t xml:space="preserve">) días siguientes a la presentación de la cuenta de cobro o factura respectiva, con el pago al sistema de seguridad social en salud, pensiones, riesgos laborales, y parafiscales, el acta de </w:t>
      </w:r>
      <w:r w:rsidRPr="008D622E">
        <w:rPr>
          <w:rFonts w:ascii="Arial Nova" w:eastAsia="Calibri" w:hAnsi="Arial Nova" w:cs="Arial"/>
          <w:sz w:val="22"/>
          <w:szCs w:val="22"/>
        </w:rPr>
        <w:lastRenderedPageBreak/>
        <w:t xml:space="preserve">entrega, y los registros fotográficos que dé cuenta de </w:t>
      </w:r>
      <w:r w:rsidR="008369F9">
        <w:rPr>
          <w:rFonts w:ascii="Arial Nova" w:eastAsia="Calibri" w:hAnsi="Arial Nova" w:cs="Arial"/>
          <w:sz w:val="22"/>
          <w:szCs w:val="22"/>
        </w:rPr>
        <w:t>los exámenes realizados</w:t>
      </w:r>
      <w:r w:rsidRPr="008D622E">
        <w:rPr>
          <w:rFonts w:ascii="Arial Nova" w:eastAsia="Calibri" w:hAnsi="Arial Nova" w:cs="Arial"/>
          <w:sz w:val="22"/>
          <w:szCs w:val="22"/>
        </w:rPr>
        <w:t xml:space="preserve">, los cuales deberán tener el recibido a entera satisfacción de </w:t>
      </w:r>
      <w:r w:rsidR="00747AD0" w:rsidRPr="008D622E">
        <w:rPr>
          <w:rFonts w:ascii="Arial Nova" w:eastAsia="Calibri" w:hAnsi="Arial Nova" w:cs="Arial"/>
          <w:sz w:val="22"/>
          <w:szCs w:val="22"/>
        </w:rPr>
        <w:t>estos</w:t>
      </w:r>
      <w:r w:rsidRPr="008D622E">
        <w:rPr>
          <w:rFonts w:ascii="Arial Nova" w:eastAsia="Calibri" w:hAnsi="Arial Nova" w:cs="Arial"/>
          <w:sz w:val="22"/>
          <w:szCs w:val="22"/>
        </w:rPr>
        <w:t>, por parte de</w:t>
      </w:r>
      <w:r w:rsidR="008369F9">
        <w:rPr>
          <w:rFonts w:ascii="Arial Nova" w:eastAsia="Calibri" w:hAnsi="Arial Nova" w:cs="Arial"/>
          <w:sz w:val="22"/>
          <w:szCs w:val="22"/>
        </w:rPr>
        <w:t xml:space="preserve">l supervisor </w:t>
      </w:r>
      <w:r w:rsidRPr="008D622E">
        <w:rPr>
          <w:rFonts w:ascii="Arial Nova" w:eastAsia="Calibri" w:hAnsi="Arial Nova" w:cs="Arial"/>
          <w:sz w:val="22"/>
          <w:szCs w:val="22"/>
        </w:rPr>
        <w:t>del contrato</w:t>
      </w:r>
      <w:r w:rsidR="008369F9">
        <w:rPr>
          <w:rFonts w:ascii="Arial Nova" w:eastAsia="Calibri" w:hAnsi="Arial Nova" w:cs="Arial"/>
          <w:sz w:val="22"/>
          <w:szCs w:val="22"/>
        </w:rPr>
        <w:t>.</w:t>
      </w:r>
    </w:p>
    <w:p w14:paraId="3CDF8DD9" w14:textId="77777777" w:rsidR="007A0F34" w:rsidRPr="005E3F73" w:rsidRDefault="007A0F34" w:rsidP="007A0F34">
      <w:pPr>
        <w:spacing w:line="240" w:lineRule="auto"/>
        <w:jc w:val="both"/>
        <w:rPr>
          <w:rFonts w:ascii="Arial Nova" w:eastAsia="Calibri" w:hAnsi="Arial Nova" w:cs="Arial"/>
          <w:sz w:val="22"/>
          <w:szCs w:val="22"/>
        </w:rPr>
      </w:pPr>
      <w:r w:rsidRPr="005E3F73">
        <w:rPr>
          <w:rFonts w:ascii="Arial Nova" w:eastAsia="Calibri" w:hAnsi="Arial Nova" w:cs="Arial"/>
          <w:sz w:val="22"/>
          <w:szCs w:val="22"/>
        </w:rPr>
        <w:t xml:space="preserve">Se hace especial énfasis en que en la cuenta de cobro deberá anexar lo siguiente: </w:t>
      </w:r>
    </w:p>
    <w:p w14:paraId="67518529" w14:textId="6342A8C8" w:rsidR="007A0F34" w:rsidRPr="005E3F73" w:rsidRDefault="007A0F34" w:rsidP="007A0F34">
      <w:pPr>
        <w:numPr>
          <w:ilvl w:val="0"/>
          <w:numId w:val="7"/>
        </w:numPr>
        <w:spacing w:after="0" w:line="240" w:lineRule="auto"/>
        <w:contextualSpacing/>
        <w:jc w:val="both"/>
        <w:rPr>
          <w:rFonts w:ascii="Arial Nova" w:eastAsia="Calibri" w:hAnsi="Arial Nova" w:cs="Arial"/>
          <w:sz w:val="22"/>
          <w:szCs w:val="22"/>
          <w:lang w:val="es-ES_tradnl"/>
        </w:rPr>
      </w:pPr>
      <w:r w:rsidRPr="005E3F73">
        <w:rPr>
          <w:rFonts w:ascii="Arial Nova" w:eastAsia="Calibri" w:hAnsi="Arial Nova" w:cs="Arial"/>
          <w:sz w:val="22"/>
          <w:szCs w:val="22"/>
          <w:lang w:val="es-ES_tradnl"/>
        </w:rPr>
        <w:t xml:space="preserve">Cuenta de cobro o </w:t>
      </w:r>
      <w:r w:rsidR="00747AD0" w:rsidRPr="005E3F73">
        <w:rPr>
          <w:rFonts w:ascii="Arial Nova" w:eastAsia="Calibri" w:hAnsi="Arial Nova" w:cs="Arial"/>
          <w:sz w:val="22"/>
          <w:szCs w:val="22"/>
          <w:lang w:val="es-ES_tradnl"/>
        </w:rPr>
        <w:t>factura, informe</w:t>
      </w:r>
      <w:r w:rsidRPr="005E3F73">
        <w:rPr>
          <w:rFonts w:ascii="Arial Nova" w:eastAsia="Calibri" w:hAnsi="Arial Nova" w:cs="Arial"/>
          <w:sz w:val="22"/>
          <w:szCs w:val="22"/>
          <w:lang w:val="es-ES_tradnl"/>
        </w:rPr>
        <w:t xml:space="preserve"> de actividades realizadas, </w:t>
      </w:r>
      <w:r w:rsidRPr="005E3F73">
        <w:rPr>
          <w:rFonts w:ascii="Arial Nova" w:eastAsia="Calibri" w:hAnsi="Arial Nova" w:cs="Arial"/>
          <w:sz w:val="22"/>
          <w:szCs w:val="22"/>
        </w:rPr>
        <w:t xml:space="preserve">en la cual se especifique el servicio prestado con el valor </w:t>
      </w:r>
      <w:proofErr w:type="gramStart"/>
      <w:r w:rsidRPr="005E3F73">
        <w:rPr>
          <w:rFonts w:ascii="Arial Nova" w:eastAsia="Calibri" w:hAnsi="Arial Nova" w:cs="Arial"/>
          <w:sz w:val="22"/>
          <w:szCs w:val="22"/>
        </w:rPr>
        <w:t>de</w:t>
      </w:r>
      <w:r w:rsidR="00754275">
        <w:rPr>
          <w:rFonts w:ascii="Arial Nova" w:eastAsia="Calibri" w:hAnsi="Arial Nova" w:cs="Arial"/>
          <w:sz w:val="22"/>
          <w:szCs w:val="22"/>
        </w:rPr>
        <w:t>l</w:t>
      </w:r>
      <w:r w:rsidRPr="005E3F73">
        <w:rPr>
          <w:rFonts w:ascii="Arial Nova" w:eastAsia="Calibri" w:hAnsi="Arial Nova" w:cs="Arial"/>
          <w:sz w:val="22"/>
          <w:szCs w:val="22"/>
        </w:rPr>
        <w:t xml:space="preserve"> mismo</w:t>
      </w:r>
      <w:proofErr w:type="gramEnd"/>
      <w:r w:rsidRPr="005E3F73">
        <w:rPr>
          <w:rFonts w:ascii="Arial Nova" w:eastAsia="Calibri" w:hAnsi="Arial Nova" w:cs="Arial"/>
          <w:sz w:val="22"/>
          <w:szCs w:val="22"/>
        </w:rPr>
        <w:t xml:space="preserve">, el pago al sistema de seguridad social en salud, pensiones, riesgos laborales, y parafiscales,  el acta de entrega, y los registros fotográficos que dé cuenta de </w:t>
      </w:r>
      <w:r w:rsidR="004D7D46">
        <w:rPr>
          <w:rFonts w:ascii="Arial Nova" w:eastAsia="Calibri" w:hAnsi="Arial Nova" w:cs="Arial"/>
          <w:sz w:val="22"/>
          <w:szCs w:val="22"/>
        </w:rPr>
        <w:t>los exámenes realizados</w:t>
      </w:r>
      <w:r w:rsidRPr="005E3F73">
        <w:rPr>
          <w:rFonts w:ascii="Arial Nova" w:eastAsia="Calibri" w:hAnsi="Arial Nova" w:cs="Arial"/>
          <w:sz w:val="22"/>
          <w:szCs w:val="22"/>
        </w:rPr>
        <w:t>,  el cual deberán tener el recibido a entera satisfacción del servicio prestado por parte de</w:t>
      </w:r>
      <w:r w:rsidR="004D7D46">
        <w:rPr>
          <w:rFonts w:ascii="Arial Nova" w:eastAsia="Calibri" w:hAnsi="Arial Nova" w:cs="Arial"/>
          <w:sz w:val="22"/>
          <w:szCs w:val="22"/>
        </w:rPr>
        <w:t xml:space="preserve">l supervisor </w:t>
      </w:r>
      <w:r w:rsidRPr="005E3F73">
        <w:rPr>
          <w:rFonts w:ascii="Arial Nova" w:eastAsia="Calibri" w:hAnsi="Arial Nova" w:cs="Arial"/>
          <w:sz w:val="22"/>
          <w:szCs w:val="22"/>
        </w:rPr>
        <w:t>del contrato</w:t>
      </w:r>
      <w:r w:rsidR="004D7D46">
        <w:rPr>
          <w:rFonts w:ascii="Arial Nova" w:eastAsia="Calibri" w:hAnsi="Arial Nova" w:cs="Arial"/>
          <w:sz w:val="22"/>
          <w:szCs w:val="22"/>
        </w:rPr>
        <w:t>.</w:t>
      </w:r>
    </w:p>
    <w:p w14:paraId="3D6E731A" w14:textId="77777777" w:rsidR="007A0F34" w:rsidRPr="005E3F73" w:rsidRDefault="007A0F34" w:rsidP="007A0F34">
      <w:pPr>
        <w:numPr>
          <w:ilvl w:val="0"/>
          <w:numId w:val="7"/>
        </w:numPr>
        <w:spacing w:after="0" w:line="240" w:lineRule="auto"/>
        <w:contextualSpacing/>
        <w:jc w:val="both"/>
        <w:rPr>
          <w:rFonts w:ascii="Arial Nova" w:eastAsia="Calibri" w:hAnsi="Arial Nova" w:cs="Arial"/>
          <w:sz w:val="22"/>
          <w:szCs w:val="22"/>
          <w:lang w:val="es-ES_tradnl"/>
        </w:rPr>
      </w:pPr>
      <w:r w:rsidRPr="005E3F73">
        <w:rPr>
          <w:rFonts w:ascii="Arial Nova" w:eastAsia="Calibri" w:hAnsi="Arial Nova" w:cs="Arial"/>
          <w:sz w:val="22"/>
          <w:szCs w:val="22"/>
          <w:lang w:val="es-ES_tradnl"/>
        </w:rPr>
        <w:t xml:space="preserve">El </w:t>
      </w:r>
      <w:r w:rsidRPr="005E3F73">
        <w:rPr>
          <w:rFonts w:ascii="Arial Nova" w:hAnsi="Arial Nova" w:cs="Arial"/>
          <w:sz w:val="22"/>
          <w:szCs w:val="22"/>
        </w:rPr>
        <w:t xml:space="preserve">proponente seleccionado deberá contar con la acreditación de cumplimiento de obligaciones frente al Sistema de Seguridad Social en salud. </w:t>
      </w:r>
    </w:p>
    <w:p w14:paraId="514273ED" w14:textId="4BE7F567" w:rsidR="007A0F34" w:rsidRPr="00726343" w:rsidRDefault="007A0F34" w:rsidP="007A0F34">
      <w:pPr>
        <w:pStyle w:val="Prrafodelista"/>
        <w:numPr>
          <w:ilvl w:val="0"/>
          <w:numId w:val="7"/>
        </w:numPr>
        <w:spacing w:after="0" w:line="240" w:lineRule="auto"/>
        <w:jc w:val="both"/>
        <w:rPr>
          <w:rFonts w:ascii="Arial Nova" w:hAnsi="Arial Nova" w:cs="Arial"/>
          <w:sz w:val="22"/>
          <w:szCs w:val="22"/>
        </w:rPr>
      </w:pPr>
      <w:r w:rsidRPr="00726343">
        <w:rPr>
          <w:rFonts w:ascii="Arial Nova" w:eastAsiaTheme="minorHAnsi" w:hAnsi="Arial Nova" w:cs="Arial"/>
          <w:sz w:val="22"/>
          <w:szCs w:val="22"/>
          <w:lang w:val="es-ES"/>
        </w:rPr>
        <w:t>En virtud de los Acuerdos Municipales N</w:t>
      </w:r>
      <w:r w:rsidR="00AE2AF1">
        <w:rPr>
          <w:rFonts w:ascii="Arial Nova" w:eastAsiaTheme="minorHAnsi" w:hAnsi="Arial Nova" w:cs="Arial"/>
          <w:sz w:val="22"/>
          <w:szCs w:val="22"/>
          <w:lang w:val="es-ES"/>
        </w:rPr>
        <w:t>.</w:t>
      </w:r>
      <w:r w:rsidRPr="00726343">
        <w:rPr>
          <w:rFonts w:ascii="Arial Nova" w:eastAsiaTheme="minorHAnsi" w:hAnsi="Arial Nova" w:cs="Arial"/>
          <w:sz w:val="22"/>
          <w:szCs w:val="22"/>
          <w:lang w:val="es-ES"/>
        </w:rPr>
        <w:t>º</w:t>
      </w:r>
      <w:r w:rsidR="00CB46A8">
        <w:rPr>
          <w:rFonts w:ascii="Arial Nova" w:eastAsiaTheme="minorHAnsi" w:hAnsi="Arial Nova" w:cs="Arial"/>
          <w:sz w:val="22"/>
          <w:szCs w:val="22"/>
          <w:lang w:val="es-ES"/>
        </w:rPr>
        <w:t xml:space="preserve"> </w:t>
      </w:r>
      <w:r w:rsidR="00BD2629" w:rsidRPr="00726343">
        <w:rPr>
          <w:rFonts w:ascii="Arial Nova" w:eastAsiaTheme="minorHAnsi" w:hAnsi="Arial Nova" w:cs="Arial"/>
          <w:sz w:val="22"/>
          <w:szCs w:val="22"/>
          <w:lang w:val="es-ES"/>
        </w:rPr>
        <w:t>04 de 2024</w:t>
      </w:r>
      <w:r w:rsidRPr="00726343">
        <w:rPr>
          <w:rFonts w:ascii="Arial Nova" w:eastAsiaTheme="minorHAnsi" w:hAnsi="Arial Nova" w:cs="Arial"/>
          <w:sz w:val="22"/>
          <w:szCs w:val="22"/>
          <w:lang w:val="es-ES"/>
        </w:rPr>
        <w:t>, al momento de los pagos la entidad realizará los siguientes descuentos, los cuales serán asumidos según aplique:</w:t>
      </w:r>
    </w:p>
    <w:p w14:paraId="63E6462D" w14:textId="77777777" w:rsidR="00CC4440" w:rsidRPr="005E3F73" w:rsidRDefault="00CC4440" w:rsidP="00CC4440">
      <w:pPr>
        <w:pStyle w:val="Prrafodelista"/>
        <w:spacing w:after="0" w:line="240" w:lineRule="auto"/>
        <w:jc w:val="both"/>
        <w:rPr>
          <w:rFonts w:ascii="Arial Nova" w:hAnsi="Arial Nova" w:cs="Arial"/>
          <w:sz w:val="22"/>
          <w:szCs w:val="22"/>
        </w:rPr>
      </w:pP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5"/>
        <w:gridCol w:w="3011"/>
        <w:gridCol w:w="2829"/>
      </w:tblGrid>
      <w:tr w:rsidR="007A0F34" w:rsidRPr="005E3F73" w14:paraId="295D31E5" w14:textId="77777777" w:rsidTr="003740D0">
        <w:trPr>
          <w:trHeight w:val="356"/>
          <w:jc w:val="center"/>
        </w:trPr>
        <w:tc>
          <w:tcPr>
            <w:tcW w:w="3785" w:type="dxa"/>
            <w:shd w:val="clear" w:color="auto" w:fill="D9D9D9" w:themeFill="background1" w:themeFillShade="D9"/>
            <w:vAlign w:val="center"/>
          </w:tcPr>
          <w:p w14:paraId="7D662FDF" w14:textId="77777777" w:rsidR="007A0F34" w:rsidRPr="005E3F73" w:rsidRDefault="007A0F34" w:rsidP="00CC4440">
            <w:pPr>
              <w:pStyle w:val="Sinespaciado"/>
              <w:jc w:val="center"/>
              <w:rPr>
                <w:rFonts w:ascii="Arial Nova" w:hAnsi="Arial Nova" w:cs="Arial"/>
                <w:b/>
                <w:color w:val="000000"/>
                <w:sz w:val="18"/>
                <w:szCs w:val="18"/>
              </w:rPr>
            </w:pPr>
            <w:bookmarkStart w:id="19" w:name="_Hlk87454292"/>
            <w:r w:rsidRPr="005E3F73">
              <w:rPr>
                <w:rFonts w:ascii="Arial Nova" w:hAnsi="Arial Nova" w:cs="Arial"/>
                <w:b/>
                <w:color w:val="000000"/>
                <w:sz w:val="18"/>
                <w:szCs w:val="18"/>
              </w:rPr>
              <w:t>TRIBUTO</w:t>
            </w:r>
          </w:p>
        </w:tc>
        <w:tc>
          <w:tcPr>
            <w:tcW w:w="3011" w:type="dxa"/>
            <w:shd w:val="clear" w:color="auto" w:fill="D9D9D9" w:themeFill="background1" w:themeFillShade="D9"/>
            <w:vAlign w:val="center"/>
          </w:tcPr>
          <w:p w14:paraId="544789FA" w14:textId="77777777" w:rsidR="007A0F34" w:rsidRPr="005E3F73" w:rsidRDefault="007A0F34" w:rsidP="00CC4440">
            <w:pPr>
              <w:pStyle w:val="Sinespaciado"/>
              <w:jc w:val="center"/>
              <w:rPr>
                <w:rFonts w:ascii="Arial Nova" w:hAnsi="Arial Nova" w:cs="Arial"/>
                <w:b/>
                <w:color w:val="000000"/>
                <w:sz w:val="18"/>
                <w:szCs w:val="18"/>
              </w:rPr>
            </w:pPr>
            <w:r w:rsidRPr="005E3F73">
              <w:rPr>
                <w:rFonts w:ascii="Arial Nova" w:hAnsi="Arial Nova" w:cs="Arial"/>
                <w:b/>
                <w:color w:val="000000"/>
                <w:sz w:val="18"/>
                <w:szCs w:val="18"/>
              </w:rPr>
              <w:t>PERSONA NATURAL</w:t>
            </w:r>
          </w:p>
        </w:tc>
        <w:tc>
          <w:tcPr>
            <w:tcW w:w="2829" w:type="dxa"/>
            <w:shd w:val="clear" w:color="auto" w:fill="D9D9D9" w:themeFill="background1" w:themeFillShade="D9"/>
            <w:vAlign w:val="center"/>
          </w:tcPr>
          <w:p w14:paraId="57852159" w14:textId="77777777" w:rsidR="007A0F34" w:rsidRPr="005E3F73" w:rsidRDefault="007A0F34" w:rsidP="00CC4440">
            <w:pPr>
              <w:pStyle w:val="Sinespaciado"/>
              <w:jc w:val="center"/>
              <w:rPr>
                <w:rFonts w:ascii="Arial Nova" w:hAnsi="Arial Nova" w:cs="Arial"/>
                <w:b/>
                <w:color w:val="000000"/>
                <w:sz w:val="18"/>
                <w:szCs w:val="18"/>
              </w:rPr>
            </w:pPr>
            <w:r w:rsidRPr="005E3F73">
              <w:rPr>
                <w:rFonts w:ascii="Arial Nova" w:hAnsi="Arial Nova" w:cs="Arial"/>
                <w:b/>
                <w:color w:val="000000"/>
                <w:sz w:val="18"/>
                <w:szCs w:val="18"/>
              </w:rPr>
              <w:t>PERSONA JURÍDICA</w:t>
            </w:r>
          </w:p>
        </w:tc>
      </w:tr>
      <w:tr w:rsidR="007A0F34" w:rsidRPr="005E3F73" w14:paraId="5FA7E3DD" w14:textId="77777777" w:rsidTr="00CC4440">
        <w:trPr>
          <w:trHeight w:val="204"/>
          <w:jc w:val="center"/>
        </w:trPr>
        <w:tc>
          <w:tcPr>
            <w:tcW w:w="3785" w:type="dxa"/>
            <w:vAlign w:val="center"/>
          </w:tcPr>
          <w:p w14:paraId="774FDA81" w14:textId="22A1915D" w:rsidR="007A0F34" w:rsidRPr="005E3F73" w:rsidRDefault="007A0F34" w:rsidP="00CC4440">
            <w:pPr>
              <w:pStyle w:val="Sinespaciado"/>
              <w:jc w:val="center"/>
              <w:rPr>
                <w:rFonts w:ascii="Arial Nova" w:hAnsi="Arial Nova" w:cs="Arial"/>
                <w:b/>
                <w:color w:val="FF0000"/>
                <w:sz w:val="18"/>
                <w:szCs w:val="18"/>
              </w:rPr>
            </w:pPr>
            <w:r w:rsidRPr="005E3F73">
              <w:rPr>
                <w:rFonts w:ascii="Arial Nova" w:hAnsi="Arial Nova" w:cs="Arial"/>
                <w:sz w:val="18"/>
                <w:szCs w:val="18"/>
              </w:rPr>
              <w:t xml:space="preserve">Estampilla </w:t>
            </w:r>
            <w:r w:rsidR="0094262A" w:rsidRPr="005E3F73">
              <w:rPr>
                <w:rFonts w:ascii="Arial Nova" w:hAnsi="Arial Nova" w:cs="Arial"/>
                <w:sz w:val="18"/>
                <w:szCs w:val="18"/>
              </w:rPr>
              <w:t>Pro-Cultura</w:t>
            </w:r>
          </w:p>
        </w:tc>
        <w:tc>
          <w:tcPr>
            <w:tcW w:w="3011" w:type="dxa"/>
            <w:vAlign w:val="center"/>
          </w:tcPr>
          <w:p w14:paraId="4D7E8F88" w14:textId="6FC23BE1"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2% del valor total del contrato</w:t>
            </w:r>
          </w:p>
        </w:tc>
        <w:tc>
          <w:tcPr>
            <w:tcW w:w="2829" w:type="dxa"/>
            <w:vAlign w:val="center"/>
          </w:tcPr>
          <w:p w14:paraId="0B553A3D" w14:textId="09800CDF"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2% del valor total del contrato</w:t>
            </w:r>
          </w:p>
        </w:tc>
      </w:tr>
      <w:tr w:rsidR="007A0F34" w:rsidRPr="005E3F73" w14:paraId="16E9DA5D" w14:textId="77777777" w:rsidTr="00CC4440">
        <w:trPr>
          <w:trHeight w:val="214"/>
          <w:jc w:val="center"/>
        </w:trPr>
        <w:tc>
          <w:tcPr>
            <w:tcW w:w="3785" w:type="dxa"/>
            <w:vAlign w:val="center"/>
          </w:tcPr>
          <w:p w14:paraId="46DD8DD8" w14:textId="11259D46" w:rsidR="007A0F34" w:rsidRPr="005E3F73" w:rsidRDefault="007A0F34" w:rsidP="00CC4440">
            <w:pPr>
              <w:pStyle w:val="Sinespaciado"/>
              <w:jc w:val="center"/>
              <w:rPr>
                <w:rFonts w:ascii="Arial Nova" w:hAnsi="Arial Nova" w:cs="Arial"/>
                <w:sz w:val="18"/>
                <w:szCs w:val="18"/>
              </w:rPr>
            </w:pPr>
            <w:r w:rsidRPr="005E3F73">
              <w:rPr>
                <w:rFonts w:ascii="Arial Nova" w:hAnsi="Arial Nova" w:cs="Arial"/>
                <w:sz w:val="18"/>
                <w:szCs w:val="18"/>
              </w:rPr>
              <w:t xml:space="preserve">Estampilla </w:t>
            </w:r>
            <w:r w:rsidR="0094262A" w:rsidRPr="005E3F73">
              <w:rPr>
                <w:rFonts w:ascii="Arial Nova" w:hAnsi="Arial Nova" w:cs="Arial"/>
                <w:sz w:val="18"/>
                <w:szCs w:val="18"/>
              </w:rPr>
              <w:t>Pro-Adulto</w:t>
            </w:r>
            <w:r w:rsidRPr="005E3F73">
              <w:rPr>
                <w:rFonts w:ascii="Arial Nova" w:hAnsi="Arial Nova" w:cs="Arial"/>
                <w:sz w:val="18"/>
                <w:szCs w:val="18"/>
              </w:rPr>
              <w:t xml:space="preserve"> Mayor</w:t>
            </w:r>
          </w:p>
        </w:tc>
        <w:tc>
          <w:tcPr>
            <w:tcW w:w="3011" w:type="dxa"/>
            <w:vAlign w:val="center"/>
          </w:tcPr>
          <w:p w14:paraId="3C977B46" w14:textId="77777777"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4&amp; del valor total del contrato</w:t>
            </w:r>
          </w:p>
        </w:tc>
        <w:tc>
          <w:tcPr>
            <w:tcW w:w="2829" w:type="dxa"/>
            <w:vAlign w:val="center"/>
          </w:tcPr>
          <w:p w14:paraId="1A61042C" w14:textId="77777777"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4&amp; del valor total del contrato</w:t>
            </w:r>
          </w:p>
        </w:tc>
      </w:tr>
      <w:tr w:rsidR="007A0F34" w:rsidRPr="005E3F73" w14:paraId="66801D80" w14:textId="77777777" w:rsidTr="00CC4440">
        <w:trPr>
          <w:trHeight w:val="176"/>
          <w:jc w:val="center"/>
        </w:trPr>
        <w:tc>
          <w:tcPr>
            <w:tcW w:w="3785" w:type="dxa"/>
            <w:vAlign w:val="center"/>
          </w:tcPr>
          <w:p w14:paraId="246AD51D" w14:textId="40B1DC06" w:rsidR="007A0F34" w:rsidRPr="005E3F73" w:rsidRDefault="007A0F34" w:rsidP="00CC4440">
            <w:pPr>
              <w:pStyle w:val="Sinespaciado"/>
              <w:jc w:val="center"/>
              <w:rPr>
                <w:rFonts w:ascii="Arial Nova" w:hAnsi="Arial Nova" w:cs="Arial"/>
                <w:b/>
                <w:color w:val="FF0000"/>
                <w:sz w:val="18"/>
                <w:szCs w:val="18"/>
              </w:rPr>
            </w:pPr>
            <w:r w:rsidRPr="005E3F73">
              <w:rPr>
                <w:rFonts w:ascii="Arial Nova" w:hAnsi="Arial Nova" w:cs="Arial"/>
                <w:sz w:val="18"/>
                <w:szCs w:val="18"/>
              </w:rPr>
              <w:t xml:space="preserve">Estampilla </w:t>
            </w:r>
            <w:r w:rsidR="0094262A" w:rsidRPr="005E3F73">
              <w:rPr>
                <w:rFonts w:ascii="Arial Nova" w:hAnsi="Arial Nova" w:cs="Arial"/>
                <w:sz w:val="18"/>
                <w:szCs w:val="18"/>
              </w:rPr>
              <w:t>Pro-Hospitales</w:t>
            </w:r>
            <w:r w:rsidRPr="005E3F73">
              <w:rPr>
                <w:rFonts w:ascii="Arial Nova" w:hAnsi="Arial Nova" w:cs="Arial"/>
                <w:sz w:val="18"/>
                <w:szCs w:val="18"/>
              </w:rPr>
              <w:t xml:space="preserve"> Públicos</w:t>
            </w:r>
          </w:p>
        </w:tc>
        <w:tc>
          <w:tcPr>
            <w:tcW w:w="3011" w:type="dxa"/>
            <w:vAlign w:val="center"/>
          </w:tcPr>
          <w:p w14:paraId="317E7D46" w14:textId="77777777"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1% del valor total del contrato</w:t>
            </w:r>
          </w:p>
        </w:tc>
        <w:tc>
          <w:tcPr>
            <w:tcW w:w="2829" w:type="dxa"/>
            <w:vAlign w:val="center"/>
          </w:tcPr>
          <w:p w14:paraId="5C98A1B2" w14:textId="77777777"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1% del valor total del contrato</w:t>
            </w:r>
          </w:p>
        </w:tc>
      </w:tr>
      <w:tr w:rsidR="007A0F34" w:rsidRPr="005E3F73" w14:paraId="14E3FF22" w14:textId="77777777" w:rsidTr="00CC4440">
        <w:trPr>
          <w:trHeight w:val="176"/>
          <w:jc w:val="center"/>
        </w:trPr>
        <w:tc>
          <w:tcPr>
            <w:tcW w:w="3785" w:type="dxa"/>
            <w:vAlign w:val="center"/>
          </w:tcPr>
          <w:p w14:paraId="5BF8B0A8" w14:textId="107A6A4E" w:rsidR="007A0F34" w:rsidRPr="005E3F73" w:rsidRDefault="007A0F34" w:rsidP="00CC4440">
            <w:pPr>
              <w:pStyle w:val="Sinespaciado"/>
              <w:jc w:val="center"/>
              <w:rPr>
                <w:rFonts w:ascii="Arial Nova" w:hAnsi="Arial Nova" w:cs="Arial"/>
                <w:b/>
                <w:color w:val="FF0000"/>
                <w:sz w:val="18"/>
                <w:szCs w:val="18"/>
              </w:rPr>
            </w:pPr>
            <w:r w:rsidRPr="005E3F73">
              <w:rPr>
                <w:rFonts w:ascii="Arial Nova" w:hAnsi="Arial Nova" w:cs="Arial"/>
                <w:sz w:val="18"/>
                <w:szCs w:val="18"/>
              </w:rPr>
              <w:t>Estampilla del impuesto de Industria y comercio</w:t>
            </w:r>
          </w:p>
        </w:tc>
        <w:tc>
          <w:tcPr>
            <w:tcW w:w="3011" w:type="dxa"/>
            <w:vAlign w:val="center"/>
          </w:tcPr>
          <w:p w14:paraId="6E9E1237" w14:textId="77777777"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1% del valor total del contrato</w:t>
            </w:r>
          </w:p>
        </w:tc>
        <w:tc>
          <w:tcPr>
            <w:tcW w:w="2829" w:type="dxa"/>
            <w:vAlign w:val="center"/>
          </w:tcPr>
          <w:p w14:paraId="412DCB7B" w14:textId="77777777"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1% del valor total del contrato</w:t>
            </w:r>
          </w:p>
        </w:tc>
      </w:tr>
      <w:tr w:rsidR="007A0F34" w:rsidRPr="005E3F73" w14:paraId="4AE723C5" w14:textId="77777777" w:rsidTr="00CC4440">
        <w:trPr>
          <w:trHeight w:val="176"/>
          <w:jc w:val="center"/>
        </w:trPr>
        <w:tc>
          <w:tcPr>
            <w:tcW w:w="3785" w:type="dxa"/>
            <w:vAlign w:val="center"/>
          </w:tcPr>
          <w:p w14:paraId="09BF7FD7" w14:textId="665565FB" w:rsidR="007A0F34" w:rsidRPr="005E3F73" w:rsidRDefault="007A0F34" w:rsidP="00CC4440">
            <w:pPr>
              <w:pStyle w:val="Sinespaciado"/>
              <w:jc w:val="center"/>
              <w:rPr>
                <w:rFonts w:ascii="Arial Nova" w:hAnsi="Arial Nova" w:cs="Arial"/>
                <w:b/>
                <w:color w:val="FF0000"/>
                <w:sz w:val="18"/>
                <w:szCs w:val="18"/>
              </w:rPr>
            </w:pPr>
            <w:r w:rsidRPr="005E3F73">
              <w:rPr>
                <w:rFonts w:ascii="Arial Nova" w:hAnsi="Arial Nova" w:cs="Arial"/>
                <w:sz w:val="18"/>
                <w:szCs w:val="18"/>
              </w:rPr>
              <w:t xml:space="preserve">Estampilla </w:t>
            </w:r>
            <w:r w:rsidR="00CC4440" w:rsidRPr="005E3F73">
              <w:rPr>
                <w:rFonts w:ascii="Arial Nova" w:hAnsi="Arial Nova" w:cs="Arial"/>
                <w:sz w:val="18"/>
                <w:szCs w:val="18"/>
              </w:rPr>
              <w:t>Pro-Electrificación</w:t>
            </w:r>
          </w:p>
        </w:tc>
        <w:tc>
          <w:tcPr>
            <w:tcW w:w="3011" w:type="dxa"/>
            <w:vAlign w:val="center"/>
          </w:tcPr>
          <w:p w14:paraId="12980F55" w14:textId="77777777"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1% del valor total del contrato</w:t>
            </w:r>
          </w:p>
        </w:tc>
        <w:tc>
          <w:tcPr>
            <w:tcW w:w="2829" w:type="dxa"/>
            <w:vAlign w:val="center"/>
          </w:tcPr>
          <w:p w14:paraId="6E90FA81" w14:textId="77777777"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1% del valor total del contrato</w:t>
            </w:r>
          </w:p>
        </w:tc>
      </w:tr>
      <w:tr w:rsidR="007A0F34" w:rsidRPr="005E3F73" w14:paraId="2A0A568C" w14:textId="77777777" w:rsidTr="00CC4440">
        <w:trPr>
          <w:trHeight w:val="176"/>
          <w:jc w:val="center"/>
        </w:trPr>
        <w:tc>
          <w:tcPr>
            <w:tcW w:w="3785" w:type="dxa"/>
            <w:vAlign w:val="center"/>
          </w:tcPr>
          <w:p w14:paraId="20540E9D" w14:textId="3C3F621B" w:rsidR="007A0F34" w:rsidRPr="005E3F73" w:rsidRDefault="007A0F34" w:rsidP="00CC4440">
            <w:pPr>
              <w:pStyle w:val="Sinespaciado"/>
              <w:jc w:val="center"/>
              <w:rPr>
                <w:rFonts w:ascii="Arial Nova" w:hAnsi="Arial Nova" w:cs="Arial"/>
                <w:b/>
                <w:color w:val="FF0000"/>
                <w:sz w:val="18"/>
                <w:szCs w:val="18"/>
              </w:rPr>
            </w:pPr>
            <w:r w:rsidRPr="005E3F73">
              <w:rPr>
                <w:rFonts w:ascii="Arial Nova" w:hAnsi="Arial Nova" w:cs="Arial"/>
                <w:sz w:val="18"/>
                <w:szCs w:val="18"/>
              </w:rPr>
              <w:t xml:space="preserve">Tasa </w:t>
            </w:r>
            <w:r w:rsidR="00CC4440" w:rsidRPr="005E3F73">
              <w:rPr>
                <w:rFonts w:ascii="Arial Nova" w:hAnsi="Arial Nova" w:cs="Arial"/>
                <w:sz w:val="18"/>
                <w:szCs w:val="18"/>
              </w:rPr>
              <w:t>Pro-Deportes</w:t>
            </w:r>
          </w:p>
        </w:tc>
        <w:tc>
          <w:tcPr>
            <w:tcW w:w="3011" w:type="dxa"/>
            <w:vAlign w:val="center"/>
          </w:tcPr>
          <w:p w14:paraId="53C172E7" w14:textId="77777777"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2.5% del valor total del contrato</w:t>
            </w:r>
          </w:p>
        </w:tc>
        <w:tc>
          <w:tcPr>
            <w:tcW w:w="2829" w:type="dxa"/>
            <w:vAlign w:val="center"/>
          </w:tcPr>
          <w:p w14:paraId="3F61E7E7" w14:textId="77777777"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2.5% del valor total del contrato</w:t>
            </w:r>
          </w:p>
        </w:tc>
      </w:tr>
      <w:tr w:rsidR="007A0F34" w:rsidRPr="005E3F73" w14:paraId="5161DBEF" w14:textId="77777777" w:rsidTr="00CC4440">
        <w:trPr>
          <w:trHeight w:val="176"/>
          <w:jc w:val="center"/>
        </w:trPr>
        <w:tc>
          <w:tcPr>
            <w:tcW w:w="3785" w:type="dxa"/>
            <w:vAlign w:val="center"/>
          </w:tcPr>
          <w:p w14:paraId="69A6F33A" w14:textId="77777777" w:rsidR="007A0F34" w:rsidRPr="005E3F73" w:rsidRDefault="007A0F34" w:rsidP="00CC4440">
            <w:pPr>
              <w:pStyle w:val="Sinespaciado"/>
              <w:jc w:val="center"/>
              <w:rPr>
                <w:rFonts w:ascii="Arial Nova" w:hAnsi="Arial Nova" w:cs="Arial"/>
                <w:sz w:val="18"/>
                <w:szCs w:val="18"/>
              </w:rPr>
            </w:pPr>
            <w:r w:rsidRPr="005E3F73">
              <w:rPr>
                <w:rFonts w:ascii="Arial Nova" w:hAnsi="Arial Nova" w:cs="Arial"/>
                <w:sz w:val="18"/>
                <w:szCs w:val="18"/>
              </w:rPr>
              <w:t>Estampilla Para la Justicia Familiar</w:t>
            </w:r>
          </w:p>
        </w:tc>
        <w:tc>
          <w:tcPr>
            <w:tcW w:w="3011" w:type="dxa"/>
            <w:vAlign w:val="center"/>
          </w:tcPr>
          <w:p w14:paraId="44CDE504" w14:textId="434CFB04"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2% del valor total del contrato</w:t>
            </w:r>
          </w:p>
        </w:tc>
        <w:tc>
          <w:tcPr>
            <w:tcW w:w="2829" w:type="dxa"/>
            <w:vAlign w:val="center"/>
          </w:tcPr>
          <w:p w14:paraId="29D7A857" w14:textId="7B46A9A2" w:rsidR="007A0F34" w:rsidRPr="005E3F73" w:rsidRDefault="007A0F34" w:rsidP="00CC4440">
            <w:pPr>
              <w:pStyle w:val="Sinespaciado"/>
              <w:jc w:val="center"/>
              <w:rPr>
                <w:rFonts w:ascii="Arial Nova" w:hAnsi="Arial Nova" w:cs="Arial"/>
                <w:color w:val="000000"/>
                <w:sz w:val="18"/>
                <w:szCs w:val="18"/>
              </w:rPr>
            </w:pPr>
            <w:r w:rsidRPr="005E3F73">
              <w:rPr>
                <w:rFonts w:ascii="Arial Nova" w:hAnsi="Arial Nova" w:cs="Arial"/>
                <w:color w:val="000000"/>
                <w:sz w:val="18"/>
                <w:szCs w:val="18"/>
              </w:rPr>
              <w:t>2% del valor total del contrato</w:t>
            </w:r>
          </w:p>
        </w:tc>
      </w:tr>
      <w:tr w:rsidR="007A0F34" w:rsidRPr="005E3F73" w14:paraId="72323F62" w14:textId="77777777" w:rsidTr="005C46C7">
        <w:trPr>
          <w:trHeight w:val="70"/>
          <w:jc w:val="center"/>
        </w:trPr>
        <w:tc>
          <w:tcPr>
            <w:tcW w:w="3785" w:type="dxa"/>
            <w:vAlign w:val="center"/>
          </w:tcPr>
          <w:p w14:paraId="323F40DC" w14:textId="77777777" w:rsidR="007A0F34" w:rsidRPr="005E3F73" w:rsidRDefault="007A0F34" w:rsidP="00CC4440">
            <w:pPr>
              <w:pStyle w:val="Sinespaciado"/>
              <w:jc w:val="center"/>
              <w:rPr>
                <w:rFonts w:ascii="Arial Nova" w:hAnsi="Arial Nova" w:cs="Arial"/>
                <w:b/>
                <w:color w:val="000000"/>
                <w:sz w:val="18"/>
                <w:szCs w:val="18"/>
              </w:rPr>
            </w:pPr>
            <w:r w:rsidRPr="005E3F73">
              <w:rPr>
                <w:rFonts w:ascii="Arial Nova" w:hAnsi="Arial Nova" w:cs="Arial"/>
                <w:b/>
                <w:color w:val="000000"/>
                <w:sz w:val="18"/>
                <w:szCs w:val="18"/>
              </w:rPr>
              <w:t>TOTAL</w:t>
            </w:r>
          </w:p>
        </w:tc>
        <w:tc>
          <w:tcPr>
            <w:tcW w:w="3011" w:type="dxa"/>
            <w:vAlign w:val="center"/>
          </w:tcPr>
          <w:p w14:paraId="3FA7F404" w14:textId="77777777" w:rsidR="007A0F34" w:rsidRPr="005E3F73" w:rsidRDefault="007A0F34" w:rsidP="00CC4440">
            <w:pPr>
              <w:pStyle w:val="Sinespaciado"/>
              <w:jc w:val="center"/>
              <w:rPr>
                <w:rFonts w:ascii="Arial Nova" w:hAnsi="Arial Nova" w:cs="Arial"/>
                <w:b/>
                <w:color w:val="000000"/>
                <w:sz w:val="18"/>
                <w:szCs w:val="18"/>
              </w:rPr>
            </w:pPr>
            <w:r w:rsidRPr="005E3F73">
              <w:rPr>
                <w:rFonts w:ascii="Arial Nova" w:hAnsi="Arial Nova" w:cs="Arial"/>
                <w:b/>
                <w:color w:val="000000"/>
                <w:sz w:val="18"/>
                <w:szCs w:val="18"/>
              </w:rPr>
              <w:t>13.5%</w:t>
            </w:r>
          </w:p>
        </w:tc>
        <w:tc>
          <w:tcPr>
            <w:tcW w:w="2829" w:type="dxa"/>
            <w:vAlign w:val="center"/>
          </w:tcPr>
          <w:p w14:paraId="29490ADB" w14:textId="77777777" w:rsidR="007A0F34" w:rsidRPr="005E3F73" w:rsidRDefault="007A0F34" w:rsidP="00CC4440">
            <w:pPr>
              <w:pStyle w:val="Sinespaciado"/>
              <w:jc w:val="center"/>
              <w:rPr>
                <w:rFonts w:ascii="Arial Nova" w:hAnsi="Arial Nova" w:cs="Arial"/>
                <w:b/>
                <w:color w:val="000000"/>
                <w:sz w:val="18"/>
                <w:szCs w:val="18"/>
              </w:rPr>
            </w:pPr>
            <w:r w:rsidRPr="005E3F73">
              <w:rPr>
                <w:rFonts w:ascii="Arial Nova" w:hAnsi="Arial Nova" w:cs="Arial"/>
                <w:b/>
                <w:color w:val="000000"/>
                <w:sz w:val="18"/>
                <w:szCs w:val="18"/>
              </w:rPr>
              <w:t>13.5%</w:t>
            </w:r>
          </w:p>
        </w:tc>
      </w:tr>
      <w:bookmarkEnd w:id="19"/>
    </w:tbl>
    <w:p w14:paraId="0CB68BEA" w14:textId="77777777" w:rsidR="007A0F34" w:rsidRPr="005E3F73" w:rsidRDefault="007A0F34" w:rsidP="007A0F34">
      <w:pPr>
        <w:spacing w:after="0" w:line="240" w:lineRule="auto"/>
        <w:jc w:val="both"/>
        <w:rPr>
          <w:rFonts w:ascii="Arial Nova" w:hAnsi="Arial Nova" w:cs="Arial"/>
          <w:sz w:val="22"/>
          <w:szCs w:val="22"/>
        </w:rPr>
      </w:pPr>
    </w:p>
    <w:p w14:paraId="5222467B" w14:textId="7505C4AD" w:rsidR="007A0F34" w:rsidRDefault="007A0F34" w:rsidP="007A0F34">
      <w:pPr>
        <w:spacing w:after="0" w:line="240" w:lineRule="auto"/>
        <w:jc w:val="both"/>
        <w:rPr>
          <w:rFonts w:ascii="Arial Nova" w:hAnsi="Arial Nova" w:cs="Arial"/>
          <w:sz w:val="22"/>
          <w:szCs w:val="22"/>
          <w:lang w:val="es-ES_tradnl"/>
        </w:rPr>
      </w:pPr>
      <w:r w:rsidRPr="005E3F73">
        <w:rPr>
          <w:rFonts w:ascii="Arial Nova" w:hAnsi="Arial Nova" w:cs="Arial"/>
          <w:sz w:val="22"/>
          <w:szCs w:val="22"/>
          <w:lang w:val="es-ES_tradnl"/>
        </w:rPr>
        <w:t xml:space="preserve">El oferente seleccionado deberá tener en cuenta que la utilidad del contrato va gravada con el IVA. Las retenciones de ley como son la retención en la fuente y retención de IVA se efectuarán </w:t>
      </w:r>
      <w:r w:rsidR="003A33AA" w:rsidRPr="005E3F73">
        <w:rPr>
          <w:rFonts w:ascii="Arial Nova" w:hAnsi="Arial Nova" w:cs="Arial"/>
          <w:sz w:val="22"/>
          <w:szCs w:val="22"/>
          <w:lang w:val="es-ES_tradnl"/>
        </w:rPr>
        <w:t>de acuerdo con</w:t>
      </w:r>
      <w:r w:rsidRPr="005E3F73">
        <w:rPr>
          <w:rFonts w:ascii="Arial Nova" w:hAnsi="Arial Nova" w:cs="Arial"/>
          <w:sz w:val="22"/>
          <w:szCs w:val="22"/>
          <w:lang w:val="es-ES_tradnl"/>
        </w:rPr>
        <w:t xml:space="preserve"> la información de cada contratista teniendo en cuenta si son declarantes o no de renta, grandes contribuyentes, agentes retenedores entre otros, según la información contenida en el RUT.</w:t>
      </w:r>
    </w:p>
    <w:p w14:paraId="61FC5F8F" w14:textId="77777777" w:rsidR="005C46C7" w:rsidRPr="005E3F73" w:rsidRDefault="005C46C7" w:rsidP="007A0F34">
      <w:pPr>
        <w:spacing w:after="0" w:line="240" w:lineRule="auto"/>
        <w:jc w:val="both"/>
        <w:rPr>
          <w:rFonts w:ascii="Arial Nova" w:hAnsi="Arial Nova" w:cs="Arial"/>
          <w:b/>
          <w:sz w:val="22"/>
          <w:szCs w:val="22"/>
          <w:lang w:val="es-ES_tradnl"/>
        </w:rPr>
      </w:pPr>
    </w:p>
    <w:bookmarkEnd w:id="18"/>
    <w:p w14:paraId="1F12A0DD" w14:textId="3E6E25A4" w:rsidR="007A0F34" w:rsidRPr="005C46C7" w:rsidRDefault="007A0F34" w:rsidP="007A0F34">
      <w:pPr>
        <w:pStyle w:val="Prrafodelista"/>
        <w:numPr>
          <w:ilvl w:val="1"/>
          <w:numId w:val="5"/>
        </w:numPr>
        <w:autoSpaceDE w:val="0"/>
        <w:autoSpaceDN w:val="0"/>
        <w:adjustRightInd w:val="0"/>
        <w:spacing w:after="0" w:line="240" w:lineRule="auto"/>
        <w:jc w:val="both"/>
        <w:rPr>
          <w:rFonts w:ascii="Arial Nova" w:eastAsia="Calibri" w:hAnsi="Arial Nova" w:cs="Arial"/>
          <w:b/>
          <w:sz w:val="22"/>
          <w:szCs w:val="22"/>
          <w:lang w:val="es-ES_tradnl"/>
        </w:rPr>
      </w:pPr>
      <w:r w:rsidRPr="005C46C7">
        <w:rPr>
          <w:rFonts w:ascii="Arial Nova" w:eastAsia="Calibri" w:hAnsi="Arial Nova" w:cs="Arial"/>
          <w:b/>
          <w:sz w:val="22"/>
          <w:szCs w:val="22"/>
          <w:lang w:val="es-ES_tradnl"/>
        </w:rPr>
        <w:t>SUPERVISIÓN E INTERVENTORÍA CONTRACTUAL</w:t>
      </w:r>
    </w:p>
    <w:p w14:paraId="28B1F522" w14:textId="77777777" w:rsidR="007A0F34" w:rsidRPr="005E3F73" w:rsidRDefault="007A0F34" w:rsidP="007A0F34">
      <w:pPr>
        <w:autoSpaceDE w:val="0"/>
        <w:autoSpaceDN w:val="0"/>
        <w:adjustRightInd w:val="0"/>
        <w:spacing w:after="0" w:line="240" w:lineRule="auto"/>
        <w:ind w:left="720"/>
        <w:contextualSpacing/>
        <w:jc w:val="both"/>
        <w:rPr>
          <w:rFonts w:ascii="Arial Nova" w:eastAsia="Calibri" w:hAnsi="Arial Nova" w:cs="Arial"/>
          <w:b/>
          <w:sz w:val="22"/>
          <w:szCs w:val="22"/>
          <w:u w:val="single"/>
          <w:lang w:val="es-ES_tradnl"/>
        </w:rPr>
      </w:pPr>
    </w:p>
    <w:p w14:paraId="4E15F1B1"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xml:space="preserve">En cumplimiento de lo dispuesto en el Artículo 83 de la Ley 1474 de 2011 </w:t>
      </w:r>
      <w:r w:rsidRPr="005E3F73">
        <w:rPr>
          <w:rFonts w:ascii="Arial Nova" w:hAnsi="Arial Nova" w:cs="Arial"/>
          <w:i/>
          <w:sz w:val="22"/>
          <w:szCs w:val="22"/>
        </w:rPr>
        <w:t>“Supervisión e interventoría contractual”</w:t>
      </w:r>
      <w:r w:rsidRPr="005E3F73">
        <w:rPr>
          <w:rFonts w:ascii="Arial Nova" w:hAnsi="Arial Nova" w:cs="Arial"/>
          <w:sz w:val="22"/>
          <w:szCs w:val="22"/>
        </w:rPr>
        <w:t>; para el presente contrato la supervisión será ejercida por la Secretaría de Gobierno y Servicios Administrativos.</w:t>
      </w:r>
    </w:p>
    <w:p w14:paraId="3AE5F30F"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p>
    <w:p w14:paraId="22AA6589" w14:textId="77777777" w:rsidR="007A0F34" w:rsidRPr="00D54B08" w:rsidRDefault="007A0F34" w:rsidP="007A0F34">
      <w:pPr>
        <w:pStyle w:val="Prrafodelista"/>
        <w:numPr>
          <w:ilvl w:val="1"/>
          <w:numId w:val="5"/>
        </w:numPr>
        <w:autoSpaceDE w:val="0"/>
        <w:autoSpaceDN w:val="0"/>
        <w:adjustRightInd w:val="0"/>
        <w:spacing w:after="0" w:line="240" w:lineRule="auto"/>
        <w:jc w:val="both"/>
        <w:rPr>
          <w:rFonts w:ascii="Arial Nova" w:eastAsia="Calibri" w:hAnsi="Arial Nova" w:cs="Arial"/>
          <w:b/>
          <w:sz w:val="22"/>
          <w:szCs w:val="22"/>
          <w:lang w:val="es-ES_tradnl"/>
        </w:rPr>
      </w:pPr>
      <w:r w:rsidRPr="00D54B08">
        <w:rPr>
          <w:rFonts w:ascii="Arial Nova" w:eastAsia="Calibri" w:hAnsi="Arial Nova" w:cs="Arial"/>
          <w:b/>
          <w:sz w:val="22"/>
          <w:szCs w:val="22"/>
          <w:lang w:val="es-ES_tradnl"/>
        </w:rPr>
        <w:t>ORIGEN DE LOS RECURSOS</w:t>
      </w:r>
    </w:p>
    <w:p w14:paraId="7E05FF80" w14:textId="77777777" w:rsidR="007A0F34" w:rsidRPr="005E3F73" w:rsidRDefault="007A0F34" w:rsidP="007A0F34">
      <w:pPr>
        <w:autoSpaceDE w:val="0"/>
        <w:autoSpaceDN w:val="0"/>
        <w:adjustRightInd w:val="0"/>
        <w:spacing w:after="0" w:line="240" w:lineRule="auto"/>
        <w:ind w:left="720"/>
        <w:contextualSpacing/>
        <w:jc w:val="both"/>
        <w:rPr>
          <w:rFonts w:ascii="Arial Nova" w:eastAsia="Calibri" w:hAnsi="Arial Nova" w:cs="Arial"/>
          <w:b/>
          <w:sz w:val="22"/>
          <w:szCs w:val="22"/>
          <w:u w:val="single"/>
          <w:lang w:val="es-ES_tradnl"/>
        </w:rPr>
      </w:pPr>
    </w:p>
    <w:p w14:paraId="4727BD52" w14:textId="3F014BF1" w:rsidR="007A0F34" w:rsidRPr="005E3F73" w:rsidRDefault="007A0F34" w:rsidP="007A0F34">
      <w:pPr>
        <w:autoSpaceDE w:val="0"/>
        <w:autoSpaceDN w:val="0"/>
        <w:adjustRightInd w:val="0"/>
        <w:spacing w:after="0" w:line="240" w:lineRule="auto"/>
        <w:jc w:val="both"/>
        <w:rPr>
          <w:rFonts w:ascii="Arial Nova" w:eastAsiaTheme="minorHAnsi" w:hAnsi="Arial Nova" w:cstheme="minorBidi"/>
          <w:sz w:val="22"/>
          <w:szCs w:val="22"/>
          <w:lang w:val="es-ES_tradnl"/>
        </w:rPr>
      </w:pPr>
      <w:r w:rsidRPr="005E3F73">
        <w:rPr>
          <w:rFonts w:ascii="Arial Nova" w:eastAsiaTheme="minorHAnsi" w:hAnsi="Arial Nova" w:cstheme="minorBidi"/>
          <w:sz w:val="22"/>
          <w:szCs w:val="22"/>
          <w:lang w:val="es-ES_tradnl"/>
        </w:rPr>
        <w:t xml:space="preserve">ESTE CONTRATO ESTARÁ SOPORTADO PRESUPUESTALMENTE POR EL </w:t>
      </w:r>
      <w:r w:rsidR="0094262A" w:rsidRPr="005E3F73">
        <w:rPr>
          <w:rFonts w:ascii="Arial Nova" w:hAnsi="Arial Nova"/>
          <w:sz w:val="22"/>
          <w:szCs w:val="22"/>
          <w:lang w:val="es-ES_tradnl"/>
        </w:rPr>
        <w:t>CERTIFICADO DE DISPONIBILIDAD PRESUPUESTAL 0</w:t>
      </w:r>
      <w:r w:rsidR="0091051F">
        <w:rPr>
          <w:rFonts w:ascii="Arial Nova" w:hAnsi="Arial Nova"/>
          <w:sz w:val="22"/>
          <w:szCs w:val="22"/>
          <w:lang w:val="es-ES_tradnl"/>
        </w:rPr>
        <w:t>1153</w:t>
      </w:r>
      <w:r w:rsidR="0094262A" w:rsidRPr="005E3F73">
        <w:rPr>
          <w:rFonts w:ascii="Arial Nova" w:hAnsi="Arial Nova"/>
          <w:sz w:val="22"/>
          <w:szCs w:val="22"/>
          <w:lang w:val="es-ES_tradnl"/>
        </w:rPr>
        <w:t xml:space="preserve"> D</w:t>
      </w:r>
      <w:r w:rsidR="00300180" w:rsidRPr="005E3F73">
        <w:rPr>
          <w:rFonts w:ascii="Arial Nova" w:hAnsi="Arial Nova"/>
          <w:sz w:val="22"/>
          <w:szCs w:val="22"/>
          <w:lang w:val="es-ES_tradnl"/>
        </w:rPr>
        <w:t xml:space="preserve">EL </w:t>
      </w:r>
      <w:r w:rsidR="0091051F">
        <w:rPr>
          <w:rFonts w:ascii="Arial Nova" w:hAnsi="Arial Nova"/>
          <w:sz w:val="22"/>
          <w:szCs w:val="22"/>
          <w:lang w:val="es-ES_tradnl"/>
        </w:rPr>
        <w:t>15</w:t>
      </w:r>
      <w:r w:rsidR="00300180" w:rsidRPr="005E3F73">
        <w:rPr>
          <w:rFonts w:ascii="Arial Nova" w:hAnsi="Arial Nova"/>
          <w:sz w:val="22"/>
          <w:szCs w:val="22"/>
          <w:lang w:val="es-ES_tradnl"/>
        </w:rPr>
        <w:t xml:space="preserve"> DE </w:t>
      </w:r>
      <w:r w:rsidR="0091051F">
        <w:rPr>
          <w:rFonts w:ascii="Arial Nova" w:hAnsi="Arial Nova"/>
          <w:sz w:val="22"/>
          <w:szCs w:val="22"/>
          <w:lang w:val="es-ES_tradnl"/>
        </w:rPr>
        <w:t>SEPTIEMBRE</w:t>
      </w:r>
      <w:r w:rsidR="00300180" w:rsidRPr="005E3F73">
        <w:rPr>
          <w:rFonts w:ascii="Arial Nova" w:hAnsi="Arial Nova"/>
          <w:sz w:val="22"/>
          <w:szCs w:val="22"/>
          <w:lang w:val="es-ES_tradnl"/>
        </w:rPr>
        <w:t xml:space="preserve"> DE 2026</w:t>
      </w:r>
      <w:r w:rsidR="0094262A" w:rsidRPr="005E3F73">
        <w:rPr>
          <w:rFonts w:ascii="Arial Nova" w:hAnsi="Arial Nova"/>
          <w:sz w:val="22"/>
          <w:szCs w:val="22"/>
          <w:lang w:val="es-ES_tradnl" w:eastAsia="es-CO"/>
        </w:rPr>
        <w:t xml:space="preserve">. </w:t>
      </w:r>
    </w:p>
    <w:p w14:paraId="053457DC" w14:textId="77777777" w:rsidR="007A0F34" w:rsidRPr="005E3F73" w:rsidRDefault="007A0F34" w:rsidP="007A0F34">
      <w:pPr>
        <w:spacing w:after="0" w:line="240" w:lineRule="auto"/>
        <w:jc w:val="both"/>
        <w:rPr>
          <w:rFonts w:ascii="Arial Nova" w:hAnsi="Arial Nova" w:cs="Calibri"/>
          <w:b/>
          <w:bCs/>
          <w:sz w:val="22"/>
          <w:szCs w:val="22"/>
          <w:lang w:eastAsia="es-CO"/>
        </w:rPr>
      </w:pPr>
    </w:p>
    <w:tbl>
      <w:tblPr>
        <w:tblStyle w:val="Tablaconcuadrcula"/>
        <w:tblW w:w="5000" w:type="pct"/>
        <w:tblLook w:val="04A0" w:firstRow="1" w:lastRow="0" w:firstColumn="1" w:lastColumn="0" w:noHBand="0" w:noVBand="1"/>
      </w:tblPr>
      <w:tblGrid>
        <w:gridCol w:w="1505"/>
        <w:gridCol w:w="1579"/>
        <w:gridCol w:w="4917"/>
        <w:gridCol w:w="1393"/>
      </w:tblGrid>
      <w:tr w:rsidR="00CA75A0" w:rsidRPr="005E3F73" w14:paraId="52D82E31" w14:textId="77777777" w:rsidTr="001B0F1E">
        <w:trPr>
          <w:trHeight w:val="318"/>
        </w:trPr>
        <w:tc>
          <w:tcPr>
            <w:tcW w:w="811" w:type="pct"/>
            <w:shd w:val="clear" w:color="auto" w:fill="D9D9D9" w:themeFill="background1" w:themeFillShade="D9"/>
            <w:vAlign w:val="center"/>
          </w:tcPr>
          <w:p w14:paraId="42AAA1C1" w14:textId="7BBC032A" w:rsidR="00CA75A0" w:rsidRPr="00CA75A0" w:rsidRDefault="00CA75A0" w:rsidP="00CA75A0">
            <w:pPr>
              <w:pStyle w:val="Sinespaciado"/>
              <w:jc w:val="center"/>
              <w:rPr>
                <w:rFonts w:ascii="Arial Nova" w:hAnsi="Arial Nova"/>
                <w:b/>
                <w:bCs/>
                <w:sz w:val="20"/>
                <w:szCs w:val="20"/>
              </w:rPr>
            </w:pPr>
            <w:r w:rsidRPr="00CA75A0">
              <w:rPr>
                <w:rFonts w:ascii="Arial Nova" w:hAnsi="Arial Nova"/>
                <w:b/>
                <w:bCs/>
                <w:sz w:val="20"/>
                <w:szCs w:val="20"/>
              </w:rPr>
              <w:lastRenderedPageBreak/>
              <w:t>NUMERO</w:t>
            </w:r>
          </w:p>
        </w:tc>
        <w:tc>
          <w:tcPr>
            <w:tcW w:w="811" w:type="pct"/>
            <w:shd w:val="clear" w:color="auto" w:fill="D9D9D9" w:themeFill="background1" w:themeFillShade="D9"/>
            <w:vAlign w:val="center"/>
          </w:tcPr>
          <w:p w14:paraId="0C32D757" w14:textId="06F1AD0C" w:rsidR="00CA75A0" w:rsidRPr="00CA75A0" w:rsidRDefault="00CA75A0" w:rsidP="00CA75A0">
            <w:pPr>
              <w:pStyle w:val="Sinespaciado"/>
              <w:jc w:val="center"/>
              <w:rPr>
                <w:rFonts w:ascii="Arial Nova" w:hAnsi="Arial Nova"/>
                <w:b/>
                <w:bCs/>
                <w:sz w:val="20"/>
                <w:szCs w:val="20"/>
              </w:rPr>
            </w:pPr>
            <w:r w:rsidRPr="00CA75A0">
              <w:rPr>
                <w:rFonts w:ascii="Arial Nova" w:hAnsi="Arial Nova"/>
                <w:b/>
                <w:bCs/>
                <w:sz w:val="20"/>
                <w:szCs w:val="20"/>
              </w:rPr>
              <w:t>RUBRO</w:t>
            </w:r>
          </w:p>
        </w:tc>
        <w:tc>
          <w:tcPr>
            <w:tcW w:w="2627" w:type="pct"/>
            <w:shd w:val="clear" w:color="auto" w:fill="D9D9D9" w:themeFill="background1" w:themeFillShade="D9"/>
            <w:vAlign w:val="center"/>
          </w:tcPr>
          <w:p w14:paraId="157BDF0D" w14:textId="008859BD" w:rsidR="00CA75A0" w:rsidRPr="00CA75A0" w:rsidRDefault="00CA75A0" w:rsidP="00CA75A0">
            <w:pPr>
              <w:pStyle w:val="Sinespaciado"/>
              <w:jc w:val="center"/>
              <w:rPr>
                <w:rFonts w:ascii="Arial Nova" w:hAnsi="Arial Nova"/>
                <w:b/>
                <w:bCs/>
                <w:sz w:val="20"/>
                <w:szCs w:val="20"/>
              </w:rPr>
            </w:pPr>
            <w:r w:rsidRPr="00CA75A0">
              <w:rPr>
                <w:rFonts w:ascii="Arial Nova" w:hAnsi="Arial Nova"/>
                <w:b/>
                <w:bCs/>
                <w:sz w:val="20"/>
                <w:szCs w:val="20"/>
              </w:rPr>
              <w:t>DESCRIPCIÓN</w:t>
            </w:r>
          </w:p>
        </w:tc>
        <w:tc>
          <w:tcPr>
            <w:tcW w:w="751" w:type="pct"/>
            <w:shd w:val="clear" w:color="auto" w:fill="D9D9D9" w:themeFill="background1" w:themeFillShade="D9"/>
            <w:vAlign w:val="center"/>
          </w:tcPr>
          <w:p w14:paraId="4C28C346" w14:textId="67D8E5B8" w:rsidR="00CA75A0" w:rsidRPr="00CA75A0" w:rsidRDefault="00CA75A0" w:rsidP="00CA75A0">
            <w:pPr>
              <w:pStyle w:val="Sinespaciado"/>
              <w:jc w:val="center"/>
              <w:rPr>
                <w:rFonts w:ascii="Arial Nova" w:hAnsi="Arial Nova"/>
                <w:b/>
                <w:bCs/>
                <w:sz w:val="20"/>
                <w:szCs w:val="20"/>
                <w:lang w:val="es-ES_tradnl"/>
              </w:rPr>
            </w:pPr>
            <w:r w:rsidRPr="00CA75A0">
              <w:rPr>
                <w:rFonts w:ascii="Arial Nova" w:hAnsi="Arial Nova"/>
                <w:b/>
                <w:bCs/>
                <w:sz w:val="20"/>
                <w:szCs w:val="20"/>
                <w:lang w:val="es-ES_tradnl"/>
              </w:rPr>
              <w:t>VALOR</w:t>
            </w:r>
          </w:p>
        </w:tc>
      </w:tr>
      <w:tr w:rsidR="00CA75A0" w:rsidRPr="005E3F73" w14:paraId="14635AA4" w14:textId="77777777" w:rsidTr="00CA75A0">
        <w:trPr>
          <w:trHeight w:val="601"/>
        </w:trPr>
        <w:tc>
          <w:tcPr>
            <w:tcW w:w="811" w:type="pct"/>
          </w:tcPr>
          <w:p w14:paraId="1B3AEA48" w14:textId="261D11C1" w:rsidR="00CA75A0" w:rsidRPr="005E3F73" w:rsidRDefault="00CA75A0" w:rsidP="00D8748F">
            <w:pPr>
              <w:pStyle w:val="Sinespaciado"/>
              <w:jc w:val="both"/>
              <w:rPr>
                <w:rFonts w:ascii="Arial Nova" w:hAnsi="Arial Nova"/>
                <w:sz w:val="20"/>
                <w:szCs w:val="20"/>
              </w:rPr>
            </w:pPr>
            <w:r>
              <w:rPr>
                <w:rFonts w:ascii="Arial Nova" w:hAnsi="Arial Nova"/>
                <w:sz w:val="20"/>
                <w:szCs w:val="20"/>
              </w:rPr>
              <w:t>0</w:t>
            </w:r>
            <w:r w:rsidR="0057664D">
              <w:rPr>
                <w:rFonts w:ascii="Arial Nova" w:hAnsi="Arial Nova"/>
                <w:sz w:val="20"/>
                <w:szCs w:val="20"/>
              </w:rPr>
              <w:t>1153</w:t>
            </w:r>
            <w:r>
              <w:rPr>
                <w:rFonts w:ascii="Arial Nova" w:hAnsi="Arial Nova"/>
                <w:sz w:val="20"/>
                <w:szCs w:val="20"/>
              </w:rPr>
              <w:t xml:space="preserve"> DEL </w:t>
            </w:r>
            <w:r w:rsidR="0057664D">
              <w:rPr>
                <w:rFonts w:ascii="Arial Nova" w:hAnsi="Arial Nova"/>
                <w:sz w:val="20"/>
                <w:szCs w:val="20"/>
              </w:rPr>
              <w:t>15</w:t>
            </w:r>
            <w:r>
              <w:rPr>
                <w:rFonts w:ascii="Arial Nova" w:hAnsi="Arial Nova"/>
                <w:sz w:val="20"/>
                <w:szCs w:val="20"/>
              </w:rPr>
              <w:t>/0</w:t>
            </w:r>
            <w:r w:rsidR="0057664D">
              <w:rPr>
                <w:rFonts w:ascii="Arial Nova" w:hAnsi="Arial Nova"/>
                <w:sz w:val="20"/>
                <w:szCs w:val="20"/>
              </w:rPr>
              <w:t>9</w:t>
            </w:r>
            <w:r>
              <w:rPr>
                <w:rFonts w:ascii="Arial Nova" w:hAnsi="Arial Nova"/>
                <w:sz w:val="20"/>
                <w:szCs w:val="20"/>
              </w:rPr>
              <w:t>/2026</w:t>
            </w:r>
          </w:p>
        </w:tc>
        <w:tc>
          <w:tcPr>
            <w:tcW w:w="811" w:type="pct"/>
            <w:vAlign w:val="center"/>
          </w:tcPr>
          <w:p w14:paraId="5A58A814" w14:textId="0DCEBFDE" w:rsidR="00CA75A0" w:rsidRPr="005E3F73" w:rsidRDefault="00CA75A0" w:rsidP="00D8748F">
            <w:pPr>
              <w:pStyle w:val="Sinespaciado"/>
              <w:jc w:val="both"/>
              <w:rPr>
                <w:rFonts w:ascii="Arial Nova" w:hAnsi="Arial Nova"/>
                <w:sz w:val="20"/>
                <w:szCs w:val="20"/>
              </w:rPr>
            </w:pPr>
            <w:r w:rsidRPr="005E3F73">
              <w:rPr>
                <w:rFonts w:ascii="Arial Nova" w:hAnsi="Arial Nova"/>
                <w:sz w:val="20"/>
                <w:szCs w:val="20"/>
              </w:rPr>
              <w:t>2.</w:t>
            </w:r>
            <w:r w:rsidR="008B1444">
              <w:rPr>
                <w:rFonts w:ascii="Arial Nova" w:hAnsi="Arial Nova"/>
                <w:sz w:val="20"/>
                <w:szCs w:val="20"/>
              </w:rPr>
              <w:t>1.2.02.02.008</w:t>
            </w:r>
          </w:p>
        </w:tc>
        <w:tc>
          <w:tcPr>
            <w:tcW w:w="2627" w:type="pct"/>
            <w:vAlign w:val="center"/>
          </w:tcPr>
          <w:p w14:paraId="1634E634" w14:textId="724A39ED" w:rsidR="00CA75A0" w:rsidRPr="005E3F73" w:rsidRDefault="008B1444" w:rsidP="00D8748F">
            <w:pPr>
              <w:pStyle w:val="Sinespaciado"/>
              <w:jc w:val="both"/>
              <w:rPr>
                <w:rFonts w:ascii="Arial Nova" w:hAnsi="Arial Nova"/>
                <w:sz w:val="20"/>
                <w:szCs w:val="20"/>
              </w:rPr>
            </w:pPr>
            <w:r>
              <w:rPr>
                <w:rFonts w:ascii="Arial Nova" w:hAnsi="Arial Nova"/>
                <w:sz w:val="20"/>
                <w:szCs w:val="20"/>
              </w:rPr>
              <w:t>SERVICIOS PRESTADOS A LAS EMPRESAS Y SERVICIOS DE PRODUCCIÓN</w:t>
            </w:r>
          </w:p>
        </w:tc>
        <w:tc>
          <w:tcPr>
            <w:tcW w:w="751" w:type="pct"/>
            <w:vAlign w:val="center"/>
          </w:tcPr>
          <w:p w14:paraId="067011B1" w14:textId="72A0B518" w:rsidR="00CA75A0" w:rsidRPr="005E3F73" w:rsidRDefault="008B1444" w:rsidP="0094262A">
            <w:pPr>
              <w:pStyle w:val="Sinespaciado"/>
              <w:jc w:val="center"/>
              <w:rPr>
                <w:rFonts w:ascii="Arial Nova" w:hAnsi="Arial Nova"/>
                <w:sz w:val="20"/>
                <w:szCs w:val="20"/>
              </w:rPr>
            </w:pPr>
            <w:r>
              <w:rPr>
                <w:rFonts w:ascii="Arial Nova" w:hAnsi="Arial Nova"/>
                <w:sz w:val="20"/>
                <w:szCs w:val="20"/>
              </w:rPr>
              <w:t>17.090.000</w:t>
            </w:r>
          </w:p>
        </w:tc>
      </w:tr>
    </w:tbl>
    <w:p w14:paraId="4152DEF3" w14:textId="77777777" w:rsidR="0094262A" w:rsidRPr="005E3F73" w:rsidRDefault="0094262A" w:rsidP="007A0F34">
      <w:pPr>
        <w:spacing w:after="0" w:line="240" w:lineRule="auto"/>
        <w:jc w:val="both"/>
        <w:rPr>
          <w:rFonts w:ascii="Arial Nova" w:hAnsi="Arial Nova" w:cs="Calibri"/>
          <w:b/>
          <w:bCs/>
          <w:sz w:val="22"/>
          <w:szCs w:val="22"/>
          <w:lang w:eastAsia="es-CO"/>
        </w:rPr>
      </w:pPr>
    </w:p>
    <w:p w14:paraId="441B49B2" w14:textId="77777777" w:rsidR="007A0F34" w:rsidRPr="005E3F73" w:rsidRDefault="007A0F34" w:rsidP="007A0F34">
      <w:pPr>
        <w:framePr w:hSpace="141" w:wrap="around" w:vAnchor="text" w:hAnchor="page" w:x="1" w:y="-497"/>
        <w:shd w:val="clear" w:color="auto" w:fill="FFFFFF"/>
        <w:spacing w:after="0" w:line="240" w:lineRule="auto"/>
        <w:jc w:val="both"/>
        <w:rPr>
          <w:rFonts w:ascii="Arial Nova" w:hAnsi="Arial Nova" w:cs="Arial"/>
          <w:sz w:val="22"/>
          <w:szCs w:val="22"/>
          <w:lang w:val="es-ES_tradnl"/>
        </w:rPr>
      </w:pPr>
    </w:p>
    <w:p w14:paraId="6A6C5426" w14:textId="77777777" w:rsidR="007A0F34" w:rsidRPr="005E3F73" w:rsidRDefault="007A0F34" w:rsidP="00BE5EEE">
      <w:pPr>
        <w:pStyle w:val="Default"/>
        <w:numPr>
          <w:ilvl w:val="0"/>
          <w:numId w:val="1"/>
        </w:numPr>
        <w:spacing w:line="276" w:lineRule="auto"/>
        <w:jc w:val="both"/>
        <w:rPr>
          <w:rFonts w:ascii="Arial Nova" w:hAnsi="Arial Nova"/>
          <w:b/>
          <w:color w:val="auto"/>
          <w:sz w:val="22"/>
          <w:szCs w:val="22"/>
        </w:rPr>
      </w:pPr>
      <w:r w:rsidRPr="005E3F73">
        <w:rPr>
          <w:rFonts w:ascii="Arial Nova" w:hAnsi="Arial Nova"/>
          <w:b/>
          <w:sz w:val="22"/>
          <w:szCs w:val="22"/>
          <w:lang w:val="es-ES_tradnl"/>
        </w:rPr>
        <w:t>CRITERIOS PARA SELECCIONAR LA OFERTA MÁS FAVORABLE</w:t>
      </w:r>
    </w:p>
    <w:p w14:paraId="58E51483" w14:textId="77777777" w:rsidR="007A0F34" w:rsidRPr="005E3F73" w:rsidRDefault="007A0F34" w:rsidP="007A0F34">
      <w:pPr>
        <w:pStyle w:val="Default"/>
        <w:spacing w:line="276" w:lineRule="auto"/>
        <w:jc w:val="both"/>
        <w:rPr>
          <w:rFonts w:ascii="Arial Nova" w:hAnsi="Arial Nova"/>
          <w:b/>
          <w:sz w:val="22"/>
          <w:szCs w:val="22"/>
          <w:lang w:val="es-ES_tradnl"/>
        </w:rPr>
      </w:pPr>
    </w:p>
    <w:p w14:paraId="6750D634"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Decreto 1082 del 26 de mayo de 2015, Artículo 2.2.1.2.1.5.2. Procedimiento para la contratación de mínima cuantía. Las siguientes reglas son aplicables a la contratación cuyo valor no excede del 10% de la menor cuantía de la Entidad Estatal, independientemente de su objeto, numeral: 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 7.  En caso de empate, la Entidad Estatal aceptará la oferta que haya sido presentada primero en el tiempo.</w:t>
      </w:r>
    </w:p>
    <w:p w14:paraId="23368952"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p>
    <w:p w14:paraId="7E3ECF00"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El procedimiento de selección del Contratista está sometido a los principios de transparencia, selección objetiva e igualdad de derechos y oportunidades, de los que se deriva la obligación de someter a todos los Proponentes a las mismas condiciones definidas en la ley y en la invitación pública.</w:t>
      </w:r>
    </w:p>
    <w:p w14:paraId="4A982664"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p>
    <w:p w14:paraId="4A0599AD" w14:textId="77777777" w:rsidR="007A0F34" w:rsidRPr="005E3F73" w:rsidRDefault="007A0F34" w:rsidP="007A0F34">
      <w:pPr>
        <w:autoSpaceDE w:val="0"/>
        <w:autoSpaceDN w:val="0"/>
        <w:adjustRightInd w:val="0"/>
        <w:spacing w:after="0" w:line="240" w:lineRule="auto"/>
        <w:jc w:val="both"/>
        <w:rPr>
          <w:rFonts w:ascii="Arial Nova" w:hAnsi="Arial Nova" w:cs="Arial"/>
          <w:b/>
          <w:bCs/>
          <w:sz w:val="22"/>
          <w:szCs w:val="22"/>
        </w:rPr>
      </w:pPr>
      <w:r w:rsidRPr="005E3F73">
        <w:rPr>
          <w:rFonts w:ascii="Arial Nova" w:hAnsi="Arial Nova" w:cs="Arial"/>
          <w:b/>
          <w:bCs/>
          <w:sz w:val="22"/>
          <w:szCs w:val="22"/>
        </w:rPr>
        <w:t>5.CONDICIONES DE EXPERIENCIA</w:t>
      </w:r>
    </w:p>
    <w:p w14:paraId="53E56966" w14:textId="77777777" w:rsidR="007A0F34" w:rsidRPr="005E3F73" w:rsidRDefault="007A0F34" w:rsidP="007A0F34">
      <w:pPr>
        <w:autoSpaceDE w:val="0"/>
        <w:autoSpaceDN w:val="0"/>
        <w:adjustRightInd w:val="0"/>
        <w:spacing w:after="0" w:line="240" w:lineRule="auto"/>
        <w:jc w:val="both"/>
        <w:rPr>
          <w:rFonts w:ascii="Arial Nova" w:hAnsi="Arial Nova" w:cs="Arial"/>
          <w:b/>
          <w:bCs/>
          <w:sz w:val="22"/>
          <w:szCs w:val="22"/>
        </w:rPr>
      </w:pPr>
    </w:p>
    <w:p w14:paraId="230948F2" w14:textId="77777777" w:rsidR="007A0F34" w:rsidRPr="005E3F73" w:rsidRDefault="007A0F34" w:rsidP="007A0F34">
      <w:pPr>
        <w:autoSpaceDE w:val="0"/>
        <w:autoSpaceDN w:val="0"/>
        <w:adjustRightInd w:val="0"/>
        <w:spacing w:after="0" w:line="240" w:lineRule="auto"/>
        <w:jc w:val="both"/>
        <w:rPr>
          <w:rFonts w:ascii="Arial Nova" w:hAnsi="Arial Nova" w:cs="Arial"/>
          <w:b/>
          <w:bCs/>
          <w:sz w:val="22"/>
          <w:szCs w:val="22"/>
        </w:rPr>
      </w:pPr>
      <w:r w:rsidRPr="005E3F73">
        <w:rPr>
          <w:rFonts w:ascii="Arial Nova" w:hAnsi="Arial Nova" w:cs="Arial"/>
          <w:b/>
          <w:bCs/>
          <w:sz w:val="22"/>
          <w:szCs w:val="22"/>
        </w:rPr>
        <w:t xml:space="preserve">5.1. EXPERIENCIA GENERAL </w:t>
      </w:r>
    </w:p>
    <w:p w14:paraId="6E4AE8DA" w14:textId="77777777" w:rsidR="000612F0" w:rsidRDefault="000612F0" w:rsidP="007A0F34">
      <w:pPr>
        <w:autoSpaceDE w:val="0"/>
        <w:autoSpaceDN w:val="0"/>
        <w:adjustRightInd w:val="0"/>
        <w:spacing w:after="0" w:line="240" w:lineRule="auto"/>
        <w:jc w:val="both"/>
        <w:rPr>
          <w:rFonts w:ascii="Arial Nova" w:hAnsi="Arial Nova" w:cs="Arial"/>
          <w:sz w:val="22"/>
          <w:szCs w:val="22"/>
        </w:rPr>
      </w:pPr>
      <w:bookmarkStart w:id="20" w:name="_Hlk180591886"/>
    </w:p>
    <w:p w14:paraId="048B1A3A" w14:textId="77777777" w:rsidR="00E043B9" w:rsidRPr="00C615C9" w:rsidRDefault="00E043B9" w:rsidP="00E043B9">
      <w:pPr>
        <w:pStyle w:val="Sinespaciado"/>
        <w:jc w:val="both"/>
        <w:rPr>
          <w:rFonts w:ascii="Arial Nova" w:hAnsi="Arial Nova" w:cs="Arial"/>
          <w:sz w:val="22"/>
          <w:szCs w:val="22"/>
        </w:rPr>
      </w:pPr>
      <w:r w:rsidRPr="00B20C74">
        <w:rPr>
          <w:rFonts w:ascii="Arial Nova" w:hAnsi="Arial Nova" w:cs="Arial"/>
          <w:sz w:val="22"/>
          <w:szCs w:val="22"/>
        </w:rPr>
        <w:t>El proponente deberá acreditar</w:t>
      </w:r>
      <w:r>
        <w:rPr>
          <w:rFonts w:ascii="Arial Nova" w:hAnsi="Arial Nova" w:cs="Arial"/>
          <w:sz w:val="22"/>
          <w:szCs w:val="22"/>
        </w:rPr>
        <w:t xml:space="preserve"> un </w:t>
      </w:r>
      <w:r w:rsidRPr="00B20C74">
        <w:rPr>
          <w:rFonts w:ascii="Arial Nova" w:hAnsi="Arial Nova" w:cs="Arial"/>
          <w:sz w:val="22"/>
          <w:szCs w:val="22"/>
        </w:rPr>
        <w:t>(0</w:t>
      </w:r>
      <w:r>
        <w:rPr>
          <w:rFonts w:ascii="Arial Nova" w:hAnsi="Arial Nova" w:cs="Arial"/>
          <w:sz w:val="22"/>
          <w:szCs w:val="22"/>
        </w:rPr>
        <w:t>1</w:t>
      </w:r>
      <w:r w:rsidRPr="00B20C74">
        <w:rPr>
          <w:rFonts w:ascii="Arial Nova" w:hAnsi="Arial Nova" w:cs="Arial"/>
          <w:sz w:val="22"/>
          <w:szCs w:val="22"/>
        </w:rPr>
        <w:t>) contrato ejecutado con entidades públicas o privadas, cuyo objeto tenga relación que con el objeto de que se pretende contratar, aportando un certificado de ejecución o el acta de liquidación del contrato</w:t>
      </w:r>
      <w:r>
        <w:rPr>
          <w:rFonts w:ascii="Arial Nova" w:hAnsi="Arial Nova" w:cs="Arial"/>
          <w:sz w:val="22"/>
          <w:szCs w:val="22"/>
        </w:rPr>
        <w:t xml:space="preserve"> y cuya cuantía sea equivalente al 100% del valor del contrato y/o 2 (dos) contratos que sumados sean iguales al 100% del valor del presupuesto oficial.</w:t>
      </w:r>
    </w:p>
    <w:p w14:paraId="7963CBB7" w14:textId="77777777" w:rsidR="00E043B9" w:rsidRDefault="00E043B9" w:rsidP="007A0F34">
      <w:pPr>
        <w:autoSpaceDE w:val="0"/>
        <w:autoSpaceDN w:val="0"/>
        <w:adjustRightInd w:val="0"/>
        <w:spacing w:after="0" w:line="240" w:lineRule="auto"/>
        <w:jc w:val="both"/>
        <w:rPr>
          <w:rFonts w:ascii="Arial Nova" w:hAnsi="Arial Nova" w:cs="Arial"/>
          <w:sz w:val="22"/>
          <w:szCs w:val="22"/>
        </w:rPr>
      </w:pPr>
    </w:p>
    <w:p w14:paraId="3AC0EAD2"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Los documentos soporte para acreditar la experiencia especifica de los contratos registrados en la propuesta, deben ser las certificaciones de los contratos ejecutados y terminados o su respectiva acta de liquidación o cualquier otro documento debidamente firmado por el contratante; debe contener como mínimo la siguiente información:</w:t>
      </w:r>
    </w:p>
    <w:p w14:paraId="33437FA5"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Nombre del contratante</w:t>
      </w:r>
    </w:p>
    <w:p w14:paraId="3F849D01"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Objeto del contrato</w:t>
      </w:r>
    </w:p>
    <w:p w14:paraId="5D8814D1"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Valor del contrato</w:t>
      </w:r>
    </w:p>
    <w:p w14:paraId="48936D84"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Actividades ejecutadas</w:t>
      </w:r>
    </w:p>
    <w:p w14:paraId="5ADD47C1"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Fecha de inicio del contrato</w:t>
      </w:r>
    </w:p>
    <w:p w14:paraId="7616990B"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Fecha de terminación del contrato</w:t>
      </w:r>
    </w:p>
    <w:p w14:paraId="5BFA2458"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p>
    <w:p w14:paraId="26512CCC"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En caso de no contar con certificaciones escritas, la experiencia se puede acreditar mediante copia del contrato y acta de liquidación, siempre y cuando estén firmados por las personas competentes.</w:t>
      </w:r>
    </w:p>
    <w:p w14:paraId="13304602"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p>
    <w:p w14:paraId="3DFA8189"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Si el proponente no cumple con la experiencia específica solicitada será evaluado como NO HABILITADA para seguir siendo evaluada.</w:t>
      </w:r>
    </w:p>
    <w:bookmarkEnd w:id="20"/>
    <w:p w14:paraId="4E483132"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p>
    <w:p w14:paraId="42942F7E" w14:textId="27AAE60C" w:rsidR="007A0F34" w:rsidRDefault="007A0F34" w:rsidP="007A0F34">
      <w:pPr>
        <w:autoSpaceDE w:val="0"/>
        <w:autoSpaceDN w:val="0"/>
        <w:adjustRightInd w:val="0"/>
        <w:spacing w:after="0" w:line="240" w:lineRule="auto"/>
        <w:jc w:val="both"/>
        <w:rPr>
          <w:rFonts w:ascii="Arial Nova" w:hAnsi="Arial Nova" w:cs="Arial"/>
          <w:b/>
          <w:bCs/>
          <w:sz w:val="22"/>
          <w:szCs w:val="22"/>
        </w:rPr>
      </w:pPr>
      <w:r w:rsidRPr="005E3F73">
        <w:rPr>
          <w:rFonts w:ascii="Arial Nova" w:hAnsi="Arial Nova" w:cs="Arial"/>
          <w:b/>
          <w:bCs/>
          <w:sz w:val="22"/>
          <w:szCs w:val="22"/>
        </w:rPr>
        <w:t xml:space="preserve">PROPUESTA TÉCNICA Y ECONÓMICA </w:t>
      </w:r>
    </w:p>
    <w:p w14:paraId="55FCDECE" w14:textId="77777777" w:rsidR="00927115" w:rsidRPr="005E3F73" w:rsidRDefault="00927115" w:rsidP="007A0F34">
      <w:pPr>
        <w:autoSpaceDE w:val="0"/>
        <w:autoSpaceDN w:val="0"/>
        <w:adjustRightInd w:val="0"/>
        <w:spacing w:after="0" w:line="240" w:lineRule="auto"/>
        <w:jc w:val="both"/>
        <w:rPr>
          <w:rFonts w:ascii="Arial Nova" w:hAnsi="Arial Nova" w:cs="Arial"/>
          <w:b/>
          <w:bCs/>
          <w:sz w:val="22"/>
          <w:szCs w:val="22"/>
        </w:rPr>
      </w:pPr>
    </w:p>
    <w:p w14:paraId="6AB84059"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El proponente deberá presentar junto con la propuesta técnica y económica, el formato diligenciado donde acredite el cumplimiento de la ficha técnica de los productos a ofrecer, el cumplimiento de las especificaciones técnicas.</w:t>
      </w:r>
    </w:p>
    <w:p w14:paraId="39899902"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p>
    <w:p w14:paraId="6EBFB32C" w14:textId="36784C2C" w:rsidR="007A0F34"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xml:space="preserve">Se debe diligenciar los anexos </w:t>
      </w:r>
      <w:r w:rsidR="00DE2AAD">
        <w:rPr>
          <w:rFonts w:ascii="Arial Nova" w:hAnsi="Arial Nova" w:cs="Arial"/>
          <w:sz w:val="22"/>
          <w:szCs w:val="22"/>
        </w:rPr>
        <w:t>de la invitación pública</w:t>
      </w:r>
      <w:r w:rsidRPr="005E3F73">
        <w:rPr>
          <w:rFonts w:ascii="Arial Nova" w:hAnsi="Arial Nova" w:cs="Arial"/>
          <w:sz w:val="22"/>
          <w:szCs w:val="22"/>
        </w:rPr>
        <w:t xml:space="preserve"> de la oferta económica. </w:t>
      </w:r>
    </w:p>
    <w:p w14:paraId="0BE3D802" w14:textId="77777777" w:rsidR="00305291" w:rsidRPr="005E3F73" w:rsidRDefault="00305291" w:rsidP="007A0F34">
      <w:pPr>
        <w:autoSpaceDE w:val="0"/>
        <w:autoSpaceDN w:val="0"/>
        <w:adjustRightInd w:val="0"/>
        <w:spacing w:after="0" w:line="240" w:lineRule="auto"/>
        <w:jc w:val="both"/>
        <w:rPr>
          <w:rFonts w:ascii="Arial Nova" w:hAnsi="Arial Nova" w:cs="Arial"/>
          <w:sz w:val="22"/>
          <w:szCs w:val="22"/>
        </w:rPr>
      </w:pPr>
    </w:p>
    <w:p w14:paraId="5F398B1E"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En el evento de no discriminar el IVA y que el valor de los bienes o servicios ofrecidos causen dicho impuesto el Municipio de Remedios lo considerará incluido en el valor en la oferta o en el evento de discriminar IVA y no causen dicho impuesto, éste no será tenido en cuenta.</w:t>
      </w:r>
    </w:p>
    <w:p w14:paraId="3D9AD677"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p>
    <w:p w14:paraId="78226187"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xml:space="preserve">El precio unitario de la ración se debe expresar sin decimales, solo se aceptará pesos enteros. </w:t>
      </w:r>
    </w:p>
    <w:p w14:paraId="33987655" w14:textId="77777777" w:rsidR="00B70B95" w:rsidRDefault="00B70B95" w:rsidP="007A0F34">
      <w:pPr>
        <w:autoSpaceDE w:val="0"/>
        <w:autoSpaceDN w:val="0"/>
        <w:adjustRightInd w:val="0"/>
        <w:spacing w:after="0" w:line="240" w:lineRule="auto"/>
        <w:jc w:val="both"/>
        <w:rPr>
          <w:rFonts w:ascii="Arial Nova" w:hAnsi="Arial Nova" w:cs="Arial"/>
          <w:sz w:val="22"/>
          <w:szCs w:val="22"/>
        </w:rPr>
      </w:pPr>
    </w:p>
    <w:p w14:paraId="7774C6D7" w14:textId="13D6D43A"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xml:space="preserve">Los precios ofrecidos deberán ser en pesos colombianos, presentando cifras enteras, tanto en los precios unitarios como totales, incluyendo todos los conceptos relacionados con el objeto de la presente contratación. En caso de presentarse en moneda extranjera, la Administración automáticamente hará la conversión con base en la TRM que rige para el día del cierre, discriminando el IVA, AU y las exenciones si hay lugar a ello. Los demás conceptos no previstos en la </w:t>
      </w:r>
      <w:r w:rsidR="003A33AA" w:rsidRPr="005E3F73">
        <w:rPr>
          <w:rFonts w:ascii="Arial Nova" w:hAnsi="Arial Nova" w:cs="Arial"/>
          <w:sz w:val="22"/>
          <w:szCs w:val="22"/>
        </w:rPr>
        <w:t>oferta</w:t>
      </w:r>
      <w:r w:rsidRPr="005E3F73">
        <w:rPr>
          <w:rFonts w:ascii="Arial Nova" w:hAnsi="Arial Nova" w:cs="Arial"/>
          <w:sz w:val="22"/>
          <w:szCs w:val="22"/>
        </w:rPr>
        <w:t xml:space="preserve"> no serán asumidos por el Municipio de REMEDIOS. </w:t>
      </w:r>
    </w:p>
    <w:p w14:paraId="0DF95D20" w14:textId="77777777" w:rsidR="003A33AA" w:rsidRPr="005E3F73" w:rsidRDefault="003A33AA" w:rsidP="007A0F34">
      <w:pPr>
        <w:autoSpaceDE w:val="0"/>
        <w:autoSpaceDN w:val="0"/>
        <w:adjustRightInd w:val="0"/>
        <w:spacing w:after="0" w:line="240" w:lineRule="auto"/>
        <w:jc w:val="both"/>
        <w:rPr>
          <w:rFonts w:ascii="Arial Nova" w:hAnsi="Arial Nova" w:cs="Arial"/>
          <w:sz w:val="22"/>
          <w:szCs w:val="22"/>
        </w:rPr>
      </w:pPr>
    </w:p>
    <w:p w14:paraId="55FD2DBA"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Cuando de conformidad con la información a su alcance el Municipio considere o estime que el valor de una oferta resulta artificialmente bajo se deberá proceder conforme a lo dispuesto en Artículo 2.2.1.1.2.2.4 del Decreto 1082 de 2015.</w:t>
      </w:r>
    </w:p>
    <w:p w14:paraId="25D8825A" w14:textId="77777777" w:rsidR="00305291" w:rsidRDefault="00305291" w:rsidP="007A0F34">
      <w:pPr>
        <w:autoSpaceDE w:val="0"/>
        <w:autoSpaceDN w:val="0"/>
        <w:adjustRightInd w:val="0"/>
        <w:spacing w:after="0" w:line="240" w:lineRule="auto"/>
        <w:jc w:val="both"/>
        <w:rPr>
          <w:rFonts w:ascii="Arial Nova" w:hAnsi="Arial Nova" w:cs="Arial"/>
          <w:b/>
          <w:bCs/>
          <w:sz w:val="22"/>
          <w:szCs w:val="22"/>
        </w:rPr>
      </w:pPr>
    </w:p>
    <w:p w14:paraId="0411A6D2" w14:textId="50068992" w:rsidR="007A0F34" w:rsidRPr="005E3F73" w:rsidRDefault="007A0F34" w:rsidP="007A0F34">
      <w:pPr>
        <w:autoSpaceDE w:val="0"/>
        <w:autoSpaceDN w:val="0"/>
        <w:adjustRightInd w:val="0"/>
        <w:spacing w:after="0" w:line="240" w:lineRule="auto"/>
        <w:jc w:val="both"/>
        <w:rPr>
          <w:rFonts w:ascii="Arial Nova" w:hAnsi="Arial Nova" w:cs="Arial"/>
          <w:b/>
          <w:bCs/>
          <w:sz w:val="22"/>
          <w:szCs w:val="22"/>
        </w:rPr>
      </w:pPr>
      <w:r w:rsidRPr="005E3F73">
        <w:rPr>
          <w:rFonts w:ascii="Arial Nova" w:hAnsi="Arial Nova" w:cs="Arial"/>
          <w:b/>
          <w:bCs/>
          <w:sz w:val="22"/>
          <w:szCs w:val="22"/>
        </w:rPr>
        <w:t xml:space="preserve">EVALUACIÓN Y CALIFICACIÓN DE PROPUESTAS </w:t>
      </w:r>
    </w:p>
    <w:p w14:paraId="34398B26"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p>
    <w:p w14:paraId="1E9C07E0" w14:textId="39D7D288"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xml:space="preserve">Según lo dispuesto en </w:t>
      </w:r>
      <w:r w:rsidR="0061211D">
        <w:rPr>
          <w:rFonts w:ascii="Arial Nova" w:hAnsi="Arial Nova" w:cs="Arial"/>
          <w:sz w:val="22"/>
          <w:szCs w:val="22"/>
        </w:rPr>
        <w:t xml:space="preserve">la invitación pública, </w:t>
      </w:r>
      <w:r w:rsidRPr="005E3F73">
        <w:rPr>
          <w:rFonts w:ascii="Arial Nova" w:hAnsi="Arial Nova" w:cs="Arial"/>
          <w:sz w:val="22"/>
          <w:szCs w:val="22"/>
        </w:rPr>
        <w:t>el Municipio de REMEDIOS evaluará aquellas propuestas que hayan obtenido una calificación “HABILITADO” en todos los criterios de selección.</w:t>
      </w:r>
    </w:p>
    <w:p w14:paraId="79CE696C" w14:textId="26BE6E1F" w:rsidR="007553E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xml:space="preserve"> </w:t>
      </w:r>
    </w:p>
    <w:p w14:paraId="28CD30DA" w14:textId="77777777" w:rsidR="007A0F34" w:rsidRPr="005E3F73" w:rsidRDefault="007A0F34" w:rsidP="007A0F34">
      <w:pPr>
        <w:autoSpaceDE w:val="0"/>
        <w:autoSpaceDN w:val="0"/>
        <w:adjustRightInd w:val="0"/>
        <w:spacing w:after="0" w:line="240" w:lineRule="auto"/>
        <w:jc w:val="both"/>
        <w:rPr>
          <w:rFonts w:ascii="Arial Nova" w:hAnsi="Arial Nova" w:cs="Arial"/>
          <w:sz w:val="22"/>
          <w:szCs w:val="22"/>
        </w:rPr>
      </w:pPr>
      <w:r w:rsidRPr="005E3F73">
        <w:rPr>
          <w:rFonts w:ascii="Arial Nova" w:hAnsi="Arial Nova" w:cs="Arial"/>
          <w:sz w:val="22"/>
          <w:szCs w:val="22"/>
        </w:rPr>
        <w:t xml:space="preserve">Se verificará la información consignada en la propuesta y se solicitarán las aclaraciones que se consideren pertinentes, las cuales deberán ser resueltas por el oferente dentro del término que </w:t>
      </w:r>
      <w:r w:rsidRPr="005E3F73">
        <w:rPr>
          <w:rFonts w:ascii="Arial Nova" w:hAnsi="Arial Nova" w:cs="Arial"/>
          <w:sz w:val="22"/>
          <w:szCs w:val="22"/>
        </w:rPr>
        <w:lastRenderedPageBreak/>
        <w:t>para el efecto le determine el Municipio de Remedios; de lo contrario, dicha información se tendrá por no presentada.</w:t>
      </w:r>
    </w:p>
    <w:p w14:paraId="35A84BF3" w14:textId="77777777" w:rsidR="00412F7A" w:rsidRDefault="00412F7A" w:rsidP="00412F7A">
      <w:pPr>
        <w:pStyle w:val="Default"/>
        <w:spacing w:line="276" w:lineRule="auto"/>
        <w:jc w:val="both"/>
        <w:rPr>
          <w:rFonts w:ascii="Arial Nova" w:hAnsi="Arial Nova"/>
          <w:b/>
          <w:color w:val="auto"/>
          <w:sz w:val="22"/>
          <w:szCs w:val="22"/>
        </w:rPr>
      </w:pPr>
    </w:p>
    <w:p w14:paraId="11FA0AC8" w14:textId="06EFA7B0" w:rsidR="007A0F34" w:rsidRPr="00A85D04" w:rsidRDefault="007A0F34" w:rsidP="00412F7A">
      <w:pPr>
        <w:pStyle w:val="Default"/>
        <w:numPr>
          <w:ilvl w:val="0"/>
          <w:numId w:val="17"/>
        </w:numPr>
        <w:spacing w:line="276" w:lineRule="auto"/>
        <w:jc w:val="both"/>
        <w:rPr>
          <w:rFonts w:ascii="Arial Nova" w:hAnsi="Arial Nova"/>
          <w:b/>
          <w:color w:val="auto"/>
          <w:sz w:val="22"/>
          <w:szCs w:val="22"/>
        </w:rPr>
      </w:pPr>
      <w:r w:rsidRPr="005E3F73">
        <w:rPr>
          <w:rFonts w:ascii="Arial Nova" w:hAnsi="Arial Nova"/>
          <w:b/>
          <w:sz w:val="22"/>
          <w:szCs w:val="22"/>
          <w:lang w:val="es-ES_tradnl"/>
        </w:rPr>
        <w:t>ANÁLISIS DE RIESGO Y LA FORMA DE MITIGARLO</w:t>
      </w:r>
    </w:p>
    <w:p w14:paraId="0A02F7C5" w14:textId="77777777" w:rsidR="00A85D04" w:rsidRPr="005E3F73" w:rsidRDefault="00A85D04" w:rsidP="00A85D04">
      <w:pPr>
        <w:pStyle w:val="Default"/>
        <w:spacing w:line="276" w:lineRule="auto"/>
        <w:ind w:left="720"/>
        <w:jc w:val="both"/>
        <w:rPr>
          <w:rFonts w:ascii="Arial Nova" w:hAnsi="Arial Nova"/>
          <w:b/>
          <w:color w:val="auto"/>
          <w:sz w:val="22"/>
          <w:szCs w:val="22"/>
        </w:rPr>
      </w:pPr>
    </w:p>
    <w:p w14:paraId="5B87A394" w14:textId="77777777" w:rsidR="007B34D4" w:rsidRPr="007B34D4" w:rsidRDefault="007B34D4" w:rsidP="007B34D4">
      <w:pPr>
        <w:spacing w:after="0" w:line="240" w:lineRule="auto"/>
        <w:jc w:val="both"/>
        <w:rPr>
          <w:rFonts w:ascii="Arial" w:eastAsia="Calibri" w:hAnsi="Arial" w:cs="Arial"/>
          <w:sz w:val="22"/>
          <w:szCs w:val="22"/>
        </w:rPr>
      </w:pPr>
      <w:r w:rsidRPr="007B34D4">
        <w:rPr>
          <w:rFonts w:ascii="Arial" w:eastAsia="Calibri" w:hAnsi="Arial" w:cs="Arial"/>
          <w:sz w:val="22"/>
          <w:szCs w:val="22"/>
        </w:rPr>
        <w:t>A partir del objeto del contrato se pueden prever varios tipos de riesgos o circunstancias que afecten la ejecución del mismo: son intrínsecos al contrato comprenden todas las formas de incumplimiento de las condiciones contractuales, de las circunstancias de ejecución que puedan afectarlas y los efectos que se pueden producir a partir de la ejecución del contrato: A. Incumplimiento de las obligaciones contractuales por parte del contratista seleccionado. Este riesgo deberá ser asumido por el contratista, con el fin de prevenir posibles incumplimientos se podrán establecer multas para apremiar el cumplimiento, y en caso de que se materialice un riesgo para mitigar el impacto o consecuencias de éste se considera pertinente la implementación de los mecanismos de cobertura establecidos en la ley. B. Ineficiente prestación del servicio. Este riesgo deberá ser asumido por el contratista, con el fin de garantizar la calidad en el servicio prestado, y en caso de que se materialice un riesgo para mitigar el impacto o consecuencias de éste se considera pertinente la implementación de los mecanismos de cobertura establecidos en la ley.</w:t>
      </w:r>
    </w:p>
    <w:p w14:paraId="7D9B493E" w14:textId="77777777" w:rsidR="007B34D4" w:rsidRPr="007B34D4" w:rsidRDefault="007B34D4" w:rsidP="007B34D4">
      <w:pPr>
        <w:spacing w:after="0" w:line="240" w:lineRule="auto"/>
        <w:jc w:val="both"/>
        <w:rPr>
          <w:rFonts w:ascii="Arial" w:eastAsia="Calibri" w:hAnsi="Arial" w:cs="Arial"/>
          <w:sz w:val="22"/>
          <w:szCs w:val="22"/>
        </w:rPr>
      </w:pPr>
    </w:p>
    <w:p w14:paraId="4955BF9E" w14:textId="77777777" w:rsidR="007B34D4" w:rsidRPr="007B34D4" w:rsidRDefault="007B34D4" w:rsidP="007B34D4">
      <w:pPr>
        <w:spacing w:after="0" w:line="240" w:lineRule="auto"/>
        <w:jc w:val="both"/>
        <w:rPr>
          <w:rFonts w:ascii="Arial" w:hAnsi="Arial" w:cs="Arial"/>
          <w:sz w:val="22"/>
          <w:szCs w:val="22"/>
          <w:lang w:eastAsia="es-CO"/>
        </w:rPr>
      </w:pPr>
      <w:r w:rsidRPr="007B34D4">
        <w:rPr>
          <w:rFonts w:ascii="Arial" w:hAnsi="Arial" w:cs="Arial"/>
          <w:sz w:val="22"/>
          <w:szCs w:val="22"/>
          <w:lang w:eastAsia="es-CO"/>
        </w:rPr>
        <w:t>Para el caso del proceso de contratación por tratarse de una mínima cuantía, se entienden   incorporados los riesgos previsibles, contenidos en el Manual de Riesgos elaborado por la Agencia Nacional Colombia Compra Eficiente, los cuales harán parte integral del presente proceso de selección de mínima cuantía y en el evento de presentarse alguno se revisarán con el contratista y se estimarán, tipificarán y asignarán en Derecho.</w:t>
      </w:r>
    </w:p>
    <w:p w14:paraId="79A4E00B" w14:textId="77777777" w:rsidR="007B34D4" w:rsidRPr="007B34D4" w:rsidRDefault="007B34D4" w:rsidP="007B34D4">
      <w:pPr>
        <w:spacing w:after="0" w:line="240" w:lineRule="auto"/>
        <w:jc w:val="both"/>
        <w:rPr>
          <w:rFonts w:ascii="Arial" w:hAnsi="Arial" w:cs="Arial"/>
          <w:sz w:val="22"/>
          <w:szCs w:val="22"/>
          <w:lang w:eastAsia="es-CO"/>
        </w:rPr>
      </w:pPr>
    </w:p>
    <w:p w14:paraId="4534096C" w14:textId="77777777" w:rsidR="007B34D4" w:rsidRPr="007B34D4" w:rsidRDefault="007B34D4" w:rsidP="007B34D4">
      <w:pPr>
        <w:spacing w:after="0" w:line="240" w:lineRule="auto"/>
        <w:jc w:val="both"/>
        <w:rPr>
          <w:rFonts w:ascii="Arial" w:hAnsi="Arial" w:cs="Arial"/>
          <w:sz w:val="22"/>
          <w:szCs w:val="22"/>
          <w:lang w:eastAsia="es-CO"/>
        </w:rPr>
      </w:pPr>
      <w:r w:rsidRPr="007B34D4">
        <w:rPr>
          <w:rFonts w:ascii="Arial" w:hAnsi="Arial" w:cs="Arial"/>
          <w:sz w:val="22"/>
          <w:szCs w:val="22"/>
          <w:lang w:eastAsia="es-CO"/>
        </w:rPr>
        <w:t>Para los efectos pertinentes, se entienden como:</w:t>
      </w:r>
    </w:p>
    <w:p w14:paraId="785A3EC9" w14:textId="77777777" w:rsidR="007B34D4" w:rsidRPr="007B34D4" w:rsidRDefault="007B34D4" w:rsidP="007B34D4">
      <w:pPr>
        <w:spacing w:after="0" w:line="240" w:lineRule="auto"/>
        <w:jc w:val="both"/>
        <w:rPr>
          <w:rFonts w:ascii="Arial" w:hAnsi="Arial" w:cs="Arial"/>
          <w:sz w:val="22"/>
          <w:szCs w:val="22"/>
          <w:lang w:eastAsia="es-CO"/>
        </w:rPr>
      </w:pPr>
    </w:p>
    <w:p w14:paraId="39279AF5" w14:textId="77777777" w:rsidR="007B34D4" w:rsidRPr="007B34D4" w:rsidRDefault="007B34D4" w:rsidP="007B34D4">
      <w:pPr>
        <w:spacing w:after="0" w:line="240" w:lineRule="auto"/>
        <w:jc w:val="both"/>
        <w:rPr>
          <w:rFonts w:ascii="Arial" w:hAnsi="Arial" w:cs="Arial"/>
          <w:sz w:val="22"/>
          <w:szCs w:val="22"/>
          <w:lang w:eastAsia="es-CO"/>
        </w:rPr>
      </w:pPr>
      <w:r w:rsidRPr="007B34D4">
        <w:rPr>
          <w:rFonts w:ascii="Arial" w:hAnsi="Arial" w:cs="Arial"/>
          <w:b/>
          <w:bCs/>
          <w:sz w:val="22"/>
          <w:szCs w:val="22"/>
          <w:lang w:eastAsia="es-CO"/>
        </w:rPr>
        <w:t>Riesgo Previsible</w:t>
      </w:r>
      <w:r w:rsidRPr="007B34D4">
        <w:rPr>
          <w:rFonts w:ascii="Arial" w:hAnsi="Arial" w:cs="Arial"/>
          <w:sz w:val="22"/>
          <w:szCs w:val="22"/>
          <w:lang w:eastAsia="es-CO"/>
        </w:rPr>
        <w:t>: Son los posibles hechos o circunstancias que por la naturaleza del contrato y de la actividad a ejecutar es factible su ocurrencia.</w:t>
      </w:r>
    </w:p>
    <w:p w14:paraId="3F707F3F" w14:textId="77777777" w:rsidR="007B34D4" w:rsidRPr="007B34D4" w:rsidRDefault="007B34D4" w:rsidP="007B34D4">
      <w:pPr>
        <w:spacing w:after="0" w:line="240" w:lineRule="auto"/>
        <w:jc w:val="both"/>
        <w:rPr>
          <w:rFonts w:ascii="Arial" w:hAnsi="Arial" w:cs="Arial"/>
          <w:sz w:val="22"/>
          <w:szCs w:val="22"/>
          <w:lang w:eastAsia="es-CO"/>
        </w:rPr>
      </w:pPr>
    </w:p>
    <w:p w14:paraId="59CE7059" w14:textId="77777777" w:rsidR="007B34D4" w:rsidRPr="007B34D4" w:rsidRDefault="007B34D4" w:rsidP="007B34D4">
      <w:pPr>
        <w:spacing w:after="0" w:line="240" w:lineRule="auto"/>
        <w:jc w:val="both"/>
        <w:rPr>
          <w:rFonts w:ascii="Arial" w:hAnsi="Arial" w:cs="Arial"/>
          <w:sz w:val="22"/>
          <w:szCs w:val="22"/>
          <w:lang w:eastAsia="es-CO"/>
        </w:rPr>
      </w:pPr>
      <w:r w:rsidRPr="007B34D4">
        <w:rPr>
          <w:rFonts w:ascii="Arial" w:hAnsi="Arial" w:cs="Arial"/>
          <w:b/>
          <w:bCs/>
          <w:sz w:val="22"/>
          <w:szCs w:val="22"/>
          <w:lang w:eastAsia="es-CO"/>
        </w:rPr>
        <w:t xml:space="preserve">Riesgo Imprevisible: </w:t>
      </w:r>
      <w:r w:rsidRPr="007B34D4">
        <w:rPr>
          <w:rFonts w:ascii="Arial" w:hAnsi="Arial" w:cs="Arial"/>
          <w:sz w:val="22"/>
          <w:szCs w:val="22"/>
          <w:lang w:eastAsia="es-CO"/>
        </w:rPr>
        <w:t>Son aquellos hechos o circunstancias donde no es factible su previsión, es decir el acontecimiento de su ocurrencia, tales como desastres naturales, actos terroristas, guerra o eventos que alteren el orden público.</w:t>
      </w:r>
    </w:p>
    <w:p w14:paraId="5FB8E5B7" w14:textId="77777777" w:rsidR="007B34D4" w:rsidRPr="007B34D4" w:rsidRDefault="007B34D4" w:rsidP="007B34D4">
      <w:pPr>
        <w:spacing w:after="0" w:line="240" w:lineRule="auto"/>
        <w:jc w:val="both"/>
        <w:rPr>
          <w:rFonts w:ascii="Arial" w:hAnsi="Arial" w:cs="Arial"/>
          <w:b/>
          <w:bCs/>
          <w:sz w:val="22"/>
          <w:szCs w:val="22"/>
          <w:lang w:eastAsia="es-CO"/>
        </w:rPr>
      </w:pPr>
    </w:p>
    <w:p w14:paraId="53518016" w14:textId="77777777" w:rsidR="007B34D4" w:rsidRPr="007B34D4" w:rsidRDefault="007B34D4" w:rsidP="007B34D4">
      <w:pPr>
        <w:spacing w:after="0" w:line="240" w:lineRule="auto"/>
        <w:jc w:val="both"/>
        <w:rPr>
          <w:rFonts w:ascii="Arial" w:hAnsi="Arial" w:cs="Arial"/>
          <w:sz w:val="22"/>
          <w:szCs w:val="22"/>
          <w:lang w:eastAsia="es-CO"/>
        </w:rPr>
      </w:pPr>
      <w:r w:rsidRPr="007B34D4">
        <w:rPr>
          <w:rFonts w:ascii="Arial" w:hAnsi="Arial" w:cs="Arial"/>
          <w:b/>
          <w:bCs/>
          <w:sz w:val="22"/>
          <w:szCs w:val="22"/>
          <w:lang w:eastAsia="es-CO"/>
        </w:rPr>
        <w:t xml:space="preserve">Tipificación del Riesgo: </w:t>
      </w:r>
      <w:r w:rsidRPr="007B34D4">
        <w:rPr>
          <w:rFonts w:ascii="Arial" w:hAnsi="Arial" w:cs="Arial"/>
          <w:sz w:val="22"/>
          <w:szCs w:val="22"/>
          <w:lang w:eastAsia="es-CO"/>
        </w:rPr>
        <w:t>Es la enunciación que se hace de aquellos hechos previsibles constitutivos de riesgo que pueden presentarse durante y con ocasión de la ejecución del contrato.</w:t>
      </w:r>
    </w:p>
    <w:p w14:paraId="78ABA754" w14:textId="77777777" w:rsidR="007B34D4" w:rsidRPr="007B34D4" w:rsidRDefault="007B34D4" w:rsidP="007B34D4">
      <w:pPr>
        <w:spacing w:after="0" w:line="240" w:lineRule="auto"/>
        <w:jc w:val="both"/>
        <w:rPr>
          <w:rFonts w:ascii="Arial" w:hAnsi="Arial" w:cs="Arial"/>
          <w:b/>
          <w:bCs/>
          <w:sz w:val="22"/>
          <w:szCs w:val="22"/>
          <w:lang w:eastAsia="es-CO"/>
        </w:rPr>
      </w:pPr>
    </w:p>
    <w:p w14:paraId="6C3F2B76" w14:textId="77777777" w:rsidR="007B34D4" w:rsidRPr="007B34D4" w:rsidRDefault="007B34D4" w:rsidP="007B34D4">
      <w:pPr>
        <w:spacing w:after="0" w:line="240" w:lineRule="auto"/>
        <w:jc w:val="both"/>
        <w:rPr>
          <w:rFonts w:ascii="Arial" w:eastAsia="Arial" w:hAnsi="Arial" w:cs="Arial"/>
          <w:color w:val="000000"/>
          <w:sz w:val="22"/>
          <w:szCs w:val="22"/>
        </w:rPr>
      </w:pPr>
      <w:r w:rsidRPr="007B34D4">
        <w:rPr>
          <w:rFonts w:ascii="Arial" w:hAnsi="Arial" w:cs="Arial"/>
          <w:b/>
          <w:bCs/>
          <w:sz w:val="22"/>
          <w:szCs w:val="22"/>
          <w:lang w:eastAsia="es-CO"/>
        </w:rPr>
        <w:t xml:space="preserve">Asignación del Riesgo: </w:t>
      </w:r>
      <w:r w:rsidRPr="007B34D4">
        <w:rPr>
          <w:rFonts w:ascii="Arial" w:hAnsi="Arial" w:cs="Arial"/>
          <w:sz w:val="22"/>
          <w:szCs w:val="22"/>
          <w:lang w:eastAsia="es-CO"/>
        </w:rPr>
        <w:t>Es el señalamiento de la parte contractual que deberá soportar</w:t>
      </w:r>
      <w:r w:rsidRPr="007B34D4">
        <w:rPr>
          <w:rFonts w:ascii="Arial" w:eastAsia="Arial" w:hAnsi="Arial" w:cs="Arial"/>
          <w:color w:val="000000"/>
          <w:spacing w:val="1"/>
          <w:sz w:val="22"/>
          <w:szCs w:val="22"/>
        </w:rPr>
        <w:t xml:space="preserve"> </w:t>
      </w:r>
      <w:r w:rsidRPr="007B34D4">
        <w:rPr>
          <w:rFonts w:ascii="Arial" w:eastAsia="Arial" w:hAnsi="Arial" w:cs="Arial"/>
          <w:color w:val="000000"/>
          <w:sz w:val="22"/>
          <w:szCs w:val="22"/>
        </w:rPr>
        <w:t>total</w:t>
      </w:r>
      <w:r w:rsidRPr="007B34D4">
        <w:rPr>
          <w:rFonts w:ascii="Arial" w:eastAsia="Arial" w:hAnsi="Arial" w:cs="Arial"/>
          <w:color w:val="000000"/>
          <w:spacing w:val="-1"/>
          <w:sz w:val="22"/>
          <w:szCs w:val="22"/>
        </w:rPr>
        <w:t xml:space="preserve"> </w:t>
      </w:r>
      <w:r w:rsidRPr="007B34D4">
        <w:rPr>
          <w:rFonts w:ascii="Arial" w:eastAsia="Arial" w:hAnsi="Arial" w:cs="Arial"/>
          <w:color w:val="000000"/>
          <w:sz w:val="22"/>
          <w:szCs w:val="22"/>
        </w:rPr>
        <w:t>o</w:t>
      </w:r>
      <w:r w:rsidRPr="007B34D4">
        <w:rPr>
          <w:rFonts w:ascii="Arial" w:eastAsia="Arial" w:hAnsi="Arial" w:cs="Arial"/>
          <w:color w:val="000000"/>
          <w:spacing w:val="-3"/>
          <w:sz w:val="22"/>
          <w:szCs w:val="22"/>
        </w:rPr>
        <w:t xml:space="preserve"> </w:t>
      </w:r>
      <w:r w:rsidRPr="007B34D4">
        <w:rPr>
          <w:rFonts w:ascii="Arial" w:eastAsia="Arial" w:hAnsi="Arial" w:cs="Arial"/>
          <w:color w:val="000000"/>
          <w:sz w:val="22"/>
          <w:szCs w:val="22"/>
        </w:rPr>
        <w:t>parcialmente la</w:t>
      </w:r>
      <w:r w:rsidRPr="007B34D4">
        <w:rPr>
          <w:rFonts w:ascii="Arial" w:eastAsia="Arial" w:hAnsi="Arial" w:cs="Arial"/>
          <w:color w:val="000000"/>
          <w:spacing w:val="-2"/>
          <w:sz w:val="22"/>
          <w:szCs w:val="22"/>
        </w:rPr>
        <w:t xml:space="preserve"> </w:t>
      </w:r>
      <w:r w:rsidRPr="007B34D4">
        <w:rPr>
          <w:rFonts w:ascii="Arial" w:eastAsia="Arial" w:hAnsi="Arial" w:cs="Arial"/>
          <w:color w:val="000000"/>
          <w:sz w:val="22"/>
          <w:szCs w:val="22"/>
        </w:rPr>
        <w:t>ocurrencia</w:t>
      </w:r>
      <w:r w:rsidRPr="007B34D4">
        <w:rPr>
          <w:rFonts w:ascii="Arial" w:eastAsia="Arial" w:hAnsi="Arial" w:cs="Arial"/>
          <w:color w:val="000000"/>
          <w:spacing w:val="-1"/>
          <w:sz w:val="22"/>
          <w:szCs w:val="22"/>
        </w:rPr>
        <w:t xml:space="preserve"> </w:t>
      </w:r>
      <w:r w:rsidRPr="007B34D4">
        <w:rPr>
          <w:rFonts w:ascii="Arial" w:eastAsia="Arial" w:hAnsi="Arial" w:cs="Arial"/>
          <w:color w:val="000000"/>
          <w:sz w:val="22"/>
          <w:szCs w:val="22"/>
        </w:rPr>
        <w:t>de</w:t>
      </w:r>
      <w:r w:rsidRPr="007B34D4">
        <w:rPr>
          <w:rFonts w:ascii="Arial" w:eastAsia="Arial" w:hAnsi="Arial" w:cs="Arial"/>
          <w:color w:val="000000"/>
          <w:spacing w:val="-2"/>
          <w:sz w:val="22"/>
          <w:szCs w:val="22"/>
        </w:rPr>
        <w:t xml:space="preserve"> </w:t>
      </w:r>
      <w:r w:rsidRPr="007B34D4">
        <w:rPr>
          <w:rFonts w:ascii="Arial" w:eastAsia="Arial" w:hAnsi="Arial" w:cs="Arial"/>
          <w:color w:val="000000"/>
          <w:sz w:val="22"/>
          <w:szCs w:val="22"/>
        </w:rPr>
        <w:t>la</w:t>
      </w:r>
      <w:r w:rsidRPr="007B34D4">
        <w:rPr>
          <w:rFonts w:ascii="Arial" w:eastAsia="Arial" w:hAnsi="Arial" w:cs="Arial"/>
          <w:color w:val="000000"/>
          <w:spacing w:val="-1"/>
          <w:sz w:val="22"/>
          <w:szCs w:val="22"/>
        </w:rPr>
        <w:t xml:space="preserve"> </w:t>
      </w:r>
      <w:r w:rsidRPr="007B34D4">
        <w:rPr>
          <w:rFonts w:ascii="Arial" w:eastAsia="Arial" w:hAnsi="Arial" w:cs="Arial"/>
          <w:color w:val="000000"/>
          <w:sz w:val="22"/>
          <w:szCs w:val="22"/>
        </w:rPr>
        <w:t>circunstancia</w:t>
      </w:r>
      <w:r w:rsidRPr="007B34D4">
        <w:rPr>
          <w:rFonts w:ascii="Arial" w:eastAsia="Arial" w:hAnsi="Arial" w:cs="Arial"/>
          <w:color w:val="000000"/>
          <w:spacing w:val="-1"/>
          <w:sz w:val="22"/>
          <w:szCs w:val="22"/>
        </w:rPr>
        <w:t xml:space="preserve"> </w:t>
      </w:r>
      <w:r w:rsidRPr="007B34D4">
        <w:rPr>
          <w:rFonts w:ascii="Arial" w:eastAsia="Arial" w:hAnsi="Arial" w:cs="Arial"/>
          <w:color w:val="000000"/>
          <w:sz w:val="22"/>
          <w:szCs w:val="22"/>
        </w:rPr>
        <w:t>tipificada,</w:t>
      </w:r>
      <w:r w:rsidRPr="007B34D4">
        <w:rPr>
          <w:rFonts w:ascii="Arial" w:eastAsia="Arial" w:hAnsi="Arial" w:cs="Arial"/>
          <w:color w:val="000000"/>
          <w:spacing w:val="-1"/>
          <w:sz w:val="22"/>
          <w:szCs w:val="22"/>
        </w:rPr>
        <w:t xml:space="preserve"> </w:t>
      </w:r>
      <w:r w:rsidRPr="007B34D4">
        <w:rPr>
          <w:rFonts w:ascii="Arial" w:eastAsia="Arial" w:hAnsi="Arial" w:cs="Arial"/>
          <w:color w:val="000000"/>
          <w:sz w:val="22"/>
          <w:szCs w:val="22"/>
        </w:rPr>
        <w:t>asumiendo</w:t>
      </w:r>
      <w:r w:rsidRPr="007B34D4">
        <w:rPr>
          <w:rFonts w:ascii="Arial" w:eastAsia="Arial" w:hAnsi="Arial" w:cs="Arial"/>
          <w:color w:val="000000"/>
          <w:spacing w:val="-3"/>
          <w:sz w:val="22"/>
          <w:szCs w:val="22"/>
        </w:rPr>
        <w:t xml:space="preserve"> </w:t>
      </w:r>
      <w:r w:rsidRPr="007B34D4">
        <w:rPr>
          <w:rFonts w:ascii="Arial" w:eastAsia="Arial" w:hAnsi="Arial" w:cs="Arial"/>
          <w:color w:val="000000"/>
          <w:sz w:val="22"/>
          <w:szCs w:val="22"/>
        </w:rPr>
        <w:t>su costo.</w:t>
      </w:r>
    </w:p>
    <w:p w14:paraId="4E734813" w14:textId="77777777" w:rsidR="007B34D4" w:rsidRPr="007B34D4" w:rsidRDefault="007B34D4" w:rsidP="007B34D4">
      <w:pPr>
        <w:widowControl w:val="0"/>
        <w:autoSpaceDE w:val="0"/>
        <w:autoSpaceDN w:val="0"/>
        <w:spacing w:before="131" w:after="0" w:line="240" w:lineRule="auto"/>
        <w:ind w:right="637"/>
        <w:jc w:val="both"/>
        <w:rPr>
          <w:rFonts w:ascii="Arial" w:eastAsia="Arial" w:hAnsi="Arial" w:cs="Arial"/>
          <w:b/>
          <w:bCs/>
          <w:color w:val="000000"/>
          <w:sz w:val="22"/>
          <w:szCs w:val="22"/>
        </w:rPr>
      </w:pPr>
      <w:r w:rsidRPr="007B34D4">
        <w:rPr>
          <w:rFonts w:ascii="Arial" w:eastAsia="Arial" w:hAnsi="Arial" w:cs="Arial"/>
          <w:b/>
          <w:bCs/>
          <w:color w:val="000000"/>
          <w:sz w:val="22"/>
          <w:szCs w:val="22"/>
        </w:rPr>
        <w:t>ASIGNACION</w:t>
      </w:r>
      <w:r w:rsidRPr="007B34D4">
        <w:rPr>
          <w:rFonts w:ascii="Arial" w:eastAsia="Arial" w:hAnsi="Arial" w:cs="Arial"/>
          <w:b/>
          <w:bCs/>
          <w:color w:val="000000"/>
          <w:spacing w:val="-4"/>
          <w:sz w:val="22"/>
          <w:szCs w:val="22"/>
        </w:rPr>
        <w:t xml:space="preserve"> </w:t>
      </w:r>
      <w:r w:rsidRPr="007B34D4">
        <w:rPr>
          <w:rFonts w:ascii="Arial" w:eastAsia="Arial" w:hAnsi="Arial" w:cs="Arial"/>
          <w:b/>
          <w:bCs/>
          <w:color w:val="000000"/>
          <w:sz w:val="22"/>
          <w:szCs w:val="22"/>
        </w:rPr>
        <w:t>DE</w:t>
      </w:r>
      <w:r w:rsidRPr="007B34D4">
        <w:rPr>
          <w:rFonts w:ascii="Arial" w:eastAsia="Arial" w:hAnsi="Arial" w:cs="Arial"/>
          <w:b/>
          <w:bCs/>
          <w:color w:val="000000"/>
          <w:spacing w:val="-3"/>
          <w:sz w:val="22"/>
          <w:szCs w:val="22"/>
        </w:rPr>
        <w:t xml:space="preserve"> </w:t>
      </w:r>
      <w:r w:rsidRPr="007B34D4">
        <w:rPr>
          <w:rFonts w:ascii="Arial" w:eastAsia="Arial" w:hAnsi="Arial" w:cs="Arial"/>
          <w:b/>
          <w:bCs/>
          <w:color w:val="000000"/>
          <w:sz w:val="22"/>
          <w:szCs w:val="22"/>
        </w:rPr>
        <w:t>RIESGOS</w:t>
      </w:r>
      <w:r w:rsidRPr="007B34D4">
        <w:rPr>
          <w:rFonts w:ascii="Arial" w:eastAsia="Arial" w:hAnsi="Arial" w:cs="Arial"/>
          <w:b/>
          <w:bCs/>
          <w:color w:val="000000"/>
          <w:spacing w:val="-7"/>
          <w:sz w:val="22"/>
          <w:szCs w:val="22"/>
        </w:rPr>
        <w:t xml:space="preserve"> </w:t>
      </w:r>
      <w:r w:rsidRPr="007B34D4">
        <w:rPr>
          <w:rFonts w:ascii="Arial" w:eastAsia="Arial" w:hAnsi="Arial" w:cs="Arial"/>
          <w:b/>
          <w:bCs/>
          <w:color w:val="000000"/>
          <w:sz w:val="22"/>
          <w:szCs w:val="22"/>
        </w:rPr>
        <w:t>PREVISIBLES</w:t>
      </w:r>
    </w:p>
    <w:p w14:paraId="37A0E4A2" w14:textId="77777777" w:rsidR="007B34D4" w:rsidRPr="007B34D4" w:rsidRDefault="007B34D4" w:rsidP="007B34D4">
      <w:pPr>
        <w:spacing w:after="0" w:line="240" w:lineRule="auto"/>
        <w:jc w:val="both"/>
        <w:rPr>
          <w:rFonts w:ascii="Arial" w:eastAsia="Arial" w:hAnsi="Arial" w:cs="Arial"/>
          <w:b/>
          <w:bCs/>
          <w:color w:val="000000"/>
          <w:sz w:val="22"/>
          <w:szCs w:val="22"/>
        </w:rPr>
      </w:pPr>
    </w:p>
    <w:p w14:paraId="0AAF2BA0" w14:textId="0D872A40" w:rsidR="007B34D4" w:rsidRPr="00412F7A" w:rsidRDefault="007B34D4" w:rsidP="00412F7A">
      <w:pPr>
        <w:spacing w:after="0" w:line="240" w:lineRule="auto"/>
        <w:jc w:val="both"/>
        <w:rPr>
          <w:rFonts w:ascii="Arial" w:hAnsi="Arial" w:cs="Arial"/>
          <w:sz w:val="22"/>
          <w:szCs w:val="22"/>
          <w:lang w:eastAsia="es-CO"/>
        </w:rPr>
      </w:pPr>
      <w:r w:rsidRPr="007B34D4">
        <w:rPr>
          <w:rFonts w:ascii="Arial" w:hAnsi="Arial" w:cs="Arial"/>
          <w:sz w:val="22"/>
          <w:szCs w:val="22"/>
          <w:lang w:eastAsia="es-CO"/>
        </w:rPr>
        <w:lastRenderedPageBreak/>
        <w:t>Para los efectos del presente proceso contractual, los siguientes riesgos previsibles serán responsabilidad del Contratista:</w:t>
      </w:r>
    </w:p>
    <w:p w14:paraId="7D294C13" w14:textId="77777777" w:rsidR="007B34D4" w:rsidRPr="007B34D4" w:rsidRDefault="007B34D4" w:rsidP="007B34D4">
      <w:pPr>
        <w:widowControl w:val="0"/>
        <w:numPr>
          <w:ilvl w:val="0"/>
          <w:numId w:val="15"/>
        </w:numPr>
        <w:tabs>
          <w:tab w:val="left" w:pos="1262"/>
        </w:tabs>
        <w:autoSpaceDE w:val="0"/>
        <w:autoSpaceDN w:val="0"/>
        <w:spacing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Variación</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de</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precios</w:t>
      </w:r>
    </w:p>
    <w:p w14:paraId="34586286" w14:textId="77777777" w:rsidR="007B34D4" w:rsidRPr="007B34D4" w:rsidRDefault="007B34D4" w:rsidP="007B34D4">
      <w:pPr>
        <w:widowControl w:val="0"/>
        <w:numPr>
          <w:ilvl w:val="0"/>
          <w:numId w:val="15"/>
        </w:numPr>
        <w:tabs>
          <w:tab w:val="left" w:pos="1262"/>
        </w:tabs>
        <w:autoSpaceDE w:val="0"/>
        <w:autoSpaceDN w:val="0"/>
        <w:spacing w:before="37"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Insuficiente</w:t>
      </w:r>
      <w:r w:rsidRPr="007B34D4">
        <w:rPr>
          <w:rFonts w:ascii="Arial" w:eastAsia="Calibri" w:hAnsi="Arial" w:cs="Arial"/>
          <w:color w:val="000000"/>
          <w:spacing w:val="-4"/>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suministro</w:t>
      </w:r>
      <w:r w:rsidRPr="007B34D4">
        <w:rPr>
          <w:rFonts w:ascii="Arial" w:eastAsia="Calibri" w:hAnsi="Arial" w:cs="Arial"/>
          <w:color w:val="000000"/>
          <w:spacing w:val="-3"/>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de</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insumos</w:t>
      </w:r>
    </w:p>
    <w:p w14:paraId="3DC87EA1" w14:textId="77777777" w:rsidR="007B34D4" w:rsidRPr="007B34D4" w:rsidRDefault="007B34D4" w:rsidP="007B34D4">
      <w:pPr>
        <w:widowControl w:val="0"/>
        <w:numPr>
          <w:ilvl w:val="0"/>
          <w:numId w:val="15"/>
        </w:numPr>
        <w:tabs>
          <w:tab w:val="left" w:pos="1262"/>
        </w:tabs>
        <w:autoSpaceDE w:val="0"/>
        <w:autoSpaceDN w:val="0"/>
        <w:spacing w:before="38"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Calidad</w:t>
      </w:r>
      <w:r w:rsidRPr="007B34D4">
        <w:rPr>
          <w:rFonts w:ascii="Arial" w:eastAsia="Calibri" w:hAnsi="Arial" w:cs="Arial"/>
          <w:color w:val="000000"/>
          <w:spacing w:val="-3"/>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de</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los</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servicios</w:t>
      </w:r>
    </w:p>
    <w:p w14:paraId="4FAEB90F" w14:textId="77777777" w:rsidR="007B34D4" w:rsidRPr="007B34D4" w:rsidRDefault="007B34D4" w:rsidP="007B34D4">
      <w:pPr>
        <w:widowControl w:val="0"/>
        <w:numPr>
          <w:ilvl w:val="0"/>
          <w:numId w:val="15"/>
        </w:numPr>
        <w:tabs>
          <w:tab w:val="left" w:pos="1262"/>
        </w:tabs>
        <w:autoSpaceDE w:val="0"/>
        <w:autoSpaceDN w:val="0"/>
        <w:spacing w:before="40"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Falta</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de</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idoneidad</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del</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personal</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empleado</w:t>
      </w:r>
    </w:p>
    <w:p w14:paraId="7CFE54BB" w14:textId="77777777" w:rsidR="007B34D4" w:rsidRPr="007B34D4" w:rsidRDefault="007B34D4" w:rsidP="007B34D4">
      <w:pPr>
        <w:widowControl w:val="0"/>
        <w:numPr>
          <w:ilvl w:val="0"/>
          <w:numId w:val="15"/>
        </w:numPr>
        <w:tabs>
          <w:tab w:val="left" w:pos="1262"/>
        </w:tabs>
        <w:autoSpaceDE w:val="0"/>
        <w:autoSpaceDN w:val="0"/>
        <w:spacing w:before="37"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Equipos</w:t>
      </w:r>
      <w:r w:rsidRPr="007B34D4">
        <w:rPr>
          <w:rFonts w:ascii="Arial" w:eastAsia="Calibri" w:hAnsi="Arial" w:cs="Arial"/>
          <w:color w:val="000000"/>
          <w:spacing w:val="-4"/>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utilizados</w:t>
      </w:r>
    </w:p>
    <w:p w14:paraId="4405736F" w14:textId="77777777" w:rsidR="007B34D4" w:rsidRPr="007B34D4" w:rsidRDefault="007B34D4" w:rsidP="007B34D4">
      <w:pPr>
        <w:widowControl w:val="0"/>
        <w:numPr>
          <w:ilvl w:val="0"/>
          <w:numId w:val="15"/>
        </w:numPr>
        <w:tabs>
          <w:tab w:val="left" w:pos="1262"/>
        </w:tabs>
        <w:autoSpaceDE w:val="0"/>
        <w:autoSpaceDN w:val="0"/>
        <w:spacing w:before="38"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Manejo</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socio-ambiental</w:t>
      </w:r>
      <w:r w:rsidRPr="007B34D4">
        <w:rPr>
          <w:rFonts w:ascii="Arial" w:eastAsia="Calibri" w:hAnsi="Arial" w:cs="Arial"/>
          <w:color w:val="000000"/>
          <w:spacing w:val="-4"/>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de los</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trabajos</w:t>
      </w:r>
    </w:p>
    <w:p w14:paraId="202A3993" w14:textId="77777777" w:rsidR="007B34D4" w:rsidRPr="007B34D4" w:rsidRDefault="007B34D4" w:rsidP="007B34D4">
      <w:pPr>
        <w:widowControl w:val="0"/>
        <w:numPr>
          <w:ilvl w:val="0"/>
          <w:numId w:val="15"/>
        </w:numPr>
        <w:tabs>
          <w:tab w:val="left" w:pos="1262"/>
        </w:tabs>
        <w:autoSpaceDE w:val="0"/>
        <w:autoSpaceDN w:val="0"/>
        <w:spacing w:before="37"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Daños</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causados</w:t>
      </w:r>
      <w:r w:rsidRPr="007B34D4">
        <w:rPr>
          <w:rFonts w:ascii="Arial" w:eastAsia="Calibri" w:hAnsi="Arial" w:cs="Arial"/>
          <w:color w:val="000000"/>
          <w:spacing w:val="-3"/>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en</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productos ejecutados</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y</w:t>
      </w:r>
      <w:r w:rsidRPr="007B34D4">
        <w:rPr>
          <w:rFonts w:ascii="Arial" w:eastAsia="Calibri" w:hAnsi="Arial" w:cs="Arial"/>
          <w:color w:val="000000"/>
          <w:spacing w:val="-3"/>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aún</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no</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recibidos</w:t>
      </w:r>
    </w:p>
    <w:p w14:paraId="0EEF847D" w14:textId="77777777" w:rsidR="007B34D4" w:rsidRPr="007B34D4" w:rsidRDefault="007B34D4" w:rsidP="007B34D4">
      <w:pPr>
        <w:widowControl w:val="0"/>
        <w:numPr>
          <w:ilvl w:val="0"/>
          <w:numId w:val="15"/>
        </w:numPr>
        <w:tabs>
          <w:tab w:val="left" w:pos="1262"/>
        </w:tabs>
        <w:autoSpaceDE w:val="0"/>
        <w:autoSpaceDN w:val="0"/>
        <w:spacing w:before="38"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Inadecuado</w:t>
      </w:r>
      <w:r w:rsidRPr="007B34D4">
        <w:rPr>
          <w:rFonts w:ascii="Arial" w:eastAsia="Calibri" w:hAnsi="Arial" w:cs="Arial"/>
          <w:color w:val="000000"/>
          <w:spacing w:val="-3"/>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manejo</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e</w:t>
      </w:r>
      <w:r w:rsidRPr="007B34D4">
        <w:rPr>
          <w:rFonts w:ascii="Arial" w:eastAsia="Calibri" w:hAnsi="Arial" w:cs="Arial"/>
          <w:color w:val="000000"/>
          <w:spacing w:val="-3"/>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incorrecta</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inversión</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del</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anticipo</w:t>
      </w:r>
    </w:p>
    <w:p w14:paraId="15BA58D9" w14:textId="77777777" w:rsidR="007B34D4" w:rsidRPr="007B34D4" w:rsidRDefault="007B34D4" w:rsidP="007B34D4">
      <w:pPr>
        <w:widowControl w:val="0"/>
        <w:numPr>
          <w:ilvl w:val="0"/>
          <w:numId w:val="15"/>
        </w:numPr>
        <w:tabs>
          <w:tab w:val="left" w:pos="1262"/>
        </w:tabs>
        <w:autoSpaceDE w:val="0"/>
        <w:autoSpaceDN w:val="0"/>
        <w:spacing w:before="39"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Incumplimiento</w:t>
      </w:r>
      <w:r w:rsidRPr="007B34D4">
        <w:rPr>
          <w:rFonts w:ascii="Arial" w:eastAsia="Calibri" w:hAnsi="Arial" w:cs="Arial"/>
          <w:color w:val="000000"/>
          <w:spacing w:val="-5"/>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de</w:t>
      </w:r>
      <w:r w:rsidRPr="007B34D4">
        <w:rPr>
          <w:rFonts w:ascii="Arial" w:eastAsia="Calibri" w:hAnsi="Arial" w:cs="Arial"/>
          <w:color w:val="000000"/>
          <w:spacing w:val="-4"/>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obligaciones</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laborales</w:t>
      </w:r>
    </w:p>
    <w:p w14:paraId="28EF4178" w14:textId="77777777" w:rsidR="007B34D4" w:rsidRPr="007B34D4" w:rsidRDefault="007B34D4" w:rsidP="007B34D4">
      <w:pPr>
        <w:widowControl w:val="0"/>
        <w:numPr>
          <w:ilvl w:val="0"/>
          <w:numId w:val="15"/>
        </w:numPr>
        <w:tabs>
          <w:tab w:val="left" w:pos="1262"/>
        </w:tabs>
        <w:autoSpaceDE w:val="0"/>
        <w:autoSpaceDN w:val="0"/>
        <w:spacing w:before="38"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Financieros</w:t>
      </w:r>
    </w:p>
    <w:p w14:paraId="7DAF5AC1" w14:textId="77777777" w:rsidR="007B34D4" w:rsidRPr="007B34D4" w:rsidRDefault="007B34D4" w:rsidP="007B34D4">
      <w:pPr>
        <w:widowControl w:val="0"/>
        <w:numPr>
          <w:ilvl w:val="0"/>
          <w:numId w:val="15"/>
        </w:numPr>
        <w:tabs>
          <w:tab w:val="left" w:pos="1262"/>
        </w:tabs>
        <w:autoSpaceDE w:val="0"/>
        <w:autoSpaceDN w:val="0"/>
        <w:spacing w:before="37"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Hurto</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y</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vandalismo</w:t>
      </w:r>
    </w:p>
    <w:p w14:paraId="4B3986DD" w14:textId="77777777" w:rsidR="007B34D4" w:rsidRPr="007B34D4" w:rsidRDefault="007B34D4" w:rsidP="007B34D4">
      <w:pPr>
        <w:widowControl w:val="0"/>
        <w:numPr>
          <w:ilvl w:val="0"/>
          <w:numId w:val="15"/>
        </w:numPr>
        <w:tabs>
          <w:tab w:val="left" w:pos="1262"/>
        </w:tabs>
        <w:autoSpaceDE w:val="0"/>
        <w:autoSpaceDN w:val="0"/>
        <w:spacing w:before="38"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Condiciones</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climáticas</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adversas</w:t>
      </w:r>
    </w:p>
    <w:p w14:paraId="78F7A3B9" w14:textId="77777777" w:rsidR="007B34D4" w:rsidRPr="007B34D4" w:rsidRDefault="007B34D4" w:rsidP="007B34D4">
      <w:pPr>
        <w:widowControl w:val="0"/>
        <w:numPr>
          <w:ilvl w:val="0"/>
          <w:numId w:val="15"/>
        </w:numPr>
        <w:tabs>
          <w:tab w:val="left" w:pos="1262"/>
        </w:tabs>
        <w:autoSpaceDE w:val="0"/>
        <w:autoSpaceDN w:val="0"/>
        <w:spacing w:before="39"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Accidentes de</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trabajo</w:t>
      </w:r>
    </w:p>
    <w:p w14:paraId="4F50EF6F" w14:textId="77777777" w:rsidR="007B34D4" w:rsidRPr="007B34D4" w:rsidRDefault="007B34D4" w:rsidP="007B34D4">
      <w:pPr>
        <w:widowControl w:val="0"/>
        <w:numPr>
          <w:ilvl w:val="0"/>
          <w:numId w:val="15"/>
        </w:numPr>
        <w:tabs>
          <w:tab w:val="left" w:pos="1262"/>
        </w:tabs>
        <w:autoSpaceDE w:val="0"/>
        <w:autoSpaceDN w:val="0"/>
        <w:spacing w:before="38"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Daños</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a</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bienes ajenos</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y</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a</w:t>
      </w:r>
      <w:r w:rsidRPr="007B34D4">
        <w:rPr>
          <w:rFonts w:ascii="Arial" w:eastAsia="Calibri" w:hAnsi="Arial" w:cs="Arial"/>
          <w:color w:val="000000"/>
          <w:spacing w:val="-3"/>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terceros</w:t>
      </w:r>
    </w:p>
    <w:p w14:paraId="6EFE5FA5" w14:textId="77777777" w:rsidR="007B34D4" w:rsidRPr="007B34D4" w:rsidRDefault="007B34D4" w:rsidP="007B34D4">
      <w:pPr>
        <w:keepNext/>
        <w:keepLines/>
        <w:spacing w:before="172" w:after="80" w:line="240" w:lineRule="auto"/>
        <w:outlineLvl w:val="0"/>
        <w:rPr>
          <w:rFonts w:ascii="Arial" w:hAnsi="Arial" w:cs="Arial"/>
          <w:b/>
          <w:color w:val="000000"/>
          <w:sz w:val="22"/>
          <w:szCs w:val="22"/>
        </w:rPr>
      </w:pPr>
      <w:r w:rsidRPr="007B34D4">
        <w:rPr>
          <w:rFonts w:ascii="Arial" w:hAnsi="Arial" w:cs="Arial"/>
          <w:color w:val="000000"/>
          <w:sz w:val="22"/>
          <w:szCs w:val="22"/>
        </w:rPr>
        <w:t>Los</w:t>
      </w:r>
      <w:r w:rsidRPr="007B34D4">
        <w:rPr>
          <w:rFonts w:ascii="Arial" w:hAnsi="Arial" w:cs="Arial"/>
          <w:color w:val="000000"/>
          <w:spacing w:val="-2"/>
          <w:sz w:val="22"/>
          <w:szCs w:val="22"/>
        </w:rPr>
        <w:t xml:space="preserve"> </w:t>
      </w:r>
      <w:r w:rsidRPr="007B34D4">
        <w:rPr>
          <w:rFonts w:ascii="Arial" w:hAnsi="Arial" w:cs="Arial"/>
          <w:color w:val="000000"/>
          <w:sz w:val="22"/>
          <w:szCs w:val="22"/>
        </w:rPr>
        <w:t>siguientes</w:t>
      </w:r>
      <w:r w:rsidRPr="007B34D4">
        <w:rPr>
          <w:rFonts w:ascii="Arial" w:hAnsi="Arial" w:cs="Arial"/>
          <w:color w:val="000000"/>
          <w:spacing w:val="-3"/>
          <w:sz w:val="22"/>
          <w:szCs w:val="22"/>
        </w:rPr>
        <w:t xml:space="preserve"> </w:t>
      </w:r>
      <w:r w:rsidRPr="007B34D4">
        <w:rPr>
          <w:rFonts w:ascii="Arial" w:hAnsi="Arial" w:cs="Arial"/>
          <w:color w:val="000000"/>
          <w:sz w:val="22"/>
          <w:szCs w:val="22"/>
        </w:rPr>
        <w:t>serán</w:t>
      </w:r>
      <w:r w:rsidRPr="007B34D4">
        <w:rPr>
          <w:rFonts w:ascii="Arial" w:hAnsi="Arial" w:cs="Arial"/>
          <w:color w:val="000000"/>
          <w:spacing w:val="-3"/>
          <w:sz w:val="22"/>
          <w:szCs w:val="22"/>
        </w:rPr>
        <w:t xml:space="preserve"> </w:t>
      </w:r>
      <w:r w:rsidRPr="007B34D4">
        <w:rPr>
          <w:rFonts w:ascii="Arial" w:hAnsi="Arial" w:cs="Arial"/>
          <w:color w:val="000000"/>
          <w:sz w:val="22"/>
          <w:szCs w:val="22"/>
        </w:rPr>
        <w:t>responsabilidad</w:t>
      </w:r>
      <w:r w:rsidRPr="007B34D4">
        <w:rPr>
          <w:rFonts w:ascii="Arial" w:hAnsi="Arial" w:cs="Arial"/>
          <w:color w:val="000000"/>
          <w:spacing w:val="-1"/>
          <w:sz w:val="22"/>
          <w:szCs w:val="22"/>
        </w:rPr>
        <w:t xml:space="preserve"> </w:t>
      </w:r>
      <w:r w:rsidRPr="007B34D4">
        <w:rPr>
          <w:rFonts w:ascii="Arial" w:hAnsi="Arial" w:cs="Arial"/>
          <w:color w:val="000000"/>
          <w:sz w:val="22"/>
          <w:szCs w:val="22"/>
        </w:rPr>
        <w:t>de</w:t>
      </w:r>
      <w:r w:rsidRPr="007B34D4">
        <w:rPr>
          <w:rFonts w:ascii="Arial" w:hAnsi="Arial" w:cs="Arial"/>
          <w:color w:val="000000"/>
          <w:spacing w:val="-3"/>
          <w:sz w:val="22"/>
          <w:szCs w:val="22"/>
        </w:rPr>
        <w:t xml:space="preserve"> </w:t>
      </w:r>
      <w:r w:rsidRPr="007B34D4">
        <w:rPr>
          <w:rFonts w:ascii="Arial" w:hAnsi="Arial" w:cs="Arial"/>
          <w:color w:val="000000"/>
          <w:sz w:val="22"/>
          <w:szCs w:val="22"/>
        </w:rPr>
        <w:t>la</w:t>
      </w:r>
      <w:r w:rsidRPr="007B34D4">
        <w:rPr>
          <w:rFonts w:ascii="Arial" w:hAnsi="Arial" w:cs="Arial"/>
          <w:color w:val="000000"/>
          <w:spacing w:val="-1"/>
          <w:sz w:val="22"/>
          <w:szCs w:val="22"/>
        </w:rPr>
        <w:t xml:space="preserve"> </w:t>
      </w:r>
      <w:r w:rsidRPr="007B34D4">
        <w:rPr>
          <w:rFonts w:ascii="Arial" w:hAnsi="Arial" w:cs="Arial"/>
          <w:color w:val="000000"/>
          <w:sz w:val="22"/>
          <w:szCs w:val="22"/>
        </w:rPr>
        <w:t>Entidad</w:t>
      </w:r>
      <w:r w:rsidRPr="007B34D4">
        <w:rPr>
          <w:rFonts w:ascii="Arial" w:hAnsi="Arial" w:cs="Arial"/>
          <w:color w:val="000000"/>
          <w:spacing w:val="-3"/>
          <w:sz w:val="22"/>
          <w:szCs w:val="22"/>
        </w:rPr>
        <w:t xml:space="preserve"> </w:t>
      </w:r>
      <w:r w:rsidRPr="007B34D4">
        <w:rPr>
          <w:rFonts w:ascii="Arial" w:hAnsi="Arial" w:cs="Arial"/>
          <w:color w:val="000000"/>
          <w:sz w:val="22"/>
          <w:szCs w:val="22"/>
        </w:rPr>
        <w:t>Contratante:</w:t>
      </w:r>
    </w:p>
    <w:p w14:paraId="2FA8337B" w14:textId="77777777" w:rsidR="007B34D4" w:rsidRPr="007B34D4" w:rsidRDefault="007B34D4" w:rsidP="007B34D4">
      <w:pPr>
        <w:widowControl w:val="0"/>
        <w:numPr>
          <w:ilvl w:val="0"/>
          <w:numId w:val="16"/>
        </w:numPr>
        <w:tabs>
          <w:tab w:val="left" w:pos="1262"/>
        </w:tabs>
        <w:autoSpaceDE w:val="0"/>
        <w:autoSpaceDN w:val="0"/>
        <w:spacing w:before="42"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Variación</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en</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las</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cantidades de</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los</w:t>
      </w:r>
      <w:r w:rsidRPr="007B34D4">
        <w:rPr>
          <w:rFonts w:ascii="Arial" w:eastAsia="Calibri" w:hAnsi="Arial" w:cs="Arial"/>
          <w:color w:val="000000"/>
          <w:spacing w:val="-4"/>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ítems</w:t>
      </w:r>
    </w:p>
    <w:p w14:paraId="62CBB6F2" w14:textId="77777777" w:rsidR="007B34D4" w:rsidRPr="007B34D4" w:rsidRDefault="007B34D4" w:rsidP="007B34D4">
      <w:pPr>
        <w:widowControl w:val="0"/>
        <w:numPr>
          <w:ilvl w:val="0"/>
          <w:numId w:val="16"/>
        </w:numPr>
        <w:tabs>
          <w:tab w:val="left" w:pos="1262"/>
        </w:tabs>
        <w:autoSpaceDE w:val="0"/>
        <w:autoSpaceDN w:val="0"/>
        <w:spacing w:before="38"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Modificación</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de</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estudios,</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diseños</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y</w:t>
      </w:r>
      <w:r w:rsidRPr="007B34D4">
        <w:rPr>
          <w:rFonts w:ascii="Arial" w:eastAsia="Calibri" w:hAnsi="Arial" w:cs="Arial"/>
          <w:color w:val="000000"/>
          <w:spacing w:val="-3"/>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especificaciones técnicas</w:t>
      </w:r>
    </w:p>
    <w:p w14:paraId="3C3643C5" w14:textId="77777777" w:rsidR="007B34D4" w:rsidRPr="007B34D4" w:rsidRDefault="007B34D4" w:rsidP="007B34D4">
      <w:pPr>
        <w:widowControl w:val="0"/>
        <w:numPr>
          <w:ilvl w:val="0"/>
          <w:numId w:val="16"/>
        </w:numPr>
        <w:tabs>
          <w:tab w:val="left" w:pos="1262"/>
        </w:tabs>
        <w:autoSpaceDE w:val="0"/>
        <w:autoSpaceDN w:val="0"/>
        <w:spacing w:before="37"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Cambios</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normativos</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o</w:t>
      </w:r>
      <w:r w:rsidRPr="007B34D4">
        <w:rPr>
          <w:rFonts w:ascii="Arial" w:eastAsia="Calibri" w:hAnsi="Arial" w:cs="Arial"/>
          <w:color w:val="000000"/>
          <w:spacing w:val="-4"/>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de</w:t>
      </w:r>
      <w:r w:rsidRPr="007B34D4">
        <w:rPr>
          <w:rFonts w:ascii="Arial" w:eastAsia="Calibri" w:hAnsi="Arial" w:cs="Arial"/>
          <w:color w:val="000000"/>
          <w:spacing w:val="-1"/>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legislación</w:t>
      </w:r>
      <w:r w:rsidRPr="007B34D4">
        <w:rPr>
          <w:rFonts w:ascii="Arial" w:eastAsia="Calibri" w:hAnsi="Arial" w:cs="Arial"/>
          <w:color w:val="000000"/>
          <w:spacing w:val="-4"/>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tributaria</w:t>
      </w:r>
    </w:p>
    <w:p w14:paraId="08D2BEF3" w14:textId="77777777" w:rsidR="007B34D4" w:rsidRPr="007B34D4" w:rsidRDefault="007B34D4" w:rsidP="007B34D4">
      <w:pPr>
        <w:widowControl w:val="0"/>
        <w:numPr>
          <w:ilvl w:val="0"/>
          <w:numId w:val="16"/>
        </w:numPr>
        <w:tabs>
          <w:tab w:val="left" w:pos="1262"/>
        </w:tabs>
        <w:autoSpaceDE w:val="0"/>
        <w:autoSpaceDN w:val="0"/>
        <w:spacing w:before="38" w:after="0" w:line="240" w:lineRule="auto"/>
        <w:contextualSpacing/>
        <w:rPr>
          <w:rFonts w:ascii="Arial" w:eastAsia="Calibri" w:hAnsi="Arial" w:cs="Arial"/>
          <w:color w:val="000000"/>
          <w:kern w:val="2"/>
          <w:sz w:val="22"/>
          <w:szCs w:val="22"/>
          <w14:ligatures w14:val="standardContextual"/>
        </w:rPr>
      </w:pPr>
      <w:r w:rsidRPr="007B34D4">
        <w:rPr>
          <w:rFonts w:ascii="Arial" w:eastAsia="Calibri" w:hAnsi="Arial" w:cs="Arial"/>
          <w:color w:val="000000"/>
          <w:kern w:val="2"/>
          <w:sz w:val="22"/>
          <w:szCs w:val="22"/>
          <w14:ligatures w14:val="standardContextual"/>
        </w:rPr>
        <w:t>Falta</w:t>
      </w:r>
      <w:r w:rsidRPr="007B34D4">
        <w:rPr>
          <w:rFonts w:ascii="Arial" w:eastAsia="Calibri" w:hAnsi="Arial" w:cs="Arial"/>
          <w:color w:val="000000"/>
          <w:spacing w:val="-3"/>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de</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coordinación</w:t>
      </w:r>
      <w:r w:rsidRPr="007B34D4">
        <w:rPr>
          <w:rFonts w:ascii="Arial" w:eastAsia="Calibri" w:hAnsi="Arial" w:cs="Arial"/>
          <w:color w:val="000000"/>
          <w:spacing w:val="-2"/>
          <w:kern w:val="2"/>
          <w:sz w:val="22"/>
          <w:szCs w:val="22"/>
          <w14:ligatures w14:val="standardContextual"/>
        </w:rPr>
        <w:t xml:space="preserve"> </w:t>
      </w:r>
      <w:r w:rsidRPr="007B34D4">
        <w:rPr>
          <w:rFonts w:ascii="Arial" w:eastAsia="Calibri" w:hAnsi="Arial" w:cs="Arial"/>
          <w:color w:val="000000"/>
          <w:kern w:val="2"/>
          <w:sz w:val="22"/>
          <w:szCs w:val="22"/>
          <w14:ligatures w14:val="standardContextual"/>
        </w:rPr>
        <w:t>interinstitucional</w:t>
      </w:r>
    </w:p>
    <w:p w14:paraId="17F436B6" w14:textId="77777777" w:rsidR="007B34D4" w:rsidRPr="007B34D4" w:rsidRDefault="007B34D4" w:rsidP="007B34D4">
      <w:pPr>
        <w:keepNext/>
        <w:keepLines/>
        <w:spacing w:before="168" w:after="80" w:line="240" w:lineRule="auto"/>
        <w:jc w:val="both"/>
        <w:outlineLvl w:val="0"/>
        <w:rPr>
          <w:rFonts w:ascii="Arial" w:hAnsi="Arial" w:cs="Arial"/>
          <w:b/>
          <w:bCs/>
          <w:color w:val="000000"/>
          <w:sz w:val="22"/>
          <w:szCs w:val="22"/>
        </w:rPr>
      </w:pPr>
      <w:r w:rsidRPr="007B34D4">
        <w:rPr>
          <w:rFonts w:ascii="Arial" w:hAnsi="Arial" w:cs="Arial"/>
          <w:b/>
          <w:bCs/>
          <w:color w:val="000000"/>
          <w:sz w:val="22"/>
          <w:szCs w:val="22"/>
        </w:rPr>
        <w:t>RIESGOS</w:t>
      </w:r>
      <w:r w:rsidRPr="007B34D4">
        <w:rPr>
          <w:rFonts w:ascii="Arial" w:hAnsi="Arial" w:cs="Arial"/>
          <w:b/>
          <w:bCs/>
          <w:color w:val="000000"/>
          <w:spacing w:val="-7"/>
          <w:sz w:val="22"/>
          <w:szCs w:val="22"/>
        </w:rPr>
        <w:t xml:space="preserve"> </w:t>
      </w:r>
      <w:r w:rsidRPr="007B34D4">
        <w:rPr>
          <w:rFonts w:ascii="Arial" w:hAnsi="Arial" w:cs="Arial"/>
          <w:b/>
          <w:bCs/>
          <w:color w:val="000000"/>
          <w:sz w:val="22"/>
          <w:szCs w:val="22"/>
        </w:rPr>
        <w:t>IMPREVISIBLES</w:t>
      </w:r>
    </w:p>
    <w:p w14:paraId="0EE3B412" w14:textId="77777777" w:rsidR="007B34D4" w:rsidRPr="007B34D4" w:rsidRDefault="007B34D4" w:rsidP="007B34D4">
      <w:pPr>
        <w:spacing w:after="0" w:line="240" w:lineRule="auto"/>
        <w:jc w:val="both"/>
        <w:rPr>
          <w:rFonts w:ascii="Arial" w:hAnsi="Arial" w:cs="Arial"/>
          <w:sz w:val="22"/>
          <w:szCs w:val="22"/>
          <w:lang w:eastAsia="es-CO"/>
        </w:rPr>
      </w:pPr>
    </w:p>
    <w:p w14:paraId="507FC2BF" w14:textId="77777777" w:rsidR="007B34D4" w:rsidRPr="007B34D4" w:rsidRDefault="007B34D4" w:rsidP="007B34D4">
      <w:pPr>
        <w:spacing w:after="0" w:line="240" w:lineRule="auto"/>
        <w:jc w:val="both"/>
        <w:rPr>
          <w:rFonts w:ascii="Arial" w:hAnsi="Arial" w:cs="Arial"/>
          <w:sz w:val="22"/>
          <w:szCs w:val="22"/>
          <w:lang w:eastAsia="es-CO"/>
        </w:rPr>
      </w:pPr>
      <w:r w:rsidRPr="007B34D4">
        <w:rPr>
          <w:rFonts w:ascii="Arial" w:hAnsi="Arial" w:cs="Arial"/>
          <w:sz w:val="22"/>
          <w:szCs w:val="22"/>
          <w:lang w:eastAsia="es-CO"/>
        </w:rPr>
        <w:t>Se consideran riesgos no previsibles, por la incertidumbre de su ocurrencia, los de fuerza mayor, caso fortuito o hechos de terceros, tales como desastres naturales, actos terroristas, guerras, asonadas o eventos que alteren el orden público.</w:t>
      </w:r>
    </w:p>
    <w:p w14:paraId="505EF9AB" w14:textId="77777777" w:rsidR="007B34D4" w:rsidRPr="007B34D4" w:rsidRDefault="007B34D4" w:rsidP="007B34D4">
      <w:pPr>
        <w:spacing w:after="0" w:line="240" w:lineRule="auto"/>
        <w:jc w:val="both"/>
        <w:rPr>
          <w:rFonts w:ascii="Arial" w:eastAsia="Calibri" w:hAnsi="Arial" w:cs="Arial"/>
          <w:sz w:val="22"/>
          <w:szCs w:val="22"/>
        </w:rPr>
      </w:pPr>
      <w:r w:rsidRPr="007B34D4">
        <w:rPr>
          <w:rFonts w:ascii="Arial" w:eastAsia="Calibri" w:hAnsi="Arial" w:cs="Arial"/>
          <w:sz w:val="22"/>
          <w:szCs w:val="22"/>
        </w:rPr>
        <w:t xml:space="preserve">" Tabla 1 — Matriz de Riesgo":  </w:t>
      </w:r>
    </w:p>
    <w:p w14:paraId="669CFE9E" w14:textId="77777777" w:rsidR="007B34D4" w:rsidRPr="007B34D4" w:rsidRDefault="007B34D4" w:rsidP="007B34D4">
      <w:pPr>
        <w:spacing w:after="0" w:line="240" w:lineRule="auto"/>
        <w:jc w:val="both"/>
        <w:rPr>
          <w:rFonts w:ascii="Arial" w:eastAsia="Calibri" w:hAnsi="Arial" w:cs="Arial"/>
          <w:b/>
          <w:sz w:val="22"/>
          <w:szCs w:val="22"/>
        </w:rPr>
      </w:pPr>
    </w:p>
    <w:tbl>
      <w:tblPr>
        <w:tblW w:w="5000" w:type="pct"/>
        <w:tblCellMar>
          <w:left w:w="70" w:type="dxa"/>
          <w:right w:w="70" w:type="dxa"/>
        </w:tblCellMar>
        <w:tblLook w:val="04A0" w:firstRow="1" w:lastRow="0" w:firstColumn="1" w:lastColumn="0" w:noHBand="0" w:noVBand="1"/>
      </w:tblPr>
      <w:tblGrid>
        <w:gridCol w:w="514"/>
        <w:gridCol w:w="538"/>
        <w:gridCol w:w="513"/>
        <w:gridCol w:w="513"/>
        <w:gridCol w:w="513"/>
        <w:gridCol w:w="2426"/>
        <w:gridCol w:w="2031"/>
        <w:gridCol w:w="690"/>
        <w:gridCol w:w="552"/>
        <w:gridCol w:w="552"/>
        <w:gridCol w:w="552"/>
      </w:tblGrid>
      <w:tr w:rsidR="007B34D4" w:rsidRPr="007B34D4" w14:paraId="5C243C62" w14:textId="77777777" w:rsidTr="00315F58">
        <w:trPr>
          <w:trHeight w:val="896"/>
        </w:trPr>
        <w:tc>
          <w:tcPr>
            <w:tcW w:w="273" w:type="pct"/>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2FE0EA03"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N</w:t>
            </w:r>
          </w:p>
        </w:tc>
        <w:tc>
          <w:tcPr>
            <w:tcW w:w="286"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627E3D2B"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Clase</w:t>
            </w:r>
          </w:p>
        </w:tc>
        <w:tc>
          <w:tcPr>
            <w:tcW w:w="273"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1FFD90C9"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Fuente</w:t>
            </w:r>
          </w:p>
        </w:tc>
        <w:tc>
          <w:tcPr>
            <w:tcW w:w="273"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5DA833A7"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Etapa</w:t>
            </w:r>
          </w:p>
        </w:tc>
        <w:tc>
          <w:tcPr>
            <w:tcW w:w="273"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18D27632"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Tipo</w:t>
            </w:r>
          </w:p>
        </w:tc>
        <w:tc>
          <w:tcPr>
            <w:tcW w:w="1290" w:type="pct"/>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5D0D1E8D"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Descripción (Qué puede pasar y, cómo puede ocurrir)</w:t>
            </w:r>
          </w:p>
        </w:tc>
        <w:tc>
          <w:tcPr>
            <w:tcW w:w="1081" w:type="pct"/>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5B59DE83"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Consecuencia de la ocurrencia del evento</w:t>
            </w:r>
          </w:p>
        </w:tc>
        <w:tc>
          <w:tcPr>
            <w:tcW w:w="367"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21BA38E2"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Probabilidad</w:t>
            </w:r>
          </w:p>
        </w:tc>
        <w:tc>
          <w:tcPr>
            <w:tcW w:w="294"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00250228"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Impacto</w:t>
            </w:r>
          </w:p>
        </w:tc>
        <w:tc>
          <w:tcPr>
            <w:tcW w:w="294"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26D07A05"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Valoración del riesgo</w:t>
            </w:r>
          </w:p>
        </w:tc>
        <w:tc>
          <w:tcPr>
            <w:tcW w:w="294"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26E5E238"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Categoría</w:t>
            </w:r>
          </w:p>
        </w:tc>
      </w:tr>
      <w:tr w:rsidR="007B34D4" w:rsidRPr="007B34D4" w14:paraId="2DE1E55C" w14:textId="77777777" w:rsidTr="00315F58">
        <w:trPr>
          <w:trHeight w:val="471"/>
        </w:trPr>
        <w:tc>
          <w:tcPr>
            <w:tcW w:w="273" w:type="pct"/>
            <w:vMerge/>
            <w:tcBorders>
              <w:top w:val="single" w:sz="4" w:space="0" w:color="auto"/>
              <w:left w:val="single" w:sz="4" w:space="0" w:color="auto"/>
              <w:bottom w:val="single" w:sz="4" w:space="0" w:color="000000"/>
              <w:right w:val="single" w:sz="4" w:space="0" w:color="auto"/>
            </w:tcBorders>
            <w:vAlign w:val="center"/>
            <w:hideMark/>
          </w:tcPr>
          <w:p w14:paraId="752D64B9" w14:textId="77777777" w:rsidR="007B34D4" w:rsidRPr="007B34D4" w:rsidRDefault="007B34D4" w:rsidP="007B34D4">
            <w:pPr>
              <w:spacing w:line="259" w:lineRule="auto"/>
              <w:rPr>
                <w:rFonts w:ascii="Arial" w:eastAsia="Calibri" w:hAnsi="Arial" w:cs="Arial"/>
                <w:b/>
                <w:bCs/>
                <w:sz w:val="16"/>
                <w:szCs w:val="16"/>
                <w:lang w:eastAsia="es-CO"/>
              </w:rPr>
            </w:pPr>
          </w:p>
        </w:tc>
        <w:tc>
          <w:tcPr>
            <w:tcW w:w="286" w:type="pct"/>
            <w:vMerge/>
            <w:tcBorders>
              <w:top w:val="single" w:sz="4" w:space="0" w:color="auto"/>
              <w:left w:val="single" w:sz="4" w:space="0" w:color="auto"/>
              <w:bottom w:val="single" w:sz="4" w:space="0" w:color="000000"/>
              <w:right w:val="single" w:sz="4" w:space="0" w:color="auto"/>
            </w:tcBorders>
            <w:vAlign w:val="center"/>
            <w:hideMark/>
          </w:tcPr>
          <w:p w14:paraId="697E0757" w14:textId="77777777" w:rsidR="007B34D4" w:rsidRPr="007B34D4" w:rsidRDefault="007B34D4" w:rsidP="007B34D4">
            <w:pPr>
              <w:spacing w:line="259" w:lineRule="auto"/>
              <w:rPr>
                <w:rFonts w:ascii="Arial" w:eastAsia="Calibri" w:hAnsi="Arial" w:cs="Arial"/>
                <w:b/>
                <w:bCs/>
                <w:sz w:val="16"/>
                <w:szCs w:val="16"/>
                <w:lang w:eastAsia="es-CO"/>
              </w:rPr>
            </w:pPr>
          </w:p>
        </w:tc>
        <w:tc>
          <w:tcPr>
            <w:tcW w:w="273" w:type="pct"/>
            <w:vMerge/>
            <w:tcBorders>
              <w:top w:val="single" w:sz="4" w:space="0" w:color="auto"/>
              <w:left w:val="single" w:sz="4" w:space="0" w:color="auto"/>
              <w:bottom w:val="single" w:sz="4" w:space="0" w:color="000000"/>
              <w:right w:val="single" w:sz="4" w:space="0" w:color="auto"/>
            </w:tcBorders>
            <w:vAlign w:val="center"/>
            <w:hideMark/>
          </w:tcPr>
          <w:p w14:paraId="22EC7172" w14:textId="77777777" w:rsidR="007B34D4" w:rsidRPr="007B34D4" w:rsidRDefault="007B34D4" w:rsidP="007B34D4">
            <w:pPr>
              <w:spacing w:line="259" w:lineRule="auto"/>
              <w:rPr>
                <w:rFonts w:ascii="Arial" w:eastAsia="Calibri" w:hAnsi="Arial" w:cs="Arial"/>
                <w:b/>
                <w:bCs/>
                <w:sz w:val="16"/>
                <w:szCs w:val="16"/>
                <w:lang w:eastAsia="es-CO"/>
              </w:rPr>
            </w:pPr>
          </w:p>
        </w:tc>
        <w:tc>
          <w:tcPr>
            <w:tcW w:w="273" w:type="pct"/>
            <w:vMerge/>
            <w:tcBorders>
              <w:top w:val="single" w:sz="4" w:space="0" w:color="auto"/>
              <w:left w:val="single" w:sz="4" w:space="0" w:color="auto"/>
              <w:bottom w:val="single" w:sz="4" w:space="0" w:color="000000"/>
              <w:right w:val="single" w:sz="4" w:space="0" w:color="auto"/>
            </w:tcBorders>
            <w:vAlign w:val="center"/>
            <w:hideMark/>
          </w:tcPr>
          <w:p w14:paraId="63C8D7E9" w14:textId="77777777" w:rsidR="007B34D4" w:rsidRPr="007B34D4" w:rsidRDefault="007B34D4" w:rsidP="007B34D4">
            <w:pPr>
              <w:spacing w:line="259" w:lineRule="auto"/>
              <w:rPr>
                <w:rFonts w:ascii="Arial" w:eastAsia="Calibri" w:hAnsi="Arial" w:cs="Arial"/>
                <w:b/>
                <w:bCs/>
                <w:sz w:val="16"/>
                <w:szCs w:val="16"/>
                <w:lang w:eastAsia="es-CO"/>
              </w:rPr>
            </w:pPr>
          </w:p>
        </w:tc>
        <w:tc>
          <w:tcPr>
            <w:tcW w:w="273" w:type="pct"/>
            <w:vMerge/>
            <w:tcBorders>
              <w:top w:val="single" w:sz="4" w:space="0" w:color="auto"/>
              <w:left w:val="single" w:sz="4" w:space="0" w:color="auto"/>
              <w:bottom w:val="single" w:sz="4" w:space="0" w:color="000000"/>
              <w:right w:val="single" w:sz="4" w:space="0" w:color="auto"/>
            </w:tcBorders>
            <w:vAlign w:val="center"/>
            <w:hideMark/>
          </w:tcPr>
          <w:p w14:paraId="2B0FFA03" w14:textId="77777777" w:rsidR="007B34D4" w:rsidRPr="007B34D4" w:rsidRDefault="007B34D4" w:rsidP="007B34D4">
            <w:pPr>
              <w:spacing w:line="259" w:lineRule="auto"/>
              <w:rPr>
                <w:rFonts w:ascii="Arial" w:eastAsia="Calibri" w:hAnsi="Arial" w:cs="Arial"/>
                <w:b/>
                <w:bCs/>
                <w:sz w:val="16"/>
                <w:szCs w:val="16"/>
                <w:lang w:eastAsia="es-CO"/>
              </w:rPr>
            </w:pPr>
          </w:p>
        </w:tc>
        <w:tc>
          <w:tcPr>
            <w:tcW w:w="1290" w:type="pct"/>
            <w:vMerge/>
            <w:tcBorders>
              <w:top w:val="single" w:sz="4" w:space="0" w:color="auto"/>
              <w:left w:val="single" w:sz="4" w:space="0" w:color="auto"/>
              <w:bottom w:val="single" w:sz="4" w:space="0" w:color="000000"/>
              <w:right w:val="single" w:sz="4" w:space="0" w:color="auto"/>
            </w:tcBorders>
            <w:vAlign w:val="center"/>
            <w:hideMark/>
          </w:tcPr>
          <w:p w14:paraId="1EF6FBF1" w14:textId="77777777" w:rsidR="007B34D4" w:rsidRPr="007B34D4" w:rsidRDefault="007B34D4" w:rsidP="007B34D4">
            <w:pPr>
              <w:spacing w:line="259" w:lineRule="auto"/>
              <w:rPr>
                <w:rFonts w:ascii="Arial" w:eastAsia="Calibri" w:hAnsi="Arial" w:cs="Arial"/>
                <w:b/>
                <w:bCs/>
                <w:sz w:val="16"/>
                <w:szCs w:val="16"/>
                <w:lang w:eastAsia="es-CO"/>
              </w:rPr>
            </w:pPr>
          </w:p>
        </w:tc>
        <w:tc>
          <w:tcPr>
            <w:tcW w:w="1081" w:type="pct"/>
            <w:vMerge/>
            <w:tcBorders>
              <w:top w:val="single" w:sz="4" w:space="0" w:color="auto"/>
              <w:left w:val="single" w:sz="4" w:space="0" w:color="auto"/>
              <w:bottom w:val="single" w:sz="4" w:space="0" w:color="000000"/>
              <w:right w:val="single" w:sz="4" w:space="0" w:color="auto"/>
            </w:tcBorders>
            <w:vAlign w:val="center"/>
            <w:hideMark/>
          </w:tcPr>
          <w:p w14:paraId="042BFE88" w14:textId="77777777" w:rsidR="007B34D4" w:rsidRPr="007B34D4" w:rsidRDefault="007B34D4" w:rsidP="007B34D4">
            <w:pPr>
              <w:spacing w:line="259" w:lineRule="auto"/>
              <w:rPr>
                <w:rFonts w:ascii="Arial" w:eastAsia="Calibri" w:hAnsi="Arial" w:cs="Arial"/>
                <w:b/>
                <w:bCs/>
                <w:sz w:val="16"/>
                <w:szCs w:val="16"/>
                <w:lang w:eastAsia="es-CO"/>
              </w:rPr>
            </w:pPr>
          </w:p>
        </w:tc>
        <w:tc>
          <w:tcPr>
            <w:tcW w:w="367" w:type="pct"/>
            <w:vMerge/>
            <w:tcBorders>
              <w:top w:val="single" w:sz="4" w:space="0" w:color="auto"/>
              <w:left w:val="single" w:sz="4" w:space="0" w:color="auto"/>
              <w:bottom w:val="single" w:sz="4" w:space="0" w:color="000000"/>
              <w:right w:val="single" w:sz="4" w:space="0" w:color="auto"/>
            </w:tcBorders>
            <w:vAlign w:val="center"/>
            <w:hideMark/>
          </w:tcPr>
          <w:p w14:paraId="26D060CE" w14:textId="77777777" w:rsidR="007B34D4" w:rsidRPr="007B34D4" w:rsidRDefault="007B34D4" w:rsidP="007B34D4">
            <w:pPr>
              <w:spacing w:line="259" w:lineRule="auto"/>
              <w:rPr>
                <w:rFonts w:ascii="Arial" w:eastAsia="Calibri" w:hAnsi="Arial" w:cs="Arial"/>
                <w:b/>
                <w:bCs/>
                <w:sz w:val="16"/>
                <w:szCs w:val="16"/>
                <w:lang w:eastAsia="es-CO"/>
              </w:rPr>
            </w:pPr>
          </w:p>
        </w:tc>
        <w:tc>
          <w:tcPr>
            <w:tcW w:w="294" w:type="pct"/>
            <w:vMerge/>
            <w:tcBorders>
              <w:top w:val="single" w:sz="4" w:space="0" w:color="auto"/>
              <w:left w:val="single" w:sz="4" w:space="0" w:color="auto"/>
              <w:bottom w:val="single" w:sz="4" w:space="0" w:color="000000"/>
              <w:right w:val="single" w:sz="4" w:space="0" w:color="auto"/>
            </w:tcBorders>
            <w:vAlign w:val="center"/>
            <w:hideMark/>
          </w:tcPr>
          <w:p w14:paraId="231E778F" w14:textId="77777777" w:rsidR="007B34D4" w:rsidRPr="007B34D4" w:rsidRDefault="007B34D4" w:rsidP="007B34D4">
            <w:pPr>
              <w:spacing w:line="259" w:lineRule="auto"/>
              <w:rPr>
                <w:rFonts w:ascii="Arial" w:eastAsia="Calibri" w:hAnsi="Arial" w:cs="Arial"/>
                <w:b/>
                <w:bCs/>
                <w:sz w:val="16"/>
                <w:szCs w:val="16"/>
                <w:lang w:eastAsia="es-CO"/>
              </w:rPr>
            </w:pPr>
          </w:p>
        </w:tc>
        <w:tc>
          <w:tcPr>
            <w:tcW w:w="294" w:type="pct"/>
            <w:vMerge/>
            <w:tcBorders>
              <w:top w:val="single" w:sz="4" w:space="0" w:color="auto"/>
              <w:left w:val="single" w:sz="4" w:space="0" w:color="auto"/>
              <w:bottom w:val="single" w:sz="4" w:space="0" w:color="000000"/>
              <w:right w:val="single" w:sz="4" w:space="0" w:color="auto"/>
            </w:tcBorders>
            <w:vAlign w:val="center"/>
            <w:hideMark/>
          </w:tcPr>
          <w:p w14:paraId="62DD6FAE" w14:textId="77777777" w:rsidR="007B34D4" w:rsidRPr="007B34D4" w:rsidRDefault="007B34D4" w:rsidP="007B34D4">
            <w:pPr>
              <w:spacing w:line="259" w:lineRule="auto"/>
              <w:rPr>
                <w:rFonts w:ascii="Arial" w:eastAsia="Calibri" w:hAnsi="Arial" w:cs="Arial"/>
                <w:b/>
                <w:bCs/>
                <w:sz w:val="16"/>
                <w:szCs w:val="16"/>
                <w:lang w:eastAsia="es-CO"/>
              </w:rPr>
            </w:pPr>
          </w:p>
        </w:tc>
        <w:tc>
          <w:tcPr>
            <w:tcW w:w="294" w:type="pct"/>
            <w:vMerge/>
            <w:tcBorders>
              <w:top w:val="single" w:sz="4" w:space="0" w:color="auto"/>
              <w:left w:val="single" w:sz="4" w:space="0" w:color="auto"/>
              <w:bottom w:val="single" w:sz="4" w:space="0" w:color="000000"/>
              <w:right w:val="single" w:sz="4" w:space="0" w:color="auto"/>
            </w:tcBorders>
            <w:vAlign w:val="center"/>
            <w:hideMark/>
          </w:tcPr>
          <w:p w14:paraId="64125208" w14:textId="77777777" w:rsidR="007B34D4" w:rsidRPr="007B34D4" w:rsidRDefault="007B34D4" w:rsidP="007B34D4">
            <w:pPr>
              <w:spacing w:line="259" w:lineRule="auto"/>
              <w:rPr>
                <w:rFonts w:ascii="Arial" w:eastAsia="Calibri" w:hAnsi="Arial" w:cs="Arial"/>
                <w:b/>
                <w:bCs/>
                <w:sz w:val="16"/>
                <w:szCs w:val="16"/>
                <w:lang w:eastAsia="es-CO"/>
              </w:rPr>
            </w:pPr>
          </w:p>
        </w:tc>
      </w:tr>
      <w:tr w:rsidR="007B34D4" w:rsidRPr="007B34D4" w14:paraId="4DA873B4" w14:textId="77777777" w:rsidTr="00412F7A">
        <w:trPr>
          <w:trHeight w:val="1189"/>
        </w:trPr>
        <w:tc>
          <w:tcPr>
            <w:tcW w:w="273" w:type="pct"/>
            <w:tcBorders>
              <w:top w:val="nil"/>
              <w:left w:val="single" w:sz="4" w:space="0" w:color="000000"/>
              <w:bottom w:val="single" w:sz="4" w:space="0" w:color="000000"/>
              <w:right w:val="single" w:sz="4" w:space="0" w:color="000000"/>
            </w:tcBorders>
            <w:vAlign w:val="center"/>
            <w:hideMark/>
          </w:tcPr>
          <w:p w14:paraId="4E28B5D7"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1</w:t>
            </w:r>
          </w:p>
        </w:tc>
        <w:tc>
          <w:tcPr>
            <w:tcW w:w="286" w:type="pct"/>
            <w:tcBorders>
              <w:top w:val="nil"/>
              <w:left w:val="nil"/>
              <w:bottom w:val="single" w:sz="4" w:space="0" w:color="000000"/>
              <w:right w:val="single" w:sz="4" w:space="0" w:color="000000"/>
            </w:tcBorders>
            <w:textDirection w:val="btLr"/>
            <w:vAlign w:val="center"/>
            <w:hideMark/>
          </w:tcPr>
          <w:p w14:paraId="0AD4D486"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GENERAL</w:t>
            </w:r>
          </w:p>
        </w:tc>
        <w:tc>
          <w:tcPr>
            <w:tcW w:w="273" w:type="pct"/>
            <w:tcBorders>
              <w:top w:val="nil"/>
              <w:left w:val="nil"/>
              <w:bottom w:val="single" w:sz="4" w:space="0" w:color="000000"/>
              <w:right w:val="single" w:sz="4" w:space="0" w:color="000000"/>
            </w:tcBorders>
            <w:textDirection w:val="btLr"/>
            <w:vAlign w:val="center"/>
            <w:hideMark/>
          </w:tcPr>
          <w:p w14:paraId="21E9BCDF"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INTERNO</w:t>
            </w:r>
          </w:p>
        </w:tc>
        <w:tc>
          <w:tcPr>
            <w:tcW w:w="273" w:type="pct"/>
            <w:tcBorders>
              <w:top w:val="nil"/>
              <w:left w:val="nil"/>
              <w:bottom w:val="single" w:sz="4" w:space="0" w:color="000000"/>
              <w:right w:val="single" w:sz="4" w:space="0" w:color="000000"/>
            </w:tcBorders>
            <w:textDirection w:val="btLr"/>
            <w:vAlign w:val="center"/>
            <w:hideMark/>
          </w:tcPr>
          <w:p w14:paraId="1EFF8697"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PLANEACIÓN</w:t>
            </w:r>
          </w:p>
        </w:tc>
        <w:tc>
          <w:tcPr>
            <w:tcW w:w="273" w:type="pct"/>
            <w:tcBorders>
              <w:top w:val="nil"/>
              <w:left w:val="nil"/>
              <w:bottom w:val="single" w:sz="4" w:space="0" w:color="000000"/>
              <w:right w:val="single" w:sz="4" w:space="0" w:color="000000"/>
            </w:tcBorders>
            <w:textDirection w:val="btLr"/>
            <w:vAlign w:val="center"/>
            <w:hideMark/>
          </w:tcPr>
          <w:p w14:paraId="4BDAFE96"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ECONOMICO</w:t>
            </w:r>
          </w:p>
        </w:tc>
        <w:tc>
          <w:tcPr>
            <w:tcW w:w="1290" w:type="pct"/>
            <w:tcBorders>
              <w:top w:val="nil"/>
              <w:left w:val="nil"/>
              <w:bottom w:val="single" w:sz="4" w:space="0" w:color="000000"/>
              <w:right w:val="single" w:sz="4" w:space="0" w:color="000000"/>
            </w:tcBorders>
            <w:vAlign w:val="center"/>
            <w:hideMark/>
          </w:tcPr>
          <w:p w14:paraId="2B658F05"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Especificaciones técnicas deficientes de los resultados del contrato.</w:t>
            </w:r>
          </w:p>
        </w:tc>
        <w:tc>
          <w:tcPr>
            <w:tcW w:w="1081" w:type="pct"/>
            <w:tcBorders>
              <w:top w:val="nil"/>
              <w:left w:val="nil"/>
              <w:bottom w:val="single" w:sz="4" w:space="0" w:color="000000"/>
              <w:right w:val="single" w:sz="4" w:space="0" w:color="000000"/>
            </w:tcBorders>
            <w:vAlign w:val="center"/>
            <w:hideMark/>
          </w:tcPr>
          <w:p w14:paraId="722C7414"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Recibo de bienes y servicios no acordes con los requerimientos de la entidad.</w:t>
            </w:r>
          </w:p>
        </w:tc>
        <w:tc>
          <w:tcPr>
            <w:tcW w:w="367" w:type="pct"/>
            <w:tcBorders>
              <w:top w:val="nil"/>
              <w:left w:val="nil"/>
              <w:bottom w:val="single" w:sz="4" w:space="0" w:color="000000"/>
              <w:right w:val="single" w:sz="4" w:space="0" w:color="000000"/>
            </w:tcBorders>
            <w:vAlign w:val="center"/>
            <w:hideMark/>
          </w:tcPr>
          <w:p w14:paraId="2E6E0520"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3</w:t>
            </w:r>
          </w:p>
        </w:tc>
        <w:tc>
          <w:tcPr>
            <w:tcW w:w="294" w:type="pct"/>
            <w:tcBorders>
              <w:top w:val="nil"/>
              <w:left w:val="nil"/>
              <w:bottom w:val="single" w:sz="4" w:space="0" w:color="000000"/>
              <w:right w:val="single" w:sz="4" w:space="0" w:color="000000"/>
            </w:tcBorders>
            <w:vAlign w:val="center"/>
            <w:hideMark/>
          </w:tcPr>
          <w:p w14:paraId="4DC758CB"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1</w:t>
            </w:r>
          </w:p>
        </w:tc>
        <w:tc>
          <w:tcPr>
            <w:tcW w:w="294" w:type="pct"/>
            <w:tcBorders>
              <w:top w:val="nil"/>
              <w:left w:val="nil"/>
              <w:bottom w:val="single" w:sz="4" w:space="0" w:color="000000"/>
              <w:right w:val="single" w:sz="4" w:space="0" w:color="000000"/>
            </w:tcBorders>
            <w:shd w:val="clear" w:color="000000" w:fill="0E7806"/>
            <w:vAlign w:val="center"/>
            <w:hideMark/>
          </w:tcPr>
          <w:p w14:paraId="73A6381D"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4</w:t>
            </w:r>
          </w:p>
        </w:tc>
        <w:tc>
          <w:tcPr>
            <w:tcW w:w="294" w:type="pct"/>
            <w:tcBorders>
              <w:top w:val="nil"/>
              <w:left w:val="nil"/>
              <w:bottom w:val="single" w:sz="4" w:space="0" w:color="000000"/>
              <w:right w:val="single" w:sz="4" w:space="0" w:color="000000"/>
            </w:tcBorders>
            <w:textDirection w:val="btLr"/>
            <w:vAlign w:val="center"/>
            <w:hideMark/>
          </w:tcPr>
          <w:p w14:paraId="4AC39E9B"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BAJO</w:t>
            </w:r>
          </w:p>
        </w:tc>
      </w:tr>
      <w:tr w:rsidR="007B34D4" w:rsidRPr="007B34D4" w14:paraId="406E0ED9" w14:textId="77777777" w:rsidTr="00315F58">
        <w:trPr>
          <w:trHeight w:val="1555"/>
        </w:trPr>
        <w:tc>
          <w:tcPr>
            <w:tcW w:w="273" w:type="pct"/>
            <w:tcBorders>
              <w:top w:val="nil"/>
              <w:left w:val="single" w:sz="4" w:space="0" w:color="000000"/>
              <w:bottom w:val="single" w:sz="4" w:space="0" w:color="000000"/>
              <w:right w:val="single" w:sz="4" w:space="0" w:color="000000"/>
            </w:tcBorders>
            <w:vAlign w:val="center"/>
            <w:hideMark/>
          </w:tcPr>
          <w:p w14:paraId="526BA099"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lastRenderedPageBreak/>
              <w:t>2</w:t>
            </w:r>
          </w:p>
        </w:tc>
        <w:tc>
          <w:tcPr>
            <w:tcW w:w="286" w:type="pct"/>
            <w:tcBorders>
              <w:top w:val="nil"/>
              <w:left w:val="nil"/>
              <w:bottom w:val="single" w:sz="4" w:space="0" w:color="000000"/>
              <w:right w:val="single" w:sz="4" w:space="0" w:color="000000"/>
            </w:tcBorders>
            <w:textDirection w:val="btLr"/>
            <w:vAlign w:val="center"/>
            <w:hideMark/>
          </w:tcPr>
          <w:p w14:paraId="05FCF01E"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GENERAL</w:t>
            </w:r>
          </w:p>
        </w:tc>
        <w:tc>
          <w:tcPr>
            <w:tcW w:w="273" w:type="pct"/>
            <w:tcBorders>
              <w:top w:val="nil"/>
              <w:left w:val="nil"/>
              <w:bottom w:val="single" w:sz="4" w:space="0" w:color="000000"/>
              <w:right w:val="single" w:sz="4" w:space="0" w:color="000000"/>
            </w:tcBorders>
            <w:textDirection w:val="btLr"/>
            <w:vAlign w:val="center"/>
            <w:hideMark/>
          </w:tcPr>
          <w:p w14:paraId="53945CE7"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INTERNO</w:t>
            </w:r>
          </w:p>
        </w:tc>
        <w:tc>
          <w:tcPr>
            <w:tcW w:w="273" w:type="pct"/>
            <w:tcBorders>
              <w:top w:val="nil"/>
              <w:left w:val="nil"/>
              <w:bottom w:val="single" w:sz="4" w:space="0" w:color="000000"/>
              <w:right w:val="single" w:sz="4" w:space="0" w:color="000000"/>
            </w:tcBorders>
            <w:textDirection w:val="btLr"/>
            <w:vAlign w:val="center"/>
            <w:hideMark/>
          </w:tcPr>
          <w:p w14:paraId="7DBCF7FC"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CONTRATACIÓN</w:t>
            </w:r>
          </w:p>
        </w:tc>
        <w:tc>
          <w:tcPr>
            <w:tcW w:w="273" w:type="pct"/>
            <w:tcBorders>
              <w:top w:val="nil"/>
              <w:left w:val="nil"/>
              <w:bottom w:val="single" w:sz="4" w:space="0" w:color="000000"/>
              <w:right w:val="single" w:sz="4" w:space="0" w:color="000000"/>
            </w:tcBorders>
            <w:textDirection w:val="btLr"/>
            <w:vAlign w:val="center"/>
            <w:hideMark/>
          </w:tcPr>
          <w:p w14:paraId="5582783B"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OPERACIONALES</w:t>
            </w:r>
          </w:p>
        </w:tc>
        <w:tc>
          <w:tcPr>
            <w:tcW w:w="1290" w:type="pct"/>
            <w:tcBorders>
              <w:top w:val="nil"/>
              <w:left w:val="nil"/>
              <w:bottom w:val="single" w:sz="4" w:space="0" w:color="000000"/>
              <w:right w:val="single" w:sz="4" w:space="0" w:color="000000"/>
            </w:tcBorders>
            <w:vAlign w:val="center"/>
            <w:hideMark/>
          </w:tcPr>
          <w:p w14:paraId="094B48AD"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La legalización del contrato no se haga en los plazos establecidos por la presentación tardía de las garantías.</w:t>
            </w:r>
          </w:p>
        </w:tc>
        <w:tc>
          <w:tcPr>
            <w:tcW w:w="1081" w:type="pct"/>
            <w:tcBorders>
              <w:top w:val="nil"/>
              <w:left w:val="nil"/>
              <w:bottom w:val="single" w:sz="4" w:space="0" w:color="000000"/>
              <w:right w:val="single" w:sz="4" w:space="0" w:color="000000"/>
            </w:tcBorders>
            <w:vAlign w:val="center"/>
            <w:hideMark/>
          </w:tcPr>
          <w:p w14:paraId="282FD523"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Demora en el inicio de la ejecución del contrato</w:t>
            </w:r>
          </w:p>
        </w:tc>
        <w:tc>
          <w:tcPr>
            <w:tcW w:w="367" w:type="pct"/>
            <w:tcBorders>
              <w:top w:val="nil"/>
              <w:left w:val="nil"/>
              <w:bottom w:val="single" w:sz="4" w:space="0" w:color="000000"/>
              <w:right w:val="single" w:sz="4" w:space="0" w:color="000000"/>
            </w:tcBorders>
            <w:vAlign w:val="center"/>
            <w:hideMark/>
          </w:tcPr>
          <w:p w14:paraId="4E1073B5"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4</w:t>
            </w:r>
          </w:p>
        </w:tc>
        <w:tc>
          <w:tcPr>
            <w:tcW w:w="294" w:type="pct"/>
            <w:tcBorders>
              <w:top w:val="nil"/>
              <w:left w:val="nil"/>
              <w:bottom w:val="single" w:sz="4" w:space="0" w:color="000000"/>
              <w:right w:val="single" w:sz="4" w:space="0" w:color="000000"/>
            </w:tcBorders>
            <w:vAlign w:val="center"/>
            <w:hideMark/>
          </w:tcPr>
          <w:p w14:paraId="6833D85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2</w:t>
            </w:r>
          </w:p>
        </w:tc>
        <w:tc>
          <w:tcPr>
            <w:tcW w:w="294" w:type="pct"/>
            <w:tcBorders>
              <w:top w:val="nil"/>
              <w:left w:val="nil"/>
              <w:bottom w:val="single" w:sz="4" w:space="0" w:color="000000"/>
              <w:right w:val="single" w:sz="4" w:space="0" w:color="000000"/>
            </w:tcBorders>
            <w:shd w:val="clear" w:color="000000" w:fill="FFC000"/>
            <w:vAlign w:val="center"/>
            <w:hideMark/>
          </w:tcPr>
          <w:p w14:paraId="27FF8FE5"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6</w:t>
            </w:r>
          </w:p>
        </w:tc>
        <w:tc>
          <w:tcPr>
            <w:tcW w:w="294" w:type="pct"/>
            <w:tcBorders>
              <w:top w:val="nil"/>
              <w:left w:val="nil"/>
              <w:bottom w:val="single" w:sz="4" w:space="0" w:color="000000"/>
              <w:right w:val="single" w:sz="4" w:space="0" w:color="000000"/>
            </w:tcBorders>
            <w:textDirection w:val="btLr"/>
            <w:vAlign w:val="center"/>
            <w:hideMark/>
          </w:tcPr>
          <w:p w14:paraId="12401B90"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ALTO</w:t>
            </w:r>
          </w:p>
        </w:tc>
      </w:tr>
      <w:tr w:rsidR="007B34D4" w:rsidRPr="007B34D4" w14:paraId="0631420F" w14:textId="77777777" w:rsidTr="00412F7A">
        <w:trPr>
          <w:trHeight w:val="1552"/>
        </w:trPr>
        <w:tc>
          <w:tcPr>
            <w:tcW w:w="273" w:type="pct"/>
            <w:tcBorders>
              <w:top w:val="nil"/>
              <w:left w:val="single" w:sz="4" w:space="0" w:color="000000"/>
              <w:bottom w:val="single" w:sz="4" w:space="0" w:color="000000"/>
              <w:right w:val="single" w:sz="4" w:space="0" w:color="000000"/>
            </w:tcBorders>
            <w:vAlign w:val="center"/>
            <w:hideMark/>
          </w:tcPr>
          <w:p w14:paraId="593C62C3"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3</w:t>
            </w:r>
          </w:p>
        </w:tc>
        <w:tc>
          <w:tcPr>
            <w:tcW w:w="286" w:type="pct"/>
            <w:tcBorders>
              <w:top w:val="nil"/>
              <w:left w:val="nil"/>
              <w:bottom w:val="single" w:sz="4" w:space="0" w:color="000000"/>
              <w:right w:val="single" w:sz="4" w:space="0" w:color="000000"/>
            </w:tcBorders>
            <w:textDirection w:val="btLr"/>
            <w:vAlign w:val="center"/>
            <w:hideMark/>
          </w:tcPr>
          <w:p w14:paraId="7CA5BB10"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GENERAL</w:t>
            </w:r>
          </w:p>
        </w:tc>
        <w:tc>
          <w:tcPr>
            <w:tcW w:w="273" w:type="pct"/>
            <w:tcBorders>
              <w:top w:val="nil"/>
              <w:left w:val="nil"/>
              <w:bottom w:val="single" w:sz="4" w:space="0" w:color="000000"/>
              <w:right w:val="single" w:sz="4" w:space="0" w:color="000000"/>
            </w:tcBorders>
            <w:textDirection w:val="btLr"/>
            <w:vAlign w:val="center"/>
            <w:hideMark/>
          </w:tcPr>
          <w:p w14:paraId="7D06480C"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INTERNO</w:t>
            </w:r>
          </w:p>
        </w:tc>
        <w:tc>
          <w:tcPr>
            <w:tcW w:w="273" w:type="pct"/>
            <w:tcBorders>
              <w:top w:val="nil"/>
              <w:left w:val="nil"/>
              <w:bottom w:val="single" w:sz="4" w:space="0" w:color="000000"/>
              <w:right w:val="single" w:sz="4" w:space="0" w:color="000000"/>
            </w:tcBorders>
            <w:textDirection w:val="btLr"/>
            <w:vAlign w:val="center"/>
            <w:hideMark/>
          </w:tcPr>
          <w:p w14:paraId="750702A5"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EJECUCIÓN</w:t>
            </w:r>
          </w:p>
        </w:tc>
        <w:tc>
          <w:tcPr>
            <w:tcW w:w="273" w:type="pct"/>
            <w:tcBorders>
              <w:top w:val="nil"/>
              <w:left w:val="nil"/>
              <w:bottom w:val="single" w:sz="4" w:space="0" w:color="000000"/>
              <w:right w:val="single" w:sz="4" w:space="0" w:color="000000"/>
            </w:tcBorders>
            <w:textDirection w:val="btLr"/>
            <w:vAlign w:val="center"/>
            <w:hideMark/>
          </w:tcPr>
          <w:p w14:paraId="28FD71BF"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OPERACIONALES</w:t>
            </w:r>
          </w:p>
        </w:tc>
        <w:tc>
          <w:tcPr>
            <w:tcW w:w="1290" w:type="pct"/>
            <w:tcBorders>
              <w:top w:val="nil"/>
              <w:left w:val="nil"/>
              <w:bottom w:val="single" w:sz="4" w:space="0" w:color="000000"/>
              <w:right w:val="single" w:sz="4" w:space="0" w:color="000000"/>
            </w:tcBorders>
            <w:vAlign w:val="center"/>
            <w:hideMark/>
          </w:tcPr>
          <w:p w14:paraId="1E018554"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No entrega de los resultados en los plazos establecidos.</w:t>
            </w:r>
          </w:p>
        </w:tc>
        <w:tc>
          <w:tcPr>
            <w:tcW w:w="1081" w:type="pct"/>
            <w:tcBorders>
              <w:top w:val="nil"/>
              <w:left w:val="nil"/>
              <w:bottom w:val="single" w:sz="4" w:space="0" w:color="000000"/>
              <w:right w:val="single" w:sz="4" w:space="0" w:color="000000"/>
            </w:tcBorders>
            <w:vAlign w:val="center"/>
            <w:hideMark/>
          </w:tcPr>
          <w:p w14:paraId="3B64B24B"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Inconvenientes operacionales para el contratista en la utilización de los recursos aportados en la realización de las actividades propias del contrato</w:t>
            </w:r>
          </w:p>
        </w:tc>
        <w:tc>
          <w:tcPr>
            <w:tcW w:w="367" w:type="pct"/>
            <w:tcBorders>
              <w:top w:val="nil"/>
              <w:left w:val="nil"/>
              <w:bottom w:val="single" w:sz="4" w:space="0" w:color="000000"/>
              <w:right w:val="single" w:sz="4" w:space="0" w:color="000000"/>
            </w:tcBorders>
            <w:vAlign w:val="center"/>
            <w:hideMark/>
          </w:tcPr>
          <w:p w14:paraId="2118CBBA"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3</w:t>
            </w:r>
          </w:p>
        </w:tc>
        <w:tc>
          <w:tcPr>
            <w:tcW w:w="294" w:type="pct"/>
            <w:tcBorders>
              <w:top w:val="nil"/>
              <w:left w:val="nil"/>
              <w:bottom w:val="single" w:sz="4" w:space="0" w:color="000000"/>
              <w:right w:val="single" w:sz="4" w:space="0" w:color="000000"/>
            </w:tcBorders>
            <w:vAlign w:val="center"/>
            <w:hideMark/>
          </w:tcPr>
          <w:p w14:paraId="4F4C684D"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3</w:t>
            </w:r>
          </w:p>
        </w:tc>
        <w:tc>
          <w:tcPr>
            <w:tcW w:w="294" w:type="pct"/>
            <w:tcBorders>
              <w:top w:val="nil"/>
              <w:left w:val="nil"/>
              <w:bottom w:val="single" w:sz="4" w:space="0" w:color="000000"/>
              <w:right w:val="single" w:sz="4" w:space="0" w:color="000000"/>
            </w:tcBorders>
            <w:shd w:val="clear" w:color="000000" w:fill="FFC000"/>
            <w:vAlign w:val="center"/>
            <w:hideMark/>
          </w:tcPr>
          <w:p w14:paraId="414A219F"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6</w:t>
            </w:r>
          </w:p>
        </w:tc>
        <w:tc>
          <w:tcPr>
            <w:tcW w:w="294" w:type="pct"/>
            <w:tcBorders>
              <w:top w:val="nil"/>
              <w:left w:val="nil"/>
              <w:bottom w:val="single" w:sz="4" w:space="0" w:color="000000"/>
              <w:right w:val="single" w:sz="4" w:space="0" w:color="000000"/>
            </w:tcBorders>
            <w:textDirection w:val="btLr"/>
            <w:vAlign w:val="center"/>
            <w:hideMark/>
          </w:tcPr>
          <w:p w14:paraId="53F8ADD2"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ALTO</w:t>
            </w:r>
          </w:p>
        </w:tc>
      </w:tr>
      <w:tr w:rsidR="007B34D4" w:rsidRPr="007B34D4" w14:paraId="5E09CE5D" w14:textId="77777777" w:rsidTr="00412F7A">
        <w:trPr>
          <w:trHeight w:val="1406"/>
        </w:trPr>
        <w:tc>
          <w:tcPr>
            <w:tcW w:w="273" w:type="pct"/>
            <w:tcBorders>
              <w:top w:val="nil"/>
              <w:left w:val="single" w:sz="4" w:space="0" w:color="000000"/>
              <w:bottom w:val="single" w:sz="4" w:space="0" w:color="000000"/>
              <w:right w:val="single" w:sz="4" w:space="0" w:color="000000"/>
            </w:tcBorders>
            <w:vAlign w:val="center"/>
            <w:hideMark/>
          </w:tcPr>
          <w:p w14:paraId="2ABFFB17"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4</w:t>
            </w:r>
          </w:p>
        </w:tc>
        <w:tc>
          <w:tcPr>
            <w:tcW w:w="286" w:type="pct"/>
            <w:tcBorders>
              <w:top w:val="nil"/>
              <w:left w:val="nil"/>
              <w:bottom w:val="single" w:sz="4" w:space="0" w:color="000000"/>
              <w:right w:val="single" w:sz="4" w:space="0" w:color="000000"/>
            </w:tcBorders>
            <w:textDirection w:val="btLr"/>
            <w:vAlign w:val="center"/>
            <w:hideMark/>
          </w:tcPr>
          <w:p w14:paraId="22105954"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GENERAL</w:t>
            </w:r>
          </w:p>
        </w:tc>
        <w:tc>
          <w:tcPr>
            <w:tcW w:w="273" w:type="pct"/>
            <w:tcBorders>
              <w:top w:val="nil"/>
              <w:left w:val="nil"/>
              <w:bottom w:val="single" w:sz="4" w:space="0" w:color="000000"/>
              <w:right w:val="single" w:sz="4" w:space="0" w:color="000000"/>
            </w:tcBorders>
            <w:textDirection w:val="btLr"/>
            <w:vAlign w:val="center"/>
            <w:hideMark/>
          </w:tcPr>
          <w:p w14:paraId="683FB94A"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INTERNO</w:t>
            </w:r>
          </w:p>
        </w:tc>
        <w:tc>
          <w:tcPr>
            <w:tcW w:w="273" w:type="pct"/>
            <w:tcBorders>
              <w:top w:val="nil"/>
              <w:left w:val="nil"/>
              <w:bottom w:val="single" w:sz="4" w:space="0" w:color="000000"/>
              <w:right w:val="single" w:sz="4" w:space="0" w:color="000000"/>
            </w:tcBorders>
            <w:textDirection w:val="btLr"/>
            <w:vAlign w:val="center"/>
            <w:hideMark/>
          </w:tcPr>
          <w:p w14:paraId="6FB43A8D"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EJECUCIÓN</w:t>
            </w:r>
          </w:p>
        </w:tc>
        <w:tc>
          <w:tcPr>
            <w:tcW w:w="273" w:type="pct"/>
            <w:tcBorders>
              <w:top w:val="nil"/>
              <w:left w:val="nil"/>
              <w:bottom w:val="single" w:sz="4" w:space="0" w:color="000000"/>
              <w:right w:val="single" w:sz="4" w:space="0" w:color="000000"/>
            </w:tcBorders>
            <w:textDirection w:val="btLr"/>
            <w:vAlign w:val="center"/>
            <w:hideMark/>
          </w:tcPr>
          <w:p w14:paraId="703717EC"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OPERACIONALES</w:t>
            </w:r>
          </w:p>
        </w:tc>
        <w:tc>
          <w:tcPr>
            <w:tcW w:w="1290" w:type="pct"/>
            <w:tcBorders>
              <w:top w:val="nil"/>
              <w:left w:val="nil"/>
              <w:bottom w:val="single" w:sz="4" w:space="0" w:color="000000"/>
              <w:right w:val="single" w:sz="4" w:space="0" w:color="000000"/>
            </w:tcBorders>
            <w:vAlign w:val="center"/>
            <w:hideMark/>
          </w:tcPr>
          <w:p w14:paraId="0C9DBDBC"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No entrega de los informes técnico</w:t>
            </w:r>
            <w:r w:rsidRPr="007B34D4">
              <w:rPr>
                <w:rFonts w:ascii="Arial" w:eastAsia="Calibri" w:hAnsi="Arial" w:cs="Arial"/>
                <w:sz w:val="16"/>
                <w:szCs w:val="16"/>
                <w:lang w:eastAsia="es-CO"/>
              </w:rPr>
              <w:br/>
              <w:t>y financiero que evidencie los resultados de la ejecución</w:t>
            </w:r>
          </w:p>
        </w:tc>
        <w:tc>
          <w:tcPr>
            <w:tcW w:w="1081" w:type="pct"/>
            <w:tcBorders>
              <w:top w:val="nil"/>
              <w:left w:val="nil"/>
              <w:bottom w:val="single" w:sz="4" w:space="0" w:color="000000"/>
              <w:right w:val="single" w:sz="4" w:space="0" w:color="000000"/>
            </w:tcBorders>
            <w:vAlign w:val="center"/>
            <w:hideMark/>
          </w:tcPr>
          <w:p w14:paraId="1A8498A9"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Inconvenientes en los pagos a los colaboradores o empleados.</w:t>
            </w:r>
          </w:p>
        </w:tc>
        <w:tc>
          <w:tcPr>
            <w:tcW w:w="367" w:type="pct"/>
            <w:tcBorders>
              <w:top w:val="nil"/>
              <w:left w:val="nil"/>
              <w:bottom w:val="single" w:sz="4" w:space="0" w:color="000000"/>
              <w:right w:val="single" w:sz="4" w:space="0" w:color="000000"/>
            </w:tcBorders>
            <w:vAlign w:val="center"/>
            <w:hideMark/>
          </w:tcPr>
          <w:p w14:paraId="6BE14A2F"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3</w:t>
            </w:r>
          </w:p>
        </w:tc>
        <w:tc>
          <w:tcPr>
            <w:tcW w:w="294" w:type="pct"/>
            <w:tcBorders>
              <w:top w:val="nil"/>
              <w:left w:val="nil"/>
              <w:bottom w:val="single" w:sz="4" w:space="0" w:color="000000"/>
              <w:right w:val="single" w:sz="4" w:space="0" w:color="000000"/>
            </w:tcBorders>
            <w:vAlign w:val="center"/>
            <w:hideMark/>
          </w:tcPr>
          <w:p w14:paraId="3CE7CF2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3</w:t>
            </w:r>
          </w:p>
        </w:tc>
        <w:tc>
          <w:tcPr>
            <w:tcW w:w="294" w:type="pct"/>
            <w:tcBorders>
              <w:top w:val="nil"/>
              <w:left w:val="nil"/>
              <w:bottom w:val="single" w:sz="4" w:space="0" w:color="000000"/>
              <w:right w:val="single" w:sz="4" w:space="0" w:color="000000"/>
            </w:tcBorders>
            <w:shd w:val="clear" w:color="000000" w:fill="FFC000"/>
            <w:vAlign w:val="center"/>
            <w:hideMark/>
          </w:tcPr>
          <w:p w14:paraId="2403028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6</w:t>
            </w:r>
          </w:p>
        </w:tc>
        <w:tc>
          <w:tcPr>
            <w:tcW w:w="294" w:type="pct"/>
            <w:tcBorders>
              <w:top w:val="nil"/>
              <w:left w:val="nil"/>
              <w:bottom w:val="single" w:sz="4" w:space="0" w:color="000000"/>
              <w:right w:val="single" w:sz="4" w:space="0" w:color="000000"/>
            </w:tcBorders>
            <w:textDirection w:val="btLr"/>
            <w:vAlign w:val="center"/>
            <w:hideMark/>
          </w:tcPr>
          <w:p w14:paraId="2284DC72"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ALTO</w:t>
            </w:r>
          </w:p>
        </w:tc>
      </w:tr>
      <w:tr w:rsidR="007B34D4" w:rsidRPr="007B34D4" w14:paraId="3F2FD1EB" w14:textId="77777777" w:rsidTr="00412F7A">
        <w:trPr>
          <w:trHeight w:val="1268"/>
        </w:trPr>
        <w:tc>
          <w:tcPr>
            <w:tcW w:w="273" w:type="pct"/>
            <w:tcBorders>
              <w:top w:val="nil"/>
              <w:left w:val="single" w:sz="4" w:space="0" w:color="000000"/>
              <w:bottom w:val="single" w:sz="4" w:space="0" w:color="000000"/>
              <w:right w:val="single" w:sz="4" w:space="0" w:color="000000"/>
            </w:tcBorders>
            <w:vAlign w:val="center"/>
            <w:hideMark/>
          </w:tcPr>
          <w:p w14:paraId="393EB48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5</w:t>
            </w:r>
          </w:p>
        </w:tc>
        <w:tc>
          <w:tcPr>
            <w:tcW w:w="286" w:type="pct"/>
            <w:tcBorders>
              <w:top w:val="nil"/>
              <w:left w:val="nil"/>
              <w:bottom w:val="single" w:sz="4" w:space="0" w:color="000000"/>
              <w:right w:val="single" w:sz="4" w:space="0" w:color="000000"/>
            </w:tcBorders>
            <w:textDirection w:val="btLr"/>
            <w:vAlign w:val="center"/>
            <w:hideMark/>
          </w:tcPr>
          <w:p w14:paraId="35A08AB7"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GENERAL</w:t>
            </w:r>
          </w:p>
        </w:tc>
        <w:tc>
          <w:tcPr>
            <w:tcW w:w="273" w:type="pct"/>
            <w:tcBorders>
              <w:top w:val="nil"/>
              <w:left w:val="nil"/>
              <w:bottom w:val="single" w:sz="4" w:space="0" w:color="000000"/>
              <w:right w:val="single" w:sz="4" w:space="0" w:color="000000"/>
            </w:tcBorders>
            <w:textDirection w:val="btLr"/>
            <w:vAlign w:val="center"/>
            <w:hideMark/>
          </w:tcPr>
          <w:p w14:paraId="6AF668FE"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INTERNO</w:t>
            </w:r>
          </w:p>
        </w:tc>
        <w:tc>
          <w:tcPr>
            <w:tcW w:w="273" w:type="pct"/>
            <w:tcBorders>
              <w:top w:val="nil"/>
              <w:left w:val="nil"/>
              <w:bottom w:val="single" w:sz="4" w:space="0" w:color="000000"/>
              <w:right w:val="single" w:sz="4" w:space="0" w:color="000000"/>
            </w:tcBorders>
            <w:textDirection w:val="btLr"/>
            <w:vAlign w:val="center"/>
            <w:hideMark/>
          </w:tcPr>
          <w:p w14:paraId="0A26C24D"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EJECUCIÓN</w:t>
            </w:r>
          </w:p>
        </w:tc>
        <w:tc>
          <w:tcPr>
            <w:tcW w:w="273" w:type="pct"/>
            <w:tcBorders>
              <w:top w:val="nil"/>
              <w:left w:val="nil"/>
              <w:bottom w:val="single" w:sz="4" w:space="0" w:color="000000"/>
              <w:right w:val="single" w:sz="4" w:space="0" w:color="000000"/>
            </w:tcBorders>
            <w:textDirection w:val="btLr"/>
            <w:vAlign w:val="center"/>
            <w:hideMark/>
          </w:tcPr>
          <w:p w14:paraId="0BF8B85A"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SOCIAL O POLÍTICO</w:t>
            </w:r>
          </w:p>
        </w:tc>
        <w:tc>
          <w:tcPr>
            <w:tcW w:w="1290" w:type="pct"/>
            <w:tcBorders>
              <w:top w:val="nil"/>
              <w:left w:val="nil"/>
              <w:bottom w:val="single" w:sz="4" w:space="0" w:color="000000"/>
              <w:right w:val="single" w:sz="4" w:space="0" w:color="000000"/>
            </w:tcBorders>
            <w:vAlign w:val="center"/>
            <w:hideMark/>
          </w:tcPr>
          <w:p w14:paraId="5FC506E5"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Afectación para la entrega de los resultados del contrato por causa de huelgas, asonadas, paros generales de trabajadores o de transporte, situaciones de orden público.</w:t>
            </w:r>
          </w:p>
        </w:tc>
        <w:tc>
          <w:tcPr>
            <w:tcW w:w="1081" w:type="pct"/>
            <w:tcBorders>
              <w:top w:val="nil"/>
              <w:left w:val="nil"/>
              <w:bottom w:val="single" w:sz="4" w:space="0" w:color="000000"/>
              <w:right w:val="single" w:sz="4" w:space="0" w:color="000000"/>
            </w:tcBorders>
            <w:vAlign w:val="center"/>
            <w:hideMark/>
          </w:tcPr>
          <w:p w14:paraId="24A673DB"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Incumpliendo con el plazo establecido ya que no se podría hacer entrega de los estudios</w:t>
            </w:r>
          </w:p>
        </w:tc>
        <w:tc>
          <w:tcPr>
            <w:tcW w:w="367" w:type="pct"/>
            <w:tcBorders>
              <w:top w:val="nil"/>
              <w:left w:val="nil"/>
              <w:bottom w:val="single" w:sz="4" w:space="0" w:color="000000"/>
              <w:right w:val="single" w:sz="4" w:space="0" w:color="000000"/>
            </w:tcBorders>
            <w:vAlign w:val="center"/>
            <w:hideMark/>
          </w:tcPr>
          <w:p w14:paraId="20B76B4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4</w:t>
            </w:r>
          </w:p>
        </w:tc>
        <w:tc>
          <w:tcPr>
            <w:tcW w:w="294" w:type="pct"/>
            <w:tcBorders>
              <w:top w:val="nil"/>
              <w:left w:val="nil"/>
              <w:bottom w:val="single" w:sz="4" w:space="0" w:color="000000"/>
              <w:right w:val="single" w:sz="4" w:space="0" w:color="000000"/>
            </w:tcBorders>
            <w:vAlign w:val="center"/>
            <w:hideMark/>
          </w:tcPr>
          <w:p w14:paraId="379B7103"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5</w:t>
            </w:r>
          </w:p>
        </w:tc>
        <w:tc>
          <w:tcPr>
            <w:tcW w:w="294" w:type="pct"/>
            <w:tcBorders>
              <w:top w:val="nil"/>
              <w:left w:val="nil"/>
              <w:bottom w:val="single" w:sz="4" w:space="0" w:color="000000"/>
              <w:right w:val="single" w:sz="4" w:space="0" w:color="000000"/>
            </w:tcBorders>
            <w:shd w:val="clear" w:color="000000" w:fill="FF0000"/>
            <w:vAlign w:val="center"/>
            <w:hideMark/>
          </w:tcPr>
          <w:p w14:paraId="614B615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9</w:t>
            </w:r>
          </w:p>
        </w:tc>
        <w:tc>
          <w:tcPr>
            <w:tcW w:w="294" w:type="pct"/>
            <w:tcBorders>
              <w:top w:val="nil"/>
              <w:left w:val="nil"/>
              <w:bottom w:val="single" w:sz="4" w:space="0" w:color="000000"/>
              <w:right w:val="single" w:sz="4" w:space="0" w:color="000000"/>
            </w:tcBorders>
            <w:textDirection w:val="btLr"/>
            <w:vAlign w:val="center"/>
            <w:hideMark/>
          </w:tcPr>
          <w:p w14:paraId="23E26455"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EXTREMO</w:t>
            </w:r>
          </w:p>
        </w:tc>
      </w:tr>
      <w:tr w:rsidR="007B34D4" w:rsidRPr="007B34D4" w14:paraId="187BEEC2" w14:textId="77777777" w:rsidTr="00315F58">
        <w:trPr>
          <w:trHeight w:val="1351"/>
        </w:trPr>
        <w:tc>
          <w:tcPr>
            <w:tcW w:w="273" w:type="pct"/>
            <w:tcBorders>
              <w:top w:val="nil"/>
              <w:left w:val="single" w:sz="4" w:space="0" w:color="000000"/>
              <w:bottom w:val="single" w:sz="4" w:space="0" w:color="000000"/>
              <w:right w:val="single" w:sz="4" w:space="0" w:color="000000"/>
            </w:tcBorders>
            <w:vAlign w:val="center"/>
            <w:hideMark/>
          </w:tcPr>
          <w:p w14:paraId="2894F153"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6</w:t>
            </w:r>
          </w:p>
        </w:tc>
        <w:tc>
          <w:tcPr>
            <w:tcW w:w="286" w:type="pct"/>
            <w:tcBorders>
              <w:top w:val="nil"/>
              <w:left w:val="nil"/>
              <w:bottom w:val="single" w:sz="4" w:space="0" w:color="000000"/>
              <w:right w:val="single" w:sz="4" w:space="0" w:color="000000"/>
            </w:tcBorders>
            <w:textDirection w:val="btLr"/>
            <w:vAlign w:val="center"/>
            <w:hideMark/>
          </w:tcPr>
          <w:p w14:paraId="74FAC58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GENERAL</w:t>
            </w:r>
          </w:p>
        </w:tc>
        <w:tc>
          <w:tcPr>
            <w:tcW w:w="273" w:type="pct"/>
            <w:tcBorders>
              <w:top w:val="nil"/>
              <w:left w:val="nil"/>
              <w:bottom w:val="single" w:sz="4" w:space="0" w:color="000000"/>
              <w:right w:val="single" w:sz="4" w:space="0" w:color="000000"/>
            </w:tcBorders>
            <w:textDirection w:val="btLr"/>
            <w:vAlign w:val="center"/>
            <w:hideMark/>
          </w:tcPr>
          <w:p w14:paraId="5378DE14"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INTERNO</w:t>
            </w:r>
          </w:p>
        </w:tc>
        <w:tc>
          <w:tcPr>
            <w:tcW w:w="273" w:type="pct"/>
            <w:tcBorders>
              <w:top w:val="nil"/>
              <w:left w:val="nil"/>
              <w:bottom w:val="single" w:sz="4" w:space="0" w:color="000000"/>
              <w:right w:val="single" w:sz="4" w:space="0" w:color="000000"/>
            </w:tcBorders>
            <w:textDirection w:val="btLr"/>
            <w:vAlign w:val="center"/>
            <w:hideMark/>
          </w:tcPr>
          <w:p w14:paraId="5EEC7FDA"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EJECUCIÓN</w:t>
            </w:r>
          </w:p>
        </w:tc>
        <w:tc>
          <w:tcPr>
            <w:tcW w:w="273" w:type="pct"/>
            <w:tcBorders>
              <w:top w:val="nil"/>
              <w:left w:val="nil"/>
              <w:bottom w:val="single" w:sz="4" w:space="0" w:color="000000"/>
              <w:right w:val="single" w:sz="4" w:space="0" w:color="000000"/>
            </w:tcBorders>
            <w:textDirection w:val="btLr"/>
            <w:vAlign w:val="center"/>
            <w:hideMark/>
          </w:tcPr>
          <w:p w14:paraId="31F1BF30"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SOCIAL O POLÍTICO</w:t>
            </w:r>
          </w:p>
        </w:tc>
        <w:tc>
          <w:tcPr>
            <w:tcW w:w="1290" w:type="pct"/>
            <w:tcBorders>
              <w:top w:val="nil"/>
              <w:left w:val="nil"/>
              <w:bottom w:val="single" w:sz="4" w:space="0" w:color="000000"/>
              <w:right w:val="single" w:sz="4" w:space="0" w:color="000000"/>
            </w:tcBorders>
            <w:vAlign w:val="center"/>
            <w:hideMark/>
          </w:tcPr>
          <w:p w14:paraId="22406AFB"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Cambio de normatividad durante la ejecución del contrato</w:t>
            </w:r>
          </w:p>
        </w:tc>
        <w:tc>
          <w:tcPr>
            <w:tcW w:w="1081" w:type="pct"/>
            <w:tcBorders>
              <w:top w:val="nil"/>
              <w:left w:val="nil"/>
              <w:bottom w:val="single" w:sz="4" w:space="0" w:color="000000"/>
              <w:right w:val="single" w:sz="4" w:space="0" w:color="000000"/>
            </w:tcBorders>
            <w:vAlign w:val="center"/>
            <w:hideMark/>
          </w:tcPr>
          <w:p w14:paraId="1C54F128"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Se afectaría las condiciones iniciales del proyecto, afectando el equilibrio económico del contrato.</w:t>
            </w:r>
          </w:p>
        </w:tc>
        <w:tc>
          <w:tcPr>
            <w:tcW w:w="367" w:type="pct"/>
            <w:tcBorders>
              <w:top w:val="nil"/>
              <w:left w:val="nil"/>
              <w:bottom w:val="single" w:sz="4" w:space="0" w:color="000000"/>
              <w:right w:val="single" w:sz="4" w:space="0" w:color="000000"/>
            </w:tcBorders>
            <w:vAlign w:val="center"/>
            <w:hideMark/>
          </w:tcPr>
          <w:p w14:paraId="01B45A6F"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2</w:t>
            </w:r>
          </w:p>
        </w:tc>
        <w:tc>
          <w:tcPr>
            <w:tcW w:w="294" w:type="pct"/>
            <w:tcBorders>
              <w:top w:val="nil"/>
              <w:left w:val="nil"/>
              <w:bottom w:val="single" w:sz="4" w:space="0" w:color="000000"/>
              <w:right w:val="single" w:sz="4" w:space="0" w:color="000000"/>
            </w:tcBorders>
            <w:vAlign w:val="center"/>
            <w:hideMark/>
          </w:tcPr>
          <w:p w14:paraId="7EFE1210"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2</w:t>
            </w:r>
          </w:p>
        </w:tc>
        <w:tc>
          <w:tcPr>
            <w:tcW w:w="294" w:type="pct"/>
            <w:tcBorders>
              <w:top w:val="nil"/>
              <w:left w:val="nil"/>
              <w:bottom w:val="single" w:sz="4" w:space="0" w:color="000000"/>
              <w:right w:val="single" w:sz="4" w:space="0" w:color="000000"/>
            </w:tcBorders>
            <w:shd w:val="clear" w:color="000000" w:fill="0E7806"/>
            <w:vAlign w:val="center"/>
            <w:hideMark/>
          </w:tcPr>
          <w:p w14:paraId="7407E36D"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4</w:t>
            </w:r>
          </w:p>
        </w:tc>
        <w:tc>
          <w:tcPr>
            <w:tcW w:w="294" w:type="pct"/>
            <w:tcBorders>
              <w:top w:val="nil"/>
              <w:left w:val="nil"/>
              <w:bottom w:val="single" w:sz="4" w:space="0" w:color="000000"/>
              <w:right w:val="single" w:sz="4" w:space="0" w:color="000000"/>
            </w:tcBorders>
            <w:textDirection w:val="btLr"/>
            <w:vAlign w:val="center"/>
            <w:hideMark/>
          </w:tcPr>
          <w:p w14:paraId="6DACC7DA"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BAJO</w:t>
            </w:r>
          </w:p>
        </w:tc>
      </w:tr>
    </w:tbl>
    <w:p w14:paraId="658345FE" w14:textId="77777777" w:rsidR="007B34D4" w:rsidRPr="007B34D4" w:rsidRDefault="007B34D4" w:rsidP="007B34D4">
      <w:pPr>
        <w:suppressAutoHyphens/>
        <w:autoSpaceDE w:val="0"/>
        <w:autoSpaceDN w:val="0"/>
        <w:adjustRightInd w:val="0"/>
        <w:spacing w:after="0" w:line="259" w:lineRule="auto"/>
        <w:jc w:val="both"/>
        <w:rPr>
          <w:rFonts w:ascii="Arial" w:eastAsia="Calibri" w:hAnsi="Arial" w:cs="Arial"/>
          <w:b/>
          <w:sz w:val="22"/>
          <w:szCs w:val="22"/>
          <w:u w:val="single"/>
        </w:rPr>
      </w:pPr>
    </w:p>
    <w:p w14:paraId="7820FFFB" w14:textId="77777777" w:rsidR="007B34D4" w:rsidRPr="007B34D4" w:rsidRDefault="007B34D4" w:rsidP="007B34D4">
      <w:pPr>
        <w:spacing w:line="259" w:lineRule="auto"/>
        <w:rPr>
          <w:rFonts w:ascii="Arial" w:eastAsia="Calibri" w:hAnsi="Arial" w:cs="Arial"/>
          <w:b/>
          <w:bCs/>
          <w:sz w:val="22"/>
          <w:szCs w:val="22"/>
        </w:rPr>
      </w:pPr>
      <w:r w:rsidRPr="007B34D4">
        <w:rPr>
          <w:rFonts w:ascii="Arial" w:eastAsia="Calibri" w:hAnsi="Arial" w:cs="Arial"/>
          <w:b/>
          <w:bCs/>
          <w:sz w:val="22"/>
          <w:szCs w:val="22"/>
        </w:rPr>
        <w:t>Forma de mitigarlo</w:t>
      </w:r>
    </w:p>
    <w:p w14:paraId="250930CE" w14:textId="77777777" w:rsidR="007B34D4" w:rsidRPr="007B34D4" w:rsidRDefault="007B34D4" w:rsidP="007B34D4">
      <w:pPr>
        <w:spacing w:after="0" w:line="240" w:lineRule="auto"/>
        <w:jc w:val="both"/>
        <w:rPr>
          <w:rFonts w:ascii="Arial" w:eastAsia="Calibri" w:hAnsi="Arial" w:cs="Arial"/>
          <w:sz w:val="22"/>
          <w:szCs w:val="22"/>
        </w:rPr>
      </w:pPr>
      <w:r w:rsidRPr="007B34D4">
        <w:rPr>
          <w:rFonts w:ascii="Arial" w:eastAsia="Calibri" w:hAnsi="Arial" w:cs="Arial"/>
          <w:sz w:val="22"/>
          <w:szCs w:val="22"/>
        </w:rPr>
        <w:t>Para mitigar el riesgo antes descrito la Administración del Municipio tendrá en cuenta   lo siguiente:</w:t>
      </w:r>
    </w:p>
    <w:p w14:paraId="6CA2029C" w14:textId="77777777" w:rsidR="007B34D4" w:rsidRPr="007B34D4" w:rsidRDefault="007B34D4" w:rsidP="007B34D4">
      <w:pPr>
        <w:spacing w:after="0" w:line="240" w:lineRule="auto"/>
        <w:jc w:val="both"/>
        <w:rPr>
          <w:rFonts w:ascii="Arial" w:eastAsia="Calibri" w:hAnsi="Arial" w:cs="Arial"/>
          <w:sz w:val="22"/>
          <w:szCs w:val="22"/>
        </w:rPr>
      </w:pPr>
    </w:p>
    <w:tbl>
      <w:tblPr>
        <w:tblW w:w="5000" w:type="pct"/>
        <w:tblCellMar>
          <w:left w:w="70" w:type="dxa"/>
          <w:right w:w="70" w:type="dxa"/>
        </w:tblCellMar>
        <w:tblLook w:val="04A0" w:firstRow="1" w:lastRow="0" w:firstColumn="1" w:lastColumn="0" w:noHBand="0" w:noVBand="1"/>
      </w:tblPr>
      <w:tblGrid>
        <w:gridCol w:w="505"/>
        <w:gridCol w:w="1847"/>
        <w:gridCol w:w="505"/>
        <w:gridCol w:w="505"/>
        <w:gridCol w:w="505"/>
        <w:gridCol w:w="505"/>
        <w:gridCol w:w="505"/>
        <w:gridCol w:w="505"/>
        <w:gridCol w:w="704"/>
        <w:gridCol w:w="505"/>
        <w:gridCol w:w="1702"/>
        <w:gridCol w:w="1101"/>
      </w:tblGrid>
      <w:tr w:rsidR="007B34D4" w:rsidRPr="007B34D4" w14:paraId="23DDEB87" w14:textId="77777777" w:rsidTr="00315F58">
        <w:trPr>
          <w:trHeight w:val="865"/>
        </w:trPr>
        <w:tc>
          <w:tcPr>
            <w:tcW w:w="249" w:type="pct"/>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1E4B0838"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¿A quién se le asigna?</w:t>
            </w:r>
          </w:p>
        </w:tc>
        <w:tc>
          <w:tcPr>
            <w:tcW w:w="916" w:type="pct"/>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3F871566"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Tratamiento/Controles a ser implementados</w:t>
            </w:r>
          </w:p>
        </w:tc>
        <w:tc>
          <w:tcPr>
            <w:tcW w:w="1104" w:type="pct"/>
            <w:gridSpan w:val="4"/>
            <w:tcBorders>
              <w:top w:val="single" w:sz="4" w:space="0" w:color="auto"/>
              <w:left w:val="nil"/>
              <w:bottom w:val="single" w:sz="4" w:space="0" w:color="auto"/>
              <w:right w:val="single" w:sz="4" w:space="0" w:color="auto"/>
            </w:tcBorders>
            <w:shd w:val="clear" w:color="000000" w:fill="D9D9D9"/>
            <w:vAlign w:val="center"/>
            <w:hideMark/>
          </w:tcPr>
          <w:p w14:paraId="3C4CC7B7"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Impacto después del tratamiento</w:t>
            </w:r>
          </w:p>
        </w:tc>
        <w:tc>
          <w:tcPr>
            <w:tcW w:w="249" w:type="pct"/>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68969344"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¿Afecta el equilibrio económico del contrato?</w:t>
            </w:r>
          </w:p>
        </w:tc>
        <w:tc>
          <w:tcPr>
            <w:tcW w:w="330" w:type="pct"/>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739C8518"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Persona responsable por implementar el tratamiento</w:t>
            </w:r>
          </w:p>
        </w:tc>
        <w:tc>
          <w:tcPr>
            <w:tcW w:w="348" w:type="pct"/>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56AAF16A"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Fecha estimada en que se inicia el tratamiento</w:t>
            </w:r>
          </w:p>
        </w:tc>
        <w:tc>
          <w:tcPr>
            <w:tcW w:w="249" w:type="pct"/>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76FC478C"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Fecha estimada en que se completa el tratamiento</w:t>
            </w:r>
          </w:p>
        </w:tc>
        <w:tc>
          <w:tcPr>
            <w:tcW w:w="1555" w:type="pct"/>
            <w:gridSpan w:val="2"/>
            <w:tcBorders>
              <w:top w:val="single" w:sz="4" w:space="0" w:color="auto"/>
              <w:left w:val="nil"/>
              <w:bottom w:val="single" w:sz="4" w:space="0" w:color="auto"/>
              <w:right w:val="single" w:sz="4" w:space="0" w:color="auto"/>
            </w:tcBorders>
            <w:shd w:val="clear" w:color="000000" w:fill="D9D9D9"/>
            <w:vAlign w:val="center"/>
            <w:hideMark/>
          </w:tcPr>
          <w:p w14:paraId="4751B01C"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Monitoreo y revisión</w:t>
            </w:r>
          </w:p>
        </w:tc>
      </w:tr>
      <w:tr w:rsidR="007B34D4" w:rsidRPr="007B34D4" w14:paraId="5EAC1E68" w14:textId="77777777" w:rsidTr="00315F58">
        <w:trPr>
          <w:trHeight w:val="1117"/>
        </w:trPr>
        <w:tc>
          <w:tcPr>
            <w:tcW w:w="249" w:type="pct"/>
            <w:vMerge/>
            <w:tcBorders>
              <w:top w:val="single" w:sz="4" w:space="0" w:color="auto"/>
              <w:left w:val="single" w:sz="4" w:space="0" w:color="auto"/>
              <w:bottom w:val="single" w:sz="4" w:space="0" w:color="000000"/>
              <w:right w:val="single" w:sz="4" w:space="0" w:color="auto"/>
            </w:tcBorders>
            <w:vAlign w:val="center"/>
            <w:hideMark/>
          </w:tcPr>
          <w:p w14:paraId="13A16D37" w14:textId="77777777" w:rsidR="007B34D4" w:rsidRPr="007B34D4" w:rsidRDefault="007B34D4" w:rsidP="007B34D4">
            <w:pPr>
              <w:spacing w:line="259" w:lineRule="auto"/>
              <w:rPr>
                <w:rFonts w:ascii="Arial" w:eastAsia="Calibri" w:hAnsi="Arial" w:cs="Arial"/>
                <w:b/>
                <w:bCs/>
                <w:sz w:val="16"/>
                <w:szCs w:val="16"/>
                <w:lang w:eastAsia="es-CO"/>
              </w:rPr>
            </w:pPr>
          </w:p>
        </w:tc>
        <w:tc>
          <w:tcPr>
            <w:tcW w:w="916" w:type="pct"/>
            <w:vMerge/>
            <w:tcBorders>
              <w:top w:val="single" w:sz="4" w:space="0" w:color="auto"/>
              <w:left w:val="single" w:sz="4" w:space="0" w:color="auto"/>
              <w:bottom w:val="single" w:sz="4" w:space="0" w:color="000000"/>
              <w:right w:val="single" w:sz="4" w:space="0" w:color="auto"/>
            </w:tcBorders>
            <w:vAlign w:val="center"/>
            <w:hideMark/>
          </w:tcPr>
          <w:p w14:paraId="32E7A249" w14:textId="77777777" w:rsidR="007B34D4" w:rsidRPr="007B34D4" w:rsidRDefault="007B34D4" w:rsidP="007B34D4">
            <w:pPr>
              <w:spacing w:line="259" w:lineRule="auto"/>
              <w:rPr>
                <w:rFonts w:ascii="Arial" w:eastAsia="Calibri" w:hAnsi="Arial" w:cs="Arial"/>
                <w:b/>
                <w:bCs/>
                <w:sz w:val="16"/>
                <w:szCs w:val="16"/>
                <w:lang w:eastAsia="es-CO"/>
              </w:rPr>
            </w:pPr>
          </w:p>
        </w:tc>
        <w:tc>
          <w:tcPr>
            <w:tcW w:w="302" w:type="pct"/>
            <w:tcBorders>
              <w:top w:val="nil"/>
              <w:left w:val="nil"/>
              <w:bottom w:val="single" w:sz="4" w:space="0" w:color="auto"/>
              <w:right w:val="single" w:sz="4" w:space="0" w:color="auto"/>
            </w:tcBorders>
            <w:shd w:val="clear" w:color="000000" w:fill="D9D9D9"/>
            <w:textDirection w:val="btLr"/>
            <w:vAlign w:val="center"/>
            <w:hideMark/>
          </w:tcPr>
          <w:p w14:paraId="7B49930C"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Probabilidad</w:t>
            </w:r>
          </w:p>
        </w:tc>
        <w:tc>
          <w:tcPr>
            <w:tcW w:w="249" w:type="pct"/>
            <w:tcBorders>
              <w:top w:val="nil"/>
              <w:left w:val="nil"/>
              <w:bottom w:val="single" w:sz="4" w:space="0" w:color="auto"/>
              <w:right w:val="single" w:sz="4" w:space="0" w:color="auto"/>
            </w:tcBorders>
            <w:shd w:val="clear" w:color="000000" w:fill="D9D9D9"/>
            <w:textDirection w:val="btLr"/>
            <w:vAlign w:val="center"/>
            <w:hideMark/>
          </w:tcPr>
          <w:p w14:paraId="509B2CF8"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Impacto</w:t>
            </w:r>
          </w:p>
        </w:tc>
        <w:tc>
          <w:tcPr>
            <w:tcW w:w="305" w:type="pct"/>
            <w:tcBorders>
              <w:top w:val="nil"/>
              <w:left w:val="nil"/>
              <w:bottom w:val="single" w:sz="4" w:space="0" w:color="auto"/>
              <w:right w:val="single" w:sz="4" w:space="0" w:color="auto"/>
            </w:tcBorders>
            <w:shd w:val="clear" w:color="000000" w:fill="D9D9D9"/>
            <w:textDirection w:val="btLr"/>
            <w:vAlign w:val="center"/>
            <w:hideMark/>
          </w:tcPr>
          <w:p w14:paraId="6C18F870"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Valoración del riesgo</w:t>
            </w:r>
          </w:p>
        </w:tc>
        <w:tc>
          <w:tcPr>
            <w:tcW w:w="249" w:type="pct"/>
            <w:tcBorders>
              <w:top w:val="nil"/>
              <w:left w:val="nil"/>
              <w:bottom w:val="single" w:sz="4" w:space="0" w:color="auto"/>
              <w:right w:val="single" w:sz="4" w:space="0" w:color="auto"/>
            </w:tcBorders>
            <w:shd w:val="clear" w:color="000000" w:fill="D9D9D9"/>
            <w:textDirection w:val="btLr"/>
            <w:vAlign w:val="center"/>
            <w:hideMark/>
          </w:tcPr>
          <w:p w14:paraId="14FFD26E"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Categoría</w:t>
            </w:r>
          </w:p>
        </w:tc>
        <w:tc>
          <w:tcPr>
            <w:tcW w:w="249" w:type="pct"/>
            <w:vMerge/>
            <w:tcBorders>
              <w:top w:val="single" w:sz="4" w:space="0" w:color="auto"/>
              <w:left w:val="single" w:sz="4" w:space="0" w:color="auto"/>
              <w:bottom w:val="single" w:sz="4" w:space="0" w:color="000000"/>
              <w:right w:val="single" w:sz="4" w:space="0" w:color="auto"/>
            </w:tcBorders>
            <w:vAlign w:val="center"/>
            <w:hideMark/>
          </w:tcPr>
          <w:p w14:paraId="3538959C" w14:textId="77777777" w:rsidR="007B34D4" w:rsidRPr="007B34D4" w:rsidRDefault="007B34D4" w:rsidP="007B34D4">
            <w:pPr>
              <w:spacing w:line="259" w:lineRule="auto"/>
              <w:rPr>
                <w:rFonts w:ascii="Arial" w:eastAsia="Calibri" w:hAnsi="Arial" w:cs="Arial"/>
                <w:b/>
                <w:bCs/>
                <w:sz w:val="16"/>
                <w:szCs w:val="16"/>
                <w:lang w:eastAsia="es-CO"/>
              </w:rPr>
            </w:pPr>
          </w:p>
        </w:tc>
        <w:tc>
          <w:tcPr>
            <w:tcW w:w="330" w:type="pct"/>
            <w:vMerge/>
            <w:tcBorders>
              <w:top w:val="single" w:sz="4" w:space="0" w:color="auto"/>
              <w:left w:val="single" w:sz="4" w:space="0" w:color="auto"/>
              <w:bottom w:val="single" w:sz="4" w:space="0" w:color="000000"/>
              <w:right w:val="single" w:sz="4" w:space="0" w:color="auto"/>
            </w:tcBorders>
            <w:vAlign w:val="center"/>
            <w:hideMark/>
          </w:tcPr>
          <w:p w14:paraId="56D05EBB" w14:textId="77777777" w:rsidR="007B34D4" w:rsidRPr="007B34D4" w:rsidRDefault="007B34D4" w:rsidP="007B34D4">
            <w:pPr>
              <w:spacing w:line="259" w:lineRule="auto"/>
              <w:rPr>
                <w:rFonts w:ascii="Arial" w:eastAsia="Calibri" w:hAnsi="Arial" w:cs="Arial"/>
                <w:b/>
                <w:bCs/>
                <w:sz w:val="16"/>
                <w:szCs w:val="16"/>
                <w:lang w:eastAsia="es-CO"/>
              </w:rPr>
            </w:pPr>
          </w:p>
        </w:tc>
        <w:tc>
          <w:tcPr>
            <w:tcW w:w="348" w:type="pct"/>
            <w:vMerge/>
            <w:tcBorders>
              <w:top w:val="single" w:sz="4" w:space="0" w:color="auto"/>
              <w:left w:val="single" w:sz="4" w:space="0" w:color="auto"/>
              <w:bottom w:val="single" w:sz="4" w:space="0" w:color="000000"/>
              <w:right w:val="single" w:sz="4" w:space="0" w:color="auto"/>
            </w:tcBorders>
            <w:vAlign w:val="center"/>
            <w:hideMark/>
          </w:tcPr>
          <w:p w14:paraId="12CF1CB4" w14:textId="77777777" w:rsidR="007B34D4" w:rsidRPr="007B34D4" w:rsidRDefault="007B34D4" w:rsidP="007B34D4">
            <w:pPr>
              <w:spacing w:line="259" w:lineRule="auto"/>
              <w:rPr>
                <w:rFonts w:ascii="Arial" w:eastAsia="Calibri" w:hAnsi="Arial" w:cs="Arial"/>
                <w:b/>
                <w:bCs/>
                <w:sz w:val="16"/>
                <w:szCs w:val="16"/>
                <w:lang w:eastAsia="es-CO"/>
              </w:rPr>
            </w:pPr>
          </w:p>
        </w:tc>
        <w:tc>
          <w:tcPr>
            <w:tcW w:w="249" w:type="pct"/>
            <w:vMerge/>
            <w:tcBorders>
              <w:top w:val="single" w:sz="4" w:space="0" w:color="auto"/>
              <w:left w:val="single" w:sz="4" w:space="0" w:color="auto"/>
              <w:bottom w:val="single" w:sz="4" w:space="0" w:color="000000"/>
              <w:right w:val="single" w:sz="4" w:space="0" w:color="auto"/>
            </w:tcBorders>
            <w:vAlign w:val="center"/>
            <w:hideMark/>
          </w:tcPr>
          <w:p w14:paraId="2E8CE707" w14:textId="77777777" w:rsidR="007B34D4" w:rsidRPr="007B34D4" w:rsidRDefault="007B34D4" w:rsidP="007B34D4">
            <w:pPr>
              <w:spacing w:line="259" w:lineRule="auto"/>
              <w:rPr>
                <w:rFonts w:ascii="Arial" w:eastAsia="Calibri" w:hAnsi="Arial" w:cs="Arial"/>
                <w:b/>
                <w:bCs/>
                <w:sz w:val="16"/>
                <w:szCs w:val="16"/>
                <w:lang w:eastAsia="es-CO"/>
              </w:rPr>
            </w:pPr>
          </w:p>
        </w:tc>
        <w:tc>
          <w:tcPr>
            <w:tcW w:w="1009" w:type="pct"/>
            <w:tcBorders>
              <w:top w:val="nil"/>
              <w:left w:val="nil"/>
              <w:bottom w:val="single" w:sz="4" w:space="0" w:color="auto"/>
              <w:right w:val="single" w:sz="4" w:space="0" w:color="auto"/>
            </w:tcBorders>
            <w:shd w:val="clear" w:color="000000" w:fill="D9D9D9"/>
            <w:vAlign w:val="center"/>
            <w:hideMark/>
          </w:tcPr>
          <w:p w14:paraId="6E87D5E0"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¿Cómo se realiza el monitoreo?</w:t>
            </w:r>
          </w:p>
        </w:tc>
        <w:tc>
          <w:tcPr>
            <w:tcW w:w="546" w:type="pct"/>
            <w:tcBorders>
              <w:top w:val="nil"/>
              <w:left w:val="nil"/>
              <w:bottom w:val="single" w:sz="4" w:space="0" w:color="auto"/>
              <w:right w:val="single" w:sz="4" w:space="0" w:color="auto"/>
            </w:tcBorders>
            <w:shd w:val="clear" w:color="000000" w:fill="D9D9D9"/>
            <w:vAlign w:val="center"/>
            <w:hideMark/>
          </w:tcPr>
          <w:p w14:paraId="6C24E683" w14:textId="77777777" w:rsidR="007B34D4" w:rsidRPr="007B34D4" w:rsidRDefault="007B34D4" w:rsidP="007B34D4">
            <w:pPr>
              <w:spacing w:line="259" w:lineRule="auto"/>
              <w:jc w:val="center"/>
              <w:rPr>
                <w:rFonts w:ascii="Arial" w:eastAsia="Calibri" w:hAnsi="Arial" w:cs="Arial"/>
                <w:b/>
                <w:bCs/>
                <w:sz w:val="16"/>
                <w:szCs w:val="16"/>
                <w:lang w:eastAsia="es-CO"/>
              </w:rPr>
            </w:pPr>
            <w:r w:rsidRPr="007B34D4">
              <w:rPr>
                <w:rFonts w:ascii="Arial" w:eastAsia="Calibri" w:hAnsi="Arial" w:cs="Arial"/>
                <w:b/>
                <w:bCs/>
                <w:sz w:val="16"/>
                <w:szCs w:val="16"/>
                <w:lang w:eastAsia="es-CO"/>
              </w:rPr>
              <w:t>Periodicidad ¿Cuándo?</w:t>
            </w:r>
          </w:p>
        </w:tc>
      </w:tr>
      <w:tr w:rsidR="007B34D4" w:rsidRPr="007B34D4" w14:paraId="7D0D72DE" w14:textId="77777777" w:rsidTr="00412F7A">
        <w:trPr>
          <w:trHeight w:val="985"/>
        </w:trPr>
        <w:tc>
          <w:tcPr>
            <w:tcW w:w="249" w:type="pct"/>
            <w:tcBorders>
              <w:top w:val="nil"/>
              <w:left w:val="single" w:sz="4" w:space="0" w:color="000000"/>
              <w:bottom w:val="single" w:sz="4" w:space="0" w:color="000000"/>
              <w:right w:val="single" w:sz="4" w:space="0" w:color="000000"/>
            </w:tcBorders>
            <w:textDirection w:val="btLr"/>
            <w:vAlign w:val="center"/>
            <w:hideMark/>
          </w:tcPr>
          <w:p w14:paraId="0C176E80"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lastRenderedPageBreak/>
              <w:t>CONTRATISTA</w:t>
            </w:r>
          </w:p>
        </w:tc>
        <w:tc>
          <w:tcPr>
            <w:tcW w:w="916" w:type="pct"/>
            <w:tcBorders>
              <w:top w:val="nil"/>
              <w:left w:val="nil"/>
              <w:bottom w:val="single" w:sz="4" w:space="0" w:color="000000"/>
              <w:right w:val="single" w:sz="4" w:space="0" w:color="000000"/>
            </w:tcBorders>
            <w:vAlign w:val="center"/>
            <w:hideMark/>
          </w:tcPr>
          <w:p w14:paraId="79F6DB7F"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Revisión de las especificaciones por parte del área jurídica de contratación</w:t>
            </w:r>
          </w:p>
        </w:tc>
        <w:tc>
          <w:tcPr>
            <w:tcW w:w="302" w:type="pct"/>
            <w:tcBorders>
              <w:top w:val="nil"/>
              <w:left w:val="nil"/>
              <w:bottom w:val="single" w:sz="4" w:space="0" w:color="000000"/>
              <w:right w:val="single" w:sz="4" w:space="0" w:color="000000"/>
            </w:tcBorders>
            <w:vAlign w:val="center"/>
            <w:hideMark/>
          </w:tcPr>
          <w:p w14:paraId="0E4F7D6B"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2</w:t>
            </w:r>
          </w:p>
        </w:tc>
        <w:tc>
          <w:tcPr>
            <w:tcW w:w="249" w:type="pct"/>
            <w:tcBorders>
              <w:top w:val="nil"/>
              <w:left w:val="nil"/>
              <w:bottom w:val="single" w:sz="4" w:space="0" w:color="000000"/>
              <w:right w:val="nil"/>
            </w:tcBorders>
            <w:vAlign w:val="center"/>
            <w:hideMark/>
          </w:tcPr>
          <w:p w14:paraId="1A8B231A"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1</w:t>
            </w:r>
          </w:p>
        </w:tc>
        <w:tc>
          <w:tcPr>
            <w:tcW w:w="305" w:type="pct"/>
            <w:tcBorders>
              <w:top w:val="nil"/>
              <w:left w:val="nil"/>
              <w:bottom w:val="single" w:sz="4" w:space="0" w:color="000000"/>
              <w:right w:val="single" w:sz="4" w:space="0" w:color="000000"/>
            </w:tcBorders>
            <w:shd w:val="clear" w:color="000000" w:fill="0E7806"/>
            <w:vAlign w:val="center"/>
            <w:hideMark/>
          </w:tcPr>
          <w:p w14:paraId="66CE5CE2"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3</w:t>
            </w:r>
          </w:p>
        </w:tc>
        <w:tc>
          <w:tcPr>
            <w:tcW w:w="249" w:type="pct"/>
            <w:tcBorders>
              <w:top w:val="nil"/>
              <w:left w:val="nil"/>
              <w:bottom w:val="single" w:sz="4" w:space="0" w:color="000000"/>
              <w:right w:val="single" w:sz="4" w:space="0" w:color="000000"/>
            </w:tcBorders>
            <w:textDirection w:val="btLr"/>
            <w:vAlign w:val="center"/>
            <w:hideMark/>
          </w:tcPr>
          <w:p w14:paraId="15CE2C09"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BAJO</w:t>
            </w:r>
          </w:p>
        </w:tc>
        <w:tc>
          <w:tcPr>
            <w:tcW w:w="249" w:type="pct"/>
            <w:tcBorders>
              <w:top w:val="nil"/>
              <w:left w:val="nil"/>
              <w:bottom w:val="single" w:sz="4" w:space="0" w:color="000000"/>
              <w:right w:val="single" w:sz="4" w:space="0" w:color="000000"/>
            </w:tcBorders>
            <w:vAlign w:val="center"/>
            <w:hideMark/>
          </w:tcPr>
          <w:p w14:paraId="217C1842"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NO</w:t>
            </w:r>
          </w:p>
        </w:tc>
        <w:tc>
          <w:tcPr>
            <w:tcW w:w="330" w:type="pct"/>
            <w:tcBorders>
              <w:top w:val="nil"/>
              <w:left w:val="nil"/>
              <w:bottom w:val="single" w:sz="4" w:space="0" w:color="000000"/>
              <w:right w:val="single" w:sz="4" w:space="0" w:color="000000"/>
            </w:tcBorders>
            <w:textDirection w:val="btLr"/>
            <w:vAlign w:val="center"/>
            <w:hideMark/>
          </w:tcPr>
          <w:p w14:paraId="30BB5E4A"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CONTRATISTA, CONTRATACIÓN</w:t>
            </w:r>
          </w:p>
        </w:tc>
        <w:tc>
          <w:tcPr>
            <w:tcW w:w="348" w:type="pct"/>
            <w:tcBorders>
              <w:top w:val="nil"/>
              <w:left w:val="nil"/>
              <w:bottom w:val="single" w:sz="4" w:space="0" w:color="000000"/>
              <w:right w:val="single" w:sz="4" w:space="0" w:color="000000"/>
            </w:tcBorders>
            <w:textDirection w:val="btLr"/>
            <w:vAlign w:val="center"/>
            <w:hideMark/>
          </w:tcPr>
          <w:p w14:paraId="1F1D0D35"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EN LA ETAPA DE PLANEACIÓN</w:t>
            </w:r>
          </w:p>
        </w:tc>
        <w:tc>
          <w:tcPr>
            <w:tcW w:w="249" w:type="pct"/>
            <w:tcBorders>
              <w:top w:val="nil"/>
              <w:left w:val="nil"/>
              <w:bottom w:val="single" w:sz="4" w:space="0" w:color="000000"/>
              <w:right w:val="single" w:sz="4" w:space="0" w:color="000000"/>
            </w:tcBorders>
            <w:vAlign w:val="center"/>
            <w:hideMark/>
          </w:tcPr>
          <w:p w14:paraId="3890794E"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N/A</w:t>
            </w:r>
          </w:p>
        </w:tc>
        <w:tc>
          <w:tcPr>
            <w:tcW w:w="1009" w:type="pct"/>
            <w:tcBorders>
              <w:top w:val="nil"/>
              <w:left w:val="nil"/>
              <w:bottom w:val="single" w:sz="4" w:space="0" w:color="000000"/>
              <w:right w:val="single" w:sz="4" w:space="0" w:color="000000"/>
            </w:tcBorders>
            <w:vAlign w:val="center"/>
            <w:hideMark/>
          </w:tcPr>
          <w:p w14:paraId="198A7104"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Revisión y aprobación de las especificaciones técnicas.</w:t>
            </w:r>
          </w:p>
        </w:tc>
        <w:tc>
          <w:tcPr>
            <w:tcW w:w="546" w:type="pct"/>
            <w:tcBorders>
              <w:top w:val="nil"/>
              <w:left w:val="nil"/>
              <w:bottom w:val="single" w:sz="4" w:space="0" w:color="000000"/>
              <w:right w:val="single" w:sz="4" w:space="0" w:color="000000"/>
            </w:tcBorders>
            <w:vAlign w:val="center"/>
            <w:hideMark/>
          </w:tcPr>
          <w:p w14:paraId="6F1E6B76"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En los estudios previos</w:t>
            </w:r>
          </w:p>
        </w:tc>
      </w:tr>
      <w:tr w:rsidR="007B34D4" w:rsidRPr="007B34D4" w14:paraId="1D0B28AE" w14:textId="77777777" w:rsidTr="00412F7A">
        <w:trPr>
          <w:trHeight w:val="2119"/>
        </w:trPr>
        <w:tc>
          <w:tcPr>
            <w:tcW w:w="249" w:type="pct"/>
            <w:tcBorders>
              <w:top w:val="nil"/>
              <w:left w:val="single" w:sz="4" w:space="0" w:color="000000"/>
              <w:bottom w:val="single" w:sz="4" w:space="0" w:color="000000"/>
              <w:right w:val="single" w:sz="4" w:space="0" w:color="000000"/>
            </w:tcBorders>
            <w:textDirection w:val="btLr"/>
            <w:vAlign w:val="center"/>
            <w:hideMark/>
          </w:tcPr>
          <w:p w14:paraId="07FCA929"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CONTRATISTA</w:t>
            </w:r>
          </w:p>
        </w:tc>
        <w:tc>
          <w:tcPr>
            <w:tcW w:w="916" w:type="pct"/>
            <w:tcBorders>
              <w:top w:val="nil"/>
              <w:left w:val="nil"/>
              <w:bottom w:val="single" w:sz="4" w:space="0" w:color="000000"/>
              <w:right w:val="single" w:sz="4" w:space="0" w:color="000000"/>
            </w:tcBorders>
            <w:vAlign w:val="center"/>
            <w:hideMark/>
          </w:tcPr>
          <w:p w14:paraId="02F23CC6"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Una vez Suscrito el contrato se deberá oficiar al contratista especificando los plazos perentorios para la presentación de las garantías.</w:t>
            </w:r>
          </w:p>
        </w:tc>
        <w:tc>
          <w:tcPr>
            <w:tcW w:w="302" w:type="pct"/>
            <w:tcBorders>
              <w:top w:val="nil"/>
              <w:left w:val="nil"/>
              <w:bottom w:val="single" w:sz="4" w:space="0" w:color="000000"/>
              <w:right w:val="single" w:sz="4" w:space="0" w:color="000000"/>
            </w:tcBorders>
            <w:vAlign w:val="center"/>
            <w:hideMark/>
          </w:tcPr>
          <w:p w14:paraId="2212383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2</w:t>
            </w:r>
          </w:p>
        </w:tc>
        <w:tc>
          <w:tcPr>
            <w:tcW w:w="249" w:type="pct"/>
            <w:tcBorders>
              <w:top w:val="nil"/>
              <w:left w:val="nil"/>
              <w:bottom w:val="single" w:sz="4" w:space="0" w:color="000000"/>
              <w:right w:val="nil"/>
            </w:tcBorders>
            <w:vAlign w:val="center"/>
            <w:hideMark/>
          </w:tcPr>
          <w:p w14:paraId="3003905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1</w:t>
            </w:r>
          </w:p>
        </w:tc>
        <w:tc>
          <w:tcPr>
            <w:tcW w:w="305" w:type="pct"/>
            <w:tcBorders>
              <w:top w:val="nil"/>
              <w:left w:val="nil"/>
              <w:bottom w:val="single" w:sz="4" w:space="0" w:color="000000"/>
              <w:right w:val="single" w:sz="4" w:space="0" w:color="000000"/>
            </w:tcBorders>
            <w:shd w:val="clear" w:color="000000" w:fill="0E7806"/>
            <w:vAlign w:val="center"/>
            <w:hideMark/>
          </w:tcPr>
          <w:p w14:paraId="13C53BD7"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3</w:t>
            </w:r>
          </w:p>
        </w:tc>
        <w:tc>
          <w:tcPr>
            <w:tcW w:w="249" w:type="pct"/>
            <w:tcBorders>
              <w:top w:val="nil"/>
              <w:left w:val="nil"/>
              <w:bottom w:val="single" w:sz="4" w:space="0" w:color="000000"/>
              <w:right w:val="single" w:sz="4" w:space="0" w:color="000000"/>
            </w:tcBorders>
            <w:textDirection w:val="btLr"/>
            <w:vAlign w:val="center"/>
            <w:hideMark/>
          </w:tcPr>
          <w:p w14:paraId="10955F9B"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BAJO</w:t>
            </w:r>
          </w:p>
        </w:tc>
        <w:tc>
          <w:tcPr>
            <w:tcW w:w="249" w:type="pct"/>
            <w:tcBorders>
              <w:top w:val="nil"/>
              <w:left w:val="nil"/>
              <w:bottom w:val="single" w:sz="4" w:space="0" w:color="000000"/>
              <w:right w:val="single" w:sz="4" w:space="0" w:color="000000"/>
            </w:tcBorders>
            <w:vAlign w:val="center"/>
            <w:hideMark/>
          </w:tcPr>
          <w:p w14:paraId="4D816F23"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NO</w:t>
            </w:r>
          </w:p>
        </w:tc>
        <w:tc>
          <w:tcPr>
            <w:tcW w:w="330" w:type="pct"/>
            <w:tcBorders>
              <w:top w:val="nil"/>
              <w:left w:val="nil"/>
              <w:bottom w:val="single" w:sz="4" w:space="0" w:color="000000"/>
              <w:right w:val="single" w:sz="4" w:space="0" w:color="000000"/>
            </w:tcBorders>
            <w:textDirection w:val="btLr"/>
            <w:vAlign w:val="center"/>
            <w:hideMark/>
          </w:tcPr>
          <w:p w14:paraId="79916389"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CONTRATACIÓN, SUPERVISOR</w:t>
            </w:r>
          </w:p>
        </w:tc>
        <w:tc>
          <w:tcPr>
            <w:tcW w:w="348" w:type="pct"/>
            <w:tcBorders>
              <w:top w:val="nil"/>
              <w:left w:val="nil"/>
              <w:bottom w:val="single" w:sz="4" w:space="0" w:color="000000"/>
              <w:right w:val="single" w:sz="4" w:space="0" w:color="000000"/>
            </w:tcBorders>
            <w:textDirection w:val="btLr"/>
            <w:vAlign w:val="center"/>
            <w:hideMark/>
          </w:tcPr>
          <w:p w14:paraId="59A4661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EN LA LEGALIZACION DEL CONVENIO</w:t>
            </w:r>
          </w:p>
        </w:tc>
        <w:tc>
          <w:tcPr>
            <w:tcW w:w="249" w:type="pct"/>
            <w:tcBorders>
              <w:top w:val="nil"/>
              <w:left w:val="nil"/>
              <w:bottom w:val="single" w:sz="4" w:space="0" w:color="000000"/>
              <w:right w:val="single" w:sz="4" w:space="0" w:color="000000"/>
            </w:tcBorders>
            <w:vAlign w:val="center"/>
            <w:hideMark/>
          </w:tcPr>
          <w:p w14:paraId="12ED9325"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N/A</w:t>
            </w:r>
          </w:p>
        </w:tc>
        <w:tc>
          <w:tcPr>
            <w:tcW w:w="1009" w:type="pct"/>
            <w:tcBorders>
              <w:top w:val="nil"/>
              <w:left w:val="nil"/>
              <w:bottom w:val="single" w:sz="4" w:space="0" w:color="000000"/>
              <w:right w:val="single" w:sz="4" w:space="0" w:color="000000"/>
            </w:tcBorders>
            <w:vAlign w:val="center"/>
            <w:hideMark/>
          </w:tcPr>
          <w:p w14:paraId="3F329F8C"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Exigir presentación de las garantías en los plazos establecidos.</w:t>
            </w:r>
            <w:r w:rsidRPr="007B34D4">
              <w:rPr>
                <w:rFonts w:ascii="Arial" w:eastAsia="Calibri" w:hAnsi="Arial" w:cs="Arial"/>
                <w:sz w:val="16"/>
                <w:szCs w:val="16"/>
                <w:lang w:eastAsia="es-CO"/>
              </w:rPr>
              <w:br/>
              <w:t>Seguimiento a las fechas establecidas como perentorias para la realización de los trámites de legalización.</w:t>
            </w:r>
          </w:p>
        </w:tc>
        <w:tc>
          <w:tcPr>
            <w:tcW w:w="546" w:type="pct"/>
            <w:tcBorders>
              <w:top w:val="nil"/>
              <w:left w:val="nil"/>
              <w:bottom w:val="single" w:sz="4" w:space="0" w:color="000000"/>
              <w:right w:val="single" w:sz="4" w:space="0" w:color="000000"/>
            </w:tcBorders>
            <w:vAlign w:val="center"/>
            <w:hideMark/>
          </w:tcPr>
          <w:p w14:paraId="141FA50A"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En los estudios previos.</w:t>
            </w:r>
          </w:p>
        </w:tc>
      </w:tr>
      <w:tr w:rsidR="007B34D4" w:rsidRPr="007B34D4" w14:paraId="671F7FC9" w14:textId="77777777" w:rsidTr="00315F58">
        <w:trPr>
          <w:trHeight w:val="1555"/>
        </w:trPr>
        <w:tc>
          <w:tcPr>
            <w:tcW w:w="249" w:type="pct"/>
            <w:tcBorders>
              <w:top w:val="nil"/>
              <w:left w:val="single" w:sz="4" w:space="0" w:color="000000"/>
              <w:bottom w:val="single" w:sz="4" w:space="0" w:color="000000"/>
              <w:right w:val="single" w:sz="4" w:space="0" w:color="000000"/>
            </w:tcBorders>
            <w:textDirection w:val="btLr"/>
            <w:vAlign w:val="center"/>
            <w:hideMark/>
          </w:tcPr>
          <w:p w14:paraId="50246FF4"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CONTRATISTA</w:t>
            </w:r>
          </w:p>
        </w:tc>
        <w:tc>
          <w:tcPr>
            <w:tcW w:w="916" w:type="pct"/>
            <w:tcBorders>
              <w:top w:val="nil"/>
              <w:left w:val="nil"/>
              <w:bottom w:val="single" w:sz="4" w:space="0" w:color="000000"/>
              <w:right w:val="single" w:sz="4" w:space="0" w:color="000000"/>
            </w:tcBorders>
            <w:vAlign w:val="center"/>
            <w:hideMark/>
          </w:tcPr>
          <w:p w14:paraId="20E7CE31"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El contratista será responsable de las multas por el no cumplimiento de los plazos establecidos para la entrega de los bienes o insumos.</w:t>
            </w:r>
          </w:p>
        </w:tc>
        <w:tc>
          <w:tcPr>
            <w:tcW w:w="302" w:type="pct"/>
            <w:tcBorders>
              <w:top w:val="nil"/>
              <w:left w:val="nil"/>
              <w:bottom w:val="single" w:sz="4" w:space="0" w:color="000000"/>
              <w:right w:val="single" w:sz="4" w:space="0" w:color="000000"/>
            </w:tcBorders>
            <w:vAlign w:val="center"/>
            <w:hideMark/>
          </w:tcPr>
          <w:p w14:paraId="77DDEC83"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1</w:t>
            </w:r>
          </w:p>
        </w:tc>
        <w:tc>
          <w:tcPr>
            <w:tcW w:w="249" w:type="pct"/>
            <w:tcBorders>
              <w:top w:val="nil"/>
              <w:left w:val="nil"/>
              <w:bottom w:val="single" w:sz="4" w:space="0" w:color="000000"/>
              <w:right w:val="single" w:sz="4" w:space="0" w:color="000000"/>
            </w:tcBorders>
            <w:vAlign w:val="center"/>
            <w:hideMark/>
          </w:tcPr>
          <w:p w14:paraId="17C75F12"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1</w:t>
            </w:r>
          </w:p>
        </w:tc>
        <w:tc>
          <w:tcPr>
            <w:tcW w:w="305" w:type="pct"/>
            <w:tcBorders>
              <w:top w:val="nil"/>
              <w:left w:val="nil"/>
              <w:bottom w:val="single" w:sz="4" w:space="0" w:color="000000"/>
              <w:right w:val="single" w:sz="4" w:space="0" w:color="000000"/>
            </w:tcBorders>
            <w:shd w:val="clear" w:color="000000" w:fill="0E7806"/>
            <w:vAlign w:val="center"/>
            <w:hideMark/>
          </w:tcPr>
          <w:p w14:paraId="5696E43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2</w:t>
            </w:r>
          </w:p>
        </w:tc>
        <w:tc>
          <w:tcPr>
            <w:tcW w:w="249" w:type="pct"/>
            <w:tcBorders>
              <w:top w:val="nil"/>
              <w:left w:val="nil"/>
              <w:bottom w:val="single" w:sz="4" w:space="0" w:color="000000"/>
              <w:right w:val="single" w:sz="4" w:space="0" w:color="000000"/>
            </w:tcBorders>
            <w:textDirection w:val="btLr"/>
            <w:vAlign w:val="center"/>
            <w:hideMark/>
          </w:tcPr>
          <w:p w14:paraId="75BE1866"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BAJO</w:t>
            </w:r>
          </w:p>
        </w:tc>
        <w:tc>
          <w:tcPr>
            <w:tcW w:w="249" w:type="pct"/>
            <w:tcBorders>
              <w:top w:val="nil"/>
              <w:left w:val="nil"/>
              <w:bottom w:val="single" w:sz="4" w:space="0" w:color="000000"/>
              <w:right w:val="single" w:sz="4" w:space="0" w:color="000000"/>
            </w:tcBorders>
            <w:vAlign w:val="center"/>
            <w:hideMark/>
          </w:tcPr>
          <w:p w14:paraId="18BAFC04"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NO</w:t>
            </w:r>
          </w:p>
        </w:tc>
        <w:tc>
          <w:tcPr>
            <w:tcW w:w="330" w:type="pct"/>
            <w:tcBorders>
              <w:top w:val="nil"/>
              <w:left w:val="nil"/>
              <w:bottom w:val="single" w:sz="4" w:space="0" w:color="000000"/>
              <w:right w:val="single" w:sz="4" w:space="0" w:color="000000"/>
            </w:tcBorders>
            <w:textDirection w:val="btLr"/>
            <w:vAlign w:val="center"/>
            <w:hideMark/>
          </w:tcPr>
          <w:p w14:paraId="5862DBC6"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CONTRATISTA</w:t>
            </w:r>
          </w:p>
        </w:tc>
        <w:tc>
          <w:tcPr>
            <w:tcW w:w="348" w:type="pct"/>
            <w:tcBorders>
              <w:top w:val="nil"/>
              <w:left w:val="nil"/>
              <w:bottom w:val="single" w:sz="4" w:space="0" w:color="000000"/>
              <w:right w:val="single" w:sz="4" w:space="0" w:color="000000"/>
            </w:tcBorders>
            <w:textDirection w:val="btLr"/>
            <w:vAlign w:val="center"/>
            <w:hideMark/>
          </w:tcPr>
          <w:p w14:paraId="63962F37"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EN LA EJECUCION DEL CONTRATO</w:t>
            </w:r>
          </w:p>
        </w:tc>
        <w:tc>
          <w:tcPr>
            <w:tcW w:w="249" w:type="pct"/>
            <w:tcBorders>
              <w:top w:val="nil"/>
              <w:left w:val="nil"/>
              <w:bottom w:val="single" w:sz="4" w:space="0" w:color="000000"/>
              <w:right w:val="single" w:sz="4" w:space="0" w:color="000000"/>
            </w:tcBorders>
            <w:vAlign w:val="center"/>
            <w:hideMark/>
          </w:tcPr>
          <w:p w14:paraId="139E4D97"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N/A</w:t>
            </w:r>
          </w:p>
        </w:tc>
        <w:tc>
          <w:tcPr>
            <w:tcW w:w="1009" w:type="pct"/>
            <w:tcBorders>
              <w:top w:val="nil"/>
              <w:left w:val="nil"/>
              <w:bottom w:val="single" w:sz="4" w:space="0" w:color="000000"/>
              <w:right w:val="single" w:sz="4" w:space="0" w:color="000000"/>
            </w:tcBorders>
            <w:vAlign w:val="center"/>
            <w:hideMark/>
          </w:tcPr>
          <w:p w14:paraId="3B134FF4"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Seguimiento a las fechas establecidas de entrega parcial o final.</w:t>
            </w:r>
          </w:p>
        </w:tc>
        <w:tc>
          <w:tcPr>
            <w:tcW w:w="546" w:type="pct"/>
            <w:tcBorders>
              <w:top w:val="nil"/>
              <w:left w:val="nil"/>
              <w:bottom w:val="single" w:sz="4" w:space="0" w:color="000000"/>
              <w:right w:val="single" w:sz="4" w:space="0" w:color="000000"/>
            </w:tcBorders>
            <w:vAlign w:val="center"/>
            <w:hideMark/>
          </w:tcPr>
          <w:p w14:paraId="6EEF2306"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Durante la ejecución del contrato</w:t>
            </w:r>
          </w:p>
        </w:tc>
      </w:tr>
      <w:tr w:rsidR="007B34D4" w:rsidRPr="007B34D4" w14:paraId="618FBB15" w14:textId="77777777" w:rsidTr="00315F58">
        <w:trPr>
          <w:trHeight w:val="1405"/>
        </w:trPr>
        <w:tc>
          <w:tcPr>
            <w:tcW w:w="249" w:type="pct"/>
            <w:tcBorders>
              <w:top w:val="nil"/>
              <w:left w:val="single" w:sz="4" w:space="0" w:color="000000"/>
              <w:bottom w:val="single" w:sz="4" w:space="0" w:color="000000"/>
              <w:right w:val="single" w:sz="4" w:space="0" w:color="000000"/>
            </w:tcBorders>
            <w:textDirection w:val="btLr"/>
            <w:vAlign w:val="center"/>
            <w:hideMark/>
          </w:tcPr>
          <w:p w14:paraId="3E761D5C"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CONTRATISTA</w:t>
            </w:r>
          </w:p>
        </w:tc>
        <w:tc>
          <w:tcPr>
            <w:tcW w:w="916" w:type="pct"/>
            <w:tcBorders>
              <w:top w:val="nil"/>
              <w:left w:val="nil"/>
              <w:bottom w:val="single" w:sz="4" w:space="0" w:color="000000"/>
              <w:right w:val="single" w:sz="4" w:space="0" w:color="000000"/>
            </w:tcBorders>
            <w:vAlign w:val="center"/>
            <w:hideMark/>
          </w:tcPr>
          <w:p w14:paraId="54511602"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El contratista será responsable del incumplimiento de los pagos a que hubiere lugar.</w:t>
            </w:r>
          </w:p>
        </w:tc>
        <w:tc>
          <w:tcPr>
            <w:tcW w:w="302" w:type="pct"/>
            <w:tcBorders>
              <w:top w:val="nil"/>
              <w:left w:val="nil"/>
              <w:bottom w:val="single" w:sz="4" w:space="0" w:color="000000"/>
              <w:right w:val="single" w:sz="4" w:space="0" w:color="000000"/>
            </w:tcBorders>
            <w:vAlign w:val="center"/>
            <w:hideMark/>
          </w:tcPr>
          <w:p w14:paraId="45C61E6C"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2</w:t>
            </w:r>
          </w:p>
        </w:tc>
        <w:tc>
          <w:tcPr>
            <w:tcW w:w="249" w:type="pct"/>
            <w:tcBorders>
              <w:top w:val="nil"/>
              <w:left w:val="nil"/>
              <w:bottom w:val="single" w:sz="4" w:space="0" w:color="000000"/>
              <w:right w:val="single" w:sz="4" w:space="0" w:color="000000"/>
            </w:tcBorders>
            <w:vAlign w:val="center"/>
            <w:hideMark/>
          </w:tcPr>
          <w:p w14:paraId="5C89EAF3"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1</w:t>
            </w:r>
          </w:p>
        </w:tc>
        <w:tc>
          <w:tcPr>
            <w:tcW w:w="305" w:type="pct"/>
            <w:tcBorders>
              <w:top w:val="nil"/>
              <w:left w:val="nil"/>
              <w:bottom w:val="single" w:sz="4" w:space="0" w:color="000000"/>
              <w:right w:val="single" w:sz="4" w:space="0" w:color="000000"/>
            </w:tcBorders>
            <w:shd w:val="clear" w:color="000000" w:fill="0E7806"/>
            <w:vAlign w:val="center"/>
            <w:hideMark/>
          </w:tcPr>
          <w:p w14:paraId="320764B0"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3</w:t>
            </w:r>
          </w:p>
        </w:tc>
        <w:tc>
          <w:tcPr>
            <w:tcW w:w="249" w:type="pct"/>
            <w:tcBorders>
              <w:top w:val="nil"/>
              <w:left w:val="nil"/>
              <w:bottom w:val="single" w:sz="4" w:space="0" w:color="000000"/>
              <w:right w:val="single" w:sz="4" w:space="0" w:color="000000"/>
            </w:tcBorders>
            <w:textDirection w:val="btLr"/>
            <w:vAlign w:val="center"/>
            <w:hideMark/>
          </w:tcPr>
          <w:p w14:paraId="60AE89CE"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BAJO</w:t>
            </w:r>
          </w:p>
        </w:tc>
        <w:tc>
          <w:tcPr>
            <w:tcW w:w="249" w:type="pct"/>
            <w:tcBorders>
              <w:top w:val="nil"/>
              <w:left w:val="nil"/>
              <w:bottom w:val="single" w:sz="4" w:space="0" w:color="000000"/>
              <w:right w:val="single" w:sz="4" w:space="0" w:color="000000"/>
            </w:tcBorders>
            <w:vAlign w:val="center"/>
            <w:hideMark/>
          </w:tcPr>
          <w:p w14:paraId="22E983D2"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NO</w:t>
            </w:r>
          </w:p>
        </w:tc>
        <w:tc>
          <w:tcPr>
            <w:tcW w:w="330" w:type="pct"/>
            <w:tcBorders>
              <w:top w:val="nil"/>
              <w:left w:val="nil"/>
              <w:bottom w:val="single" w:sz="4" w:space="0" w:color="000000"/>
              <w:right w:val="single" w:sz="4" w:space="0" w:color="000000"/>
            </w:tcBorders>
            <w:textDirection w:val="btLr"/>
            <w:vAlign w:val="center"/>
            <w:hideMark/>
          </w:tcPr>
          <w:p w14:paraId="7372DCE9"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CONTRATISTA</w:t>
            </w:r>
          </w:p>
        </w:tc>
        <w:tc>
          <w:tcPr>
            <w:tcW w:w="348" w:type="pct"/>
            <w:tcBorders>
              <w:top w:val="nil"/>
              <w:left w:val="nil"/>
              <w:bottom w:val="single" w:sz="4" w:space="0" w:color="000000"/>
              <w:right w:val="single" w:sz="4" w:space="0" w:color="000000"/>
            </w:tcBorders>
            <w:textDirection w:val="btLr"/>
            <w:vAlign w:val="center"/>
            <w:hideMark/>
          </w:tcPr>
          <w:p w14:paraId="1891DDBE"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EN LA</w:t>
            </w:r>
            <w:r w:rsidRPr="007B34D4">
              <w:rPr>
                <w:rFonts w:ascii="Arial" w:eastAsia="Calibri" w:hAnsi="Arial" w:cs="Arial"/>
                <w:sz w:val="16"/>
                <w:szCs w:val="16"/>
                <w:lang w:eastAsia="es-CO"/>
              </w:rPr>
              <w:br/>
              <w:t>EJECUCION DEL CONTRATO</w:t>
            </w:r>
          </w:p>
        </w:tc>
        <w:tc>
          <w:tcPr>
            <w:tcW w:w="249" w:type="pct"/>
            <w:tcBorders>
              <w:top w:val="nil"/>
              <w:left w:val="nil"/>
              <w:bottom w:val="single" w:sz="4" w:space="0" w:color="000000"/>
              <w:right w:val="single" w:sz="4" w:space="0" w:color="000000"/>
            </w:tcBorders>
            <w:vAlign w:val="center"/>
            <w:hideMark/>
          </w:tcPr>
          <w:p w14:paraId="2EF488AF"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N/A</w:t>
            </w:r>
          </w:p>
        </w:tc>
        <w:tc>
          <w:tcPr>
            <w:tcW w:w="1009" w:type="pct"/>
            <w:tcBorders>
              <w:top w:val="nil"/>
              <w:left w:val="nil"/>
              <w:bottom w:val="single" w:sz="4" w:space="0" w:color="000000"/>
              <w:right w:val="single" w:sz="4" w:space="0" w:color="000000"/>
            </w:tcBorders>
            <w:vAlign w:val="center"/>
            <w:hideMark/>
          </w:tcPr>
          <w:p w14:paraId="762C6010" w14:textId="77777777" w:rsidR="007B34D4" w:rsidRPr="007B34D4" w:rsidRDefault="007B34D4" w:rsidP="007B34D4">
            <w:pPr>
              <w:spacing w:line="259" w:lineRule="auto"/>
              <w:rPr>
                <w:rFonts w:ascii="Arial" w:eastAsia="Calibri" w:hAnsi="Arial" w:cs="Arial"/>
                <w:sz w:val="16"/>
                <w:szCs w:val="16"/>
                <w:lang w:eastAsia="es-CO"/>
              </w:rPr>
            </w:pPr>
            <w:r w:rsidRPr="007B34D4">
              <w:rPr>
                <w:rFonts w:ascii="Arial" w:eastAsia="Calibri" w:hAnsi="Arial" w:cs="Arial"/>
                <w:sz w:val="16"/>
                <w:szCs w:val="16"/>
                <w:lang w:eastAsia="es-CO"/>
              </w:rPr>
              <w:t>Seguimiento a las fechas establecidas de entrega parcial o final.</w:t>
            </w:r>
          </w:p>
        </w:tc>
        <w:tc>
          <w:tcPr>
            <w:tcW w:w="546" w:type="pct"/>
            <w:tcBorders>
              <w:top w:val="nil"/>
              <w:left w:val="nil"/>
              <w:bottom w:val="single" w:sz="4" w:space="0" w:color="000000"/>
              <w:right w:val="single" w:sz="4" w:space="0" w:color="000000"/>
            </w:tcBorders>
            <w:vAlign w:val="center"/>
            <w:hideMark/>
          </w:tcPr>
          <w:p w14:paraId="1F6E3263"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Durante la ejecución del contrato.</w:t>
            </w:r>
          </w:p>
        </w:tc>
      </w:tr>
      <w:tr w:rsidR="007B34D4" w:rsidRPr="007B34D4" w14:paraId="176C66E8" w14:textId="77777777" w:rsidTr="00315F58">
        <w:trPr>
          <w:trHeight w:val="1436"/>
        </w:trPr>
        <w:tc>
          <w:tcPr>
            <w:tcW w:w="249" w:type="pct"/>
            <w:tcBorders>
              <w:top w:val="nil"/>
              <w:left w:val="single" w:sz="4" w:space="0" w:color="000000"/>
              <w:bottom w:val="single" w:sz="4" w:space="0" w:color="000000"/>
              <w:right w:val="single" w:sz="4" w:space="0" w:color="000000"/>
            </w:tcBorders>
            <w:textDirection w:val="btLr"/>
            <w:vAlign w:val="center"/>
            <w:hideMark/>
          </w:tcPr>
          <w:p w14:paraId="6208FA88"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CONTRATISTA</w:t>
            </w:r>
          </w:p>
        </w:tc>
        <w:tc>
          <w:tcPr>
            <w:tcW w:w="916" w:type="pct"/>
            <w:tcBorders>
              <w:top w:val="nil"/>
              <w:left w:val="nil"/>
              <w:bottom w:val="single" w:sz="4" w:space="0" w:color="000000"/>
              <w:right w:val="single" w:sz="4" w:space="0" w:color="000000"/>
            </w:tcBorders>
            <w:vAlign w:val="center"/>
            <w:hideMark/>
          </w:tcPr>
          <w:p w14:paraId="0D800E73"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Se hace necesario adelantar otras actividades del cronograma para no paralizar la ejecución del contrato.</w:t>
            </w:r>
          </w:p>
        </w:tc>
        <w:tc>
          <w:tcPr>
            <w:tcW w:w="302" w:type="pct"/>
            <w:tcBorders>
              <w:top w:val="nil"/>
              <w:left w:val="nil"/>
              <w:bottom w:val="single" w:sz="4" w:space="0" w:color="000000"/>
              <w:right w:val="single" w:sz="4" w:space="0" w:color="000000"/>
            </w:tcBorders>
            <w:vAlign w:val="center"/>
            <w:hideMark/>
          </w:tcPr>
          <w:p w14:paraId="04B6F97E"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2</w:t>
            </w:r>
          </w:p>
        </w:tc>
        <w:tc>
          <w:tcPr>
            <w:tcW w:w="249" w:type="pct"/>
            <w:tcBorders>
              <w:top w:val="nil"/>
              <w:left w:val="nil"/>
              <w:bottom w:val="single" w:sz="4" w:space="0" w:color="000000"/>
              <w:right w:val="single" w:sz="4" w:space="0" w:color="000000"/>
            </w:tcBorders>
            <w:vAlign w:val="center"/>
            <w:hideMark/>
          </w:tcPr>
          <w:p w14:paraId="7A8E1496"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2</w:t>
            </w:r>
          </w:p>
        </w:tc>
        <w:tc>
          <w:tcPr>
            <w:tcW w:w="305" w:type="pct"/>
            <w:tcBorders>
              <w:top w:val="nil"/>
              <w:left w:val="nil"/>
              <w:bottom w:val="single" w:sz="4" w:space="0" w:color="000000"/>
              <w:right w:val="single" w:sz="4" w:space="0" w:color="000000"/>
            </w:tcBorders>
            <w:shd w:val="clear" w:color="000000" w:fill="0E7806"/>
            <w:vAlign w:val="center"/>
            <w:hideMark/>
          </w:tcPr>
          <w:p w14:paraId="37B8B913"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4</w:t>
            </w:r>
          </w:p>
        </w:tc>
        <w:tc>
          <w:tcPr>
            <w:tcW w:w="249" w:type="pct"/>
            <w:tcBorders>
              <w:top w:val="nil"/>
              <w:left w:val="nil"/>
              <w:bottom w:val="single" w:sz="4" w:space="0" w:color="000000"/>
              <w:right w:val="single" w:sz="4" w:space="0" w:color="000000"/>
            </w:tcBorders>
            <w:textDirection w:val="btLr"/>
            <w:vAlign w:val="center"/>
            <w:hideMark/>
          </w:tcPr>
          <w:p w14:paraId="44A0EE09"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BAJO</w:t>
            </w:r>
          </w:p>
        </w:tc>
        <w:tc>
          <w:tcPr>
            <w:tcW w:w="249" w:type="pct"/>
            <w:tcBorders>
              <w:top w:val="nil"/>
              <w:left w:val="nil"/>
              <w:bottom w:val="single" w:sz="4" w:space="0" w:color="000000"/>
              <w:right w:val="single" w:sz="4" w:space="0" w:color="000000"/>
            </w:tcBorders>
            <w:vAlign w:val="center"/>
            <w:hideMark/>
          </w:tcPr>
          <w:p w14:paraId="6CD8AAD4"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NO</w:t>
            </w:r>
          </w:p>
        </w:tc>
        <w:tc>
          <w:tcPr>
            <w:tcW w:w="330" w:type="pct"/>
            <w:tcBorders>
              <w:top w:val="nil"/>
              <w:left w:val="nil"/>
              <w:bottom w:val="single" w:sz="4" w:space="0" w:color="000000"/>
              <w:right w:val="single" w:sz="4" w:space="0" w:color="000000"/>
            </w:tcBorders>
            <w:textDirection w:val="btLr"/>
            <w:vAlign w:val="center"/>
            <w:hideMark/>
          </w:tcPr>
          <w:p w14:paraId="4F1E85DE"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CONTRATISTA</w:t>
            </w:r>
          </w:p>
        </w:tc>
        <w:tc>
          <w:tcPr>
            <w:tcW w:w="348" w:type="pct"/>
            <w:tcBorders>
              <w:top w:val="nil"/>
              <w:left w:val="nil"/>
              <w:bottom w:val="single" w:sz="4" w:space="0" w:color="000000"/>
              <w:right w:val="single" w:sz="4" w:space="0" w:color="000000"/>
            </w:tcBorders>
            <w:textDirection w:val="btLr"/>
            <w:vAlign w:val="center"/>
            <w:hideMark/>
          </w:tcPr>
          <w:p w14:paraId="6102836B"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EN LA</w:t>
            </w:r>
            <w:r w:rsidRPr="007B34D4">
              <w:rPr>
                <w:rFonts w:ascii="Arial" w:eastAsia="Calibri" w:hAnsi="Arial" w:cs="Arial"/>
                <w:sz w:val="16"/>
                <w:szCs w:val="16"/>
                <w:lang w:eastAsia="es-CO"/>
              </w:rPr>
              <w:br/>
              <w:t>EJECUCION DEL CONTRATO</w:t>
            </w:r>
          </w:p>
        </w:tc>
        <w:tc>
          <w:tcPr>
            <w:tcW w:w="249" w:type="pct"/>
            <w:tcBorders>
              <w:top w:val="nil"/>
              <w:left w:val="nil"/>
              <w:bottom w:val="single" w:sz="4" w:space="0" w:color="000000"/>
              <w:right w:val="single" w:sz="4" w:space="0" w:color="000000"/>
            </w:tcBorders>
            <w:vAlign w:val="center"/>
            <w:hideMark/>
          </w:tcPr>
          <w:p w14:paraId="38787DAF"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N/A</w:t>
            </w:r>
          </w:p>
        </w:tc>
        <w:tc>
          <w:tcPr>
            <w:tcW w:w="1009" w:type="pct"/>
            <w:tcBorders>
              <w:top w:val="nil"/>
              <w:left w:val="nil"/>
              <w:bottom w:val="single" w:sz="4" w:space="0" w:color="000000"/>
              <w:right w:val="single" w:sz="4" w:space="0" w:color="000000"/>
            </w:tcBorders>
            <w:vAlign w:val="center"/>
            <w:hideMark/>
          </w:tcPr>
          <w:p w14:paraId="017A65F0" w14:textId="77777777" w:rsidR="007B34D4" w:rsidRPr="007B34D4" w:rsidRDefault="007B34D4" w:rsidP="007B34D4">
            <w:pPr>
              <w:spacing w:line="259" w:lineRule="auto"/>
              <w:rPr>
                <w:rFonts w:ascii="Arial" w:eastAsia="Calibri" w:hAnsi="Arial" w:cs="Arial"/>
                <w:sz w:val="16"/>
                <w:szCs w:val="16"/>
                <w:lang w:eastAsia="es-CO"/>
              </w:rPr>
            </w:pPr>
            <w:r w:rsidRPr="007B34D4">
              <w:rPr>
                <w:rFonts w:ascii="Arial" w:eastAsia="Calibri" w:hAnsi="Arial" w:cs="Arial"/>
                <w:sz w:val="16"/>
                <w:szCs w:val="16"/>
                <w:lang w:eastAsia="es-CO"/>
              </w:rPr>
              <w:t>En toda la ejecución del contrato</w:t>
            </w:r>
          </w:p>
        </w:tc>
        <w:tc>
          <w:tcPr>
            <w:tcW w:w="546" w:type="pct"/>
            <w:tcBorders>
              <w:top w:val="nil"/>
              <w:left w:val="nil"/>
              <w:bottom w:val="single" w:sz="4" w:space="0" w:color="000000"/>
              <w:right w:val="single" w:sz="4" w:space="0" w:color="000000"/>
            </w:tcBorders>
            <w:vAlign w:val="center"/>
            <w:hideMark/>
          </w:tcPr>
          <w:p w14:paraId="4FA566FA"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Durante la ejecución del contrato.</w:t>
            </w:r>
          </w:p>
        </w:tc>
      </w:tr>
      <w:tr w:rsidR="007B34D4" w:rsidRPr="007B34D4" w14:paraId="6F7F4090" w14:textId="77777777" w:rsidTr="00315F58">
        <w:trPr>
          <w:trHeight w:val="1287"/>
        </w:trPr>
        <w:tc>
          <w:tcPr>
            <w:tcW w:w="249" w:type="pct"/>
            <w:tcBorders>
              <w:top w:val="nil"/>
              <w:left w:val="single" w:sz="4" w:space="0" w:color="000000"/>
              <w:bottom w:val="single" w:sz="4" w:space="0" w:color="000000"/>
              <w:right w:val="single" w:sz="4" w:space="0" w:color="000000"/>
            </w:tcBorders>
            <w:textDirection w:val="btLr"/>
            <w:vAlign w:val="center"/>
            <w:hideMark/>
          </w:tcPr>
          <w:p w14:paraId="34B4884E"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CONTRATISTA</w:t>
            </w:r>
          </w:p>
        </w:tc>
        <w:tc>
          <w:tcPr>
            <w:tcW w:w="916" w:type="pct"/>
            <w:tcBorders>
              <w:top w:val="nil"/>
              <w:left w:val="nil"/>
              <w:bottom w:val="single" w:sz="4" w:space="0" w:color="000000"/>
              <w:right w:val="single" w:sz="4" w:space="0" w:color="000000"/>
            </w:tcBorders>
            <w:vAlign w:val="center"/>
            <w:hideMark/>
          </w:tcPr>
          <w:p w14:paraId="0CDDF0C1" w14:textId="77777777" w:rsidR="007B34D4" w:rsidRPr="007B34D4" w:rsidRDefault="007B34D4" w:rsidP="007B34D4">
            <w:pPr>
              <w:spacing w:line="259" w:lineRule="auto"/>
              <w:jc w:val="both"/>
              <w:rPr>
                <w:rFonts w:ascii="Arial" w:eastAsia="Calibri" w:hAnsi="Arial" w:cs="Arial"/>
                <w:sz w:val="16"/>
                <w:szCs w:val="16"/>
                <w:lang w:eastAsia="es-CO"/>
              </w:rPr>
            </w:pPr>
            <w:r w:rsidRPr="007B34D4">
              <w:rPr>
                <w:rFonts w:ascii="Arial" w:eastAsia="Calibri" w:hAnsi="Arial" w:cs="Arial"/>
                <w:sz w:val="16"/>
                <w:szCs w:val="16"/>
                <w:lang w:eastAsia="es-CO"/>
              </w:rPr>
              <w:t>Cuantificar y cancelar los incrementos causados por el cambio de normatividad</w:t>
            </w:r>
          </w:p>
        </w:tc>
        <w:tc>
          <w:tcPr>
            <w:tcW w:w="302" w:type="pct"/>
            <w:tcBorders>
              <w:top w:val="nil"/>
              <w:left w:val="nil"/>
              <w:bottom w:val="single" w:sz="4" w:space="0" w:color="000000"/>
              <w:right w:val="single" w:sz="4" w:space="0" w:color="000000"/>
            </w:tcBorders>
            <w:vAlign w:val="center"/>
            <w:hideMark/>
          </w:tcPr>
          <w:p w14:paraId="3969DC7A"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2</w:t>
            </w:r>
          </w:p>
        </w:tc>
        <w:tc>
          <w:tcPr>
            <w:tcW w:w="249" w:type="pct"/>
            <w:tcBorders>
              <w:top w:val="nil"/>
              <w:left w:val="nil"/>
              <w:bottom w:val="single" w:sz="4" w:space="0" w:color="000000"/>
              <w:right w:val="single" w:sz="4" w:space="0" w:color="000000"/>
            </w:tcBorders>
            <w:vAlign w:val="center"/>
            <w:hideMark/>
          </w:tcPr>
          <w:p w14:paraId="2D3C0F49"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1</w:t>
            </w:r>
          </w:p>
        </w:tc>
        <w:tc>
          <w:tcPr>
            <w:tcW w:w="305" w:type="pct"/>
            <w:tcBorders>
              <w:top w:val="nil"/>
              <w:left w:val="nil"/>
              <w:bottom w:val="single" w:sz="4" w:space="0" w:color="000000"/>
              <w:right w:val="single" w:sz="4" w:space="0" w:color="000000"/>
            </w:tcBorders>
            <w:shd w:val="clear" w:color="000000" w:fill="0E7806"/>
            <w:vAlign w:val="center"/>
            <w:hideMark/>
          </w:tcPr>
          <w:p w14:paraId="74232AA0"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3</w:t>
            </w:r>
          </w:p>
        </w:tc>
        <w:tc>
          <w:tcPr>
            <w:tcW w:w="249" w:type="pct"/>
            <w:tcBorders>
              <w:top w:val="nil"/>
              <w:left w:val="nil"/>
              <w:bottom w:val="single" w:sz="4" w:space="0" w:color="000000"/>
              <w:right w:val="single" w:sz="4" w:space="0" w:color="000000"/>
            </w:tcBorders>
            <w:textDirection w:val="btLr"/>
            <w:vAlign w:val="center"/>
            <w:hideMark/>
          </w:tcPr>
          <w:p w14:paraId="0427246E"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RIESGO BAJO</w:t>
            </w:r>
          </w:p>
        </w:tc>
        <w:tc>
          <w:tcPr>
            <w:tcW w:w="249" w:type="pct"/>
            <w:tcBorders>
              <w:top w:val="nil"/>
              <w:left w:val="nil"/>
              <w:bottom w:val="single" w:sz="4" w:space="0" w:color="000000"/>
              <w:right w:val="single" w:sz="4" w:space="0" w:color="000000"/>
            </w:tcBorders>
            <w:vAlign w:val="center"/>
            <w:hideMark/>
          </w:tcPr>
          <w:p w14:paraId="6CAD3D71"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NO</w:t>
            </w:r>
          </w:p>
        </w:tc>
        <w:tc>
          <w:tcPr>
            <w:tcW w:w="330" w:type="pct"/>
            <w:tcBorders>
              <w:top w:val="nil"/>
              <w:left w:val="nil"/>
              <w:bottom w:val="single" w:sz="4" w:space="0" w:color="000000"/>
              <w:right w:val="single" w:sz="4" w:space="0" w:color="000000"/>
            </w:tcBorders>
            <w:textDirection w:val="btLr"/>
            <w:vAlign w:val="center"/>
            <w:hideMark/>
          </w:tcPr>
          <w:p w14:paraId="4D1AFBB4"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CONTRATISTA</w:t>
            </w:r>
          </w:p>
        </w:tc>
        <w:tc>
          <w:tcPr>
            <w:tcW w:w="348" w:type="pct"/>
            <w:tcBorders>
              <w:top w:val="nil"/>
              <w:left w:val="nil"/>
              <w:bottom w:val="single" w:sz="4" w:space="0" w:color="000000"/>
              <w:right w:val="single" w:sz="4" w:space="0" w:color="000000"/>
            </w:tcBorders>
            <w:textDirection w:val="btLr"/>
            <w:vAlign w:val="center"/>
            <w:hideMark/>
          </w:tcPr>
          <w:p w14:paraId="1F3718B6"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EN LA</w:t>
            </w:r>
            <w:r w:rsidRPr="007B34D4">
              <w:rPr>
                <w:rFonts w:ascii="Arial" w:eastAsia="Calibri" w:hAnsi="Arial" w:cs="Arial"/>
                <w:sz w:val="16"/>
                <w:szCs w:val="16"/>
                <w:lang w:eastAsia="es-CO"/>
              </w:rPr>
              <w:br/>
              <w:t>EJECUCION DEL CONTRATO</w:t>
            </w:r>
          </w:p>
        </w:tc>
        <w:tc>
          <w:tcPr>
            <w:tcW w:w="249" w:type="pct"/>
            <w:tcBorders>
              <w:top w:val="nil"/>
              <w:left w:val="nil"/>
              <w:bottom w:val="single" w:sz="4" w:space="0" w:color="000000"/>
              <w:right w:val="single" w:sz="4" w:space="0" w:color="000000"/>
            </w:tcBorders>
            <w:vAlign w:val="center"/>
            <w:hideMark/>
          </w:tcPr>
          <w:p w14:paraId="1FBBBC4F"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N/A</w:t>
            </w:r>
          </w:p>
        </w:tc>
        <w:tc>
          <w:tcPr>
            <w:tcW w:w="1009" w:type="pct"/>
            <w:tcBorders>
              <w:top w:val="nil"/>
              <w:left w:val="nil"/>
              <w:bottom w:val="single" w:sz="4" w:space="0" w:color="000000"/>
              <w:right w:val="single" w:sz="4" w:space="0" w:color="000000"/>
            </w:tcBorders>
            <w:vAlign w:val="center"/>
            <w:hideMark/>
          </w:tcPr>
          <w:p w14:paraId="0033F367"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Actualización permanente de las nuevas disposiciones en cuanto a nueva normatividad.</w:t>
            </w:r>
          </w:p>
        </w:tc>
        <w:tc>
          <w:tcPr>
            <w:tcW w:w="546" w:type="pct"/>
            <w:tcBorders>
              <w:top w:val="nil"/>
              <w:left w:val="nil"/>
              <w:bottom w:val="single" w:sz="4" w:space="0" w:color="000000"/>
              <w:right w:val="single" w:sz="4" w:space="0" w:color="000000"/>
            </w:tcBorders>
            <w:vAlign w:val="center"/>
            <w:hideMark/>
          </w:tcPr>
          <w:p w14:paraId="640D5B95" w14:textId="77777777" w:rsidR="007B34D4" w:rsidRPr="007B34D4" w:rsidRDefault="007B34D4" w:rsidP="007B34D4">
            <w:pPr>
              <w:spacing w:line="259" w:lineRule="auto"/>
              <w:jc w:val="center"/>
              <w:rPr>
                <w:rFonts w:ascii="Arial" w:eastAsia="Calibri" w:hAnsi="Arial" w:cs="Arial"/>
                <w:sz w:val="16"/>
                <w:szCs w:val="16"/>
                <w:lang w:eastAsia="es-CO"/>
              </w:rPr>
            </w:pPr>
            <w:r w:rsidRPr="007B34D4">
              <w:rPr>
                <w:rFonts w:ascii="Arial" w:eastAsia="Calibri" w:hAnsi="Arial" w:cs="Arial"/>
                <w:sz w:val="16"/>
                <w:szCs w:val="16"/>
                <w:lang w:eastAsia="es-CO"/>
              </w:rPr>
              <w:t>Durante la ejecución del contrato.</w:t>
            </w:r>
          </w:p>
        </w:tc>
      </w:tr>
    </w:tbl>
    <w:p w14:paraId="18B0533C" w14:textId="77777777" w:rsidR="007A0F34" w:rsidRPr="005E3F73" w:rsidRDefault="007A0F34" w:rsidP="007A0F34">
      <w:pPr>
        <w:pStyle w:val="Default"/>
        <w:spacing w:line="276" w:lineRule="auto"/>
        <w:jc w:val="both"/>
        <w:rPr>
          <w:rFonts w:ascii="Arial Nova" w:hAnsi="Arial Nova"/>
          <w:b/>
          <w:color w:val="auto"/>
          <w:sz w:val="22"/>
          <w:szCs w:val="22"/>
        </w:rPr>
      </w:pPr>
    </w:p>
    <w:p w14:paraId="2627D06A" w14:textId="67A3D778" w:rsidR="007A0F34" w:rsidRPr="00FC1D8B" w:rsidRDefault="007A0F34" w:rsidP="00412F7A">
      <w:pPr>
        <w:pStyle w:val="Default"/>
        <w:numPr>
          <w:ilvl w:val="0"/>
          <w:numId w:val="17"/>
        </w:numPr>
        <w:spacing w:line="276" w:lineRule="auto"/>
        <w:jc w:val="both"/>
        <w:rPr>
          <w:rFonts w:ascii="Arial Nova" w:hAnsi="Arial Nova"/>
          <w:b/>
          <w:color w:val="auto"/>
          <w:sz w:val="22"/>
          <w:szCs w:val="22"/>
        </w:rPr>
      </w:pPr>
      <w:r w:rsidRPr="005E3F73">
        <w:rPr>
          <w:rFonts w:ascii="Arial Nova" w:hAnsi="Arial Nova"/>
          <w:b/>
          <w:sz w:val="22"/>
          <w:szCs w:val="22"/>
          <w:lang w:val="es-ES_tradnl"/>
        </w:rPr>
        <w:t>MECANISMO DE COBERTURA Y PÓLIZAS</w:t>
      </w:r>
    </w:p>
    <w:p w14:paraId="07C532F4" w14:textId="77777777" w:rsidR="007A0F34" w:rsidRDefault="007A0F34" w:rsidP="007A0F34">
      <w:pPr>
        <w:spacing w:after="0" w:line="240" w:lineRule="auto"/>
        <w:jc w:val="both"/>
        <w:rPr>
          <w:rFonts w:ascii="Arial Nova" w:hAnsi="Arial Nova" w:cs="Arial"/>
          <w:sz w:val="22"/>
          <w:szCs w:val="22"/>
        </w:rPr>
      </w:pPr>
      <w:bookmarkStart w:id="21" w:name="_Hlk180591962"/>
      <w:bookmarkEnd w:id="10"/>
    </w:p>
    <w:p w14:paraId="77674A01" w14:textId="77777777" w:rsidR="004005C8" w:rsidRPr="004005C8" w:rsidRDefault="004005C8" w:rsidP="004005C8">
      <w:pPr>
        <w:spacing w:after="0" w:line="240" w:lineRule="auto"/>
        <w:jc w:val="both"/>
        <w:rPr>
          <w:rFonts w:ascii="Arial Nova" w:hAnsi="Arial Nova" w:cs="Arial"/>
          <w:sz w:val="22"/>
          <w:szCs w:val="22"/>
        </w:rPr>
      </w:pPr>
      <w:r w:rsidRPr="004005C8">
        <w:rPr>
          <w:rFonts w:ascii="Arial Nova" w:hAnsi="Arial Nova" w:cs="Arial"/>
          <w:sz w:val="22"/>
          <w:szCs w:val="22"/>
        </w:rPr>
        <w:t>El Ente Territorial, según lo establecido por la Ley 1082 de 2015, atiende a que las garantías no serán obligatorias en los siguientes tipos de contratos:</w:t>
      </w:r>
    </w:p>
    <w:p w14:paraId="508EEFFD" w14:textId="77777777" w:rsidR="004005C8" w:rsidRPr="004005C8" w:rsidRDefault="004005C8" w:rsidP="004005C8">
      <w:pPr>
        <w:numPr>
          <w:ilvl w:val="1"/>
          <w:numId w:val="22"/>
        </w:numPr>
        <w:spacing w:after="0" w:line="240" w:lineRule="auto"/>
        <w:jc w:val="both"/>
        <w:rPr>
          <w:rFonts w:ascii="Arial Nova" w:hAnsi="Arial Nova" w:cs="Arial"/>
          <w:sz w:val="22"/>
          <w:szCs w:val="22"/>
        </w:rPr>
      </w:pPr>
      <w:r w:rsidRPr="004005C8">
        <w:rPr>
          <w:rFonts w:ascii="Arial Nova" w:hAnsi="Arial Nova" w:cs="Arial"/>
          <w:sz w:val="22"/>
          <w:szCs w:val="22"/>
        </w:rPr>
        <w:t>Empréstito,</w:t>
      </w:r>
    </w:p>
    <w:p w14:paraId="16999ED8" w14:textId="77777777" w:rsidR="004005C8" w:rsidRPr="004005C8" w:rsidRDefault="004005C8" w:rsidP="004005C8">
      <w:pPr>
        <w:numPr>
          <w:ilvl w:val="1"/>
          <w:numId w:val="22"/>
        </w:numPr>
        <w:spacing w:after="0" w:line="240" w:lineRule="auto"/>
        <w:jc w:val="both"/>
        <w:rPr>
          <w:rFonts w:ascii="Arial Nova" w:hAnsi="Arial Nova" w:cs="Arial"/>
          <w:sz w:val="22"/>
          <w:szCs w:val="22"/>
        </w:rPr>
      </w:pPr>
      <w:r w:rsidRPr="004005C8">
        <w:rPr>
          <w:rFonts w:ascii="Arial Nova" w:hAnsi="Arial Nova" w:cs="Arial"/>
          <w:sz w:val="22"/>
          <w:szCs w:val="22"/>
        </w:rPr>
        <w:t>Interadministrativos</w:t>
      </w:r>
    </w:p>
    <w:p w14:paraId="1E6F8775" w14:textId="77777777" w:rsidR="004005C8" w:rsidRPr="004005C8" w:rsidRDefault="004005C8" w:rsidP="004005C8">
      <w:pPr>
        <w:numPr>
          <w:ilvl w:val="1"/>
          <w:numId w:val="22"/>
        </w:numPr>
        <w:spacing w:after="0" w:line="240" w:lineRule="auto"/>
        <w:jc w:val="both"/>
        <w:rPr>
          <w:rFonts w:ascii="Arial Nova" w:hAnsi="Arial Nova" w:cs="Arial"/>
          <w:sz w:val="22"/>
          <w:szCs w:val="22"/>
        </w:rPr>
      </w:pPr>
      <w:r w:rsidRPr="004005C8">
        <w:rPr>
          <w:rFonts w:ascii="Arial Nova" w:hAnsi="Arial Nova" w:cs="Arial"/>
          <w:sz w:val="22"/>
          <w:szCs w:val="22"/>
        </w:rPr>
        <w:lastRenderedPageBreak/>
        <w:t>Contratos de seguro</w:t>
      </w:r>
    </w:p>
    <w:p w14:paraId="37AC55D1" w14:textId="77777777" w:rsidR="004005C8" w:rsidRPr="004005C8" w:rsidRDefault="004005C8" w:rsidP="004005C8">
      <w:pPr>
        <w:numPr>
          <w:ilvl w:val="1"/>
          <w:numId w:val="22"/>
        </w:numPr>
        <w:spacing w:after="0" w:line="240" w:lineRule="auto"/>
        <w:jc w:val="both"/>
        <w:rPr>
          <w:rFonts w:ascii="Arial Nova" w:hAnsi="Arial Nova" w:cs="Arial"/>
          <w:sz w:val="22"/>
          <w:szCs w:val="22"/>
        </w:rPr>
      </w:pPr>
      <w:r w:rsidRPr="004005C8">
        <w:rPr>
          <w:rFonts w:ascii="Arial Nova" w:hAnsi="Arial Nova" w:cs="Arial"/>
          <w:sz w:val="22"/>
          <w:szCs w:val="22"/>
        </w:rPr>
        <w:t>Contratos cuyo valor sea inferior al 10% de la menor cuantía (contratos de mínima cuantía)</w:t>
      </w:r>
    </w:p>
    <w:p w14:paraId="3340704A" w14:textId="7B39E5B2" w:rsidR="007A0F34" w:rsidRPr="009E4139" w:rsidRDefault="004005C8" w:rsidP="009C6AED">
      <w:pPr>
        <w:spacing w:after="0" w:line="240" w:lineRule="auto"/>
        <w:jc w:val="both"/>
        <w:rPr>
          <w:rFonts w:ascii="Arial Nova" w:eastAsia="Calibri" w:hAnsi="Arial Nova" w:cs="Arial"/>
          <w:b/>
          <w:sz w:val="22"/>
          <w:szCs w:val="22"/>
          <w:lang w:val="es-ES_tradnl"/>
        </w:rPr>
      </w:pPr>
      <w:r w:rsidRPr="004005C8">
        <w:rPr>
          <w:rFonts w:ascii="Arial Nova" w:hAnsi="Arial Nova" w:cs="Arial"/>
          <w:sz w:val="22"/>
          <w:szCs w:val="22"/>
        </w:rPr>
        <w:t xml:space="preserve">En estos casos corresponde a la entidad determinar la necesidad de exigirla, atendiendo a la naturaleza del objeto del contrato y a la forma de pago, así como en los demás que señale el reglamento.  Según lo determinado Artículo 2.2.1.2.1.4.5 y </w:t>
      </w:r>
      <w:r w:rsidRPr="004005C8">
        <w:rPr>
          <w:rFonts w:ascii="Arial Nova" w:hAnsi="Arial Nova" w:cs="Arial"/>
          <w:sz w:val="22"/>
          <w:szCs w:val="22"/>
          <w:lang w:val="en-US"/>
        </w:rPr>
        <w:t xml:space="preserve">2.2.1.2.1.5.5 </w:t>
      </w:r>
      <w:r w:rsidRPr="004005C8">
        <w:rPr>
          <w:rFonts w:ascii="Arial Nova" w:hAnsi="Arial Nova" w:cs="Arial"/>
          <w:sz w:val="22"/>
          <w:szCs w:val="22"/>
        </w:rPr>
        <w:t xml:space="preserve">del Decreto 1082 de 2015. </w:t>
      </w:r>
      <w:r w:rsidRPr="004005C8">
        <w:rPr>
          <w:rFonts w:ascii="Arial Nova" w:hAnsi="Arial Nova" w:cs="Arial"/>
          <w:b/>
          <w:bCs/>
          <w:i/>
          <w:iCs/>
          <w:sz w:val="22"/>
          <w:szCs w:val="22"/>
        </w:rPr>
        <w:t>No obligatoriedad de garantías</w:t>
      </w:r>
      <w:r w:rsidRPr="004005C8">
        <w:rPr>
          <w:rFonts w:ascii="Arial Nova" w:hAnsi="Arial Nova" w:cs="Arial"/>
          <w:sz w:val="22"/>
          <w:szCs w:val="22"/>
        </w:rPr>
        <w:t xml:space="preserve">: “En la contratación directa la exigencia de garantías establecidas en la Sección 3, que comprende los artículos 2.2.1.2.3.1.1 al 2.2.1.2.3.5.1. del presente decreto no es obligatoria y la justificación para exigirlas o no debe estar en los estudios y documentos previos.   Con fundamento en lo anterior, y dado que el valor estimado para el presente proceso contractual es inferior al (10%) de la menor cuantía, el municipio de Remedios considera pertinente NO SOLICITAR GARANTÍAS en el presente proceso contractual. </w:t>
      </w:r>
      <w:bookmarkEnd w:id="21"/>
      <w:r w:rsidR="007A0F34" w:rsidRPr="009E4139">
        <w:rPr>
          <w:rFonts w:ascii="Arial Nova" w:eastAsia="Calibri" w:hAnsi="Arial Nova" w:cs="Arial"/>
          <w:b/>
          <w:sz w:val="22"/>
          <w:szCs w:val="22"/>
          <w:lang w:val="es-ES_tradnl"/>
        </w:rPr>
        <w:t>INDICACIÓN DE SI EL PROCESO DE CONTRATACIÓN ESTÁ COBIJADO POR UN ACUERDO COMERCIAL</w:t>
      </w:r>
    </w:p>
    <w:p w14:paraId="558860DB" w14:textId="77777777" w:rsidR="009C6AED" w:rsidRDefault="009C6AED" w:rsidP="009C6AED">
      <w:pPr>
        <w:spacing w:after="0" w:line="240" w:lineRule="auto"/>
        <w:rPr>
          <w:rFonts w:ascii="Arial Nova" w:hAnsi="Arial Nova" w:cs="Arial"/>
          <w:sz w:val="22"/>
          <w:szCs w:val="22"/>
        </w:rPr>
      </w:pPr>
    </w:p>
    <w:p w14:paraId="61132742" w14:textId="2036131F" w:rsidR="007A0F34" w:rsidRPr="009C6AED" w:rsidRDefault="007A0F34" w:rsidP="009C6AED">
      <w:pPr>
        <w:spacing w:after="0" w:line="240" w:lineRule="auto"/>
        <w:rPr>
          <w:rFonts w:ascii="Arial Nova" w:hAnsi="Arial Nova" w:cs="Arial"/>
          <w:sz w:val="22"/>
          <w:szCs w:val="22"/>
        </w:rPr>
      </w:pPr>
      <w:r w:rsidRPr="009C6AED">
        <w:rPr>
          <w:rFonts w:ascii="Arial Nova" w:hAnsi="Arial Nova" w:cs="Arial"/>
          <w:sz w:val="22"/>
          <w:szCs w:val="22"/>
        </w:rPr>
        <w:t>El presente proceso de contratación no está cobijado por un acuerdo comercial.</w:t>
      </w:r>
    </w:p>
    <w:p w14:paraId="36D5E811" w14:textId="77777777" w:rsidR="007A0F34" w:rsidRPr="005E3F73" w:rsidRDefault="007A0F34" w:rsidP="007A0F34">
      <w:pPr>
        <w:pStyle w:val="Prrafodelista"/>
        <w:spacing w:after="0" w:line="240" w:lineRule="auto"/>
        <w:rPr>
          <w:rFonts w:ascii="Arial Nova" w:hAnsi="Arial Nova" w:cs="Arial"/>
          <w:sz w:val="22"/>
          <w:szCs w:val="22"/>
        </w:rPr>
      </w:pPr>
    </w:p>
    <w:p w14:paraId="4734ACE4" w14:textId="77777777" w:rsidR="007A0F34" w:rsidRPr="009E4139" w:rsidRDefault="007A0F34" w:rsidP="00412F7A">
      <w:pPr>
        <w:pStyle w:val="Prrafodelista"/>
        <w:numPr>
          <w:ilvl w:val="0"/>
          <w:numId w:val="17"/>
        </w:numPr>
        <w:spacing w:after="0" w:line="240" w:lineRule="auto"/>
        <w:rPr>
          <w:rFonts w:ascii="Arial Nova" w:hAnsi="Arial Nova" w:cs="Arial"/>
          <w:b/>
          <w:sz w:val="22"/>
          <w:szCs w:val="22"/>
        </w:rPr>
      </w:pPr>
      <w:r w:rsidRPr="009E4139">
        <w:rPr>
          <w:rFonts w:ascii="Arial Nova" w:eastAsia="Calibri" w:hAnsi="Arial Nova" w:cs="Arial"/>
          <w:b/>
          <w:sz w:val="22"/>
          <w:szCs w:val="22"/>
          <w:lang w:val="es-ES_tradnl"/>
        </w:rPr>
        <w:t>FIRMAS</w:t>
      </w:r>
    </w:p>
    <w:p w14:paraId="4AD98311" w14:textId="77777777" w:rsidR="007A0F34" w:rsidRDefault="007A0F34" w:rsidP="007A0F34">
      <w:pPr>
        <w:autoSpaceDE w:val="0"/>
        <w:autoSpaceDN w:val="0"/>
        <w:adjustRightInd w:val="0"/>
        <w:spacing w:after="0" w:line="240" w:lineRule="auto"/>
        <w:rPr>
          <w:rFonts w:ascii="Arial Nova" w:hAnsi="Arial Nova" w:cs="Arial"/>
          <w:b/>
          <w:sz w:val="22"/>
          <w:szCs w:val="22"/>
        </w:rPr>
      </w:pPr>
    </w:p>
    <w:p w14:paraId="14B38769" w14:textId="77777777" w:rsidR="00372FE1" w:rsidRPr="005E3F73" w:rsidRDefault="00372FE1" w:rsidP="007A0F34">
      <w:pPr>
        <w:autoSpaceDE w:val="0"/>
        <w:autoSpaceDN w:val="0"/>
        <w:adjustRightInd w:val="0"/>
        <w:spacing w:after="0" w:line="240" w:lineRule="auto"/>
        <w:rPr>
          <w:rFonts w:ascii="Arial Nova" w:hAnsi="Arial Nova" w:cs="Arial"/>
          <w:b/>
          <w:sz w:val="22"/>
          <w:szCs w:val="22"/>
        </w:rPr>
      </w:pPr>
    </w:p>
    <w:p w14:paraId="305A1466" w14:textId="3BF704D8" w:rsidR="00412F7A" w:rsidRPr="005E3F73" w:rsidRDefault="002F5262" w:rsidP="007A0F34">
      <w:pPr>
        <w:autoSpaceDE w:val="0"/>
        <w:autoSpaceDN w:val="0"/>
        <w:adjustRightInd w:val="0"/>
        <w:spacing w:after="0" w:line="240" w:lineRule="auto"/>
        <w:rPr>
          <w:rFonts w:ascii="Arial Nova" w:hAnsi="Arial Nova" w:cs="Arial"/>
          <w:bCs/>
          <w:sz w:val="22"/>
          <w:szCs w:val="22"/>
        </w:rPr>
      </w:pPr>
      <w:r>
        <w:rPr>
          <w:rFonts w:ascii="Arial Nova" w:hAnsi="Arial Nova" w:cs="Arial"/>
          <w:bCs/>
          <w:sz w:val="22"/>
          <w:szCs w:val="22"/>
        </w:rPr>
        <w:t>ORIGINAL FIRMADO</w:t>
      </w:r>
    </w:p>
    <w:p w14:paraId="05A6131D" w14:textId="77777777" w:rsidR="007A0F34" w:rsidRPr="005E3F73" w:rsidRDefault="007A0F34" w:rsidP="007A0F34">
      <w:pPr>
        <w:autoSpaceDE w:val="0"/>
        <w:autoSpaceDN w:val="0"/>
        <w:adjustRightInd w:val="0"/>
        <w:spacing w:after="0" w:line="240" w:lineRule="auto"/>
        <w:rPr>
          <w:rFonts w:ascii="Arial Nova" w:hAnsi="Arial Nova" w:cs="Arial"/>
          <w:bCs/>
          <w:sz w:val="22"/>
          <w:szCs w:val="22"/>
        </w:rPr>
      </w:pPr>
      <w:bookmarkStart w:id="22" w:name="_Hlk179990943"/>
      <w:r w:rsidRPr="005E3F73">
        <w:rPr>
          <w:rFonts w:ascii="Arial Nova" w:hAnsi="Arial Nova" w:cs="Arial"/>
          <w:bCs/>
          <w:sz w:val="22"/>
          <w:szCs w:val="22"/>
        </w:rPr>
        <w:t xml:space="preserve">CARGO:  </w:t>
      </w:r>
      <w:r w:rsidRPr="005E3F73">
        <w:rPr>
          <w:rFonts w:ascii="Arial Nova" w:hAnsi="Arial Nova" w:cs="Arial"/>
          <w:b/>
          <w:sz w:val="22"/>
          <w:szCs w:val="22"/>
        </w:rPr>
        <w:t>SECRETARIO DE GOBIERNO Y SERVICIOS ADMINISTRATIVOS</w:t>
      </w:r>
    </w:p>
    <w:p w14:paraId="4F380452" w14:textId="77777777" w:rsidR="007A0F34" w:rsidRPr="005E3F73" w:rsidRDefault="007A0F34" w:rsidP="007A0F34">
      <w:pPr>
        <w:autoSpaceDE w:val="0"/>
        <w:autoSpaceDN w:val="0"/>
        <w:adjustRightInd w:val="0"/>
        <w:spacing w:after="0" w:line="240" w:lineRule="auto"/>
        <w:rPr>
          <w:rFonts w:ascii="Arial Nova" w:hAnsi="Arial Nova" w:cs="Arial"/>
          <w:b/>
          <w:bCs/>
          <w:sz w:val="22"/>
          <w:szCs w:val="22"/>
        </w:rPr>
      </w:pPr>
      <w:r w:rsidRPr="005E3F73">
        <w:rPr>
          <w:rFonts w:ascii="Arial Nova" w:hAnsi="Arial Nova" w:cs="Arial"/>
          <w:bCs/>
          <w:sz w:val="22"/>
          <w:szCs w:val="22"/>
        </w:rPr>
        <w:t>NOMBRE:</w:t>
      </w:r>
      <w:r w:rsidRPr="005E3F73">
        <w:rPr>
          <w:rFonts w:ascii="Arial Nova" w:hAnsi="Arial Nova" w:cs="Arial"/>
          <w:b/>
          <w:sz w:val="22"/>
          <w:szCs w:val="22"/>
        </w:rPr>
        <w:t xml:space="preserve">  </w:t>
      </w:r>
      <w:r w:rsidRPr="005E3F73">
        <w:rPr>
          <w:rFonts w:ascii="Arial Nova" w:hAnsi="Arial Nova"/>
          <w:b/>
          <w:bCs/>
          <w:sz w:val="22"/>
          <w:szCs w:val="22"/>
        </w:rPr>
        <w:t>DAVID ENRIQUE LEÓN CHICO</w:t>
      </w:r>
    </w:p>
    <w:p w14:paraId="0174B180" w14:textId="77777777" w:rsidR="007A0F34" w:rsidRPr="005E3F73" w:rsidRDefault="007A0F34" w:rsidP="007A0F34">
      <w:pPr>
        <w:autoSpaceDE w:val="0"/>
        <w:autoSpaceDN w:val="0"/>
        <w:adjustRightInd w:val="0"/>
        <w:spacing w:after="0" w:line="240" w:lineRule="auto"/>
        <w:rPr>
          <w:rFonts w:ascii="Arial Nova" w:eastAsia="Calibri" w:hAnsi="Arial Nova" w:cs="Arial"/>
          <w:b/>
          <w:sz w:val="22"/>
          <w:szCs w:val="22"/>
          <w:lang w:val="es-ES_tradnl"/>
        </w:rPr>
      </w:pPr>
    </w:p>
    <w:tbl>
      <w:tblPr>
        <w:tblStyle w:val="Tablaconcuadrcula"/>
        <w:tblW w:w="5000" w:type="pct"/>
        <w:tblLook w:val="04A0" w:firstRow="1" w:lastRow="0" w:firstColumn="1" w:lastColumn="0" w:noHBand="0" w:noVBand="1"/>
      </w:tblPr>
      <w:tblGrid>
        <w:gridCol w:w="4832"/>
        <w:gridCol w:w="4562"/>
      </w:tblGrid>
      <w:tr w:rsidR="007A0F34" w:rsidRPr="00E667E4" w14:paraId="1204A2D6" w14:textId="77777777" w:rsidTr="004D1E53">
        <w:trPr>
          <w:trHeight w:val="70"/>
        </w:trPr>
        <w:tc>
          <w:tcPr>
            <w:tcW w:w="2572" w:type="pct"/>
          </w:tcPr>
          <w:p w14:paraId="74CA3F62" w14:textId="77777777" w:rsidR="007A0F34" w:rsidRPr="00E667E4" w:rsidRDefault="007A0F34" w:rsidP="00D8748F">
            <w:pPr>
              <w:spacing w:line="0" w:lineRule="atLeast"/>
              <w:rPr>
                <w:rFonts w:ascii="Arial Nova" w:hAnsi="Arial Nova" w:cs="Arial"/>
                <w:sz w:val="18"/>
                <w:szCs w:val="18"/>
              </w:rPr>
            </w:pPr>
            <w:r w:rsidRPr="00E667E4">
              <w:rPr>
                <w:rFonts w:ascii="Arial Nova" w:hAnsi="Arial Nova" w:cs="Arial"/>
                <w:sz w:val="18"/>
                <w:szCs w:val="18"/>
              </w:rPr>
              <w:t>Revisó y Aprobó:</w:t>
            </w:r>
          </w:p>
        </w:tc>
        <w:tc>
          <w:tcPr>
            <w:tcW w:w="2428" w:type="pct"/>
          </w:tcPr>
          <w:p w14:paraId="0DEE822D" w14:textId="119AC724" w:rsidR="007A0F34" w:rsidRPr="00E667E4" w:rsidRDefault="00412F7A" w:rsidP="00D8748F">
            <w:pPr>
              <w:spacing w:line="0" w:lineRule="atLeast"/>
              <w:rPr>
                <w:rFonts w:ascii="Arial Nova" w:hAnsi="Arial Nova" w:cs="Arial"/>
                <w:sz w:val="18"/>
                <w:szCs w:val="18"/>
              </w:rPr>
            </w:pPr>
            <w:r>
              <w:rPr>
                <w:rFonts w:ascii="Arial Nova" w:hAnsi="Arial Nova" w:cs="Arial"/>
                <w:sz w:val="18"/>
                <w:szCs w:val="18"/>
              </w:rPr>
              <w:t xml:space="preserve">Proyecto </w:t>
            </w:r>
          </w:p>
        </w:tc>
      </w:tr>
      <w:tr w:rsidR="007A0F34" w:rsidRPr="00E667E4" w14:paraId="4DA4D664" w14:textId="77777777" w:rsidTr="004D1E53">
        <w:trPr>
          <w:trHeight w:val="50"/>
        </w:trPr>
        <w:tc>
          <w:tcPr>
            <w:tcW w:w="2572" w:type="pct"/>
          </w:tcPr>
          <w:p w14:paraId="56E79ED8" w14:textId="77777777" w:rsidR="007A0F34" w:rsidRPr="00E667E4" w:rsidRDefault="007A0F34" w:rsidP="00D8748F">
            <w:pPr>
              <w:tabs>
                <w:tab w:val="center" w:pos="2174"/>
                <w:tab w:val="left" w:pos="2616"/>
              </w:tabs>
              <w:spacing w:line="0" w:lineRule="atLeast"/>
              <w:rPr>
                <w:rFonts w:ascii="Arial Nova" w:hAnsi="Arial Nova" w:cs="Arial"/>
                <w:sz w:val="18"/>
                <w:szCs w:val="18"/>
              </w:rPr>
            </w:pPr>
            <w:r w:rsidRPr="00E667E4">
              <w:rPr>
                <w:rFonts w:ascii="Arial Nova" w:hAnsi="Arial Nova"/>
                <w:b/>
                <w:bCs/>
                <w:sz w:val="18"/>
                <w:szCs w:val="18"/>
              </w:rPr>
              <w:t>DAVID ENRIQUE LEÓN CHICO</w:t>
            </w:r>
            <w:r w:rsidRPr="00E667E4">
              <w:rPr>
                <w:rFonts w:ascii="Arial Nova" w:hAnsi="Arial Nova" w:cs="Arial"/>
                <w:sz w:val="18"/>
                <w:szCs w:val="18"/>
              </w:rPr>
              <w:tab/>
            </w:r>
          </w:p>
        </w:tc>
        <w:tc>
          <w:tcPr>
            <w:tcW w:w="2428" w:type="pct"/>
          </w:tcPr>
          <w:p w14:paraId="0EC599AA" w14:textId="3B53AD8C" w:rsidR="007A0F34" w:rsidRPr="00E667E4" w:rsidRDefault="009C6AED" w:rsidP="00D8748F">
            <w:pPr>
              <w:spacing w:line="0" w:lineRule="atLeast"/>
              <w:rPr>
                <w:rFonts w:ascii="Arial Nova" w:hAnsi="Arial Nova" w:cs="Arial"/>
                <w:b/>
                <w:bCs/>
                <w:sz w:val="18"/>
                <w:szCs w:val="18"/>
              </w:rPr>
            </w:pPr>
            <w:r>
              <w:rPr>
                <w:rFonts w:ascii="Arial Nova" w:hAnsi="Arial Nova" w:cs="Arial"/>
                <w:b/>
                <w:bCs/>
                <w:sz w:val="18"/>
                <w:szCs w:val="18"/>
              </w:rPr>
              <w:t>ALEJANDRO BEDOYA VERGARA</w:t>
            </w:r>
          </w:p>
        </w:tc>
      </w:tr>
      <w:tr w:rsidR="007A0F34" w:rsidRPr="00E667E4" w14:paraId="70C82D50" w14:textId="77777777" w:rsidTr="004D1E53">
        <w:trPr>
          <w:trHeight w:val="50"/>
        </w:trPr>
        <w:tc>
          <w:tcPr>
            <w:tcW w:w="2572" w:type="pct"/>
          </w:tcPr>
          <w:p w14:paraId="47C186AE" w14:textId="77777777" w:rsidR="007A0F34" w:rsidRPr="00E667E4" w:rsidRDefault="007A0F34" w:rsidP="00D8748F">
            <w:pPr>
              <w:spacing w:line="0" w:lineRule="atLeast"/>
              <w:jc w:val="both"/>
              <w:rPr>
                <w:rFonts w:ascii="Arial Nova" w:hAnsi="Arial Nova" w:cs="Arial"/>
                <w:sz w:val="18"/>
                <w:szCs w:val="18"/>
              </w:rPr>
            </w:pPr>
            <w:r w:rsidRPr="00E667E4">
              <w:rPr>
                <w:rFonts w:ascii="Arial Nova" w:hAnsi="Arial Nova" w:cs="Arial"/>
                <w:sz w:val="18"/>
                <w:szCs w:val="18"/>
              </w:rPr>
              <w:t>Cargo: Secretario de Gobierno y Servicios Administrativos</w:t>
            </w:r>
          </w:p>
        </w:tc>
        <w:tc>
          <w:tcPr>
            <w:tcW w:w="2428" w:type="pct"/>
          </w:tcPr>
          <w:p w14:paraId="66589E92" w14:textId="2D738BAD" w:rsidR="007A0F34" w:rsidRPr="00E667E4" w:rsidRDefault="007A0F34" w:rsidP="00D8748F">
            <w:pPr>
              <w:spacing w:line="0" w:lineRule="atLeast"/>
              <w:rPr>
                <w:rFonts w:ascii="Arial Nova" w:hAnsi="Arial Nova" w:cs="Arial"/>
                <w:sz w:val="18"/>
                <w:szCs w:val="18"/>
              </w:rPr>
            </w:pPr>
            <w:r w:rsidRPr="00E667E4">
              <w:rPr>
                <w:rFonts w:ascii="Arial Nova" w:hAnsi="Arial Nova" w:cs="Arial"/>
                <w:sz w:val="18"/>
                <w:szCs w:val="18"/>
              </w:rPr>
              <w:t xml:space="preserve">Cargo: </w:t>
            </w:r>
            <w:r w:rsidR="009C6AED">
              <w:rPr>
                <w:rFonts w:ascii="Arial Nova" w:hAnsi="Arial Nova" w:cs="Arial"/>
                <w:sz w:val="18"/>
                <w:szCs w:val="18"/>
              </w:rPr>
              <w:t>Profesional Especializado TH</w:t>
            </w:r>
            <w:r w:rsidR="003A33AA" w:rsidRPr="00E667E4">
              <w:rPr>
                <w:rFonts w:ascii="Arial Nova" w:hAnsi="Arial Nova" w:cs="Arial"/>
                <w:sz w:val="18"/>
                <w:szCs w:val="18"/>
              </w:rPr>
              <w:t xml:space="preserve"> </w:t>
            </w:r>
          </w:p>
        </w:tc>
      </w:tr>
      <w:tr w:rsidR="007A0F34" w:rsidRPr="005E3F73" w14:paraId="29DD54A5" w14:textId="77777777" w:rsidTr="004D1E53">
        <w:trPr>
          <w:trHeight w:val="50"/>
        </w:trPr>
        <w:tc>
          <w:tcPr>
            <w:tcW w:w="2572" w:type="pct"/>
          </w:tcPr>
          <w:p w14:paraId="4A7F53F1" w14:textId="77777777" w:rsidR="007A0F34" w:rsidRPr="00E667E4" w:rsidRDefault="007A0F34" w:rsidP="003A33AA">
            <w:pPr>
              <w:spacing w:line="0" w:lineRule="atLeast"/>
              <w:rPr>
                <w:rFonts w:ascii="Arial Nova" w:hAnsi="Arial Nova" w:cs="Arial"/>
                <w:sz w:val="18"/>
                <w:szCs w:val="18"/>
              </w:rPr>
            </w:pPr>
            <w:r w:rsidRPr="00E667E4">
              <w:rPr>
                <w:rFonts w:ascii="Arial Nova" w:hAnsi="Arial Nova" w:cs="Arial"/>
                <w:sz w:val="18"/>
                <w:szCs w:val="18"/>
              </w:rPr>
              <w:t>Firma</w:t>
            </w:r>
          </w:p>
          <w:p w14:paraId="11C42463" w14:textId="77777777" w:rsidR="007A0F34" w:rsidRPr="00E667E4" w:rsidRDefault="007A0F34" w:rsidP="00D8748F">
            <w:pPr>
              <w:spacing w:line="0" w:lineRule="atLeast"/>
              <w:jc w:val="center"/>
              <w:rPr>
                <w:rFonts w:ascii="Arial Nova" w:hAnsi="Arial Nova" w:cs="Arial"/>
                <w:sz w:val="18"/>
                <w:szCs w:val="18"/>
              </w:rPr>
            </w:pPr>
          </w:p>
        </w:tc>
        <w:tc>
          <w:tcPr>
            <w:tcW w:w="2428" w:type="pct"/>
          </w:tcPr>
          <w:p w14:paraId="2CB4A9A8" w14:textId="77777777" w:rsidR="007A0F34" w:rsidRPr="005E3F73" w:rsidRDefault="007A0F34" w:rsidP="003A33AA">
            <w:pPr>
              <w:spacing w:line="0" w:lineRule="atLeast"/>
              <w:rPr>
                <w:rFonts w:ascii="Arial Nova" w:hAnsi="Arial Nova" w:cs="Arial"/>
                <w:sz w:val="18"/>
                <w:szCs w:val="18"/>
              </w:rPr>
            </w:pPr>
            <w:r w:rsidRPr="00E667E4">
              <w:rPr>
                <w:rFonts w:ascii="Arial Nova" w:hAnsi="Arial Nova" w:cs="Arial"/>
                <w:sz w:val="18"/>
                <w:szCs w:val="18"/>
              </w:rPr>
              <w:t>Firma</w:t>
            </w:r>
          </w:p>
        </w:tc>
      </w:tr>
      <w:bookmarkEnd w:id="22"/>
    </w:tbl>
    <w:p w14:paraId="2B0503C7" w14:textId="77777777" w:rsidR="007A0F34" w:rsidRPr="005E3F73" w:rsidRDefault="007A0F34" w:rsidP="007A0F34">
      <w:pPr>
        <w:spacing w:after="0" w:line="240" w:lineRule="auto"/>
        <w:jc w:val="both"/>
        <w:rPr>
          <w:rFonts w:ascii="Arial Nova" w:hAnsi="Arial Nova" w:cs="Arial"/>
          <w:sz w:val="22"/>
          <w:szCs w:val="22"/>
        </w:rPr>
      </w:pPr>
    </w:p>
    <w:p w14:paraId="745603EA" w14:textId="77777777" w:rsidR="00534D26" w:rsidRPr="005E3F73" w:rsidRDefault="00534D26" w:rsidP="007A0F34">
      <w:pPr>
        <w:rPr>
          <w:rFonts w:ascii="Arial Nova" w:hAnsi="Arial Nova"/>
          <w:sz w:val="22"/>
          <w:szCs w:val="22"/>
        </w:rPr>
      </w:pPr>
    </w:p>
    <w:sectPr w:rsidR="00534D26" w:rsidRPr="005E3F73" w:rsidSect="00703AA9">
      <w:headerReference w:type="default" r:id="rId8"/>
      <w:footerReference w:type="default" r:id="rId9"/>
      <w:pgSz w:w="12240" w:h="15840"/>
      <w:pgMar w:top="3115" w:right="1418" w:bottom="1418" w:left="1418"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F62EBF" w14:textId="77777777" w:rsidR="001212BE" w:rsidRDefault="001212BE">
      <w:pPr>
        <w:spacing w:after="0" w:line="240" w:lineRule="auto"/>
      </w:pPr>
      <w:r>
        <w:separator/>
      </w:r>
    </w:p>
  </w:endnote>
  <w:endnote w:type="continuationSeparator" w:id="0">
    <w:p w14:paraId="7D439074" w14:textId="77777777" w:rsidR="001212BE" w:rsidRDefault="00121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Narrow">
    <w:panose1 w:val="020B0606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Omega">
    <w:altName w:val="Candar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DE23CB" w14:textId="77777777" w:rsidR="00305291" w:rsidRPr="00305291" w:rsidRDefault="00B52D86" w:rsidP="00305291">
    <w:pPr>
      <w:pStyle w:val="Piedepgina"/>
      <w:jc w:val="center"/>
      <w:rPr>
        <w:rFonts w:ascii="Tahoma" w:eastAsia="Calibri" w:hAnsi="Tahoma" w:cs="Tahoma"/>
        <w:color w:val="00773C"/>
        <w:sz w:val="20"/>
        <w:szCs w:val="20"/>
      </w:rPr>
    </w:pPr>
    <w:bookmarkStart w:id="23" w:name="_Hlk158615368"/>
    <w:bookmarkStart w:id="24" w:name="_Hlk158615369"/>
    <w:r w:rsidRPr="00305291">
      <w:rPr>
        <w:rFonts w:ascii="Tahoma" w:eastAsia="Calibri" w:hAnsi="Tahoma" w:cs="Tahoma"/>
        <w:b/>
        <w:bCs/>
        <w:noProof/>
        <w:color w:val="00773C"/>
        <w:sz w:val="20"/>
        <w:szCs w:val="20"/>
      </w:rPr>
      <w:drawing>
        <wp:anchor distT="0" distB="0" distL="114300" distR="114300" simplePos="0" relativeHeight="251660288" behindDoc="1" locked="0" layoutInCell="1" allowOverlap="1" wp14:anchorId="370D5F67" wp14:editId="1711C152">
          <wp:simplePos x="0" y="0"/>
          <wp:positionH relativeFrom="rightMargin">
            <wp:posOffset>-38100</wp:posOffset>
          </wp:positionH>
          <wp:positionV relativeFrom="paragraph">
            <wp:posOffset>-389255</wp:posOffset>
          </wp:positionV>
          <wp:extent cx="704850" cy="629554"/>
          <wp:effectExtent l="0" t="0" r="0" b="0"/>
          <wp:wrapNone/>
          <wp:docPr id="534006882" name="Imagen 534006882"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305291">
      <w:rPr>
        <w:rFonts w:ascii="Tahoma" w:eastAsia="Calibri" w:hAnsi="Tahoma" w:cs="Tahoma"/>
        <w:b/>
        <w:bCs/>
        <w:noProof/>
        <w:color w:val="00773C"/>
        <w:sz w:val="20"/>
        <w:szCs w:val="20"/>
      </w:rPr>
      <w:drawing>
        <wp:anchor distT="0" distB="0" distL="114300" distR="114300" simplePos="0" relativeHeight="251659264" behindDoc="1" locked="0" layoutInCell="1" allowOverlap="1" wp14:anchorId="1F322488" wp14:editId="61B042A8">
          <wp:simplePos x="0" y="0"/>
          <wp:positionH relativeFrom="column">
            <wp:posOffset>-1600200</wp:posOffset>
          </wp:positionH>
          <wp:positionV relativeFrom="paragraph">
            <wp:posOffset>-3959860</wp:posOffset>
          </wp:positionV>
          <wp:extent cx="4066676" cy="4257675"/>
          <wp:effectExtent l="0" t="0" r="0" b="0"/>
          <wp:wrapNone/>
          <wp:docPr id="1353173441" name="Imagen 135317344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5291">
      <w:rPr>
        <w:rFonts w:ascii="Tahoma" w:eastAsia="Calibri" w:hAnsi="Tahoma" w:cs="Tahoma"/>
        <w:b/>
        <w:bCs/>
        <w:color w:val="00773C"/>
        <w:sz w:val="20"/>
        <w:szCs w:val="20"/>
      </w:rPr>
      <w:t>Dirección:</w:t>
    </w:r>
    <w:r w:rsidRPr="00E862DC">
      <w:rPr>
        <w:rFonts w:ascii="CG Omega" w:hAnsi="CG Omega" w:cs="Arial"/>
      </w:rPr>
      <w:t xml:space="preserve"> </w:t>
    </w:r>
    <w:bookmarkEnd w:id="23"/>
    <w:bookmarkEnd w:id="24"/>
    <w:r w:rsidR="00305291" w:rsidRPr="00305291">
      <w:rPr>
        <w:rFonts w:ascii="Tahoma" w:eastAsia="Calibri" w:hAnsi="Tahoma" w:cs="Tahoma"/>
        <w:color w:val="00773C"/>
        <w:sz w:val="20"/>
        <w:szCs w:val="20"/>
      </w:rPr>
      <w:t xml:space="preserve">Calle 10 # 9-62, Centro Administrativo Municipal (CAM). – </w:t>
    </w:r>
    <w:r w:rsidR="00305291" w:rsidRPr="00305291">
      <w:rPr>
        <w:rFonts w:ascii="Tahoma" w:eastAsia="Calibri" w:hAnsi="Tahoma" w:cs="Tahoma"/>
        <w:b/>
        <w:bCs/>
        <w:color w:val="00773C"/>
        <w:sz w:val="20"/>
        <w:szCs w:val="20"/>
      </w:rPr>
      <w:t>Código Postal:</w:t>
    </w:r>
    <w:r w:rsidR="00305291" w:rsidRPr="00305291">
      <w:rPr>
        <w:rFonts w:ascii="Tahoma" w:eastAsia="Calibri" w:hAnsi="Tahoma" w:cs="Tahoma"/>
        <w:color w:val="00773C"/>
        <w:sz w:val="20"/>
        <w:szCs w:val="20"/>
      </w:rPr>
      <w:t xml:space="preserve"> 052820 </w:t>
    </w:r>
  </w:p>
  <w:p w14:paraId="580FCBCE" w14:textId="77777777" w:rsidR="00305291" w:rsidRPr="00305291" w:rsidRDefault="00305291" w:rsidP="00305291">
    <w:pPr>
      <w:tabs>
        <w:tab w:val="center" w:pos="4680"/>
        <w:tab w:val="right" w:pos="9360"/>
      </w:tabs>
      <w:spacing w:after="0" w:line="240" w:lineRule="auto"/>
      <w:jc w:val="center"/>
      <w:rPr>
        <w:rFonts w:ascii="Tahoma" w:eastAsia="Calibri" w:hAnsi="Tahoma" w:cs="Tahoma"/>
        <w:color w:val="00773C"/>
        <w:sz w:val="20"/>
        <w:szCs w:val="20"/>
      </w:rPr>
    </w:pPr>
    <w:r w:rsidRPr="00305291">
      <w:rPr>
        <w:rFonts w:ascii="Tahoma" w:eastAsia="Calibri" w:hAnsi="Tahoma" w:cs="Tahoma"/>
        <w:b/>
        <w:bCs/>
        <w:color w:val="00773C"/>
        <w:sz w:val="20"/>
        <w:szCs w:val="20"/>
      </w:rPr>
      <w:t>Teléfono:</w:t>
    </w:r>
    <w:r w:rsidRPr="00305291">
      <w:rPr>
        <w:rFonts w:ascii="Tahoma" w:eastAsia="Calibri" w:hAnsi="Tahoma" w:cs="Tahoma"/>
        <w:color w:val="00773C"/>
        <w:sz w:val="20"/>
        <w:szCs w:val="20"/>
      </w:rPr>
      <w:t xml:space="preserve"> +57 (604) 322 2867– </w:t>
    </w:r>
    <w:r w:rsidRPr="00305291">
      <w:rPr>
        <w:rFonts w:ascii="Tahoma" w:eastAsia="Calibri" w:hAnsi="Tahoma" w:cs="Tahoma"/>
        <w:b/>
        <w:bCs/>
        <w:color w:val="00773C"/>
        <w:sz w:val="20"/>
        <w:szCs w:val="20"/>
      </w:rPr>
      <w:t>Correo Institucional:</w:t>
    </w:r>
    <w:r w:rsidRPr="00305291">
      <w:rPr>
        <w:rFonts w:ascii="Tahoma" w:eastAsia="Calibri" w:hAnsi="Tahoma" w:cs="Tahoma"/>
        <w:color w:val="00773C"/>
        <w:sz w:val="20"/>
        <w:szCs w:val="20"/>
      </w:rPr>
      <w:t xml:space="preserve"> gobierno@remedios-antioquia.gov.co</w:t>
    </w:r>
  </w:p>
  <w:p w14:paraId="710A8C5A" w14:textId="77777777" w:rsidR="00305291" w:rsidRPr="00305291" w:rsidRDefault="00305291" w:rsidP="00305291">
    <w:pPr>
      <w:tabs>
        <w:tab w:val="center" w:pos="4680"/>
        <w:tab w:val="right" w:pos="9360"/>
      </w:tabs>
      <w:spacing w:after="0" w:line="240" w:lineRule="auto"/>
      <w:jc w:val="center"/>
      <w:rPr>
        <w:rFonts w:ascii="Tahoma" w:eastAsia="Calibri" w:hAnsi="Tahoma" w:cs="Tahoma"/>
        <w:b/>
        <w:bCs/>
        <w:color w:val="00773C"/>
        <w:sz w:val="20"/>
        <w:szCs w:val="20"/>
      </w:rPr>
    </w:pPr>
    <w:r w:rsidRPr="00305291">
      <w:rPr>
        <w:rFonts w:ascii="Tahoma" w:eastAsia="Calibri" w:hAnsi="Tahoma" w:cs="Tahoma"/>
        <w:b/>
        <w:bCs/>
        <w:color w:val="00773C"/>
        <w:sz w:val="20"/>
        <w:szCs w:val="20"/>
      </w:rPr>
      <w:t>www.remedios-antioquia.gov.co</w:t>
    </w:r>
  </w:p>
  <w:p w14:paraId="3E4D5046" w14:textId="3CB755D3" w:rsidR="00B52D86" w:rsidRPr="00E862DC" w:rsidRDefault="00B52D86" w:rsidP="00305291">
    <w:pPr>
      <w:pStyle w:val="Piedepgina"/>
      <w:jc w:val="center"/>
      <w:rPr>
        <w:rFonts w:ascii="CG Omega" w:hAnsi="CG Omega" w:cs="Arial"/>
      </w:rPr>
    </w:pPr>
    <w:r w:rsidRPr="00E862DC">
      <w:rPr>
        <w:rFonts w:ascii="CG Omega" w:hAnsi="CG Omega"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17AEE7B" w14:textId="77777777" w:rsidR="001212BE" w:rsidRDefault="001212BE">
      <w:pPr>
        <w:spacing w:after="0" w:line="240" w:lineRule="auto"/>
      </w:pPr>
      <w:r>
        <w:separator/>
      </w:r>
    </w:p>
  </w:footnote>
  <w:footnote w:type="continuationSeparator" w:id="0">
    <w:p w14:paraId="471B4FD8" w14:textId="77777777" w:rsidR="001212BE" w:rsidRDefault="00121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EF37C1" w14:textId="77777777" w:rsidR="004A14C3" w:rsidRDefault="004A14C3">
    <w:pPr>
      <w:pStyle w:val="Encabezado"/>
    </w:pPr>
    <w:r>
      <w:rPr>
        <w:noProof/>
        <w:lang w:eastAsia="es-CO"/>
      </w:rPr>
      <w:drawing>
        <wp:anchor distT="0" distB="0" distL="114300" distR="114300" simplePos="0" relativeHeight="251656704" behindDoc="1" locked="0" layoutInCell="1" allowOverlap="1" wp14:anchorId="3A1987FD" wp14:editId="464835D8">
          <wp:simplePos x="0" y="0"/>
          <wp:positionH relativeFrom="margin">
            <wp:posOffset>1275080</wp:posOffset>
          </wp:positionH>
          <wp:positionV relativeFrom="paragraph">
            <wp:posOffset>266065</wp:posOffset>
          </wp:positionV>
          <wp:extent cx="3653227" cy="152628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166778"/>
    <w:multiLevelType w:val="hybridMultilevel"/>
    <w:tmpl w:val="C6A2B720"/>
    <w:lvl w:ilvl="0" w:tplc="9CEC7064">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333A8F"/>
    <w:multiLevelType w:val="hybridMultilevel"/>
    <w:tmpl w:val="07103B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512DD0"/>
    <w:multiLevelType w:val="hybridMultilevel"/>
    <w:tmpl w:val="6AF4870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3376B3"/>
    <w:multiLevelType w:val="hybridMultilevel"/>
    <w:tmpl w:val="069CEFA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D5E43C1"/>
    <w:multiLevelType w:val="multilevel"/>
    <w:tmpl w:val="CED4398E"/>
    <w:lvl w:ilvl="0">
      <w:start w:val="1"/>
      <w:numFmt w:val="decimal"/>
      <w:lvlText w:val="%1."/>
      <w:lvlJc w:val="left"/>
      <w:pPr>
        <w:ind w:left="720" w:hanging="360"/>
      </w:pPr>
    </w:lvl>
    <w:lvl w:ilvl="1">
      <w:start w:val="1"/>
      <w:numFmt w:val="decimal"/>
      <w:isLgl/>
      <w:lvlText w:val="%1.%2."/>
      <w:lvlJc w:val="left"/>
      <w:pPr>
        <w:ind w:left="816" w:hanging="45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044025B"/>
    <w:multiLevelType w:val="hybridMultilevel"/>
    <w:tmpl w:val="9BF233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0270C4"/>
    <w:multiLevelType w:val="hybridMultilevel"/>
    <w:tmpl w:val="D5ACC3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071B51"/>
    <w:multiLevelType w:val="multilevel"/>
    <w:tmpl w:val="BF6AEB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445EB4"/>
    <w:multiLevelType w:val="multilevel"/>
    <w:tmpl w:val="FCF287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4B668D3"/>
    <w:multiLevelType w:val="hybridMultilevel"/>
    <w:tmpl w:val="AA38C4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9726272"/>
    <w:multiLevelType w:val="multilevel"/>
    <w:tmpl w:val="7048F6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A011BBD"/>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E2740BD"/>
    <w:multiLevelType w:val="hybridMultilevel"/>
    <w:tmpl w:val="57107AA4"/>
    <w:lvl w:ilvl="0" w:tplc="18EC835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5897B4F"/>
    <w:multiLevelType w:val="multilevel"/>
    <w:tmpl w:val="BF6AEB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8100B04"/>
    <w:multiLevelType w:val="hybridMultilevel"/>
    <w:tmpl w:val="C068F48E"/>
    <w:lvl w:ilvl="0" w:tplc="7EF4D9B0">
      <w:start w:val="1"/>
      <w:numFmt w:val="bullet"/>
      <w:lvlText w:val=""/>
      <w:lvlJc w:val="left"/>
      <w:pPr>
        <w:ind w:left="1080" w:hanging="360"/>
      </w:pPr>
      <w:rPr>
        <w:rFonts w:ascii="Symbol" w:eastAsiaTheme="minorHAnsi" w:hAnsi="Symbol" w:cs="Arial" w:hint="default"/>
        <w:color w:val="FF000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69147D38"/>
    <w:multiLevelType w:val="hybridMultilevel"/>
    <w:tmpl w:val="EDC673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1E51B76"/>
    <w:multiLevelType w:val="hybridMultilevel"/>
    <w:tmpl w:val="7C16CF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24F1641"/>
    <w:multiLevelType w:val="hybridMultilevel"/>
    <w:tmpl w:val="BA12EC2C"/>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774444FE"/>
    <w:multiLevelType w:val="hybridMultilevel"/>
    <w:tmpl w:val="C7743000"/>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7F713CB"/>
    <w:multiLevelType w:val="hybridMultilevel"/>
    <w:tmpl w:val="035C39FA"/>
    <w:lvl w:ilvl="0" w:tplc="8836F3D4">
      <w:start w:val="1"/>
      <w:numFmt w:val="lowerLetter"/>
      <w:lvlText w:val="%1)"/>
      <w:lvlJc w:val="left"/>
      <w:pPr>
        <w:ind w:left="1262" w:hanging="720"/>
      </w:pPr>
      <w:rPr>
        <w:rFonts w:ascii="Arial MT" w:eastAsia="Arial MT" w:hAnsi="Arial MT" w:cs="Arial MT" w:hint="default"/>
        <w:spacing w:val="-1"/>
        <w:w w:val="100"/>
        <w:sz w:val="22"/>
        <w:szCs w:val="22"/>
        <w:lang w:val="es-ES" w:eastAsia="en-US" w:bidi="ar-SA"/>
      </w:rPr>
    </w:lvl>
    <w:lvl w:ilvl="1" w:tplc="D7E4F532">
      <w:numFmt w:val="bullet"/>
      <w:lvlText w:val="•"/>
      <w:lvlJc w:val="left"/>
      <w:pPr>
        <w:ind w:left="2136" w:hanging="720"/>
      </w:pPr>
      <w:rPr>
        <w:lang w:val="es-ES" w:eastAsia="en-US" w:bidi="ar-SA"/>
      </w:rPr>
    </w:lvl>
    <w:lvl w:ilvl="2" w:tplc="24D44522">
      <w:numFmt w:val="bullet"/>
      <w:lvlText w:val="•"/>
      <w:lvlJc w:val="left"/>
      <w:pPr>
        <w:ind w:left="3013" w:hanging="720"/>
      </w:pPr>
      <w:rPr>
        <w:lang w:val="es-ES" w:eastAsia="en-US" w:bidi="ar-SA"/>
      </w:rPr>
    </w:lvl>
    <w:lvl w:ilvl="3" w:tplc="BA586DF2">
      <w:numFmt w:val="bullet"/>
      <w:lvlText w:val="•"/>
      <w:lvlJc w:val="left"/>
      <w:pPr>
        <w:ind w:left="3890" w:hanging="720"/>
      </w:pPr>
      <w:rPr>
        <w:lang w:val="es-ES" w:eastAsia="en-US" w:bidi="ar-SA"/>
      </w:rPr>
    </w:lvl>
    <w:lvl w:ilvl="4" w:tplc="54BC11E8">
      <w:numFmt w:val="bullet"/>
      <w:lvlText w:val="•"/>
      <w:lvlJc w:val="left"/>
      <w:pPr>
        <w:ind w:left="4767" w:hanging="720"/>
      </w:pPr>
      <w:rPr>
        <w:lang w:val="es-ES" w:eastAsia="en-US" w:bidi="ar-SA"/>
      </w:rPr>
    </w:lvl>
    <w:lvl w:ilvl="5" w:tplc="48DEDF7A">
      <w:numFmt w:val="bullet"/>
      <w:lvlText w:val="•"/>
      <w:lvlJc w:val="left"/>
      <w:pPr>
        <w:ind w:left="5644" w:hanging="720"/>
      </w:pPr>
      <w:rPr>
        <w:lang w:val="es-ES" w:eastAsia="en-US" w:bidi="ar-SA"/>
      </w:rPr>
    </w:lvl>
    <w:lvl w:ilvl="6" w:tplc="E1C254E8">
      <w:numFmt w:val="bullet"/>
      <w:lvlText w:val="•"/>
      <w:lvlJc w:val="left"/>
      <w:pPr>
        <w:ind w:left="6521" w:hanging="720"/>
      </w:pPr>
      <w:rPr>
        <w:lang w:val="es-ES" w:eastAsia="en-US" w:bidi="ar-SA"/>
      </w:rPr>
    </w:lvl>
    <w:lvl w:ilvl="7" w:tplc="C7A497C2">
      <w:numFmt w:val="bullet"/>
      <w:lvlText w:val="•"/>
      <w:lvlJc w:val="left"/>
      <w:pPr>
        <w:ind w:left="7398" w:hanging="720"/>
      </w:pPr>
      <w:rPr>
        <w:lang w:val="es-ES" w:eastAsia="en-US" w:bidi="ar-SA"/>
      </w:rPr>
    </w:lvl>
    <w:lvl w:ilvl="8" w:tplc="70C23248">
      <w:numFmt w:val="bullet"/>
      <w:lvlText w:val="•"/>
      <w:lvlJc w:val="left"/>
      <w:pPr>
        <w:ind w:left="8275" w:hanging="720"/>
      </w:pPr>
      <w:rPr>
        <w:lang w:val="es-ES" w:eastAsia="en-US" w:bidi="ar-SA"/>
      </w:rPr>
    </w:lvl>
  </w:abstractNum>
  <w:abstractNum w:abstractNumId="20" w15:restartNumberingAfterBreak="0">
    <w:nsid w:val="7D003DF7"/>
    <w:multiLevelType w:val="hybridMultilevel"/>
    <w:tmpl w:val="4876362E"/>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DAD1981"/>
    <w:multiLevelType w:val="hybridMultilevel"/>
    <w:tmpl w:val="424829F6"/>
    <w:lvl w:ilvl="0" w:tplc="44FE4DEA">
      <w:start w:val="1"/>
      <w:numFmt w:val="lowerLetter"/>
      <w:lvlText w:val="%1)"/>
      <w:lvlJc w:val="left"/>
      <w:pPr>
        <w:ind w:left="1262" w:hanging="720"/>
      </w:pPr>
      <w:rPr>
        <w:rFonts w:ascii="Arial MT" w:eastAsia="Arial MT" w:hAnsi="Arial MT" w:cs="Arial MT" w:hint="default"/>
        <w:spacing w:val="-1"/>
        <w:w w:val="100"/>
        <w:sz w:val="22"/>
        <w:szCs w:val="22"/>
        <w:lang w:val="es-ES" w:eastAsia="en-US" w:bidi="ar-SA"/>
      </w:rPr>
    </w:lvl>
    <w:lvl w:ilvl="1" w:tplc="820A379A">
      <w:numFmt w:val="bullet"/>
      <w:lvlText w:val="•"/>
      <w:lvlJc w:val="left"/>
      <w:pPr>
        <w:ind w:left="2136" w:hanging="720"/>
      </w:pPr>
      <w:rPr>
        <w:lang w:val="es-ES" w:eastAsia="en-US" w:bidi="ar-SA"/>
      </w:rPr>
    </w:lvl>
    <w:lvl w:ilvl="2" w:tplc="5DB8F1FA">
      <w:numFmt w:val="bullet"/>
      <w:lvlText w:val="•"/>
      <w:lvlJc w:val="left"/>
      <w:pPr>
        <w:ind w:left="3013" w:hanging="720"/>
      </w:pPr>
      <w:rPr>
        <w:lang w:val="es-ES" w:eastAsia="en-US" w:bidi="ar-SA"/>
      </w:rPr>
    </w:lvl>
    <w:lvl w:ilvl="3" w:tplc="ADB477A2">
      <w:numFmt w:val="bullet"/>
      <w:lvlText w:val="•"/>
      <w:lvlJc w:val="left"/>
      <w:pPr>
        <w:ind w:left="3890" w:hanging="720"/>
      </w:pPr>
      <w:rPr>
        <w:lang w:val="es-ES" w:eastAsia="en-US" w:bidi="ar-SA"/>
      </w:rPr>
    </w:lvl>
    <w:lvl w:ilvl="4" w:tplc="2078E50C">
      <w:numFmt w:val="bullet"/>
      <w:lvlText w:val="•"/>
      <w:lvlJc w:val="left"/>
      <w:pPr>
        <w:ind w:left="4767" w:hanging="720"/>
      </w:pPr>
      <w:rPr>
        <w:lang w:val="es-ES" w:eastAsia="en-US" w:bidi="ar-SA"/>
      </w:rPr>
    </w:lvl>
    <w:lvl w:ilvl="5" w:tplc="A1B426A8">
      <w:numFmt w:val="bullet"/>
      <w:lvlText w:val="•"/>
      <w:lvlJc w:val="left"/>
      <w:pPr>
        <w:ind w:left="5644" w:hanging="720"/>
      </w:pPr>
      <w:rPr>
        <w:lang w:val="es-ES" w:eastAsia="en-US" w:bidi="ar-SA"/>
      </w:rPr>
    </w:lvl>
    <w:lvl w:ilvl="6" w:tplc="685A9FC2">
      <w:numFmt w:val="bullet"/>
      <w:lvlText w:val="•"/>
      <w:lvlJc w:val="left"/>
      <w:pPr>
        <w:ind w:left="6521" w:hanging="720"/>
      </w:pPr>
      <w:rPr>
        <w:lang w:val="es-ES" w:eastAsia="en-US" w:bidi="ar-SA"/>
      </w:rPr>
    </w:lvl>
    <w:lvl w:ilvl="7" w:tplc="84206648">
      <w:numFmt w:val="bullet"/>
      <w:lvlText w:val="•"/>
      <w:lvlJc w:val="left"/>
      <w:pPr>
        <w:ind w:left="7398" w:hanging="720"/>
      </w:pPr>
      <w:rPr>
        <w:lang w:val="es-ES" w:eastAsia="en-US" w:bidi="ar-SA"/>
      </w:rPr>
    </w:lvl>
    <w:lvl w:ilvl="8" w:tplc="4F526B40">
      <w:numFmt w:val="bullet"/>
      <w:lvlText w:val="•"/>
      <w:lvlJc w:val="left"/>
      <w:pPr>
        <w:ind w:left="8275" w:hanging="720"/>
      </w:pPr>
      <w:rPr>
        <w:lang w:val="es-ES" w:eastAsia="en-US" w:bidi="ar-SA"/>
      </w:rPr>
    </w:lvl>
  </w:abstractNum>
  <w:num w:numId="1" w16cid:durableId="1797867328">
    <w:abstractNumId w:val="10"/>
  </w:num>
  <w:num w:numId="2" w16cid:durableId="1980725166">
    <w:abstractNumId w:val="14"/>
  </w:num>
  <w:num w:numId="3" w16cid:durableId="1256748217">
    <w:abstractNumId w:val="17"/>
  </w:num>
  <w:num w:numId="4" w16cid:durableId="13975102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4700095">
    <w:abstractNumId w:val="8"/>
  </w:num>
  <w:num w:numId="6" w16cid:durableId="1956791201">
    <w:abstractNumId w:val="1"/>
  </w:num>
  <w:num w:numId="7" w16cid:durableId="467936792">
    <w:abstractNumId w:val="12"/>
  </w:num>
  <w:num w:numId="8" w16cid:durableId="943464800">
    <w:abstractNumId w:val="13"/>
  </w:num>
  <w:num w:numId="9" w16cid:durableId="1624188467">
    <w:abstractNumId w:val="7"/>
  </w:num>
  <w:num w:numId="10" w16cid:durableId="516891048">
    <w:abstractNumId w:val="3"/>
  </w:num>
  <w:num w:numId="11" w16cid:durableId="257838625">
    <w:abstractNumId w:val="16"/>
  </w:num>
  <w:num w:numId="12" w16cid:durableId="824709069">
    <w:abstractNumId w:val="4"/>
  </w:num>
  <w:num w:numId="13" w16cid:durableId="1977031271">
    <w:abstractNumId w:val="6"/>
  </w:num>
  <w:num w:numId="14" w16cid:durableId="249237001">
    <w:abstractNumId w:val="5"/>
  </w:num>
  <w:num w:numId="15" w16cid:durableId="973948567">
    <w:abstractNumId w:val="19"/>
    <w:lvlOverride w:ilvl="0">
      <w:startOverride w:val="1"/>
    </w:lvlOverride>
    <w:lvlOverride w:ilvl="1"/>
    <w:lvlOverride w:ilvl="2"/>
    <w:lvlOverride w:ilvl="3"/>
    <w:lvlOverride w:ilvl="4"/>
    <w:lvlOverride w:ilvl="5"/>
    <w:lvlOverride w:ilvl="6"/>
    <w:lvlOverride w:ilvl="7"/>
    <w:lvlOverride w:ilvl="8"/>
  </w:num>
  <w:num w:numId="16" w16cid:durableId="1791626389">
    <w:abstractNumId w:val="21"/>
    <w:lvlOverride w:ilvl="0">
      <w:startOverride w:val="1"/>
    </w:lvlOverride>
    <w:lvlOverride w:ilvl="1"/>
    <w:lvlOverride w:ilvl="2"/>
    <w:lvlOverride w:ilvl="3"/>
    <w:lvlOverride w:ilvl="4"/>
    <w:lvlOverride w:ilvl="5"/>
    <w:lvlOverride w:ilvl="6"/>
    <w:lvlOverride w:ilvl="7"/>
    <w:lvlOverride w:ilvl="8"/>
  </w:num>
  <w:num w:numId="17" w16cid:durableId="412245210">
    <w:abstractNumId w:val="18"/>
  </w:num>
  <w:num w:numId="18" w16cid:durableId="1372998583">
    <w:abstractNumId w:val="0"/>
  </w:num>
  <w:num w:numId="19" w16cid:durableId="2108840049">
    <w:abstractNumId w:val="15"/>
  </w:num>
  <w:num w:numId="20" w16cid:durableId="1045301082">
    <w:abstractNumId w:val="9"/>
  </w:num>
  <w:num w:numId="21" w16cid:durableId="1635914400">
    <w:abstractNumId w:val="11"/>
  </w:num>
  <w:num w:numId="22" w16cid:durableId="142345700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C3"/>
    <w:rsid w:val="00007042"/>
    <w:rsid w:val="00055D65"/>
    <w:rsid w:val="000612F0"/>
    <w:rsid w:val="000A3042"/>
    <w:rsid w:val="000C47C0"/>
    <w:rsid w:val="000C6D52"/>
    <w:rsid w:val="000C6F53"/>
    <w:rsid w:val="000C74F8"/>
    <w:rsid w:val="000D1E2C"/>
    <w:rsid w:val="000D3278"/>
    <w:rsid w:val="000D4D0B"/>
    <w:rsid w:val="000E1846"/>
    <w:rsid w:val="001033B7"/>
    <w:rsid w:val="00105A3B"/>
    <w:rsid w:val="001212BE"/>
    <w:rsid w:val="0013752F"/>
    <w:rsid w:val="00143F75"/>
    <w:rsid w:val="00153597"/>
    <w:rsid w:val="00153F13"/>
    <w:rsid w:val="00154B25"/>
    <w:rsid w:val="001552DA"/>
    <w:rsid w:val="001652E1"/>
    <w:rsid w:val="0017375E"/>
    <w:rsid w:val="0018795A"/>
    <w:rsid w:val="00187A84"/>
    <w:rsid w:val="001B0F1E"/>
    <w:rsid w:val="001B3EFC"/>
    <w:rsid w:val="001E4173"/>
    <w:rsid w:val="001E7C1D"/>
    <w:rsid w:val="001F17F7"/>
    <w:rsid w:val="002043B3"/>
    <w:rsid w:val="00232659"/>
    <w:rsid w:val="00240132"/>
    <w:rsid w:val="002473C2"/>
    <w:rsid w:val="00253660"/>
    <w:rsid w:val="00281F9B"/>
    <w:rsid w:val="0029004C"/>
    <w:rsid w:val="002A24FD"/>
    <w:rsid w:val="002B6EEB"/>
    <w:rsid w:val="002C4948"/>
    <w:rsid w:val="002D42FE"/>
    <w:rsid w:val="002F5262"/>
    <w:rsid w:val="002F5C91"/>
    <w:rsid w:val="00300180"/>
    <w:rsid w:val="00305291"/>
    <w:rsid w:val="00305A22"/>
    <w:rsid w:val="00352730"/>
    <w:rsid w:val="00357F8B"/>
    <w:rsid w:val="00372FE1"/>
    <w:rsid w:val="003740D0"/>
    <w:rsid w:val="00375B6D"/>
    <w:rsid w:val="00385520"/>
    <w:rsid w:val="00385523"/>
    <w:rsid w:val="00391532"/>
    <w:rsid w:val="003A14C2"/>
    <w:rsid w:val="003A33AA"/>
    <w:rsid w:val="003B4B6B"/>
    <w:rsid w:val="003B6D45"/>
    <w:rsid w:val="003C315C"/>
    <w:rsid w:val="003F0E0A"/>
    <w:rsid w:val="003F7CFA"/>
    <w:rsid w:val="004005C8"/>
    <w:rsid w:val="004036DC"/>
    <w:rsid w:val="00405B68"/>
    <w:rsid w:val="00412F7A"/>
    <w:rsid w:val="004148AF"/>
    <w:rsid w:val="00414EBE"/>
    <w:rsid w:val="00421744"/>
    <w:rsid w:val="00421B00"/>
    <w:rsid w:val="004518A2"/>
    <w:rsid w:val="00453C02"/>
    <w:rsid w:val="00472287"/>
    <w:rsid w:val="004A14C3"/>
    <w:rsid w:val="004B27E7"/>
    <w:rsid w:val="004B561C"/>
    <w:rsid w:val="004D0771"/>
    <w:rsid w:val="004D0F7C"/>
    <w:rsid w:val="004D1E53"/>
    <w:rsid w:val="004D7D46"/>
    <w:rsid w:val="005008DD"/>
    <w:rsid w:val="005040E8"/>
    <w:rsid w:val="00520C1F"/>
    <w:rsid w:val="00534D26"/>
    <w:rsid w:val="00575D93"/>
    <w:rsid w:val="0057664D"/>
    <w:rsid w:val="00583BB1"/>
    <w:rsid w:val="005C2B38"/>
    <w:rsid w:val="005C370B"/>
    <w:rsid w:val="005C46C7"/>
    <w:rsid w:val="005D32CD"/>
    <w:rsid w:val="005D32DF"/>
    <w:rsid w:val="005D6C2B"/>
    <w:rsid w:val="005D7590"/>
    <w:rsid w:val="005E3B20"/>
    <w:rsid w:val="005E3F73"/>
    <w:rsid w:val="005F23C6"/>
    <w:rsid w:val="006017CD"/>
    <w:rsid w:val="00601CB9"/>
    <w:rsid w:val="0060551A"/>
    <w:rsid w:val="0061211D"/>
    <w:rsid w:val="00614A5C"/>
    <w:rsid w:val="00617CDA"/>
    <w:rsid w:val="00637352"/>
    <w:rsid w:val="00637D15"/>
    <w:rsid w:val="00646555"/>
    <w:rsid w:val="0065133D"/>
    <w:rsid w:val="006845AF"/>
    <w:rsid w:val="00690237"/>
    <w:rsid w:val="00692E2A"/>
    <w:rsid w:val="006C5A58"/>
    <w:rsid w:val="006D5911"/>
    <w:rsid w:val="006E4915"/>
    <w:rsid w:val="00703AA9"/>
    <w:rsid w:val="00714560"/>
    <w:rsid w:val="00714B39"/>
    <w:rsid w:val="00715824"/>
    <w:rsid w:val="00726343"/>
    <w:rsid w:val="00732C24"/>
    <w:rsid w:val="00747AD0"/>
    <w:rsid w:val="00754275"/>
    <w:rsid w:val="007553E4"/>
    <w:rsid w:val="0076438E"/>
    <w:rsid w:val="0077197A"/>
    <w:rsid w:val="00795250"/>
    <w:rsid w:val="007A0F34"/>
    <w:rsid w:val="007A3FA2"/>
    <w:rsid w:val="007B34D4"/>
    <w:rsid w:val="007C0355"/>
    <w:rsid w:val="007C4843"/>
    <w:rsid w:val="007F0950"/>
    <w:rsid w:val="007F65C7"/>
    <w:rsid w:val="008309EA"/>
    <w:rsid w:val="008320C4"/>
    <w:rsid w:val="0083380B"/>
    <w:rsid w:val="00835184"/>
    <w:rsid w:val="008369F9"/>
    <w:rsid w:val="00841E4B"/>
    <w:rsid w:val="00847FEA"/>
    <w:rsid w:val="008525CC"/>
    <w:rsid w:val="008651D3"/>
    <w:rsid w:val="008748AC"/>
    <w:rsid w:val="00880985"/>
    <w:rsid w:val="00882DE9"/>
    <w:rsid w:val="008A3071"/>
    <w:rsid w:val="008A4E6A"/>
    <w:rsid w:val="008B1444"/>
    <w:rsid w:val="008C3A3C"/>
    <w:rsid w:val="008D622E"/>
    <w:rsid w:val="008D6A0F"/>
    <w:rsid w:val="008E6453"/>
    <w:rsid w:val="008E71EC"/>
    <w:rsid w:val="0091051F"/>
    <w:rsid w:val="00911EFD"/>
    <w:rsid w:val="00914E79"/>
    <w:rsid w:val="00927115"/>
    <w:rsid w:val="00936F07"/>
    <w:rsid w:val="0094262A"/>
    <w:rsid w:val="00957E44"/>
    <w:rsid w:val="00964802"/>
    <w:rsid w:val="00974616"/>
    <w:rsid w:val="00980A67"/>
    <w:rsid w:val="00985A96"/>
    <w:rsid w:val="0099565F"/>
    <w:rsid w:val="009A72B3"/>
    <w:rsid w:val="009B5653"/>
    <w:rsid w:val="009C334D"/>
    <w:rsid w:val="009C6AED"/>
    <w:rsid w:val="009E4139"/>
    <w:rsid w:val="009E63E5"/>
    <w:rsid w:val="009F5347"/>
    <w:rsid w:val="00A03CF4"/>
    <w:rsid w:val="00A04EC9"/>
    <w:rsid w:val="00A24BBC"/>
    <w:rsid w:val="00A27E38"/>
    <w:rsid w:val="00A32C88"/>
    <w:rsid w:val="00A5045A"/>
    <w:rsid w:val="00A527E1"/>
    <w:rsid w:val="00A70A61"/>
    <w:rsid w:val="00A75059"/>
    <w:rsid w:val="00A85D04"/>
    <w:rsid w:val="00A9227A"/>
    <w:rsid w:val="00A9639B"/>
    <w:rsid w:val="00A97186"/>
    <w:rsid w:val="00AB541D"/>
    <w:rsid w:val="00AC1EF6"/>
    <w:rsid w:val="00AD48BD"/>
    <w:rsid w:val="00AE2AF1"/>
    <w:rsid w:val="00AE7063"/>
    <w:rsid w:val="00AF0CFA"/>
    <w:rsid w:val="00AF3456"/>
    <w:rsid w:val="00AF35DA"/>
    <w:rsid w:val="00AF4666"/>
    <w:rsid w:val="00B10A33"/>
    <w:rsid w:val="00B11321"/>
    <w:rsid w:val="00B51DDF"/>
    <w:rsid w:val="00B51E50"/>
    <w:rsid w:val="00B52D86"/>
    <w:rsid w:val="00B57A1D"/>
    <w:rsid w:val="00B57F08"/>
    <w:rsid w:val="00B61D49"/>
    <w:rsid w:val="00B70B95"/>
    <w:rsid w:val="00B74BEF"/>
    <w:rsid w:val="00B811A0"/>
    <w:rsid w:val="00B94CD9"/>
    <w:rsid w:val="00BA579A"/>
    <w:rsid w:val="00BB536F"/>
    <w:rsid w:val="00BB6E9A"/>
    <w:rsid w:val="00BB7E19"/>
    <w:rsid w:val="00BC7F60"/>
    <w:rsid w:val="00BD2629"/>
    <w:rsid w:val="00BD34B1"/>
    <w:rsid w:val="00BE5EEE"/>
    <w:rsid w:val="00C14141"/>
    <w:rsid w:val="00C2678D"/>
    <w:rsid w:val="00C34B1C"/>
    <w:rsid w:val="00C357BF"/>
    <w:rsid w:val="00C4108F"/>
    <w:rsid w:val="00C47224"/>
    <w:rsid w:val="00C57C0A"/>
    <w:rsid w:val="00C612BB"/>
    <w:rsid w:val="00C61E26"/>
    <w:rsid w:val="00C630E5"/>
    <w:rsid w:val="00C65546"/>
    <w:rsid w:val="00C702E7"/>
    <w:rsid w:val="00C75E77"/>
    <w:rsid w:val="00C7734D"/>
    <w:rsid w:val="00C80E6D"/>
    <w:rsid w:val="00CA75A0"/>
    <w:rsid w:val="00CA7869"/>
    <w:rsid w:val="00CB08A9"/>
    <w:rsid w:val="00CB21B3"/>
    <w:rsid w:val="00CB46A8"/>
    <w:rsid w:val="00CC2FEC"/>
    <w:rsid w:val="00CC4440"/>
    <w:rsid w:val="00CD1D76"/>
    <w:rsid w:val="00CD4924"/>
    <w:rsid w:val="00CD500F"/>
    <w:rsid w:val="00CD5334"/>
    <w:rsid w:val="00D1135E"/>
    <w:rsid w:val="00D16D0F"/>
    <w:rsid w:val="00D27071"/>
    <w:rsid w:val="00D33B25"/>
    <w:rsid w:val="00D36367"/>
    <w:rsid w:val="00D42306"/>
    <w:rsid w:val="00D466B2"/>
    <w:rsid w:val="00D472F3"/>
    <w:rsid w:val="00D51F18"/>
    <w:rsid w:val="00D54B08"/>
    <w:rsid w:val="00D602C2"/>
    <w:rsid w:val="00D745A2"/>
    <w:rsid w:val="00D75DDF"/>
    <w:rsid w:val="00D901FB"/>
    <w:rsid w:val="00D95BAD"/>
    <w:rsid w:val="00DA29C3"/>
    <w:rsid w:val="00DC4193"/>
    <w:rsid w:val="00DC548B"/>
    <w:rsid w:val="00DD62D2"/>
    <w:rsid w:val="00DD6FBC"/>
    <w:rsid w:val="00DE2AAD"/>
    <w:rsid w:val="00DE59DD"/>
    <w:rsid w:val="00DE7BFA"/>
    <w:rsid w:val="00E043B9"/>
    <w:rsid w:val="00E044F9"/>
    <w:rsid w:val="00E176F4"/>
    <w:rsid w:val="00E21CE4"/>
    <w:rsid w:val="00E25BA9"/>
    <w:rsid w:val="00E42E84"/>
    <w:rsid w:val="00E60B38"/>
    <w:rsid w:val="00E667E4"/>
    <w:rsid w:val="00E746B9"/>
    <w:rsid w:val="00E964DF"/>
    <w:rsid w:val="00EC263F"/>
    <w:rsid w:val="00EC4398"/>
    <w:rsid w:val="00EC7F86"/>
    <w:rsid w:val="00ED0A34"/>
    <w:rsid w:val="00ED57B1"/>
    <w:rsid w:val="00ED6ADB"/>
    <w:rsid w:val="00EE0106"/>
    <w:rsid w:val="00F11EF1"/>
    <w:rsid w:val="00F175C3"/>
    <w:rsid w:val="00F215E9"/>
    <w:rsid w:val="00F46E87"/>
    <w:rsid w:val="00F5562D"/>
    <w:rsid w:val="00F70618"/>
    <w:rsid w:val="00F7135A"/>
    <w:rsid w:val="00F77E5F"/>
    <w:rsid w:val="00F9125D"/>
    <w:rsid w:val="00F97A8A"/>
    <w:rsid w:val="00FA7616"/>
    <w:rsid w:val="00FA771C"/>
    <w:rsid w:val="00FC1D8B"/>
    <w:rsid w:val="00FE0B53"/>
    <w:rsid w:val="00FE5533"/>
    <w:rsid w:val="00FF2E47"/>
    <w:rsid w:val="00FF4C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8202B"/>
  <w15:chartTrackingRefBased/>
  <w15:docId w15:val="{077F239B-1081-40E5-9713-4E100E948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4C3"/>
    <w:pPr>
      <w:spacing w:line="300" w:lineRule="auto"/>
    </w:pPr>
    <w:rPr>
      <w:rFonts w:ascii="Calibri" w:eastAsia="Times New Roman" w:hAnsi="Calibri" w:cs="Times New Roman"/>
      <w:kern w:val="0"/>
      <w:sz w:val="21"/>
      <w:szCs w:val="21"/>
      <w14:ligatures w14:val="none"/>
    </w:rPr>
  </w:style>
  <w:style w:type="paragraph" w:styleId="Ttulo1">
    <w:name w:val="heading 1"/>
    <w:basedOn w:val="Normal"/>
    <w:next w:val="Normal"/>
    <w:link w:val="Ttulo1Car"/>
    <w:uiPriority w:val="9"/>
    <w:qFormat/>
    <w:rsid w:val="004A14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A14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A14C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A14C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A14C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A14C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A14C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A14C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A14C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14C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A14C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A14C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A14C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A14C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A14C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A14C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A14C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A14C3"/>
    <w:rPr>
      <w:rFonts w:eastAsiaTheme="majorEastAsia" w:cstheme="majorBidi"/>
      <w:color w:val="272727" w:themeColor="text1" w:themeTint="D8"/>
    </w:rPr>
  </w:style>
  <w:style w:type="paragraph" w:styleId="Ttulo">
    <w:name w:val="Title"/>
    <w:basedOn w:val="Normal"/>
    <w:next w:val="Normal"/>
    <w:link w:val="TtuloCar"/>
    <w:uiPriority w:val="10"/>
    <w:qFormat/>
    <w:rsid w:val="004A14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A14C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A14C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A14C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A14C3"/>
    <w:pPr>
      <w:spacing w:before="160"/>
      <w:jc w:val="center"/>
    </w:pPr>
    <w:rPr>
      <w:i/>
      <w:iCs/>
      <w:color w:val="404040" w:themeColor="text1" w:themeTint="BF"/>
    </w:rPr>
  </w:style>
  <w:style w:type="character" w:customStyle="1" w:styleId="CitaCar">
    <w:name w:val="Cita Car"/>
    <w:basedOn w:val="Fuentedeprrafopredeter"/>
    <w:link w:val="Cita"/>
    <w:uiPriority w:val="29"/>
    <w:rsid w:val="004A14C3"/>
    <w:rPr>
      <w:i/>
      <w:iCs/>
      <w:color w:val="404040" w:themeColor="text1" w:themeTint="BF"/>
    </w:r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parrafo"/>
    <w:basedOn w:val="Normal"/>
    <w:link w:val="PrrafodelistaCar"/>
    <w:uiPriority w:val="34"/>
    <w:qFormat/>
    <w:rsid w:val="004A14C3"/>
    <w:pPr>
      <w:ind w:left="720"/>
      <w:contextualSpacing/>
    </w:pPr>
  </w:style>
  <w:style w:type="character" w:styleId="nfasisintenso">
    <w:name w:val="Intense Emphasis"/>
    <w:basedOn w:val="Fuentedeprrafopredeter"/>
    <w:uiPriority w:val="21"/>
    <w:qFormat/>
    <w:rsid w:val="004A14C3"/>
    <w:rPr>
      <w:i/>
      <w:iCs/>
      <w:color w:val="0F4761" w:themeColor="accent1" w:themeShade="BF"/>
    </w:rPr>
  </w:style>
  <w:style w:type="paragraph" w:styleId="Citadestacada">
    <w:name w:val="Intense Quote"/>
    <w:basedOn w:val="Normal"/>
    <w:next w:val="Normal"/>
    <w:link w:val="CitadestacadaCar"/>
    <w:uiPriority w:val="30"/>
    <w:qFormat/>
    <w:rsid w:val="004A14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A14C3"/>
    <w:rPr>
      <w:i/>
      <w:iCs/>
      <w:color w:val="0F4761" w:themeColor="accent1" w:themeShade="BF"/>
    </w:rPr>
  </w:style>
  <w:style w:type="character" w:styleId="Referenciaintensa">
    <w:name w:val="Intense Reference"/>
    <w:basedOn w:val="Fuentedeprrafopredeter"/>
    <w:uiPriority w:val="32"/>
    <w:qFormat/>
    <w:rsid w:val="004A14C3"/>
    <w:rPr>
      <w:b/>
      <w:bCs/>
      <w:smallCaps/>
      <w:color w:val="0F4761" w:themeColor="accent1" w:themeShade="BF"/>
      <w:spacing w:val="5"/>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4A14C3"/>
    <w:pPr>
      <w:spacing w:after="0" w:line="240" w:lineRule="auto"/>
    </w:pPr>
    <w:rPr>
      <w:rFonts w:ascii="Calibri" w:eastAsia="Times New Roman" w:hAnsi="Calibri" w:cs="Times New Roman"/>
      <w:kern w:val="0"/>
      <w:sz w:val="21"/>
      <w:szCs w:val="21"/>
      <w14:ligatures w14:val="none"/>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4A14C3"/>
    <w:rPr>
      <w:rFonts w:ascii="Calibri" w:eastAsia="Times New Roman" w:hAnsi="Calibri" w:cs="Times New Roman"/>
      <w:kern w:val="0"/>
      <w:sz w:val="21"/>
      <w:szCs w:val="21"/>
      <w14:ligatures w14:val="none"/>
    </w:rPr>
  </w:style>
  <w:style w:type="table" w:styleId="Tablaconcuadrcula">
    <w:name w:val="Table Grid"/>
    <w:basedOn w:val="Tablanormal"/>
    <w:uiPriority w:val="59"/>
    <w:rsid w:val="004A14C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A14C3"/>
    <w:pPr>
      <w:spacing w:before="100" w:beforeAutospacing="1" w:after="100" w:afterAutospacing="1" w:line="240" w:lineRule="auto"/>
    </w:pPr>
    <w:rPr>
      <w:rFonts w:ascii="Times New Roman" w:hAnsi="Times New Roman"/>
      <w:sz w:val="24"/>
      <w:szCs w:val="24"/>
      <w:lang w:eastAsia="es-CO"/>
    </w:rPr>
  </w:style>
  <w:style w:type="paragraph" w:styleId="NormalWeb">
    <w:name w:val="Normal (Web)"/>
    <w:basedOn w:val="Normal"/>
    <w:uiPriority w:val="99"/>
    <w:unhideWhenUsed/>
    <w:rsid w:val="004A14C3"/>
    <w:pPr>
      <w:spacing w:before="100" w:beforeAutospacing="1" w:after="100" w:afterAutospacing="1" w:line="240" w:lineRule="auto"/>
    </w:pPr>
    <w:rPr>
      <w:rFonts w:ascii="Times New Roman" w:hAnsi="Times New Roman"/>
      <w:sz w:val="24"/>
      <w:szCs w:val="24"/>
      <w:lang w:eastAsia="es-CO"/>
    </w:rPr>
  </w:style>
  <w:style w:type="character" w:styleId="Hipervnculo">
    <w:name w:val="Hyperlink"/>
    <w:basedOn w:val="Fuentedeprrafopredeter"/>
    <w:uiPriority w:val="99"/>
    <w:unhideWhenUsed/>
    <w:rsid w:val="004A14C3"/>
    <w:rPr>
      <w:color w:val="467886" w:themeColor="hyperlink"/>
      <w:u w:val="single"/>
    </w:rPr>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uiPriority w:val="34"/>
    <w:locked/>
    <w:rsid w:val="004A14C3"/>
  </w:style>
  <w:style w:type="paragraph" w:customStyle="1" w:styleId="Default">
    <w:name w:val="Default"/>
    <w:link w:val="DefaultCar"/>
    <w:rsid w:val="004A14C3"/>
    <w:pPr>
      <w:autoSpaceDE w:val="0"/>
      <w:autoSpaceDN w:val="0"/>
      <w:adjustRightInd w:val="0"/>
      <w:spacing w:after="0" w:line="240" w:lineRule="auto"/>
    </w:pPr>
    <w:rPr>
      <w:rFonts w:ascii="Arial" w:eastAsia="Calibri" w:hAnsi="Arial" w:cs="Arial"/>
      <w:color w:val="000000"/>
      <w:kern w:val="0"/>
      <w:lang w:eastAsia="es-CO"/>
      <w14:ligatures w14:val="none"/>
    </w:rPr>
  </w:style>
  <w:style w:type="character" w:customStyle="1" w:styleId="DefaultCar">
    <w:name w:val="Default Car"/>
    <w:link w:val="Default"/>
    <w:locked/>
    <w:rsid w:val="004A14C3"/>
    <w:rPr>
      <w:rFonts w:ascii="Arial" w:eastAsia="Calibri" w:hAnsi="Arial" w:cs="Arial"/>
      <w:color w:val="000000"/>
      <w:kern w:val="0"/>
      <w:lang w:eastAsia="es-CO"/>
      <w14:ligatures w14:val="none"/>
    </w:rPr>
  </w:style>
  <w:style w:type="paragraph" w:styleId="Encabezado">
    <w:name w:val="header"/>
    <w:basedOn w:val="Normal"/>
    <w:link w:val="EncabezadoCar"/>
    <w:uiPriority w:val="99"/>
    <w:unhideWhenUsed/>
    <w:rsid w:val="004A14C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4C3"/>
    <w:rPr>
      <w:rFonts w:ascii="Calibri" w:eastAsia="Times New Roman" w:hAnsi="Calibri" w:cs="Times New Roman"/>
      <w:kern w:val="0"/>
      <w:sz w:val="21"/>
      <w:szCs w:val="21"/>
      <w14:ligatures w14:val="none"/>
    </w:rPr>
  </w:style>
  <w:style w:type="paragraph" w:styleId="Piedepgina">
    <w:name w:val="footer"/>
    <w:aliases w:val="Pie de página Car Car Car,Pie de página1 Car Car Car,Pie de página1,Pie de página Car1,Pie de página Car Car Car1,Pie de página2,Pie de página11,Pie de página Car Car Car2"/>
    <w:basedOn w:val="Normal"/>
    <w:link w:val="PiedepginaCar"/>
    <w:uiPriority w:val="99"/>
    <w:unhideWhenUsed/>
    <w:rsid w:val="004A14C3"/>
    <w:pPr>
      <w:tabs>
        <w:tab w:val="center" w:pos="4419"/>
        <w:tab w:val="right" w:pos="8838"/>
      </w:tabs>
      <w:spacing w:after="0" w:line="240" w:lineRule="auto"/>
    </w:pPr>
  </w:style>
  <w:style w:type="character" w:customStyle="1" w:styleId="PiedepginaCar">
    <w:name w:val="Pie de página Car"/>
    <w:aliases w:val="Pie de página Car Car Car Car,Pie de página1 Car Car Car Car,Pie de página1 Car,Pie de página Car1 Car,Pie de página Car Car Car1 Car,Pie de página2 Car,Pie de página11 Car,Pie de página Car Car Car2 Car"/>
    <w:basedOn w:val="Fuentedeprrafopredeter"/>
    <w:link w:val="Piedepgina"/>
    <w:uiPriority w:val="99"/>
    <w:rsid w:val="004A14C3"/>
    <w:rPr>
      <w:rFonts w:ascii="Calibri" w:eastAsia="Times New Roman" w:hAnsi="Calibri" w:cs="Times New Roman"/>
      <w:kern w:val="0"/>
      <w:sz w:val="21"/>
      <w:szCs w:val="21"/>
      <w14:ligatures w14:val="none"/>
    </w:rPr>
  </w:style>
  <w:style w:type="character" w:styleId="Refdecomentario">
    <w:name w:val="annotation reference"/>
    <w:basedOn w:val="Fuentedeprrafopredeter"/>
    <w:uiPriority w:val="99"/>
    <w:semiHidden/>
    <w:unhideWhenUsed/>
    <w:rsid w:val="004A14C3"/>
    <w:rPr>
      <w:sz w:val="16"/>
      <w:szCs w:val="16"/>
    </w:rPr>
  </w:style>
  <w:style w:type="paragraph" w:styleId="Textocomentario">
    <w:name w:val="annotation text"/>
    <w:basedOn w:val="Normal"/>
    <w:link w:val="TextocomentarioCar"/>
    <w:uiPriority w:val="99"/>
    <w:semiHidden/>
    <w:unhideWhenUsed/>
    <w:rsid w:val="004A14C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A14C3"/>
    <w:rPr>
      <w:rFonts w:ascii="Calibri" w:eastAsia="Times New Roman"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4A14C3"/>
    <w:rPr>
      <w:b/>
      <w:bCs/>
    </w:rPr>
  </w:style>
  <w:style w:type="character" w:customStyle="1" w:styleId="AsuntodelcomentarioCar">
    <w:name w:val="Asunto del comentario Car"/>
    <w:basedOn w:val="TextocomentarioCar"/>
    <w:link w:val="Asuntodelcomentario"/>
    <w:uiPriority w:val="99"/>
    <w:semiHidden/>
    <w:rsid w:val="004A14C3"/>
    <w:rPr>
      <w:rFonts w:ascii="Calibri" w:eastAsia="Times New Roman" w:hAnsi="Calibri" w:cs="Times New Roman"/>
      <w:b/>
      <w:bCs/>
      <w:kern w:val="0"/>
      <w:sz w:val="20"/>
      <w:szCs w:val="20"/>
      <w14:ligatures w14:val="none"/>
    </w:rPr>
  </w:style>
  <w:style w:type="paragraph" w:styleId="Revisin">
    <w:name w:val="Revision"/>
    <w:hidden/>
    <w:uiPriority w:val="99"/>
    <w:semiHidden/>
    <w:rsid w:val="004A14C3"/>
    <w:pPr>
      <w:spacing w:after="0" w:line="240" w:lineRule="auto"/>
    </w:pPr>
    <w:rPr>
      <w:rFonts w:ascii="Calibri" w:eastAsia="Times New Roman" w:hAnsi="Calibri" w:cs="Times New Roman"/>
      <w:kern w:val="0"/>
      <w:sz w:val="21"/>
      <w:szCs w:val="21"/>
      <w14:ligatures w14:val="none"/>
    </w:rPr>
  </w:style>
  <w:style w:type="character" w:customStyle="1" w:styleId="vortalnumericspan">
    <w:name w:val="vortalnumericspan"/>
    <w:basedOn w:val="Fuentedeprrafopredeter"/>
    <w:rsid w:val="00300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CD93A-469C-453E-B1B2-3987628ED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1192</TotalTime>
  <Pages>21</Pages>
  <Words>7040</Words>
  <Characters>38724</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Remedios</dc:creator>
  <cp:keywords/>
  <dc:description/>
  <cp:lastModifiedBy>Alejandro Bedoya Vergara</cp:lastModifiedBy>
  <cp:revision>227</cp:revision>
  <dcterms:created xsi:type="dcterms:W3CDTF">2026-05-04T22:29:00Z</dcterms:created>
  <dcterms:modified xsi:type="dcterms:W3CDTF">2026-10-21T03:11:00Z</dcterms:modified>
</cp:coreProperties>
</file>