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66359" w14:textId="12ADBDBC" w:rsidR="00317EE2" w:rsidRPr="005B02AA" w:rsidRDefault="00317EE2" w:rsidP="005B02AA">
      <w:pPr>
        <w:jc w:val="center"/>
        <w:rPr>
          <w:rFonts w:ascii="Verdana" w:eastAsia="Times New Roman" w:hAnsi="Verdana" w:cs="Arial"/>
          <w:b/>
          <w:sz w:val="20"/>
          <w:szCs w:val="20"/>
          <w:lang w:val="es-ES" w:eastAsia="es-ES"/>
        </w:rPr>
      </w:pPr>
      <w:r w:rsidRPr="005B02AA">
        <w:rPr>
          <w:rFonts w:ascii="Verdana" w:eastAsia="Times New Roman" w:hAnsi="Verdana" w:cs="Arial"/>
          <w:b/>
          <w:sz w:val="20"/>
          <w:szCs w:val="20"/>
          <w:lang w:val="es-ES" w:eastAsia="es-ES"/>
        </w:rPr>
        <w:t>ANEXO No. 4</w:t>
      </w:r>
    </w:p>
    <w:p w14:paraId="1DB31619" w14:textId="2FCDB466" w:rsidR="00317EE2" w:rsidRPr="005B02AA" w:rsidRDefault="00317EE2" w:rsidP="005B02AA">
      <w:pPr>
        <w:jc w:val="center"/>
        <w:rPr>
          <w:rFonts w:ascii="Verdana" w:hAnsi="Verdana" w:cs="Arial"/>
          <w:b/>
          <w:bCs/>
          <w:spacing w:val="9"/>
          <w:sz w:val="20"/>
          <w:szCs w:val="20"/>
        </w:rPr>
      </w:pPr>
      <w:r w:rsidRPr="005B02AA">
        <w:rPr>
          <w:rFonts w:ascii="Verdana" w:hAnsi="Verdana" w:cs="Arial"/>
          <w:b/>
          <w:bCs/>
          <w:spacing w:val="9"/>
          <w:sz w:val="20"/>
          <w:szCs w:val="20"/>
        </w:rPr>
        <w:t>DETALLE DE LA PROPUESTA ECONÓMICA</w:t>
      </w:r>
    </w:p>
    <w:p w14:paraId="7A637DBE" w14:textId="77777777" w:rsidR="00317EE2" w:rsidRPr="005B02AA" w:rsidRDefault="00317EE2" w:rsidP="00317EE2">
      <w:pPr>
        <w:spacing w:before="1"/>
        <w:jc w:val="both"/>
        <w:rPr>
          <w:rFonts w:ascii="Verdana" w:hAnsi="Verdana" w:cs="Arial"/>
          <w:sz w:val="20"/>
          <w:szCs w:val="20"/>
        </w:rPr>
      </w:pPr>
      <w:r w:rsidRPr="005B02AA">
        <w:rPr>
          <w:rFonts w:ascii="Verdana" w:hAnsi="Verdana" w:cs="Arial"/>
          <w:sz w:val="20"/>
          <w:szCs w:val="20"/>
        </w:rPr>
        <w:t>El cual será referente de los precios unitarios durante la ejecución del contrato, que se adjunta a la presente invitación.</w:t>
      </w:r>
    </w:p>
    <w:p w14:paraId="55DBD8DC" w14:textId="77777777" w:rsidR="00317EE2" w:rsidRPr="005B02AA" w:rsidRDefault="00317EE2" w:rsidP="00317EE2">
      <w:pPr>
        <w:autoSpaceDE w:val="0"/>
        <w:autoSpaceDN w:val="0"/>
        <w:adjustRightInd w:val="0"/>
        <w:spacing w:line="276" w:lineRule="auto"/>
        <w:jc w:val="both"/>
        <w:rPr>
          <w:rFonts w:ascii="Verdana" w:hAnsi="Verdana" w:cs="Arial"/>
          <w:b/>
          <w:sz w:val="20"/>
          <w:szCs w:val="20"/>
        </w:rPr>
      </w:pPr>
      <w:r w:rsidRPr="005B02AA">
        <w:rPr>
          <w:rFonts w:ascii="Verdana" w:hAnsi="Verdana" w:cs="Arial"/>
          <w:sz w:val="20"/>
          <w:szCs w:val="20"/>
        </w:rPr>
        <w:t xml:space="preserve">El detalle de la propuesta económica incluye IVA, en pesos colombianos, a precios unitarios e invariable desde la fecha de presentación de la propuesta hasta el recibo definitivo de los bienes debidamente instalados, por parte de la Dirección Territorial de </w:t>
      </w:r>
      <w:r w:rsidRPr="005B02AA">
        <w:rPr>
          <w:rFonts w:ascii="Verdana" w:hAnsi="Verdana" w:cs="Arial"/>
          <w:bCs/>
          <w:sz w:val="20"/>
          <w:szCs w:val="20"/>
          <w:lang w:val="es-ES"/>
        </w:rPr>
        <w:t xml:space="preserve">Sucre </w:t>
      </w:r>
      <w:r w:rsidRPr="005B02AA">
        <w:rPr>
          <w:rFonts w:ascii="Verdana" w:hAnsi="Verdana" w:cs="Arial"/>
          <w:sz w:val="20"/>
          <w:szCs w:val="20"/>
        </w:rPr>
        <w:t>del Ministerio del Trabajo</w:t>
      </w:r>
      <w:r w:rsidRPr="005B02AA">
        <w:rPr>
          <w:rFonts w:ascii="Verdana" w:hAnsi="Verdana" w:cs="Arial"/>
          <w:b/>
          <w:sz w:val="20"/>
          <w:szCs w:val="20"/>
        </w:rPr>
        <w:t xml:space="preserve"> </w:t>
      </w:r>
    </w:p>
    <w:p w14:paraId="6E1B4D0E" w14:textId="77777777" w:rsidR="00317EE2" w:rsidRPr="005B02AA" w:rsidRDefault="00317EE2" w:rsidP="00317EE2">
      <w:pPr>
        <w:pStyle w:val="Textoindependiente"/>
        <w:rPr>
          <w:color w:val="000000"/>
          <w:sz w:val="20"/>
          <w:szCs w:val="20"/>
        </w:rPr>
      </w:pPr>
      <w:bookmarkStart w:id="0" w:name="_Hlk530134102"/>
    </w:p>
    <w:p w14:paraId="4F328D12" w14:textId="0824DCF9" w:rsidR="00317EE2" w:rsidRPr="005B02AA" w:rsidRDefault="00317EE2" w:rsidP="003E2EDA">
      <w:pPr>
        <w:spacing w:after="0" w:line="240" w:lineRule="auto"/>
        <w:ind w:right="-79"/>
        <w:jc w:val="both"/>
        <w:rPr>
          <w:rFonts w:ascii="Verdana" w:hAnsi="Verdana" w:cs="Arial"/>
          <w:b/>
          <w:sz w:val="20"/>
          <w:szCs w:val="20"/>
        </w:rPr>
      </w:pPr>
      <w:bookmarkStart w:id="1" w:name="_Hlk115093920"/>
      <w:bookmarkEnd w:id="0"/>
      <w:r w:rsidRPr="005B02AA">
        <w:rPr>
          <w:rFonts w:ascii="Verdana" w:hAnsi="Verdana"/>
          <w:b/>
          <w:sz w:val="20"/>
          <w:szCs w:val="20"/>
        </w:rPr>
        <w:t xml:space="preserve">Características y Especificaciones Técnicas de los bienes y servicios a Contratar </w:t>
      </w:r>
    </w:p>
    <w:p w14:paraId="615AD3EA" w14:textId="562B5C27" w:rsidR="00317EE2" w:rsidRPr="005B02AA" w:rsidRDefault="00317EE2" w:rsidP="00317EE2">
      <w:pPr>
        <w:pStyle w:val="Prrafodelista"/>
        <w:ind w:left="1440" w:right="-79"/>
        <w:contextualSpacing w:val="0"/>
        <w:rPr>
          <w:rFonts w:ascii="Verdana" w:hAnsi="Verdana" w:cs="Arial"/>
          <w:sz w:val="20"/>
          <w:szCs w:val="20"/>
        </w:rPr>
      </w:pPr>
    </w:p>
    <w:tbl>
      <w:tblPr>
        <w:tblW w:w="5617" w:type="pct"/>
        <w:tblCellMar>
          <w:left w:w="70" w:type="dxa"/>
          <w:right w:w="70" w:type="dxa"/>
        </w:tblCellMar>
        <w:tblLook w:val="04A0" w:firstRow="1" w:lastRow="0" w:firstColumn="1" w:lastColumn="0" w:noHBand="0" w:noVBand="1"/>
      </w:tblPr>
      <w:tblGrid>
        <w:gridCol w:w="669"/>
        <w:gridCol w:w="2808"/>
        <w:gridCol w:w="539"/>
        <w:gridCol w:w="625"/>
        <w:gridCol w:w="1127"/>
        <w:gridCol w:w="1367"/>
        <w:gridCol w:w="1259"/>
        <w:gridCol w:w="1523"/>
      </w:tblGrid>
      <w:tr w:rsidR="005B02AA" w:rsidRPr="005B02AA" w14:paraId="468F6175" w14:textId="77777777" w:rsidTr="005B02AA">
        <w:trPr>
          <w:trHeight w:val="312"/>
        </w:trPr>
        <w:tc>
          <w:tcPr>
            <w:tcW w:w="337" w:type="pct"/>
            <w:tcBorders>
              <w:top w:val="single" w:sz="4" w:space="0" w:color="auto"/>
              <w:left w:val="single" w:sz="4" w:space="0" w:color="auto"/>
              <w:bottom w:val="single" w:sz="4" w:space="0" w:color="auto"/>
              <w:right w:val="single" w:sz="4" w:space="0" w:color="auto"/>
            </w:tcBorders>
            <w:vAlign w:val="center"/>
            <w:hideMark/>
          </w:tcPr>
          <w:p w14:paraId="299A5B86" w14:textId="77777777" w:rsidR="005B02AA" w:rsidRPr="005B02AA" w:rsidRDefault="005B02AA" w:rsidP="005B02AA">
            <w:pPr>
              <w:spacing w:after="0" w:line="240" w:lineRule="auto"/>
              <w:rPr>
                <w:rFonts w:ascii="Verdana" w:eastAsia="Times New Roman" w:hAnsi="Verdana" w:cs="Calibri"/>
                <w:color w:val="000000"/>
                <w:kern w:val="0"/>
                <w:sz w:val="16"/>
                <w:szCs w:val="16"/>
                <w:lang w:eastAsia="es-CO"/>
                <w14:ligatures w14:val="none"/>
              </w:rPr>
            </w:pPr>
            <w:bookmarkStart w:id="2" w:name="_Hlk243398566"/>
            <w:r w:rsidRPr="005B02AA">
              <w:rPr>
                <w:rFonts w:ascii="Verdana" w:eastAsia="Times New Roman" w:hAnsi="Verdana" w:cs="Calibri"/>
                <w:color w:val="000000"/>
                <w:kern w:val="0"/>
                <w:sz w:val="16"/>
                <w:szCs w:val="16"/>
                <w:lang w:eastAsia="es-CO"/>
                <w14:ligatures w14:val="none"/>
              </w:rPr>
              <w:t> </w:t>
            </w:r>
          </w:p>
        </w:tc>
        <w:tc>
          <w:tcPr>
            <w:tcW w:w="1416" w:type="pct"/>
            <w:tcBorders>
              <w:top w:val="single" w:sz="4" w:space="0" w:color="auto"/>
              <w:left w:val="nil"/>
              <w:bottom w:val="single" w:sz="4" w:space="0" w:color="auto"/>
              <w:right w:val="single" w:sz="4" w:space="0" w:color="auto"/>
            </w:tcBorders>
            <w:vAlign w:val="center"/>
            <w:hideMark/>
          </w:tcPr>
          <w:p w14:paraId="21B5EA0A" w14:textId="77777777" w:rsidR="005B02AA" w:rsidRPr="005B02AA" w:rsidRDefault="005B02AA" w:rsidP="005B02AA">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272" w:type="pct"/>
            <w:tcBorders>
              <w:top w:val="single" w:sz="4" w:space="0" w:color="auto"/>
              <w:left w:val="nil"/>
              <w:bottom w:val="single" w:sz="4" w:space="0" w:color="auto"/>
              <w:right w:val="single" w:sz="4" w:space="0" w:color="auto"/>
            </w:tcBorders>
            <w:vAlign w:val="center"/>
            <w:hideMark/>
          </w:tcPr>
          <w:p w14:paraId="5AE04A9D" w14:textId="77777777" w:rsidR="005B02AA" w:rsidRPr="005B02AA" w:rsidRDefault="005B02AA" w:rsidP="005B02AA">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315" w:type="pct"/>
            <w:tcBorders>
              <w:top w:val="single" w:sz="4" w:space="0" w:color="auto"/>
              <w:left w:val="nil"/>
              <w:bottom w:val="single" w:sz="4" w:space="0" w:color="auto"/>
              <w:right w:val="single" w:sz="4" w:space="0" w:color="auto"/>
            </w:tcBorders>
            <w:vAlign w:val="center"/>
            <w:hideMark/>
          </w:tcPr>
          <w:p w14:paraId="699B3FBA" w14:textId="77777777" w:rsidR="005B02AA" w:rsidRPr="005B02AA" w:rsidRDefault="005B02AA" w:rsidP="005B02AA">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1257" w:type="pct"/>
            <w:gridSpan w:val="2"/>
            <w:tcBorders>
              <w:top w:val="single" w:sz="4" w:space="0" w:color="auto"/>
              <w:left w:val="nil"/>
              <w:bottom w:val="single" w:sz="4" w:space="0" w:color="auto"/>
              <w:right w:val="single" w:sz="4" w:space="0" w:color="000000"/>
            </w:tcBorders>
            <w:shd w:val="clear" w:color="000000" w:fill="8497B0"/>
            <w:vAlign w:val="center"/>
            <w:hideMark/>
          </w:tcPr>
          <w:p w14:paraId="6C8C6A96" w14:textId="77777777" w:rsid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 xml:space="preserve">VALORES </w:t>
            </w:r>
            <w:r>
              <w:rPr>
                <w:rFonts w:ascii="Verdana" w:eastAsia="Times New Roman" w:hAnsi="Verdana" w:cs="Calibri"/>
                <w:b/>
                <w:bCs/>
                <w:color w:val="FFFFFF"/>
                <w:kern w:val="0"/>
                <w:sz w:val="16"/>
                <w:szCs w:val="16"/>
                <w:lang w:eastAsia="es-CO"/>
                <w14:ligatures w14:val="none"/>
              </w:rPr>
              <w:t>TECHO</w:t>
            </w:r>
          </w:p>
          <w:p w14:paraId="03E8A27C" w14:textId="61E1ED8F" w:rsidR="005A7792" w:rsidRPr="005B02AA" w:rsidRDefault="005A7792"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ENTIDAD</w:t>
            </w:r>
          </w:p>
        </w:tc>
        <w:tc>
          <w:tcPr>
            <w:tcW w:w="1404" w:type="pct"/>
            <w:gridSpan w:val="2"/>
            <w:tcBorders>
              <w:top w:val="single" w:sz="4" w:space="0" w:color="auto"/>
              <w:left w:val="nil"/>
              <w:bottom w:val="single" w:sz="4" w:space="0" w:color="auto"/>
              <w:right w:val="single" w:sz="4" w:space="0" w:color="000000"/>
            </w:tcBorders>
            <w:shd w:val="clear" w:color="000000" w:fill="8497B0"/>
            <w:vAlign w:val="center"/>
            <w:hideMark/>
          </w:tcPr>
          <w:p w14:paraId="0EAE0F58" w14:textId="77777777"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VALORES OFERTADOS</w:t>
            </w:r>
          </w:p>
        </w:tc>
      </w:tr>
      <w:tr w:rsidR="005B02AA" w:rsidRPr="005B02AA" w14:paraId="4657F481" w14:textId="77777777" w:rsidTr="005B02AA">
        <w:trPr>
          <w:trHeight w:val="720"/>
        </w:trPr>
        <w:tc>
          <w:tcPr>
            <w:tcW w:w="337" w:type="pct"/>
            <w:tcBorders>
              <w:top w:val="nil"/>
              <w:left w:val="single" w:sz="4" w:space="0" w:color="auto"/>
              <w:bottom w:val="nil"/>
              <w:right w:val="nil"/>
            </w:tcBorders>
            <w:vAlign w:val="center"/>
            <w:hideMark/>
          </w:tcPr>
          <w:p w14:paraId="059AB214"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1416" w:type="pct"/>
            <w:tcBorders>
              <w:top w:val="nil"/>
              <w:left w:val="nil"/>
              <w:bottom w:val="nil"/>
              <w:right w:val="nil"/>
            </w:tcBorders>
            <w:vAlign w:val="center"/>
            <w:hideMark/>
          </w:tcPr>
          <w:p w14:paraId="1AAE6450"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272" w:type="pct"/>
            <w:tcBorders>
              <w:top w:val="nil"/>
              <w:left w:val="nil"/>
              <w:bottom w:val="nil"/>
              <w:right w:val="nil"/>
            </w:tcBorders>
            <w:vAlign w:val="center"/>
            <w:hideMark/>
          </w:tcPr>
          <w:p w14:paraId="2F4B09A2"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315" w:type="pct"/>
            <w:tcBorders>
              <w:top w:val="nil"/>
              <w:left w:val="nil"/>
              <w:bottom w:val="nil"/>
              <w:right w:val="nil"/>
            </w:tcBorders>
            <w:vAlign w:val="center"/>
            <w:hideMark/>
          </w:tcPr>
          <w:p w14:paraId="6CBD6B02"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568" w:type="pct"/>
            <w:tcBorders>
              <w:top w:val="nil"/>
              <w:left w:val="single" w:sz="4" w:space="0" w:color="auto"/>
              <w:bottom w:val="single" w:sz="4" w:space="0" w:color="auto"/>
              <w:right w:val="single" w:sz="4" w:space="0" w:color="auto"/>
            </w:tcBorders>
            <w:shd w:val="clear" w:color="000000" w:fill="8497B0"/>
            <w:vAlign w:val="center"/>
            <w:hideMark/>
          </w:tcPr>
          <w:p w14:paraId="39BF1FCB" w14:textId="6A5E9182"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 xml:space="preserve">Valor </w:t>
            </w:r>
            <w:r w:rsidRPr="005B02AA">
              <w:rPr>
                <w:rFonts w:ascii="Verdana" w:eastAsia="Times New Roman" w:hAnsi="Verdana" w:cs="Calibri"/>
                <w:b/>
                <w:bCs/>
                <w:color w:val="FFFFFF"/>
                <w:kern w:val="0"/>
                <w:sz w:val="16"/>
                <w:szCs w:val="16"/>
                <w:lang w:eastAsia="es-CO"/>
                <w14:ligatures w14:val="none"/>
              </w:rPr>
              <w:t>unitario con IVA</w:t>
            </w:r>
          </w:p>
        </w:tc>
        <w:tc>
          <w:tcPr>
            <w:tcW w:w="689" w:type="pct"/>
            <w:tcBorders>
              <w:top w:val="nil"/>
              <w:left w:val="nil"/>
              <w:bottom w:val="single" w:sz="4" w:space="0" w:color="auto"/>
              <w:right w:val="single" w:sz="4" w:space="0" w:color="auto"/>
            </w:tcBorders>
            <w:shd w:val="clear" w:color="000000" w:fill="8497B0"/>
            <w:vAlign w:val="center"/>
            <w:hideMark/>
          </w:tcPr>
          <w:p w14:paraId="74337028" w14:textId="5FF8A857"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Valor</w:t>
            </w:r>
            <w:r w:rsidRPr="005B02AA">
              <w:rPr>
                <w:rFonts w:ascii="Verdana" w:eastAsia="Times New Roman" w:hAnsi="Verdana" w:cs="Calibri"/>
                <w:b/>
                <w:bCs/>
                <w:color w:val="FFFFFF"/>
                <w:kern w:val="0"/>
                <w:sz w:val="16"/>
                <w:szCs w:val="16"/>
                <w:lang w:eastAsia="es-CO"/>
                <w14:ligatures w14:val="none"/>
              </w:rPr>
              <w:t xml:space="preserve"> total con IVA</w:t>
            </w:r>
          </w:p>
        </w:tc>
        <w:tc>
          <w:tcPr>
            <w:tcW w:w="635" w:type="pct"/>
            <w:tcBorders>
              <w:top w:val="nil"/>
              <w:left w:val="nil"/>
              <w:bottom w:val="single" w:sz="4" w:space="0" w:color="auto"/>
              <w:right w:val="single" w:sz="4" w:space="0" w:color="auto"/>
            </w:tcBorders>
            <w:shd w:val="clear" w:color="000000" w:fill="8497B0"/>
            <w:vAlign w:val="center"/>
            <w:hideMark/>
          </w:tcPr>
          <w:p w14:paraId="74629E52" w14:textId="728F319C"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 xml:space="preserve">Valor </w:t>
            </w:r>
            <w:r w:rsidRPr="005B02AA">
              <w:rPr>
                <w:rFonts w:ascii="Verdana" w:eastAsia="Times New Roman" w:hAnsi="Verdana" w:cs="Calibri"/>
                <w:b/>
                <w:bCs/>
                <w:color w:val="FFFFFF"/>
                <w:kern w:val="0"/>
                <w:sz w:val="16"/>
                <w:szCs w:val="16"/>
                <w:lang w:eastAsia="es-CO"/>
                <w14:ligatures w14:val="none"/>
              </w:rPr>
              <w:t>unitario con IVA</w:t>
            </w:r>
          </w:p>
        </w:tc>
        <w:tc>
          <w:tcPr>
            <w:tcW w:w="769" w:type="pct"/>
            <w:tcBorders>
              <w:top w:val="nil"/>
              <w:left w:val="nil"/>
              <w:bottom w:val="single" w:sz="4" w:space="0" w:color="auto"/>
              <w:right w:val="single" w:sz="4" w:space="0" w:color="auto"/>
            </w:tcBorders>
            <w:shd w:val="clear" w:color="000000" w:fill="8497B0"/>
            <w:vAlign w:val="center"/>
            <w:hideMark/>
          </w:tcPr>
          <w:p w14:paraId="16AB8750" w14:textId="77777777" w:rsid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Valor</w:t>
            </w:r>
            <w:r w:rsidRPr="005B02AA">
              <w:rPr>
                <w:rFonts w:ascii="Verdana" w:eastAsia="Times New Roman" w:hAnsi="Verdana" w:cs="Calibri"/>
                <w:b/>
                <w:bCs/>
                <w:color w:val="FFFFFF"/>
                <w:kern w:val="0"/>
                <w:sz w:val="16"/>
                <w:szCs w:val="16"/>
                <w:lang w:eastAsia="es-CO"/>
                <w14:ligatures w14:val="none"/>
              </w:rPr>
              <w:t xml:space="preserve"> </w:t>
            </w:r>
          </w:p>
          <w:p w14:paraId="0660B04C" w14:textId="7A6F30AE"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 xml:space="preserve">unitario </w:t>
            </w:r>
            <w:r w:rsidRPr="005B02AA">
              <w:rPr>
                <w:rFonts w:ascii="Verdana" w:eastAsia="Times New Roman" w:hAnsi="Verdana" w:cs="Calibri"/>
                <w:b/>
                <w:bCs/>
                <w:color w:val="FFFFFF"/>
                <w:kern w:val="0"/>
                <w:sz w:val="16"/>
                <w:szCs w:val="16"/>
                <w:lang w:eastAsia="es-CO"/>
                <w14:ligatures w14:val="none"/>
              </w:rPr>
              <w:t>total con IVA</w:t>
            </w:r>
          </w:p>
        </w:tc>
      </w:tr>
      <w:tr w:rsidR="005B02AA" w:rsidRPr="005B02AA" w14:paraId="12D2C485" w14:textId="77777777" w:rsidTr="005B02AA">
        <w:trPr>
          <w:trHeight w:val="732"/>
        </w:trPr>
        <w:tc>
          <w:tcPr>
            <w:tcW w:w="337"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968B5F9" w14:textId="77777777" w:rsidR="005B02AA" w:rsidRDefault="005B02AA" w:rsidP="005B02AA">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No.</w:t>
            </w:r>
          </w:p>
          <w:p w14:paraId="374BC8BD" w14:textId="6D008E87" w:rsidR="005B02AA" w:rsidRPr="005B02AA" w:rsidRDefault="005B02AA" w:rsidP="005B02AA">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 xml:space="preserve"> ITEM</w:t>
            </w:r>
          </w:p>
        </w:tc>
        <w:tc>
          <w:tcPr>
            <w:tcW w:w="1416" w:type="pct"/>
            <w:tcBorders>
              <w:top w:val="single" w:sz="4" w:space="0" w:color="auto"/>
              <w:left w:val="nil"/>
              <w:bottom w:val="single" w:sz="4" w:space="0" w:color="auto"/>
              <w:right w:val="single" w:sz="4" w:space="0" w:color="auto"/>
            </w:tcBorders>
            <w:shd w:val="clear" w:color="000000" w:fill="F2F2F2"/>
            <w:noWrap/>
            <w:vAlign w:val="center"/>
            <w:hideMark/>
          </w:tcPr>
          <w:p w14:paraId="7160C643" w14:textId="77777777" w:rsidR="005B02AA" w:rsidRPr="005B02AA" w:rsidRDefault="005B02AA" w:rsidP="005B02AA">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DESCRIPCIÓN</w:t>
            </w:r>
          </w:p>
        </w:tc>
        <w:tc>
          <w:tcPr>
            <w:tcW w:w="272" w:type="pct"/>
            <w:tcBorders>
              <w:top w:val="single" w:sz="4" w:space="0" w:color="auto"/>
              <w:left w:val="nil"/>
              <w:bottom w:val="single" w:sz="4" w:space="0" w:color="auto"/>
              <w:right w:val="single" w:sz="4" w:space="0" w:color="auto"/>
            </w:tcBorders>
            <w:shd w:val="clear" w:color="000000" w:fill="F2F2F2"/>
            <w:noWrap/>
            <w:vAlign w:val="center"/>
            <w:hideMark/>
          </w:tcPr>
          <w:p w14:paraId="28A2DCBF" w14:textId="77777777" w:rsidR="005B02AA" w:rsidRPr="005B02AA" w:rsidRDefault="005B02AA" w:rsidP="005B02AA">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UND</w:t>
            </w:r>
          </w:p>
        </w:tc>
        <w:tc>
          <w:tcPr>
            <w:tcW w:w="315" w:type="pct"/>
            <w:tcBorders>
              <w:top w:val="single" w:sz="4" w:space="0" w:color="auto"/>
              <w:left w:val="nil"/>
              <w:bottom w:val="single" w:sz="4" w:space="0" w:color="auto"/>
              <w:right w:val="single" w:sz="4" w:space="0" w:color="auto"/>
            </w:tcBorders>
            <w:shd w:val="clear" w:color="000000" w:fill="F2F2F2"/>
            <w:noWrap/>
            <w:vAlign w:val="center"/>
            <w:hideMark/>
          </w:tcPr>
          <w:p w14:paraId="0AFB4E27" w14:textId="77777777" w:rsidR="005B02AA" w:rsidRPr="005B02AA" w:rsidRDefault="005B02AA" w:rsidP="005B02AA">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CANT</w:t>
            </w:r>
          </w:p>
        </w:tc>
        <w:tc>
          <w:tcPr>
            <w:tcW w:w="568" w:type="pct"/>
            <w:tcBorders>
              <w:top w:val="nil"/>
              <w:left w:val="nil"/>
              <w:bottom w:val="single" w:sz="4" w:space="0" w:color="auto"/>
              <w:right w:val="single" w:sz="4" w:space="0" w:color="auto"/>
            </w:tcBorders>
            <w:shd w:val="clear" w:color="000000" w:fill="8497B0"/>
            <w:vAlign w:val="center"/>
            <w:hideMark/>
          </w:tcPr>
          <w:p w14:paraId="65F1DB93" w14:textId="77777777"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unitario IVA Incluido</w:t>
            </w:r>
          </w:p>
        </w:tc>
        <w:tc>
          <w:tcPr>
            <w:tcW w:w="689" w:type="pct"/>
            <w:tcBorders>
              <w:top w:val="nil"/>
              <w:left w:val="nil"/>
              <w:bottom w:val="single" w:sz="4" w:space="0" w:color="auto"/>
              <w:right w:val="single" w:sz="4" w:space="0" w:color="auto"/>
            </w:tcBorders>
            <w:shd w:val="clear" w:color="000000" w:fill="8497B0"/>
            <w:vAlign w:val="center"/>
            <w:hideMark/>
          </w:tcPr>
          <w:p w14:paraId="0A817318" w14:textId="77777777"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Total IVA Incluido</w:t>
            </w:r>
          </w:p>
        </w:tc>
        <w:tc>
          <w:tcPr>
            <w:tcW w:w="635" w:type="pct"/>
            <w:tcBorders>
              <w:top w:val="nil"/>
              <w:left w:val="nil"/>
              <w:bottom w:val="single" w:sz="4" w:space="0" w:color="auto"/>
              <w:right w:val="single" w:sz="4" w:space="0" w:color="auto"/>
            </w:tcBorders>
            <w:shd w:val="clear" w:color="000000" w:fill="8497B0"/>
            <w:vAlign w:val="center"/>
            <w:hideMark/>
          </w:tcPr>
          <w:p w14:paraId="23290748" w14:textId="77777777"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unitario IVA Incluido</w:t>
            </w:r>
          </w:p>
        </w:tc>
        <w:tc>
          <w:tcPr>
            <w:tcW w:w="769" w:type="pct"/>
            <w:tcBorders>
              <w:top w:val="nil"/>
              <w:left w:val="nil"/>
              <w:bottom w:val="single" w:sz="4" w:space="0" w:color="auto"/>
              <w:right w:val="single" w:sz="4" w:space="0" w:color="auto"/>
            </w:tcBorders>
            <w:shd w:val="clear" w:color="000000" w:fill="8497B0"/>
            <w:vAlign w:val="center"/>
            <w:hideMark/>
          </w:tcPr>
          <w:p w14:paraId="78092B65" w14:textId="77777777" w:rsidR="005B02AA" w:rsidRPr="005B02AA" w:rsidRDefault="005B02AA" w:rsidP="005B02AA">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Total IVA Incluido</w:t>
            </w:r>
          </w:p>
        </w:tc>
      </w:tr>
      <w:tr w:rsidR="005B02AA" w:rsidRPr="005B02AA" w14:paraId="0E316687" w14:textId="77777777" w:rsidTr="005B02AA">
        <w:trPr>
          <w:trHeight w:val="1500"/>
        </w:trPr>
        <w:tc>
          <w:tcPr>
            <w:tcW w:w="337" w:type="pct"/>
            <w:tcBorders>
              <w:top w:val="nil"/>
              <w:left w:val="single" w:sz="4" w:space="0" w:color="auto"/>
              <w:bottom w:val="single" w:sz="4" w:space="0" w:color="auto"/>
              <w:right w:val="single" w:sz="4" w:space="0" w:color="auto"/>
            </w:tcBorders>
            <w:vAlign w:val="center"/>
            <w:hideMark/>
          </w:tcPr>
          <w:p w14:paraId="3AC9DB7D"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1</w:t>
            </w:r>
          </w:p>
        </w:tc>
        <w:tc>
          <w:tcPr>
            <w:tcW w:w="1416" w:type="pct"/>
            <w:tcBorders>
              <w:top w:val="nil"/>
              <w:left w:val="nil"/>
              <w:bottom w:val="single" w:sz="4" w:space="0" w:color="auto"/>
              <w:right w:val="single" w:sz="4" w:space="0" w:color="auto"/>
            </w:tcBorders>
            <w:vAlign w:val="center"/>
            <w:hideMark/>
          </w:tcPr>
          <w:p w14:paraId="6CF61496" w14:textId="0CF3E150" w:rsidR="005B02AA" w:rsidRPr="005F1AC8" w:rsidRDefault="005F1AC8" w:rsidP="005F1AC8">
            <w:pPr>
              <w:spacing w:after="0" w:line="240" w:lineRule="auto"/>
              <w:jc w:val="both"/>
              <w:rPr>
                <w:rFonts w:ascii="Verdana" w:eastAsia="Times New Roman" w:hAnsi="Verdana" w:cs="Calibri"/>
                <w:color w:val="000000"/>
                <w:kern w:val="0"/>
                <w:sz w:val="16"/>
                <w:szCs w:val="16"/>
                <w:lang w:eastAsia="es-CO"/>
                <w14:ligatures w14:val="none"/>
              </w:rPr>
            </w:pPr>
            <w:r w:rsidRPr="005F1AC8">
              <w:rPr>
                <w:rFonts w:ascii="Verdana" w:hAnsi="Verdana" w:cs="Calibri Light"/>
                <w:color w:val="000000"/>
                <w:sz w:val="16"/>
                <w:szCs w:val="16"/>
              </w:rPr>
              <w:t>Suministro e instalación de equipos acondicionadores de aire tipo mini Split de 12.000BTU inverter capacidad de enfriamiento de 3,52 kW, nivel de ruido 37,5/34,5/24,5 dB (alta/media/baja), flujo de aire de hasta 440 CFM2200V/1 PH/60 HZ Amp 5,2 Watts 1144 R410A ó R32, puesto en funcionamiento. Los equipos requeridos son bifásicos</w:t>
            </w:r>
          </w:p>
        </w:tc>
        <w:tc>
          <w:tcPr>
            <w:tcW w:w="272" w:type="pct"/>
            <w:tcBorders>
              <w:top w:val="nil"/>
              <w:left w:val="nil"/>
              <w:bottom w:val="single" w:sz="4" w:space="0" w:color="auto"/>
              <w:right w:val="single" w:sz="4" w:space="0" w:color="auto"/>
            </w:tcBorders>
            <w:noWrap/>
            <w:vAlign w:val="center"/>
            <w:hideMark/>
          </w:tcPr>
          <w:p w14:paraId="3780B7F4"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UND</w:t>
            </w:r>
          </w:p>
        </w:tc>
        <w:tc>
          <w:tcPr>
            <w:tcW w:w="315" w:type="pct"/>
            <w:tcBorders>
              <w:top w:val="nil"/>
              <w:left w:val="nil"/>
              <w:bottom w:val="single" w:sz="4" w:space="0" w:color="auto"/>
              <w:right w:val="single" w:sz="4" w:space="0" w:color="auto"/>
            </w:tcBorders>
            <w:vAlign w:val="center"/>
            <w:hideMark/>
          </w:tcPr>
          <w:p w14:paraId="601DD00C"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3</w:t>
            </w:r>
          </w:p>
        </w:tc>
        <w:tc>
          <w:tcPr>
            <w:tcW w:w="568" w:type="pct"/>
            <w:tcBorders>
              <w:top w:val="nil"/>
              <w:left w:val="nil"/>
              <w:bottom w:val="single" w:sz="4" w:space="0" w:color="auto"/>
              <w:right w:val="single" w:sz="4" w:space="0" w:color="auto"/>
            </w:tcBorders>
            <w:shd w:val="clear" w:color="000000" w:fill="D9E1F2"/>
            <w:noWrap/>
            <w:vAlign w:val="center"/>
            <w:hideMark/>
          </w:tcPr>
          <w:p w14:paraId="72C35657"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$ 3.176.900</w:t>
            </w:r>
          </w:p>
        </w:tc>
        <w:tc>
          <w:tcPr>
            <w:tcW w:w="689" w:type="pct"/>
            <w:tcBorders>
              <w:top w:val="nil"/>
              <w:left w:val="nil"/>
              <w:bottom w:val="single" w:sz="4" w:space="0" w:color="auto"/>
              <w:right w:val="single" w:sz="4" w:space="0" w:color="auto"/>
            </w:tcBorders>
            <w:noWrap/>
            <w:vAlign w:val="center"/>
            <w:hideMark/>
          </w:tcPr>
          <w:p w14:paraId="4AD43CB8" w14:textId="77777777" w:rsidR="005B02AA" w:rsidRPr="005B02AA" w:rsidRDefault="005B02AA" w:rsidP="005B02AA">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$ 9.530.700</w:t>
            </w:r>
          </w:p>
        </w:tc>
        <w:tc>
          <w:tcPr>
            <w:tcW w:w="635" w:type="pct"/>
            <w:tcBorders>
              <w:top w:val="nil"/>
              <w:left w:val="nil"/>
              <w:bottom w:val="single" w:sz="4" w:space="0" w:color="auto"/>
              <w:right w:val="single" w:sz="4" w:space="0" w:color="auto"/>
            </w:tcBorders>
            <w:shd w:val="clear" w:color="000000" w:fill="D9E1F2"/>
            <w:noWrap/>
            <w:vAlign w:val="center"/>
            <w:hideMark/>
          </w:tcPr>
          <w:p w14:paraId="4B2A3516"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noWrap/>
            <w:vAlign w:val="center"/>
            <w:hideMark/>
          </w:tcPr>
          <w:p w14:paraId="2D436975" w14:textId="77777777" w:rsidR="005B02AA" w:rsidRPr="005B02AA" w:rsidRDefault="005B02AA" w:rsidP="005B02AA">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$ 0</w:t>
            </w:r>
          </w:p>
        </w:tc>
      </w:tr>
      <w:tr w:rsidR="005B02AA" w:rsidRPr="005B02AA" w14:paraId="1561D26B" w14:textId="77777777" w:rsidTr="005B02AA">
        <w:trPr>
          <w:trHeight w:val="1260"/>
        </w:trPr>
        <w:tc>
          <w:tcPr>
            <w:tcW w:w="337" w:type="pct"/>
            <w:tcBorders>
              <w:top w:val="nil"/>
              <w:left w:val="single" w:sz="4" w:space="0" w:color="auto"/>
              <w:bottom w:val="single" w:sz="4" w:space="0" w:color="auto"/>
              <w:right w:val="single" w:sz="4" w:space="0" w:color="auto"/>
            </w:tcBorders>
            <w:vAlign w:val="center"/>
            <w:hideMark/>
          </w:tcPr>
          <w:p w14:paraId="1837054A"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2</w:t>
            </w:r>
          </w:p>
        </w:tc>
        <w:tc>
          <w:tcPr>
            <w:tcW w:w="1416" w:type="pct"/>
            <w:tcBorders>
              <w:top w:val="nil"/>
              <w:left w:val="nil"/>
              <w:bottom w:val="single" w:sz="4" w:space="0" w:color="auto"/>
              <w:right w:val="single" w:sz="4" w:space="0" w:color="auto"/>
            </w:tcBorders>
            <w:vAlign w:val="center"/>
            <w:hideMark/>
          </w:tcPr>
          <w:p w14:paraId="11D29CDC" w14:textId="56383FAF" w:rsidR="005B02AA" w:rsidRPr="005F1AC8" w:rsidRDefault="005F1AC8" w:rsidP="005F1AC8">
            <w:pPr>
              <w:spacing w:after="0" w:line="240" w:lineRule="auto"/>
              <w:jc w:val="both"/>
              <w:rPr>
                <w:rFonts w:ascii="Verdana" w:eastAsia="Times New Roman" w:hAnsi="Verdana" w:cs="Calibri"/>
                <w:color w:val="000000"/>
                <w:kern w:val="0"/>
                <w:sz w:val="16"/>
                <w:szCs w:val="16"/>
                <w:lang w:eastAsia="es-CO"/>
                <w14:ligatures w14:val="none"/>
              </w:rPr>
            </w:pPr>
            <w:r w:rsidRPr="005F1AC8">
              <w:rPr>
                <w:rFonts w:ascii="Verdana" w:hAnsi="Verdana" w:cs="Calibri Light"/>
                <w:color w:val="000000"/>
                <w:sz w:val="16"/>
                <w:szCs w:val="16"/>
              </w:rPr>
              <w:t>Suministro e instalación de equipos acondicionadores de aire tipo mini Split de 18.000 BTU inverter capacidad de enfriamiento de 5,28 kW, nivel de ruido 42/34,5/30,5 dB, flujo de aire de hasta 900 CFM 2200V/1 PH/60 HZ Amps 7,7 Watts 1694 R410A, puesto en funcionamiento. Los equipos requeridos son bifásicos.</w:t>
            </w:r>
          </w:p>
        </w:tc>
        <w:tc>
          <w:tcPr>
            <w:tcW w:w="272" w:type="pct"/>
            <w:tcBorders>
              <w:top w:val="nil"/>
              <w:left w:val="nil"/>
              <w:bottom w:val="single" w:sz="4" w:space="0" w:color="auto"/>
              <w:right w:val="single" w:sz="4" w:space="0" w:color="auto"/>
            </w:tcBorders>
            <w:noWrap/>
            <w:vAlign w:val="center"/>
            <w:hideMark/>
          </w:tcPr>
          <w:p w14:paraId="57D86782"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UND</w:t>
            </w:r>
          </w:p>
        </w:tc>
        <w:tc>
          <w:tcPr>
            <w:tcW w:w="315" w:type="pct"/>
            <w:tcBorders>
              <w:top w:val="nil"/>
              <w:left w:val="nil"/>
              <w:bottom w:val="single" w:sz="4" w:space="0" w:color="auto"/>
              <w:right w:val="single" w:sz="4" w:space="0" w:color="auto"/>
            </w:tcBorders>
            <w:vAlign w:val="center"/>
            <w:hideMark/>
          </w:tcPr>
          <w:p w14:paraId="2407B9EC"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5</w:t>
            </w:r>
          </w:p>
        </w:tc>
        <w:tc>
          <w:tcPr>
            <w:tcW w:w="568" w:type="pct"/>
            <w:tcBorders>
              <w:top w:val="nil"/>
              <w:left w:val="nil"/>
              <w:bottom w:val="single" w:sz="4" w:space="0" w:color="auto"/>
              <w:right w:val="single" w:sz="4" w:space="0" w:color="auto"/>
            </w:tcBorders>
            <w:shd w:val="clear" w:color="000000" w:fill="D9E1F2"/>
            <w:noWrap/>
            <w:vAlign w:val="center"/>
            <w:hideMark/>
          </w:tcPr>
          <w:p w14:paraId="57746874"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$ 4.667.300</w:t>
            </w:r>
          </w:p>
        </w:tc>
        <w:tc>
          <w:tcPr>
            <w:tcW w:w="689" w:type="pct"/>
            <w:tcBorders>
              <w:top w:val="nil"/>
              <w:left w:val="nil"/>
              <w:bottom w:val="single" w:sz="4" w:space="0" w:color="auto"/>
              <w:right w:val="single" w:sz="4" w:space="0" w:color="auto"/>
            </w:tcBorders>
            <w:noWrap/>
            <w:vAlign w:val="center"/>
            <w:hideMark/>
          </w:tcPr>
          <w:p w14:paraId="27D7FC30" w14:textId="77777777" w:rsidR="005B02AA" w:rsidRPr="005B02AA" w:rsidRDefault="005B02AA" w:rsidP="005B02AA">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$ 23.336.500</w:t>
            </w:r>
          </w:p>
        </w:tc>
        <w:tc>
          <w:tcPr>
            <w:tcW w:w="635" w:type="pct"/>
            <w:tcBorders>
              <w:top w:val="nil"/>
              <w:left w:val="nil"/>
              <w:bottom w:val="single" w:sz="4" w:space="0" w:color="auto"/>
              <w:right w:val="single" w:sz="4" w:space="0" w:color="auto"/>
            </w:tcBorders>
            <w:shd w:val="clear" w:color="000000" w:fill="D9E1F2"/>
            <w:noWrap/>
            <w:vAlign w:val="center"/>
            <w:hideMark/>
          </w:tcPr>
          <w:p w14:paraId="23F2934F"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noWrap/>
            <w:vAlign w:val="center"/>
            <w:hideMark/>
          </w:tcPr>
          <w:p w14:paraId="2C09F752" w14:textId="77777777" w:rsidR="005B02AA" w:rsidRPr="005B02AA" w:rsidRDefault="005B02AA" w:rsidP="005B02AA">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$ 0</w:t>
            </w:r>
          </w:p>
        </w:tc>
      </w:tr>
      <w:tr w:rsidR="005B02AA" w:rsidRPr="005B02AA" w14:paraId="4C1BC000" w14:textId="77777777" w:rsidTr="005B02AA">
        <w:trPr>
          <w:trHeight w:val="804"/>
        </w:trPr>
        <w:tc>
          <w:tcPr>
            <w:tcW w:w="337" w:type="pct"/>
            <w:tcBorders>
              <w:top w:val="nil"/>
              <w:left w:val="single" w:sz="4" w:space="0" w:color="auto"/>
              <w:bottom w:val="single" w:sz="4" w:space="0" w:color="auto"/>
              <w:right w:val="single" w:sz="4" w:space="0" w:color="auto"/>
            </w:tcBorders>
            <w:vAlign w:val="center"/>
            <w:hideMark/>
          </w:tcPr>
          <w:p w14:paraId="64D20D3D"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3</w:t>
            </w:r>
          </w:p>
        </w:tc>
        <w:tc>
          <w:tcPr>
            <w:tcW w:w="1416" w:type="pct"/>
            <w:tcBorders>
              <w:top w:val="nil"/>
              <w:left w:val="nil"/>
              <w:bottom w:val="single" w:sz="4" w:space="0" w:color="auto"/>
              <w:right w:val="single" w:sz="4" w:space="0" w:color="auto"/>
            </w:tcBorders>
            <w:vAlign w:val="center"/>
            <w:hideMark/>
          </w:tcPr>
          <w:p w14:paraId="0F0E0F96" w14:textId="77777777" w:rsidR="005F1AC8" w:rsidRPr="005F1AC8" w:rsidRDefault="005F1AC8" w:rsidP="005F1AC8">
            <w:pPr>
              <w:jc w:val="both"/>
              <w:rPr>
                <w:rFonts w:ascii="Verdana" w:hAnsi="Verdana" w:cs="Calibri Light"/>
                <w:color w:val="000000"/>
                <w:sz w:val="16"/>
                <w:szCs w:val="16"/>
              </w:rPr>
            </w:pPr>
            <w:r w:rsidRPr="005F1AC8">
              <w:rPr>
                <w:rFonts w:ascii="Verdana" w:hAnsi="Verdana" w:cs="Calibri Light"/>
                <w:color w:val="000000"/>
                <w:sz w:val="16"/>
                <w:szCs w:val="16"/>
              </w:rPr>
              <w:t>Suministro e instalación de equipos acondicionadores de aire tipo mini Split de 24.000 BTU inverter capacidad de enfriamiento de 7,04 kW, nivel de ruido 46/40,5/34 dB, flujo de aire de hasta 988 CFM 2200 V/1 PH/60 HZ Amps 10,3 Watts 2266 R410A ó R32, puesto en funcionamiento. Los equipos requeridos son bifásicos.</w:t>
            </w:r>
          </w:p>
          <w:p w14:paraId="6952CA1B" w14:textId="62A92C1C" w:rsidR="005B02AA" w:rsidRPr="005F1AC8" w:rsidRDefault="005B02AA" w:rsidP="005F1AC8">
            <w:pPr>
              <w:spacing w:after="0" w:line="240" w:lineRule="auto"/>
              <w:jc w:val="both"/>
              <w:rPr>
                <w:rFonts w:ascii="Verdana" w:eastAsia="Times New Roman" w:hAnsi="Verdana" w:cs="Calibri"/>
                <w:color w:val="000000"/>
                <w:kern w:val="0"/>
                <w:sz w:val="16"/>
                <w:szCs w:val="16"/>
                <w:lang w:eastAsia="es-CO"/>
                <w14:ligatures w14:val="none"/>
              </w:rPr>
            </w:pPr>
          </w:p>
        </w:tc>
        <w:tc>
          <w:tcPr>
            <w:tcW w:w="272" w:type="pct"/>
            <w:tcBorders>
              <w:top w:val="nil"/>
              <w:left w:val="nil"/>
              <w:bottom w:val="single" w:sz="4" w:space="0" w:color="auto"/>
              <w:right w:val="single" w:sz="4" w:space="0" w:color="auto"/>
            </w:tcBorders>
            <w:noWrap/>
            <w:vAlign w:val="center"/>
            <w:hideMark/>
          </w:tcPr>
          <w:p w14:paraId="28204BB2"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UND</w:t>
            </w:r>
          </w:p>
        </w:tc>
        <w:tc>
          <w:tcPr>
            <w:tcW w:w="315" w:type="pct"/>
            <w:tcBorders>
              <w:top w:val="nil"/>
              <w:left w:val="nil"/>
              <w:bottom w:val="single" w:sz="4" w:space="0" w:color="auto"/>
              <w:right w:val="single" w:sz="4" w:space="0" w:color="auto"/>
            </w:tcBorders>
            <w:vAlign w:val="center"/>
            <w:hideMark/>
          </w:tcPr>
          <w:p w14:paraId="7A04B5FD"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1</w:t>
            </w:r>
          </w:p>
        </w:tc>
        <w:tc>
          <w:tcPr>
            <w:tcW w:w="568" w:type="pct"/>
            <w:tcBorders>
              <w:top w:val="nil"/>
              <w:left w:val="nil"/>
              <w:bottom w:val="single" w:sz="4" w:space="0" w:color="auto"/>
              <w:right w:val="single" w:sz="4" w:space="0" w:color="auto"/>
            </w:tcBorders>
            <w:shd w:val="clear" w:color="000000" w:fill="D9E1F2"/>
            <w:noWrap/>
            <w:vAlign w:val="center"/>
            <w:hideMark/>
          </w:tcPr>
          <w:p w14:paraId="21C6B24F"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$ 5.927.800</w:t>
            </w:r>
          </w:p>
        </w:tc>
        <w:tc>
          <w:tcPr>
            <w:tcW w:w="689" w:type="pct"/>
            <w:tcBorders>
              <w:top w:val="nil"/>
              <w:left w:val="nil"/>
              <w:bottom w:val="single" w:sz="4" w:space="0" w:color="auto"/>
              <w:right w:val="single" w:sz="4" w:space="0" w:color="auto"/>
            </w:tcBorders>
            <w:noWrap/>
            <w:vAlign w:val="center"/>
            <w:hideMark/>
          </w:tcPr>
          <w:p w14:paraId="5EB33CDD" w14:textId="77777777" w:rsidR="005B02AA" w:rsidRPr="005B02AA" w:rsidRDefault="005B02AA" w:rsidP="005B02AA">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$ 5.927.800</w:t>
            </w:r>
          </w:p>
        </w:tc>
        <w:tc>
          <w:tcPr>
            <w:tcW w:w="635" w:type="pct"/>
            <w:tcBorders>
              <w:top w:val="nil"/>
              <w:left w:val="nil"/>
              <w:bottom w:val="single" w:sz="4" w:space="0" w:color="auto"/>
              <w:right w:val="single" w:sz="4" w:space="0" w:color="auto"/>
            </w:tcBorders>
            <w:shd w:val="clear" w:color="000000" w:fill="D9E1F2"/>
            <w:noWrap/>
            <w:vAlign w:val="center"/>
            <w:hideMark/>
          </w:tcPr>
          <w:p w14:paraId="1D32E505" w14:textId="77777777" w:rsidR="005B02AA" w:rsidRPr="005B02AA" w:rsidRDefault="005B02AA" w:rsidP="005B02AA">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noWrap/>
            <w:vAlign w:val="center"/>
            <w:hideMark/>
          </w:tcPr>
          <w:p w14:paraId="4488B886" w14:textId="77777777" w:rsidR="005B02AA" w:rsidRPr="005B02AA" w:rsidRDefault="005B02AA" w:rsidP="005B02AA">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$ 0</w:t>
            </w:r>
          </w:p>
        </w:tc>
      </w:tr>
      <w:tr w:rsidR="005B02AA" w:rsidRPr="005B02AA" w14:paraId="5181AD46" w14:textId="77777777" w:rsidTr="005B02AA">
        <w:trPr>
          <w:trHeight w:val="396"/>
        </w:trPr>
        <w:tc>
          <w:tcPr>
            <w:tcW w:w="2907" w:type="pct"/>
            <w:gridSpan w:val="5"/>
            <w:tcBorders>
              <w:top w:val="single" w:sz="4" w:space="0" w:color="auto"/>
              <w:left w:val="single" w:sz="4" w:space="0" w:color="auto"/>
              <w:bottom w:val="single" w:sz="4" w:space="0" w:color="auto"/>
              <w:right w:val="single" w:sz="4" w:space="0" w:color="auto"/>
            </w:tcBorders>
            <w:noWrap/>
            <w:vAlign w:val="center"/>
            <w:hideMark/>
          </w:tcPr>
          <w:p w14:paraId="5FA1993D" w14:textId="77777777" w:rsidR="005B02AA" w:rsidRPr="005B02AA" w:rsidRDefault="005B02AA" w:rsidP="005B02AA">
            <w:pPr>
              <w:spacing w:after="0" w:line="240" w:lineRule="auto"/>
              <w:jc w:val="right"/>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lastRenderedPageBreak/>
              <w:t>VALOR TOTAL</w:t>
            </w:r>
          </w:p>
        </w:tc>
        <w:tc>
          <w:tcPr>
            <w:tcW w:w="689" w:type="pct"/>
            <w:tcBorders>
              <w:top w:val="nil"/>
              <w:left w:val="nil"/>
              <w:bottom w:val="single" w:sz="4" w:space="0" w:color="auto"/>
              <w:right w:val="single" w:sz="4" w:space="0" w:color="auto"/>
            </w:tcBorders>
            <w:shd w:val="clear" w:color="000000" w:fill="8497B0"/>
            <w:vAlign w:val="center"/>
            <w:hideMark/>
          </w:tcPr>
          <w:p w14:paraId="55809FD0" w14:textId="77777777" w:rsidR="005B02AA" w:rsidRPr="005B02AA" w:rsidRDefault="005B02AA" w:rsidP="005B02AA">
            <w:pPr>
              <w:spacing w:after="0" w:line="240" w:lineRule="auto"/>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$ 38.795.000</w:t>
            </w:r>
          </w:p>
        </w:tc>
        <w:tc>
          <w:tcPr>
            <w:tcW w:w="635" w:type="pct"/>
            <w:tcBorders>
              <w:top w:val="nil"/>
              <w:left w:val="nil"/>
              <w:bottom w:val="single" w:sz="4" w:space="0" w:color="auto"/>
              <w:right w:val="single" w:sz="4" w:space="0" w:color="auto"/>
            </w:tcBorders>
            <w:noWrap/>
            <w:vAlign w:val="center"/>
            <w:hideMark/>
          </w:tcPr>
          <w:p w14:paraId="427FC28F" w14:textId="77777777" w:rsidR="005B02AA" w:rsidRPr="005B02AA" w:rsidRDefault="005B02AA" w:rsidP="005B02AA">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shd w:val="clear" w:color="000000" w:fill="8497B0"/>
            <w:vAlign w:val="center"/>
            <w:hideMark/>
          </w:tcPr>
          <w:p w14:paraId="3A57B32E" w14:textId="77777777" w:rsidR="005B02AA" w:rsidRPr="005B02AA" w:rsidRDefault="005B02AA" w:rsidP="005B02AA">
            <w:pPr>
              <w:spacing w:after="0" w:line="240" w:lineRule="auto"/>
              <w:jc w:val="right"/>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$ 0</w:t>
            </w:r>
          </w:p>
        </w:tc>
      </w:tr>
      <w:tr w:rsidR="005B02AA" w:rsidRPr="005B02AA" w14:paraId="37A6BD02" w14:textId="77777777" w:rsidTr="005B02AA">
        <w:trPr>
          <w:trHeight w:val="900"/>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76E12DCB" w14:textId="77777777" w:rsidR="005B02AA" w:rsidRPr="005B02AA" w:rsidRDefault="005B02AA" w:rsidP="005B02AA">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Nota:</w:t>
            </w:r>
            <w:r w:rsidRPr="005B02AA">
              <w:rPr>
                <w:rFonts w:ascii="Verdana" w:eastAsia="Times New Roman" w:hAnsi="Verdana" w:cs="Calibri"/>
                <w:color w:val="000000"/>
                <w:kern w:val="0"/>
                <w:sz w:val="16"/>
                <w:szCs w:val="16"/>
                <w:lang w:eastAsia="es-CO"/>
                <w14:ligatures w14:val="none"/>
              </w:rPr>
              <w:t xml:space="preserve"> Los valores promedio unitarios y totales fueron aproximados al centenar de pesos más cercano, con el propósito de facilitar su presentación y manejo presupuestal, conservando la representatividad de los valores obtenidos en el análisis de las cotizaciones.</w:t>
            </w:r>
          </w:p>
        </w:tc>
      </w:tr>
      <w:bookmarkEnd w:id="2"/>
    </w:tbl>
    <w:p w14:paraId="3CE69B72" w14:textId="77777777" w:rsidR="00317EE2" w:rsidRPr="005B02AA" w:rsidRDefault="00317EE2" w:rsidP="00317EE2">
      <w:pPr>
        <w:pStyle w:val="Prrafodelista"/>
        <w:ind w:left="0" w:right="-79"/>
        <w:rPr>
          <w:rFonts w:ascii="Verdana" w:hAnsi="Verdana" w:cs="Arial"/>
          <w:sz w:val="20"/>
          <w:szCs w:val="20"/>
        </w:rPr>
      </w:pPr>
    </w:p>
    <w:p w14:paraId="75E6455E" w14:textId="75B9C857" w:rsidR="00317EE2" w:rsidRPr="005B02AA" w:rsidRDefault="00317EE2" w:rsidP="00317EE2">
      <w:pPr>
        <w:pStyle w:val="Prrafodelista"/>
        <w:ind w:left="0" w:right="-79"/>
        <w:jc w:val="both"/>
        <w:rPr>
          <w:rFonts w:ascii="Verdana" w:hAnsi="Verdana" w:cs="Arial"/>
          <w:sz w:val="20"/>
          <w:szCs w:val="20"/>
        </w:rPr>
      </w:pPr>
      <w:r w:rsidRPr="00E02007">
        <w:rPr>
          <w:rFonts w:ascii="Verdana" w:hAnsi="Verdana" w:cs="Arial"/>
          <w:sz w:val="20"/>
          <w:szCs w:val="20"/>
        </w:rPr>
        <w:t xml:space="preserve">El oferente deberá certificar de manera inequívoca que cualquier eventualidad que se presente con los bienes a entregar tendrán una garantía técnica de </w:t>
      </w:r>
      <w:r w:rsidR="005B02AA" w:rsidRPr="00E02007">
        <w:rPr>
          <w:rFonts w:ascii="Verdana" w:hAnsi="Verdana" w:cs="Arial"/>
          <w:sz w:val="20"/>
          <w:szCs w:val="20"/>
        </w:rPr>
        <w:t xml:space="preserve">un </w:t>
      </w:r>
      <w:r w:rsidRPr="00E02007">
        <w:rPr>
          <w:rFonts w:ascii="Verdana" w:hAnsi="Verdana" w:cs="Arial"/>
          <w:sz w:val="20"/>
          <w:szCs w:val="20"/>
        </w:rPr>
        <w:t>(</w:t>
      </w:r>
      <w:r w:rsidR="005B02AA" w:rsidRPr="00E02007">
        <w:rPr>
          <w:rFonts w:ascii="Verdana" w:hAnsi="Verdana" w:cs="Arial"/>
          <w:sz w:val="20"/>
          <w:szCs w:val="20"/>
        </w:rPr>
        <w:t>1</w:t>
      </w:r>
      <w:r w:rsidRPr="00E02007">
        <w:rPr>
          <w:rFonts w:ascii="Verdana" w:hAnsi="Verdana" w:cs="Arial"/>
          <w:sz w:val="20"/>
          <w:szCs w:val="20"/>
        </w:rPr>
        <w:t xml:space="preserve">) </w:t>
      </w:r>
      <w:r w:rsidR="005B02AA" w:rsidRPr="00E02007">
        <w:rPr>
          <w:rFonts w:ascii="Verdana" w:hAnsi="Verdana" w:cs="Arial"/>
          <w:sz w:val="20"/>
          <w:szCs w:val="20"/>
        </w:rPr>
        <w:t>año</w:t>
      </w:r>
      <w:r w:rsidRPr="00E02007">
        <w:rPr>
          <w:rFonts w:ascii="Verdana" w:hAnsi="Verdana" w:cs="Arial"/>
          <w:sz w:val="20"/>
          <w:szCs w:val="20"/>
        </w:rPr>
        <w:t>, contados a partir de la finalización del contrato.</w:t>
      </w:r>
      <w:r w:rsidRPr="005B02AA">
        <w:rPr>
          <w:rFonts w:ascii="Verdana" w:hAnsi="Verdana" w:cs="Arial"/>
          <w:sz w:val="20"/>
          <w:szCs w:val="20"/>
        </w:rPr>
        <w:t xml:space="preserve">  </w:t>
      </w:r>
    </w:p>
    <w:p w14:paraId="1E002900" w14:textId="77777777" w:rsidR="00317EE2" w:rsidRPr="005B02AA" w:rsidRDefault="00317EE2" w:rsidP="00317EE2">
      <w:pPr>
        <w:pStyle w:val="Prrafodelista"/>
        <w:ind w:left="0" w:right="-79"/>
        <w:rPr>
          <w:rFonts w:ascii="Verdana" w:hAnsi="Verdana" w:cs="Arial"/>
          <w:sz w:val="20"/>
          <w:szCs w:val="20"/>
        </w:rPr>
      </w:pPr>
    </w:p>
    <w:p w14:paraId="0731B69A" w14:textId="77777777" w:rsidR="00317EE2" w:rsidRPr="005B02AA" w:rsidRDefault="00317EE2" w:rsidP="00317EE2">
      <w:pPr>
        <w:pStyle w:val="Prrafodelista"/>
        <w:ind w:left="0" w:right="-79"/>
        <w:rPr>
          <w:rFonts w:ascii="Verdana" w:hAnsi="Verdana" w:cs="Arial"/>
          <w:sz w:val="20"/>
          <w:szCs w:val="20"/>
        </w:rPr>
      </w:pPr>
      <w:r w:rsidRPr="005B02AA">
        <w:rPr>
          <w:rFonts w:ascii="Verdana" w:hAnsi="Verdana" w:cs="Arial"/>
          <w:sz w:val="20"/>
          <w:szCs w:val="20"/>
        </w:rPr>
        <w:t xml:space="preserve">NOTA 1: Los costos adicionales que genere la atención de estas eventualidades serán asumidas por el fututo contratista.  </w:t>
      </w:r>
    </w:p>
    <w:p w14:paraId="1936DE01" w14:textId="77777777" w:rsidR="00317EE2" w:rsidRPr="005B02AA" w:rsidRDefault="00317EE2" w:rsidP="00317EE2">
      <w:pPr>
        <w:pStyle w:val="Prrafodelista"/>
        <w:ind w:left="0" w:right="-79"/>
        <w:rPr>
          <w:rFonts w:ascii="Verdana" w:hAnsi="Verdana" w:cs="Arial"/>
          <w:sz w:val="20"/>
          <w:szCs w:val="20"/>
        </w:rPr>
      </w:pPr>
    </w:p>
    <w:p w14:paraId="68EF9EB5" w14:textId="77777777" w:rsidR="00317EE2" w:rsidRPr="005B02AA" w:rsidRDefault="00317EE2" w:rsidP="00317EE2">
      <w:pPr>
        <w:pStyle w:val="Prrafodelista"/>
        <w:ind w:left="0" w:right="-79"/>
        <w:rPr>
          <w:rFonts w:ascii="Verdana" w:hAnsi="Verdana" w:cs="Arial"/>
          <w:sz w:val="20"/>
          <w:szCs w:val="20"/>
        </w:rPr>
      </w:pPr>
    </w:p>
    <w:bookmarkEnd w:id="1"/>
    <w:p w14:paraId="4BA8777F" w14:textId="77777777" w:rsidR="00317EE2" w:rsidRPr="005B02AA" w:rsidRDefault="00317EE2" w:rsidP="00317EE2">
      <w:pPr>
        <w:pStyle w:val="Sinespaciado"/>
        <w:numPr>
          <w:ilvl w:val="0"/>
          <w:numId w:val="1"/>
        </w:numPr>
        <w:contextualSpacing/>
        <w:jc w:val="both"/>
        <w:rPr>
          <w:rFonts w:ascii="Verdana" w:hAnsi="Verdana"/>
          <w:b/>
          <w:sz w:val="20"/>
          <w:szCs w:val="20"/>
        </w:rPr>
      </w:pPr>
      <w:r w:rsidRPr="005B02AA">
        <w:rPr>
          <w:rFonts w:ascii="Verdana" w:hAnsi="Verdana"/>
          <w:b/>
          <w:sz w:val="20"/>
          <w:szCs w:val="20"/>
        </w:rPr>
        <w:t>ESTOS VALORES incluido IVA se deben diligenciar directamente a través del SECOP II</w:t>
      </w:r>
    </w:p>
    <w:p w14:paraId="18FD12A3" w14:textId="77777777" w:rsidR="00317EE2" w:rsidRPr="005B02AA" w:rsidRDefault="00317EE2" w:rsidP="00317EE2">
      <w:pPr>
        <w:pStyle w:val="Sinespaciado"/>
        <w:contextualSpacing/>
        <w:jc w:val="both"/>
        <w:rPr>
          <w:rFonts w:ascii="Verdana" w:hAnsi="Verdana" w:cs="Arial"/>
          <w:sz w:val="20"/>
          <w:szCs w:val="20"/>
          <w:highlight w:val="yellow"/>
        </w:rPr>
      </w:pPr>
    </w:p>
    <w:p w14:paraId="3FC0C657" w14:textId="6767B8F6" w:rsidR="00317EE2" w:rsidRPr="005B02AA" w:rsidRDefault="00317EE2" w:rsidP="00317EE2">
      <w:pPr>
        <w:spacing w:line="240" w:lineRule="atLeast"/>
        <w:jc w:val="both"/>
        <w:rPr>
          <w:rFonts w:ascii="Verdana" w:hAnsi="Verdana" w:cs="Arial"/>
          <w:sz w:val="20"/>
          <w:szCs w:val="20"/>
        </w:rPr>
      </w:pPr>
      <w:r w:rsidRPr="005B02AA">
        <w:rPr>
          <w:rFonts w:ascii="Verdana" w:hAnsi="Verdana" w:cs="Arial"/>
          <w:sz w:val="20"/>
          <w:szCs w:val="20"/>
        </w:rPr>
        <w:t>El oferente deberá tener en cuenta para presentar su oferta económica todos los impuestos, tasas, contribuciones y demás gastos que generen la ejecución del contrato, tales como: gastos de Trans</w:t>
      </w:r>
      <w:r w:rsidR="004D0E99">
        <w:rPr>
          <w:rFonts w:ascii="Verdana" w:hAnsi="Verdana" w:cs="Arial"/>
          <w:sz w:val="20"/>
          <w:szCs w:val="20"/>
        </w:rPr>
        <w:t>porte, mano de obra y garantías, que se entienden incorporados en el valor total ofertado.</w:t>
      </w:r>
    </w:p>
    <w:p w14:paraId="6185CA40" w14:textId="77777777" w:rsidR="00317EE2" w:rsidRPr="005B02AA" w:rsidRDefault="00317EE2" w:rsidP="00317EE2">
      <w:pPr>
        <w:pStyle w:val="Sinespaciado"/>
        <w:contextualSpacing/>
        <w:jc w:val="both"/>
        <w:rPr>
          <w:rFonts w:ascii="Verdana" w:hAnsi="Verdana" w:cs="Arial"/>
          <w:b/>
          <w:sz w:val="20"/>
          <w:szCs w:val="20"/>
        </w:rPr>
      </w:pPr>
    </w:p>
    <w:p w14:paraId="64ACE080" w14:textId="77777777" w:rsidR="00317EE2" w:rsidRPr="005B02AA" w:rsidRDefault="00317EE2" w:rsidP="00317EE2">
      <w:pPr>
        <w:autoSpaceDE w:val="0"/>
        <w:autoSpaceDN w:val="0"/>
        <w:adjustRightInd w:val="0"/>
        <w:contextualSpacing/>
        <w:jc w:val="both"/>
        <w:rPr>
          <w:rFonts w:ascii="Verdana" w:eastAsia="MS Mincho" w:hAnsi="Verdana" w:cs="Arial"/>
          <w:bCs/>
          <w:sz w:val="20"/>
          <w:szCs w:val="20"/>
          <w:lang w:val="es-MX"/>
        </w:rPr>
      </w:pPr>
      <w:r w:rsidRPr="005B02AA">
        <w:rPr>
          <w:rFonts w:ascii="Verdana" w:eastAsia="MS Mincho" w:hAnsi="Verdana" w:cs="Arial"/>
          <w:bCs/>
          <w:sz w:val="20"/>
          <w:szCs w:val="20"/>
          <w:lang w:val="es-MX"/>
        </w:rPr>
        <w:t>El proponente no podrá sobrepasar en su propuesta el valor unitario del presupuesto oficial estimado para el proceso de selección que se adelante, ni tampoco superar el presupuesto oficial estimado, so pena de rechazo de la oferta.</w:t>
      </w:r>
    </w:p>
    <w:p w14:paraId="572D73E0" w14:textId="77777777" w:rsidR="00317EE2" w:rsidRPr="005B02AA" w:rsidRDefault="00317EE2" w:rsidP="00317EE2">
      <w:pPr>
        <w:autoSpaceDE w:val="0"/>
        <w:autoSpaceDN w:val="0"/>
        <w:adjustRightInd w:val="0"/>
        <w:contextualSpacing/>
        <w:jc w:val="both"/>
        <w:rPr>
          <w:rFonts w:ascii="Verdana" w:eastAsia="MS Mincho" w:hAnsi="Verdana" w:cs="Arial"/>
          <w:bCs/>
          <w:sz w:val="20"/>
          <w:szCs w:val="20"/>
          <w:lang w:val="es-MX"/>
        </w:rPr>
      </w:pPr>
    </w:p>
    <w:p w14:paraId="05C34F5D" w14:textId="77777777" w:rsidR="00317EE2" w:rsidRPr="005B02AA" w:rsidRDefault="00317EE2" w:rsidP="00317EE2">
      <w:pPr>
        <w:autoSpaceDE w:val="0"/>
        <w:autoSpaceDN w:val="0"/>
        <w:adjustRightInd w:val="0"/>
        <w:contextualSpacing/>
        <w:jc w:val="both"/>
        <w:rPr>
          <w:rFonts w:ascii="Verdana" w:eastAsia="MS Mincho" w:hAnsi="Verdana" w:cs="Arial"/>
          <w:bCs/>
          <w:sz w:val="20"/>
          <w:szCs w:val="20"/>
          <w:lang w:val="es-MX"/>
        </w:rPr>
      </w:pPr>
      <w:r w:rsidRPr="005B02AA">
        <w:rPr>
          <w:rFonts w:ascii="Verdana" w:eastAsia="MS Mincho" w:hAnsi="Verdana" w:cs="Arial"/>
          <w:bCs/>
          <w:sz w:val="20"/>
          <w:szCs w:val="20"/>
          <w:lang w:val="es-MX"/>
        </w:rPr>
        <w:t>El suscrito_____________________, actuando____________ (en nombre propio o en Representación Legal de________________), manifiesto que los valores señalados corresponden al valor de la oferta económica de la propuesta presentada.</w:t>
      </w:r>
    </w:p>
    <w:p w14:paraId="30C86759" w14:textId="77777777" w:rsidR="00317EE2" w:rsidRPr="005B02AA" w:rsidRDefault="00317EE2" w:rsidP="00317EE2">
      <w:pPr>
        <w:autoSpaceDE w:val="0"/>
        <w:autoSpaceDN w:val="0"/>
        <w:adjustRightInd w:val="0"/>
        <w:contextualSpacing/>
        <w:jc w:val="both"/>
        <w:rPr>
          <w:rFonts w:ascii="Verdana" w:eastAsia="MS Mincho" w:hAnsi="Verdana" w:cs="Arial"/>
          <w:bCs/>
          <w:sz w:val="20"/>
          <w:szCs w:val="20"/>
          <w:lang w:val="es-MX"/>
        </w:rPr>
      </w:pPr>
    </w:p>
    <w:p w14:paraId="13317C87" w14:textId="77777777" w:rsidR="00317EE2" w:rsidRPr="005B02AA" w:rsidRDefault="00317EE2" w:rsidP="00317EE2">
      <w:pPr>
        <w:contextualSpacing/>
        <w:jc w:val="both"/>
        <w:rPr>
          <w:rFonts w:ascii="Verdana" w:hAnsi="Verdana" w:cs="Arial"/>
          <w:b/>
          <w:sz w:val="20"/>
          <w:szCs w:val="20"/>
        </w:rPr>
      </w:pPr>
      <w:r w:rsidRPr="005B02AA">
        <w:rPr>
          <w:rFonts w:ascii="Verdana" w:hAnsi="Verdana" w:cs="Arial"/>
          <w:b/>
          <w:sz w:val="20"/>
          <w:szCs w:val="20"/>
        </w:rPr>
        <w:t>Firma</w:t>
      </w:r>
    </w:p>
    <w:p w14:paraId="6C830D8C" w14:textId="77777777" w:rsidR="00317EE2" w:rsidRPr="005B02AA" w:rsidRDefault="00317EE2" w:rsidP="00317EE2">
      <w:pPr>
        <w:contextualSpacing/>
        <w:jc w:val="both"/>
        <w:rPr>
          <w:rFonts w:ascii="Verdana" w:hAnsi="Verdana" w:cs="Arial"/>
          <w:b/>
          <w:sz w:val="20"/>
          <w:szCs w:val="20"/>
        </w:rPr>
      </w:pPr>
      <w:r w:rsidRPr="005B02AA">
        <w:rPr>
          <w:rFonts w:ascii="Verdana" w:hAnsi="Verdana" w:cs="Arial"/>
          <w:b/>
          <w:sz w:val="20"/>
          <w:szCs w:val="20"/>
        </w:rPr>
        <w:t>_____________________________________</w:t>
      </w:r>
    </w:p>
    <w:p w14:paraId="7AABB123" w14:textId="77777777" w:rsidR="00317EE2" w:rsidRPr="005B02AA" w:rsidRDefault="00317EE2" w:rsidP="00317EE2">
      <w:pPr>
        <w:contextualSpacing/>
        <w:jc w:val="both"/>
        <w:rPr>
          <w:rFonts w:ascii="Verdana" w:hAnsi="Verdana" w:cs="Arial"/>
          <w:b/>
          <w:sz w:val="20"/>
          <w:szCs w:val="20"/>
        </w:rPr>
      </w:pPr>
      <w:r w:rsidRPr="005B02AA">
        <w:rPr>
          <w:rFonts w:ascii="Verdana" w:hAnsi="Verdana" w:cs="Arial"/>
          <w:b/>
          <w:sz w:val="20"/>
          <w:szCs w:val="20"/>
        </w:rPr>
        <w:t>Persona Natural - Representante Legal</w:t>
      </w:r>
    </w:p>
    <w:p w14:paraId="27B78088" w14:textId="77777777" w:rsidR="00317EE2" w:rsidRPr="005B02AA" w:rsidRDefault="00317EE2" w:rsidP="00317EE2">
      <w:pPr>
        <w:contextualSpacing/>
        <w:jc w:val="both"/>
        <w:rPr>
          <w:rFonts w:ascii="Verdana" w:hAnsi="Verdana" w:cs="Arial"/>
          <w:b/>
          <w:sz w:val="20"/>
          <w:szCs w:val="20"/>
        </w:rPr>
      </w:pPr>
      <w:r w:rsidRPr="005B02AA">
        <w:rPr>
          <w:rFonts w:ascii="Verdana" w:hAnsi="Verdana" w:cs="Arial"/>
          <w:b/>
          <w:sz w:val="20"/>
          <w:szCs w:val="20"/>
        </w:rPr>
        <w:t>Nombre ______________________________</w:t>
      </w:r>
    </w:p>
    <w:p w14:paraId="45CA9BC6" w14:textId="77777777" w:rsidR="00317EE2" w:rsidRPr="005B02AA" w:rsidRDefault="00317EE2" w:rsidP="00317EE2">
      <w:pPr>
        <w:contextualSpacing/>
        <w:jc w:val="both"/>
        <w:rPr>
          <w:rFonts w:ascii="Verdana" w:hAnsi="Verdana" w:cs="Arial"/>
          <w:b/>
          <w:sz w:val="20"/>
          <w:szCs w:val="20"/>
        </w:rPr>
      </w:pPr>
      <w:r w:rsidRPr="005B02AA">
        <w:rPr>
          <w:rFonts w:ascii="Verdana" w:hAnsi="Verdana" w:cs="Arial"/>
          <w:b/>
          <w:sz w:val="20"/>
          <w:szCs w:val="20"/>
        </w:rPr>
        <w:t>Documento de identidad________________</w:t>
      </w:r>
    </w:p>
    <w:p w14:paraId="08C6E7E1" w14:textId="77777777" w:rsidR="00317EE2" w:rsidRPr="005B02AA" w:rsidRDefault="00317EE2" w:rsidP="00317EE2">
      <w:pPr>
        <w:contextualSpacing/>
        <w:jc w:val="both"/>
        <w:rPr>
          <w:rFonts w:ascii="Verdana" w:hAnsi="Verdana"/>
          <w:sz w:val="20"/>
          <w:szCs w:val="20"/>
        </w:rPr>
      </w:pPr>
      <w:r w:rsidRPr="005B02AA">
        <w:rPr>
          <w:rFonts w:ascii="Verdana" w:hAnsi="Verdana" w:cs="Arial"/>
          <w:b/>
          <w:sz w:val="20"/>
          <w:szCs w:val="20"/>
        </w:rPr>
        <w:t>Empresa ____________________________</w:t>
      </w:r>
    </w:p>
    <w:p w14:paraId="51BA5A42" w14:textId="77777777" w:rsidR="00317EE2" w:rsidRPr="005B02AA" w:rsidRDefault="00317EE2" w:rsidP="00317EE2">
      <w:pPr>
        <w:contextualSpacing/>
        <w:rPr>
          <w:rFonts w:ascii="Verdana" w:hAnsi="Verdana" w:cs="Arial"/>
          <w:b/>
          <w:sz w:val="20"/>
          <w:szCs w:val="20"/>
        </w:rPr>
      </w:pPr>
    </w:p>
    <w:p w14:paraId="05CDFEAC" w14:textId="671976CE" w:rsidR="00317EE2" w:rsidRPr="00A42043" w:rsidRDefault="00317EE2" w:rsidP="00A42043">
      <w:pPr>
        <w:autoSpaceDE w:val="0"/>
        <w:autoSpaceDN w:val="0"/>
        <w:adjustRightInd w:val="0"/>
        <w:rPr>
          <w:rFonts w:ascii="Verdana" w:hAnsi="Verdana" w:cs="Arial"/>
          <w:i/>
          <w:sz w:val="20"/>
          <w:szCs w:val="20"/>
        </w:rPr>
      </w:pPr>
      <w:r w:rsidRPr="005B02AA">
        <w:rPr>
          <w:rFonts w:ascii="Verdana" w:hAnsi="Verdana" w:cs="Arial"/>
          <w:i/>
          <w:sz w:val="20"/>
          <w:szCs w:val="20"/>
          <w:highlight w:val="lightGray"/>
        </w:rPr>
        <w:t>Firmada por el proponente, o por el representante legal de la persona jurídica, del consorcio o de la unión temporal, según sea el caso</w:t>
      </w:r>
      <w:r w:rsidRPr="005B02AA">
        <w:rPr>
          <w:rFonts w:ascii="Verdana" w:hAnsi="Verdana" w:cs="Arial"/>
          <w:i/>
          <w:sz w:val="20"/>
          <w:szCs w:val="20"/>
        </w:rPr>
        <w:t>.</w:t>
      </w:r>
    </w:p>
    <w:sectPr w:rsidR="00317EE2" w:rsidRPr="00A420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86126F"/>
    <w:multiLevelType w:val="hybridMultilevel"/>
    <w:tmpl w:val="A4EC6876"/>
    <w:lvl w:ilvl="0" w:tplc="1248B292">
      <w:start w:val="1"/>
      <w:numFmt w:val="decimal"/>
      <w:lvlText w:val="%1."/>
      <w:lvlJc w:val="left"/>
      <w:pPr>
        <w:ind w:left="360" w:hanging="360"/>
      </w:pPr>
      <w:rPr>
        <w:rFonts w:cs="Arial" w:hint="default"/>
        <w:b/>
        <w:i w:val="0"/>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08237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EE2"/>
    <w:rsid w:val="00002174"/>
    <w:rsid w:val="00317EE2"/>
    <w:rsid w:val="003E2EDA"/>
    <w:rsid w:val="00432AF5"/>
    <w:rsid w:val="004D0E99"/>
    <w:rsid w:val="005A7792"/>
    <w:rsid w:val="005B02AA"/>
    <w:rsid w:val="005F1AC8"/>
    <w:rsid w:val="006C4BEE"/>
    <w:rsid w:val="007405EB"/>
    <w:rsid w:val="00A42043"/>
    <w:rsid w:val="00C30F39"/>
    <w:rsid w:val="00E020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19358"/>
  <w15:chartTrackingRefBased/>
  <w15:docId w15:val="{33CE7086-8C15-4CB9-8AF0-A08BE1A3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EE2"/>
    <w:pPr>
      <w:spacing w:line="259" w:lineRule="auto"/>
    </w:pPr>
    <w:rPr>
      <w:sz w:val="22"/>
      <w:szCs w:val="22"/>
    </w:rPr>
  </w:style>
  <w:style w:type="paragraph" w:styleId="Ttulo1">
    <w:name w:val="heading 1"/>
    <w:basedOn w:val="Normal"/>
    <w:next w:val="Normal"/>
    <w:link w:val="Ttulo1Car"/>
    <w:uiPriority w:val="9"/>
    <w:qFormat/>
    <w:rsid w:val="00317E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17E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17E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17E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17E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17E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17E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17E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17EE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17EE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17EE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17EE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17E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17EE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17E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17EE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17EE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17EE2"/>
    <w:rPr>
      <w:rFonts w:eastAsiaTheme="majorEastAsia" w:cstheme="majorBidi"/>
      <w:color w:val="272727" w:themeColor="text1" w:themeTint="D8"/>
    </w:rPr>
  </w:style>
  <w:style w:type="paragraph" w:styleId="Ttulo">
    <w:name w:val="Title"/>
    <w:basedOn w:val="Normal"/>
    <w:next w:val="Normal"/>
    <w:link w:val="TtuloCar"/>
    <w:uiPriority w:val="10"/>
    <w:qFormat/>
    <w:rsid w:val="00317E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17E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17EE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17E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17EE2"/>
    <w:pPr>
      <w:spacing w:before="160"/>
      <w:jc w:val="center"/>
    </w:pPr>
    <w:rPr>
      <w:i/>
      <w:iCs/>
      <w:color w:val="404040" w:themeColor="text1" w:themeTint="BF"/>
    </w:rPr>
  </w:style>
  <w:style w:type="character" w:customStyle="1" w:styleId="CitaCar">
    <w:name w:val="Cita Car"/>
    <w:basedOn w:val="Fuentedeprrafopredeter"/>
    <w:link w:val="Cita"/>
    <w:uiPriority w:val="29"/>
    <w:rsid w:val="00317EE2"/>
    <w:rPr>
      <w:i/>
      <w:iCs/>
      <w:color w:val="404040" w:themeColor="text1" w:themeTint="BF"/>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317EE2"/>
    <w:pPr>
      <w:ind w:left="720"/>
      <w:contextualSpacing/>
    </w:pPr>
  </w:style>
  <w:style w:type="character" w:styleId="nfasisintenso">
    <w:name w:val="Intense Emphasis"/>
    <w:basedOn w:val="Fuentedeprrafopredeter"/>
    <w:uiPriority w:val="21"/>
    <w:qFormat/>
    <w:rsid w:val="00317EE2"/>
    <w:rPr>
      <w:i/>
      <w:iCs/>
      <w:color w:val="0F4761" w:themeColor="accent1" w:themeShade="BF"/>
    </w:rPr>
  </w:style>
  <w:style w:type="paragraph" w:styleId="Citadestacada">
    <w:name w:val="Intense Quote"/>
    <w:basedOn w:val="Normal"/>
    <w:next w:val="Normal"/>
    <w:link w:val="CitadestacadaCar"/>
    <w:uiPriority w:val="30"/>
    <w:qFormat/>
    <w:rsid w:val="00317E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17EE2"/>
    <w:rPr>
      <w:i/>
      <w:iCs/>
      <w:color w:val="0F4761" w:themeColor="accent1" w:themeShade="BF"/>
    </w:rPr>
  </w:style>
  <w:style w:type="character" w:styleId="Referenciaintensa">
    <w:name w:val="Intense Reference"/>
    <w:basedOn w:val="Fuentedeprrafopredeter"/>
    <w:uiPriority w:val="32"/>
    <w:qFormat/>
    <w:rsid w:val="00317EE2"/>
    <w:rPr>
      <w:b/>
      <w:bCs/>
      <w:smallCaps/>
      <w:color w:val="0F4761" w:themeColor="accent1" w:themeShade="BF"/>
      <w:spacing w:val="5"/>
    </w:rPr>
  </w:style>
  <w:style w:type="table" w:styleId="Tablaconcuadrcula">
    <w:name w:val="Table Grid"/>
    <w:basedOn w:val="Tablanormal"/>
    <w:uiPriority w:val="59"/>
    <w:rsid w:val="00317EE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Sin espaciado2,No Spacing Car Car Car,No Spacing Car Car,No Spacing,Sin espaciado11,Formato,A1,Encabezado CCE"/>
    <w:link w:val="SinespaciadoCar"/>
    <w:uiPriority w:val="1"/>
    <w:qFormat/>
    <w:rsid w:val="00317EE2"/>
    <w:pPr>
      <w:spacing w:after="0" w:line="240" w:lineRule="auto"/>
    </w:pPr>
    <w:rPr>
      <w:sz w:val="22"/>
      <w:szCs w:val="22"/>
    </w:rPr>
  </w:style>
  <w:style w:type="character" w:customStyle="1" w:styleId="SinespaciadoCar">
    <w:name w:val="Sin espaciado Car"/>
    <w:aliases w:val="Aries Car,k Car,Sin espaciado1 Car,Sin espaciado2 Car,No Spacing Car Car Car Car,No Spacing Car Car Car1,No Spacing Car,Sin espaciado11 Car,Formato Car,A1 Car,Encabezado CCE Car"/>
    <w:link w:val="Sinespaciado"/>
    <w:uiPriority w:val="1"/>
    <w:qFormat/>
    <w:rsid w:val="00317EE2"/>
    <w:rPr>
      <w:sz w:val="22"/>
      <w:szCs w:val="22"/>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
    <w:basedOn w:val="Normal"/>
    <w:link w:val="TextoindependienteCar"/>
    <w:unhideWhenUsed/>
    <w:qFormat/>
    <w:rsid w:val="00317EE2"/>
    <w:pPr>
      <w:widowControl w:val="0"/>
      <w:autoSpaceDE w:val="0"/>
      <w:autoSpaceDN w:val="0"/>
      <w:spacing w:after="0" w:line="240" w:lineRule="auto"/>
    </w:pPr>
    <w:rPr>
      <w:rFonts w:ascii="Verdana" w:eastAsia="Verdana" w:hAnsi="Verdana" w:cs="Verdana"/>
      <w:kern w:val="0"/>
      <w:lang w:val="es-ES"/>
      <w14:ligatures w14:val="none"/>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basedOn w:val="Fuentedeprrafopredeter"/>
    <w:link w:val="Textoindependiente"/>
    <w:rsid w:val="00317EE2"/>
    <w:rPr>
      <w:rFonts w:ascii="Verdana" w:eastAsia="Verdana" w:hAnsi="Verdana" w:cs="Verdana"/>
      <w:kern w:val="0"/>
      <w:sz w:val="22"/>
      <w:szCs w:val="22"/>
      <w:lang w:val="es-ES"/>
      <w14:ligatures w14:val="none"/>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317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47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3148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Elena Vasquez Yepes</dc:creator>
  <cp:keywords/>
  <dc:description/>
  <cp:lastModifiedBy>Maria Elena del Valle Urzola</cp:lastModifiedBy>
  <cp:revision>2</cp:revision>
  <dcterms:created xsi:type="dcterms:W3CDTF">2026-10-21T15:08:00Z</dcterms:created>
  <dcterms:modified xsi:type="dcterms:W3CDTF">2026-10-21T15:08:00Z</dcterms:modified>
</cp:coreProperties>
</file>