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1FE41" w14:textId="77777777" w:rsidR="00097E25" w:rsidRPr="002F26CE" w:rsidRDefault="00097E25" w:rsidP="00A50A19">
      <w:pPr>
        <w:jc w:val="center"/>
        <w:rPr>
          <w:rFonts w:cs="Arial"/>
          <w:b/>
          <w:bCs/>
          <w:szCs w:val="24"/>
          <w:lang w:val="es-419"/>
        </w:rPr>
      </w:pPr>
    </w:p>
    <w:p w14:paraId="54F88C73" w14:textId="77777777" w:rsidR="00E648F8" w:rsidRDefault="00E648F8" w:rsidP="00097E25">
      <w:pPr>
        <w:jc w:val="center"/>
        <w:rPr>
          <w:rFonts w:cs="Arial"/>
          <w:b/>
          <w:bCs/>
          <w:szCs w:val="24"/>
          <w:lang w:val="es-CO"/>
        </w:rPr>
      </w:pPr>
      <w:r w:rsidRPr="00E648F8">
        <w:rPr>
          <w:rFonts w:cs="Arial"/>
          <w:b/>
          <w:bCs/>
          <w:szCs w:val="24"/>
          <w:lang w:val="es-CO"/>
        </w:rPr>
        <w:t>ACREDITACIÓN DEL CUMPLIMIENTO TÉCNICO</w:t>
      </w:r>
    </w:p>
    <w:p w14:paraId="76DEBCC0" w14:textId="438F4BC6" w:rsidR="00097E25" w:rsidRPr="002F26CE" w:rsidRDefault="00E648F8" w:rsidP="00097E25">
      <w:pPr>
        <w:jc w:val="center"/>
        <w:rPr>
          <w:rFonts w:cs="Arial"/>
          <w:b/>
          <w:bCs/>
          <w:szCs w:val="24"/>
          <w:lang w:val="es-CO"/>
        </w:rPr>
      </w:pPr>
      <w:r>
        <w:rPr>
          <w:rFonts w:cs="Arial"/>
          <w:b/>
          <w:bCs/>
          <w:szCs w:val="24"/>
          <w:lang w:val="es-CO"/>
        </w:rPr>
        <w:t>PROCESO MÍNIMA CUA</w:t>
      </w:r>
      <w:r w:rsidR="00707507">
        <w:rPr>
          <w:rFonts w:cs="Arial"/>
          <w:b/>
          <w:bCs/>
          <w:szCs w:val="24"/>
          <w:lang w:val="es-CO"/>
        </w:rPr>
        <w:t>N</w:t>
      </w:r>
      <w:r>
        <w:rPr>
          <w:rFonts w:cs="Arial"/>
          <w:b/>
          <w:bCs/>
          <w:szCs w:val="24"/>
          <w:lang w:val="es-CO"/>
        </w:rPr>
        <w:t xml:space="preserve">TÍA - </w:t>
      </w:r>
      <w:r w:rsidRPr="00E648F8">
        <w:rPr>
          <w:rFonts w:cs="Arial"/>
          <w:b/>
          <w:bCs/>
          <w:szCs w:val="24"/>
          <w:lang w:val="es-CO"/>
        </w:rPr>
        <w:t>DNDA_</w:t>
      </w:r>
      <w:r>
        <w:rPr>
          <w:rFonts w:cs="Arial"/>
          <w:b/>
          <w:bCs/>
          <w:szCs w:val="24"/>
          <w:lang w:val="es-CO"/>
        </w:rPr>
        <w:t>04</w:t>
      </w:r>
      <w:r w:rsidR="00707507">
        <w:rPr>
          <w:rFonts w:cs="Arial"/>
          <w:b/>
          <w:bCs/>
          <w:szCs w:val="24"/>
          <w:lang w:val="es-CO"/>
        </w:rPr>
        <w:t>8</w:t>
      </w:r>
      <w:r w:rsidRPr="00E648F8">
        <w:rPr>
          <w:rFonts w:cs="Arial"/>
          <w:b/>
          <w:bCs/>
          <w:szCs w:val="24"/>
          <w:lang w:val="es-CO"/>
        </w:rPr>
        <w:t>_202</w:t>
      </w:r>
      <w:r>
        <w:rPr>
          <w:rFonts w:cs="Arial"/>
          <w:b/>
          <w:bCs/>
          <w:szCs w:val="24"/>
          <w:lang w:val="es-CO"/>
        </w:rPr>
        <w:t>6</w:t>
      </w:r>
    </w:p>
    <w:p w14:paraId="6DD50914" w14:textId="77777777" w:rsidR="00097E25" w:rsidRPr="002F26CE" w:rsidRDefault="00097E25" w:rsidP="00097E25">
      <w:pPr>
        <w:rPr>
          <w:rFonts w:cs="Arial"/>
          <w:szCs w:val="24"/>
          <w:lang w:val="es-CO"/>
        </w:rPr>
      </w:pPr>
    </w:p>
    <w:p w14:paraId="065ED336" w14:textId="262E59F0" w:rsidR="00097E25" w:rsidRDefault="00097E25" w:rsidP="00097E25">
      <w:pPr>
        <w:rPr>
          <w:rFonts w:cs="Arial"/>
          <w:bCs/>
          <w:color w:val="000000" w:themeColor="text1"/>
          <w:sz w:val="22"/>
          <w:lang w:eastAsia="pt-BR"/>
        </w:rPr>
      </w:pPr>
      <w:r w:rsidRPr="008200B4">
        <w:rPr>
          <w:rFonts w:cs="Arial"/>
          <w:b/>
          <w:bCs/>
          <w:sz w:val="22"/>
          <w:lang w:val="es-CO"/>
        </w:rPr>
        <w:t>OBJETO:</w:t>
      </w:r>
      <w:r w:rsidRPr="008200B4">
        <w:rPr>
          <w:rFonts w:cs="Arial"/>
          <w:sz w:val="22"/>
          <w:lang w:val="es-CO"/>
        </w:rPr>
        <w:t xml:space="preserve"> </w:t>
      </w:r>
      <w:r w:rsidR="00707507" w:rsidRPr="00065C96">
        <w:rPr>
          <w:rFonts w:cs="Arial"/>
          <w:bCs/>
          <w:color w:val="000000" w:themeColor="text1"/>
          <w:sz w:val="22"/>
          <w:lang w:eastAsia="pt-BR"/>
        </w:rPr>
        <w:t>Prestación de servicios de arrendamiento de equipos tecnológicos para la toma de impresión, fotocopiado y scanner en La Dirección Nacional De Derecho De Autor.</w:t>
      </w:r>
    </w:p>
    <w:p w14:paraId="2722BA20" w14:textId="77777777" w:rsidR="00707507" w:rsidRPr="008200B4" w:rsidRDefault="00707507" w:rsidP="00097E25">
      <w:pPr>
        <w:rPr>
          <w:rFonts w:cs="Arial"/>
          <w:sz w:val="22"/>
          <w:lang w:val="es-CO"/>
        </w:rPr>
      </w:pPr>
    </w:p>
    <w:p w14:paraId="32783B5C" w14:textId="7ED966ED" w:rsidR="00097E25" w:rsidRPr="008200B4" w:rsidRDefault="00097E25" w:rsidP="00097E25">
      <w:pPr>
        <w:rPr>
          <w:rFonts w:cs="Arial"/>
          <w:sz w:val="22"/>
          <w:lang w:val="es-CO"/>
        </w:rPr>
      </w:pPr>
      <w:r w:rsidRPr="008200B4">
        <w:rPr>
          <w:rFonts w:cs="Arial"/>
          <w:sz w:val="22"/>
          <w:lang w:val="es-CO"/>
        </w:rPr>
        <w:t>Yo, ________________________________________, identificado(a) con ______________________, actuando en calidad de representante legal de ________________________________________, manifiesto bajo la gravedad del juramento que los bienes ofertados cumplen integralmente con las especificaciones técnicas mínimas exigidas por la Dirección Nacional de Derecho de Autor – DNDA y que serán suministrados en caso de resultar adjudicatario del proceso.</w:t>
      </w:r>
    </w:p>
    <w:p w14:paraId="669BFA38" w14:textId="77777777" w:rsidR="006B764F" w:rsidRPr="002F26CE" w:rsidRDefault="006B764F" w:rsidP="006B764F">
      <w:pPr>
        <w:rPr>
          <w:rFonts w:cs="Arial"/>
          <w:szCs w:val="24"/>
          <w:lang w:val="es-CO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0"/>
        <w:gridCol w:w="1185"/>
        <w:gridCol w:w="1541"/>
        <w:gridCol w:w="1589"/>
        <w:gridCol w:w="1246"/>
      </w:tblGrid>
      <w:tr w:rsidR="003C1104" w:rsidRPr="003C1104" w14:paraId="66EDB227" w14:textId="77777777" w:rsidTr="003C1104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EA54F98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ESPECIFICACIONES TÉCNICAS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EB467F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CANTIDAD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AFC4C87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MARCA OFERTADA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C10C171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REFERENCIA O MODELO</w:t>
            </w: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9D9E331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 xml:space="preserve">CUMPLE </w:t>
            </w: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br/>
              <w:t>(SÍ o NO)</w:t>
            </w:r>
          </w:p>
        </w:tc>
      </w:tr>
      <w:tr w:rsidR="002B0C80" w:rsidRPr="003C1104" w14:paraId="71E250C5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36BD74" w14:textId="77777777" w:rsidR="002B0C80" w:rsidRPr="002B0C80" w:rsidRDefault="002B0C80" w:rsidP="002B0C80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Impresora multifuncional de alto rendimiento:</w:t>
            </w:r>
          </w:p>
          <w:p w14:paraId="3AD691E0" w14:textId="0BEABE89" w:rsidR="002B0C80" w:rsidRPr="002B0C80" w:rsidRDefault="002B0C80" w:rsidP="002B0C80">
            <w:pPr>
              <w:spacing w:line="259" w:lineRule="auto"/>
              <w:contextualSpacing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Tecnología de impresión láser o equivalente. Funciones de impresión, copia y escaneo. Velocidad mínima de impresión de 45 páginas por minuto (ppm). Resolución mínima de 2.400 x 600 dpi. Memoria RAM mínima de 1,5 GB. Capacidad de almacenamiento de mínimo 160 GB. Manejo de papel tamaño carta, oficio y A3. Impresión automática a doble cara. Mínimo tres bandejas de alimentación. Capacidad de alimentación mediante bandejas y bandeja multipropósito. Resolución de escaneo mínima de 600 x 600 dpi. Velocidad de escaneo de mínimo 57 ppm en monocromático y 43 ppm a color, a 300 dpi, o equivalente o superior. Generación de archivos en formatos PDF, JPEG y TIFF, entre otros compatibles. Funcionalidad de generación de PDF con búsqueda mediante OCR. Compatibilidad con Office 365 y protocolo IPv6. Administración mediante perfiles de trabajo y grupos de usuarios. Software o herramienta para control y seguimiento de utilización del equipo. Impresión en blanco y negro y a color.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A712F8" w14:textId="479C345C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2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8F90B5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AF36B6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D2BE7B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  <w:tr w:rsidR="002B0C80" w:rsidRPr="003C1104" w14:paraId="1163DFD4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355CC2" w14:textId="77777777" w:rsidR="002B0C80" w:rsidRPr="002B0C80" w:rsidRDefault="002B0C80" w:rsidP="002B0C80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Escáner de alto rendimiento:</w:t>
            </w:r>
          </w:p>
          <w:p w14:paraId="0752EBC0" w14:textId="44F0BF86" w:rsidR="002B0C80" w:rsidRPr="002B0C80" w:rsidRDefault="002B0C80" w:rsidP="002B0C80">
            <w:pPr>
              <w:spacing w:line="259" w:lineRule="auto"/>
              <w:contextualSpacing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Equipo destinado al escaneo y digitalización de documentos. Velocidad mínima de escaneo de 20 ppm en una cara y 40 </w:t>
            </w:r>
            <w:proofErr w:type="spellStart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ipm</w:t>
            </w:r>
            <w:proofErr w:type="spellEnd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 en doble cara, en color y blanco y negro. Resolución óptica mínima de 600 </w:t>
            </w:r>
            <w:proofErr w:type="spellStart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ppi</w:t>
            </w:r>
            <w:proofErr w:type="spellEnd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. Sensor de captura de imagen de doble CCD o tecnología equivalente o superior. Alimentador automático de documentos (ADF) con capacidad mínima de 50 hojas. Sistema de detección de doble alimentación. Generación de archivos en formatos PDF y JPEG y posibilidad de conversión a formatos editables, cuando la funcionalidad se encuentre disponible. Conectividad USB 2.0 o superior. Compatibilidad con Office 365 y </w:t>
            </w: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lastRenderedPageBreak/>
              <w:t>protocolo IPv6.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2ADC80" w14:textId="08A48572" w:rsidR="002B0C80" w:rsidRPr="003C1104" w:rsidRDefault="00707507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lastRenderedPageBreak/>
              <w:t>2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59D35E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0EB82F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BCA070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  <w:tr w:rsidR="002B0C80" w:rsidRPr="003C1104" w14:paraId="107478EB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EAD1B" w14:textId="77777777" w:rsidR="002B0C80" w:rsidRPr="002B0C80" w:rsidRDefault="002B0C80" w:rsidP="002B0C80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Impresora térmica para etiquetas:</w:t>
            </w:r>
          </w:p>
          <w:p w14:paraId="0D7333D3" w14:textId="282E5CFB" w:rsidR="002B0C80" w:rsidRPr="003C1104" w:rsidRDefault="002B0C80" w:rsidP="002B0C80">
            <w:pPr>
              <w:spacing w:line="259" w:lineRule="auto"/>
              <w:contextualSpacing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Impresora destinada a la impresión de etiquetas. Tecnología de impresión por transferencia térmica. Resolución mínima de 203 dpi. Ancho máximo de impresión mínimo de 104 </w:t>
            </w:r>
            <w:proofErr w:type="spellStart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mm.</w:t>
            </w:r>
            <w:proofErr w:type="spellEnd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 Velocidad de impresión mínima de 152 mm/segundo a 203 dpi, o equivalente o superior. Memoria suficiente para el procesamiento de trabajos de impresión. Conectividad mediante USB y Ethernet. Capacidad de conexión a red. Compatibilidad con lenguajes de impresión requeridos para la operación institucional o equivalentes. Capacidad para trabajar con rollos de etiquetas y medios de impresión compatibles con las necesidades de la entidad.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97E86B" w14:textId="298EBFA4" w:rsidR="002B0C80" w:rsidRPr="003C1104" w:rsidRDefault="00707507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2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BBFE47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16C67A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C92A9D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  <w:tr w:rsidR="00707507" w:rsidRPr="003C1104" w14:paraId="364BAF7F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527A19" w14:textId="6567B875" w:rsidR="00707507" w:rsidRPr="00707507" w:rsidRDefault="00707507" w:rsidP="00707507">
            <w:pPr>
              <w:spacing w:line="259" w:lineRule="auto"/>
              <w:contextualSpacing/>
              <w:rPr>
                <w:rFonts w:cs="Arial"/>
                <w:b/>
                <w:bCs/>
                <w:color w:val="000000"/>
                <w:sz w:val="20"/>
                <w:lang w:val="es-CO" w:eastAsia="es-CO"/>
              </w:rPr>
            </w:pPr>
            <w:r w:rsidRPr="00707507">
              <w:rPr>
                <w:rFonts w:cs="Arial"/>
                <w:b/>
                <w:bCs/>
                <w:color w:val="000000"/>
                <w:sz w:val="20"/>
                <w:lang w:val="es-CO" w:eastAsia="es-CO"/>
              </w:rPr>
              <w:t>Escáner manual para libros</w:t>
            </w:r>
            <w:r>
              <w:rPr>
                <w:rFonts w:cs="Arial"/>
                <w:b/>
                <w:bCs/>
                <w:color w:val="000000"/>
                <w:sz w:val="20"/>
                <w:lang w:val="es-CO" w:eastAsia="es-CO"/>
              </w:rPr>
              <w:t>:</w:t>
            </w:r>
          </w:p>
          <w:p w14:paraId="39927F58" w14:textId="36C72E92" w:rsidR="00707507" w:rsidRDefault="00707507" w:rsidP="00707507">
            <w:pPr>
              <w:spacing w:line="259" w:lineRule="auto"/>
              <w:contextualSpacing/>
              <w:rPr>
                <w:rFonts w:cs="Arial"/>
                <w:color w:val="000000"/>
                <w:sz w:val="20"/>
                <w:lang w:val="es-CO" w:eastAsia="es-CO"/>
              </w:rPr>
            </w:pP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t>Resolución: 050 DPI/ 600DPI/ 300DPI Sensor de imagen: sensor de imagen de contacto a color A4</w:t>
            </w: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br/>
              <w:t>Modos de escaneo: Color, Monocromo</w:t>
            </w: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br/>
              <w:t>Ancho de escaneo: 225 mm o superior</w:t>
            </w: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br/>
              <w:t>Formatos de archivo: JPEG, PDF de varias páginas, PDF</w:t>
            </w: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br/>
              <w:t>Interfaz: USB 2.0</w:t>
            </w:r>
          </w:p>
          <w:p w14:paraId="442C2AB6" w14:textId="77777777" w:rsidR="00707507" w:rsidRDefault="00707507" w:rsidP="00707507">
            <w:pPr>
              <w:spacing w:line="259" w:lineRule="auto"/>
              <w:contextualSpacing/>
              <w:rPr>
                <w:rFonts w:cs="Arial"/>
                <w:color w:val="000000"/>
                <w:sz w:val="20"/>
                <w:lang w:val="es-CO" w:eastAsia="es-CO"/>
              </w:rPr>
            </w:pP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t>Inalámbrica: Ninguna</w:t>
            </w:r>
          </w:p>
          <w:p w14:paraId="39EE9132" w14:textId="6D6F567D" w:rsidR="00707507" w:rsidRPr="002B0C80" w:rsidRDefault="00707507" w:rsidP="00707507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t>Soporte del sistema operativo: Windows, Mac OS/OS X</w:t>
            </w:r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br/>
            </w:r>
            <w:proofErr w:type="spellStart"/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t>WiFi</w:t>
            </w:r>
            <w:proofErr w:type="spellEnd"/>
            <w:r w:rsidRPr="00EC3D58">
              <w:rPr>
                <w:rFonts w:cs="Arial"/>
                <w:color w:val="000000"/>
                <w:sz w:val="20"/>
                <w:lang w:val="es-CO" w:eastAsia="es-CO"/>
              </w:rPr>
              <w:t xml:space="preserve"> Función: sí/no (opcional)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450A40" w14:textId="10985E20" w:rsidR="00707507" w:rsidRDefault="00707507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1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A6FFFB" w14:textId="77777777" w:rsidR="00707507" w:rsidRPr="003C1104" w:rsidRDefault="00707507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B72C01" w14:textId="77777777" w:rsidR="00707507" w:rsidRPr="003C1104" w:rsidRDefault="00707507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200AD1" w14:textId="77777777" w:rsidR="00707507" w:rsidRPr="003C1104" w:rsidRDefault="00707507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</w:tbl>
    <w:p w14:paraId="579780AE" w14:textId="77777777" w:rsidR="002B0C80" w:rsidRPr="00B80852" w:rsidRDefault="004B350E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>
        <w:rPr>
          <w:rFonts w:cs="Arial"/>
          <w:b/>
          <w:bCs/>
          <w:szCs w:val="24"/>
          <w:lang w:val="es-CO"/>
        </w:rPr>
        <w:t xml:space="preserve">Nota: </w:t>
      </w:r>
      <w:r w:rsidR="002B0C80" w:rsidRPr="00B80852">
        <w:rPr>
          <w:rFonts w:cs="Arial"/>
          <w:bCs/>
          <w:color w:val="000000" w:themeColor="text1"/>
          <w:sz w:val="22"/>
          <w:lang w:val="es-CO" w:eastAsia="pt-BR"/>
        </w:rPr>
        <w:t xml:space="preserve">El oferente deberá aportar, junto con su propuesta, la documentación técnica que permita verificar las características de los equipos ofrecidos. Para tal efecto, podrá presentar </w:t>
      </w:r>
      <w:r w:rsidR="002B0C80" w:rsidRPr="0013102D">
        <w:rPr>
          <w:rFonts w:cs="Arial"/>
          <w:b/>
          <w:bCs/>
          <w:color w:val="000000" w:themeColor="text1"/>
          <w:sz w:val="22"/>
          <w:u w:val="single"/>
          <w:lang w:val="es-CO" w:eastAsia="pt-BR"/>
        </w:rPr>
        <w:t>fichas técnicas, catálogos, manuales del fabricante, certificaciones del fabricante o documentos técnicos equivalentes</w:t>
      </w:r>
      <w:r w:rsidR="002B0C80" w:rsidRPr="00B80852">
        <w:rPr>
          <w:rFonts w:cs="Arial"/>
          <w:bCs/>
          <w:color w:val="000000" w:themeColor="text1"/>
          <w:sz w:val="22"/>
          <w:lang w:val="es-CO" w:eastAsia="pt-BR"/>
        </w:rPr>
        <w:t>, siempre que permitan identificar de manera clara el modelo ofertado y verificar las características exigidas por la Entidad.</w:t>
      </w:r>
    </w:p>
    <w:p w14:paraId="6A307298" w14:textId="77777777" w:rsidR="002B0C80" w:rsidRDefault="002B0C80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B80852">
        <w:rPr>
          <w:rFonts w:cs="Arial"/>
          <w:bCs/>
          <w:color w:val="000000" w:themeColor="text1"/>
          <w:sz w:val="22"/>
          <w:lang w:val="es-CO" w:eastAsia="pt-BR"/>
        </w:rPr>
        <w:t>La documentación técnica deberá permitir verificar, como mínimo, las características relacionadas con tecnología, funciones, velocidad, resolución, capacidad, formatos, conectividad, memoria, capacidad de alimentación de papel, impresión a doble cara, compatibilidad y demás condiciones establecidas en las especificaciones técnicas del presente Estudio Previo.</w:t>
      </w:r>
    </w:p>
    <w:p w14:paraId="40033BE7" w14:textId="77777777" w:rsidR="00EF4B19" w:rsidRDefault="00EF4B19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</w:p>
    <w:p w14:paraId="272BA7BD" w14:textId="77777777" w:rsidR="00EF4B19" w:rsidRPr="00EF4B19" w:rsidRDefault="00EF4B19" w:rsidP="00EF4B19">
      <w:pPr>
        <w:jc w:val="center"/>
        <w:rPr>
          <w:rFonts w:cs="Arial"/>
          <w:b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GARANTÍAS MÍNIMAS LEGALES DE LOS BIENES</w:t>
      </w:r>
    </w:p>
    <w:p w14:paraId="50CED660" w14:textId="77777777" w:rsidR="00EF4B19" w:rsidRPr="00EF4B19" w:rsidRDefault="00EF4B19" w:rsidP="00EF4B19">
      <w:pPr>
        <w:jc w:val="center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(Ley 1480 de 2011 y demás normas aplicables)</w:t>
      </w:r>
    </w:p>
    <w:p w14:paraId="2A02FD1D" w14:textId="31B8D0A2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 xml:space="preserve">Teniendo en cuenta que el objeto de la contratación corresponde al </w:t>
      </w: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arrendamiento de equipos tecnológicos</w:t>
      </w:r>
      <w:r w:rsidRPr="00EF4B19">
        <w:rPr>
          <w:rFonts w:cs="Arial"/>
          <w:bCs/>
          <w:color w:val="000000" w:themeColor="text1"/>
          <w:sz w:val="22"/>
          <w:lang w:val="es-CO" w:eastAsia="pt-BR"/>
        </w:rPr>
        <w:t>, el contratista deberá garantizar que los equipos entregados a la Dirección Nacional de Derecho de Autor – DNDA se encuentren en adecuadas condiciones de funcionamiento y cumplan durante toda la ejecución contractual con las especificaciones técnicas, características, capacidades y condiciones requeridas en el presente Estudio Previo y en los demás documentos del proceso.</w:t>
      </w:r>
    </w:p>
    <w:p w14:paraId="4FB50C03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Los equipos objeto de arrendamiento corresponden 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88"/>
        <w:gridCol w:w="1158"/>
        <w:gridCol w:w="4422"/>
      </w:tblGrid>
      <w:tr w:rsidR="00EF4B19" w:rsidRPr="00EF4B19" w14:paraId="5E66D16D" w14:textId="77777777" w:rsidTr="00EF4B19">
        <w:tc>
          <w:tcPr>
            <w:tcW w:w="0" w:type="auto"/>
            <w:shd w:val="clear" w:color="auto" w:fill="D9D9D9" w:themeFill="background1" w:themeFillShade="D9"/>
            <w:hideMark/>
          </w:tcPr>
          <w:p w14:paraId="6F9ABE0E" w14:textId="77777777" w:rsidR="00EF4B19" w:rsidRPr="00EF4B19" w:rsidRDefault="00EF4B19" w:rsidP="00EF4B19">
            <w:pPr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/>
                <w:bCs/>
                <w:color w:val="000000" w:themeColor="text1"/>
                <w:lang w:val="es-CO" w:eastAsia="pt-BR"/>
              </w:rPr>
              <w:t>Bien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1E7A1FAA" w14:textId="77777777" w:rsidR="00EF4B19" w:rsidRPr="00EF4B19" w:rsidRDefault="00EF4B19" w:rsidP="00EF4B19">
            <w:pPr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/>
                <w:bCs/>
                <w:color w:val="000000" w:themeColor="text1"/>
                <w:lang w:val="es-CO" w:eastAsia="pt-BR"/>
              </w:rPr>
              <w:t>Cantidad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4E1D8AE8" w14:textId="77777777" w:rsidR="00EF4B19" w:rsidRPr="00EF4B19" w:rsidRDefault="00EF4B19" w:rsidP="00EF4B19">
            <w:pPr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/>
                <w:bCs/>
                <w:color w:val="000000" w:themeColor="text1"/>
                <w:lang w:val="es-CO" w:eastAsia="pt-BR"/>
              </w:rPr>
              <w:t>Garantía de calidad y funcionamiento</w:t>
            </w:r>
          </w:p>
        </w:tc>
      </w:tr>
      <w:tr w:rsidR="00EF4B19" w:rsidRPr="00EF4B19" w14:paraId="0005F740" w14:textId="77777777" w:rsidTr="00EF4B19">
        <w:tc>
          <w:tcPr>
            <w:tcW w:w="0" w:type="auto"/>
            <w:hideMark/>
          </w:tcPr>
          <w:p w14:paraId="297D3910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Impresoras multifuncionales grandes</w:t>
            </w:r>
          </w:p>
        </w:tc>
        <w:tc>
          <w:tcPr>
            <w:tcW w:w="0" w:type="auto"/>
            <w:hideMark/>
          </w:tcPr>
          <w:p w14:paraId="4402D4F5" w14:textId="77777777" w:rsidR="00EF4B19" w:rsidRPr="00EF4B19" w:rsidRDefault="00EF4B19" w:rsidP="00EF4B19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2</w:t>
            </w:r>
          </w:p>
        </w:tc>
        <w:tc>
          <w:tcPr>
            <w:tcW w:w="0" w:type="auto"/>
            <w:hideMark/>
          </w:tcPr>
          <w:p w14:paraId="3BB0930C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  <w:tr w:rsidR="00EF4B19" w:rsidRPr="00EF4B19" w14:paraId="0874C33E" w14:textId="77777777" w:rsidTr="00EF4B19">
        <w:tc>
          <w:tcPr>
            <w:tcW w:w="0" w:type="auto"/>
            <w:hideMark/>
          </w:tcPr>
          <w:p w14:paraId="7FEAF517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lastRenderedPageBreak/>
              <w:t>Escáner de alto rendimiento</w:t>
            </w:r>
          </w:p>
        </w:tc>
        <w:tc>
          <w:tcPr>
            <w:tcW w:w="0" w:type="auto"/>
            <w:hideMark/>
          </w:tcPr>
          <w:p w14:paraId="73C95EF3" w14:textId="1BC2559E" w:rsidR="00EF4B19" w:rsidRPr="00EF4B19" w:rsidRDefault="00707507" w:rsidP="00EF4B19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>
              <w:rPr>
                <w:rFonts w:cs="Arial"/>
                <w:bCs/>
                <w:color w:val="000000" w:themeColor="text1"/>
                <w:lang w:val="es-CO" w:eastAsia="pt-BR"/>
              </w:rPr>
              <w:t>2</w:t>
            </w:r>
          </w:p>
        </w:tc>
        <w:tc>
          <w:tcPr>
            <w:tcW w:w="0" w:type="auto"/>
            <w:hideMark/>
          </w:tcPr>
          <w:p w14:paraId="0F4C9820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  <w:tr w:rsidR="00EF4B19" w:rsidRPr="00EF4B19" w14:paraId="0F51A1B3" w14:textId="77777777" w:rsidTr="00EF4B19">
        <w:tc>
          <w:tcPr>
            <w:tcW w:w="0" w:type="auto"/>
            <w:hideMark/>
          </w:tcPr>
          <w:p w14:paraId="0272DD2C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Impresora Zebra</w:t>
            </w:r>
          </w:p>
        </w:tc>
        <w:tc>
          <w:tcPr>
            <w:tcW w:w="0" w:type="auto"/>
            <w:hideMark/>
          </w:tcPr>
          <w:p w14:paraId="0B9B8494" w14:textId="10DD934E" w:rsidR="00EF4B19" w:rsidRPr="00EF4B19" w:rsidRDefault="00707507" w:rsidP="008200B4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>
              <w:rPr>
                <w:rFonts w:cs="Arial"/>
                <w:bCs/>
                <w:color w:val="000000" w:themeColor="text1"/>
                <w:lang w:val="es-CO" w:eastAsia="pt-BR"/>
              </w:rPr>
              <w:t>2</w:t>
            </w:r>
          </w:p>
        </w:tc>
        <w:tc>
          <w:tcPr>
            <w:tcW w:w="0" w:type="auto"/>
            <w:hideMark/>
          </w:tcPr>
          <w:p w14:paraId="6839DFF5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  <w:tr w:rsidR="00707507" w:rsidRPr="00EF4B19" w14:paraId="4B77F5B9" w14:textId="77777777" w:rsidTr="00EF4B19">
        <w:tc>
          <w:tcPr>
            <w:tcW w:w="0" w:type="auto"/>
          </w:tcPr>
          <w:p w14:paraId="77211F85" w14:textId="39043F72" w:rsidR="00707507" w:rsidRPr="00EF4B19" w:rsidRDefault="00707507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707507">
              <w:rPr>
                <w:rFonts w:cs="Arial"/>
                <w:bCs/>
                <w:color w:val="000000" w:themeColor="text1"/>
                <w:lang w:val="es-CO" w:eastAsia="pt-BR"/>
              </w:rPr>
              <w:t>Escáner manual para libros</w:t>
            </w:r>
          </w:p>
        </w:tc>
        <w:tc>
          <w:tcPr>
            <w:tcW w:w="0" w:type="auto"/>
          </w:tcPr>
          <w:p w14:paraId="4CC33292" w14:textId="1CB94C3F" w:rsidR="00707507" w:rsidRPr="00EF4B19" w:rsidRDefault="00707507" w:rsidP="008200B4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>
              <w:rPr>
                <w:rFonts w:cs="Arial"/>
                <w:bCs/>
                <w:color w:val="000000" w:themeColor="text1"/>
                <w:lang w:val="es-CO" w:eastAsia="pt-BR"/>
              </w:rPr>
              <w:t>1</w:t>
            </w:r>
          </w:p>
        </w:tc>
        <w:tc>
          <w:tcPr>
            <w:tcW w:w="0" w:type="auto"/>
          </w:tcPr>
          <w:p w14:paraId="7777D6CA" w14:textId="2A65A4C9" w:rsidR="00707507" w:rsidRPr="00EF4B19" w:rsidRDefault="00707507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</w:tbl>
    <w:p w14:paraId="49B50334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La garantía de calidad y funcionamiento comprenderá, como mínimo, la atención de las fallas o averías atribuibles a los equipos, así como la realización de las reparaciones, ajustes, mantenimiento, suministro de repuestos y demás actividades necesarias para garantizar su adecuado funcionamiento durante el plazo contractual, sin costos adicionales para la Dirección Nacional de Derecho de Autor – DNDA.</w:t>
      </w:r>
    </w:p>
    <w:p w14:paraId="4048BE0D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Cuando un equipo presente fallas que afecten su funcionamiento o el cumplimiento de las condiciones técnicas exigidas, el contratista deberá atender oportunamente la situación y, cuando resulte necesario, efectuar su reparación o sustitución por otro equipo que cumpla como mínimo con las mismas características y especificaciones técnicas requeridas, sin que ello implique costos adicionales para la Entidad.</w:t>
      </w:r>
    </w:p>
    <w:p w14:paraId="41AFE299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La garantía comprenderá igualmente los servicios asociados al funcionamiento de los equipos que se encuentren a cargo del contratista, de conformidad con las obligaciones y condiciones establecidas en el presente Estudio Previo y en los demás documentos del proceso.</w:t>
      </w:r>
    </w:p>
    <w:p w14:paraId="1394D450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El contratista deberá garantizar durante toda la ejecución contractual la disponibilidad de los insumos, repuestos y asistencia técnica requeridos para mantener los equipos en condiciones adecuadas de operación, de acuerdo con las condiciones establecidas para la presente contratación.</w:t>
      </w:r>
    </w:p>
    <w:p w14:paraId="4FA1B48A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Cuando se requiera retirar temporalmente un equipo para su reparación, el contratista deberá adoptar las medidas necesarias para garantizar la continuidad del servicio, mediante la reparación o sustitución del equipo, según corresponda y de acuerdo con las condiciones establecidas en el contrato.</w:t>
      </w:r>
    </w:p>
    <w:p w14:paraId="0997E3CF" w14:textId="4F68838C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 xml:space="preserve">La presente garantía de calidad y funcionamiento es </w:t>
      </w: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independiente de las garantías que se constituyan para amparar las obligaciones derivadas del contrato</w:t>
      </w:r>
      <w:r w:rsidR="00707507">
        <w:rPr>
          <w:rFonts w:cs="Arial"/>
          <w:bCs/>
          <w:color w:val="000000" w:themeColor="text1"/>
          <w:sz w:val="22"/>
          <w:lang w:val="es-CO" w:eastAsia="pt-BR"/>
        </w:rPr>
        <w:t>.</w:t>
      </w:r>
    </w:p>
    <w:p w14:paraId="230B2F3A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El contratista deberá acreditar, cuando sea requerido por la Entidad, las condiciones de garantía, soporte técnico y respaldo aplicables a los equipos objeto de arrendamiento.</w:t>
      </w:r>
    </w:p>
    <w:p w14:paraId="7F1F924B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Declaración del oferente</w:t>
      </w:r>
    </w:p>
    <w:p w14:paraId="793C395C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Declaro que los equipos ofrecidos cumplen la totalidad de las especificaciones técnicas mínimas exigidas por la Dirección Nacional de Derecho de Autor – DNDA y que la información y documentación técnica presentada permite verificar las características, condiciones de funcionamiento y demás requisitos establecidos para los equipos objeto de la presente contratación.</w:t>
      </w:r>
    </w:p>
    <w:p w14:paraId="2BF8A758" w14:textId="77777777" w:rsidR="00EF4B19" w:rsidRDefault="00EF4B19" w:rsidP="002B0C80">
      <w:pPr>
        <w:tabs>
          <w:tab w:val="left" w:pos="426"/>
        </w:tabs>
        <w:rPr>
          <w:rFonts w:cs="Arial"/>
          <w:b/>
          <w:bCs/>
          <w:szCs w:val="24"/>
          <w:lang w:val="es-CO"/>
        </w:rPr>
      </w:pPr>
    </w:p>
    <w:p w14:paraId="7F138DB1" w14:textId="77777777" w:rsidR="00EF4B19" w:rsidRDefault="00EF4B19" w:rsidP="002B0C80">
      <w:pPr>
        <w:tabs>
          <w:tab w:val="left" w:pos="426"/>
        </w:tabs>
        <w:rPr>
          <w:rFonts w:cs="Arial"/>
          <w:b/>
          <w:bCs/>
          <w:szCs w:val="24"/>
          <w:lang w:val="es-CO"/>
        </w:rPr>
      </w:pPr>
    </w:p>
    <w:p w14:paraId="7B98FBB6" w14:textId="77777777" w:rsidR="002F26CE" w:rsidRPr="00280287" w:rsidRDefault="002F26CE" w:rsidP="002F26CE">
      <w:pPr>
        <w:rPr>
          <w:rFonts w:cs="Arial"/>
          <w:b/>
          <w:bCs/>
          <w:sz w:val="22"/>
        </w:rPr>
      </w:pPr>
      <w:r w:rsidRPr="00280287">
        <w:rPr>
          <w:rFonts w:cs="Arial"/>
          <w:b/>
          <w:bCs/>
          <w:sz w:val="22"/>
        </w:rPr>
        <w:t>EL PROPONENTE</w:t>
      </w:r>
    </w:p>
    <w:p w14:paraId="36FD7851" w14:textId="77777777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b/>
          <w:bCs/>
          <w:sz w:val="22"/>
        </w:rPr>
        <w:br/>
      </w:r>
      <w:r w:rsidRPr="00280287">
        <w:rPr>
          <w:rFonts w:cs="Arial"/>
          <w:sz w:val="22"/>
        </w:rPr>
        <w:br/>
        <w:t>Razón Social: ____________________________________</w:t>
      </w:r>
    </w:p>
    <w:p w14:paraId="34FD975D" w14:textId="1AAAA5B4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NIT / Documento de Identidad: _____________________</w:t>
      </w:r>
    </w:p>
    <w:p w14:paraId="7FA49FC0" w14:textId="1FA3B073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Representante Legal: _____________________________</w:t>
      </w:r>
    </w:p>
    <w:p w14:paraId="69918833" w14:textId="65B4FF3F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Firma: _________________________________________</w:t>
      </w:r>
    </w:p>
    <w:p w14:paraId="0F230BAF" w14:textId="6BB0FB10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C.C. No. _______________________________________</w:t>
      </w:r>
    </w:p>
    <w:p w14:paraId="4E83F56A" w14:textId="7F9C7338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Correo electrónico: ______________________________</w:t>
      </w:r>
    </w:p>
    <w:p w14:paraId="376AD03B" w14:textId="2FFD2674" w:rsidR="002F26CE" w:rsidRPr="00280287" w:rsidRDefault="002F26CE" w:rsidP="002F26CE">
      <w:pPr>
        <w:rPr>
          <w:rFonts w:cs="Arial"/>
          <w:b/>
          <w:sz w:val="22"/>
        </w:rPr>
      </w:pPr>
      <w:r w:rsidRPr="00280287">
        <w:rPr>
          <w:rFonts w:cs="Arial"/>
          <w:sz w:val="22"/>
        </w:rPr>
        <w:t>Teléfono: ______________________________________</w:t>
      </w:r>
    </w:p>
    <w:p w14:paraId="2F066632" w14:textId="77777777" w:rsidR="002F26CE" w:rsidRPr="00280287" w:rsidRDefault="002F26CE" w:rsidP="00E73E19">
      <w:pPr>
        <w:rPr>
          <w:rFonts w:cs="Arial"/>
          <w:sz w:val="22"/>
          <w:lang w:val="es-CO"/>
        </w:rPr>
      </w:pPr>
    </w:p>
    <w:sectPr w:rsidR="002F26CE" w:rsidRPr="00280287" w:rsidSect="0049735E">
      <w:headerReference w:type="default" r:id="rId7"/>
      <w:footerReference w:type="default" r:id="rId8"/>
      <w:pgSz w:w="12240" w:h="18720" w:code="14"/>
      <w:pgMar w:top="1985" w:right="1531" w:bottom="1871" w:left="1531" w:header="709" w:footer="1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3111" w14:textId="77777777" w:rsidR="00BF2E32" w:rsidRDefault="00BF2E32" w:rsidP="006E6A57">
      <w:r>
        <w:separator/>
      </w:r>
    </w:p>
  </w:endnote>
  <w:endnote w:type="continuationSeparator" w:id="0">
    <w:p w14:paraId="32D8B0B8" w14:textId="77777777" w:rsidR="00BF2E32" w:rsidRDefault="00BF2E32" w:rsidP="006E6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9345E" w14:textId="77777777" w:rsidR="006E6A57" w:rsidRDefault="006E6A57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B8344C" wp14:editId="4B47115C">
              <wp:simplePos x="0" y="0"/>
              <wp:positionH relativeFrom="margin">
                <wp:posOffset>-356235</wp:posOffset>
              </wp:positionH>
              <wp:positionV relativeFrom="paragraph">
                <wp:posOffset>-422275</wp:posOffset>
              </wp:positionV>
              <wp:extent cx="6381750" cy="147701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81750" cy="14770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A59EDD" w14:textId="77777777" w:rsidR="006E6A57" w:rsidRPr="00290799" w:rsidRDefault="006E6A57" w:rsidP="006E6A57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________________________________________________________________________</w:t>
                          </w:r>
                        </w:p>
                        <w:p w14:paraId="7ACC8529" w14:textId="77777777" w:rsidR="007D0B30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UAE. Dirección Nacional de Derecho de Autor</w:t>
                          </w:r>
                        </w:p>
                        <w:p w14:paraId="131D5FEC" w14:textId="77777777" w:rsidR="007D0B30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Dirección: Calle 28 N°13A- 15 Piso 17. Bogotá, Colombia</w:t>
                          </w:r>
                        </w:p>
                        <w:p w14:paraId="68F5951B" w14:textId="77777777" w:rsidR="007D0B30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Teléfono: + 57 (601) 786-82-20</w:t>
                          </w:r>
                        </w:p>
                        <w:p w14:paraId="30662BBD" w14:textId="77777777" w:rsidR="00E73E19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Línea PQRSF: 01 8000 127878</w:t>
                          </w:r>
                        </w:p>
                        <w:tbl>
                          <w:tblPr>
                            <w:tblStyle w:val="Tablaconcuadrcula"/>
                            <w:tblW w:w="9781" w:type="dxa"/>
                            <w:tblInd w:w="-142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8647"/>
                            <w:gridCol w:w="1134"/>
                          </w:tblGrid>
                          <w:tr w:rsidR="00290799" w14:paraId="20BE2137" w14:textId="77777777" w:rsidTr="00E73E19">
                            <w:trPr>
                              <w:trHeight w:val="423"/>
                            </w:trPr>
                            <w:tc>
                              <w:tcPr>
                                <w:tcW w:w="8647" w:type="dxa"/>
                                <w:vAlign w:val="center"/>
                              </w:tcPr>
                              <w:p w14:paraId="5AA8BFF5" w14:textId="5E3F0384" w:rsidR="00290799" w:rsidRPr="00586E67" w:rsidRDefault="00290799" w:rsidP="00E73E19">
                                <w:pPr>
                                  <w:pStyle w:val="Piedepgina"/>
                                  <w:spacing w:before="240"/>
                                  <w:ind w:right="-370"/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</w:pPr>
                                <w:r w:rsidRPr="00586E67"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 w:rsidRPr="00586E67">
                                  <w:rPr>
                                    <w:bCs/>
                                    <w:sz w:val="12"/>
                                    <w:szCs w:val="12"/>
                                  </w:rPr>
                                  <w:instrText xml:space="preserve"> FILENAME \p \* MERGEFORMAT </w:instrText>
                                </w:r>
                                <w:r w:rsidRPr="00586E67"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 w:rsidR="00707507">
                                  <w:rPr>
                                    <w:bCs/>
                                    <w:noProof/>
                                    <w:sz w:val="12"/>
                                    <w:szCs w:val="12"/>
                                  </w:rPr>
                                  <w:t>W:\DNDA\2026\MINIMA CUANTIA\0XX_2026_IMPRESORAS_VF_2026_2027\4_1_ACREDITACIÓN DEL CUMPLIMIENTO TÉCNICO_IMPRESORAS_DNDA_048_2026.docx</w:t>
                                </w:r>
                                <w:r w:rsidRPr="00586E67"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  <w:vAlign w:val="center"/>
                              </w:tcPr>
                              <w:p w14:paraId="16D91317" w14:textId="77777777" w:rsidR="00290799" w:rsidRDefault="00290799" w:rsidP="00290799">
                                <w:pPr>
                                  <w:pStyle w:val="Piedepgina"/>
                                  <w:spacing w:before="240" w:line="120" w:lineRule="auto"/>
                                  <w:ind w:right="-117"/>
                                  <w:jc w:val="right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B3307C">
                                  <w:rPr>
                                    <w:sz w:val="12"/>
                                    <w:szCs w:val="12"/>
                                  </w:rPr>
                                  <w:t xml:space="preserve">Página </w:t>
                                </w:r>
                                <w:r w:rsidRPr="00B3307C">
                                  <w:rPr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3307C">
                                  <w:rPr>
                                    <w:bCs/>
                                    <w:sz w:val="12"/>
                                    <w:szCs w:val="12"/>
                                  </w:rPr>
                                  <w:instrText>PAGE</w:instrText>
                                </w:r>
                                <w:r w:rsidRPr="00B3307C">
                                  <w:rPr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bCs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 w:rsidRPr="00B3307C">
                                  <w:rPr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3307C">
                                  <w:rPr>
                                    <w:sz w:val="12"/>
                                    <w:szCs w:val="12"/>
                                  </w:rPr>
                                  <w:t xml:space="preserve"> de</w: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instrText xml:space="preserve"> NUMPAGES   \* MERGEFORMAT </w:instrTex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t>2</w: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90CF5E0" w14:textId="77777777" w:rsidR="00290799" w:rsidRDefault="00290799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20"/>
                            </w:rPr>
                          </w:pPr>
                        </w:p>
                        <w:p w14:paraId="4141635F" w14:textId="77777777" w:rsidR="00290799" w:rsidRPr="007209FC" w:rsidRDefault="00290799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20"/>
                            </w:rPr>
                          </w:pPr>
                        </w:p>
                        <w:p w14:paraId="048E1AEB" w14:textId="77777777" w:rsidR="006E6A57" w:rsidRPr="00284759" w:rsidRDefault="006E6A57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B8344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28.05pt;margin-top:-33.25pt;width:502.5pt;height:116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" filled="f" stroked="f" strokeweight=".5pt">
              <v:textbox>
                <w:txbxContent>
                  <w:p w14:paraId="66A59EDD" w14:textId="77777777" w:rsidR="006E6A57" w:rsidRPr="00290799" w:rsidRDefault="006E6A57" w:rsidP="006E6A57">
                    <w:pPr>
                      <w:spacing w:line="276" w:lineRule="auto"/>
                      <w:rPr>
                        <w:rFonts w:ascii="Helvetica" w:hAnsi="Helvetica"/>
                        <w:sz w:val="18"/>
                        <w:szCs w:val="18"/>
                      </w:rPr>
                    </w:pPr>
                    <w:r w:rsidRPr="00290799">
                      <w:rPr>
                        <w:rFonts w:ascii="Helvetica" w:hAnsi="Helvetica"/>
                        <w:sz w:val="18"/>
                        <w:szCs w:val="18"/>
                      </w:rPr>
                      <w:t>________________________________________________________________________</w:t>
                    </w:r>
                  </w:p>
                  <w:p w14:paraId="7ACC8529" w14:textId="77777777" w:rsidR="007D0B30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UAE. Dirección Nacional de Derecho de Autor</w:t>
                    </w:r>
                  </w:p>
                  <w:p w14:paraId="131D5FEC" w14:textId="77777777" w:rsidR="007D0B30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sz w:val="18"/>
                        <w:szCs w:val="18"/>
                      </w:rPr>
                      <w:t>Dirección: Calle 28 N°13A- 15 Piso 17. Bogotá, Colombia</w:t>
                    </w:r>
                  </w:p>
                  <w:p w14:paraId="68F5951B" w14:textId="77777777" w:rsidR="007D0B30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sz w:val="18"/>
                        <w:szCs w:val="18"/>
                      </w:rPr>
                      <w:t>Teléfono: + 57 (601) 786-82-20</w:t>
                    </w:r>
                  </w:p>
                  <w:p w14:paraId="30662BBD" w14:textId="77777777" w:rsidR="00E73E19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sz w:val="18"/>
                        <w:szCs w:val="18"/>
                      </w:rPr>
                      <w:t>Línea PQRSF: 01 8000 127878</w:t>
                    </w:r>
                  </w:p>
                  <w:tbl>
                    <w:tblPr>
                      <w:tblStyle w:val="Tablaconcuadrcula"/>
                      <w:tblW w:w="9781" w:type="dxa"/>
                      <w:tblInd w:w="-142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8647"/>
                      <w:gridCol w:w="1134"/>
                    </w:tblGrid>
                    <w:tr w:rsidR="00290799" w14:paraId="20BE2137" w14:textId="77777777" w:rsidTr="00E73E19">
                      <w:trPr>
                        <w:trHeight w:val="423"/>
                      </w:trPr>
                      <w:tc>
                        <w:tcPr>
                          <w:tcW w:w="8647" w:type="dxa"/>
                          <w:vAlign w:val="center"/>
                        </w:tcPr>
                        <w:p w14:paraId="5AA8BFF5" w14:textId="5E3F0384" w:rsidR="00290799" w:rsidRPr="00586E67" w:rsidRDefault="00290799" w:rsidP="00E73E19">
                          <w:pPr>
                            <w:pStyle w:val="Piedepgina"/>
                            <w:spacing w:before="240"/>
                            <w:ind w:right="-370"/>
                            <w:rPr>
                              <w:b/>
                              <w:bCs/>
                              <w:sz w:val="12"/>
                              <w:szCs w:val="12"/>
                            </w:rPr>
                          </w:pPr>
                          <w:r w:rsidRPr="00586E67">
                            <w:rPr>
                              <w:b/>
                              <w:bCs/>
                              <w:sz w:val="12"/>
                              <w:szCs w:val="12"/>
                            </w:rPr>
                            <w:fldChar w:fldCharType="begin"/>
                          </w:r>
                          <w:r w:rsidRPr="00586E67">
                            <w:rPr>
                              <w:bCs/>
                              <w:sz w:val="12"/>
                              <w:szCs w:val="12"/>
                            </w:rPr>
                            <w:instrText xml:space="preserve"> FILENAME \p \* MERGEFORMAT </w:instrText>
                          </w:r>
                          <w:r w:rsidRPr="00586E67">
                            <w:rPr>
                              <w:b/>
                              <w:bCs/>
                              <w:sz w:val="12"/>
                              <w:szCs w:val="12"/>
                            </w:rPr>
                            <w:fldChar w:fldCharType="separate"/>
                          </w:r>
                          <w:r w:rsidR="00707507">
                            <w:rPr>
                              <w:bCs/>
                              <w:noProof/>
                              <w:sz w:val="12"/>
                              <w:szCs w:val="12"/>
                            </w:rPr>
                            <w:t>W:\DNDA\2026\MINIMA CUANTIA\0XX_2026_IMPRESORAS_VF_2026_2027\4_1_ACREDITACIÓN DEL CUMPLIMIENTO TÉCNICO_IMPRESORAS_DNDA_048_2026.docx</w:t>
                          </w:r>
                          <w:r w:rsidRPr="00586E67">
                            <w:rPr>
                              <w:b/>
                              <w:bCs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134" w:type="dxa"/>
                          <w:vAlign w:val="center"/>
                        </w:tcPr>
                        <w:p w14:paraId="16D91317" w14:textId="77777777" w:rsidR="00290799" w:rsidRDefault="00290799" w:rsidP="00290799">
                          <w:pPr>
                            <w:pStyle w:val="Piedepgina"/>
                            <w:spacing w:before="240" w:line="120" w:lineRule="auto"/>
                            <w:ind w:right="-117"/>
                            <w:jc w:val="right"/>
                            <w:rPr>
                              <w:sz w:val="12"/>
                              <w:szCs w:val="12"/>
                            </w:rPr>
                          </w:pPr>
                          <w:r w:rsidRPr="00B3307C">
                            <w:rPr>
                              <w:sz w:val="12"/>
                              <w:szCs w:val="12"/>
                            </w:rPr>
                            <w:t xml:space="preserve">Página </w:t>
                          </w:r>
                          <w:r w:rsidRPr="00B3307C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3307C">
                            <w:rPr>
                              <w:bCs/>
                              <w:sz w:val="12"/>
                              <w:szCs w:val="12"/>
                            </w:rPr>
                            <w:instrText>PAGE</w:instrText>
                          </w:r>
                          <w:r w:rsidRPr="00B3307C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Cs/>
                              <w:sz w:val="16"/>
                              <w:szCs w:val="16"/>
                            </w:rPr>
                            <w:t>2</w:t>
                          </w:r>
                          <w:r w:rsidRPr="00B3307C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3307C">
                            <w:rPr>
                              <w:sz w:val="12"/>
                              <w:szCs w:val="12"/>
                            </w:rPr>
                            <w:t xml:space="preserve"> de</w:t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begin"/>
                          </w:r>
                          <w:r>
                            <w:rPr>
                              <w:sz w:val="12"/>
                              <w:szCs w:val="1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2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90CF5E0" w14:textId="77777777" w:rsidR="00290799" w:rsidRDefault="00290799" w:rsidP="007D0B30">
                    <w:pPr>
                      <w:spacing w:line="276" w:lineRule="auto"/>
                      <w:rPr>
                        <w:rFonts w:ascii="Verdana" w:hAnsi="Verdana"/>
                        <w:sz w:val="20"/>
                      </w:rPr>
                    </w:pPr>
                  </w:p>
                  <w:p w14:paraId="4141635F" w14:textId="77777777" w:rsidR="00290799" w:rsidRPr="007209FC" w:rsidRDefault="00290799" w:rsidP="007D0B30">
                    <w:pPr>
                      <w:spacing w:line="276" w:lineRule="auto"/>
                      <w:rPr>
                        <w:rFonts w:ascii="Verdana" w:hAnsi="Verdana"/>
                        <w:sz w:val="20"/>
                      </w:rPr>
                    </w:pPr>
                  </w:p>
                  <w:p w14:paraId="048E1AEB" w14:textId="77777777" w:rsidR="006E6A57" w:rsidRPr="00284759" w:rsidRDefault="006E6A57" w:rsidP="007D0B30">
                    <w:pPr>
                      <w:spacing w:line="276" w:lineRule="auto"/>
                      <w:rPr>
                        <w:rFonts w:ascii="Verdana" w:hAnsi="Verdana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E23AE" w14:textId="77777777" w:rsidR="00BF2E32" w:rsidRDefault="00BF2E32" w:rsidP="006E6A57">
      <w:r>
        <w:separator/>
      </w:r>
    </w:p>
  </w:footnote>
  <w:footnote w:type="continuationSeparator" w:id="0">
    <w:p w14:paraId="4541FA35" w14:textId="77777777" w:rsidR="00BF2E32" w:rsidRDefault="00BF2E32" w:rsidP="006E6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26F47" w14:textId="77777777" w:rsidR="006E6A57" w:rsidRDefault="007D0B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DF661E0" wp14:editId="36E51C55">
          <wp:simplePos x="0" y="0"/>
          <wp:positionH relativeFrom="column">
            <wp:posOffset>-1066800</wp:posOffset>
          </wp:positionH>
          <wp:positionV relativeFrom="paragraph">
            <wp:posOffset>-457835</wp:posOffset>
          </wp:positionV>
          <wp:extent cx="7784328" cy="1333500"/>
          <wp:effectExtent l="0" t="0" r="0" b="0"/>
          <wp:wrapNone/>
          <wp:docPr id="4642973" name="Imagen 1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6360785" name="Imagen 1" descr="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4328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726B"/>
    <w:multiLevelType w:val="hybridMultilevel"/>
    <w:tmpl w:val="859E67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55C5F"/>
    <w:multiLevelType w:val="hybridMultilevel"/>
    <w:tmpl w:val="C1963D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C539B"/>
    <w:multiLevelType w:val="hybridMultilevel"/>
    <w:tmpl w:val="C604012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AC7302"/>
    <w:multiLevelType w:val="hybridMultilevel"/>
    <w:tmpl w:val="EAB6E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31E3D"/>
    <w:multiLevelType w:val="hybridMultilevel"/>
    <w:tmpl w:val="7AFCA2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774D2"/>
    <w:multiLevelType w:val="multilevel"/>
    <w:tmpl w:val="D7F68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3A5785"/>
    <w:multiLevelType w:val="hybridMultilevel"/>
    <w:tmpl w:val="BD18E6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44827"/>
    <w:multiLevelType w:val="hybridMultilevel"/>
    <w:tmpl w:val="9790DF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F5BF9"/>
    <w:multiLevelType w:val="hybridMultilevel"/>
    <w:tmpl w:val="30F69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C2FBA"/>
    <w:multiLevelType w:val="hybridMultilevel"/>
    <w:tmpl w:val="3BD822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71645"/>
    <w:multiLevelType w:val="hybridMultilevel"/>
    <w:tmpl w:val="CB04D850"/>
    <w:lvl w:ilvl="0" w:tplc="732C017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62162"/>
    <w:multiLevelType w:val="hybridMultilevel"/>
    <w:tmpl w:val="EB6637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B04B8B"/>
    <w:multiLevelType w:val="hybridMultilevel"/>
    <w:tmpl w:val="CE78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F022B0"/>
    <w:multiLevelType w:val="hybridMultilevel"/>
    <w:tmpl w:val="F13AFAD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8F442E"/>
    <w:multiLevelType w:val="hybridMultilevel"/>
    <w:tmpl w:val="C21AE8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B4233"/>
    <w:multiLevelType w:val="hybridMultilevel"/>
    <w:tmpl w:val="BF3CE0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9487D"/>
    <w:multiLevelType w:val="hybridMultilevel"/>
    <w:tmpl w:val="5F0492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656223">
    <w:abstractNumId w:val="10"/>
  </w:num>
  <w:num w:numId="2" w16cid:durableId="394088806">
    <w:abstractNumId w:val="2"/>
  </w:num>
  <w:num w:numId="3" w16cid:durableId="38357183">
    <w:abstractNumId w:val="13"/>
  </w:num>
  <w:num w:numId="4" w16cid:durableId="1479344398">
    <w:abstractNumId w:val="9"/>
  </w:num>
  <w:num w:numId="5" w16cid:durableId="457527114">
    <w:abstractNumId w:val="4"/>
  </w:num>
  <w:num w:numId="6" w16cid:durableId="2088263433">
    <w:abstractNumId w:val="6"/>
  </w:num>
  <w:num w:numId="7" w16cid:durableId="400640871">
    <w:abstractNumId w:val="12"/>
  </w:num>
  <w:num w:numId="8" w16cid:durableId="460222048">
    <w:abstractNumId w:val="8"/>
  </w:num>
  <w:num w:numId="9" w16cid:durableId="1739591627">
    <w:abstractNumId w:val="1"/>
  </w:num>
  <w:num w:numId="10" w16cid:durableId="1087112850">
    <w:abstractNumId w:val="11"/>
  </w:num>
  <w:num w:numId="11" w16cid:durableId="1018039706">
    <w:abstractNumId w:val="0"/>
  </w:num>
  <w:num w:numId="12" w16cid:durableId="1476069250">
    <w:abstractNumId w:val="7"/>
  </w:num>
  <w:num w:numId="13" w16cid:durableId="258177311">
    <w:abstractNumId w:val="16"/>
  </w:num>
  <w:num w:numId="14" w16cid:durableId="1630361404">
    <w:abstractNumId w:val="15"/>
  </w:num>
  <w:num w:numId="15" w16cid:durableId="1910070264">
    <w:abstractNumId w:val="3"/>
  </w:num>
  <w:num w:numId="16" w16cid:durableId="1367870967">
    <w:abstractNumId w:val="14"/>
  </w:num>
  <w:num w:numId="17" w16cid:durableId="1183821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64F"/>
    <w:rsid w:val="00005DED"/>
    <w:rsid w:val="00017036"/>
    <w:rsid w:val="00024A0F"/>
    <w:rsid w:val="00081D0D"/>
    <w:rsid w:val="00094C6C"/>
    <w:rsid w:val="00097E25"/>
    <w:rsid w:val="000A12B3"/>
    <w:rsid w:val="000B57F2"/>
    <w:rsid w:val="000F1497"/>
    <w:rsid w:val="00115B53"/>
    <w:rsid w:val="00117D29"/>
    <w:rsid w:val="001502BA"/>
    <w:rsid w:val="00155E39"/>
    <w:rsid w:val="00160F9F"/>
    <w:rsid w:val="00172D0D"/>
    <w:rsid w:val="00175ADB"/>
    <w:rsid w:val="0019514C"/>
    <w:rsid w:val="001A44FF"/>
    <w:rsid w:val="001D17F3"/>
    <w:rsid w:val="001E7E6F"/>
    <w:rsid w:val="002014A5"/>
    <w:rsid w:val="00205E99"/>
    <w:rsid w:val="002318B6"/>
    <w:rsid w:val="002633B4"/>
    <w:rsid w:val="00265131"/>
    <w:rsid w:val="00280287"/>
    <w:rsid w:val="00283E3B"/>
    <w:rsid w:val="00290799"/>
    <w:rsid w:val="002B0C80"/>
    <w:rsid w:val="002F0CAB"/>
    <w:rsid w:val="002F26CE"/>
    <w:rsid w:val="003032C7"/>
    <w:rsid w:val="00310E72"/>
    <w:rsid w:val="003537BC"/>
    <w:rsid w:val="0036698B"/>
    <w:rsid w:val="003C0C25"/>
    <w:rsid w:val="003C1104"/>
    <w:rsid w:val="003E3441"/>
    <w:rsid w:val="004600CB"/>
    <w:rsid w:val="004647E7"/>
    <w:rsid w:val="00464EF7"/>
    <w:rsid w:val="0049735E"/>
    <w:rsid w:val="004A6911"/>
    <w:rsid w:val="004B06C0"/>
    <w:rsid w:val="004B350E"/>
    <w:rsid w:val="004C19A3"/>
    <w:rsid w:val="004F70BE"/>
    <w:rsid w:val="004F7CA8"/>
    <w:rsid w:val="00520968"/>
    <w:rsid w:val="00521CDE"/>
    <w:rsid w:val="00533EED"/>
    <w:rsid w:val="005728F7"/>
    <w:rsid w:val="005732A6"/>
    <w:rsid w:val="00580EE3"/>
    <w:rsid w:val="005A0E5E"/>
    <w:rsid w:val="005E1DDE"/>
    <w:rsid w:val="00602562"/>
    <w:rsid w:val="006166BF"/>
    <w:rsid w:val="00675F4C"/>
    <w:rsid w:val="006B20D3"/>
    <w:rsid w:val="006B764F"/>
    <w:rsid w:val="006C791D"/>
    <w:rsid w:val="006E6A57"/>
    <w:rsid w:val="006F2933"/>
    <w:rsid w:val="00707507"/>
    <w:rsid w:val="00726F72"/>
    <w:rsid w:val="00746B02"/>
    <w:rsid w:val="00753D8B"/>
    <w:rsid w:val="00765370"/>
    <w:rsid w:val="00770C16"/>
    <w:rsid w:val="007731F2"/>
    <w:rsid w:val="007A30B5"/>
    <w:rsid w:val="007B78C4"/>
    <w:rsid w:val="007D0B30"/>
    <w:rsid w:val="00813B95"/>
    <w:rsid w:val="00817B4F"/>
    <w:rsid w:val="008200B4"/>
    <w:rsid w:val="00824E2A"/>
    <w:rsid w:val="008836F4"/>
    <w:rsid w:val="008958F5"/>
    <w:rsid w:val="008A2403"/>
    <w:rsid w:val="008B4F1F"/>
    <w:rsid w:val="008B506D"/>
    <w:rsid w:val="008C67A8"/>
    <w:rsid w:val="00916C85"/>
    <w:rsid w:val="00974DE9"/>
    <w:rsid w:val="009834A9"/>
    <w:rsid w:val="0098421D"/>
    <w:rsid w:val="009A0A82"/>
    <w:rsid w:val="009C0BDE"/>
    <w:rsid w:val="009E58E8"/>
    <w:rsid w:val="00A03557"/>
    <w:rsid w:val="00A267AE"/>
    <w:rsid w:val="00A4192E"/>
    <w:rsid w:val="00A47C39"/>
    <w:rsid w:val="00A50A19"/>
    <w:rsid w:val="00A5234D"/>
    <w:rsid w:val="00A575AF"/>
    <w:rsid w:val="00A64BE2"/>
    <w:rsid w:val="00A973F6"/>
    <w:rsid w:val="00AB605C"/>
    <w:rsid w:val="00AC3797"/>
    <w:rsid w:val="00AE2121"/>
    <w:rsid w:val="00AE4B47"/>
    <w:rsid w:val="00AE4B51"/>
    <w:rsid w:val="00B21D3C"/>
    <w:rsid w:val="00B3030D"/>
    <w:rsid w:val="00B34BE8"/>
    <w:rsid w:val="00B513A7"/>
    <w:rsid w:val="00B80121"/>
    <w:rsid w:val="00BC7788"/>
    <w:rsid w:val="00BF2E32"/>
    <w:rsid w:val="00BF356B"/>
    <w:rsid w:val="00C06DE4"/>
    <w:rsid w:val="00C11913"/>
    <w:rsid w:val="00C24537"/>
    <w:rsid w:val="00C30736"/>
    <w:rsid w:val="00C400EC"/>
    <w:rsid w:val="00C50699"/>
    <w:rsid w:val="00C50AB7"/>
    <w:rsid w:val="00C6561A"/>
    <w:rsid w:val="00D050BD"/>
    <w:rsid w:val="00D21788"/>
    <w:rsid w:val="00D354F6"/>
    <w:rsid w:val="00D41F3A"/>
    <w:rsid w:val="00D4343C"/>
    <w:rsid w:val="00D67B32"/>
    <w:rsid w:val="00D76E38"/>
    <w:rsid w:val="00DA0A11"/>
    <w:rsid w:val="00DE76A4"/>
    <w:rsid w:val="00DF38DF"/>
    <w:rsid w:val="00E27575"/>
    <w:rsid w:val="00E31E97"/>
    <w:rsid w:val="00E41155"/>
    <w:rsid w:val="00E471C4"/>
    <w:rsid w:val="00E52BB0"/>
    <w:rsid w:val="00E648F8"/>
    <w:rsid w:val="00E73E19"/>
    <w:rsid w:val="00E85CFA"/>
    <w:rsid w:val="00E86943"/>
    <w:rsid w:val="00E91516"/>
    <w:rsid w:val="00E96C93"/>
    <w:rsid w:val="00EA1154"/>
    <w:rsid w:val="00EB0ACC"/>
    <w:rsid w:val="00EB3987"/>
    <w:rsid w:val="00EB6FE0"/>
    <w:rsid w:val="00ED49A2"/>
    <w:rsid w:val="00EF4B19"/>
    <w:rsid w:val="00EF78A6"/>
    <w:rsid w:val="00F13A3C"/>
    <w:rsid w:val="00F36215"/>
    <w:rsid w:val="00F4000F"/>
    <w:rsid w:val="00F41631"/>
    <w:rsid w:val="00F61D2E"/>
    <w:rsid w:val="00F7339B"/>
    <w:rsid w:val="00F87A7F"/>
    <w:rsid w:val="00F91A42"/>
    <w:rsid w:val="00F91B04"/>
    <w:rsid w:val="00FA4655"/>
    <w:rsid w:val="00FD3BE8"/>
    <w:rsid w:val="00FF6507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4B109"/>
  <w15:chartTrackingRefBased/>
  <w15:docId w15:val="{EC89F56D-DBA9-461E-9DD1-5246EBE9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EE3"/>
    <w:pPr>
      <w:widowControl w:val="0"/>
      <w:autoSpaceDE w:val="0"/>
      <w:autoSpaceDN w:val="0"/>
      <w:spacing w:after="0" w:line="240" w:lineRule="auto"/>
      <w:jc w:val="both"/>
    </w:pPr>
    <w:rPr>
      <w:rFonts w:ascii="Arial" w:eastAsia="Calibri" w:hAnsi="Arial" w:cs="Calibri"/>
      <w:kern w:val="0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5732A6"/>
    <w:pPr>
      <w:keepNext/>
      <w:keepLines/>
      <w:widowControl/>
      <w:autoSpaceDE/>
      <w:autoSpaceDN/>
      <w:outlineLvl w:val="0"/>
    </w:pPr>
    <w:rPr>
      <w:rFonts w:eastAsiaTheme="majorEastAsia" w:cstheme="majorBidi"/>
      <w:b/>
      <w:noProof/>
      <w:kern w:val="2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autoRedefine/>
    <w:uiPriority w:val="9"/>
    <w:semiHidden/>
    <w:unhideWhenUsed/>
    <w:qFormat/>
    <w:rsid w:val="005732A6"/>
    <w:pPr>
      <w:keepNext/>
      <w:keepLines/>
      <w:outlineLvl w:val="1"/>
    </w:pPr>
    <w:rPr>
      <w:rFonts w:eastAsiaTheme="majorEastAsia" w:cstheme="majorBidi"/>
      <w:b/>
      <w:kern w:val="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80121"/>
    <w:pPr>
      <w:keepNext/>
      <w:keepLines/>
      <w:outlineLvl w:val="2"/>
    </w:pPr>
    <w:rPr>
      <w:rFonts w:eastAsiaTheme="majorEastAsia" w:cstheme="majorBidi"/>
      <w:b/>
      <w:color w:val="000000" w:themeColor="text1"/>
      <w:sz w:val="26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6A5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6A5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6A57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6A57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6A57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6A57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2A6"/>
    <w:rPr>
      <w:rFonts w:ascii="Arial" w:eastAsiaTheme="majorEastAsia" w:hAnsi="Arial" w:cstheme="majorBidi"/>
      <w:b/>
      <w:noProof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2A6"/>
    <w:rPr>
      <w:rFonts w:ascii="Arial" w:eastAsiaTheme="majorEastAsia" w:hAnsi="Arial" w:cstheme="majorBidi"/>
      <w:b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B80121"/>
    <w:rPr>
      <w:rFonts w:ascii="Arial" w:eastAsiaTheme="majorEastAsia" w:hAnsi="Arial" w:cstheme="majorBidi"/>
      <w:b/>
      <w:color w:val="000000" w:themeColor="text1"/>
      <w:kern w:val="0"/>
      <w:sz w:val="26"/>
      <w:szCs w:val="28"/>
      <w:lang w:val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6A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6A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6A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6A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6A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6A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6A57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E6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6A57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E6A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6A5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E6A57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Foot,Ha"/>
    <w:basedOn w:val="Normal"/>
    <w:link w:val="PrrafodelistaCar"/>
    <w:uiPriority w:val="34"/>
    <w:qFormat/>
    <w:rsid w:val="006E6A57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E6A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6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6A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6A5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6E6A5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E6A57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E6A57"/>
    <w:rPr>
      <w:sz w:val="22"/>
      <w:szCs w:val="22"/>
    </w:rPr>
  </w:style>
  <w:style w:type="paragraph" w:styleId="Piedepgina">
    <w:name w:val="footer"/>
    <w:aliases w:val="pie de página"/>
    <w:basedOn w:val="Normal"/>
    <w:link w:val="PiedepginaCar"/>
    <w:unhideWhenUsed/>
    <w:rsid w:val="006E6A57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6E6A57"/>
    <w:rPr>
      <w:sz w:val="22"/>
      <w:szCs w:val="22"/>
    </w:rPr>
  </w:style>
  <w:style w:type="character" w:styleId="Fuerte">
    <w:name w:val="Strong"/>
    <w:basedOn w:val="Fuentedeprrafopredeter"/>
    <w:uiPriority w:val="22"/>
    <w:qFormat/>
    <w:rsid w:val="00E73E1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B764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B764F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rsid w:val="00E52BB0"/>
  </w:style>
  <w:style w:type="paragraph" w:styleId="Textoindependiente3">
    <w:name w:val="Body Text 3"/>
    <w:basedOn w:val="Normal"/>
    <w:link w:val="Textoindependiente3Car"/>
    <w:semiHidden/>
    <w:unhideWhenUsed/>
    <w:rsid w:val="001D17F3"/>
    <w:pPr>
      <w:widowControl/>
      <w:autoSpaceDE/>
      <w:autoSpaceDN/>
      <w:spacing w:after="120"/>
    </w:pPr>
    <w:rPr>
      <w:rFonts w:eastAsia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D17F3"/>
    <w:rPr>
      <w:rFonts w:ascii="Arial" w:eastAsia="Times New Roman" w:hAnsi="Arial" w:cs="Times New Roman"/>
      <w:kern w:val="0"/>
      <w:sz w:val="16"/>
      <w:szCs w:val="16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7A30B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A30B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A30B5"/>
    <w:rPr>
      <w:rFonts w:ascii="Arial" w:eastAsia="Calibri" w:hAnsi="Arial" w:cs="Calibri"/>
      <w:kern w:val="0"/>
      <w:sz w:val="20"/>
      <w:szCs w:val="20"/>
      <w:lang w:val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30B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30B5"/>
    <w:rPr>
      <w:rFonts w:ascii="Arial" w:eastAsia="Calibri" w:hAnsi="Arial" w:cs="Calibri"/>
      <w:b/>
      <w:bCs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los.sastoque\Documents\Plantillas%20personalizadas%20de%20Office\DNDA%20Doc%20Ca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DNDA Doc Carta</Template>
  <TotalTime>5</TotalTime>
  <Pages>3</Pages>
  <Words>1234</Words>
  <Characters>6789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Humberto Sastoque Rivera</dc:creator>
  <cp:keywords/>
  <dc:description/>
  <cp:lastModifiedBy>Compras</cp:lastModifiedBy>
  <cp:revision>4</cp:revision>
  <cp:lastPrinted>2026-02-17T23:30:00Z</cp:lastPrinted>
  <dcterms:created xsi:type="dcterms:W3CDTF">2026-10-16T17:16:00Z</dcterms:created>
  <dcterms:modified xsi:type="dcterms:W3CDTF">2026-10-16T17:21:00Z</dcterms:modified>
</cp:coreProperties>
</file>