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18C54" w14:textId="77777777"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14273398" w14:textId="77777777" w:rsidR="00A24333" w:rsidRDefault="00A24333" w:rsidP="00A24333">
      <w:pPr>
        <w:jc w:val="both"/>
        <w:rPr>
          <w:rFonts w:ascii="Arial Narrow" w:eastAsia="Arial Unicode MS" w:hAnsi="Arial Narrow" w:cs="Arial"/>
          <w:color w:val="000000" w:themeColor="text1"/>
          <w:sz w:val="22"/>
          <w:szCs w:val="22"/>
          <w:lang w:val="es-ES_tradnl" w:eastAsia="x-none"/>
        </w:rPr>
      </w:pPr>
      <w:r w:rsidRPr="00DF6C78">
        <w:rPr>
          <w:rFonts w:ascii="Arial Narrow" w:eastAsia="Arial Unicode MS" w:hAnsi="Arial Narrow" w:cs="Arial"/>
          <w:color w:val="000000" w:themeColor="text1"/>
          <w:sz w:val="22"/>
          <w:szCs w:val="22"/>
          <w:lang w:val="es-ES_tradnl" w:eastAsia="x-none"/>
        </w:rPr>
        <w:t>ADQUIRIR MALETINES CON HERRAMIENTA PARA LOS FUNCIONARIOS ATSEP DE LA REGIONAL NORORIENTE.</w:t>
      </w:r>
    </w:p>
    <w:p w14:paraId="2A611493" w14:textId="77777777" w:rsidR="00A41BA7" w:rsidRPr="004D1D00"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413057AE" w14:textId="29397753" w:rsidR="004D1D00" w:rsidRDefault="004D1D00" w:rsidP="00A41BA7">
      <w:pPr>
        <w:numPr>
          <w:ilvl w:val="0"/>
          <w:numId w:val="24"/>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3F92AAB3" w:rsidR="004D1D00" w:rsidRDefault="004D1D00" w:rsidP="004D1D00">
      <w:pPr>
        <w:pStyle w:val="Prrafodelista"/>
        <w:numPr>
          <w:ilvl w:val="0"/>
          <w:numId w:val="28"/>
        </w:numPr>
        <w:suppressAutoHyphens/>
        <w:jc w:val="both"/>
        <w:rPr>
          <w:rFonts w:ascii="Arial Narrow" w:hAnsi="Arial Narrow"/>
          <w:sz w:val="22"/>
          <w:szCs w:val="22"/>
        </w:rPr>
      </w:pPr>
      <w:r w:rsidRPr="004D1D00">
        <w:rPr>
          <w:rFonts w:ascii="Arial Narrow" w:hAnsi="Arial Narrow"/>
          <w:sz w:val="22"/>
          <w:szCs w:val="22"/>
        </w:rPr>
        <w:t>Dar cumplimiento de todas las especificaciones</w:t>
      </w:r>
      <w:r>
        <w:rPr>
          <w:rFonts w:ascii="Arial Narrow" w:hAnsi="Arial Narrow"/>
          <w:sz w:val="22"/>
          <w:szCs w:val="22"/>
        </w:rPr>
        <w:t xml:space="preserve"> y condiciones</w:t>
      </w:r>
      <w:r w:rsidRPr="004D1D00">
        <w:rPr>
          <w:rFonts w:ascii="Arial Narrow" w:hAnsi="Arial Narrow"/>
          <w:sz w:val="22"/>
          <w:szCs w:val="22"/>
        </w:rPr>
        <w:t xml:space="preserve"> técnicas descritas en el Formato No. 8</w:t>
      </w:r>
      <w:r>
        <w:rPr>
          <w:rFonts w:ascii="Arial Narrow" w:hAnsi="Arial Narrow"/>
          <w:sz w:val="22"/>
          <w:szCs w:val="22"/>
        </w:rPr>
        <w:t xml:space="preserve"> </w:t>
      </w:r>
      <w:r w:rsidRPr="004D1D00">
        <w:rPr>
          <w:rFonts w:ascii="Arial Narrow" w:hAnsi="Arial Narrow"/>
          <w:sz w:val="22"/>
          <w:szCs w:val="22"/>
        </w:rPr>
        <w:t>Especificaciones Técnicas</w:t>
      </w:r>
      <w:r>
        <w:rPr>
          <w:rFonts w:ascii="Arial Narrow" w:hAnsi="Arial Narrow"/>
          <w:sz w:val="22"/>
          <w:szCs w:val="22"/>
        </w:rPr>
        <w:t xml:space="preserve">, </w:t>
      </w:r>
      <w:r w:rsidRPr="004D1D00">
        <w:rPr>
          <w:rFonts w:ascii="Arial Narrow" w:hAnsi="Arial Narrow"/>
          <w:sz w:val="22"/>
          <w:szCs w:val="22"/>
        </w:rPr>
        <w:t>en el lugar y plazos establecidos en el contrato.</w:t>
      </w:r>
    </w:p>
    <w:p w14:paraId="31F1C416" w14:textId="098F99AE" w:rsidR="004D1D00" w:rsidRPr="00A24333" w:rsidRDefault="004D1D00" w:rsidP="004D1D00">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A24333" w:rsidRDefault="004D1D00" w:rsidP="00C70019">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A24333" w:rsidRDefault="004D1D00" w:rsidP="004D1D00">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A24333" w:rsidRDefault="004D1D00" w:rsidP="00200031">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A24333" w:rsidRDefault="004D1D00" w:rsidP="0078514B">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A24333" w:rsidRDefault="004D1D00" w:rsidP="00B216A6">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Colocar las respectivas señales de seguridad con el fin de evitar posibles accidentes.</w:t>
      </w:r>
    </w:p>
    <w:p w14:paraId="38F5222B" w14:textId="7B862354" w:rsidR="004D1D00" w:rsidRPr="00A24333" w:rsidRDefault="004D1D00" w:rsidP="00192974">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Mantener en perfecto estado de aseo y orden el área de trabajo y las zonas aledañas a las mismas.</w:t>
      </w:r>
    </w:p>
    <w:p w14:paraId="5C001221" w14:textId="4084C171" w:rsidR="004D1D00" w:rsidRPr="00A24333" w:rsidRDefault="004D1D00" w:rsidP="00636127">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Implementar y hacer seguimiento a un programa HSSE, para todo el personal involucrado en la ejecución del contrato.</w:t>
      </w:r>
    </w:p>
    <w:p w14:paraId="4C73B3CF" w14:textId="0BDBBC5F" w:rsidR="004D1D00" w:rsidRPr="00A24333" w:rsidRDefault="004D1D00" w:rsidP="00EF2BE5">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A24333" w:rsidRDefault="004D1D00" w:rsidP="004D1D00">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Asumir los riesgos a su cargo, conforme a la distribución de los mismos contenidos en el Formato No. 9 Matriz de Riesgos.</w:t>
      </w:r>
    </w:p>
    <w:p w14:paraId="46295689" w14:textId="77777777" w:rsidR="004D1D00" w:rsidRPr="00A24333" w:rsidRDefault="004D1D00" w:rsidP="004D1D00">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A24333" w:rsidRDefault="004D1D00" w:rsidP="004D1D00">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Cumplir con el plan de garantías ofertadas.</w:t>
      </w:r>
    </w:p>
    <w:p w14:paraId="30690C2A" w14:textId="7B41BEB1" w:rsidR="004D1D00" w:rsidRPr="00A24333" w:rsidRDefault="004D1D00" w:rsidP="004D1D00">
      <w:pPr>
        <w:pStyle w:val="Prrafodelista"/>
        <w:numPr>
          <w:ilvl w:val="0"/>
          <w:numId w:val="28"/>
        </w:numPr>
        <w:suppressAutoHyphens/>
        <w:jc w:val="both"/>
        <w:rPr>
          <w:rFonts w:ascii="Arial Narrow" w:hAnsi="Arial Narrow"/>
          <w:sz w:val="22"/>
          <w:szCs w:val="22"/>
        </w:rPr>
      </w:pPr>
      <w:r w:rsidRPr="00A24333">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Default="004D1D00" w:rsidP="004D1D00">
      <w:pPr>
        <w:jc w:val="both"/>
        <w:rPr>
          <w:rFonts w:ascii="Arial Narrow" w:hAnsi="Arial Narrow" w:cs="Arial"/>
          <w:b/>
          <w:bCs/>
          <w:snapToGrid w:val="0"/>
          <w:sz w:val="22"/>
          <w:szCs w:val="22"/>
        </w:rPr>
      </w:pPr>
    </w:p>
    <w:p w14:paraId="695F1F18" w14:textId="70E4C03C"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3EAD62D0"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Con la presentación de la propuesta se entenderá que el proponente examinó cuidadosamente el pliego de condiciones y especificaciones y acepta que los documentos de la solicitud de propuesta están completos y que son compatibles y adecuados para definir los elementos a suministrar y si hay lugar a ello, que obtuvo de La Aerocivil aclaración suficiente sobre cualquier punto incierto o de dudoso contenido en los mismos.   </w:t>
      </w:r>
    </w:p>
    <w:p w14:paraId="1CB48AB9" w14:textId="77777777" w:rsidR="00A24333" w:rsidRPr="00FE6043" w:rsidRDefault="00A24333" w:rsidP="00A24333">
      <w:pPr>
        <w:jc w:val="both"/>
        <w:rPr>
          <w:rFonts w:ascii="Arial Narrow" w:hAnsi="Arial Narrow" w:cs="Arial"/>
          <w:b/>
          <w:bCs/>
          <w:snapToGrid w:val="0"/>
          <w:sz w:val="22"/>
          <w:szCs w:val="22"/>
        </w:rPr>
      </w:pPr>
    </w:p>
    <w:p w14:paraId="553AA7C8"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Este documento describe las especificaciones técnicas mínimas requeridas, y establece las obligaciones que deben ser ejecutadas por el contratista durante el desarrollo contractual.  </w:t>
      </w:r>
    </w:p>
    <w:p w14:paraId="464395EC"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02503907" w14:textId="29DB58A6" w:rsidR="00A24333" w:rsidRDefault="00A24333" w:rsidP="00A24333">
      <w:pPr>
        <w:tabs>
          <w:tab w:val="left" w:pos="-720"/>
        </w:tabs>
        <w:suppressAutoHyphens/>
        <w:contextualSpacing/>
        <w:jc w:val="both"/>
        <w:rPr>
          <w:rFonts w:ascii="Arial Narrow" w:hAnsi="Arial Narrow" w:cs="Arial"/>
          <w:snapToGrid w:val="0"/>
          <w:sz w:val="22"/>
          <w:szCs w:val="22"/>
        </w:rPr>
      </w:pPr>
      <w:r w:rsidRPr="00FE6043">
        <w:rPr>
          <w:rFonts w:ascii="Arial Narrow" w:hAnsi="Arial Narrow" w:cs="Arial"/>
          <w:snapToGrid w:val="0"/>
          <w:sz w:val="22"/>
          <w:szCs w:val="22"/>
        </w:rPr>
        <w:t>Con respecto a las especificaciones técnicas mínimas y factores de calidad, el proponente debe contestar punto a punto, en detalle y sustentando su respuesta.</w:t>
      </w:r>
    </w:p>
    <w:p w14:paraId="04A191FC" w14:textId="77777777" w:rsidR="00A24333" w:rsidRDefault="00A24333" w:rsidP="00A24333">
      <w:pPr>
        <w:tabs>
          <w:tab w:val="left" w:pos="-720"/>
        </w:tabs>
        <w:suppressAutoHyphens/>
        <w:contextualSpacing/>
        <w:jc w:val="both"/>
        <w:rPr>
          <w:rFonts w:ascii="Arial Narrow" w:hAnsi="Arial Narrow" w:cs="Arial"/>
          <w:snapToGrid w:val="0"/>
          <w:sz w:val="22"/>
          <w:szCs w:val="22"/>
        </w:rPr>
      </w:pPr>
    </w:p>
    <w:p w14:paraId="6FEC7A3B"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Como requisito indispensable para la evaluación de la oferta el oferente deberá entregar la ficha técnica del fabricante de cada uno de los elementos ofertados, este requisito es de obligatorio cumplimiento y no debe ser condicionado, de lo contrario la oferta será calificada como no cumple.  </w:t>
      </w:r>
    </w:p>
    <w:p w14:paraId="5E1A139B"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296F09FC"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Con la presentación de la propuesta se entiende que el proponente examinó cuidadosamente el pliego de condiciones y especificaciones técnicas mínimas requeridas, y por lo tanto tiene claridad sobre los requerimientos técnicos realizados por la Entidad; En ese orden de ideas, los documentos de la propuesta deben estar completos y acordes a las actividades a ejecutar.  </w:t>
      </w:r>
    </w:p>
    <w:p w14:paraId="23DED8DF"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3732B210"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Con la presentación de la propuesta se acepta que el proponente obtuvo de la Aeronáutica Civil las aclaraciones suficientes sobre cualquier punto incierto o en duda contenido en los documentos. Durante el proceso contractual, el contratista no debe realizar interpretaciones de los pliegos y sus requerimientos.  </w:t>
      </w:r>
    </w:p>
    <w:p w14:paraId="2EE5DB7E"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432235C8"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Para efectos de la evaluación, el oferente debe presentar información técnica del fabricante, tales como catálogos de los ítems ofrecidos, los cuales serán utilizados por la Aeronáutica Civil para comprobar las características técnicas de los equipos ofertados.  </w:t>
      </w:r>
    </w:p>
    <w:p w14:paraId="12761EAA"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58830D8A"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Las respuestas serán verificadas con la información suministrada y anexa a la propuesta.  </w:t>
      </w:r>
    </w:p>
    <w:p w14:paraId="36AB404C"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62CE834A"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Los equipos, dispositivos y sus accesorios por suministrar deben ser nuevos, originales de fábrica y acordes con las especificaciones y tolerancias requeridas.  </w:t>
      </w:r>
    </w:p>
    <w:p w14:paraId="278FAC5D"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4DD436A3"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La propuesta deberá ser presentada de forma detallada y completa, con información del equipo, esquemas, folletos, fotografías, videos y toda aquella información que facilite un adecuado análisis técnico y comparativo de los diferentes equipos ofrecidos, la cual debe estar en idioma español.  </w:t>
      </w:r>
    </w:p>
    <w:p w14:paraId="6140F6A9"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14439D5F"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Entiéndase documentación o documento técnicos como aquellos documentos que demuestren las especificaciones técnicas detalladas para identificar fácilmente los aspectos y características que forman parte de la propuesta, a fin de reconocer las especificaciones técnicas mínimas requeridas por la Entidad  </w:t>
      </w:r>
    </w:p>
    <w:p w14:paraId="00F8EF2D"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68FC4486"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Los documentos o certificaciones que acrediten factores de calidad y sean expedidos en el exterior, deben ser traducidos y apostillados conforme a la normatividad colombiana vigente.  </w:t>
      </w:r>
    </w:p>
    <w:p w14:paraId="30DDA4D8"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4209C172"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Ficha técnica: Documento en forma de resumen que contiene la definición de las características técnicas del sistema de manera detallada, debe contener como mínimo: Nombre del equipo, marca, modelo, características funcionales, modo de uso, propiedades distintivas y especificaciones técnicas propias del elemento.</w:t>
      </w:r>
    </w:p>
    <w:p w14:paraId="0B4EF720"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6F6B4FC1" w14:textId="77777777" w:rsidR="00A2433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lastRenderedPageBreak/>
        <w:t>Manual de operación de los equipos: es un documento técnico detallado que presenta las instrucciones técnicas que describen los procedimientos adecuados para el uso del sistema. Debe tener como mínimo: introducción, descripción general, modo general de operación, recomendaciones de uso en idioma español</w:t>
      </w:r>
      <w:r>
        <w:rPr>
          <w:rFonts w:ascii="Arial Narrow" w:hAnsi="Arial Narrow" w:cs="Arial"/>
          <w:snapToGrid w:val="0"/>
          <w:sz w:val="22"/>
          <w:szCs w:val="22"/>
        </w:rPr>
        <w:t>.</w:t>
      </w:r>
    </w:p>
    <w:p w14:paraId="2DDBC5CD" w14:textId="77777777" w:rsidR="00A24333" w:rsidRDefault="00A24333" w:rsidP="00A24333">
      <w:pPr>
        <w:jc w:val="both"/>
        <w:rPr>
          <w:rFonts w:ascii="Arial Narrow" w:hAnsi="Arial Narrow" w:cs="Arial"/>
          <w:snapToGrid w:val="0"/>
          <w:sz w:val="22"/>
          <w:szCs w:val="22"/>
        </w:rPr>
      </w:pPr>
    </w:p>
    <w:p w14:paraId="23B0D6B7" w14:textId="77777777" w:rsidR="00A24333" w:rsidRPr="00FE6043" w:rsidRDefault="00A24333" w:rsidP="00A24333">
      <w:pPr>
        <w:jc w:val="both"/>
        <w:rPr>
          <w:rFonts w:ascii="Arial Narrow" w:hAnsi="Arial Narrow" w:cs="Arial"/>
          <w:b/>
          <w:bCs/>
          <w:snapToGrid w:val="0"/>
          <w:sz w:val="22"/>
          <w:szCs w:val="22"/>
        </w:rPr>
      </w:pPr>
      <w:r w:rsidRPr="00FE6043">
        <w:rPr>
          <w:rFonts w:ascii="Arial Narrow" w:hAnsi="Arial Narrow" w:cs="Arial"/>
          <w:b/>
          <w:bCs/>
          <w:snapToGrid w:val="0"/>
          <w:sz w:val="22"/>
          <w:szCs w:val="22"/>
        </w:rPr>
        <w:t xml:space="preserve">3.1 ALCANCE. </w:t>
      </w:r>
    </w:p>
    <w:p w14:paraId="5229F5DC"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2EC9C86C" w14:textId="77777777" w:rsidR="00A24333" w:rsidRPr="00FA3EE4" w:rsidRDefault="00A24333" w:rsidP="00A24333">
      <w:pPr>
        <w:jc w:val="both"/>
        <w:rPr>
          <w:rFonts w:ascii="Arial Narrow" w:hAnsi="Arial Narrow" w:cs="Arial"/>
          <w:snapToGrid w:val="0"/>
          <w:sz w:val="22"/>
          <w:szCs w:val="22"/>
        </w:rPr>
      </w:pPr>
      <w:r w:rsidRPr="00FA3EE4">
        <w:rPr>
          <w:rFonts w:ascii="Arial Narrow" w:hAnsi="Arial Narrow" w:cs="Arial"/>
          <w:snapToGrid w:val="0"/>
          <w:sz w:val="22"/>
          <w:szCs w:val="22"/>
        </w:rPr>
        <w:t>El presente proceso de contratación tiene como propósito suplir las necesidades actuales de herramientas eléctricas y electrónicas requeridas para la atención prioritaria de equipos y sistemas a cargo del personal ATSEP (Air Traffic Safety Electronics Personnel). Estas herramientas serán utilizadas en el desarrollo de las actividades de mantenimiento en los aeropuertos adscritos a la Regional Nororiente.</w:t>
      </w:r>
    </w:p>
    <w:p w14:paraId="0E1AA65D" w14:textId="77777777" w:rsidR="00A24333" w:rsidRPr="00FA3EE4" w:rsidRDefault="00A24333" w:rsidP="00A24333">
      <w:pPr>
        <w:jc w:val="both"/>
        <w:rPr>
          <w:rFonts w:ascii="Arial Narrow" w:hAnsi="Arial Narrow" w:cs="Arial"/>
          <w:snapToGrid w:val="0"/>
          <w:sz w:val="22"/>
          <w:szCs w:val="22"/>
        </w:rPr>
      </w:pPr>
    </w:p>
    <w:p w14:paraId="2F6CEA12" w14:textId="77777777" w:rsidR="00A24333" w:rsidRPr="00FE6043" w:rsidRDefault="00A24333" w:rsidP="00A24333">
      <w:pPr>
        <w:jc w:val="both"/>
        <w:rPr>
          <w:rFonts w:ascii="Arial Narrow" w:hAnsi="Arial Narrow" w:cs="Arial"/>
          <w:snapToGrid w:val="0"/>
          <w:sz w:val="22"/>
          <w:szCs w:val="22"/>
        </w:rPr>
      </w:pPr>
      <w:r w:rsidRPr="00FA3EE4">
        <w:rPr>
          <w:rFonts w:ascii="Arial Narrow" w:hAnsi="Arial Narrow" w:cs="Arial"/>
          <w:snapToGrid w:val="0"/>
          <w:sz w:val="22"/>
          <w:szCs w:val="22"/>
        </w:rPr>
        <w:t>Se espera que los oferentes suministren equipos y herramientas de alta calidad, acordes con los estándares nacionales e internacionales vigentes, y que cumplan con la normativa técnica y de seguridad aplicable a cada uno de los elementos solicitados, de acuerdo con las especificaciones anexas a este documento.</w:t>
      </w:r>
    </w:p>
    <w:p w14:paraId="005C756E"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7611BBF9" w14:textId="77777777" w:rsidR="00A24333" w:rsidRPr="00FE6043" w:rsidRDefault="00A24333" w:rsidP="00A24333">
      <w:pPr>
        <w:jc w:val="both"/>
        <w:rPr>
          <w:rFonts w:ascii="Arial Narrow" w:hAnsi="Arial Narrow" w:cs="Arial"/>
          <w:b/>
          <w:bCs/>
          <w:snapToGrid w:val="0"/>
          <w:sz w:val="22"/>
          <w:szCs w:val="22"/>
        </w:rPr>
      </w:pPr>
      <w:r w:rsidRPr="00FE6043">
        <w:rPr>
          <w:rFonts w:ascii="Arial Narrow" w:hAnsi="Arial Narrow" w:cs="Arial"/>
          <w:b/>
          <w:bCs/>
          <w:snapToGrid w:val="0"/>
          <w:sz w:val="22"/>
          <w:szCs w:val="22"/>
        </w:rPr>
        <w:t xml:space="preserve">3.2 ASPECTOS PARA LA DISPOSICION DE </w:t>
      </w:r>
      <w:r>
        <w:rPr>
          <w:rFonts w:ascii="Arial Narrow" w:hAnsi="Arial Narrow" w:cs="Arial"/>
          <w:b/>
          <w:bCs/>
          <w:snapToGrid w:val="0"/>
          <w:sz w:val="22"/>
          <w:szCs w:val="22"/>
        </w:rPr>
        <w:t>HERRAMIENTAS</w:t>
      </w:r>
      <w:r w:rsidRPr="00FE6043">
        <w:rPr>
          <w:rFonts w:ascii="Arial Narrow" w:hAnsi="Arial Narrow" w:cs="Arial"/>
          <w:b/>
          <w:bCs/>
          <w:snapToGrid w:val="0"/>
          <w:sz w:val="22"/>
          <w:szCs w:val="22"/>
        </w:rPr>
        <w:t xml:space="preserve">. </w:t>
      </w:r>
    </w:p>
    <w:p w14:paraId="21653672"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42E6865C"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L</w:t>
      </w:r>
      <w:r>
        <w:rPr>
          <w:rFonts w:ascii="Arial Narrow" w:hAnsi="Arial Narrow" w:cs="Arial"/>
          <w:snapToGrid w:val="0"/>
          <w:sz w:val="22"/>
          <w:szCs w:val="22"/>
        </w:rPr>
        <w:t xml:space="preserve">as herramientas </w:t>
      </w:r>
      <w:r w:rsidRPr="00FE6043">
        <w:rPr>
          <w:rFonts w:ascii="Arial Narrow" w:hAnsi="Arial Narrow" w:cs="Arial"/>
          <w:snapToGrid w:val="0"/>
          <w:sz w:val="22"/>
          <w:szCs w:val="22"/>
        </w:rPr>
        <w:t>a suministrar deberán ser de marcas conocidas en el mercado y de excelente calidad y características, o de similares especificaciones a las descritas o mejores, por lo que el contratista deberá adjuntar las fichas técnicas del fabricante en la propuesta como requisito indispensable para evaluación de la propuesta</w:t>
      </w:r>
      <w:r>
        <w:rPr>
          <w:rFonts w:ascii="Arial Narrow" w:hAnsi="Arial Narrow" w:cs="Arial"/>
          <w:snapToGrid w:val="0"/>
          <w:sz w:val="22"/>
          <w:szCs w:val="22"/>
        </w:rPr>
        <w:t>.</w:t>
      </w:r>
    </w:p>
    <w:p w14:paraId="20BD542F"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1A5363F8"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Las herramientas que requieran del uso de accesorios (puntas, adaptadores, conectores, entre otros) deberán ser suministrados dentro de la entrega del elemento con el fin de garantizar los elementos complementarios que permitan asegurar el uso adecuado de los elementos.  </w:t>
      </w:r>
    </w:p>
    <w:p w14:paraId="0C2EF338"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003561D2" w14:textId="77777777" w:rsidR="00A24333" w:rsidRPr="00FE6043" w:rsidRDefault="00A24333" w:rsidP="00A24333">
      <w:pPr>
        <w:jc w:val="both"/>
        <w:rPr>
          <w:rFonts w:ascii="Arial Narrow" w:hAnsi="Arial Narrow" w:cs="Arial"/>
          <w:b/>
          <w:bCs/>
          <w:snapToGrid w:val="0"/>
          <w:sz w:val="22"/>
          <w:szCs w:val="22"/>
        </w:rPr>
      </w:pPr>
      <w:r w:rsidRPr="00FE6043">
        <w:rPr>
          <w:rFonts w:ascii="Arial Narrow" w:hAnsi="Arial Narrow" w:cs="Arial"/>
          <w:snapToGrid w:val="0"/>
          <w:sz w:val="22"/>
          <w:szCs w:val="22"/>
        </w:rPr>
        <w:t xml:space="preserve"> </w:t>
      </w:r>
      <w:r w:rsidRPr="00FE6043">
        <w:rPr>
          <w:rFonts w:ascii="Arial Narrow" w:hAnsi="Arial Narrow" w:cs="Arial"/>
          <w:b/>
          <w:bCs/>
          <w:snapToGrid w:val="0"/>
          <w:sz w:val="22"/>
          <w:szCs w:val="22"/>
        </w:rPr>
        <w:t xml:space="preserve">Consideraciones adicionales:   </w:t>
      </w:r>
    </w:p>
    <w:p w14:paraId="1AF66ACA"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7A6B9562"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Todos los materiales serán nuevos de primera calidad y en ningún momento deberán ser partes o productos remanufacturados.   </w:t>
      </w:r>
    </w:p>
    <w:p w14:paraId="0C4EBC34"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4396C413"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El proveedor deberá garantizar que todos los elementos ofrecidos son de última tecnología.   </w:t>
      </w:r>
    </w:p>
    <w:p w14:paraId="09ECD4B0"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5DA817DC"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Los elementos se deben entregar en condiciones óptimas de funcionamiento al supervisor al almacén Regional en presencia del supervisor del contrato.</w:t>
      </w:r>
    </w:p>
    <w:p w14:paraId="14A84E68" w14:textId="77777777" w:rsidR="00A24333" w:rsidRPr="00FE6043" w:rsidRDefault="00A24333" w:rsidP="00A24333">
      <w:pPr>
        <w:jc w:val="both"/>
        <w:rPr>
          <w:rFonts w:ascii="Arial Narrow" w:hAnsi="Arial Narrow" w:cs="Arial"/>
          <w:snapToGrid w:val="0"/>
          <w:sz w:val="22"/>
          <w:szCs w:val="22"/>
        </w:rPr>
      </w:pPr>
    </w:p>
    <w:p w14:paraId="17D4AC72"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El equipo o elemento suministrado deberá ser </w:t>
      </w:r>
      <w:r>
        <w:rPr>
          <w:rFonts w:ascii="Arial Narrow" w:hAnsi="Arial Narrow" w:cs="Arial"/>
          <w:snapToGrid w:val="0"/>
          <w:sz w:val="22"/>
          <w:szCs w:val="22"/>
        </w:rPr>
        <w:t>revisado por el supervisor en compañía</w:t>
      </w:r>
      <w:r w:rsidRPr="00FE6043">
        <w:rPr>
          <w:rFonts w:ascii="Arial Narrow" w:hAnsi="Arial Narrow" w:cs="Arial"/>
          <w:snapToGrid w:val="0"/>
          <w:sz w:val="22"/>
          <w:szCs w:val="22"/>
        </w:rPr>
        <w:t xml:space="preserve"> </w:t>
      </w:r>
      <w:r>
        <w:rPr>
          <w:rFonts w:ascii="Arial Narrow" w:hAnsi="Arial Narrow" w:cs="Arial"/>
          <w:snapToGrid w:val="0"/>
          <w:sz w:val="22"/>
          <w:szCs w:val="22"/>
        </w:rPr>
        <w:t>d</w:t>
      </w:r>
      <w:r w:rsidRPr="00FE6043">
        <w:rPr>
          <w:rFonts w:ascii="Arial Narrow" w:hAnsi="Arial Narrow" w:cs="Arial"/>
          <w:snapToGrid w:val="0"/>
          <w:sz w:val="22"/>
          <w:szCs w:val="22"/>
        </w:rPr>
        <w:t>el contratista en el momento de su recepción</w:t>
      </w:r>
      <w:r>
        <w:rPr>
          <w:rFonts w:ascii="Arial Narrow" w:hAnsi="Arial Narrow" w:cs="Arial"/>
          <w:snapToGrid w:val="0"/>
          <w:sz w:val="22"/>
          <w:szCs w:val="22"/>
        </w:rPr>
        <w:t>.</w:t>
      </w:r>
    </w:p>
    <w:p w14:paraId="54E861E3"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72001E73"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El proveedor deberá suministrar por cada elemento los manuales de Usuario, soporte y mantenimiento</w:t>
      </w:r>
      <w:r>
        <w:rPr>
          <w:rFonts w:ascii="Arial Narrow" w:hAnsi="Arial Narrow" w:cs="Arial"/>
          <w:snapToGrid w:val="0"/>
          <w:sz w:val="22"/>
          <w:szCs w:val="22"/>
        </w:rPr>
        <w:t xml:space="preserve"> (donde aplique).</w:t>
      </w:r>
    </w:p>
    <w:p w14:paraId="099D0B94"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68D1F286"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La garantía mínima será de un (1) año.   </w:t>
      </w:r>
    </w:p>
    <w:p w14:paraId="5951DCA3"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348A50E0"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La entrega de herramientas, elementos y materiales objeto de la presente contratación, comprende el suministro de la totalidad de elementos a entera satisfacción de la Aerocivil.  </w:t>
      </w:r>
    </w:p>
    <w:p w14:paraId="394D7E49"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lastRenderedPageBreak/>
        <w:t xml:space="preserve"> </w:t>
      </w:r>
    </w:p>
    <w:p w14:paraId="6CF29959"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El cumplimiento de todas las actividades que sean necesarias y no estén contempladas en el pliego de condiciones o en el presente anexo, son de obligatorio cumplimiento, debiendo el proponente manifestar expresamente la aceptación de su realización.  </w:t>
      </w:r>
    </w:p>
    <w:p w14:paraId="31F1DB93" w14:textId="77777777" w:rsidR="00A24333" w:rsidRPr="00FE6043" w:rsidRDefault="00A24333" w:rsidP="00A24333">
      <w:pPr>
        <w:jc w:val="both"/>
        <w:rPr>
          <w:rFonts w:ascii="Arial Narrow" w:hAnsi="Arial Narrow" w:cs="Arial"/>
          <w:snapToGrid w:val="0"/>
          <w:sz w:val="22"/>
          <w:szCs w:val="22"/>
        </w:rPr>
      </w:pPr>
    </w:p>
    <w:p w14:paraId="26817424"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Los costos de adquisición, producción, transporte, manejo, almacenamiento y elaboración deberán ser incluidos dentro de los precios estipulados para el desarrollo del contrato. Si la Aeronáutica Civil detecta que cualquier elemento no cumple con especificaciones técnicas, el contratista tomará a su costo y bajo su responsabilidad todas las medidas y ejecutará todos los cambios que sean pertinentes incluyendo los costos de suministro y todos los demás costos que puedan ser necesarios para hacer que los bienes adquiridos cumplan con las especificaciones técnicas exigidas.  </w:t>
      </w:r>
    </w:p>
    <w:p w14:paraId="4F514578"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7BE2F5DD"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Si después de ser notificado, el contratista rehúsa o descuida persistentemente tomar las acciones que sean requeridas para ajustar los elementos al cumplimiento de las especificaciones, incluyendo el reemplazo total o parcial si es necesario, la Aeronáutica Civil podrá rechazar la totalidad del suministro y si es del caso suspender el contrato en cuyo caso el contratista no reclamara por la suspensión a la Unidad Administrativa Especial de Aeronáutica Civil lucro cesante y/o daño emergente. La Aeronáutica Civil podrá también proceder a ejecutar por su cuenta las acciones que sean requeridas para ajustar el suministro al cumplimiento de las especificaciones, incluyendo el reemplazo total o parcial si es necesario, cargando a la cuenta del contratista el valor que le fue facturado por tales materiales, para cubrir los costos de adquisición transporte y demás, igual al de la propuesta del contratista en cuyo caso serán deducidos, de cualquier pago que la Aeronáutica Civil adeude al contratista, de la garantía de cumplimiento o de la garantía de calidad.</w:t>
      </w:r>
    </w:p>
    <w:p w14:paraId="4CFF275B" w14:textId="77777777" w:rsidR="00A24333" w:rsidRPr="00FE6043" w:rsidRDefault="00A24333" w:rsidP="00A24333">
      <w:pPr>
        <w:jc w:val="both"/>
        <w:rPr>
          <w:rFonts w:ascii="Arial Narrow" w:hAnsi="Arial Narrow" w:cs="Arial"/>
          <w:snapToGrid w:val="0"/>
          <w:sz w:val="22"/>
          <w:szCs w:val="22"/>
        </w:rPr>
      </w:pPr>
    </w:p>
    <w:p w14:paraId="7395A280" w14:textId="77777777" w:rsidR="00A24333" w:rsidRPr="00FE6043" w:rsidRDefault="00A24333" w:rsidP="00A24333">
      <w:pPr>
        <w:jc w:val="both"/>
        <w:rPr>
          <w:rFonts w:ascii="Arial Narrow" w:hAnsi="Arial Narrow" w:cs="Arial"/>
          <w:b/>
          <w:bCs/>
          <w:snapToGrid w:val="0"/>
          <w:sz w:val="22"/>
          <w:szCs w:val="22"/>
        </w:rPr>
      </w:pPr>
      <w:r w:rsidRPr="00FE6043">
        <w:rPr>
          <w:rFonts w:ascii="Arial Narrow" w:hAnsi="Arial Narrow" w:cs="Arial"/>
          <w:b/>
          <w:bCs/>
          <w:snapToGrid w:val="0"/>
          <w:sz w:val="22"/>
          <w:szCs w:val="22"/>
        </w:rPr>
        <w:t xml:space="preserve">3.3 ESPECIFICACIONES TECNICAS. (RI). </w:t>
      </w:r>
    </w:p>
    <w:p w14:paraId="4E87FD8A" w14:textId="77777777" w:rsidR="00A24333" w:rsidRPr="00FE6043" w:rsidRDefault="00A24333" w:rsidP="00A24333">
      <w:pPr>
        <w:jc w:val="both"/>
        <w:rPr>
          <w:rFonts w:ascii="Arial Narrow" w:hAnsi="Arial Narrow" w:cs="Arial"/>
          <w:snapToGrid w:val="0"/>
          <w:sz w:val="22"/>
          <w:szCs w:val="22"/>
          <w:highlight w:val="yellow"/>
        </w:rPr>
      </w:pPr>
      <w:r w:rsidRPr="00FE6043">
        <w:rPr>
          <w:rFonts w:ascii="Arial Narrow" w:hAnsi="Arial Narrow" w:cs="Arial"/>
          <w:snapToGrid w:val="0"/>
          <w:sz w:val="22"/>
          <w:szCs w:val="22"/>
          <w:highlight w:val="yellow"/>
        </w:rPr>
        <w:t xml:space="preserve"> </w:t>
      </w:r>
    </w:p>
    <w:p w14:paraId="5216667B" w14:textId="77777777" w:rsidR="00A24333" w:rsidRDefault="00A24333" w:rsidP="00A24333">
      <w:pPr>
        <w:jc w:val="both"/>
        <w:rPr>
          <w:rFonts w:ascii="Arial Narrow" w:hAnsi="Arial Narrow" w:cs="Arial"/>
          <w:snapToGrid w:val="0"/>
          <w:sz w:val="22"/>
          <w:szCs w:val="22"/>
        </w:rPr>
      </w:pPr>
      <w:r w:rsidRPr="008F57B3">
        <w:rPr>
          <w:rFonts w:ascii="Arial Narrow" w:hAnsi="Arial Narrow" w:cs="Arial"/>
          <w:snapToGrid w:val="0"/>
          <w:sz w:val="22"/>
          <w:szCs w:val="22"/>
        </w:rPr>
        <w:t xml:space="preserve">El proponente debe anexar junto con la oferta las fichas </w:t>
      </w:r>
      <w:r>
        <w:rPr>
          <w:rFonts w:ascii="Arial Narrow" w:hAnsi="Arial Narrow" w:cs="Arial"/>
          <w:snapToGrid w:val="0"/>
          <w:sz w:val="22"/>
          <w:szCs w:val="22"/>
        </w:rPr>
        <w:t xml:space="preserve">u hojas </w:t>
      </w:r>
      <w:r w:rsidRPr="008F57B3">
        <w:rPr>
          <w:rFonts w:ascii="Arial Narrow" w:hAnsi="Arial Narrow" w:cs="Arial"/>
          <w:snapToGrid w:val="0"/>
          <w:sz w:val="22"/>
          <w:szCs w:val="22"/>
        </w:rPr>
        <w:t>Técnicas de</w:t>
      </w:r>
      <w:r>
        <w:rPr>
          <w:rFonts w:ascii="Arial Narrow" w:hAnsi="Arial Narrow" w:cs="Arial"/>
          <w:snapToGrid w:val="0"/>
          <w:sz w:val="22"/>
          <w:szCs w:val="22"/>
        </w:rPr>
        <w:t xml:space="preserve"> </w:t>
      </w:r>
      <w:r w:rsidRPr="008F57B3">
        <w:rPr>
          <w:rFonts w:ascii="Arial Narrow" w:hAnsi="Arial Narrow" w:cs="Arial"/>
          <w:snapToGrid w:val="0"/>
          <w:sz w:val="22"/>
          <w:szCs w:val="22"/>
        </w:rPr>
        <w:t>l</w:t>
      </w:r>
      <w:r>
        <w:rPr>
          <w:rFonts w:ascii="Arial Narrow" w:hAnsi="Arial Narrow" w:cs="Arial"/>
          <w:snapToGrid w:val="0"/>
          <w:sz w:val="22"/>
          <w:szCs w:val="22"/>
        </w:rPr>
        <w:t xml:space="preserve">as herramientas solicitadas en el formato 7 y en el documento en Excel adjunto denominado “ESPECIFICACIONES TÉCNICAS HERRAMIENTAS”, </w:t>
      </w:r>
      <w:r w:rsidRPr="008F57B3">
        <w:rPr>
          <w:rFonts w:ascii="Arial Narrow" w:hAnsi="Arial Narrow" w:cs="Arial"/>
          <w:snapToGrid w:val="0"/>
          <w:sz w:val="22"/>
          <w:szCs w:val="22"/>
        </w:rPr>
        <w:t xml:space="preserve">que soporten claramente el cumplimiento de las especificaciones técnicas detalladas solicitadas para cada </w:t>
      </w:r>
      <w:r>
        <w:rPr>
          <w:rFonts w:ascii="Arial Narrow" w:hAnsi="Arial Narrow" w:cs="Arial"/>
          <w:snapToGrid w:val="0"/>
          <w:sz w:val="22"/>
          <w:szCs w:val="22"/>
        </w:rPr>
        <w:t xml:space="preserve">una de las herramientas </w:t>
      </w:r>
      <w:r w:rsidRPr="008F57B3">
        <w:rPr>
          <w:rFonts w:ascii="Arial Narrow" w:hAnsi="Arial Narrow" w:cs="Arial"/>
          <w:snapToGrid w:val="0"/>
          <w:sz w:val="22"/>
          <w:szCs w:val="22"/>
        </w:rPr>
        <w:t>las cuales son de obligatorio cumplimiento en el entendido que son las características técnicas requeridas para suplir la necesidad como requisito indispensable para la evaluación de la oferta. No se aceptan ofertas parciales, ni ítem incompletos, el proponente debe ofrecer la totalidad de los equipos de medida solicitadas.</w:t>
      </w:r>
    </w:p>
    <w:p w14:paraId="4066643C" w14:textId="77777777" w:rsidR="00A24333" w:rsidRDefault="00A24333" w:rsidP="00A24333">
      <w:pPr>
        <w:jc w:val="both"/>
        <w:rPr>
          <w:rFonts w:ascii="Arial Narrow" w:hAnsi="Arial Narrow" w:cs="Arial"/>
          <w:snapToGrid w:val="0"/>
          <w:sz w:val="22"/>
          <w:szCs w:val="22"/>
        </w:rPr>
      </w:pPr>
    </w:p>
    <w:p w14:paraId="33202CB0" w14:textId="77777777" w:rsidR="00A24333" w:rsidRDefault="00A24333" w:rsidP="00A24333">
      <w:pPr>
        <w:jc w:val="both"/>
        <w:rPr>
          <w:rFonts w:ascii="Arial Narrow" w:hAnsi="Arial Narrow" w:cs="Arial"/>
          <w:snapToGrid w:val="0"/>
          <w:sz w:val="22"/>
          <w:szCs w:val="22"/>
        </w:rPr>
      </w:pPr>
      <w:r>
        <w:rPr>
          <w:rFonts w:ascii="Arial Narrow" w:hAnsi="Arial Narrow" w:cs="Arial"/>
          <w:snapToGrid w:val="0"/>
          <w:sz w:val="22"/>
          <w:szCs w:val="22"/>
        </w:rPr>
        <w:t>Documento adicional se anexará en cuadro en Excel junto con este documento denominado “ESPECIFICACIONES TÉCNICAS HERRAMIENTAS” con las herramientas y especificaciones técnicas solicitadas y que deberá cumplir el oferente como requisito indispensable para la evaluación de la oferta.  Las imágenes son meramente informativas.</w:t>
      </w:r>
    </w:p>
    <w:p w14:paraId="34591055" w14:textId="77777777" w:rsidR="00A24333" w:rsidRDefault="00A24333" w:rsidP="00A24333">
      <w:pPr>
        <w:tabs>
          <w:tab w:val="left" w:pos="-720"/>
        </w:tabs>
        <w:suppressAutoHyphens/>
        <w:contextualSpacing/>
        <w:jc w:val="both"/>
        <w:rPr>
          <w:rFonts w:ascii="Arial Narrow" w:hAnsi="Arial Narrow" w:cs="Arial"/>
          <w:snapToGrid w:val="0"/>
          <w:sz w:val="22"/>
          <w:szCs w:val="22"/>
        </w:rPr>
      </w:pPr>
    </w:p>
    <w:p w14:paraId="06A9DE3B" w14:textId="1C0A97FA" w:rsidR="00A24333" w:rsidRDefault="00A24333" w:rsidP="00A24333">
      <w:pPr>
        <w:tabs>
          <w:tab w:val="left" w:pos="-720"/>
        </w:tabs>
        <w:suppressAutoHyphens/>
        <w:contextualSpacing/>
        <w:jc w:val="both"/>
        <w:rPr>
          <w:rFonts w:ascii="Arial Narrow" w:hAnsi="Arial Narrow" w:cs="Arial"/>
          <w:b/>
          <w:bCs/>
          <w:snapToGrid w:val="0"/>
          <w:sz w:val="22"/>
          <w:szCs w:val="22"/>
        </w:rPr>
      </w:pPr>
      <w:r>
        <w:rPr>
          <w:rFonts w:ascii="Arial Narrow" w:hAnsi="Arial Narrow" w:cs="Arial"/>
          <w:b/>
          <w:bCs/>
          <w:snapToGrid w:val="0"/>
          <w:sz w:val="22"/>
          <w:szCs w:val="22"/>
        </w:rPr>
        <w:t>CUADRO DE HERRAMIENTAS:</w:t>
      </w:r>
    </w:p>
    <w:p w14:paraId="6E309C94" w14:textId="77777777" w:rsidR="00A24333" w:rsidRDefault="00A24333" w:rsidP="00A24333">
      <w:pPr>
        <w:tabs>
          <w:tab w:val="left" w:pos="-720"/>
        </w:tabs>
        <w:suppressAutoHyphens/>
        <w:contextualSpacing/>
        <w:jc w:val="both"/>
        <w:rPr>
          <w:rFonts w:ascii="Arial Narrow" w:hAnsi="Arial Narrow" w:cs="Arial"/>
          <w:b/>
          <w:bCs/>
          <w:snapToGrid w:val="0"/>
          <w:sz w:val="22"/>
          <w:szCs w:val="22"/>
        </w:rPr>
      </w:pPr>
    </w:p>
    <w:tbl>
      <w:tblPr>
        <w:tblW w:w="7540" w:type="dxa"/>
        <w:jc w:val="center"/>
        <w:tblCellMar>
          <w:left w:w="70" w:type="dxa"/>
          <w:right w:w="70" w:type="dxa"/>
        </w:tblCellMar>
        <w:tblLook w:val="04A0" w:firstRow="1" w:lastRow="0" w:firstColumn="1" w:lastColumn="0" w:noHBand="0" w:noVBand="1"/>
      </w:tblPr>
      <w:tblGrid>
        <w:gridCol w:w="1040"/>
        <w:gridCol w:w="6500"/>
      </w:tblGrid>
      <w:tr w:rsidR="00A24333" w:rsidRPr="00A24333" w14:paraId="048679C8" w14:textId="77777777" w:rsidTr="00A24333">
        <w:trPr>
          <w:trHeight w:val="645"/>
          <w:jc w:val="center"/>
        </w:trPr>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1E5124" w14:textId="77777777" w:rsidR="00A24333" w:rsidRPr="00A24333" w:rsidRDefault="00A24333" w:rsidP="00A24333">
            <w:pPr>
              <w:jc w:val="center"/>
              <w:rPr>
                <w:rFonts w:ascii="Arial Narrow" w:hAnsi="Arial Narrow" w:cs="Arial"/>
                <w:b/>
                <w:bCs/>
                <w:lang w:val="es-CO" w:eastAsia="es-CO"/>
              </w:rPr>
            </w:pPr>
            <w:r w:rsidRPr="00A24333">
              <w:rPr>
                <w:rFonts w:ascii="Arial Narrow" w:hAnsi="Arial Narrow" w:cs="Arial"/>
                <w:b/>
                <w:bCs/>
                <w:lang w:val="es-CO" w:eastAsia="es-CO"/>
              </w:rPr>
              <w:t>ÍTEM</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471B7C90" w14:textId="77777777" w:rsidR="00A24333" w:rsidRPr="00A24333" w:rsidRDefault="00A24333" w:rsidP="00A24333">
            <w:pPr>
              <w:jc w:val="center"/>
              <w:rPr>
                <w:rFonts w:ascii="Arial Narrow" w:hAnsi="Arial Narrow" w:cs="Arial"/>
                <w:b/>
                <w:bCs/>
                <w:lang w:val="es-CO" w:eastAsia="es-CO"/>
              </w:rPr>
            </w:pPr>
            <w:r w:rsidRPr="00A24333">
              <w:rPr>
                <w:rFonts w:ascii="Arial Narrow" w:hAnsi="Arial Narrow" w:cs="Arial"/>
                <w:b/>
                <w:bCs/>
                <w:lang w:val="es-CO" w:eastAsia="es-CO"/>
              </w:rPr>
              <w:t>DESCRIPCIÓN</w:t>
            </w:r>
          </w:p>
        </w:tc>
      </w:tr>
      <w:tr w:rsidR="00A24333" w:rsidRPr="00A24333" w14:paraId="6DE38558"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35FA9C7D"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1</w:t>
            </w:r>
          </w:p>
        </w:tc>
        <w:tc>
          <w:tcPr>
            <w:tcW w:w="6500" w:type="dxa"/>
            <w:tcBorders>
              <w:top w:val="single" w:sz="4" w:space="0" w:color="auto"/>
              <w:left w:val="nil"/>
              <w:bottom w:val="single" w:sz="4" w:space="0" w:color="auto"/>
              <w:right w:val="single" w:sz="4" w:space="0" w:color="auto"/>
            </w:tcBorders>
            <w:hideMark/>
          </w:tcPr>
          <w:p w14:paraId="6A522F0A" w14:textId="77777777" w:rsidR="00A24333" w:rsidRPr="00A24333" w:rsidRDefault="00A24333" w:rsidP="00A24333">
            <w:pPr>
              <w:rPr>
                <w:rFonts w:ascii="Arial Narrow" w:hAnsi="Arial Narrow" w:cs="Arial"/>
                <w:color w:val="333333"/>
                <w:lang w:val="es-CO" w:eastAsia="es-CO"/>
              </w:rPr>
            </w:pPr>
            <w:r w:rsidRPr="00A24333">
              <w:rPr>
                <w:rFonts w:ascii="Arial Narrow" w:hAnsi="Arial Narrow" w:cs="Arial"/>
                <w:color w:val="333333"/>
                <w:lang w:val="es-CO" w:eastAsia="es-CO"/>
              </w:rPr>
              <w:t>Cuchilla Retráctil.</w:t>
            </w:r>
          </w:p>
        </w:tc>
      </w:tr>
      <w:tr w:rsidR="00A24333" w:rsidRPr="00A24333" w14:paraId="0315A507"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4C7F84B1"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2</w:t>
            </w:r>
          </w:p>
        </w:tc>
        <w:tc>
          <w:tcPr>
            <w:tcW w:w="6500" w:type="dxa"/>
            <w:tcBorders>
              <w:top w:val="single" w:sz="4" w:space="0" w:color="auto"/>
              <w:left w:val="nil"/>
              <w:bottom w:val="single" w:sz="4" w:space="0" w:color="auto"/>
              <w:right w:val="single" w:sz="4" w:space="0" w:color="auto"/>
            </w:tcBorders>
            <w:hideMark/>
          </w:tcPr>
          <w:p w14:paraId="531260BA" w14:textId="77777777" w:rsidR="00A24333" w:rsidRPr="00A24333" w:rsidRDefault="00A24333" w:rsidP="00A24333">
            <w:pPr>
              <w:rPr>
                <w:rFonts w:ascii="Arial Narrow" w:hAnsi="Arial Narrow" w:cs="Arial"/>
                <w:color w:val="333333"/>
                <w:lang w:val="es-CO" w:eastAsia="es-CO"/>
              </w:rPr>
            </w:pPr>
            <w:r w:rsidRPr="00A24333">
              <w:rPr>
                <w:rFonts w:ascii="Arial Narrow" w:hAnsi="Arial Narrow" w:cs="Arial"/>
                <w:color w:val="333333"/>
                <w:lang w:val="es-CO" w:eastAsia="es-CO"/>
              </w:rPr>
              <w:t>Cinta Métrica PRO 8m/26' Largo x 1" Ancho</w:t>
            </w:r>
          </w:p>
        </w:tc>
      </w:tr>
      <w:tr w:rsidR="00A24333" w:rsidRPr="00A24333" w14:paraId="2232E929" w14:textId="77777777" w:rsidTr="00A24333">
        <w:trPr>
          <w:trHeight w:val="615"/>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7068AEC5"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lastRenderedPageBreak/>
              <w:t>3</w:t>
            </w:r>
          </w:p>
        </w:tc>
        <w:tc>
          <w:tcPr>
            <w:tcW w:w="6500" w:type="dxa"/>
            <w:tcBorders>
              <w:top w:val="single" w:sz="4" w:space="0" w:color="auto"/>
              <w:left w:val="nil"/>
              <w:bottom w:val="single" w:sz="4" w:space="0" w:color="auto"/>
              <w:right w:val="single" w:sz="4" w:space="0" w:color="auto"/>
            </w:tcBorders>
            <w:hideMark/>
          </w:tcPr>
          <w:p w14:paraId="7B05A25E" w14:textId="77777777" w:rsidR="00A24333" w:rsidRPr="00A24333" w:rsidRDefault="00A24333" w:rsidP="00A24333">
            <w:pPr>
              <w:rPr>
                <w:rFonts w:ascii="Arial Narrow" w:hAnsi="Arial Narrow" w:cs="Arial"/>
                <w:color w:val="464646"/>
                <w:lang w:val="es-CO" w:eastAsia="es-CO"/>
              </w:rPr>
            </w:pPr>
            <w:r w:rsidRPr="00A24333">
              <w:rPr>
                <w:rFonts w:ascii="Arial Narrow" w:hAnsi="Arial Narrow" w:cs="Arial"/>
                <w:color w:val="464646"/>
                <w:lang w:val="es-CO" w:eastAsia="es-CO"/>
              </w:rPr>
              <w:t>Juego de Herramientas Mixtas para Mantenimiento (141 pz)</w:t>
            </w:r>
          </w:p>
        </w:tc>
      </w:tr>
      <w:tr w:rsidR="00A24333" w:rsidRPr="00A24333" w14:paraId="50C893C8"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16278ADC"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4</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0606DFE9"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14-IN-1 PRECISION SET</w:t>
            </w:r>
          </w:p>
        </w:tc>
      </w:tr>
      <w:tr w:rsidR="00A24333" w:rsidRPr="00A24333" w14:paraId="1D75D51E"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39DA4AF4"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5</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067A50AE"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PRECISION SCREWDRIVER SET</w:t>
            </w:r>
          </w:p>
        </w:tc>
      </w:tr>
      <w:tr w:rsidR="00A24333" w:rsidRPr="00A24333" w14:paraId="670158C7"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4C7D9253"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6</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08635D5C"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 xml:space="preserve">Desarmador Manbo Bi-Material 6 en 1 </w:t>
            </w:r>
          </w:p>
        </w:tc>
      </w:tr>
      <w:tr w:rsidR="00A24333" w:rsidRPr="00A24333" w14:paraId="7B803C30"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39B7B9A3"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7</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585978E8"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Juego de 7 Destornilladores Aislados 1000V</w:t>
            </w:r>
          </w:p>
        </w:tc>
      </w:tr>
      <w:tr w:rsidR="00A24333" w:rsidRPr="00A24333" w14:paraId="04ABC281" w14:textId="77777777" w:rsidTr="00A24333">
        <w:trPr>
          <w:trHeight w:val="735"/>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0191EA76"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8</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55DC6F6E"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Juego de 21 Llaves Hexagonales Largas con Punta Redonda en Milímetros y Pulgadas</w:t>
            </w:r>
          </w:p>
        </w:tc>
      </w:tr>
      <w:tr w:rsidR="00A24333" w:rsidRPr="00A24333" w14:paraId="19B36E6D"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4C519140"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9</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703E1B8A"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Juego de 10 Destornilladores</w:t>
            </w:r>
          </w:p>
        </w:tc>
      </w:tr>
      <w:tr w:rsidR="00A24333" w:rsidRPr="00A24333" w14:paraId="562985EE"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13A017A7"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10</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7FB82327"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Pela Cables 3 en 1</w:t>
            </w:r>
          </w:p>
        </w:tc>
      </w:tr>
      <w:tr w:rsidR="00A24333" w:rsidRPr="00A24333" w14:paraId="6B0330CC"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1203D18F"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11</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378B031D"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 xml:space="preserve">Pela Cables Auto Ajustable </w:t>
            </w:r>
          </w:p>
        </w:tc>
      </w:tr>
      <w:tr w:rsidR="00A24333" w:rsidRPr="00A24333" w14:paraId="3EEFA7C9"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7473E3F6"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12</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1CFD5D43"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Alicate de Punta Larga  VDE 1000V 6-1/2" (165 mm)</w:t>
            </w:r>
          </w:p>
        </w:tc>
      </w:tr>
      <w:tr w:rsidR="00A24333" w:rsidRPr="00A24333" w14:paraId="479AFEE6"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0B0498B3"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13</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4A62B3DD"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Alicate de Presión Curvos Pro 10" Largo (254 mm)</w:t>
            </w:r>
          </w:p>
        </w:tc>
      </w:tr>
      <w:tr w:rsidR="00A24333" w:rsidRPr="00A24333" w14:paraId="1100469F"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2031A0B0"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14</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2AEE3F54"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Alicate de Electricista VDE 1000V 8" (203mm)</w:t>
            </w:r>
          </w:p>
        </w:tc>
      </w:tr>
      <w:tr w:rsidR="00A24333" w:rsidRPr="00A24333" w14:paraId="33A1B1E9"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52A1F1B7"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15</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29C2DCE9"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CAUTIN P.SOLDAR PROFESIONAL AZUL 35 WTS.</w:t>
            </w:r>
          </w:p>
        </w:tc>
      </w:tr>
      <w:tr w:rsidR="00A24333" w:rsidRPr="00A24333" w14:paraId="2F1481E0"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5D32F443"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16</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06D18629"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Llave Ajustable Fosfatada 8" (200 mm)</w:t>
            </w:r>
          </w:p>
        </w:tc>
      </w:tr>
      <w:tr w:rsidR="00A24333" w:rsidRPr="00A24333" w14:paraId="38F8474A"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40C743F2"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17</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37865F06"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Multímetro digital</w:t>
            </w:r>
          </w:p>
        </w:tc>
      </w:tr>
      <w:tr w:rsidR="00A24333" w:rsidRPr="00A24333" w14:paraId="1C7F4E42"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27D3C11E"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18</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01A47092"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Pinza Para Electrónica De 5" Punta Aguja</w:t>
            </w:r>
          </w:p>
        </w:tc>
      </w:tr>
      <w:tr w:rsidR="00A24333" w:rsidRPr="00A24333" w14:paraId="2976A8BA"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5AE9FCD0"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19</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5D949DCD"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Pistola Soplar Y Aspirar 600W 6000-16000Rpm</w:t>
            </w:r>
          </w:p>
        </w:tc>
      </w:tr>
      <w:tr w:rsidR="00A24333" w:rsidRPr="00A24333" w14:paraId="6020D875" w14:textId="77777777" w:rsidTr="00A24333">
        <w:trPr>
          <w:trHeight w:val="720"/>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4833A696"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20</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008A991F"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Maleta Profesional Porta Herramientas Con Ruedas Y Manija De Transporte</w:t>
            </w:r>
          </w:p>
        </w:tc>
      </w:tr>
      <w:tr w:rsidR="00A24333" w:rsidRPr="00A24333" w14:paraId="18635AEC" w14:textId="77777777" w:rsidTr="00A24333">
        <w:trPr>
          <w:trHeight w:val="499"/>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671CE20F" w14:textId="77777777" w:rsidR="00A24333" w:rsidRPr="00A24333" w:rsidRDefault="00A24333" w:rsidP="00A24333">
            <w:pPr>
              <w:jc w:val="center"/>
              <w:rPr>
                <w:rFonts w:ascii="Arial Narrow" w:hAnsi="Arial Narrow" w:cs="Arial"/>
                <w:lang w:val="es-CO" w:eastAsia="es-CO"/>
              </w:rPr>
            </w:pPr>
            <w:r w:rsidRPr="00A24333">
              <w:rPr>
                <w:rFonts w:ascii="Arial Narrow" w:hAnsi="Arial Narrow" w:cs="Arial"/>
                <w:lang w:val="es-CO" w:eastAsia="es-CO"/>
              </w:rPr>
              <w:t>21</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5A1951C8" w14:textId="77777777" w:rsidR="00A24333" w:rsidRPr="00A24333" w:rsidRDefault="00A24333" w:rsidP="00A24333">
            <w:pPr>
              <w:rPr>
                <w:rFonts w:ascii="Arial Narrow" w:hAnsi="Arial Narrow" w:cs="Arial"/>
                <w:lang w:val="es-CO" w:eastAsia="es-CO"/>
              </w:rPr>
            </w:pPr>
            <w:r w:rsidRPr="00A24333">
              <w:rPr>
                <w:rFonts w:ascii="Arial Narrow" w:hAnsi="Arial Narrow" w:cs="Arial"/>
                <w:lang w:val="es-CO" w:eastAsia="es-CO"/>
              </w:rPr>
              <w:t>Taladro Inalámbrico 1/2 20v + kit de 100 piezas</w:t>
            </w:r>
          </w:p>
        </w:tc>
      </w:tr>
    </w:tbl>
    <w:p w14:paraId="7A99354A" w14:textId="77777777" w:rsidR="00A24333" w:rsidRDefault="00A24333" w:rsidP="00A24333">
      <w:pPr>
        <w:tabs>
          <w:tab w:val="left" w:pos="-720"/>
        </w:tabs>
        <w:suppressAutoHyphens/>
        <w:contextualSpacing/>
        <w:jc w:val="both"/>
        <w:rPr>
          <w:rFonts w:ascii="Arial Narrow" w:hAnsi="Arial Narrow" w:cs="Arial"/>
          <w:b/>
          <w:bCs/>
          <w:snapToGrid w:val="0"/>
          <w:sz w:val="22"/>
          <w:szCs w:val="22"/>
        </w:rPr>
      </w:pPr>
    </w:p>
    <w:p w14:paraId="0F2DBD5E" w14:textId="77777777" w:rsidR="00A24333" w:rsidRDefault="00A24333" w:rsidP="00A24333">
      <w:pPr>
        <w:tabs>
          <w:tab w:val="left" w:pos="-720"/>
        </w:tabs>
        <w:suppressAutoHyphens/>
        <w:contextualSpacing/>
        <w:jc w:val="both"/>
        <w:rPr>
          <w:rFonts w:ascii="Arial Narrow" w:hAnsi="Arial Narrow" w:cs="Arial"/>
          <w:b/>
          <w:bCs/>
          <w:snapToGrid w:val="0"/>
          <w:sz w:val="22"/>
          <w:szCs w:val="22"/>
        </w:rPr>
      </w:pPr>
    </w:p>
    <w:p w14:paraId="23868F00" w14:textId="77777777" w:rsidR="00A24333" w:rsidRPr="00A24333" w:rsidRDefault="00A24333" w:rsidP="00A24333">
      <w:pPr>
        <w:tabs>
          <w:tab w:val="left" w:pos="-720"/>
        </w:tabs>
        <w:suppressAutoHyphens/>
        <w:contextualSpacing/>
        <w:jc w:val="both"/>
        <w:rPr>
          <w:rFonts w:ascii="Arial Narrow" w:hAnsi="Arial Narrow" w:cs="Arial"/>
          <w:b/>
          <w:bCs/>
          <w:snapToGrid w:val="0"/>
          <w:sz w:val="22"/>
          <w:szCs w:val="22"/>
        </w:rPr>
      </w:pPr>
    </w:p>
    <w:p w14:paraId="2EDD92AE" w14:textId="466AF018" w:rsidR="00F962BB" w:rsidRDefault="00F962BB" w:rsidP="00A41BA7">
      <w:pPr>
        <w:ind w:left="1065"/>
        <w:jc w:val="both"/>
        <w:rPr>
          <w:rFonts w:ascii="Arial Narrow" w:hAnsi="Arial Narrow" w:cs="Arial"/>
          <w:b/>
          <w:bCs/>
          <w:snapToGrid w:val="0"/>
          <w:sz w:val="22"/>
          <w:szCs w:val="22"/>
        </w:rPr>
      </w:pPr>
    </w:p>
    <w:p w14:paraId="0F89A1F6" w14:textId="3389DEC8" w:rsidR="00A24333" w:rsidRPr="00D06008" w:rsidRDefault="001F09C1" w:rsidP="00A24333">
      <w:pPr>
        <w:numPr>
          <w:ilvl w:val="0"/>
          <w:numId w:val="24"/>
        </w:numPr>
        <w:ind w:left="709" w:hanging="709"/>
        <w:jc w:val="both"/>
        <w:rPr>
          <w:rFonts w:ascii="Arial Narrow" w:hAnsi="Arial Narrow" w:cs="Arial"/>
          <w:snapToGrid w:val="0"/>
          <w:sz w:val="22"/>
          <w:szCs w:val="22"/>
          <w:u w:val="single"/>
        </w:rPr>
      </w:pPr>
      <w:r>
        <w:rPr>
          <w:rFonts w:ascii="Arial Narrow" w:hAnsi="Arial Narrow" w:cs="Arial"/>
          <w:b/>
          <w:bCs/>
          <w:snapToGrid w:val="0"/>
          <w:sz w:val="22"/>
          <w:szCs w:val="22"/>
        </w:rPr>
        <w:lastRenderedPageBreak/>
        <w:t>PERSONAL QUE INTERVENDRÁ EN LA EJECUCIÓN DEL CONTRATO</w:t>
      </w:r>
      <w:r w:rsidR="00A24333">
        <w:rPr>
          <w:rFonts w:ascii="Arial Narrow" w:hAnsi="Arial Narrow" w:cs="Arial"/>
          <w:b/>
          <w:bCs/>
          <w:snapToGrid w:val="0"/>
          <w:sz w:val="22"/>
          <w:szCs w:val="22"/>
        </w:rPr>
        <w:t xml:space="preserve"> (NO APLICA).</w:t>
      </w:r>
    </w:p>
    <w:p w14:paraId="58854811" w14:textId="41B2FEA6" w:rsidR="001F09C1" w:rsidRPr="00D06008" w:rsidRDefault="001F09C1" w:rsidP="001F09C1">
      <w:pPr>
        <w:jc w:val="both"/>
        <w:rPr>
          <w:rFonts w:ascii="Arial Narrow" w:hAnsi="Arial Narrow" w:cs="Arial"/>
          <w:b/>
          <w:bCs/>
          <w:snapToGrid w:val="0"/>
          <w:sz w:val="22"/>
          <w:szCs w:val="22"/>
          <w:u w:val="single"/>
        </w:rPr>
      </w:pPr>
      <w:r w:rsidRPr="00D06008">
        <w:rPr>
          <w:rFonts w:ascii="Arial Narrow" w:hAnsi="Arial Narrow" w:cs="Arial"/>
          <w:snapToGrid w:val="0"/>
          <w:sz w:val="22"/>
          <w:szCs w:val="22"/>
          <w:u w:val="single"/>
        </w:rPr>
        <w:t xml:space="preserve"> </w:t>
      </w:r>
    </w:p>
    <w:p w14:paraId="47667307" w14:textId="77777777" w:rsidR="001F09C1" w:rsidRPr="004D1D00" w:rsidRDefault="001F09C1" w:rsidP="00A41BA7">
      <w:pPr>
        <w:ind w:left="1065"/>
        <w:jc w:val="both"/>
        <w:rPr>
          <w:rFonts w:ascii="Arial Narrow" w:hAnsi="Arial Narrow" w:cs="Arial"/>
          <w:b/>
          <w:bCs/>
          <w:snapToGrid w:val="0"/>
          <w:sz w:val="22"/>
          <w:szCs w:val="22"/>
        </w:rPr>
      </w:pPr>
    </w:p>
    <w:p w14:paraId="6F357508" w14:textId="0A363D51" w:rsidR="00984B75" w:rsidRPr="00984B75" w:rsidRDefault="00A41BA7" w:rsidP="00984B75">
      <w:pPr>
        <w:numPr>
          <w:ilvl w:val="0"/>
          <w:numId w:val="24"/>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7C25E812" w14:textId="77777777" w:rsidR="00A24333" w:rsidRPr="00FE6043" w:rsidRDefault="00A24333" w:rsidP="00A24333">
      <w:pPr>
        <w:jc w:val="both"/>
        <w:rPr>
          <w:rFonts w:ascii="Arial Narrow" w:hAnsi="Arial Narrow" w:cs="Arial"/>
          <w:snapToGrid w:val="0"/>
          <w:sz w:val="22"/>
          <w:szCs w:val="22"/>
        </w:rPr>
      </w:pPr>
      <w:r w:rsidRPr="00FE6043">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5545081E" w14:textId="77777777" w:rsidR="00A24333" w:rsidRPr="00FE6043" w:rsidRDefault="00A24333" w:rsidP="00A24333">
      <w:pPr>
        <w:jc w:val="both"/>
        <w:rPr>
          <w:rFonts w:ascii="Arial Narrow" w:hAnsi="Arial Narrow" w:cs="Arial"/>
          <w:snapToGrid w:val="0"/>
          <w:sz w:val="22"/>
          <w:szCs w:val="22"/>
        </w:rPr>
      </w:pPr>
    </w:p>
    <w:p w14:paraId="54554CBA" w14:textId="77777777" w:rsidR="00A24333" w:rsidRPr="00FE6043" w:rsidRDefault="00A24333" w:rsidP="00A24333">
      <w:pPr>
        <w:rPr>
          <w:rFonts w:ascii="Arial Narrow" w:hAnsi="Arial Narrow" w:cs="Arial"/>
          <w:snapToGrid w:val="0"/>
          <w:sz w:val="22"/>
          <w:szCs w:val="22"/>
        </w:rPr>
      </w:pPr>
      <w:r w:rsidRPr="00FE6043">
        <w:rPr>
          <w:rFonts w:ascii="Arial Narrow" w:hAnsi="Arial Narrow" w:cs="Arial"/>
          <w:snapToGrid w:val="0"/>
          <w:sz w:val="22"/>
          <w:szCs w:val="22"/>
        </w:rPr>
        <w:t>La garantía técnica mínima para el bien objeto del contrato será de UN (1) Año contado a partir del acta de recibo final la cual operará de la siguiente forma:</w:t>
      </w:r>
    </w:p>
    <w:p w14:paraId="676D4FA3" w14:textId="77777777" w:rsidR="00A24333" w:rsidRPr="00FE6043" w:rsidRDefault="00A24333" w:rsidP="00A24333">
      <w:pPr>
        <w:rPr>
          <w:rFonts w:ascii="Arial Narrow" w:hAnsi="Arial Narrow" w:cs="Arial"/>
          <w:snapToGrid w:val="0"/>
          <w:sz w:val="22"/>
          <w:szCs w:val="22"/>
        </w:rPr>
      </w:pPr>
    </w:p>
    <w:p w14:paraId="679518C6" w14:textId="77777777" w:rsidR="00A24333" w:rsidRPr="00FE6043" w:rsidRDefault="00A24333" w:rsidP="00A24333">
      <w:pPr>
        <w:jc w:val="both"/>
        <w:rPr>
          <w:rFonts w:ascii="Arial Narrow" w:hAnsi="Arial Narrow" w:cs="Arial"/>
          <w:snapToGrid w:val="0"/>
          <w:sz w:val="22"/>
          <w:szCs w:val="22"/>
          <w:highlight w:val="lightGray"/>
        </w:rPr>
      </w:pPr>
      <w:r w:rsidRPr="00FE6043">
        <w:rPr>
          <w:rFonts w:ascii="Arial Narrow" w:hAnsi="Arial Narrow" w:cs="Arial"/>
          <w:b/>
          <w:bCs/>
          <w:snapToGrid w:val="0"/>
          <w:sz w:val="22"/>
          <w:szCs w:val="22"/>
        </w:rPr>
        <w:t>Garantía de calidad y correcto funcionamiento de los bienes adquiridos.</w:t>
      </w:r>
      <w:r w:rsidRPr="00FE6043">
        <w:rPr>
          <w:rFonts w:ascii="Arial Narrow" w:hAnsi="Arial Narrow" w:cs="Arial"/>
          <w:snapToGrid w:val="0"/>
          <w:sz w:val="22"/>
          <w:szCs w:val="22"/>
        </w:rPr>
        <w:t xml:space="preserve">  Será aplicable al contratista por deficiencia o mala calidad  del bien comprado por la entidad o incumplimiento de las especificaciones técnicas del equipo ofertado en la propuesta. </w:t>
      </w:r>
    </w:p>
    <w:p w14:paraId="5DE447BC" w14:textId="77777777" w:rsidR="00A24333" w:rsidRPr="00FE6043" w:rsidRDefault="00A24333" w:rsidP="00A24333">
      <w:pPr>
        <w:jc w:val="both"/>
        <w:rPr>
          <w:rFonts w:ascii="Arial Narrow" w:hAnsi="Arial Narrow" w:cs="Arial"/>
          <w:snapToGrid w:val="0"/>
          <w:sz w:val="22"/>
          <w:szCs w:val="22"/>
          <w:highlight w:val="lightGray"/>
        </w:rPr>
      </w:pPr>
    </w:p>
    <w:p w14:paraId="19A0CF0A" w14:textId="77777777" w:rsidR="00A24333" w:rsidRPr="00FE6043" w:rsidRDefault="00A24333" w:rsidP="00A24333">
      <w:pPr>
        <w:tabs>
          <w:tab w:val="left" w:pos="-720"/>
        </w:tabs>
        <w:suppressAutoHyphens/>
        <w:jc w:val="both"/>
        <w:rPr>
          <w:rFonts w:ascii="Arial Narrow" w:eastAsia="Arial Unicode MS" w:hAnsi="Arial Narrow" w:cs="Arial"/>
          <w:bCs/>
          <w:spacing w:val="-3"/>
          <w:sz w:val="22"/>
          <w:szCs w:val="22"/>
          <w:highlight w:val="lightGray"/>
          <w:lang w:val="es-CO"/>
        </w:rPr>
      </w:pPr>
      <w:r w:rsidRPr="00FE6043">
        <w:rPr>
          <w:rFonts w:ascii="Arial Narrow" w:eastAsia="Arial Unicode MS" w:hAnsi="Arial Narrow" w:cs="Arial"/>
          <w:b/>
          <w:spacing w:val="-3"/>
          <w:sz w:val="22"/>
          <w:szCs w:val="22"/>
          <w:lang w:val="es-CO"/>
        </w:rPr>
        <w:t>Si el fabr</w:t>
      </w:r>
      <w:r w:rsidRPr="00FE6043">
        <w:rPr>
          <w:rFonts w:ascii="Arial Narrow" w:eastAsia="Arial Unicode MS" w:hAnsi="Arial Narrow" w:cs="Arial"/>
          <w:b/>
          <w:spacing w:val="-3"/>
          <w:sz w:val="22"/>
          <w:szCs w:val="22"/>
          <w:lang w:val="es-CO"/>
        </w:rPr>
        <w:softHyphen/>
      </w:r>
      <w:r w:rsidRPr="00FE6043">
        <w:rPr>
          <w:rFonts w:ascii="Arial Narrow" w:eastAsia="Arial Unicode MS" w:hAnsi="Arial Narrow" w:cs="Arial"/>
          <w:b/>
          <w:spacing w:val="-3"/>
          <w:sz w:val="22"/>
          <w:szCs w:val="22"/>
          <w:lang w:val="es-CO"/>
        </w:rPr>
        <w:softHyphen/>
        <w:t>icante otorga la garantía a través de un Agente Comercial:</w:t>
      </w:r>
      <w:r w:rsidRPr="00FE6043">
        <w:rPr>
          <w:rFonts w:ascii="Arial Narrow" w:eastAsia="Arial Unicode MS" w:hAnsi="Arial Narrow" w:cs="Arial"/>
          <w:bCs/>
          <w:spacing w:val="-3"/>
          <w:sz w:val="22"/>
          <w:szCs w:val="22"/>
          <w:lang w:val="es-CO"/>
        </w:rPr>
        <w:t xml:space="preserve">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9338102" w14:textId="77777777" w:rsidR="00A24333" w:rsidRPr="00FE6043" w:rsidRDefault="00A24333" w:rsidP="00A24333">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57E9036A" w14:textId="77777777" w:rsidR="00A24333" w:rsidRPr="00FE6043" w:rsidRDefault="00A24333" w:rsidP="00A24333">
      <w:pPr>
        <w:tabs>
          <w:tab w:val="left" w:pos="-720"/>
        </w:tabs>
        <w:suppressAutoHyphens/>
        <w:jc w:val="both"/>
        <w:rPr>
          <w:rFonts w:ascii="Arial Narrow" w:eastAsia="Arial Unicode MS" w:hAnsi="Arial Narrow" w:cs="Arial"/>
          <w:bCs/>
          <w:spacing w:val="-3"/>
          <w:sz w:val="22"/>
          <w:szCs w:val="22"/>
          <w:lang w:val="es-CO"/>
        </w:rPr>
      </w:pPr>
      <w:r w:rsidRPr="00FE6043">
        <w:rPr>
          <w:rFonts w:ascii="Arial Narrow" w:eastAsia="Arial Unicode MS" w:hAnsi="Arial Narrow" w:cs="Arial"/>
          <w:b/>
          <w:spacing w:val="-3"/>
          <w:sz w:val="22"/>
          <w:szCs w:val="22"/>
          <w:lang w:val="es-CO"/>
        </w:rPr>
        <w:t>Si el fabricante otorga la garantía a través de un Canal de Distribución Autorizado:</w:t>
      </w:r>
      <w:r w:rsidRPr="00FE6043">
        <w:rPr>
          <w:rFonts w:ascii="Arial Narrow" w:eastAsia="Arial Unicode MS" w:hAnsi="Arial Narrow" w:cs="Arial"/>
          <w:bCs/>
          <w:spacing w:val="-3"/>
          <w:sz w:val="22"/>
          <w:szCs w:val="22"/>
          <w:lang w:val="es-CO"/>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2134E39C" w14:textId="77777777" w:rsidR="00A24333" w:rsidRPr="00FE6043" w:rsidRDefault="00A24333" w:rsidP="00A24333">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050C92F2" w14:textId="77777777" w:rsidR="00A24333" w:rsidRPr="00FE6043" w:rsidRDefault="00A24333" w:rsidP="00A24333">
      <w:pPr>
        <w:tabs>
          <w:tab w:val="left" w:pos="-720"/>
        </w:tabs>
        <w:suppressAutoHyphens/>
        <w:jc w:val="both"/>
        <w:rPr>
          <w:rFonts w:ascii="Arial Narrow" w:eastAsia="Arial Unicode MS" w:hAnsi="Arial Narrow" w:cs="Arial"/>
          <w:bCs/>
          <w:spacing w:val="-3"/>
          <w:sz w:val="22"/>
          <w:szCs w:val="22"/>
          <w:lang w:val="es-CO"/>
        </w:rPr>
      </w:pPr>
      <w:r w:rsidRPr="00FE6043">
        <w:rPr>
          <w:rFonts w:ascii="Arial Narrow" w:eastAsia="Arial Unicode MS" w:hAnsi="Arial Narrow" w:cs="Arial"/>
          <w:b/>
          <w:spacing w:val="-3"/>
          <w:sz w:val="22"/>
          <w:szCs w:val="22"/>
          <w:lang w:val="es-CO"/>
        </w:rPr>
        <w:t>Si el fabricante otorga la garantía directamente al oferente</w:t>
      </w:r>
      <w:r w:rsidRPr="00FE6043">
        <w:rPr>
          <w:rFonts w:ascii="Arial Narrow" w:eastAsia="Arial Unicode MS" w:hAnsi="Arial Narrow" w:cs="Arial"/>
          <w:bCs/>
          <w:spacing w:val="-3"/>
          <w:sz w:val="22"/>
          <w:szCs w:val="22"/>
          <w:lang w:val="es-CO"/>
        </w:rPr>
        <w:t>: Se debe entregar dicho certificado al supervisor del contrato</w:t>
      </w:r>
    </w:p>
    <w:p w14:paraId="4E6DF507" w14:textId="77777777" w:rsidR="00A24333" w:rsidRPr="00FE6043" w:rsidRDefault="00A24333" w:rsidP="00A24333">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6B5DE056" w14:textId="77777777" w:rsidR="00A24333" w:rsidRDefault="00A24333" w:rsidP="00A24333">
      <w:pPr>
        <w:tabs>
          <w:tab w:val="left" w:pos="-720"/>
        </w:tabs>
        <w:suppressAutoHyphens/>
        <w:jc w:val="both"/>
        <w:rPr>
          <w:rFonts w:ascii="Arial Narrow" w:eastAsia="Arial Unicode MS" w:hAnsi="Arial Narrow" w:cs="Arial"/>
          <w:bCs/>
          <w:spacing w:val="-3"/>
          <w:sz w:val="22"/>
          <w:szCs w:val="22"/>
          <w:lang w:val="es-CO"/>
        </w:rPr>
      </w:pPr>
      <w:r w:rsidRPr="00FE6043">
        <w:rPr>
          <w:rFonts w:ascii="Arial Narrow" w:eastAsia="Arial Unicode MS" w:hAnsi="Arial Narrow" w:cs="Arial"/>
          <w:bCs/>
          <w:spacing w:val="-3"/>
          <w:sz w:val="22"/>
          <w:szCs w:val="22"/>
          <w:lang w:val="es-CO"/>
        </w:rPr>
        <w:t xml:space="preserve">Los tiempos de garantía inferiores a los requeridos por LA AERONÁUTICA CIVIL, constituye causal de incumplimiento del contrato. </w:t>
      </w:r>
    </w:p>
    <w:p w14:paraId="0B74386F" w14:textId="77777777" w:rsidR="00A24333" w:rsidRDefault="00A24333" w:rsidP="00A24333">
      <w:pPr>
        <w:tabs>
          <w:tab w:val="left" w:pos="-720"/>
        </w:tabs>
        <w:suppressAutoHyphens/>
        <w:jc w:val="both"/>
        <w:rPr>
          <w:rFonts w:ascii="Arial Narrow" w:eastAsia="Arial Unicode MS" w:hAnsi="Arial Narrow" w:cs="Arial"/>
          <w:bCs/>
          <w:spacing w:val="-3"/>
          <w:sz w:val="22"/>
          <w:szCs w:val="22"/>
          <w:lang w:val="es-CO"/>
        </w:rPr>
      </w:pPr>
    </w:p>
    <w:p w14:paraId="04A5B11A" w14:textId="77777777" w:rsidR="00A24333" w:rsidRPr="00A24333" w:rsidRDefault="00A24333" w:rsidP="00A24333">
      <w:pPr>
        <w:tabs>
          <w:tab w:val="left" w:pos="-720"/>
        </w:tabs>
        <w:suppressAutoHyphens/>
        <w:jc w:val="both"/>
        <w:rPr>
          <w:rFonts w:ascii="Arial Narrow" w:eastAsia="Arial Unicode MS" w:hAnsi="Arial Narrow" w:cs="Arial"/>
          <w:b/>
          <w:spacing w:val="-3"/>
          <w:sz w:val="22"/>
          <w:szCs w:val="22"/>
          <w:lang w:val="es-CO"/>
        </w:rPr>
      </w:pPr>
      <w:r w:rsidRPr="00A24333">
        <w:rPr>
          <w:rFonts w:ascii="Arial Narrow" w:eastAsia="Arial Unicode MS" w:hAnsi="Arial Narrow" w:cs="Arial"/>
          <w:b/>
          <w:spacing w:val="-3"/>
          <w:sz w:val="22"/>
          <w:szCs w:val="22"/>
          <w:lang w:val="es-CO"/>
        </w:rPr>
        <w:t>Nota: La entidad se reserva el derecho de adquirir mas elementos contemplados dentro del formato 7 hasta agotar el presupuesto oficial.</w:t>
      </w:r>
    </w:p>
    <w:p w14:paraId="6387DD74" w14:textId="77777777" w:rsidR="00A24333" w:rsidRPr="00FE6043" w:rsidRDefault="00A24333" w:rsidP="00A24333">
      <w:pPr>
        <w:jc w:val="both"/>
        <w:rPr>
          <w:rFonts w:ascii="Arial Narrow" w:hAnsi="Arial Narrow" w:cs="Arial"/>
          <w:snapToGrid w:val="0"/>
          <w:sz w:val="22"/>
          <w:szCs w:val="22"/>
        </w:rPr>
      </w:pPr>
    </w:p>
    <w:sectPr w:rsidR="00A24333" w:rsidRPr="00FE6043"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420D8" w14:textId="77777777" w:rsidR="00F33824" w:rsidRDefault="00F33824">
      <w:r>
        <w:separator/>
      </w:r>
    </w:p>
    <w:p w14:paraId="371CDE14" w14:textId="77777777" w:rsidR="00F33824" w:rsidRDefault="00F33824"/>
  </w:endnote>
  <w:endnote w:type="continuationSeparator" w:id="0">
    <w:p w14:paraId="004B8F7D" w14:textId="77777777" w:rsidR="00F33824" w:rsidRDefault="00F33824">
      <w:r>
        <w:continuationSeparator/>
      </w:r>
    </w:p>
    <w:p w14:paraId="6DCC4CC1" w14:textId="77777777" w:rsidR="00F33824" w:rsidRDefault="00F338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7AD06" w14:textId="77777777" w:rsidR="00F33824" w:rsidRDefault="00F33824">
      <w:r>
        <w:separator/>
      </w:r>
    </w:p>
    <w:p w14:paraId="1AD564CC" w14:textId="77777777" w:rsidR="00F33824" w:rsidRDefault="00F33824"/>
  </w:footnote>
  <w:footnote w:type="continuationSeparator" w:id="0">
    <w:p w14:paraId="1F871502" w14:textId="77777777" w:rsidR="00F33824" w:rsidRDefault="00F33824">
      <w:r>
        <w:continuationSeparator/>
      </w:r>
    </w:p>
    <w:p w14:paraId="1C3DC35F" w14:textId="77777777" w:rsidR="00F33824" w:rsidRDefault="00F338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839538164">
    <w:abstractNumId w:val="9"/>
  </w:num>
  <w:num w:numId="2" w16cid:durableId="755596186">
    <w:abstractNumId w:val="23"/>
  </w:num>
  <w:num w:numId="3" w16cid:durableId="1901595341">
    <w:abstractNumId w:val="22"/>
  </w:num>
  <w:num w:numId="4" w16cid:durableId="537742710">
    <w:abstractNumId w:val="17"/>
  </w:num>
  <w:num w:numId="5" w16cid:durableId="1174764688">
    <w:abstractNumId w:val="20"/>
  </w:num>
  <w:num w:numId="6" w16cid:durableId="1488400222">
    <w:abstractNumId w:val="19"/>
  </w:num>
  <w:num w:numId="7" w16cid:durableId="738479626">
    <w:abstractNumId w:val="13"/>
  </w:num>
  <w:num w:numId="8" w16cid:durableId="1963074954">
    <w:abstractNumId w:val="11"/>
  </w:num>
  <w:num w:numId="9" w16cid:durableId="931820014">
    <w:abstractNumId w:val="12"/>
  </w:num>
  <w:num w:numId="10" w16cid:durableId="909343423">
    <w:abstractNumId w:val="26"/>
  </w:num>
  <w:num w:numId="11" w16cid:durableId="1276017249">
    <w:abstractNumId w:val="26"/>
  </w:num>
  <w:num w:numId="12" w16cid:durableId="1948734107">
    <w:abstractNumId w:val="26"/>
  </w:num>
  <w:num w:numId="13" w16cid:durableId="1634752988">
    <w:abstractNumId w:val="26"/>
  </w:num>
  <w:num w:numId="14" w16cid:durableId="1558006132">
    <w:abstractNumId w:val="26"/>
  </w:num>
  <w:num w:numId="15" w16cid:durableId="157501318">
    <w:abstractNumId w:val="26"/>
  </w:num>
  <w:num w:numId="16" w16cid:durableId="1709447473">
    <w:abstractNumId w:val="26"/>
  </w:num>
  <w:num w:numId="17" w16cid:durableId="1718310169">
    <w:abstractNumId w:val="26"/>
  </w:num>
  <w:num w:numId="18" w16cid:durableId="758868037">
    <w:abstractNumId w:val="26"/>
  </w:num>
  <w:num w:numId="19" w16cid:durableId="650526204">
    <w:abstractNumId w:val="26"/>
  </w:num>
  <w:num w:numId="20" w16cid:durableId="190533726">
    <w:abstractNumId w:val="26"/>
  </w:num>
  <w:num w:numId="21" w16cid:durableId="2104689575">
    <w:abstractNumId w:val="16"/>
  </w:num>
  <w:num w:numId="22" w16cid:durableId="1821271396">
    <w:abstractNumId w:val="5"/>
  </w:num>
  <w:num w:numId="23" w16cid:durableId="1909917655">
    <w:abstractNumId w:val="18"/>
  </w:num>
  <w:num w:numId="24" w16cid:durableId="12403667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7256267">
    <w:abstractNumId w:val="2"/>
  </w:num>
  <w:num w:numId="26" w16cid:durableId="2003195110">
    <w:abstractNumId w:val="10"/>
  </w:num>
  <w:num w:numId="27" w16cid:durableId="1499882315">
    <w:abstractNumId w:val="24"/>
  </w:num>
  <w:num w:numId="28" w16cid:durableId="1341808978">
    <w:abstractNumId w:val="14"/>
  </w:num>
  <w:num w:numId="29" w16cid:durableId="78596751">
    <w:abstractNumId w:val="1"/>
  </w:num>
  <w:num w:numId="30" w16cid:durableId="236134924">
    <w:abstractNumId w:val="6"/>
  </w:num>
  <w:num w:numId="31" w16cid:durableId="1587877779">
    <w:abstractNumId w:val="21"/>
  </w:num>
  <w:num w:numId="32" w16cid:durableId="19100733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67621468">
    <w:abstractNumId w:val="3"/>
  </w:num>
  <w:num w:numId="34" w16cid:durableId="374433241">
    <w:abstractNumId w:val="0"/>
  </w:num>
  <w:num w:numId="35" w16cid:durableId="1977102184">
    <w:abstractNumId w:val="25"/>
  </w:num>
  <w:num w:numId="36" w16cid:durableId="1052847746">
    <w:abstractNumId w:val="4"/>
  </w:num>
  <w:num w:numId="37" w16cid:durableId="2063285966">
    <w:abstractNumId w:val="8"/>
  </w:num>
  <w:num w:numId="38" w16cid:durableId="2082484245">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D7CA8"/>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C760C"/>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3FA"/>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333"/>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0C7"/>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382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2268</Words>
  <Characters>12476</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Daniel Aponte Becerra</cp:lastModifiedBy>
  <cp:revision>2</cp:revision>
  <cp:lastPrinted>2011-09-26T16:22:00Z</cp:lastPrinted>
  <dcterms:created xsi:type="dcterms:W3CDTF">2026-10-20T21:58:00Z</dcterms:created>
  <dcterms:modified xsi:type="dcterms:W3CDTF">2026-10-20T21:58:00Z</dcterms:modified>
  <cp:category>6</cp:category>
</cp:coreProperties>
</file>