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80F42E" w14:textId="37F80022" w:rsidR="006530EE" w:rsidRPr="00174E23" w:rsidRDefault="00D445F2" w:rsidP="00BC222C">
      <w:pPr>
        <w:pStyle w:val="Textoindependiente"/>
        <w:ind w:left="709" w:hanging="709"/>
        <w:jc w:val="center"/>
        <w:rPr>
          <w:rFonts w:ascii="Arial" w:eastAsia="Calibri" w:hAnsi="Arial" w:cs="Arial"/>
          <w:b/>
          <w:bCs/>
        </w:rPr>
      </w:pPr>
      <w:r w:rsidRPr="00174E23">
        <w:rPr>
          <w:rFonts w:ascii="Arial" w:eastAsia="Calibri" w:hAnsi="Arial" w:cs="Arial"/>
          <w:b/>
          <w:bCs/>
        </w:rPr>
        <w:t>PROYECTO DE</w:t>
      </w:r>
      <w:r w:rsidR="00906054" w:rsidRPr="00174E23">
        <w:rPr>
          <w:rFonts w:ascii="Arial" w:eastAsia="Calibri" w:hAnsi="Arial" w:cs="Arial"/>
          <w:b/>
          <w:bCs/>
        </w:rPr>
        <w:t xml:space="preserve"> </w:t>
      </w:r>
      <w:r w:rsidR="006530EE" w:rsidRPr="00174E23">
        <w:rPr>
          <w:rFonts w:ascii="Arial" w:eastAsia="Calibri" w:hAnsi="Arial" w:cs="Arial"/>
          <w:b/>
          <w:bCs/>
        </w:rPr>
        <w:t xml:space="preserve">PLIEGOS DE CONDICIONES  </w:t>
      </w:r>
    </w:p>
    <w:p w14:paraId="23245511" w14:textId="098874D2" w:rsidR="006530EE" w:rsidRPr="00174E23" w:rsidRDefault="006530EE" w:rsidP="006530EE">
      <w:pPr>
        <w:jc w:val="center"/>
        <w:rPr>
          <w:rFonts w:ascii="Arial" w:hAnsi="Arial" w:cs="Arial"/>
          <w:b/>
          <w:sz w:val="22"/>
          <w:szCs w:val="22"/>
          <w:lang w:val="es-ES"/>
        </w:rPr>
      </w:pPr>
      <w:r w:rsidRPr="00174E23">
        <w:rPr>
          <w:rFonts w:ascii="Arial" w:eastAsia="Calibri" w:hAnsi="Arial" w:cs="Arial"/>
          <w:b/>
          <w:bCs/>
          <w:sz w:val="22"/>
          <w:szCs w:val="22"/>
        </w:rPr>
        <w:t>SELECCIÓN ABREVIADA – SUBASTA INVERSA ELECTRÓNICA No.</w:t>
      </w:r>
      <w:r w:rsidR="00D445F2" w:rsidRPr="00174E23">
        <w:rPr>
          <w:rFonts w:ascii="Arial" w:hAnsi="Arial" w:cs="Arial"/>
          <w:b/>
          <w:sz w:val="22"/>
          <w:szCs w:val="22"/>
        </w:rPr>
        <w:t>17</w:t>
      </w:r>
      <w:r w:rsidR="009858C5" w:rsidRPr="00174E23">
        <w:rPr>
          <w:rFonts w:ascii="Arial" w:hAnsi="Arial" w:cs="Arial"/>
          <w:b/>
          <w:sz w:val="22"/>
          <w:szCs w:val="22"/>
        </w:rPr>
        <w:t>267</w:t>
      </w:r>
    </w:p>
    <w:p w14:paraId="43E0242C" w14:textId="77777777" w:rsidR="006530EE" w:rsidRPr="00174E23" w:rsidRDefault="006530EE" w:rsidP="006530EE">
      <w:pPr>
        <w:pStyle w:val="Textoindependiente"/>
        <w:jc w:val="both"/>
        <w:rPr>
          <w:rFonts w:ascii="Arial" w:eastAsia="Calibri" w:hAnsi="Arial" w:cs="Arial"/>
          <w:b/>
          <w:bCs/>
        </w:rPr>
      </w:pPr>
    </w:p>
    <w:p w14:paraId="08D89244" w14:textId="1A544EDB" w:rsidR="006530EE" w:rsidRPr="00174E23" w:rsidRDefault="006530EE" w:rsidP="006530EE">
      <w:pPr>
        <w:autoSpaceDE w:val="0"/>
        <w:autoSpaceDN w:val="0"/>
        <w:adjustRightInd w:val="0"/>
        <w:jc w:val="both"/>
        <w:rPr>
          <w:rFonts w:ascii="Arial" w:eastAsia="Calibri" w:hAnsi="Arial" w:cs="Arial"/>
          <w:b/>
          <w:bCs/>
          <w:sz w:val="22"/>
          <w:szCs w:val="22"/>
        </w:rPr>
      </w:pPr>
    </w:p>
    <w:p w14:paraId="2F61F8A2" w14:textId="5C8C26DB" w:rsidR="00546F05" w:rsidRPr="00174E23" w:rsidRDefault="00546F05" w:rsidP="006530EE">
      <w:pPr>
        <w:autoSpaceDE w:val="0"/>
        <w:autoSpaceDN w:val="0"/>
        <w:adjustRightInd w:val="0"/>
        <w:jc w:val="both"/>
        <w:rPr>
          <w:rFonts w:ascii="Arial" w:eastAsia="Calibri" w:hAnsi="Arial" w:cs="Arial"/>
          <w:b/>
          <w:bCs/>
          <w:sz w:val="22"/>
          <w:szCs w:val="22"/>
        </w:rPr>
      </w:pPr>
    </w:p>
    <w:p w14:paraId="07BB8EC2" w14:textId="77777777" w:rsidR="00546F05" w:rsidRPr="00174E23" w:rsidRDefault="00546F05" w:rsidP="006530EE">
      <w:pPr>
        <w:autoSpaceDE w:val="0"/>
        <w:autoSpaceDN w:val="0"/>
        <w:adjustRightInd w:val="0"/>
        <w:jc w:val="both"/>
        <w:rPr>
          <w:rFonts w:ascii="Arial" w:eastAsia="Calibri" w:hAnsi="Arial" w:cs="Arial"/>
          <w:b/>
          <w:bCs/>
          <w:sz w:val="22"/>
          <w:szCs w:val="22"/>
        </w:rPr>
      </w:pPr>
    </w:p>
    <w:p w14:paraId="2F1FFC16" w14:textId="72261AE7" w:rsidR="006530EE" w:rsidRPr="00174E23" w:rsidRDefault="006530EE" w:rsidP="006530EE">
      <w:pPr>
        <w:pStyle w:val="Textoindependiente"/>
        <w:jc w:val="both"/>
        <w:rPr>
          <w:rFonts w:ascii="Arial" w:eastAsia="Calibri" w:hAnsi="Arial" w:cs="Arial"/>
          <w:b/>
          <w:bCs/>
          <w:lang w:val="es-CO"/>
        </w:rPr>
      </w:pPr>
      <w:r w:rsidRPr="00174E23">
        <w:rPr>
          <w:rFonts w:ascii="Arial" w:eastAsia="Calibri" w:hAnsi="Arial" w:cs="Arial"/>
          <w:b/>
          <w:bCs/>
          <w:lang w:val="es-CO"/>
        </w:rPr>
        <w:t>ORGANISMO</w:t>
      </w:r>
      <w:r w:rsidR="00906054" w:rsidRPr="00174E23">
        <w:rPr>
          <w:rFonts w:ascii="Arial" w:eastAsia="Calibri" w:hAnsi="Arial" w:cs="Arial"/>
          <w:b/>
          <w:bCs/>
          <w:lang w:val="es-CO"/>
        </w:rPr>
        <w:t xml:space="preserve">: </w:t>
      </w:r>
      <w:r w:rsidRPr="00174E23">
        <w:rPr>
          <w:rFonts w:ascii="Arial" w:eastAsia="Calibri" w:hAnsi="Arial" w:cs="Arial"/>
          <w:b/>
          <w:bCs/>
          <w:lang w:val="es-CO"/>
        </w:rPr>
        <w:t xml:space="preserve">SECRETARÍA DE </w:t>
      </w:r>
      <w:r w:rsidR="00465657" w:rsidRPr="00174E23">
        <w:rPr>
          <w:rFonts w:ascii="Arial" w:eastAsia="Calibri" w:hAnsi="Arial" w:cs="Arial"/>
          <w:b/>
          <w:bCs/>
          <w:lang w:val="es-CO"/>
        </w:rPr>
        <w:t>TALENTO HUMANO Y SERVICIOS ADMINISTRATIVOS</w:t>
      </w:r>
    </w:p>
    <w:p w14:paraId="1531F090" w14:textId="77777777" w:rsidR="00163A05" w:rsidRPr="00174E23" w:rsidRDefault="00163A05" w:rsidP="00163A05">
      <w:pPr>
        <w:pStyle w:val="Textoindependiente"/>
        <w:jc w:val="both"/>
        <w:rPr>
          <w:rFonts w:ascii="Arial" w:hAnsi="Arial" w:cs="Arial"/>
          <w:b/>
        </w:rPr>
      </w:pPr>
    </w:p>
    <w:p w14:paraId="71DF0E3B" w14:textId="3A8176D9" w:rsidR="00163A05" w:rsidRPr="00174E23" w:rsidRDefault="00163A05" w:rsidP="00163A05">
      <w:pPr>
        <w:pStyle w:val="Textoindependiente"/>
        <w:jc w:val="both"/>
        <w:rPr>
          <w:rFonts w:ascii="Arial" w:hAnsi="Arial" w:cs="Arial"/>
        </w:rPr>
      </w:pPr>
      <w:r w:rsidRPr="00174E23">
        <w:rPr>
          <w:rFonts w:ascii="Arial" w:hAnsi="Arial" w:cs="Arial"/>
          <w:b/>
        </w:rPr>
        <w:t>DEPENDENCIA</w:t>
      </w:r>
      <w:r w:rsidRPr="00174E23">
        <w:rPr>
          <w:rFonts w:ascii="Arial" w:hAnsi="Arial" w:cs="Arial"/>
        </w:rPr>
        <w:t xml:space="preserve">: </w:t>
      </w:r>
      <w:r w:rsidR="00465657" w:rsidRPr="00174E23">
        <w:rPr>
          <w:rFonts w:ascii="Arial" w:hAnsi="Arial" w:cs="Arial"/>
        </w:rPr>
        <w:t>Subsecretaría de Talento Humano</w:t>
      </w:r>
      <w:r w:rsidRPr="00174E23">
        <w:rPr>
          <w:rStyle w:val="eop"/>
          <w:rFonts w:ascii="Arial" w:hAnsi="Arial" w:cs="Arial"/>
          <w:color w:val="000000"/>
          <w:shd w:val="clear" w:color="auto" w:fill="FFFFFF"/>
        </w:rPr>
        <w:t> </w:t>
      </w:r>
    </w:p>
    <w:p w14:paraId="2E6B9FD2" w14:textId="77777777" w:rsidR="00163A05" w:rsidRPr="00174E23" w:rsidRDefault="00163A05" w:rsidP="006530EE">
      <w:pPr>
        <w:pStyle w:val="Textoindependiente"/>
        <w:jc w:val="both"/>
        <w:rPr>
          <w:rFonts w:ascii="Arial" w:eastAsia="Calibri" w:hAnsi="Arial" w:cs="Arial"/>
          <w:b/>
          <w:bCs/>
          <w:lang w:val="es-CO"/>
        </w:rPr>
      </w:pPr>
    </w:p>
    <w:p w14:paraId="791699DA" w14:textId="76B59461" w:rsidR="006530EE" w:rsidRPr="00174E23" w:rsidRDefault="006530EE" w:rsidP="006530EE">
      <w:pPr>
        <w:pStyle w:val="Textoindependiente"/>
        <w:jc w:val="both"/>
        <w:rPr>
          <w:rFonts w:ascii="Arial" w:hAnsi="Arial" w:cs="Arial"/>
        </w:rPr>
      </w:pPr>
    </w:p>
    <w:p w14:paraId="2F0A3923" w14:textId="77777777" w:rsidR="00546F05" w:rsidRPr="00174E23" w:rsidRDefault="00546F05" w:rsidP="006530EE">
      <w:pPr>
        <w:pStyle w:val="Textoindependiente"/>
        <w:jc w:val="both"/>
        <w:rPr>
          <w:rFonts w:ascii="Arial" w:hAnsi="Arial" w:cs="Arial"/>
        </w:rPr>
      </w:pPr>
    </w:p>
    <w:p w14:paraId="1B46A60E" w14:textId="369942E3" w:rsidR="00906054" w:rsidRPr="00174E23" w:rsidRDefault="006530EE" w:rsidP="00906054">
      <w:pPr>
        <w:pStyle w:val="Textoindependiente"/>
        <w:jc w:val="both"/>
        <w:rPr>
          <w:rStyle w:val="eop"/>
          <w:rFonts w:ascii="Arial" w:hAnsi="Arial" w:cs="Arial"/>
          <w:color w:val="000000"/>
          <w:shd w:val="clear" w:color="auto" w:fill="FFFFFF"/>
        </w:rPr>
      </w:pPr>
      <w:r w:rsidRPr="00174E23">
        <w:rPr>
          <w:rFonts w:ascii="Arial" w:hAnsi="Arial" w:cs="Arial"/>
          <w:b/>
        </w:rPr>
        <w:t>OBJETO</w:t>
      </w:r>
      <w:r w:rsidRPr="00174E23">
        <w:rPr>
          <w:rFonts w:ascii="Arial" w:hAnsi="Arial" w:cs="Arial"/>
          <w:b/>
          <w:lang w:eastAsia="es-CO"/>
        </w:rPr>
        <w:t>:</w:t>
      </w:r>
      <w:r w:rsidRPr="00174E23">
        <w:rPr>
          <w:rFonts w:ascii="Arial" w:hAnsi="Arial" w:cs="Arial"/>
          <w:lang w:eastAsia="es-CO"/>
        </w:rPr>
        <w:t xml:space="preserve"> </w:t>
      </w:r>
      <w:bookmarkStart w:id="0" w:name="_Hlk146013648"/>
      <w:r w:rsidR="00E63C55" w:rsidRPr="00174E23">
        <w:rPr>
          <w:rFonts w:ascii="Arial" w:hAnsi="Arial" w:cs="Arial"/>
          <w:lang w:val="es-CO"/>
        </w:rPr>
        <w:t>Suministro de calzado y vestido de labor; y uniformes e implementos deportivos para servidores públicos del Departamento de Antioquia</w:t>
      </w:r>
      <w:r w:rsidR="001A2197" w:rsidRPr="00174E23">
        <w:rPr>
          <w:rFonts w:ascii="Arial" w:hAnsi="Arial" w:cs="Arial"/>
          <w:lang w:val="es-CO"/>
        </w:rPr>
        <w:t>.</w:t>
      </w:r>
    </w:p>
    <w:bookmarkEnd w:id="0"/>
    <w:p w14:paraId="26250ECD" w14:textId="77777777" w:rsidR="00546F05" w:rsidRPr="00174E23" w:rsidRDefault="00546F05" w:rsidP="00906054">
      <w:pPr>
        <w:pStyle w:val="Textoindependiente"/>
        <w:ind w:right="80"/>
        <w:jc w:val="both"/>
        <w:rPr>
          <w:rFonts w:ascii="Arial" w:hAnsi="Arial" w:cs="Arial"/>
          <w:color w:val="000000"/>
        </w:rPr>
      </w:pPr>
    </w:p>
    <w:p w14:paraId="3E1C6B2D" w14:textId="7ABCC966" w:rsidR="00143945" w:rsidRPr="00174E23" w:rsidRDefault="001A2197" w:rsidP="008C6422">
      <w:pPr>
        <w:pStyle w:val="Textoindependiente"/>
        <w:rPr>
          <w:rFonts w:ascii="Arial" w:hAnsi="Arial" w:cs="Arial"/>
          <w:color w:val="000000"/>
          <w:lang w:val="es-CO"/>
        </w:rPr>
      </w:pPr>
      <w:r w:rsidRPr="00174E23">
        <w:rPr>
          <w:rFonts w:ascii="Arial" w:hAnsi="Arial" w:cs="Arial"/>
          <w:b/>
          <w:color w:val="000000"/>
        </w:rPr>
        <w:t xml:space="preserve">PRESUPUESTO (VALOR): </w:t>
      </w:r>
      <w:r w:rsidR="008C6422" w:rsidRPr="00174E23">
        <w:rPr>
          <w:rFonts w:ascii="Arial" w:hAnsi="Arial" w:cs="Arial"/>
          <w:color w:val="000000"/>
          <w:lang w:val="es-CO"/>
        </w:rPr>
        <w:t>Doscientos Ocho Millones Setecientos Doce Mil Cien Pesos ($208.712.100)</w:t>
      </w:r>
    </w:p>
    <w:p w14:paraId="4FABCE04" w14:textId="77777777" w:rsidR="00B26A8D" w:rsidRPr="00174E23" w:rsidRDefault="00B26A8D" w:rsidP="001A2197">
      <w:pPr>
        <w:pStyle w:val="Textoindependiente"/>
        <w:rPr>
          <w:rFonts w:ascii="Arial" w:hAnsi="Arial" w:cs="Arial"/>
          <w:bCs/>
          <w:color w:val="000000"/>
        </w:rPr>
      </w:pPr>
    </w:p>
    <w:p w14:paraId="700287BC" w14:textId="6900683D" w:rsidR="00143945" w:rsidRPr="00174E23" w:rsidRDefault="00B26A8D" w:rsidP="001A2197">
      <w:pPr>
        <w:pStyle w:val="Textoindependiente"/>
        <w:rPr>
          <w:rFonts w:ascii="Arial" w:hAnsi="Arial" w:cs="Arial"/>
          <w:bCs/>
          <w:color w:val="000000"/>
          <w:lang w:val="es-CO"/>
        </w:rPr>
      </w:pPr>
      <w:r w:rsidRPr="00174E23">
        <w:rPr>
          <w:rFonts w:ascii="Arial" w:hAnsi="Arial" w:cs="Arial"/>
          <w:bCs/>
          <w:color w:val="000000"/>
        </w:rPr>
        <w:t>Distribuidos en dos lotes, los cuales se pasan a describir:</w:t>
      </w:r>
    </w:p>
    <w:p w14:paraId="28E9879A" w14:textId="77777777" w:rsidR="005957BE" w:rsidRPr="00174E23" w:rsidRDefault="005957BE" w:rsidP="005957BE">
      <w:pPr>
        <w:pStyle w:val="Textoindependiente"/>
        <w:rPr>
          <w:rFonts w:ascii="Arial" w:hAnsi="Arial" w:cs="Arial"/>
          <w:b/>
          <w:color w:val="000000"/>
        </w:rPr>
      </w:pPr>
    </w:p>
    <w:tbl>
      <w:tblPr>
        <w:tblW w:w="9214" w:type="dxa"/>
        <w:tblInd w:w="-6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276"/>
        <w:gridCol w:w="6237"/>
        <w:gridCol w:w="1701"/>
      </w:tblGrid>
      <w:tr w:rsidR="005957BE" w:rsidRPr="00174E23" w14:paraId="10FCCF54" w14:textId="77777777" w:rsidTr="00895978">
        <w:trPr>
          <w:trHeight w:val="439"/>
        </w:trPr>
        <w:tc>
          <w:tcPr>
            <w:tcW w:w="1276" w:type="dxa"/>
            <w:tcBorders>
              <w:top w:val="none" w:sz="6" w:space="0" w:color="auto"/>
              <w:bottom w:val="none" w:sz="6" w:space="0" w:color="auto"/>
              <w:right w:val="none" w:sz="6" w:space="0" w:color="auto"/>
            </w:tcBorders>
          </w:tcPr>
          <w:p w14:paraId="2203F8B6" w14:textId="064931F8" w:rsidR="005957BE" w:rsidRPr="00174E23" w:rsidRDefault="005957BE" w:rsidP="005957BE">
            <w:pPr>
              <w:pStyle w:val="Textoindependiente"/>
              <w:rPr>
                <w:rFonts w:ascii="Arial" w:hAnsi="Arial" w:cs="Arial"/>
                <w:b/>
                <w:color w:val="000000"/>
              </w:rPr>
            </w:pPr>
            <w:r w:rsidRPr="00174E23">
              <w:rPr>
                <w:rFonts w:ascii="Arial" w:hAnsi="Arial" w:cs="Arial"/>
                <w:b/>
                <w:color w:val="000000"/>
              </w:rPr>
              <w:t xml:space="preserve"> </w:t>
            </w:r>
            <w:r w:rsidRPr="00174E23">
              <w:rPr>
                <w:rFonts w:ascii="Arial" w:hAnsi="Arial" w:cs="Arial"/>
                <w:b/>
                <w:bCs/>
                <w:color w:val="000000"/>
              </w:rPr>
              <w:t xml:space="preserve">LOTE 1: </w:t>
            </w:r>
          </w:p>
        </w:tc>
        <w:tc>
          <w:tcPr>
            <w:tcW w:w="6237" w:type="dxa"/>
            <w:tcBorders>
              <w:top w:val="none" w:sz="6" w:space="0" w:color="auto"/>
              <w:left w:val="none" w:sz="6" w:space="0" w:color="auto"/>
              <w:bottom w:val="none" w:sz="6" w:space="0" w:color="auto"/>
              <w:right w:val="none" w:sz="6" w:space="0" w:color="auto"/>
            </w:tcBorders>
          </w:tcPr>
          <w:p w14:paraId="0D6928D3" w14:textId="77777777" w:rsidR="005957BE" w:rsidRPr="00174E23" w:rsidRDefault="005957BE" w:rsidP="00895978">
            <w:pPr>
              <w:pStyle w:val="Textoindependiente"/>
              <w:jc w:val="both"/>
              <w:rPr>
                <w:rFonts w:ascii="Arial" w:hAnsi="Arial" w:cs="Arial"/>
                <w:bCs/>
                <w:color w:val="000000"/>
                <w:sz w:val="20"/>
                <w:szCs w:val="20"/>
              </w:rPr>
            </w:pPr>
            <w:r w:rsidRPr="00174E23">
              <w:rPr>
                <w:rFonts w:ascii="Arial" w:hAnsi="Arial" w:cs="Arial"/>
                <w:bCs/>
                <w:color w:val="000000"/>
                <w:sz w:val="20"/>
                <w:szCs w:val="20"/>
              </w:rPr>
              <w:t xml:space="preserve">SUMINISTRO DE CALZADO Y VESTIDO DE LABOR; Y UNIFORMES E IMPLEMENTOS DEPORTIVOS, PARA LOS TRABAJADORES OFICIALES DEL DEPARTAMENTO DE ANTIOQUIA – DOTACIÓN FÍSICA </w:t>
            </w:r>
          </w:p>
        </w:tc>
        <w:tc>
          <w:tcPr>
            <w:tcW w:w="1701" w:type="dxa"/>
            <w:tcBorders>
              <w:top w:val="none" w:sz="6" w:space="0" w:color="auto"/>
              <w:left w:val="none" w:sz="6" w:space="0" w:color="auto"/>
              <w:bottom w:val="none" w:sz="6" w:space="0" w:color="auto"/>
            </w:tcBorders>
          </w:tcPr>
          <w:p w14:paraId="164FDDCD" w14:textId="540E67B7" w:rsidR="005957BE" w:rsidRPr="00174E23" w:rsidRDefault="005957BE" w:rsidP="005957BE">
            <w:pPr>
              <w:pStyle w:val="Textoindependiente"/>
              <w:rPr>
                <w:rFonts w:ascii="Arial" w:hAnsi="Arial" w:cs="Arial"/>
                <w:color w:val="000000"/>
              </w:rPr>
            </w:pPr>
            <w:r w:rsidRPr="00174E23">
              <w:rPr>
                <w:rFonts w:ascii="Arial" w:hAnsi="Arial" w:cs="Arial"/>
                <w:color w:val="000000"/>
              </w:rPr>
              <w:t xml:space="preserve">$78.983.868 </w:t>
            </w:r>
          </w:p>
        </w:tc>
      </w:tr>
      <w:tr w:rsidR="005957BE" w:rsidRPr="00174E23" w14:paraId="2879EFF9" w14:textId="77777777" w:rsidTr="00895978">
        <w:trPr>
          <w:trHeight w:val="437"/>
        </w:trPr>
        <w:tc>
          <w:tcPr>
            <w:tcW w:w="1276" w:type="dxa"/>
            <w:tcBorders>
              <w:top w:val="none" w:sz="6" w:space="0" w:color="auto"/>
              <w:bottom w:val="none" w:sz="6" w:space="0" w:color="auto"/>
              <w:right w:val="none" w:sz="6" w:space="0" w:color="auto"/>
            </w:tcBorders>
          </w:tcPr>
          <w:p w14:paraId="4DAA726D" w14:textId="77777777" w:rsidR="005957BE" w:rsidRPr="00174E23" w:rsidRDefault="005957BE" w:rsidP="005957BE">
            <w:pPr>
              <w:pStyle w:val="Textoindependiente"/>
              <w:rPr>
                <w:rFonts w:ascii="Arial" w:hAnsi="Arial" w:cs="Arial"/>
                <w:b/>
                <w:color w:val="000000"/>
              </w:rPr>
            </w:pPr>
            <w:r w:rsidRPr="00174E23">
              <w:rPr>
                <w:rFonts w:ascii="Arial" w:hAnsi="Arial" w:cs="Arial"/>
                <w:b/>
                <w:bCs/>
                <w:color w:val="000000"/>
              </w:rPr>
              <w:t xml:space="preserve">LOTE 2: </w:t>
            </w:r>
          </w:p>
        </w:tc>
        <w:tc>
          <w:tcPr>
            <w:tcW w:w="6237" w:type="dxa"/>
            <w:tcBorders>
              <w:top w:val="none" w:sz="6" w:space="0" w:color="auto"/>
              <w:left w:val="none" w:sz="6" w:space="0" w:color="auto"/>
              <w:bottom w:val="none" w:sz="6" w:space="0" w:color="auto"/>
              <w:right w:val="none" w:sz="6" w:space="0" w:color="auto"/>
            </w:tcBorders>
          </w:tcPr>
          <w:p w14:paraId="1EF4A02F" w14:textId="77777777" w:rsidR="005957BE" w:rsidRPr="00174E23" w:rsidRDefault="005957BE" w:rsidP="00895978">
            <w:pPr>
              <w:pStyle w:val="Textoindependiente"/>
              <w:jc w:val="both"/>
              <w:rPr>
                <w:rFonts w:ascii="Arial" w:hAnsi="Arial" w:cs="Arial"/>
                <w:bCs/>
                <w:color w:val="000000"/>
                <w:sz w:val="20"/>
                <w:szCs w:val="20"/>
              </w:rPr>
            </w:pPr>
            <w:r w:rsidRPr="00174E23">
              <w:rPr>
                <w:rFonts w:ascii="Arial" w:hAnsi="Arial" w:cs="Arial"/>
                <w:bCs/>
                <w:color w:val="000000"/>
                <w:sz w:val="20"/>
                <w:szCs w:val="20"/>
              </w:rPr>
              <w:t xml:space="preserve">SUMINISTRO TARJETAS-BONO REDIMIBLES EN CALZADO Y VESTIDO DE LABOR PARA LOS EMPLEADOS PÚBLICOS DE LA GOBERNACIÓN DE ANTIOQUIA DEL NIVEL ASISTENCIAL GRADOS 01 Y 02. </w:t>
            </w:r>
          </w:p>
        </w:tc>
        <w:tc>
          <w:tcPr>
            <w:tcW w:w="1701" w:type="dxa"/>
            <w:tcBorders>
              <w:top w:val="none" w:sz="6" w:space="0" w:color="auto"/>
              <w:left w:val="none" w:sz="6" w:space="0" w:color="auto"/>
              <w:bottom w:val="none" w:sz="6" w:space="0" w:color="auto"/>
            </w:tcBorders>
          </w:tcPr>
          <w:p w14:paraId="29B1E3B9" w14:textId="47ADB42B" w:rsidR="005957BE" w:rsidRPr="00174E23" w:rsidRDefault="005957BE" w:rsidP="005957BE">
            <w:pPr>
              <w:pStyle w:val="Textoindependiente"/>
              <w:rPr>
                <w:rFonts w:ascii="Arial" w:hAnsi="Arial" w:cs="Arial"/>
                <w:color w:val="000000"/>
              </w:rPr>
            </w:pPr>
            <w:r w:rsidRPr="00174E23">
              <w:rPr>
                <w:rFonts w:ascii="Arial" w:hAnsi="Arial" w:cs="Arial"/>
                <w:color w:val="000000"/>
              </w:rPr>
              <w:t xml:space="preserve">$129.728.232 </w:t>
            </w:r>
          </w:p>
        </w:tc>
      </w:tr>
      <w:tr w:rsidR="005957BE" w:rsidRPr="00174E23" w14:paraId="548FC745" w14:textId="77777777" w:rsidTr="00895978">
        <w:trPr>
          <w:trHeight w:val="93"/>
        </w:trPr>
        <w:tc>
          <w:tcPr>
            <w:tcW w:w="7513" w:type="dxa"/>
            <w:gridSpan w:val="2"/>
            <w:tcBorders>
              <w:top w:val="none" w:sz="6" w:space="0" w:color="auto"/>
              <w:bottom w:val="none" w:sz="6" w:space="0" w:color="auto"/>
              <w:right w:val="none" w:sz="6" w:space="0" w:color="auto"/>
            </w:tcBorders>
          </w:tcPr>
          <w:p w14:paraId="68F7ED09" w14:textId="77777777" w:rsidR="005957BE" w:rsidRPr="00174E23" w:rsidRDefault="005957BE" w:rsidP="005957BE">
            <w:pPr>
              <w:pStyle w:val="Textoindependiente"/>
              <w:rPr>
                <w:rFonts w:ascii="Arial" w:hAnsi="Arial" w:cs="Arial"/>
                <w:b/>
                <w:color w:val="000000"/>
              </w:rPr>
            </w:pPr>
            <w:r w:rsidRPr="00174E23">
              <w:rPr>
                <w:rFonts w:ascii="Arial" w:hAnsi="Arial" w:cs="Arial"/>
                <w:b/>
                <w:bCs/>
                <w:color w:val="000000"/>
              </w:rPr>
              <w:t xml:space="preserve">TOTAL </w:t>
            </w:r>
          </w:p>
        </w:tc>
        <w:tc>
          <w:tcPr>
            <w:tcW w:w="1701" w:type="dxa"/>
            <w:tcBorders>
              <w:top w:val="none" w:sz="6" w:space="0" w:color="auto"/>
              <w:left w:val="none" w:sz="6" w:space="0" w:color="auto"/>
              <w:bottom w:val="none" w:sz="6" w:space="0" w:color="auto"/>
            </w:tcBorders>
          </w:tcPr>
          <w:p w14:paraId="0A4D5A59" w14:textId="77777777" w:rsidR="005957BE" w:rsidRPr="00174E23" w:rsidRDefault="005957BE" w:rsidP="005957BE">
            <w:pPr>
              <w:pStyle w:val="Textoindependiente"/>
              <w:rPr>
                <w:rFonts w:ascii="Arial" w:hAnsi="Arial" w:cs="Arial"/>
                <w:b/>
                <w:color w:val="000000"/>
              </w:rPr>
            </w:pPr>
            <w:r w:rsidRPr="00174E23">
              <w:rPr>
                <w:rFonts w:ascii="Arial" w:hAnsi="Arial" w:cs="Arial"/>
                <w:b/>
                <w:bCs/>
                <w:color w:val="000000"/>
              </w:rPr>
              <w:t xml:space="preserve">$ 208.712.100 </w:t>
            </w:r>
          </w:p>
        </w:tc>
      </w:tr>
    </w:tbl>
    <w:p w14:paraId="1502B4AC" w14:textId="77777777" w:rsidR="006530EE" w:rsidRPr="00174E23" w:rsidRDefault="006530EE" w:rsidP="006530EE">
      <w:pPr>
        <w:pStyle w:val="Textoindependiente"/>
        <w:jc w:val="both"/>
        <w:rPr>
          <w:rFonts w:ascii="Arial" w:hAnsi="Arial" w:cs="Arial"/>
          <w:b/>
          <w:color w:val="000000"/>
        </w:rPr>
      </w:pPr>
    </w:p>
    <w:p w14:paraId="7725238C" w14:textId="636CA582" w:rsidR="006530EE" w:rsidRPr="00174E23" w:rsidRDefault="006530EE" w:rsidP="0033770C">
      <w:pPr>
        <w:pStyle w:val="Textoindependiente"/>
        <w:jc w:val="both"/>
        <w:rPr>
          <w:rFonts w:ascii="Arial" w:hAnsi="Arial" w:cs="Arial"/>
          <w:b/>
          <w:color w:val="000000"/>
        </w:rPr>
      </w:pPr>
      <w:r w:rsidRPr="00174E23">
        <w:rPr>
          <w:rFonts w:ascii="Arial" w:hAnsi="Arial" w:cs="Arial"/>
          <w:b/>
          <w:color w:val="000000"/>
        </w:rPr>
        <w:t>PLAZO:</w:t>
      </w:r>
      <w:bookmarkStart w:id="1" w:name="_Hlk82605442"/>
      <w:r w:rsidRPr="00174E23">
        <w:rPr>
          <w:rFonts w:ascii="Arial" w:hAnsi="Arial" w:cs="Arial"/>
          <w:color w:val="000000"/>
        </w:rPr>
        <w:t xml:space="preserve"> </w:t>
      </w:r>
      <w:bookmarkStart w:id="2" w:name="_Hlk63261786"/>
      <w:r w:rsidR="009D2105" w:rsidRPr="00174E23">
        <w:rPr>
          <w:rFonts w:cs="Arial"/>
        </w:rPr>
        <w:t>Un (1) mes a partir de la fecha del acta de inicio sin superar el 15 de diciembre de 2026</w:t>
      </w:r>
      <w:r w:rsidR="001A2197" w:rsidRPr="00174E23">
        <w:rPr>
          <w:rFonts w:cs="Arial"/>
        </w:rPr>
        <w:t>.</w:t>
      </w:r>
    </w:p>
    <w:p w14:paraId="66D1A0C0" w14:textId="7DDEB614" w:rsidR="006530EE" w:rsidRPr="00174E23" w:rsidRDefault="006530EE" w:rsidP="006530EE">
      <w:pPr>
        <w:pStyle w:val="Textoindependiente"/>
        <w:jc w:val="both"/>
        <w:rPr>
          <w:rFonts w:ascii="Arial" w:hAnsi="Arial" w:cs="Arial"/>
          <w:b/>
        </w:rPr>
      </w:pPr>
    </w:p>
    <w:p w14:paraId="63FC1107" w14:textId="77777777" w:rsidR="00624CA8" w:rsidRPr="00174E23" w:rsidRDefault="00624CA8" w:rsidP="006530EE">
      <w:pPr>
        <w:pStyle w:val="Textoindependiente"/>
        <w:jc w:val="both"/>
        <w:rPr>
          <w:rFonts w:ascii="Arial" w:hAnsi="Arial" w:cs="Arial"/>
          <w:bCs/>
        </w:rPr>
      </w:pPr>
    </w:p>
    <w:bookmarkEnd w:id="1"/>
    <w:bookmarkEnd w:id="2"/>
    <w:p w14:paraId="1310DF5D" w14:textId="77777777" w:rsidR="006530EE" w:rsidRPr="00174E23" w:rsidRDefault="006530EE" w:rsidP="006530EE">
      <w:pPr>
        <w:pStyle w:val="Textoindependiente"/>
        <w:jc w:val="both"/>
        <w:rPr>
          <w:rFonts w:ascii="Arial" w:hAnsi="Arial" w:cs="Arial"/>
          <w:bCs/>
        </w:rPr>
      </w:pPr>
    </w:p>
    <w:p w14:paraId="09559EB2" w14:textId="77777777" w:rsidR="006530EE" w:rsidRPr="00174E23" w:rsidRDefault="006530EE" w:rsidP="006530EE">
      <w:pPr>
        <w:pStyle w:val="Textoindependiente"/>
        <w:jc w:val="center"/>
        <w:rPr>
          <w:rFonts w:ascii="Arial" w:hAnsi="Arial" w:cs="Arial"/>
          <w:bCs/>
        </w:rPr>
      </w:pPr>
      <w:r w:rsidRPr="00174E23">
        <w:rPr>
          <w:rFonts w:ascii="Arial" w:hAnsi="Arial" w:cs="Arial"/>
          <w:bCs/>
        </w:rPr>
        <w:t>MEDELLÍN</w:t>
      </w:r>
    </w:p>
    <w:p w14:paraId="5BF1AF7B" w14:textId="03E37AED" w:rsidR="006530EE" w:rsidRPr="00174E23" w:rsidRDefault="006530EE" w:rsidP="001A2197">
      <w:pPr>
        <w:pStyle w:val="Textoindependiente"/>
        <w:rPr>
          <w:rFonts w:ascii="Arial" w:hAnsi="Arial" w:cs="Arial"/>
          <w:bCs/>
        </w:rPr>
      </w:pPr>
    </w:p>
    <w:p w14:paraId="742896BA" w14:textId="64947DD7" w:rsidR="00624CA8" w:rsidRPr="00174E23" w:rsidRDefault="00233787" w:rsidP="00624CA8">
      <w:pPr>
        <w:pStyle w:val="Textoindependiente"/>
        <w:jc w:val="center"/>
        <w:rPr>
          <w:rFonts w:ascii="Arial" w:hAnsi="Arial" w:cs="Arial"/>
          <w:bCs/>
        </w:rPr>
      </w:pPr>
      <w:r w:rsidRPr="00174E23">
        <w:rPr>
          <w:rFonts w:ascii="Arial" w:hAnsi="Arial" w:cs="Arial"/>
          <w:bCs/>
        </w:rPr>
        <w:t xml:space="preserve">OCTUBRE DE </w:t>
      </w:r>
      <w:bookmarkStart w:id="3" w:name="_Toc491164836"/>
      <w:bookmarkStart w:id="4" w:name="_Toc491164547"/>
      <w:bookmarkStart w:id="5" w:name="_Toc490828706"/>
      <w:bookmarkStart w:id="6" w:name="_Toc458503487"/>
      <w:r w:rsidR="00906054" w:rsidRPr="00174E23">
        <w:rPr>
          <w:rFonts w:ascii="Arial" w:hAnsi="Arial" w:cs="Arial"/>
          <w:bCs/>
        </w:rPr>
        <w:t>202</w:t>
      </w:r>
      <w:r w:rsidR="001A2197" w:rsidRPr="00174E23">
        <w:rPr>
          <w:rFonts w:ascii="Arial" w:hAnsi="Arial" w:cs="Arial"/>
          <w:bCs/>
        </w:rPr>
        <w:t>6</w:t>
      </w:r>
    </w:p>
    <w:p w14:paraId="0DA02DCB" w14:textId="77777777" w:rsidR="00624CA8" w:rsidRPr="00174E23" w:rsidRDefault="00624CA8">
      <w:pPr>
        <w:rPr>
          <w:rFonts w:ascii="Arial" w:eastAsia="Arial MT" w:hAnsi="Arial" w:cs="Arial"/>
          <w:bCs/>
          <w:sz w:val="22"/>
          <w:szCs w:val="22"/>
          <w:lang w:val="es-ES"/>
        </w:rPr>
      </w:pPr>
      <w:r w:rsidRPr="00174E23">
        <w:rPr>
          <w:rFonts w:ascii="Arial" w:hAnsi="Arial" w:cs="Arial"/>
          <w:bCs/>
        </w:rPr>
        <w:br w:type="page"/>
      </w:r>
    </w:p>
    <w:p w14:paraId="3FA0E453" w14:textId="77777777" w:rsidR="006530EE" w:rsidRPr="00174E23" w:rsidRDefault="006530EE" w:rsidP="00624CA8">
      <w:pPr>
        <w:pStyle w:val="Textoindependiente"/>
        <w:jc w:val="center"/>
        <w:rPr>
          <w:rFonts w:ascii="Arial" w:eastAsia="Times New Roman" w:hAnsi="Arial" w:cs="Arial"/>
          <w:lang w:eastAsia="es-ES"/>
        </w:rPr>
      </w:pPr>
    </w:p>
    <w:p w14:paraId="5AEEC59D" w14:textId="77777777" w:rsidR="006530EE" w:rsidRPr="00174E23" w:rsidRDefault="006530EE" w:rsidP="00071371">
      <w:pPr>
        <w:keepNext/>
        <w:tabs>
          <w:tab w:val="left" w:pos="0"/>
        </w:tabs>
        <w:autoSpaceDE w:val="0"/>
        <w:autoSpaceDN w:val="0"/>
        <w:jc w:val="center"/>
        <w:outlineLvl w:val="0"/>
        <w:rPr>
          <w:rFonts w:ascii="Arial" w:hAnsi="Arial" w:cs="Arial"/>
          <w:b/>
          <w:bCs/>
          <w:sz w:val="22"/>
          <w:szCs w:val="22"/>
        </w:rPr>
      </w:pPr>
      <w:bookmarkStart w:id="7" w:name="_Toc85787174"/>
      <w:r w:rsidRPr="00174E23">
        <w:rPr>
          <w:rFonts w:ascii="Arial" w:hAnsi="Arial" w:cs="Arial"/>
          <w:b/>
          <w:bCs/>
          <w:sz w:val="22"/>
          <w:szCs w:val="22"/>
        </w:rPr>
        <w:t>RECOMENDACIONES PARA LOS PROPONENTES</w:t>
      </w:r>
      <w:bookmarkEnd w:id="7"/>
    </w:p>
    <w:p w14:paraId="15200BCD" w14:textId="77777777" w:rsidR="006530EE" w:rsidRPr="00174E23" w:rsidRDefault="006530EE" w:rsidP="006530EE">
      <w:pPr>
        <w:jc w:val="both"/>
        <w:rPr>
          <w:rFonts w:ascii="Arial" w:hAnsi="Arial" w:cs="Arial"/>
          <w:b/>
          <w:bCs/>
          <w:sz w:val="22"/>
          <w:szCs w:val="22"/>
        </w:rPr>
      </w:pPr>
    </w:p>
    <w:p w14:paraId="0971834E" w14:textId="618FAB35" w:rsidR="006530EE" w:rsidRPr="00174E23" w:rsidRDefault="006530EE" w:rsidP="006530EE">
      <w:pPr>
        <w:pStyle w:val="Textoindependiente"/>
        <w:jc w:val="both"/>
        <w:rPr>
          <w:rFonts w:ascii="Arial" w:hAnsi="Arial" w:cs="Arial"/>
          <w:color w:val="000000"/>
          <w:shd w:val="clear" w:color="auto" w:fill="FFFFFF"/>
        </w:rPr>
      </w:pPr>
      <w:r w:rsidRPr="00174E23">
        <w:rPr>
          <w:rFonts w:ascii="Arial" w:hAnsi="Arial" w:cs="Arial"/>
          <w:b/>
        </w:rPr>
        <w:t>EL DEPARTAMENTO DE ANTIOQUIA</w:t>
      </w:r>
      <w:r w:rsidRPr="00174E23">
        <w:rPr>
          <w:rFonts w:ascii="Arial" w:hAnsi="Arial" w:cs="Arial"/>
          <w:spacing w:val="-3"/>
        </w:rPr>
        <w:t xml:space="preserve"> </w:t>
      </w:r>
      <w:r w:rsidRPr="00174E23">
        <w:rPr>
          <w:rFonts w:ascii="Arial" w:eastAsiaTheme="minorHAnsi" w:hAnsi="Arial" w:cs="Arial"/>
          <w:lang w:val="es-CO"/>
        </w:rPr>
        <w:t>se encuentra interesada en recibir propuestas para “</w:t>
      </w:r>
      <w:r w:rsidR="00644C3C" w:rsidRPr="00174E23">
        <w:rPr>
          <w:rFonts w:ascii="Arial" w:hAnsi="Arial" w:cs="Arial"/>
          <w:lang w:val="es-CO"/>
        </w:rPr>
        <w:t>Suministro de calzado y vestido de labor; y uniformes e implementos deportivos para servidores públicos del Departamento de Antioquia”</w:t>
      </w:r>
    </w:p>
    <w:p w14:paraId="62C6F3EB" w14:textId="77777777" w:rsidR="006530EE" w:rsidRPr="00174E23" w:rsidRDefault="006530EE" w:rsidP="006530EE">
      <w:pPr>
        <w:pStyle w:val="Textoindependiente"/>
        <w:jc w:val="both"/>
        <w:rPr>
          <w:rFonts w:ascii="Arial" w:hAnsi="Arial" w:cs="Arial"/>
          <w:b/>
          <w:i/>
          <w:color w:val="000000"/>
        </w:rPr>
      </w:pPr>
    </w:p>
    <w:p w14:paraId="05885B23" w14:textId="28FA2106" w:rsidR="006530EE" w:rsidRPr="00174E23" w:rsidRDefault="006530EE" w:rsidP="006530EE">
      <w:pPr>
        <w:pStyle w:val="Textoindependiente"/>
        <w:jc w:val="both"/>
        <w:rPr>
          <w:rFonts w:ascii="Arial" w:hAnsi="Arial" w:cs="Arial"/>
        </w:rPr>
      </w:pPr>
      <w:r w:rsidRPr="00174E23">
        <w:rPr>
          <w:rFonts w:ascii="Arial" w:hAnsi="Arial" w:cs="Arial"/>
        </w:rPr>
        <w:t xml:space="preserve">Para efectos de lo anterior, se recomienda a los aspirantes que deseen participar en este proceso, leer detenidamente el </w:t>
      </w:r>
      <w:r w:rsidR="001A2197" w:rsidRPr="00174E23">
        <w:rPr>
          <w:rFonts w:ascii="Arial" w:hAnsi="Arial" w:cs="Arial"/>
        </w:rPr>
        <w:t>presente proyecto</w:t>
      </w:r>
      <w:r w:rsidRPr="00174E23">
        <w:rPr>
          <w:rFonts w:ascii="Arial" w:hAnsi="Arial" w:cs="Arial"/>
        </w:rPr>
        <w:t xml:space="preserve"> de pliego, cumplir con las exigencias previstas y tener en cuenta las circunstancias que tengan incidencia de cualquier manera en la oferta, en el cumplimiento del contrato y/o en los- costos derivados de éstos. </w:t>
      </w:r>
    </w:p>
    <w:p w14:paraId="5B1CFC3E" w14:textId="77777777" w:rsidR="006530EE" w:rsidRPr="00174E23" w:rsidRDefault="006530EE" w:rsidP="006530EE">
      <w:pPr>
        <w:jc w:val="both"/>
        <w:rPr>
          <w:rFonts w:ascii="Arial" w:hAnsi="Arial" w:cs="Arial"/>
          <w:sz w:val="22"/>
          <w:szCs w:val="22"/>
        </w:rPr>
      </w:pPr>
    </w:p>
    <w:p w14:paraId="0205CF03" w14:textId="77777777" w:rsidR="006530EE" w:rsidRPr="00174E23" w:rsidRDefault="006530EE" w:rsidP="006530EE">
      <w:pPr>
        <w:tabs>
          <w:tab w:val="left" w:pos="1515"/>
        </w:tabs>
        <w:jc w:val="both"/>
        <w:rPr>
          <w:rFonts w:ascii="Arial" w:hAnsi="Arial" w:cs="Arial"/>
          <w:sz w:val="22"/>
          <w:szCs w:val="22"/>
        </w:rPr>
      </w:pPr>
      <w:r w:rsidRPr="00174E23">
        <w:rPr>
          <w:rFonts w:ascii="Arial" w:hAnsi="Arial" w:cs="Arial"/>
          <w:sz w:val="22"/>
          <w:szCs w:val="22"/>
        </w:rPr>
        <w:t xml:space="preserve">Para la elaboración de la propuesta, deberá seguir el orden señalado en el presente documento, con el objeto de obtener claridad y ofrecimientos de la misma índole, lo cual permitirá una selección sin contratiempos y en un plano de absoluta igualdad. </w:t>
      </w:r>
    </w:p>
    <w:p w14:paraId="33E35C90" w14:textId="77777777" w:rsidR="006530EE" w:rsidRPr="00174E23" w:rsidRDefault="006530EE" w:rsidP="006530EE">
      <w:pPr>
        <w:tabs>
          <w:tab w:val="left" w:pos="1515"/>
        </w:tabs>
        <w:jc w:val="both"/>
        <w:rPr>
          <w:rFonts w:ascii="Arial" w:hAnsi="Arial" w:cs="Arial"/>
          <w:sz w:val="22"/>
          <w:szCs w:val="22"/>
        </w:rPr>
      </w:pPr>
    </w:p>
    <w:p w14:paraId="3462DC2E" w14:textId="77777777" w:rsidR="006530EE" w:rsidRPr="00174E23" w:rsidRDefault="006530EE" w:rsidP="006530EE">
      <w:pPr>
        <w:tabs>
          <w:tab w:val="left" w:pos="1515"/>
        </w:tabs>
        <w:jc w:val="both"/>
        <w:rPr>
          <w:rFonts w:ascii="Arial" w:hAnsi="Arial" w:cs="Arial"/>
          <w:sz w:val="22"/>
          <w:szCs w:val="22"/>
        </w:rPr>
      </w:pPr>
      <w:r w:rsidRPr="00174E23">
        <w:rPr>
          <w:rFonts w:ascii="Arial" w:hAnsi="Arial" w:cs="Arial"/>
          <w:sz w:val="22"/>
          <w:szCs w:val="22"/>
        </w:rPr>
        <w:t xml:space="preserve">Antes de entregar la propuesta verifique que se haya incluido la totalidad de los documentos exigidos. Revise la garantía de seriedad de la propuesta, en especial el nombre del tomador, objeto asegurado, la vigencia y el valor asegurado, de acuerdo a lo que se exigirá en el pliego de condiciones. </w:t>
      </w:r>
    </w:p>
    <w:p w14:paraId="4FA58F5A" w14:textId="77777777" w:rsidR="006530EE" w:rsidRPr="00174E23" w:rsidRDefault="006530EE" w:rsidP="006530EE">
      <w:pPr>
        <w:tabs>
          <w:tab w:val="left" w:pos="1515"/>
        </w:tabs>
        <w:jc w:val="both"/>
        <w:rPr>
          <w:rFonts w:ascii="Arial" w:hAnsi="Arial" w:cs="Arial"/>
          <w:sz w:val="22"/>
          <w:szCs w:val="22"/>
        </w:rPr>
      </w:pPr>
    </w:p>
    <w:p w14:paraId="1D7943D8" w14:textId="6C8FDA0B" w:rsidR="006530EE" w:rsidRPr="00174E23" w:rsidRDefault="006530EE" w:rsidP="006530EE">
      <w:pPr>
        <w:tabs>
          <w:tab w:val="left" w:pos="1515"/>
        </w:tabs>
        <w:jc w:val="both"/>
        <w:rPr>
          <w:rFonts w:ascii="Arial" w:hAnsi="Arial" w:cs="Arial"/>
          <w:sz w:val="22"/>
          <w:szCs w:val="22"/>
        </w:rPr>
      </w:pPr>
      <w:r w:rsidRPr="00174E23">
        <w:rPr>
          <w:rFonts w:ascii="Arial" w:hAnsi="Arial" w:cs="Arial"/>
          <w:sz w:val="22"/>
          <w:szCs w:val="22"/>
        </w:rPr>
        <w:t xml:space="preserve">Corresponde al proponente enterarse en forma suficiente de las condiciones particulares de ejecución, resolver previamente las inquietudes que le suscite el pliego de condiciones, según el caso. Por los principios de lealtad procesal y buena fe, deberá advertir a la </w:t>
      </w:r>
      <w:r w:rsidR="000C5EE7" w:rsidRPr="00174E23">
        <w:rPr>
          <w:rFonts w:ascii="Arial" w:hAnsi="Arial" w:cs="Arial"/>
          <w:sz w:val="22"/>
          <w:szCs w:val="22"/>
        </w:rPr>
        <w:t xml:space="preserve">Secretaría de Salud e </w:t>
      </w:r>
      <w:r w:rsidR="001A2197" w:rsidRPr="00174E23">
        <w:rPr>
          <w:rFonts w:ascii="Arial" w:hAnsi="Arial" w:cs="Arial"/>
          <w:sz w:val="22"/>
          <w:szCs w:val="22"/>
        </w:rPr>
        <w:t>Inclusión Social</w:t>
      </w:r>
      <w:r w:rsidRPr="00174E23">
        <w:rPr>
          <w:rFonts w:ascii="Arial" w:hAnsi="Arial" w:cs="Arial"/>
          <w:sz w:val="22"/>
          <w:szCs w:val="22"/>
        </w:rPr>
        <w:t xml:space="preserve"> de los errores o inconsistencias que advierta en el presente documento. </w:t>
      </w:r>
    </w:p>
    <w:p w14:paraId="502C6845" w14:textId="77777777" w:rsidR="006530EE" w:rsidRPr="00174E23" w:rsidRDefault="006530EE" w:rsidP="006530EE">
      <w:pPr>
        <w:tabs>
          <w:tab w:val="left" w:pos="1515"/>
        </w:tabs>
        <w:jc w:val="both"/>
        <w:rPr>
          <w:rFonts w:ascii="Arial" w:hAnsi="Arial" w:cs="Arial"/>
          <w:sz w:val="22"/>
          <w:szCs w:val="22"/>
        </w:rPr>
      </w:pPr>
    </w:p>
    <w:p w14:paraId="52A8FEC0" w14:textId="77777777" w:rsidR="006530EE" w:rsidRPr="00174E23" w:rsidRDefault="006530EE" w:rsidP="006530EE">
      <w:pPr>
        <w:tabs>
          <w:tab w:val="left" w:pos="1515"/>
        </w:tabs>
        <w:jc w:val="both"/>
        <w:rPr>
          <w:rFonts w:ascii="Arial" w:hAnsi="Arial" w:cs="Arial"/>
          <w:sz w:val="22"/>
          <w:szCs w:val="22"/>
        </w:rPr>
      </w:pPr>
      <w:r w:rsidRPr="00174E23">
        <w:rPr>
          <w:rFonts w:ascii="Arial" w:hAnsi="Arial" w:cs="Arial"/>
          <w:sz w:val="22"/>
          <w:szCs w:val="22"/>
        </w:rPr>
        <w:t xml:space="preserve">Cuando la propuesta contenga información o documentos que tengan el carácter de reserva, de acuerdo con la Ley colombiana, el proponente deberá hacer manifestación expresa de tal circunstancia en la carta de presentación de la oferta soportándolo legalmente. En caso de no hacerlo se entenderá que toda la información allí contenida es pública. 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el proyecto de Pliego de Condiciones es completo, compatible y adecuado y que ha tenido en cuenta todo lo anterior para definir las obligaciones que se adquieren en virtud del contrato que se celebrará. </w:t>
      </w:r>
    </w:p>
    <w:p w14:paraId="3841E3DE" w14:textId="77777777" w:rsidR="006530EE" w:rsidRPr="00174E23" w:rsidRDefault="006530EE" w:rsidP="006530EE">
      <w:pPr>
        <w:tabs>
          <w:tab w:val="left" w:pos="1515"/>
        </w:tabs>
        <w:jc w:val="both"/>
        <w:rPr>
          <w:rFonts w:ascii="Arial" w:hAnsi="Arial" w:cs="Arial"/>
          <w:sz w:val="22"/>
          <w:szCs w:val="22"/>
        </w:rPr>
      </w:pPr>
    </w:p>
    <w:p w14:paraId="52CF8680" w14:textId="77777777" w:rsidR="006530EE" w:rsidRPr="00174E23" w:rsidRDefault="006530EE" w:rsidP="006530EE">
      <w:pPr>
        <w:jc w:val="both"/>
        <w:rPr>
          <w:rFonts w:ascii="Arial" w:hAnsi="Arial" w:cs="Arial"/>
          <w:b/>
          <w:iCs/>
          <w:sz w:val="22"/>
          <w:szCs w:val="22"/>
          <w:lang w:eastAsia="es-MX"/>
        </w:rPr>
      </w:pPr>
      <w:r w:rsidRPr="00174E23">
        <w:rPr>
          <w:rFonts w:ascii="Arial" w:hAnsi="Arial" w:cs="Arial"/>
          <w:sz w:val="22"/>
          <w:szCs w:val="22"/>
        </w:rPr>
        <w:t>Los proponentes por la sola presentación de su propuesta, autorizan a la Entidad a verificar toda la información que en ella suministren.</w:t>
      </w:r>
    </w:p>
    <w:p w14:paraId="7E67C7F2" w14:textId="77777777" w:rsidR="006530EE" w:rsidRPr="00174E23" w:rsidRDefault="006530EE" w:rsidP="006530EE">
      <w:pPr>
        <w:keepNext/>
        <w:tabs>
          <w:tab w:val="left" w:pos="0"/>
        </w:tabs>
        <w:autoSpaceDE w:val="0"/>
        <w:autoSpaceDN w:val="0"/>
        <w:jc w:val="center"/>
        <w:outlineLvl w:val="0"/>
        <w:rPr>
          <w:rFonts w:ascii="Arial" w:hAnsi="Arial" w:cs="Arial"/>
          <w:b/>
          <w:iCs/>
          <w:sz w:val="22"/>
          <w:szCs w:val="22"/>
          <w:lang w:eastAsia="es-MX"/>
        </w:rPr>
      </w:pPr>
      <w:r w:rsidRPr="00174E23">
        <w:rPr>
          <w:rFonts w:ascii="Arial" w:hAnsi="Arial" w:cs="Arial"/>
          <w:b/>
          <w:iCs/>
          <w:sz w:val="22"/>
          <w:szCs w:val="22"/>
          <w:lang w:eastAsia="es-MX"/>
        </w:rPr>
        <w:br w:type="page"/>
      </w:r>
      <w:bookmarkStart w:id="8" w:name="_Toc491779822"/>
      <w:bookmarkStart w:id="9" w:name="_Toc492301001"/>
      <w:bookmarkStart w:id="10" w:name="_Toc85787175"/>
      <w:r w:rsidRPr="00174E23">
        <w:rPr>
          <w:rFonts w:ascii="Arial" w:hAnsi="Arial" w:cs="Arial"/>
          <w:b/>
          <w:iCs/>
          <w:sz w:val="22"/>
          <w:szCs w:val="22"/>
          <w:lang w:eastAsia="es-MX"/>
        </w:rPr>
        <w:lastRenderedPageBreak/>
        <w:t>GLOSARIO</w:t>
      </w:r>
      <w:bookmarkEnd w:id="3"/>
      <w:bookmarkEnd w:id="4"/>
      <w:bookmarkEnd w:id="5"/>
      <w:bookmarkEnd w:id="6"/>
      <w:bookmarkEnd w:id="8"/>
      <w:bookmarkEnd w:id="9"/>
      <w:bookmarkEnd w:id="10"/>
    </w:p>
    <w:p w14:paraId="6E6E7AE2" w14:textId="77777777" w:rsidR="006530EE" w:rsidRPr="00174E23" w:rsidRDefault="006530EE" w:rsidP="006530EE">
      <w:pPr>
        <w:jc w:val="both"/>
        <w:rPr>
          <w:rFonts w:ascii="Arial" w:hAnsi="Arial" w:cs="Arial"/>
          <w:sz w:val="22"/>
          <w:szCs w:val="22"/>
          <w:lang w:eastAsia="es-MX"/>
        </w:rPr>
      </w:pPr>
    </w:p>
    <w:p w14:paraId="1F6D2691" w14:textId="77777777" w:rsidR="006530EE" w:rsidRPr="00174E23" w:rsidRDefault="006530EE" w:rsidP="006530EE">
      <w:pPr>
        <w:jc w:val="both"/>
        <w:rPr>
          <w:rFonts w:ascii="Arial" w:hAnsi="Arial" w:cs="Arial"/>
          <w:sz w:val="22"/>
          <w:szCs w:val="22"/>
          <w:lang w:eastAsia="es-MX"/>
        </w:rPr>
      </w:pPr>
      <w:bookmarkStart w:id="11" w:name="_Toc490748388"/>
      <w:bookmarkStart w:id="12" w:name="_Toc490828707"/>
      <w:bookmarkStart w:id="13" w:name="_Toc490831473"/>
      <w:bookmarkStart w:id="14" w:name="_Toc491154578"/>
      <w:r w:rsidRPr="00174E23">
        <w:rPr>
          <w:rFonts w:ascii="Arial" w:hAnsi="Arial" w:cs="Arial"/>
          <w:sz w:val="22"/>
          <w:szCs w:val="22"/>
          <w:lang w:eastAsia="es-MX"/>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bookmarkEnd w:id="11"/>
      <w:bookmarkEnd w:id="12"/>
      <w:bookmarkEnd w:id="13"/>
      <w:bookmarkEnd w:id="14"/>
    </w:p>
    <w:p w14:paraId="396D42E5" w14:textId="77777777" w:rsidR="006530EE" w:rsidRPr="00174E23" w:rsidRDefault="006530EE" w:rsidP="006530EE">
      <w:pPr>
        <w:jc w:val="both"/>
        <w:rPr>
          <w:rFonts w:ascii="Arial" w:hAnsi="Arial" w:cs="Arial"/>
          <w:b/>
          <w:iCs/>
          <w:sz w:val="22"/>
          <w:szCs w:val="22"/>
          <w:lang w:eastAsia="es-MX"/>
        </w:rPr>
      </w:pPr>
    </w:p>
    <w:p w14:paraId="2FAC2A34" w14:textId="77777777" w:rsidR="006530EE" w:rsidRPr="00174E23" w:rsidRDefault="006530EE" w:rsidP="006530EE">
      <w:pPr>
        <w:pStyle w:val="Prrafodelista"/>
        <w:autoSpaceDE w:val="0"/>
        <w:autoSpaceDN w:val="0"/>
        <w:adjustRightInd w:val="0"/>
        <w:spacing w:after="0" w:line="240" w:lineRule="auto"/>
        <w:ind w:left="0"/>
        <w:rPr>
          <w:rFonts w:ascii="Arial" w:hAnsi="Arial" w:cs="Arial"/>
          <w:sz w:val="22"/>
          <w:lang w:eastAsia="es-MX"/>
        </w:rPr>
      </w:pPr>
      <w:bookmarkStart w:id="15" w:name="_Toc492301002"/>
      <w:r w:rsidRPr="00174E23">
        <w:rPr>
          <w:rFonts w:ascii="Arial" w:hAnsi="Arial" w:cs="Arial"/>
          <w:sz w:val="22"/>
          <w:lang w:eastAsia="es-MX"/>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entendidos de acuerdo con la definición contenida en el Decreto 1082 de 2015. Los términos no definidos a continuación deben entenderse de acuerdo con su significado natural y obvio.</w:t>
      </w:r>
    </w:p>
    <w:p w14:paraId="7ADBCCA7" w14:textId="77777777" w:rsidR="006530EE" w:rsidRPr="00174E23" w:rsidRDefault="006530EE" w:rsidP="006530EE">
      <w:pPr>
        <w:pStyle w:val="Prrafodelista"/>
        <w:autoSpaceDE w:val="0"/>
        <w:autoSpaceDN w:val="0"/>
        <w:adjustRightInd w:val="0"/>
        <w:spacing w:after="0" w:line="240" w:lineRule="auto"/>
        <w:ind w:left="0"/>
        <w:rPr>
          <w:rFonts w:ascii="Arial" w:hAnsi="Arial" w:cs="Arial"/>
          <w:sz w:val="22"/>
          <w:lang w:eastAsia="es-MX"/>
        </w:rPr>
      </w:pPr>
    </w:p>
    <w:p w14:paraId="5D47129C"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Adenda(s):</w:t>
      </w:r>
      <w:r w:rsidRPr="00174E23">
        <w:rPr>
          <w:rFonts w:ascii="Arial" w:hAnsi="Arial" w:cs="Arial"/>
          <w:sz w:val="22"/>
          <w:lang w:eastAsia="es-MX"/>
        </w:rPr>
        <w:t xml:space="preserve"> Es el acto administrativo por medio del cual la Entidad Estatal modifica el Pliego de Condiciones, siguiendo las normas establecidas en el artículo 89 de la ley 1474 de 2011 o Estatuto Anticorrupción.</w:t>
      </w:r>
    </w:p>
    <w:p w14:paraId="0AA1D2E7"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Adjudicación:</w:t>
      </w:r>
      <w:r w:rsidRPr="00174E23">
        <w:rPr>
          <w:rFonts w:ascii="Arial" w:hAnsi="Arial" w:cs="Arial"/>
          <w:sz w:val="22"/>
          <w:lang w:eastAsia="es-MX"/>
        </w:rPr>
        <w:t xml:space="preserve"> Decisión emanada de la entidad en cabeza del proyecto por medio de un acto administrativo, que determina el Adjudicatario del presente proceso.</w:t>
      </w:r>
    </w:p>
    <w:p w14:paraId="7D248E6D"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Adjudicatario(a):</w:t>
      </w:r>
      <w:r w:rsidRPr="00174E23">
        <w:rPr>
          <w:rFonts w:ascii="Arial" w:hAnsi="Arial" w:cs="Arial"/>
          <w:sz w:val="22"/>
          <w:lang w:eastAsia="es-MX"/>
        </w:rPr>
        <w:t xml:space="preserve"> Proponente ganador(a) o mejor calificado(a) dentro del proceso de selección, por haber presentado una Propuesta que cumple con lo requerido en el Pliego de Condiciones y se considera en relación con las demás, la propuesta más conveniente en el proceso de selección.</w:t>
      </w:r>
    </w:p>
    <w:p w14:paraId="7E78F9BC"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Anexo:</w:t>
      </w:r>
      <w:r w:rsidRPr="00174E23">
        <w:rPr>
          <w:rFonts w:ascii="Arial" w:hAnsi="Arial" w:cs="Arial"/>
          <w:sz w:val="22"/>
          <w:lang w:eastAsia="es-MX"/>
        </w:rPr>
        <w:t xml:space="preserve"> Es el conjunto de formatos y documentos, de cualquier índole, que se adjuntan al presente Pliego de Condiciones y que hacen parte integral del mismo Aportes Parafiscales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w:t>
      </w:r>
    </w:p>
    <w:p w14:paraId="0211912B" w14:textId="77777777" w:rsidR="006530EE" w:rsidRPr="00174E23" w:rsidRDefault="006530EE" w:rsidP="005434D0">
      <w:pPr>
        <w:numPr>
          <w:ilvl w:val="0"/>
          <w:numId w:val="5"/>
        </w:numPr>
        <w:autoSpaceDE w:val="0"/>
        <w:autoSpaceDN w:val="0"/>
        <w:adjustRightInd w:val="0"/>
        <w:ind w:left="0" w:firstLine="0"/>
        <w:jc w:val="both"/>
        <w:rPr>
          <w:rFonts w:ascii="Arial" w:eastAsia="Times New Roman" w:hAnsi="Arial" w:cs="Arial"/>
          <w:sz w:val="22"/>
          <w:szCs w:val="22"/>
          <w:lang w:eastAsia="es-MX"/>
        </w:rPr>
      </w:pPr>
      <w:r w:rsidRPr="00174E23">
        <w:rPr>
          <w:rFonts w:ascii="Arial" w:eastAsia="Times New Roman" w:hAnsi="Arial" w:cs="Arial"/>
          <w:b/>
          <w:sz w:val="22"/>
          <w:szCs w:val="22"/>
          <w:lang w:eastAsia="es-MX"/>
        </w:rPr>
        <w:t xml:space="preserve">Aportes Parafiscales: </w:t>
      </w:r>
      <w:r w:rsidRPr="00174E23">
        <w:rPr>
          <w:rFonts w:ascii="Arial" w:eastAsia="Times New Roman" w:hAnsi="Arial" w:cs="Arial"/>
          <w:sz w:val="22"/>
          <w:szCs w:val="22"/>
          <w:lang w:eastAsia="es-MX"/>
        </w:rPr>
        <w:t>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lo mismo que los rendimientos y excedentes financieros que resulten al cierre del ejercicio contable.</w:t>
      </w:r>
    </w:p>
    <w:p w14:paraId="76FAD970" w14:textId="77777777" w:rsidR="006530EE" w:rsidRPr="00174E23" w:rsidRDefault="006530EE" w:rsidP="005434D0">
      <w:pPr>
        <w:numPr>
          <w:ilvl w:val="0"/>
          <w:numId w:val="5"/>
        </w:numPr>
        <w:autoSpaceDE w:val="0"/>
        <w:autoSpaceDN w:val="0"/>
        <w:adjustRightInd w:val="0"/>
        <w:ind w:left="0" w:firstLine="0"/>
        <w:jc w:val="both"/>
        <w:rPr>
          <w:rFonts w:ascii="Arial" w:eastAsia="Times New Roman" w:hAnsi="Arial" w:cs="Arial"/>
          <w:sz w:val="22"/>
          <w:szCs w:val="22"/>
          <w:lang w:eastAsia="es-MX"/>
        </w:rPr>
      </w:pPr>
      <w:r w:rsidRPr="00174E23">
        <w:rPr>
          <w:rFonts w:ascii="Arial" w:hAnsi="Arial" w:cs="Arial"/>
          <w:b/>
          <w:sz w:val="22"/>
          <w:szCs w:val="22"/>
          <w:lang w:eastAsia="es-MX"/>
        </w:rPr>
        <w:t>Consorcio:</w:t>
      </w:r>
      <w:r w:rsidRPr="00174E23">
        <w:rPr>
          <w:rFonts w:ascii="Arial" w:hAnsi="Arial" w:cs="Arial"/>
          <w:sz w:val="22"/>
          <w:szCs w:val="22"/>
          <w:lang w:eastAsia="es-MX"/>
        </w:rPr>
        <w:t xml:space="preserve"> Modalidad de asociación o estructura plural que permite que dos o más personas naturales o jurídicas, en forma conjunta, puedan presentar una misma Propuesta en el presente proceso de selección para la Adjudicación, celebración y ejecución del Contrato, respondiendo solidariamente por todas y cada una de las obligaciones derivadas del contrato, y por los efectos y sanciones que generen o lleguen a generar las actuaciones, hechos u omisiones de todos o cualquiera de los participantes en estos actos.</w:t>
      </w:r>
    </w:p>
    <w:p w14:paraId="10748E16"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lastRenderedPageBreak/>
        <w:t>Contratista:</w:t>
      </w:r>
      <w:r w:rsidRPr="00174E23">
        <w:rPr>
          <w:rFonts w:ascii="Arial" w:hAnsi="Arial" w:cs="Arial"/>
          <w:sz w:val="22"/>
          <w:lang w:eastAsia="es-MX"/>
        </w:rPr>
        <w:t xml:space="preserve"> Adjudicatario que suscribe el Contrato derivado del presente proceso.</w:t>
      </w:r>
    </w:p>
    <w:p w14:paraId="627B97DD"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Contrato:</w:t>
      </w:r>
      <w:r w:rsidRPr="00174E23">
        <w:rPr>
          <w:rFonts w:ascii="Arial" w:hAnsi="Arial" w:cs="Arial"/>
          <w:sz w:val="22"/>
          <w:lang w:eastAsia="es-MX"/>
        </w:rPr>
        <w:t xml:space="preserve"> Negocio jurídico que se suscribirá entre la Entidad y el Adjudicatario, por medio del cual se imponen a las partes las obligaciones recíprocas y se le conceden los derechos correlativos que instrumentan la relación contractual que se busca establecer a través del presente proceso. El objeto del Contrato será el determinado en el presente Pliego de Condiciones y contendrá las obligaciones, derechos y deberes que la Ley, los Decretos reglamentarios y estos pliegos, con sus diferentes anexos, establezcan</w:t>
      </w:r>
    </w:p>
    <w:p w14:paraId="3A7DEA21"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Día(s) Calendario:</w:t>
      </w:r>
      <w:r w:rsidRPr="00174E23">
        <w:rPr>
          <w:rFonts w:ascii="Arial" w:hAnsi="Arial" w:cs="Arial"/>
          <w:sz w:val="22"/>
          <w:lang w:eastAsia="es-MX"/>
        </w:rPr>
        <w:t xml:space="preserve"> Es cualquier día del calendario, sin tener en cuenta si se trata de un Día Hábil o No hábil</w:t>
      </w:r>
    </w:p>
    <w:p w14:paraId="0B8BBC99"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Día(s) Hábil(es):</w:t>
      </w:r>
      <w:r w:rsidRPr="00174E23">
        <w:rPr>
          <w:rFonts w:ascii="Arial" w:hAnsi="Arial" w:cs="Arial"/>
          <w:sz w:val="22"/>
          <w:lang w:eastAsia="es-MX"/>
        </w:rPr>
        <w:t xml:space="preserve"> Cualquier día comprendido entre los lunes y los viernes (ambos inclusive) de cada semana, excluyendo de éstos los días sábados, domingos y los feriados determinados por ley en la República de Colombia. Se incluirán también aquellos días que sin ser hábiles la entidad mediante acto administrativo motivado determine como tales para este proceso Días hábiles para publicación en el SECOP Cualquier día comprendido entre los lunes y los viernes (ambos inclusive), entre las siete de la mañana (7:00 A.M) y siete de la tarde (7:00 P.M.) de cada semana, excluyendo de éstos los días sábados, domingos y los feriados determinados por ley en la República de Colombia. Se incluirán también aquellos días que sin ser hábiles la entidad mediante acto administrativo motivado determine como tales para este proceso Día(s) No Hábil(es) sábados, Domingos y días feriados, determinado por ley en la República de Colombia.</w:t>
      </w:r>
    </w:p>
    <w:p w14:paraId="0ACEED70"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Documentos del Proceso: </w:t>
      </w:r>
      <w:r w:rsidRPr="00174E23">
        <w:rPr>
          <w:rFonts w:ascii="Arial" w:hAnsi="Arial" w:cs="Arial"/>
          <w:sz w:val="22"/>
          <w:lang w:eastAsia="es-MX"/>
        </w:rPr>
        <w:t>Son los que se generan conforme al proceso de selección: (a) los estudios y documentos previos; (b) el aviso de convocatoria; (c) el acto de apertura del proceso de selección (d) los pliegos de condiciones o la invitación;(e) las Adendas; (f) la oferta; (g) el informe de evaluación; (h) el contrato; (i) las grabaciones si a ello hubo lugar y actas de las audiencias realizadas; (j) las observaciones al pliego, ofertas y/o informe de evaluación; y/o cualquier otro documento expedido por la Entidad Estatal durante y relacionado con el Proceso de Contratación.</w:t>
      </w:r>
    </w:p>
    <w:p w14:paraId="3F77897A"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Dólares de los Estados Unidos de América, o Dólares, o US$:</w:t>
      </w:r>
      <w:r w:rsidRPr="00174E23">
        <w:rPr>
          <w:rFonts w:ascii="Arial" w:hAnsi="Arial" w:cs="Arial"/>
          <w:sz w:val="22"/>
          <w:lang w:eastAsia="es-MX"/>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 Entidad Estatal o “Entidad” Cada una de las entidades: (a) A las que se refiere el artículo 2° de la Ley 80 de 1993; (b) a las que se refieren los artículos 10, 14 y 24 de la Ley 1150 de 2007 y (c) aquellas entidades que por disposición de la ley deban aplicar la Ley 80 de 1993 y la Ley 1150 de 2007, o las normas que las modifiquen, aclaren, adicionen o sustituyan.</w:t>
      </w:r>
    </w:p>
    <w:p w14:paraId="67E1D21A"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Especificaciones:</w:t>
      </w:r>
      <w:r w:rsidRPr="00174E23">
        <w:rPr>
          <w:rFonts w:ascii="Arial" w:hAnsi="Arial" w:cs="Arial"/>
          <w:sz w:val="22"/>
          <w:lang w:eastAsia="es-MX"/>
        </w:rPr>
        <w:t xml:space="preserve"> Procesos y procedimientos técnicos generales o particulares, según el caso a los que se debe ceñir el Contratista durante la ejecución de las obras o la prestación del servicio o el suministro, para obtener los resultados objeto del contrato.</w:t>
      </w:r>
    </w:p>
    <w:p w14:paraId="5D4625E8"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Estimación del riesgo:</w:t>
      </w:r>
      <w:r w:rsidRPr="00174E23">
        <w:rPr>
          <w:rFonts w:ascii="Arial" w:hAnsi="Arial" w:cs="Arial"/>
          <w:sz w:val="22"/>
          <w:lang w:eastAsia="es-MX"/>
        </w:rPr>
        <w:t xml:space="preserve"> Es la valoración del riesgo en términos monetarios o porcentuales de acuerdo con las Guías y Manuales establecidos por Colombia Compra Eficiente.</w:t>
      </w:r>
    </w:p>
    <w:p w14:paraId="672915C9"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Estudios y documentos previos: </w:t>
      </w:r>
      <w:r w:rsidRPr="00174E23">
        <w:rPr>
          <w:rFonts w:ascii="Arial" w:hAnsi="Arial" w:cs="Arial"/>
          <w:sz w:val="22"/>
          <w:lang w:eastAsia="es-MX"/>
        </w:rPr>
        <w:t xml:space="preserve">Los estudios y documentos previos son el soporte para elaborar el proyecto de pliegos, los Pliegos de Condiciones y el contrato. Deben permanecer a disposición del público durante todo el desarrollo del Proceso de Contratación y </w:t>
      </w:r>
      <w:r w:rsidRPr="00174E23">
        <w:rPr>
          <w:rFonts w:ascii="Arial" w:hAnsi="Arial" w:cs="Arial"/>
          <w:sz w:val="22"/>
          <w:lang w:eastAsia="es-MX"/>
        </w:rPr>
        <w:lastRenderedPageBreak/>
        <w:t>contener los elementos requeridos por el artículo 2.2.1.1.2.1.1. del Decreto 1082 de 2015, además de los indicados para cada modalidad de selección</w:t>
      </w:r>
    </w:p>
    <w:p w14:paraId="2E35BE6D"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Etapas del Contrato:</w:t>
      </w:r>
      <w:r w:rsidRPr="00174E23">
        <w:rPr>
          <w:rFonts w:ascii="Arial" w:hAnsi="Arial" w:cs="Arial"/>
          <w:sz w:val="22"/>
          <w:lang w:eastAsia="es-MX"/>
        </w:rPr>
        <w:t xml:space="preserve"> son las fases en las que se divide la ejecución del contrato, teniendo en cuenta las actividades propias de cada una de ellas las cuales pueden ser utilizadas por la Entidad para estructurar las garantías del contrato.</w:t>
      </w:r>
    </w:p>
    <w:p w14:paraId="5ED71F7B"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Garantía de Seriedad de la oferta: </w:t>
      </w:r>
      <w:r w:rsidRPr="00174E23">
        <w:rPr>
          <w:rFonts w:ascii="Arial" w:hAnsi="Arial" w:cs="Arial"/>
          <w:sz w:val="22"/>
          <w:lang w:eastAsia="es-MX"/>
        </w:rPr>
        <w:t>Mecanismo de cobertura del riesgo a favor de entidades estatales con ocasión de la presentación de la propuesta, de conformidad con la ley 80 de 1993, sus decretos reglamentarios y el presente pliego de condiciones. La misma deberá cubrir, por lo menos, los eventos descritos en el Decreto 1082 de 2015 y podrá consistir en cualquiera de las modalidades de garantía a que se refiere el decreto 1082 de 2015.</w:t>
      </w:r>
    </w:p>
    <w:p w14:paraId="7DDFA140"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Interesado(s):</w:t>
      </w:r>
      <w:r w:rsidRPr="00174E23">
        <w:rPr>
          <w:rFonts w:ascii="Arial" w:hAnsi="Arial" w:cs="Arial"/>
          <w:sz w:val="22"/>
          <w:lang w:eastAsia="es-MX"/>
        </w:rPr>
        <w:t xml:space="preserve"> Personas naturales o jurídicas o el grupo de personas jurídicas y/o naturales asociadas entre sí mediante las figuras de Consorcio, Unión Temporal o cualquier otro tipo de asociación que actuaran en el proceso previamente a la presentación de ofertas.</w:t>
      </w:r>
    </w:p>
    <w:p w14:paraId="0739FFDA"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Mypes </w:t>
      </w:r>
      <w:r w:rsidRPr="00174E23">
        <w:rPr>
          <w:rFonts w:ascii="Arial" w:hAnsi="Arial" w:cs="Arial"/>
          <w:sz w:val="22"/>
          <w:lang w:eastAsia="es-MX"/>
        </w:rPr>
        <w:t>(</w:t>
      </w:r>
      <w:r w:rsidRPr="00174E23">
        <w:rPr>
          <w:rFonts w:ascii="Arial" w:hAnsi="Arial" w:cs="Arial"/>
          <w:b/>
          <w:sz w:val="22"/>
          <w:lang w:eastAsia="es-MX"/>
        </w:rPr>
        <w:t>Micro y Pequeña Empresa):</w:t>
      </w:r>
      <w:r w:rsidRPr="00174E23">
        <w:rPr>
          <w:rFonts w:ascii="Arial" w:hAnsi="Arial" w:cs="Arial"/>
          <w:sz w:val="22"/>
          <w:lang w:eastAsia="es-MX"/>
        </w:rPr>
        <w:t xml:space="preserve"> Se define como Mype la unidad económica, sea natural o jurídica, cualquiera sea su forma de organización, que tiene como objeto desarrollar actividades de extracción, transformación, producción, comercialización de bienes o prestación de servicios, que responda a dos (2) de los siguientes parámetros: Micro empresa: Planta de personal no superior a los diez (10) trabajadores y Activos totales por valor inferior a quinientos (500) salarios mínimos mensuales legales vigentes. Pequeña empresa: Planta de personal entre once (11) y cincuenta (50) trabajadores y Activos totales por valor entre quinientos uno (501) y menos de cinco mil (5.000) salarios mínimos mensuales legales vigentes.</w:t>
      </w:r>
    </w:p>
    <w:p w14:paraId="5718FB60"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Mypimes:</w:t>
      </w:r>
      <w:r w:rsidRPr="00174E23">
        <w:rPr>
          <w:rFonts w:ascii="Arial" w:hAnsi="Arial" w:cs="Arial"/>
          <w:sz w:val="22"/>
          <w:lang w:eastAsia="es-MX"/>
        </w:rPr>
        <w:t xml:space="preserve"> (micro, incluidas las famiempresas, pequeña y mediana empresa), toda unidad de explotación económica, realizada por persona natural o jurídica, en actividades empresariales, agropecuarias, industriales, comerciales o de servicios, rural o urbana, que responda conjuntamente a los siguientes parámetros: (1) Mediana Empresa, aquellas con 51 a 200 trabajadores, con un activo total entre 5.001 y 15.000 salarios legales mínimos vigentes;(2) Pequeñas Empresas, con 11 y 50 trabajadores y un activo total entre 501 y 5.001 salarios legales mínimos vigentes y (3) Micro Empresa, con 10 trabajadores o menos y un total máximo de activos de 500 salarios legales mínimos mensuales vigentes. </w:t>
      </w:r>
    </w:p>
    <w:p w14:paraId="74708004" w14:textId="350B1C22"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Objeto:</w:t>
      </w:r>
      <w:r w:rsidRPr="00174E23">
        <w:rPr>
          <w:rFonts w:ascii="Arial" w:hAnsi="Arial" w:cs="Arial"/>
          <w:sz w:val="22"/>
          <w:lang w:eastAsia="es-MX"/>
        </w:rPr>
        <w:t xml:space="preserve"> Actividades a ejecutar como consecuencia de la adjudicación del presente proceso de selección.</w:t>
      </w:r>
    </w:p>
    <w:p w14:paraId="06430BFD" w14:textId="4E53ED77" w:rsidR="00550C86" w:rsidRPr="00174E23" w:rsidRDefault="00550C86" w:rsidP="00E90A38">
      <w:pPr>
        <w:pStyle w:val="Prrafodelista"/>
        <w:numPr>
          <w:ilvl w:val="0"/>
          <w:numId w:val="5"/>
        </w:numPr>
        <w:autoSpaceDE w:val="0"/>
        <w:autoSpaceDN w:val="0"/>
        <w:adjustRightInd w:val="0"/>
        <w:spacing w:after="0" w:line="240" w:lineRule="auto"/>
        <w:ind w:left="0" w:firstLine="0"/>
        <w:contextualSpacing w:val="0"/>
        <w:rPr>
          <w:rFonts w:ascii="Arial" w:hAnsi="Arial" w:cs="Arial"/>
          <w:sz w:val="20"/>
          <w:szCs w:val="20"/>
          <w:lang w:eastAsia="es-MX"/>
        </w:rPr>
      </w:pPr>
      <w:r w:rsidRPr="00174E23">
        <w:rPr>
          <w:rFonts w:ascii="Arial" w:hAnsi="Arial" w:cs="Arial"/>
          <w:b/>
          <w:sz w:val="22"/>
          <w:lang w:eastAsia="es-MX"/>
        </w:rPr>
        <w:t>Oferta</w:t>
      </w:r>
      <w:r w:rsidR="006C5869" w:rsidRPr="00174E23">
        <w:rPr>
          <w:rFonts w:ascii="Arial" w:hAnsi="Arial" w:cs="Arial"/>
          <w:b/>
          <w:sz w:val="22"/>
          <w:lang w:eastAsia="es-MX"/>
        </w:rPr>
        <w:t>:</w:t>
      </w:r>
      <w:r w:rsidRPr="00174E23">
        <w:rPr>
          <w:rFonts w:ascii="Arial" w:hAnsi="Arial" w:cs="Arial"/>
          <w:b/>
          <w:sz w:val="22"/>
          <w:lang w:eastAsia="es-MX"/>
        </w:rPr>
        <w:t xml:space="preserve"> </w:t>
      </w:r>
      <w:r w:rsidR="006C5869" w:rsidRPr="00174E23">
        <w:rPr>
          <w:rFonts w:ascii="Arial" w:hAnsi="Arial" w:cs="Arial"/>
          <w:sz w:val="22"/>
          <w:lang w:eastAsia="es-MX"/>
        </w:rPr>
        <w:t>Se entiende por todos los documentos de carácter irrevocable, presentados conforme a los requisitos establecidos en la presente invitación; debidamente suscrita por quien goza de la representación del proponente.</w:t>
      </w:r>
    </w:p>
    <w:p w14:paraId="1AEC1A1C"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Período(s) Contractual(es): </w:t>
      </w:r>
      <w:r w:rsidRPr="00174E23">
        <w:rPr>
          <w:rFonts w:ascii="Arial" w:hAnsi="Arial" w:cs="Arial"/>
          <w:sz w:val="22"/>
          <w:lang w:eastAsia="es-MX"/>
        </w:rPr>
        <w:t>Es cada una de las fracciones temporales en las que se divide la ejecución del contrato, las cuales pueden ser utilizadas por la Entidad Estatal para estructurar las garantías del contrato. Estos periodos contractuales deben estar claramente identificados en estos pliegos.</w:t>
      </w:r>
    </w:p>
    <w:p w14:paraId="6EB25300"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Pesos Colombianos, </w:t>
      </w:r>
      <w:r w:rsidRPr="00174E23">
        <w:rPr>
          <w:rFonts w:ascii="Arial" w:hAnsi="Arial" w:cs="Arial"/>
          <w:sz w:val="22"/>
          <w:lang w:eastAsia="es-MX"/>
        </w:rPr>
        <w:t>Pesos, COP$</w:t>
      </w:r>
      <w:r w:rsidRPr="00174E23">
        <w:rPr>
          <w:rFonts w:ascii="Arial" w:hAnsi="Arial" w:cs="Arial"/>
          <w:b/>
          <w:sz w:val="22"/>
          <w:lang w:eastAsia="es-MX"/>
        </w:rPr>
        <w:t>:</w:t>
      </w:r>
      <w:r w:rsidRPr="00174E23">
        <w:rPr>
          <w:rFonts w:ascii="Arial" w:hAnsi="Arial" w:cs="Arial"/>
          <w:sz w:val="22"/>
          <w:lang w:eastAsia="es-MX"/>
        </w:rPr>
        <w:t xml:space="preserve"> Es la moneda de curso legal en la República de Colombia.</w:t>
      </w:r>
    </w:p>
    <w:p w14:paraId="4A2714FF"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Plan Anual de Adquisiciones: </w:t>
      </w:r>
      <w:r w:rsidRPr="00174E23">
        <w:rPr>
          <w:rFonts w:ascii="Arial" w:hAnsi="Arial" w:cs="Arial"/>
          <w:sz w:val="22"/>
          <w:lang w:eastAsia="es-MX"/>
        </w:rPr>
        <w:t>Es el plan general de compras al que se refiere el artículo 74 de la Ley 1474 de 2011 y el plan de compras al que se refiere la Ley Anual de Presupuesto. Es un instrumento de planeación contractual que las Entidades Estatales deben diligenciar, publicar y actualizar en los términos del artículo 2.2.1.1.1.4.1. del Decreto 1082 de 2015 o la norma que lo adiciona, sustituya y/o modifique.</w:t>
      </w:r>
    </w:p>
    <w:p w14:paraId="585D46FD"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lastRenderedPageBreak/>
        <w:t xml:space="preserve">Pliego(s) de Condiciones: </w:t>
      </w:r>
      <w:r w:rsidRPr="00174E23">
        <w:rPr>
          <w:rFonts w:ascii="Arial" w:hAnsi="Arial" w:cs="Arial"/>
          <w:sz w:val="22"/>
          <w:lang w:eastAsia="es-MX"/>
        </w:rPr>
        <w:t>Conjunto de normas y documentos que rigen el proceso de selección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de selección.</w:t>
      </w:r>
    </w:p>
    <w:p w14:paraId="0D793546"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Primer orden de elegibilidad:</w:t>
      </w:r>
      <w:r w:rsidRPr="00174E23">
        <w:rPr>
          <w:rFonts w:ascii="Arial" w:hAnsi="Arial" w:cs="Arial"/>
          <w:sz w:val="22"/>
          <w:lang w:eastAsia="es-MX"/>
        </w:rPr>
        <w:t xml:space="preserve"> o primero, en el orden de elegibilidad Es la posición que ocupa el proponente, que ha sido reconocido como “Admisible (Habilitado)”, una vez se han analizado todos los requisitos habilitantes para que el proponente pueda presentar la oferta, obtiene el puntaje más alto, luego de efectuarse la calificación de los diferentes criterios puntuables, previstos en el Pliego de Condiciones.</w:t>
      </w:r>
    </w:p>
    <w:p w14:paraId="7DFD7E57"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Proceso de Contratación: </w:t>
      </w:r>
      <w:r w:rsidRPr="00174E23">
        <w:rPr>
          <w:rFonts w:ascii="Arial" w:hAnsi="Arial" w:cs="Arial"/>
          <w:sz w:val="22"/>
          <w:lang w:eastAsia="es-MX"/>
        </w:rPr>
        <w:t>Es el conjunto de actos y actividades, y su secuencia, adelantadas por la Entidad Estatal desde la planeación hasta el vencimiento de las garantías de calidad, estabilidad y mantenimiento, o las condiciones de disposición final o recuperación ambiental de las obras o bienes o el vencimiento del plazo, lo que ocurra más tarde.</w:t>
      </w:r>
    </w:p>
    <w:p w14:paraId="00E4CD7D"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Proponente:</w:t>
      </w:r>
      <w:r w:rsidRPr="00174E23">
        <w:rPr>
          <w:rFonts w:ascii="Arial" w:hAnsi="Arial" w:cs="Arial"/>
          <w:sz w:val="22"/>
          <w:lang w:eastAsia="es-MX"/>
        </w:rPr>
        <w:t xml:space="preserve"> Es la persona jurídica o natural, consorcio o unión temporal, que presenta una Propuesta para participar en el proceso de selección que se rige a través del presente pliego.</w:t>
      </w:r>
    </w:p>
    <w:p w14:paraId="64ABEDE1"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Proponente Plural: </w:t>
      </w:r>
      <w:r w:rsidRPr="00174E23">
        <w:rPr>
          <w:rFonts w:ascii="Arial" w:hAnsi="Arial" w:cs="Arial"/>
          <w:sz w:val="22"/>
          <w:lang w:eastAsia="es-MX"/>
        </w:rPr>
        <w:t>Formas de asociación previstas en la Ley y regladas en el Pliego de Condiciones (Consorcio o Unión Temporal).</w:t>
      </w:r>
    </w:p>
    <w:p w14:paraId="32D1B6CB" w14:textId="318EAEE4"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Propuesta:</w:t>
      </w:r>
      <w:r w:rsidRPr="00174E23">
        <w:rPr>
          <w:rFonts w:ascii="Arial" w:hAnsi="Arial" w:cs="Arial"/>
          <w:sz w:val="22"/>
          <w:lang w:eastAsia="es-MX"/>
        </w:rPr>
        <w:t xml:space="preserve"> Se entiende por tal</w:t>
      </w:r>
      <w:r w:rsidR="00E90A38" w:rsidRPr="00174E23">
        <w:rPr>
          <w:rFonts w:ascii="Arial" w:hAnsi="Arial" w:cs="Arial"/>
          <w:sz w:val="22"/>
          <w:lang w:eastAsia="es-MX"/>
        </w:rPr>
        <w:t>,</w:t>
      </w:r>
      <w:r w:rsidRPr="00174E23">
        <w:rPr>
          <w:rFonts w:ascii="Arial" w:hAnsi="Arial" w:cs="Arial"/>
          <w:sz w:val="22"/>
          <w:lang w:eastAsia="es-MX"/>
        </w:rPr>
        <w:t xml:space="preserve"> aquella oferta con carácter irrevocable, presentada conforme a los requisitos establecidos en el presente Pliego de Condiciones; debidamente suscrita por quien goza de la representación del proponente y acompañada de una garantía de seriedad de la misma.</w:t>
      </w:r>
    </w:p>
    <w:p w14:paraId="53ADDFDB" w14:textId="17A64184" w:rsidR="006C5869" w:rsidRPr="00174E23" w:rsidRDefault="006C5869" w:rsidP="006C5869">
      <w:pPr>
        <w:pStyle w:val="Prrafodelista"/>
        <w:numPr>
          <w:ilvl w:val="0"/>
          <w:numId w:val="5"/>
        </w:numPr>
        <w:autoSpaceDE w:val="0"/>
        <w:autoSpaceDN w:val="0"/>
        <w:adjustRightInd w:val="0"/>
        <w:spacing w:after="0" w:line="240" w:lineRule="auto"/>
        <w:ind w:left="0" w:firstLine="0"/>
        <w:contextualSpacing w:val="0"/>
        <w:rPr>
          <w:rFonts w:ascii="Arial" w:hAnsi="Arial" w:cs="Arial"/>
          <w:sz w:val="20"/>
          <w:szCs w:val="20"/>
          <w:lang w:eastAsia="es-MX"/>
        </w:rPr>
      </w:pPr>
      <w:r w:rsidRPr="00174E23">
        <w:rPr>
          <w:rFonts w:ascii="Arial" w:hAnsi="Arial" w:cs="Arial"/>
          <w:b/>
          <w:sz w:val="22"/>
          <w:lang w:eastAsia="es-MX"/>
        </w:rPr>
        <w:t>Propuesta económica:</w:t>
      </w:r>
      <w:r w:rsidRPr="00174E23">
        <w:rPr>
          <w:rFonts w:ascii="Arial" w:hAnsi="Arial" w:cs="Arial"/>
          <w:b/>
          <w:sz w:val="20"/>
          <w:szCs w:val="20"/>
          <w:lang w:eastAsia="es-MX"/>
        </w:rPr>
        <w:t xml:space="preserve"> </w:t>
      </w:r>
      <w:r w:rsidRPr="00174E23">
        <w:rPr>
          <w:rFonts w:ascii="Arial" w:hAnsi="Arial" w:cs="Arial"/>
          <w:sz w:val="20"/>
          <w:szCs w:val="20"/>
          <w:lang w:eastAsia="es-MX"/>
        </w:rPr>
        <w:t>D</w:t>
      </w:r>
      <w:r w:rsidRPr="00174E23">
        <w:rPr>
          <w:rFonts w:ascii="Arial" w:hAnsi="Arial" w:cs="Arial"/>
          <w:sz w:val="22"/>
          <w:lang w:eastAsia="es-MX"/>
        </w:rPr>
        <w:t>ocumento financiero presentado por un proponente o empresa, detallando los costos, precios, forma de pago y condiciones comerciales para el desarrollo de un objeto contractual. (Anexo N°9)</w:t>
      </w:r>
    </w:p>
    <w:p w14:paraId="325E57D3"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Propuesta Admisible:</w:t>
      </w:r>
      <w:r w:rsidRPr="00174E23">
        <w:rPr>
          <w:rFonts w:ascii="Arial" w:hAnsi="Arial" w:cs="Arial"/>
          <w:sz w:val="22"/>
          <w:lang w:eastAsia="es-MX"/>
        </w:rPr>
        <w:t xml:space="preserve"> Es aquella propuesta presentada por un Proponente que cumple con los requisitos legales, técnicos y financieros señalados en este Pliego.</w:t>
      </w:r>
    </w:p>
    <w:p w14:paraId="685BF777"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Propuesta rechazada:</w:t>
      </w:r>
      <w:r w:rsidRPr="00174E23">
        <w:rPr>
          <w:rFonts w:ascii="Arial" w:hAnsi="Arial" w:cs="Arial"/>
          <w:sz w:val="22"/>
          <w:lang w:eastAsia="es-MX"/>
        </w:rPr>
        <w:t xml:space="preserve"> Es aquella propuesta presentada por un Proponente que incurra en alguna de las causales de rechazo establecidas en la Ley y en el Pliego de Condiciones.</w:t>
      </w:r>
    </w:p>
    <w:p w14:paraId="2B318AD1"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Riesgo:</w:t>
      </w:r>
      <w:r w:rsidRPr="00174E23">
        <w:rPr>
          <w:rFonts w:ascii="Arial" w:hAnsi="Arial" w:cs="Arial"/>
          <w:sz w:val="22"/>
          <w:lang w:eastAsia="es-MX"/>
        </w:rPr>
        <w:t xml:space="preserve"> Es la probabilidad de ocurrencia de algún evento que puede generar efectos adversos y de distinta magnitud en el logro de los objetivos del Proceso de Contratación o en la ejecución de un Contrato. Lo anterior, de acuerdo con el Manual de Riesgos de la Gobernación de Antioquia complementado con el Manual de identificación y cobertura del Riesgo en los Procesos de Contratación de Colombia Compra Eficiente.</w:t>
      </w:r>
    </w:p>
    <w:p w14:paraId="26A72DB3"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RUP:</w:t>
      </w:r>
      <w:r w:rsidRPr="00174E23">
        <w:rPr>
          <w:rFonts w:ascii="Arial" w:hAnsi="Arial" w:cs="Arial"/>
          <w:sz w:val="22"/>
          <w:lang w:eastAsia="es-MX"/>
        </w:rPr>
        <w:t xml:space="preserve"> Es el registro único de proponentes que llevan las cámaras de comercio y en el cual los interesados en participar en Procesos de Contratación deben estar inscritos, teniendo en cuenta la información que debe estar contenida en este registro, según el Decreto 1082 de 2015.</w:t>
      </w:r>
    </w:p>
    <w:p w14:paraId="7690E139"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Selección Abreviada:</w:t>
      </w:r>
      <w:r w:rsidRPr="00174E23">
        <w:rPr>
          <w:rFonts w:ascii="Arial" w:hAnsi="Arial" w:cs="Arial"/>
          <w:sz w:val="22"/>
          <w:lang w:eastAsia="es-MX"/>
        </w:rPr>
        <w:t xml:space="preserve"> P</w:t>
      </w:r>
      <w:r w:rsidRPr="00174E23">
        <w:rPr>
          <w:rFonts w:ascii="Arial" w:hAnsi="Arial" w:cs="Arial"/>
          <w:color w:val="202124"/>
          <w:sz w:val="22"/>
          <w:shd w:val="clear" w:color="auto" w:fill="FFFFFF"/>
        </w:rPr>
        <w:t xml:space="preserve">rocedimiento establecido por la Ley para adelantar procesos de contratación de manera simplificada de acuerdo con: </w:t>
      </w:r>
      <w:r w:rsidRPr="00174E23">
        <w:rPr>
          <w:rFonts w:ascii="Arial" w:hAnsi="Arial" w:cs="Arial"/>
          <w:b/>
          <w:color w:val="202124"/>
          <w:sz w:val="22"/>
          <w:shd w:val="clear" w:color="auto" w:fill="FFFFFF"/>
        </w:rPr>
        <w:t>i)</w:t>
      </w:r>
      <w:r w:rsidRPr="00174E23">
        <w:rPr>
          <w:rFonts w:ascii="Arial" w:hAnsi="Arial" w:cs="Arial"/>
          <w:color w:val="202124"/>
          <w:sz w:val="22"/>
          <w:shd w:val="clear" w:color="auto" w:fill="FFFFFF"/>
        </w:rPr>
        <w:t xml:space="preserve"> las características del objeto a contratar; </w:t>
      </w:r>
      <w:r w:rsidRPr="00174E23">
        <w:rPr>
          <w:rFonts w:ascii="Arial" w:hAnsi="Arial" w:cs="Arial"/>
          <w:b/>
          <w:color w:val="202124"/>
          <w:sz w:val="22"/>
          <w:shd w:val="clear" w:color="auto" w:fill="FFFFFF"/>
        </w:rPr>
        <w:t>ii)</w:t>
      </w:r>
      <w:r w:rsidRPr="00174E23">
        <w:rPr>
          <w:rFonts w:ascii="Arial" w:hAnsi="Arial" w:cs="Arial"/>
          <w:color w:val="202124"/>
          <w:sz w:val="22"/>
          <w:shd w:val="clear" w:color="auto" w:fill="FFFFFF"/>
        </w:rPr>
        <w:t xml:space="preserve"> la cuantía del bien, obra o servicio, </w:t>
      </w:r>
      <w:r w:rsidRPr="00174E23">
        <w:rPr>
          <w:rFonts w:ascii="Arial" w:hAnsi="Arial" w:cs="Arial"/>
          <w:b/>
          <w:color w:val="202124"/>
          <w:sz w:val="22"/>
          <w:shd w:val="clear" w:color="auto" w:fill="FFFFFF"/>
        </w:rPr>
        <w:t>iii)</w:t>
      </w:r>
      <w:r w:rsidRPr="00174E23">
        <w:rPr>
          <w:rFonts w:ascii="Arial" w:hAnsi="Arial" w:cs="Arial"/>
          <w:color w:val="202124"/>
          <w:sz w:val="22"/>
          <w:shd w:val="clear" w:color="auto" w:fill="FFFFFF"/>
        </w:rPr>
        <w:t xml:space="preserve"> las circunstancias de la contratación, la destinación del bien, obra o servicio.</w:t>
      </w:r>
    </w:p>
    <w:p w14:paraId="2F1D4690"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lastRenderedPageBreak/>
        <w:t>Servicios Nacionales:</w:t>
      </w:r>
      <w:r w:rsidRPr="00174E23">
        <w:rPr>
          <w:rFonts w:ascii="Arial" w:hAnsi="Arial" w:cs="Arial"/>
          <w:sz w:val="22"/>
          <w:lang w:eastAsia="es-MX"/>
        </w:rPr>
        <w:t xml:space="preserve"> Son los servicios prestados por personas naturales colombianas o residentes en Colombia o por personas jurídicas constituidas de conformidad con la legislación colombiana.</w:t>
      </w:r>
    </w:p>
    <w:p w14:paraId="1128C9B9"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SECOP: </w:t>
      </w:r>
      <w:r w:rsidRPr="00174E23">
        <w:rPr>
          <w:rFonts w:ascii="Arial" w:hAnsi="Arial" w:cs="Arial"/>
          <w:sz w:val="22"/>
          <w:lang w:eastAsia="es-MX"/>
        </w:rPr>
        <w:t>Es el Sistema Electrónico para la Contratación Pública al que se refiere el artículo 3 de la Ley 1150 de 2007. La Entidad Estatal está obligada a publicar en el SECOP todos los Documentos del Proceso y todos los actos administrativos del Proceso de Contratación, dentro de los tres (3) días hábiles siguientes a su expedición. Se exceptuarán de la publicación, aquellos documentos que sean del uso exclusivo de la entidad, y que por ninguna razón deban ser conocidos por los interesados, proponentes, adjudicatarios o contratistas; así como aquellos documentos que estén sometidos a algún tipo de reserva legal. Una vez calificadas las propuestas, estas también deberán publicarse.</w:t>
      </w:r>
    </w:p>
    <w:p w14:paraId="64CF75A7"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 xml:space="preserve">SMMLV: </w:t>
      </w:r>
      <w:r w:rsidRPr="00174E23">
        <w:rPr>
          <w:rFonts w:ascii="Arial" w:hAnsi="Arial" w:cs="Arial"/>
          <w:sz w:val="22"/>
          <w:lang w:eastAsia="es-MX"/>
        </w:rPr>
        <w:t>Es el salario mínimo mensual legal vigente.</w:t>
      </w:r>
    </w:p>
    <w:p w14:paraId="05E17165" w14:textId="77777777" w:rsidR="006530EE" w:rsidRPr="00174E23" w:rsidRDefault="006530EE" w:rsidP="005434D0">
      <w:pPr>
        <w:pStyle w:val="Prrafodelista"/>
        <w:numPr>
          <w:ilvl w:val="0"/>
          <w:numId w:val="5"/>
        </w:numPr>
        <w:autoSpaceDE w:val="0"/>
        <w:autoSpaceDN w:val="0"/>
        <w:adjustRightInd w:val="0"/>
        <w:spacing w:after="0" w:line="240" w:lineRule="auto"/>
        <w:ind w:left="0" w:firstLine="0"/>
        <w:contextualSpacing w:val="0"/>
        <w:rPr>
          <w:rFonts w:ascii="Arial" w:hAnsi="Arial" w:cs="Arial"/>
          <w:sz w:val="22"/>
          <w:lang w:eastAsia="es-MX"/>
        </w:rPr>
      </w:pPr>
      <w:r w:rsidRPr="00174E23">
        <w:rPr>
          <w:rFonts w:ascii="Arial" w:hAnsi="Arial" w:cs="Arial"/>
          <w:b/>
          <w:sz w:val="22"/>
          <w:lang w:eastAsia="es-MX"/>
        </w:rPr>
        <w:t>Unión Temporal:</w:t>
      </w:r>
      <w:r w:rsidRPr="00174E23">
        <w:rPr>
          <w:rFonts w:ascii="Arial" w:hAnsi="Arial" w:cs="Arial"/>
          <w:sz w:val="22"/>
          <w:lang w:eastAsia="es-MX"/>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respondiendo, según su participación o según el pacto realizado en el acuerdo de Unión Temporal, por las sanciones impuestas por la entidad por el incumplimiento de las obligaciones derivadas del Contrato. El contrato de asociación de la Unión Temporal deberá incluir la división de actividades desarrollados por cada uno de los miembros de la Unión Temporal, en caso que el pacto de distribución de obligaciones, implique a su vez, la división de actividades.</w:t>
      </w:r>
    </w:p>
    <w:p w14:paraId="34C7EE7B" w14:textId="77777777" w:rsidR="006530EE" w:rsidRPr="00174E23" w:rsidRDefault="006530EE" w:rsidP="006530EE">
      <w:pPr>
        <w:jc w:val="both"/>
        <w:rPr>
          <w:rFonts w:ascii="Arial" w:hAnsi="Arial" w:cs="Arial"/>
          <w:b/>
          <w:iCs/>
          <w:sz w:val="22"/>
          <w:szCs w:val="22"/>
          <w:lang w:eastAsia="es-MX"/>
        </w:rPr>
      </w:pPr>
      <w:r w:rsidRPr="00174E23">
        <w:rPr>
          <w:rFonts w:ascii="Arial" w:hAnsi="Arial" w:cs="Arial"/>
          <w:b/>
          <w:iCs/>
          <w:sz w:val="22"/>
          <w:szCs w:val="22"/>
          <w:lang w:eastAsia="es-MX"/>
        </w:rPr>
        <w:br w:type="page"/>
      </w:r>
    </w:p>
    <w:bookmarkEnd w:id="15"/>
    <w:p w14:paraId="7514C6C3" w14:textId="77777777" w:rsidR="006530EE" w:rsidRPr="00174E23" w:rsidRDefault="006530EE" w:rsidP="006530EE">
      <w:pPr>
        <w:pStyle w:val="Sinespaciado"/>
        <w:jc w:val="center"/>
        <w:rPr>
          <w:rFonts w:ascii="Arial" w:hAnsi="Arial" w:cs="Arial"/>
          <w:b/>
        </w:rPr>
      </w:pPr>
      <w:r w:rsidRPr="00174E23">
        <w:rPr>
          <w:rFonts w:ascii="Arial" w:hAnsi="Arial" w:cs="Arial"/>
          <w:b/>
        </w:rPr>
        <w:lastRenderedPageBreak/>
        <w:t>CAPITULO I</w:t>
      </w:r>
    </w:p>
    <w:p w14:paraId="391A1E20" w14:textId="77777777" w:rsidR="006530EE" w:rsidRPr="00174E23" w:rsidRDefault="006530EE" w:rsidP="006530EE">
      <w:pPr>
        <w:pStyle w:val="Sinespaciado"/>
        <w:jc w:val="both"/>
        <w:rPr>
          <w:rFonts w:ascii="Arial" w:hAnsi="Arial" w:cs="Arial"/>
          <w:b/>
        </w:rPr>
      </w:pPr>
    </w:p>
    <w:p w14:paraId="3A02920F" w14:textId="77777777" w:rsidR="006530EE" w:rsidRPr="00174E23" w:rsidRDefault="006530EE" w:rsidP="006530EE">
      <w:pPr>
        <w:pStyle w:val="Sinespaciado"/>
        <w:jc w:val="both"/>
        <w:rPr>
          <w:rFonts w:ascii="Arial" w:hAnsi="Arial" w:cs="Arial"/>
          <w:b/>
        </w:rPr>
      </w:pPr>
      <w:r w:rsidRPr="00174E23">
        <w:rPr>
          <w:rFonts w:ascii="Arial" w:hAnsi="Arial" w:cs="Arial"/>
          <w:b/>
        </w:rPr>
        <w:t>INFORMACIÓN GENERAL</w:t>
      </w:r>
    </w:p>
    <w:p w14:paraId="0FAA1A86" w14:textId="77777777" w:rsidR="006530EE" w:rsidRPr="00174E23" w:rsidRDefault="006530EE" w:rsidP="006530EE">
      <w:pPr>
        <w:pStyle w:val="Sinespaciado"/>
        <w:jc w:val="both"/>
        <w:rPr>
          <w:rFonts w:ascii="Arial" w:hAnsi="Arial" w:cs="Arial"/>
          <w:b/>
        </w:rPr>
      </w:pPr>
    </w:p>
    <w:p w14:paraId="0BC84EB0" w14:textId="382F577D" w:rsidR="006530EE" w:rsidRPr="00174E23" w:rsidRDefault="006530EE" w:rsidP="006530EE">
      <w:pPr>
        <w:jc w:val="both"/>
        <w:rPr>
          <w:rFonts w:ascii="Arial" w:hAnsi="Arial" w:cs="Arial"/>
          <w:sz w:val="22"/>
          <w:szCs w:val="22"/>
        </w:rPr>
      </w:pPr>
      <w:r w:rsidRPr="00174E23">
        <w:rPr>
          <w:rFonts w:ascii="Arial" w:hAnsi="Arial" w:cs="Arial"/>
          <w:sz w:val="22"/>
          <w:szCs w:val="22"/>
        </w:rPr>
        <w:t xml:space="preserve">El Departamento de Antioquia – </w:t>
      </w:r>
      <w:r w:rsidR="001A2197" w:rsidRPr="00174E23">
        <w:rPr>
          <w:rFonts w:ascii="Arial" w:hAnsi="Arial" w:cs="Arial"/>
          <w:sz w:val="22"/>
          <w:szCs w:val="22"/>
        </w:rPr>
        <w:t>Secretaría de</w:t>
      </w:r>
      <w:r w:rsidRPr="00174E23">
        <w:rPr>
          <w:rFonts w:ascii="Arial" w:hAnsi="Arial" w:cs="Arial"/>
          <w:sz w:val="22"/>
          <w:szCs w:val="22"/>
        </w:rPr>
        <w:t xml:space="preserve"> </w:t>
      </w:r>
      <w:r w:rsidR="000E2EF6" w:rsidRPr="00174E23">
        <w:rPr>
          <w:rFonts w:ascii="Arial" w:hAnsi="Arial" w:cs="Arial"/>
          <w:sz w:val="22"/>
          <w:szCs w:val="22"/>
        </w:rPr>
        <w:t xml:space="preserve">Talento Humano y Servicios Administrativos </w:t>
      </w:r>
      <w:r w:rsidRPr="00174E23">
        <w:rPr>
          <w:rFonts w:ascii="Arial" w:hAnsi="Arial" w:cs="Arial"/>
          <w:sz w:val="22"/>
          <w:szCs w:val="22"/>
        </w:rPr>
        <w:t>pone a disposición de los interesados el proyecto de pliego de condiciones para la selección del contratista encargado de ejecutar el contrato de que se derive del presente proceso de selección con las características que se describen en el presente capitulo.</w:t>
      </w:r>
    </w:p>
    <w:p w14:paraId="1E7F7EC5" w14:textId="77777777" w:rsidR="006530EE" w:rsidRPr="00174E23" w:rsidRDefault="006530EE" w:rsidP="006530EE">
      <w:pPr>
        <w:jc w:val="both"/>
        <w:rPr>
          <w:rFonts w:ascii="Arial" w:hAnsi="Arial" w:cs="Arial"/>
          <w:sz w:val="22"/>
          <w:szCs w:val="22"/>
        </w:rPr>
      </w:pPr>
    </w:p>
    <w:p w14:paraId="1C2F1453" w14:textId="77777777" w:rsidR="006530EE" w:rsidRPr="00174E23" w:rsidRDefault="006530EE" w:rsidP="006530EE">
      <w:pPr>
        <w:jc w:val="both"/>
        <w:rPr>
          <w:rStyle w:val="Hipervnculo"/>
          <w:rFonts w:ascii="Arial" w:hAnsi="Arial" w:cs="Arial"/>
          <w:sz w:val="22"/>
          <w:szCs w:val="22"/>
        </w:rPr>
      </w:pPr>
      <w:r w:rsidRPr="00174E23">
        <w:rPr>
          <w:rFonts w:ascii="Arial" w:hAnsi="Arial" w:cs="Arial"/>
          <w:sz w:val="22"/>
          <w:szCs w:val="22"/>
        </w:rPr>
        <w:t xml:space="preserve">Los estudios y documentos previos que incluyen el análisis del sector, el proyecto de Pliego de Condiciones y el Pliego de Condiciones definitivo, así como cualesquiera de sus anexos están a disposición del público en el en el Sistema Electrónico de Contratación Pública SECOP II en el sitio WEB Colombia Compra Eficiente, </w:t>
      </w:r>
      <w:hyperlink r:id="rId8">
        <w:r w:rsidRPr="00174E23">
          <w:rPr>
            <w:rStyle w:val="Hipervnculo"/>
            <w:rFonts w:ascii="Arial" w:hAnsi="Arial" w:cs="Arial"/>
            <w:sz w:val="22"/>
            <w:szCs w:val="22"/>
          </w:rPr>
          <w:t>www.colombiacompra.gov.co</w:t>
        </w:r>
      </w:hyperlink>
    </w:p>
    <w:p w14:paraId="552B75F0" w14:textId="77777777" w:rsidR="006530EE" w:rsidRPr="00174E23" w:rsidRDefault="006530EE" w:rsidP="006530EE">
      <w:pPr>
        <w:jc w:val="both"/>
        <w:rPr>
          <w:rFonts w:ascii="Arial" w:hAnsi="Arial" w:cs="Arial"/>
          <w:sz w:val="22"/>
          <w:szCs w:val="22"/>
        </w:rPr>
      </w:pPr>
    </w:p>
    <w:p w14:paraId="7F586475" w14:textId="77777777" w:rsidR="006530EE" w:rsidRPr="00174E23" w:rsidRDefault="006530EE" w:rsidP="006530EE">
      <w:pPr>
        <w:pStyle w:val="Sinespaciado"/>
        <w:jc w:val="both"/>
        <w:rPr>
          <w:rFonts w:ascii="Arial" w:eastAsia="MS Mincho" w:hAnsi="Arial" w:cs="Arial"/>
          <w:lang w:eastAsia="es-ES"/>
        </w:rPr>
      </w:pPr>
      <w:r w:rsidRPr="00174E23">
        <w:rPr>
          <w:rFonts w:ascii="Arial" w:eastAsia="MS Mincho" w:hAnsi="Arial" w:cs="Arial"/>
          <w:lang w:eastAsia="es-ES"/>
        </w:rPr>
        <w:t xml:space="preserve">En el proceso de la referencia es aplicable la modalidad de contratación definida en la Ley 1150 de 2007, como SELECCIÓN ABREVIADA – ADQUISICIÓN DE BIENES DE CARACTERÍSTICAS TÉCNICAS UNIFORMES, de tal manera que de acuerdo con la descripción del objeto a contratar y atendiendo a su naturaleza y a la normatividad vigente, este proceso se rige fundamentalmente en lo dispuesto en el Título I, Artículo 2, Numeral 2 </w:t>
      </w:r>
      <w:proofErr w:type="spellStart"/>
      <w:r w:rsidRPr="00174E23">
        <w:rPr>
          <w:rFonts w:ascii="Arial" w:eastAsia="MS Mincho" w:hAnsi="Arial" w:cs="Arial"/>
          <w:lang w:eastAsia="es-ES"/>
        </w:rPr>
        <w:t>lit.</w:t>
      </w:r>
      <w:proofErr w:type="spellEnd"/>
      <w:r w:rsidRPr="00174E23">
        <w:rPr>
          <w:rFonts w:ascii="Arial" w:eastAsia="MS Mincho" w:hAnsi="Arial" w:cs="Arial"/>
          <w:lang w:eastAsia="es-ES"/>
        </w:rPr>
        <w:t xml:space="preserve"> a. de la Ley 1150 de 2007 y en artículo 2.2.1.2.1.2.1 y ss</w:t>
      </w:r>
      <w:r w:rsidRPr="00174E23">
        <w:rPr>
          <w:rStyle w:val="Textoennegrita"/>
          <w:rFonts w:ascii="Arial" w:hAnsi="Arial" w:cs="Arial"/>
          <w:color w:val="333333"/>
          <w:shd w:val="clear" w:color="auto" w:fill="FFFFFF"/>
        </w:rPr>
        <w:t xml:space="preserve">. </w:t>
      </w:r>
      <w:r w:rsidRPr="00174E23">
        <w:rPr>
          <w:rFonts w:ascii="Arial" w:eastAsia="MS Mincho" w:hAnsi="Arial" w:cs="Arial"/>
          <w:lang w:eastAsia="es-ES"/>
        </w:rPr>
        <w:t>del Decreto 1082 de 2015 que reglamenta esta modalidad de selección.</w:t>
      </w:r>
    </w:p>
    <w:p w14:paraId="7D12C866" w14:textId="77777777" w:rsidR="006530EE" w:rsidRPr="00174E23" w:rsidRDefault="006530EE" w:rsidP="006530EE">
      <w:pPr>
        <w:jc w:val="both"/>
        <w:rPr>
          <w:rFonts w:ascii="Arial" w:hAnsi="Arial" w:cs="Arial"/>
          <w:sz w:val="22"/>
          <w:szCs w:val="22"/>
          <w:lang w:eastAsia="es-MX"/>
        </w:rPr>
      </w:pPr>
    </w:p>
    <w:p w14:paraId="549EE079" w14:textId="196B698D" w:rsidR="006530EE" w:rsidRPr="00174E23" w:rsidRDefault="006530EE" w:rsidP="006530EE">
      <w:pPr>
        <w:jc w:val="both"/>
        <w:rPr>
          <w:rFonts w:ascii="Arial" w:eastAsia="Times New Roman" w:hAnsi="Arial" w:cs="Arial"/>
          <w:sz w:val="22"/>
          <w:szCs w:val="22"/>
          <w:lang w:eastAsia="es-MX"/>
        </w:rPr>
      </w:pPr>
      <w:r w:rsidRPr="00174E23">
        <w:rPr>
          <w:rFonts w:ascii="Arial" w:eastAsia="Times New Roman" w:hAnsi="Arial" w:cs="Arial"/>
          <w:b/>
          <w:color w:val="000000"/>
          <w:sz w:val="22"/>
          <w:szCs w:val="22"/>
          <w:lang w:eastAsia="es-MX"/>
        </w:rPr>
        <w:t xml:space="preserve">FECHA: </w:t>
      </w:r>
      <w:r w:rsidRPr="00174E23">
        <w:rPr>
          <w:rFonts w:ascii="Arial" w:eastAsia="Times New Roman" w:hAnsi="Arial" w:cs="Arial"/>
          <w:b/>
          <w:color w:val="000000"/>
          <w:sz w:val="22"/>
          <w:szCs w:val="22"/>
          <w:lang w:eastAsia="es-MX"/>
        </w:rPr>
        <w:tab/>
      </w:r>
      <w:r w:rsidRPr="00174E23">
        <w:rPr>
          <w:rFonts w:ascii="Arial" w:eastAsia="Times New Roman" w:hAnsi="Arial" w:cs="Arial"/>
          <w:color w:val="000000"/>
          <w:sz w:val="22"/>
          <w:szCs w:val="22"/>
          <w:lang w:eastAsia="es-MX"/>
        </w:rPr>
        <w:tab/>
      </w:r>
      <w:r w:rsidRPr="00174E23">
        <w:rPr>
          <w:rFonts w:ascii="Arial" w:eastAsia="Times New Roman" w:hAnsi="Arial" w:cs="Arial"/>
          <w:color w:val="000000"/>
          <w:sz w:val="22"/>
          <w:szCs w:val="22"/>
          <w:lang w:eastAsia="es-MX"/>
        </w:rPr>
        <w:tab/>
      </w:r>
      <w:r w:rsidRPr="00174E23">
        <w:rPr>
          <w:rFonts w:ascii="Arial" w:eastAsia="Times New Roman" w:hAnsi="Arial" w:cs="Arial"/>
          <w:color w:val="000000"/>
          <w:sz w:val="22"/>
          <w:szCs w:val="22"/>
          <w:lang w:eastAsia="es-MX"/>
        </w:rPr>
        <w:tab/>
      </w:r>
      <w:r w:rsidRPr="00174E23">
        <w:rPr>
          <w:rFonts w:ascii="Arial" w:eastAsia="Times New Roman" w:hAnsi="Arial" w:cs="Arial"/>
          <w:color w:val="000000"/>
          <w:sz w:val="22"/>
          <w:szCs w:val="22"/>
          <w:lang w:eastAsia="es-MX"/>
        </w:rPr>
        <w:tab/>
      </w:r>
      <w:r w:rsidRPr="00174E23">
        <w:rPr>
          <w:rFonts w:ascii="Arial" w:eastAsia="Times New Roman" w:hAnsi="Arial" w:cs="Arial"/>
          <w:sz w:val="22"/>
          <w:szCs w:val="22"/>
          <w:lang w:eastAsia="es-MX"/>
        </w:rPr>
        <w:t>Medellín,</w:t>
      </w:r>
      <w:r w:rsidR="0033770C" w:rsidRPr="00174E23">
        <w:rPr>
          <w:rFonts w:ascii="Arial" w:eastAsia="Times New Roman" w:hAnsi="Arial" w:cs="Arial"/>
          <w:sz w:val="22"/>
          <w:szCs w:val="22"/>
          <w:lang w:eastAsia="es-MX"/>
        </w:rPr>
        <w:t xml:space="preserve"> </w:t>
      </w:r>
      <w:r w:rsidR="000E2EF6" w:rsidRPr="00174E23">
        <w:rPr>
          <w:rFonts w:ascii="Arial" w:eastAsia="Times New Roman" w:hAnsi="Arial" w:cs="Arial"/>
          <w:sz w:val="22"/>
          <w:szCs w:val="22"/>
          <w:lang w:eastAsia="es-MX"/>
        </w:rPr>
        <w:t xml:space="preserve">octubre de </w:t>
      </w:r>
      <w:r w:rsidR="000C5EE7" w:rsidRPr="00174E23">
        <w:rPr>
          <w:rFonts w:ascii="Arial" w:eastAsia="Times New Roman" w:hAnsi="Arial" w:cs="Arial"/>
          <w:sz w:val="22"/>
          <w:szCs w:val="22"/>
          <w:lang w:eastAsia="es-MX"/>
        </w:rPr>
        <w:t>202</w:t>
      </w:r>
      <w:r w:rsidR="001A2197" w:rsidRPr="00174E23">
        <w:rPr>
          <w:rFonts w:ascii="Arial" w:eastAsia="Times New Roman" w:hAnsi="Arial" w:cs="Arial"/>
          <w:sz w:val="22"/>
          <w:szCs w:val="22"/>
          <w:lang w:eastAsia="es-MX"/>
        </w:rPr>
        <w:t>6</w:t>
      </w:r>
    </w:p>
    <w:p w14:paraId="6E165FB1" w14:textId="77777777" w:rsidR="006530EE" w:rsidRPr="00174E23" w:rsidRDefault="006530EE" w:rsidP="006530EE">
      <w:pPr>
        <w:jc w:val="both"/>
        <w:rPr>
          <w:rFonts w:ascii="Arial" w:eastAsia="Times New Roman" w:hAnsi="Arial" w:cs="Arial"/>
          <w:bCs/>
          <w:sz w:val="22"/>
          <w:szCs w:val="22"/>
          <w:lang w:eastAsia="es-MX"/>
        </w:rPr>
      </w:pPr>
      <w:r w:rsidRPr="00174E23">
        <w:rPr>
          <w:rFonts w:ascii="Arial" w:eastAsia="Times New Roman" w:hAnsi="Arial" w:cs="Arial"/>
          <w:b/>
          <w:bCs/>
          <w:sz w:val="22"/>
          <w:szCs w:val="22"/>
          <w:lang w:eastAsia="es-MX"/>
        </w:rPr>
        <w:t>RAZÓN SOCIAL CONTRATANTE:</w:t>
      </w:r>
      <w:r w:rsidRPr="00174E23">
        <w:rPr>
          <w:rFonts w:ascii="Arial" w:eastAsia="Times New Roman" w:hAnsi="Arial" w:cs="Arial"/>
          <w:b/>
          <w:bCs/>
          <w:sz w:val="22"/>
          <w:szCs w:val="22"/>
          <w:lang w:eastAsia="es-MX"/>
        </w:rPr>
        <w:tab/>
      </w:r>
      <w:r w:rsidRPr="00174E23">
        <w:rPr>
          <w:rFonts w:ascii="Arial" w:eastAsia="Times New Roman" w:hAnsi="Arial" w:cs="Arial"/>
          <w:b/>
          <w:bCs/>
          <w:sz w:val="22"/>
          <w:szCs w:val="22"/>
          <w:lang w:eastAsia="es-MX"/>
        </w:rPr>
        <w:tab/>
      </w:r>
      <w:r w:rsidRPr="00174E23">
        <w:rPr>
          <w:rFonts w:ascii="Arial" w:eastAsia="Times New Roman" w:hAnsi="Arial" w:cs="Arial"/>
          <w:bCs/>
          <w:sz w:val="22"/>
          <w:szCs w:val="22"/>
          <w:lang w:eastAsia="es-MX"/>
        </w:rPr>
        <w:t>Departamento de Antioquia</w:t>
      </w:r>
    </w:p>
    <w:p w14:paraId="6B61EC0E" w14:textId="18655761" w:rsidR="006530EE" w:rsidRPr="00174E23" w:rsidRDefault="006530EE" w:rsidP="006530EE">
      <w:pPr>
        <w:ind w:left="4248"/>
        <w:jc w:val="both"/>
        <w:rPr>
          <w:rFonts w:ascii="Arial" w:eastAsia="Times New Roman" w:hAnsi="Arial" w:cs="Arial"/>
          <w:sz w:val="22"/>
          <w:szCs w:val="22"/>
          <w:lang w:eastAsia="es-MX"/>
        </w:rPr>
      </w:pPr>
      <w:r w:rsidRPr="00174E23">
        <w:rPr>
          <w:rFonts w:ascii="Arial" w:eastAsia="Times New Roman" w:hAnsi="Arial" w:cs="Arial"/>
          <w:sz w:val="22"/>
          <w:szCs w:val="22"/>
          <w:lang w:eastAsia="es-MX"/>
        </w:rPr>
        <w:t>DIRECCIÓN</w:t>
      </w:r>
      <w:r w:rsidRPr="00174E23">
        <w:rPr>
          <w:rFonts w:ascii="Arial" w:hAnsi="Arial" w:cs="Arial"/>
          <w:sz w:val="22"/>
          <w:szCs w:val="22"/>
        </w:rPr>
        <w:tab/>
      </w:r>
      <w:r w:rsidRPr="00174E23">
        <w:rPr>
          <w:rFonts w:ascii="Arial" w:eastAsia="Times New Roman" w:hAnsi="Arial" w:cs="Arial"/>
          <w:sz w:val="22"/>
          <w:szCs w:val="22"/>
          <w:lang w:eastAsia="es-MX"/>
        </w:rPr>
        <w:t>Calle 42 B 52</w:t>
      </w:r>
      <w:r w:rsidR="00D871CD" w:rsidRPr="00174E23">
        <w:rPr>
          <w:rFonts w:ascii="Arial" w:eastAsia="Times New Roman" w:hAnsi="Arial" w:cs="Arial"/>
          <w:sz w:val="22"/>
          <w:szCs w:val="22"/>
          <w:lang w:eastAsia="es-MX"/>
        </w:rPr>
        <w:t xml:space="preserve"> </w:t>
      </w:r>
      <w:r w:rsidRPr="00174E23">
        <w:rPr>
          <w:rFonts w:ascii="Arial" w:eastAsia="Times New Roman" w:hAnsi="Arial" w:cs="Arial"/>
          <w:sz w:val="22"/>
          <w:szCs w:val="22"/>
          <w:lang w:eastAsia="es-MX"/>
        </w:rPr>
        <w:t>-</w:t>
      </w:r>
      <w:r w:rsidR="00D871CD" w:rsidRPr="00174E23">
        <w:rPr>
          <w:rFonts w:ascii="Arial" w:eastAsia="Times New Roman" w:hAnsi="Arial" w:cs="Arial"/>
          <w:sz w:val="22"/>
          <w:szCs w:val="22"/>
          <w:lang w:eastAsia="es-MX"/>
        </w:rPr>
        <w:t xml:space="preserve"> </w:t>
      </w:r>
      <w:r w:rsidRPr="00174E23">
        <w:rPr>
          <w:rFonts w:ascii="Arial" w:eastAsia="Times New Roman" w:hAnsi="Arial" w:cs="Arial"/>
          <w:sz w:val="22"/>
          <w:szCs w:val="22"/>
          <w:lang w:eastAsia="es-MX"/>
        </w:rPr>
        <w:t>106, piso 8, oficina 804 – Centro Administrativo Departamental José María Córdova.</w:t>
      </w:r>
    </w:p>
    <w:p w14:paraId="26A9BE83" w14:textId="2F8C3A65" w:rsidR="006530EE" w:rsidRPr="00174E23" w:rsidRDefault="006530EE" w:rsidP="006530EE">
      <w:pPr>
        <w:ind w:left="4245" w:hanging="4245"/>
        <w:jc w:val="both"/>
        <w:rPr>
          <w:rFonts w:ascii="Arial" w:eastAsia="Times New Roman" w:hAnsi="Arial" w:cs="Arial"/>
          <w:bCs/>
          <w:sz w:val="22"/>
          <w:szCs w:val="22"/>
          <w:lang w:eastAsia="es-MX"/>
        </w:rPr>
      </w:pPr>
      <w:r w:rsidRPr="00174E23">
        <w:rPr>
          <w:rFonts w:ascii="Arial" w:eastAsia="Times New Roman" w:hAnsi="Arial" w:cs="Arial"/>
          <w:b/>
          <w:bCs/>
          <w:sz w:val="22"/>
          <w:szCs w:val="22"/>
          <w:lang w:eastAsia="es-MX"/>
        </w:rPr>
        <w:t>DEPENDENCIA EJECUTORA:</w:t>
      </w:r>
      <w:r w:rsidRPr="00174E23">
        <w:rPr>
          <w:rFonts w:ascii="Arial" w:eastAsia="Times New Roman" w:hAnsi="Arial" w:cs="Arial"/>
          <w:bCs/>
          <w:sz w:val="22"/>
          <w:szCs w:val="22"/>
          <w:lang w:eastAsia="es-MX"/>
        </w:rPr>
        <w:tab/>
      </w:r>
      <w:r w:rsidR="00F97077" w:rsidRPr="00174E23">
        <w:rPr>
          <w:rFonts w:ascii="Arial" w:hAnsi="Arial" w:cs="Arial"/>
          <w:sz w:val="22"/>
          <w:szCs w:val="22"/>
        </w:rPr>
        <w:t>Secretaría de</w:t>
      </w:r>
      <w:r w:rsidR="00A93CFE" w:rsidRPr="00174E23">
        <w:t xml:space="preserve"> </w:t>
      </w:r>
      <w:r w:rsidR="00A93CFE" w:rsidRPr="00174E23">
        <w:rPr>
          <w:rFonts w:ascii="Arial" w:hAnsi="Arial" w:cs="Arial"/>
          <w:sz w:val="22"/>
          <w:szCs w:val="22"/>
        </w:rPr>
        <w:t>Talento Humano y Servicios Administrativos</w:t>
      </w:r>
    </w:p>
    <w:p w14:paraId="58FE70F2" w14:textId="4E1CA4C5" w:rsidR="006530EE" w:rsidRPr="00174E23" w:rsidRDefault="006530EE" w:rsidP="006530EE">
      <w:pPr>
        <w:ind w:left="4248" w:hanging="4245"/>
        <w:jc w:val="both"/>
        <w:rPr>
          <w:rFonts w:ascii="Arial" w:eastAsia="Times New Roman" w:hAnsi="Arial" w:cs="Arial"/>
          <w:sz w:val="22"/>
          <w:szCs w:val="22"/>
          <w:lang w:eastAsia="es-MX"/>
        </w:rPr>
      </w:pPr>
      <w:r w:rsidRPr="00174E23">
        <w:rPr>
          <w:rFonts w:ascii="Arial" w:eastAsia="Times New Roman" w:hAnsi="Arial" w:cs="Arial"/>
          <w:b/>
          <w:caps/>
          <w:sz w:val="22"/>
          <w:szCs w:val="22"/>
          <w:lang w:eastAsia="es-MX"/>
        </w:rPr>
        <w:t>modalidad:</w:t>
      </w:r>
      <w:r w:rsidRPr="00174E23">
        <w:rPr>
          <w:rFonts w:ascii="Arial" w:eastAsia="Times New Roman" w:hAnsi="Arial" w:cs="Arial"/>
          <w:b/>
          <w:caps/>
          <w:sz w:val="22"/>
          <w:szCs w:val="22"/>
          <w:lang w:eastAsia="es-MX"/>
        </w:rPr>
        <w:tab/>
      </w:r>
      <w:bookmarkStart w:id="16" w:name="_Toc218911808"/>
      <w:bookmarkStart w:id="17" w:name="_Toc268071414"/>
      <w:bookmarkStart w:id="18" w:name="_Toc268075543"/>
      <w:bookmarkStart w:id="19" w:name="_Toc268160859"/>
      <w:r w:rsidRPr="00174E23">
        <w:rPr>
          <w:rFonts w:ascii="Arial" w:eastAsia="Times New Roman" w:hAnsi="Arial" w:cs="Arial"/>
          <w:sz w:val="22"/>
          <w:szCs w:val="22"/>
          <w:lang w:eastAsia="es-MX"/>
        </w:rPr>
        <w:t xml:space="preserve">Selección </w:t>
      </w:r>
      <w:r w:rsidR="00D871CD" w:rsidRPr="00174E23">
        <w:rPr>
          <w:rFonts w:ascii="Arial" w:eastAsia="Times New Roman" w:hAnsi="Arial" w:cs="Arial"/>
          <w:sz w:val="22"/>
          <w:szCs w:val="22"/>
          <w:lang w:eastAsia="es-MX"/>
        </w:rPr>
        <w:t>A</w:t>
      </w:r>
      <w:r w:rsidRPr="00174E23">
        <w:rPr>
          <w:rFonts w:ascii="Arial" w:eastAsia="Times New Roman" w:hAnsi="Arial" w:cs="Arial"/>
          <w:sz w:val="22"/>
          <w:szCs w:val="22"/>
          <w:lang w:eastAsia="es-MX"/>
        </w:rPr>
        <w:t>breviada – Adquisición de Bienes de Características Técnicas Uniformes</w:t>
      </w:r>
    </w:p>
    <w:p w14:paraId="343FC716" w14:textId="77777777" w:rsidR="006530EE" w:rsidRPr="00174E23" w:rsidRDefault="006530EE" w:rsidP="006530EE">
      <w:pPr>
        <w:jc w:val="both"/>
        <w:rPr>
          <w:rFonts w:ascii="Arial" w:eastAsia="Times New Roman" w:hAnsi="Arial" w:cs="Arial"/>
          <w:caps/>
          <w:sz w:val="22"/>
          <w:szCs w:val="22"/>
          <w:lang w:eastAsia="es-MX"/>
        </w:rPr>
      </w:pPr>
      <w:r w:rsidRPr="00174E23">
        <w:rPr>
          <w:rFonts w:ascii="Arial" w:eastAsia="Times New Roman" w:hAnsi="Arial" w:cs="Arial"/>
          <w:b/>
          <w:caps/>
          <w:sz w:val="22"/>
          <w:szCs w:val="22"/>
          <w:lang w:eastAsia="es-MX"/>
        </w:rPr>
        <w:t>MODALIDad de subasta inversa:</w:t>
      </w:r>
      <w:r w:rsidRPr="00174E23">
        <w:rPr>
          <w:rFonts w:ascii="Arial" w:eastAsia="Times New Roman" w:hAnsi="Arial" w:cs="Arial"/>
          <w:caps/>
          <w:sz w:val="22"/>
          <w:szCs w:val="22"/>
          <w:lang w:eastAsia="es-MX"/>
        </w:rPr>
        <w:tab/>
        <w:t>E</w:t>
      </w:r>
      <w:r w:rsidRPr="00174E23">
        <w:rPr>
          <w:rFonts w:ascii="Arial" w:eastAsia="Times New Roman" w:hAnsi="Arial" w:cs="Arial"/>
          <w:sz w:val="22"/>
          <w:szCs w:val="22"/>
          <w:lang w:eastAsia="es-MX"/>
        </w:rPr>
        <w:t>lectrónica</w:t>
      </w:r>
    </w:p>
    <w:p w14:paraId="58575725" w14:textId="59743B2C" w:rsidR="005D22CE" w:rsidRPr="00174E23" w:rsidRDefault="006530EE" w:rsidP="006530EE">
      <w:pPr>
        <w:ind w:left="4245" w:hanging="4245"/>
        <w:jc w:val="both"/>
        <w:rPr>
          <w:rFonts w:ascii="Arial" w:eastAsia="Times New Roman" w:hAnsi="Arial" w:cs="Arial"/>
          <w:b/>
          <w:sz w:val="22"/>
          <w:szCs w:val="22"/>
          <w:lang w:eastAsia="es-MX"/>
        </w:rPr>
      </w:pPr>
      <w:r w:rsidRPr="00174E23">
        <w:rPr>
          <w:rFonts w:ascii="Arial" w:eastAsia="Times New Roman" w:hAnsi="Arial" w:cs="Arial"/>
          <w:b/>
          <w:sz w:val="22"/>
          <w:szCs w:val="22"/>
          <w:lang w:eastAsia="es-MX"/>
        </w:rPr>
        <w:t xml:space="preserve">CORREO ELECTRÓNICO: </w:t>
      </w:r>
    </w:p>
    <w:p w14:paraId="0DC5624C" w14:textId="77F6D192" w:rsidR="006530EE" w:rsidRPr="00174E23" w:rsidRDefault="00174E23" w:rsidP="006530EE">
      <w:pPr>
        <w:ind w:left="4245" w:hanging="4245"/>
        <w:jc w:val="both"/>
        <w:rPr>
          <w:rStyle w:val="Hipervnculo"/>
          <w:rFonts w:ascii="Arial" w:hAnsi="Arial" w:cs="Arial"/>
          <w:sz w:val="22"/>
          <w:szCs w:val="22"/>
        </w:rPr>
      </w:pPr>
      <w:hyperlink r:id="rId9" w:history="1">
        <w:r w:rsidR="006530EE" w:rsidRPr="00174E23">
          <w:rPr>
            <w:rStyle w:val="Hipervnculo"/>
            <w:rFonts w:ascii="Arial" w:hAnsi="Arial" w:cs="Arial"/>
            <w:sz w:val="22"/>
            <w:szCs w:val="22"/>
          </w:rPr>
          <w:t>https://www.colombiacompra.gov.co/secop/secop-ii</w:t>
        </w:r>
      </w:hyperlink>
      <w:r w:rsidR="006530EE" w:rsidRPr="00174E23">
        <w:rPr>
          <w:rStyle w:val="Hipervnculo"/>
          <w:rFonts w:ascii="Arial" w:hAnsi="Arial" w:cs="Arial"/>
          <w:sz w:val="22"/>
          <w:szCs w:val="22"/>
        </w:rPr>
        <w:t xml:space="preserve"> </w:t>
      </w:r>
      <w:r w:rsidR="006530EE" w:rsidRPr="00174E23">
        <w:rPr>
          <w:rFonts w:ascii="Arial" w:eastAsia="Times New Roman" w:hAnsi="Arial" w:cs="Arial"/>
          <w:bCs/>
          <w:sz w:val="22"/>
          <w:szCs w:val="22"/>
          <w:lang w:eastAsia="es-MX"/>
        </w:rPr>
        <w:t xml:space="preserve">proceso </w:t>
      </w:r>
      <w:r w:rsidR="00D445F2" w:rsidRPr="00174E23">
        <w:rPr>
          <w:rFonts w:ascii="Arial" w:eastAsia="Times New Roman" w:hAnsi="Arial" w:cs="Arial"/>
          <w:b/>
          <w:sz w:val="22"/>
          <w:szCs w:val="22"/>
          <w:lang w:eastAsia="es-MX"/>
        </w:rPr>
        <w:t>17</w:t>
      </w:r>
      <w:r w:rsidR="00A93CFE" w:rsidRPr="00174E23">
        <w:rPr>
          <w:rFonts w:ascii="Arial" w:eastAsia="Times New Roman" w:hAnsi="Arial" w:cs="Arial"/>
          <w:b/>
          <w:sz w:val="22"/>
          <w:szCs w:val="22"/>
          <w:lang w:eastAsia="es-MX"/>
        </w:rPr>
        <w:t>267</w:t>
      </w:r>
    </w:p>
    <w:p w14:paraId="4DE11A36" w14:textId="7F1C6D41" w:rsidR="005D22CE" w:rsidRPr="00174E23" w:rsidRDefault="006530EE" w:rsidP="006530EE">
      <w:pPr>
        <w:ind w:left="4245" w:hanging="4245"/>
        <w:jc w:val="both"/>
        <w:rPr>
          <w:rFonts w:ascii="Arial" w:hAnsi="Arial" w:cs="Arial"/>
          <w:sz w:val="22"/>
          <w:szCs w:val="22"/>
        </w:rPr>
      </w:pPr>
      <w:r w:rsidRPr="00174E23">
        <w:rPr>
          <w:rFonts w:ascii="Arial" w:eastAsia="Times New Roman" w:hAnsi="Arial" w:cs="Arial"/>
          <w:b/>
          <w:bCs/>
          <w:sz w:val="22"/>
          <w:szCs w:val="22"/>
          <w:lang w:eastAsia="es-MX"/>
        </w:rPr>
        <w:t>CONSULTA PLIEGOS:</w:t>
      </w:r>
      <w:r w:rsidRPr="00174E23">
        <w:rPr>
          <w:rFonts w:ascii="Arial" w:hAnsi="Arial" w:cs="Arial"/>
          <w:sz w:val="22"/>
          <w:szCs w:val="22"/>
        </w:rPr>
        <w:tab/>
      </w:r>
    </w:p>
    <w:p w14:paraId="6858C623" w14:textId="6E17389B" w:rsidR="006530EE" w:rsidRPr="00174E23" w:rsidRDefault="00174E23" w:rsidP="006530EE">
      <w:pPr>
        <w:ind w:left="4245" w:hanging="4245"/>
        <w:jc w:val="both"/>
        <w:rPr>
          <w:rStyle w:val="Hipervnculo"/>
          <w:rFonts w:ascii="Arial" w:hAnsi="Arial" w:cs="Arial"/>
          <w:sz w:val="22"/>
          <w:szCs w:val="22"/>
        </w:rPr>
      </w:pPr>
      <w:hyperlink r:id="rId10" w:history="1">
        <w:r w:rsidR="006530EE" w:rsidRPr="00174E23">
          <w:rPr>
            <w:rStyle w:val="Hipervnculo"/>
            <w:rFonts w:ascii="Arial" w:hAnsi="Arial" w:cs="Arial"/>
            <w:sz w:val="22"/>
            <w:szCs w:val="22"/>
          </w:rPr>
          <w:t>https://www.colombiacompra.gov.co/secop/secop-ii</w:t>
        </w:r>
      </w:hyperlink>
      <w:r w:rsidR="006530EE" w:rsidRPr="00174E23">
        <w:rPr>
          <w:rStyle w:val="Hipervnculo"/>
          <w:rFonts w:ascii="Arial" w:hAnsi="Arial" w:cs="Arial"/>
          <w:sz w:val="22"/>
          <w:szCs w:val="22"/>
        </w:rPr>
        <w:t xml:space="preserve"> </w:t>
      </w:r>
      <w:r w:rsidR="006530EE" w:rsidRPr="00174E23">
        <w:rPr>
          <w:rFonts w:ascii="Arial" w:eastAsia="Times New Roman" w:hAnsi="Arial" w:cs="Arial"/>
          <w:bCs/>
          <w:sz w:val="22"/>
          <w:szCs w:val="22"/>
          <w:lang w:eastAsia="es-MX"/>
        </w:rPr>
        <w:t xml:space="preserve">proceso </w:t>
      </w:r>
      <w:r w:rsidR="00D445F2" w:rsidRPr="00174E23">
        <w:rPr>
          <w:rFonts w:ascii="Arial" w:eastAsia="Times New Roman" w:hAnsi="Arial" w:cs="Arial"/>
          <w:b/>
          <w:sz w:val="22"/>
          <w:szCs w:val="22"/>
          <w:lang w:eastAsia="es-MX"/>
        </w:rPr>
        <w:t>17</w:t>
      </w:r>
      <w:r w:rsidR="00A93CFE" w:rsidRPr="00174E23">
        <w:rPr>
          <w:rFonts w:ascii="Arial" w:eastAsia="Times New Roman" w:hAnsi="Arial" w:cs="Arial"/>
          <w:b/>
          <w:sz w:val="22"/>
          <w:szCs w:val="22"/>
          <w:lang w:eastAsia="es-MX"/>
        </w:rPr>
        <w:t>267</w:t>
      </w:r>
    </w:p>
    <w:p w14:paraId="62499C04" w14:textId="77777777" w:rsidR="005D22CE" w:rsidRPr="00174E23" w:rsidRDefault="005D22CE" w:rsidP="006530EE">
      <w:pPr>
        <w:jc w:val="both"/>
        <w:rPr>
          <w:rFonts w:ascii="Arial" w:eastAsia="Times New Roman" w:hAnsi="Arial" w:cs="Arial"/>
          <w:b/>
          <w:bCs/>
          <w:sz w:val="22"/>
          <w:szCs w:val="22"/>
          <w:lang w:eastAsia="es-MX"/>
        </w:rPr>
      </w:pPr>
    </w:p>
    <w:p w14:paraId="5F3C0F8C" w14:textId="77777777" w:rsidR="005D22CE" w:rsidRPr="00174E23" w:rsidRDefault="006530EE" w:rsidP="006530EE">
      <w:pPr>
        <w:jc w:val="both"/>
        <w:rPr>
          <w:rFonts w:ascii="Arial" w:hAnsi="Arial" w:cs="Arial"/>
          <w:sz w:val="22"/>
          <w:szCs w:val="22"/>
        </w:rPr>
      </w:pPr>
      <w:r w:rsidRPr="00174E23">
        <w:rPr>
          <w:rFonts w:ascii="Arial" w:eastAsia="Times New Roman" w:hAnsi="Arial" w:cs="Arial"/>
          <w:b/>
          <w:bCs/>
          <w:sz w:val="22"/>
          <w:szCs w:val="22"/>
          <w:lang w:eastAsia="es-MX"/>
        </w:rPr>
        <w:t>LUGAR ENTREGA PROPUESTAS:</w:t>
      </w:r>
      <w:r w:rsidRPr="00174E23">
        <w:rPr>
          <w:rFonts w:ascii="Arial" w:hAnsi="Arial" w:cs="Arial"/>
          <w:sz w:val="22"/>
          <w:szCs w:val="22"/>
        </w:rPr>
        <w:tab/>
      </w:r>
    </w:p>
    <w:p w14:paraId="56E9106C" w14:textId="6A0AE733" w:rsidR="006530EE" w:rsidRPr="00174E23" w:rsidRDefault="00174E23" w:rsidP="005D22CE">
      <w:pPr>
        <w:jc w:val="both"/>
        <w:rPr>
          <w:rFonts w:ascii="Arial" w:eastAsia="Times New Roman" w:hAnsi="Arial" w:cs="Arial"/>
          <w:b/>
          <w:sz w:val="22"/>
          <w:szCs w:val="22"/>
          <w:lang w:eastAsia="es-MX"/>
        </w:rPr>
      </w:pPr>
      <w:hyperlink r:id="rId11">
        <w:r w:rsidR="006530EE" w:rsidRPr="00174E23">
          <w:rPr>
            <w:rStyle w:val="Hipervnculo"/>
            <w:rFonts w:ascii="Arial" w:hAnsi="Arial" w:cs="Arial"/>
            <w:sz w:val="22"/>
            <w:szCs w:val="22"/>
          </w:rPr>
          <w:t>https://www.colombiacompra.gov.co/secop/secop-ii</w:t>
        </w:r>
      </w:hyperlink>
      <w:r w:rsidR="006530EE" w:rsidRPr="00174E23">
        <w:rPr>
          <w:rStyle w:val="Hipervnculo"/>
          <w:rFonts w:ascii="Arial" w:hAnsi="Arial" w:cs="Arial"/>
          <w:sz w:val="22"/>
          <w:szCs w:val="22"/>
        </w:rPr>
        <w:t xml:space="preserve"> </w:t>
      </w:r>
      <w:r w:rsidR="006530EE" w:rsidRPr="00174E23">
        <w:rPr>
          <w:rFonts w:ascii="Arial" w:eastAsia="Times New Roman" w:hAnsi="Arial" w:cs="Arial"/>
          <w:bCs/>
          <w:sz w:val="22"/>
          <w:szCs w:val="22"/>
          <w:lang w:eastAsia="es-MX"/>
        </w:rPr>
        <w:t xml:space="preserve">proceso </w:t>
      </w:r>
      <w:r w:rsidR="00D445F2" w:rsidRPr="00174E23">
        <w:rPr>
          <w:rFonts w:ascii="Arial" w:eastAsia="Times New Roman" w:hAnsi="Arial" w:cs="Arial"/>
          <w:b/>
          <w:sz w:val="22"/>
          <w:szCs w:val="22"/>
          <w:lang w:eastAsia="es-MX"/>
        </w:rPr>
        <w:t>17</w:t>
      </w:r>
      <w:r w:rsidR="00A93CFE" w:rsidRPr="00174E23">
        <w:rPr>
          <w:rFonts w:ascii="Arial" w:eastAsia="Times New Roman" w:hAnsi="Arial" w:cs="Arial"/>
          <w:b/>
          <w:sz w:val="22"/>
          <w:szCs w:val="22"/>
          <w:lang w:eastAsia="es-MX"/>
        </w:rPr>
        <w:t>267</w:t>
      </w:r>
    </w:p>
    <w:bookmarkEnd w:id="16"/>
    <w:bookmarkEnd w:id="17"/>
    <w:bookmarkEnd w:id="18"/>
    <w:bookmarkEnd w:id="19"/>
    <w:p w14:paraId="552E9AEB" w14:textId="77777777" w:rsidR="005D22CE" w:rsidRPr="00174E23" w:rsidRDefault="006530EE" w:rsidP="006530EE">
      <w:pPr>
        <w:jc w:val="both"/>
        <w:rPr>
          <w:rFonts w:ascii="Arial" w:hAnsi="Arial" w:cs="Arial"/>
          <w:b/>
          <w:sz w:val="22"/>
          <w:szCs w:val="22"/>
        </w:rPr>
      </w:pPr>
      <w:r w:rsidRPr="00174E23">
        <w:rPr>
          <w:rFonts w:ascii="Arial" w:hAnsi="Arial" w:cs="Arial"/>
          <w:b/>
          <w:sz w:val="22"/>
          <w:szCs w:val="22"/>
        </w:rPr>
        <w:t xml:space="preserve">LUGAR DE CORRESPONDENCIA: </w:t>
      </w:r>
      <w:r w:rsidRPr="00174E23">
        <w:rPr>
          <w:rFonts w:ascii="Arial" w:hAnsi="Arial" w:cs="Arial"/>
          <w:b/>
          <w:sz w:val="22"/>
          <w:szCs w:val="22"/>
        </w:rPr>
        <w:tab/>
      </w:r>
    </w:p>
    <w:p w14:paraId="0449225A" w14:textId="2C8C203D" w:rsidR="006530EE" w:rsidRPr="00174E23" w:rsidRDefault="00174E23" w:rsidP="005D22CE">
      <w:pPr>
        <w:jc w:val="both"/>
        <w:rPr>
          <w:rFonts w:ascii="Arial" w:eastAsia="Times New Roman" w:hAnsi="Arial" w:cs="Arial"/>
          <w:b/>
          <w:sz w:val="22"/>
          <w:szCs w:val="22"/>
          <w:lang w:eastAsia="es-MX"/>
        </w:rPr>
      </w:pPr>
      <w:hyperlink r:id="rId12" w:history="1">
        <w:r w:rsidR="006530EE" w:rsidRPr="00174E23">
          <w:rPr>
            <w:rStyle w:val="Hipervnculo"/>
            <w:rFonts w:ascii="Arial" w:hAnsi="Arial" w:cs="Arial"/>
            <w:sz w:val="22"/>
            <w:szCs w:val="22"/>
          </w:rPr>
          <w:t>https://www.colombiacompra.gov.co/secop/secop-ii</w:t>
        </w:r>
      </w:hyperlink>
      <w:r w:rsidR="006530EE" w:rsidRPr="00174E23">
        <w:rPr>
          <w:rStyle w:val="Hipervnculo"/>
          <w:rFonts w:ascii="Arial" w:hAnsi="Arial" w:cs="Arial"/>
          <w:sz w:val="22"/>
          <w:szCs w:val="22"/>
        </w:rPr>
        <w:t xml:space="preserve"> </w:t>
      </w:r>
      <w:r w:rsidR="006530EE" w:rsidRPr="00174E23">
        <w:rPr>
          <w:rFonts w:ascii="Arial" w:eastAsia="Times New Roman" w:hAnsi="Arial" w:cs="Arial"/>
          <w:bCs/>
          <w:sz w:val="22"/>
          <w:szCs w:val="22"/>
          <w:lang w:eastAsia="es-MX"/>
        </w:rPr>
        <w:t xml:space="preserve">proceso </w:t>
      </w:r>
      <w:r w:rsidR="00D445F2" w:rsidRPr="00174E23">
        <w:rPr>
          <w:rFonts w:ascii="Arial" w:eastAsia="Times New Roman" w:hAnsi="Arial" w:cs="Arial"/>
          <w:b/>
          <w:sz w:val="22"/>
          <w:szCs w:val="22"/>
          <w:lang w:eastAsia="es-MX"/>
        </w:rPr>
        <w:t>17</w:t>
      </w:r>
      <w:r w:rsidR="00A93CFE" w:rsidRPr="00174E23">
        <w:rPr>
          <w:rFonts w:ascii="Arial" w:eastAsia="Times New Roman" w:hAnsi="Arial" w:cs="Arial"/>
          <w:b/>
          <w:sz w:val="22"/>
          <w:szCs w:val="22"/>
          <w:lang w:eastAsia="es-MX"/>
        </w:rPr>
        <w:t>267</w:t>
      </w:r>
    </w:p>
    <w:p w14:paraId="04B77F16" w14:textId="55A09A03" w:rsidR="006530EE" w:rsidRPr="00174E23" w:rsidRDefault="006530EE" w:rsidP="006530EE">
      <w:pPr>
        <w:pStyle w:val="Sinespaciado"/>
        <w:ind w:left="4245" w:hanging="4245"/>
        <w:jc w:val="both"/>
        <w:rPr>
          <w:rFonts w:ascii="Arial" w:hAnsi="Arial" w:cs="Arial"/>
        </w:rPr>
      </w:pPr>
      <w:r w:rsidRPr="00174E23">
        <w:rPr>
          <w:rFonts w:ascii="Arial" w:hAnsi="Arial" w:cs="Arial"/>
          <w:b/>
          <w:color w:val="000000"/>
        </w:rPr>
        <w:t>TIPO DE ADJUDICACIÓN:</w:t>
      </w:r>
      <w:r w:rsidRPr="00174E23">
        <w:rPr>
          <w:rFonts w:ascii="Arial" w:hAnsi="Arial" w:cs="Arial"/>
          <w:color w:val="000000"/>
        </w:rPr>
        <w:t xml:space="preserve"> </w:t>
      </w:r>
      <w:r w:rsidRPr="00174E23">
        <w:rPr>
          <w:rFonts w:ascii="Arial" w:hAnsi="Arial" w:cs="Arial"/>
          <w:color w:val="000000"/>
        </w:rPr>
        <w:tab/>
      </w:r>
      <w:r w:rsidRPr="00174E23">
        <w:rPr>
          <w:rFonts w:ascii="Arial" w:hAnsi="Arial" w:cs="Arial"/>
        </w:rPr>
        <w:t>Cantidades establecidas en el pliego de condiciones</w:t>
      </w:r>
    </w:p>
    <w:p w14:paraId="0E931ECD" w14:textId="3CFD5596" w:rsidR="006530EE" w:rsidRPr="00174E23" w:rsidRDefault="006530EE" w:rsidP="006530EE">
      <w:pPr>
        <w:pStyle w:val="Sinespaciado"/>
        <w:jc w:val="both"/>
        <w:rPr>
          <w:rFonts w:ascii="Arial" w:hAnsi="Arial" w:cs="Arial"/>
        </w:rPr>
      </w:pPr>
      <w:r w:rsidRPr="00174E23">
        <w:rPr>
          <w:rFonts w:ascii="Arial" w:hAnsi="Arial" w:cs="Arial"/>
          <w:b/>
        </w:rPr>
        <w:t xml:space="preserve">CLASE DE CONTRATO:  </w:t>
      </w:r>
      <w:r w:rsidRPr="00174E23">
        <w:rPr>
          <w:rFonts w:ascii="Arial" w:hAnsi="Arial" w:cs="Arial"/>
          <w:b/>
        </w:rPr>
        <w:tab/>
      </w:r>
      <w:r w:rsidRPr="00174E23">
        <w:rPr>
          <w:rFonts w:ascii="Arial" w:hAnsi="Arial" w:cs="Arial"/>
          <w:b/>
        </w:rPr>
        <w:tab/>
      </w:r>
      <w:r w:rsidRPr="00174E23">
        <w:rPr>
          <w:rFonts w:ascii="Arial" w:hAnsi="Arial" w:cs="Arial"/>
          <w:b/>
        </w:rPr>
        <w:tab/>
      </w:r>
      <w:r w:rsidRPr="00174E23">
        <w:rPr>
          <w:rFonts w:ascii="Arial" w:hAnsi="Arial" w:cs="Arial"/>
        </w:rPr>
        <w:t xml:space="preserve">Contrato de </w:t>
      </w:r>
      <w:r w:rsidR="001A2197" w:rsidRPr="00174E23">
        <w:rPr>
          <w:rFonts w:ascii="Arial" w:hAnsi="Arial" w:cs="Arial"/>
        </w:rPr>
        <w:t>Suministro</w:t>
      </w:r>
    </w:p>
    <w:p w14:paraId="0923331D" w14:textId="77777777" w:rsidR="005D22CE" w:rsidRPr="00174E23" w:rsidRDefault="005D22CE" w:rsidP="006530EE">
      <w:pPr>
        <w:autoSpaceDE w:val="0"/>
        <w:autoSpaceDN w:val="0"/>
        <w:adjustRightInd w:val="0"/>
        <w:ind w:left="4245" w:hanging="4245"/>
        <w:jc w:val="both"/>
        <w:rPr>
          <w:rFonts w:ascii="Arial" w:hAnsi="Arial" w:cs="Arial"/>
          <w:b/>
          <w:bCs/>
          <w:sz w:val="22"/>
          <w:szCs w:val="22"/>
        </w:rPr>
      </w:pPr>
    </w:p>
    <w:p w14:paraId="6B83B887" w14:textId="77777777" w:rsidR="00953147" w:rsidRPr="00174E23" w:rsidRDefault="006530EE" w:rsidP="006530EE">
      <w:pPr>
        <w:autoSpaceDE w:val="0"/>
        <w:autoSpaceDN w:val="0"/>
        <w:adjustRightInd w:val="0"/>
        <w:ind w:left="4245" w:hanging="4245"/>
        <w:jc w:val="both"/>
        <w:rPr>
          <w:rFonts w:ascii="Arial" w:hAnsi="Arial" w:cs="Arial"/>
          <w:b/>
          <w:bCs/>
          <w:sz w:val="22"/>
          <w:szCs w:val="22"/>
        </w:rPr>
      </w:pPr>
      <w:r w:rsidRPr="00174E23">
        <w:rPr>
          <w:rFonts w:ascii="Arial" w:hAnsi="Arial" w:cs="Arial"/>
          <w:b/>
          <w:bCs/>
          <w:sz w:val="22"/>
          <w:szCs w:val="22"/>
        </w:rPr>
        <w:lastRenderedPageBreak/>
        <w:t>MARGEN MÍNIMO DE MEJORA:</w:t>
      </w:r>
    </w:p>
    <w:p w14:paraId="51F55A42" w14:textId="77777777" w:rsidR="00953147" w:rsidRPr="00174E23" w:rsidRDefault="00953147" w:rsidP="006530EE">
      <w:pPr>
        <w:autoSpaceDE w:val="0"/>
        <w:autoSpaceDN w:val="0"/>
        <w:adjustRightInd w:val="0"/>
        <w:ind w:left="4245" w:hanging="4245"/>
        <w:jc w:val="both"/>
        <w:rPr>
          <w:rFonts w:ascii="Arial" w:hAnsi="Arial" w:cs="Arial"/>
          <w:b/>
          <w:bCs/>
          <w:sz w:val="22"/>
          <w:szCs w:val="22"/>
        </w:rPr>
      </w:pPr>
    </w:p>
    <w:p w14:paraId="3D114D9A" w14:textId="4E20CBBF" w:rsidR="006530EE" w:rsidRPr="00174E23" w:rsidRDefault="00953147" w:rsidP="00953147">
      <w:pPr>
        <w:pStyle w:val="Textoindependiente"/>
        <w:ind w:right="51"/>
        <w:jc w:val="both"/>
        <w:rPr>
          <w:rFonts w:cs="Arial"/>
          <w:sz w:val="24"/>
          <w:szCs w:val="24"/>
          <w:lang w:val="es-CO"/>
        </w:rPr>
      </w:pPr>
      <w:r w:rsidRPr="00174E23">
        <w:rPr>
          <w:rFonts w:cs="Arial"/>
          <w:sz w:val="24"/>
          <w:szCs w:val="24"/>
          <w:lang w:val="es-CO"/>
        </w:rPr>
        <w:t>El margen mínimo de mejora debe ser 1 (entendiéndose como 1% de descuento adicional al mínimo exigido de 1%) sobre el valor BASE DE PUJA O ARRANQUE y posteriormente sobre el valor del último lance válido recepcionado, en caso de que lo hubiere.</w:t>
      </w:r>
    </w:p>
    <w:p w14:paraId="75734A47" w14:textId="77777777" w:rsidR="00953147" w:rsidRPr="00174E23" w:rsidRDefault="00953147" w:rsidP="006530EE">
      <w:pPr>
        <w:autoSpaceDE w:val="0"/>
        <w:autoSpaceDN w:val="0"/>
        <w:adjustRightInd w:val="0"/>
        <w:ind w:left="4245" w:hanging="4245"/>
        <w:jc w:val="both"/>
        <w:rPr>
          <w:rFonts w:ascii="Arial" w:eastAsia="Times New Roman" w:hAnsi="Arial" w:cs="Arial"/>
          <w:sz w:val="22"/>
          <w:szCs w:val="22"/>
          <w:lang w:eastAsia="es-MX"/>
        </w:rPr>
      </w:pPr>
    </w:p>
    <w:p w14:paraId="5BDAF073" w14:textId="71732669"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DURACIÓN DE LA RONDA INICIAL:</w:t>
      </w:r>
      <w:r w:rsidRPr="00174E23">
        <w:rPr>
          <w:rFonts w:ascii="Arial" w:hAnsi="Arial" w:cs="Arial"/>
          <w:sz w:val="22"/>
          <w:szCs w:val="22"/>
        </w:rPr>
        <w:t xml:space="preserve"> </w:t>
      </w:r>
      <w:r w:rsidRPr="00174E23">
        <w:rPr>
          <w:rFonts w:ascii="Arial" w:hAnsi="Arial" w:cs="Arial"/>
          <w:sz w:val="22"/>
          <w:szCs w:val="22"/>
        </w:rPr>
        <w:tab/>
      </w:r>
      <w:r w:rsidR="00953147" w:rsidRPr="00174E23">
        <w:rPr>
          <w:rFonts w:ascii="Arial" w:hAnsi="Arial" w:cs="Arial"/>
          <w:sz w:val="22"/>
          <w:szCs w:val="22"/>
        </w:rPr>
        <w:t>10</w:t>
      </w:r>
      <w:r w:rsidRPr="00174E23">
        <w:rPr>
          <w:rFonts w:ascii="Arial" w:hAnsi="Arial" w:cs="Arial"/>
          <w:sz w:val="22"/>
          <w:szCs w:val="22"/>
        </w:rPr>
        <w:t xml:space="preserve"> minutos.</w:t>
      </w:r>
    </w:p>
    <w:p w14:paraId="79474E01" w14:textId="2A51C33F"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 xml:space="preserve">VENTANA DE AUTOEXTENSIÓN: </w:t>
      </w:r>
      <w:r w:rsidRPr="00174E23">
        <w:rPr>
          <w:rFonts w:ascii="Arial" w:hAnsi="Arial" w:cs="Arial"/>
          <w:b/>
          <w:sz w:val="22"/>
          <w:szCs w:val="22"/>
        </w:rPr>
        <w:tab/>
      </w:r>
      <w:r w:rsidRPr="00174E23">
        <w:rPr>
          <w:rFonts w:ascii="Arial" w:hAnsi="Arial" w:cs="Arial"/>
          <w:b/>
          <w:sz w:val="22"/>
          <w:szCs w:val="22"/>
        </w:rPr>
        <w:tab/>
      </w:r>
      <w:r w:rsidR="00712DF6" w:rsidRPr="00174E23">
        <w:rPr>
          <w:rFonts w:ascii="Arial" w:hAnsi="Arial" w:cs="Arial"/>
          <w:sz w:val="22"/>
          <w:szCs w:val="22"/>
        </w:rPr>
        <w:t>1</w:t>
      </w:r>
      <w:r w:rsidRPr="00174E23">
        <w:rPr>
          <w:rFonts w:ascii="Arial" w:hAnsi="Arial" w:cs="Arial"/>
          <w:sz w:val="22"/>
          <w:szCs w:val="22"/>
        </w:rPr>
        <w:t xml:space="preserve"> minutos</w:t>
      </w:r>
    </w:p>
    <w:p w14:paraId="3F888196" w14:textId="54867854"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DURACION DE AUTOEXTENSIÓN:</w:t>
      </w:r>
      <w:r w:rsidRPr="00174E23">
        <w:rPr>
          <w:rFonts w:ascii="Arial" w:hAnsi="Arial" w:cs="Arial"/>
          <w:sz w:val="22"/>
          <w:szCs w:val="22"/>
        </w:rPr>
        <w:t xml:space="preserve"> </w:t>
      </w:r>
      <w:r w:rsidRPr="00174E23">
        <w:rPr>
          <w:rFonts w:ascii="Arial" w:hAnsi="Arial" w:cs="Arial"/>
          <w:sz w:val="22"/>
          <w:szCs w:val="22"/>
        </w:rPr>
        <w:tab/>
      </w:r>
      <w:r w:rsidR="00712DF6" w:rsidRPr="00174E23">
        <w:rPr>
          <w:rFonts w:ascii="Arial" w:hAnsi="Arial" w:cs="Arial"/>
          <w:sz w:val="22"/>
          <w:szCs w:val="22"/>
        </w:rPr>
        <w:t>1</w:t>
      </w:r>
      <w:r w:rsidRPr="00174E23">
        <w:rPr>
          <w:rFonts w:ascii="Arial" w:hAnsi="Arial" w:cs="Arial"/>
          <w:sz w:val="22"/>
          <w:szCs w:val="22"/>
        </w:rPr>
        <w:t xml:space="preserve"> minutos.</w:t>
      </w:r>
    </w:p>
    <w:p w14:paraId="72E02FD4" w14:textId="77777777" w:rsidR="006530EE" w:rsidRPr="00174E23" w:rsidRDefault="006530EE" w:rsidP="006530EE">
      <w:pPr>
        <w:pStyle w:val="Textoindependiente"/>
        <w:jc w:val="both"/>
        <w:rPr>
          <w:rFonts w:ascii="Arial" w:eastAsia="Calibri" w:hAnsi="Arial" w:cs="Arial"/>
          <w:b/>
          <w:lang w:eastAsia="es-CO"/>
        </w:rPr>
      </w:pPr>
    </w:p>
    <w:p w14:paraId="1D97DE24"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rPr>
      </w:pPr>
      <w:r w:rsidRPr="00174E23">
        <w:rPr>
          <w:rFonts w:ascii="Arial" w:hAnsi="Arial" w:cs="Arial"/>
          <w:b/>
        </w:rPr>
        <w:t>OBJETO</w:t>
      </w:r>
    </w:p>
    <w:p w14:paraId="6631C3F2" w14:textId="77777777" w:rsidR="006530EE" w:rsidRPr="00174E23" w:rsidRDefault="006530EE" w:rsidP="006530EE">
      <w:pPr>
        <w:pStyle w:val="Textoindependiente"/>
        <w:jc w:val="both"/>
        <w:rPr>
          <w:rFonts w:ascii="Arial" w:hAnsi="Arial" w:cs="Arial"/>
          <w:b/>
          <w:color w:val="000000"/>
        </w:rPr>
      </w:pPr>
    </w:p>
    <w:p w14:paraId="1E40EF56" w14:textId="5FF8AD82" w:rsidR="00E1199A" w:rsidRPr="00174E23" w:rsidRDefault="005007F8" w:rsidP="006530EE">
      <w:pPr>
        <w:pStyle w:val="Sinespaciado"/>
        <w:jc w:val="both"/>
        <w:rPr>
          <w:rFonts w:ascii="Arial" w:hAnsi="Arial" w:cs="Arial"/>
          <w:lang w:val="es-ES"/>
        </w:rPr>
      </w:pPr>
      <w:r w:rsidRPr="00174E23">
        <w:rPr>
          <w:rFonts w:ascii="Arial MT" w:eastAsia="Arial MT" w:hAnsi="Arial MT" w:cs="Arial"/>
          <w:sz w:val="24"/>
          <w:szCs w:val="24"/>
        </w:rPr>
        <w:t>Suministro de calzado y vestido de labor; y uniformes e implementos deportivos para servidores públicos del Departamento de Antioquia</w:t>
      </w:r>
      <w:r w:rsidR="00151CE7" w:rsidRPr="00174E23">
        <w:rPr>
          <w:rFonts w:ascii="Arial" w:hAnsi="Arial" w:cs="Arial"/>
          <w:lang w:val="es-ES"/>
        </w:rPr>
        <w:t>.</w:t>
      </w:r>
    </w:p>
    <w:p w14:paraId="040222A5" w14:textId="77777777" w:rsidR="00151CE7" w:rsidRPr="00174E23" w:rsidRDefault="00151CE7" w:rsidP="006530EE">
      <w:pPr>
        <w:pStyle w:val="Sinespaciado"/>
        <w:jc w:val="both"/>
        <w:rPr>
          <w:rFonts w:ascii="Arial" w:hAnsi="Arial" w:cs="Arial"/>
        </w:rPr>
      </w:pPr>
    </w:p>
    <w:p w14:paraId="568572F9"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 xml:space="preserve"> ALCANCE </w:t>
      </w:r>
    </w:p>
    <w:p w14:paraId="58989532" w14:textId="77777777" w:rsidR="006530EE" w:rsidRPr="00174E23" w:rsidRDefault="006530EE" w:rsidP="009F7A22">
      <w:pPr>
        <w:pStyle w:val="Textoindependiente"/>
        <w:jc w:val="both"/>
        <w:rPr>
          <w:rFonts w:ascii="Arial" w:hAnsi="Arial" w:cs="Arial"/>
        </w:rPr>
      </w:pPr>
    </w:p>
    <w:p w14:paraId="0AA7E754" w14:textId="77777777" w:rsidR="009F7A22" w:rsidRPr="00174E23" w:rsidRDefault="009F7A22" w:rsidP="009F7A22">
      <w:pPr>
        <w:pStyle w:val="Textoindependiente"/>
        <w:ind w:right="51"/>
        <w:jc w:val="both"/>
        <w:rPr>
          <w:rFonts w:cs="Arial"/>
          <w:sz w:val="24"/>
          <w:szCs w:val="24"/>
          <w:lang w:val="es-CO"/>
        </w:rPr>
      </w:pPr>
      <w:r w:rsidRPr="00174E23">
        <w:rPr>
          <w:rFonts w:cs="Arial"/>
          <w:sz w:val="24"/>
          <w:szCs w:val="24"/>
          <w:lang w:val="es-CO"/>
        </w:rPr>
        <w:t>El contrato a celebrarse comprende garantizar el suministro de dotación de uniformes institucionales de uso diario y uniformes y elementos deportivos para los Trabajadores Oficiales del Departamento de Antioquia, de acuerdo con las especificaciones técnicas del proceso.</w:t>
      </w:r>
    </w:p>
    <w:p w14:paraId="66622A0D" w14:textId="77777777" w:rsidR="009F7A22" w:rsidRPr="00174E23" w:rsidRDefault="009F7A22" w:rsidP="009F7A22">
      <w:pPr>
        <w:pStyle w:val="Textoindependiente"/>
        <w:ind w:right="51"/>
        <w:jc w:val="both"/>
        <w:rPr>
          <w:rFonts w:cs="Arial"/>
          <w:sz w:val="24"/>
          <w:szCs w:val="24"/>
          <w:lang w:val="es-CO"/>
        </w:rPr>
      </w:pPr>
    </w:p>
    <w:p w14:paraId="5EF418D3" w14:textId="77777777" w:rsidR="009F7A22" w:rsidRPr="00174E23" w:rsidRDefault="009F7A22" w:rsidP="009F7A22">
      <w:pPr>
        <w:pStyle w:val="Textoindependiente"/>
        <w:ind w:right="51"/>
        <w:jc w:val="both"/>
        <w:rPr>
          <w:rFonts w:cs="Arial"/>
          <w:sz w:val="24"/>
          <w:szCs w:val="24"/>
          <w:lang w:val="es-CO"/>
        </w:rPr>
      </w:pPr>
      <w:r w:rsidRPr="00174E23">
        <w:rPr>
          <w:rFonts w:cs="Arial"/>
          <w:sz w:val="24"/>
          <w:szCs w:val="24"/>
          <w:lang w:val="es-CO"/>
        </w:rPr>
        <w:t>Garantizar el suministro de dotación a través de tarjetas-bono redimibles de calzado y vestido de labor para 113 empleados públicos del nivel asistencial grado 01 y grado 02 de la Gobernación de Antioquia, de acuerdo con las especificaciones técnicas del proceso.</w:t>
      </w:r>
    </w:p>
    <w:p w14:paraId="55694A44" w14:textId="77777777" w:rsidR="009F7A22" w:rsidRPr="00174E23" w:rsidRDefault="009F7A22" w:rsidP="009F7A22">
      <w:pPr>
        <w:pStyle w:val="Textoindependiente"/>
        <w:ind w:right="51"/>
        <w:jc w:val="both"/>
        <w:rPr>
          <w:rFonts w:cs="Arial"/>
          <w:sz w:val="24"/>
          <w:szCs w:val="24"/>
          <w:lang w:val="es-CO"/>
        </w:rPr>
      </w:pPr>
    </w:p>
    <w:p w14:paraId="4352F6F5" w14:textId="77777777" w:rsidR="009F7A22" w:rsidRPr="00174E23" w:rsidRDefault="009F7A22" w:rsidP="009F7A22">
      <w:pPr>
        <w:pStyle w:val="Textoindependiente"/>
        <w:ind w:right="51"/>
        <w:jc w:val="both"/>
        <w:rPr>
          <w:rFonts w:cs="Arial"/>
          <w:sz w:val="24"/>
          <w:szCs w:val="24"/>
          <w:lang w:val="es-CO"/>
        </w:rPr>
      </w:pPr>
      <w:r w:rsidRPr="00174E23">
        <w:rPr>
          <w:rFonts w:cs="Arial"/>
          <w:sz w:val="24"/>
          <w:szCs w:val="24"/>
          <w:lang w:val="es-CO"/>
        </w:rPr>
        <w:t xml:space="preserve">Las tarjetas redimibles en calzado y vestido de labor se deben entregar a través de tarjeta-bono o recarga de la misma al servidor que ocupe uno de los 113 empleos del nivel asistencial grado 01 o 02, tres entregas o recargas al año de $334.861 por un monto máximo de $1.004.583. </w:t>
      </w:r>
    </w:p>
    <w:p w14:paraId="60D8F031" w14:textId="77777777" w:rsidR="009F7A22" w:rsidRPr="00174E23" w:rsidRDefault="009F7A22" w:rsidP="009F7A22">
      <w:pPr>
        <w:pStyle w:val="Textoindependiente"/>
        <w:spacing w:line="240" w:lineRule="atLeast"/>
        <w:ind w:right="80"/>
        <w:jc w:val="both"/>
        <w:rPr>
          <w:rFonts w:cs="Arial"/>
          <w:sz w:val="24"/>
          <w:szCs w:val="24"/>
          <w:lang w:val="es-CO"/>
        </w:rPr>
      </w:pPr>
    </w:p>
    <w:p w14:paraId="7D8363CF" w14:textId="77777777" w:rsidR="009F7A22" w:rsidRPr="00174E23" w:rsidRDefault="009F7A22" w:rsidP="009F7A22">
      <w:pPr>
        <w:pStyle w:val="Textoindependiente"/>
        <w:spacing w:line="240" w:lineRule="atLeast"/>
        <w:ind w:right="80"/>
        <w:jc w:val="both"/>
        <w:rPr>
          <w:rFonts w:cs="Arial"/>
          <w:sz w:val="24"/>
          <w:szCs w:val="24"/>
          <w:lang w:val="es-CO"/>
        </w:rPr>
      </w:pPr>
      <w:r w:rsidRPr="00174E23">
        <w:rPr>
          <w:rFonts w:cs="Arial"/>
          <w:sz w:val="24"/>
          <w:szCs w:val="24"/>
          <w:lang w:val="es-CO"/>
        </w:rPr>
        <w:t>La entrega de los bienes, la prestación de los servicios o la ejecución de las obras se llevará a cabo en el sótano interno del Centro Administrativo Departamental José María Córdova, en la ciudad de Medellín.</w:t>
      </w:r>
    </w:p>
    <w:p w14:paraId="3498FE80" w14:textId="77777777" w:rsidR="009F7A22" w:rsidRPr="00174E23" w:rsidRDefault="009F7A22" w:rsidP="009F7A22">
      <w:pPr>
        <w:pStyle w:val="Textoindependiente"/>
        <w:spacing w:line="240" w:lineRule="atLeast"/>
        <w:ind w:right="80"/>
        <w:jc w:val="both"/>
        <w:rPr>
          <w:rFonts w:cs="Arial"/>
          <w:sz w:val="24"/>
          <w:lang w:val="es-CO"/>
        </w:rPr>
      </w:pPr>
    </w:p>
    <w:p w14:paraId="6C68498B" w14:textId="77777777" w:rsidR="009F7A22" w:rsidRPr="00174E23" w:rsidRDefault="009F7A22" w:rsidP="009F7A22">
      <w:pPr>
        <w:pStyle w:val="Textoindependiente"/>
        <w:spacing w:line="240" w:lineRule="atLeast"/>
        <w:ind w:right="80"/>
        <w:jc w:val="both"/>
        <w:rPr>
          <w:rFonts w:cs="Arial"/>
          <w:sz w:val="24"/>
          <w:lang w:val="es-CO"/>
        </w:rPr>
      </w:pPr>
      <w:r w:rsidRPr="00174E23">
        <w:rPr>
          <w:rFonts w:cs="Arial"/>
          <w:sz w:val="24"/>
          <w:lang w:val="es-CO"/>
        </w:rPr>
        <w:t>Para efectos de la estructuración contractual, las actividades de expedición, activación, administración, recarga y redención de las tarjetas-bono se consideran instrumentales respecto de la prestación principal de suministro de calzado y vestido de labor. En ningún caso las tarjetas podrán redimirse en dinero ni utilizarse para adquirir bienes distintos de los autorizados por la Entidad.</w:t>
      </w:r>
    </w:p>
    <w:p w14:paraId="77DA398D" w14:textId="77777777" w:rsidR="009F7A22" w:rsidRPr="00174E23" w:rsidRDefault="009F7A22" w:rsidP="009F7A22">
      <w:pPr>
        <w:pStyle w:val="Textoindependiente"/>
        <w:spacing w:line="240" w:lineRule="atLeast"/>
        <w:ind w:right="80"/>
        <w:jc w:val="both"/>
        <w:rPr>
          <w:rFonts w:cs="Arial"/>
          <w:sz w:val="24"/>
          <w:szCs w:val="24"/>
          <w:lang w:val="es-CO"/>
        </w:rPr>
      </w:pPr>
    </w:p>
    <w:p w14:paraId="09DED155" w14:textId="4404D28B" w:rsidR="009F7A22" w:rsidRPr="00174E23" w:rsidRDefault="009F7A22" w:rsidP="009F7A22">
      <w:pPr>
        <w:pStyle w:val="Textoindependiente"/>
        <w:spacing w:line="240" w:lineRule="atLeast"/>
        <w:ind w:right="80"/>
        <w:jc w:val="both"/>
        <w:rPr>
          <w:rFonts w:cs="Arial"/>
          <w:sz w:val="24"/>
          <w:szCs w:val="24"/>
          <w:lang w:val="es-CO"/>
        </w:rPr>
      </w:pPr>
      <w:r w:rsidRPr="00174E23">
        <w:rPr>
          <w:rFonts w:cs="Arial"/>
          <w:sz w:val="24"/>
          <w:szCs w:val="24"/>
          <w:lang w:val="es-CO"/>
        </w:rPr>
        <w:lastRenderedPageBreak/>
        <w:t xml:space="preserve">En cuanto a las características generales, el contrato abarcará el suministro de vestido y calzado de labor, uniformes y elementos deportivos, y tarjetas – </w:t>
      </w:r>
      <w:r w:rsidR="00953147" w:rsidRPr="00174E23">
        <w:rPr>
          <w:rFonts w:cs="Arial"/>
          <w:sz w:val="24"/>
          <w:szCs w:val="24"/>
          <w:lang w:val="es-CO"/>
        </w:rPr>
        <w:t>bonos redimibles</w:t>
      </w:r>
      <w:r w:rsidRPr="00174E23">
        <w:rPr>
          <w:rFonts w:cs="Arial"/>
          <w:sz w:val="24"/>
          <w:szCs w:val="24"/>
          <w:lang w:val="es-CO"/>
        </w:rPr>
        <w:t xml:space="preserve"> en vestido y calzado de labor sin perjuicio de que los detalles técnicos, cantidades, estándares y calidades específicas se consignen en las secciones correspondientes de este estudio previo y en las especificaciones técnicas anexas.</w:t>
      </w:r>
    </w:p>
    <w:p w14:paraId="44116E23" w14:textId="77777777" w:rsidR="009F7A22" w:rsidRPr="00174E23" w:rsidRDefault="009F7A22" w:rsidP="009F7A22">
      <w:pPr>
        <w:pStyle w:val="Textoindependiente"/>
        <w:spacing w:line="240" w:lineRule="atLeast"/>
        <w:ind w:right="80"/>
        <w:jc w:val="both"/>
        <w:rPr>
          <w:rFonts w:cs="Arial"/>
          <w:sz w:val="24"/>
          <w:szCs w:val="24"/>
          <w:lang w:val="es-CO"/>
        </w:rPr>
      </w:pPr>
    </w:p>
    <w:p w14:paraId="6BBB20C2" w14:textId="77777777" w:rsidR="009F7A22" w:rsidRPr="00174E23" w:rsidRDefault="009F7A22" w:rsidP="009F7A22">
      <w:pPr>
        <w:pStyle w:val="Textoindependiente"/>
        <w:spacing w:line="240" w:lineRule="atLeast"/>
        <w:ind w:right="80"/>
        <w:jc w:val="both"/>
        <w:rPr>
          <w:rFonts w:cs="Arial"/>
          <w:sz w:val="24"/>
          <w:szCs w:val="24"/>
          <w:lang w:val="es-CO"/>
        </w:rPr>
      </w:pPr>
      <w:r w:rsidRPr="00174E23">
        <w:rPr>
          <w:rFonts w:cs="Arial"/>
          <w:sz w:val="24"/>
          <w:szCs w:val="24"/>
          <w:lang w:val="es-CO"/>
        </w:rPr>
        <w:t>La población beneficiada por la ejecución del contrato estará conformada por los trabajadores oficiales y los empleados públicos del nivel asistencial grados 01 y 02 del Departamento de Antioquia.</w:t>
      </w:r>
    </w:p>
    <w:p w14:paraId="04E4AFD6" w14:textId="77777777" w:rsidR="009F7A22" w:rsidRPr="00174E23" w:rsidRDefault="009F7A22" w:rsidP="009F7A22">
      <w:pPr>
        <w:pStyle w:val="Textoindependiente"/>
        <w:spacing w:line="240" w:lineRule="atLeast"/>
        <w:ind w:right="80"/>
        <w:rPr>
          <w:rFonts w:cs="Arial"/>
          <w:sz w:val="24"/>
          <w:szCs w:val="24"/>
        </w:rPr>
      </w:pPr>
    </w:p>
    <w:p w14:paraId="65E4634B" w14:textId="77777777" w:rsidR="006530EE" w:rsidRPr="00174E23" w:rsidRDefault="006530EE" w:rsidP="00C65E25">
      <w:pPr>
        <w:pStyle w:val="Textoindependiente"/>
        <w:ind w:right="80"/>
        <w:jc w:val="both"/>
        <w:rPr>
          <w:rFonts w:ascii="Arial" w:eastAsia="Calibri" w:hAnsi="Arial" w:cs="Arial"/>
          <w:bCs/>
          <w:lang w:eastAsia="es-CO"/>
        </w:rPr>
      </w:pPr>
    </w:p>
    <w:p w14:paraId="05C21E59"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ESPECIFICACIONES TÉCNICAS</w:t>
      </w:r>
    </w:p>
    <w:p w14:paraId="0312F79B" w14:textId="77777777" w:rsidR="006530EE" w:rsidRPr="00174E23" w:rsidRDefault="006530EE" w:rsidP="006530EE">
      <w:pPr>
        <w:pStyle w:val="Textoindependiente"/>
        <w:jc w:val="both"/>
        <w:rPr>
          <w:rFonts w:ascii="Arial" w:hAnsi="Arial" w:cs="Arial"/>
          <w:bCs/>
        </w:rPr>
      </w:pPr>
    </w:p>
    <w:p w14:paraId="7F0F8964" w14:textId="77777777" w:rsidR="00141A4D" w:rsidRPr="00174E23" w:rsidRDefault="00141A4D" w:rsidP="00141A4D">
      <w:pPr>
        <w:pStyle w:val="pa39"/>
        <w:spacing w:before="0" w:beforeAutospacing="0" w:after="0" w:afterAutospacing="0"/>
        <w:ind w:right="51"/>
        <w:jc w:val="both"/>
        <w:rPr>
          <w:rFonts w:ascii="Arial" w:eastAsia="Times New Roman" w:hAnsi="Arial" w:cs="Arial"/>
          <w:lang w:val="es-CO" w:eastAsia="es-CO"/>
        </w:rPr>
      </w:pPr>
      <w:r w:rsidRPr="00174E23">
        <w:rPr>
          <w:rFonts w:ascii="Arial" w:eastAsia="Times New Roman" w:hAnsi="Arial" w:cs="Arial"/>
          <w:lang w:val="es-CO" w:eastAsia="es-CO"/>
        </w:rPr>
        <w:t>Ver anexo 1. Lote 1 - Ficha Técnica #1 Lote 1 de la Dotación de Vestido y Calzado de Labor</w:t>
      </w:r>
    </w:p>
    <w:p w14:paraId="1216B133" w14:textId="77777777" w:rsidR="00141A4D" w:rsidRPr="00174E23" w:rsidRDefault="00141A4D" w:rsidP="00141A4D">
      <w:pPr>
        <w:pStyle w:val="pa39"/>
        <w:spacing w:before="0" w:beforeAutospacing="0" w:after="0" w:afterAutospacing="0"/>
        <w:ind w:right="51"/>
        <w:jc w:val="both"/>
        <w:rPr>
          <w:rFonts w:ascii="Arial" w:eastAsia="Times New Roman" w:hAnsi="Arial" w:cs="Arial"/>
          <w:lang w:val="es-CO" w:eastAsia="es-CO"/>
        </w:rPr>
      </w:pPr>
      <w:r w:rsidRPr="00174E23">
        <w:rPr>
          <w:rFonts w:ascii="Arial" w:eastAsia="Times New Roman" w:hAnsi="Arial" w:cs="Arial"/>
          <w:lang w:val="es-CO" w:eastAsia="es-CO"/>
        </w:rPr>
        <w:t>Ver anexo 2. Lote 1 - Ficha Técnica # 2 de la Dotación Deportiva</w:t>
      </w:r>
    </w:p>
    <w:p w14:paraId="0B98AC59" w14:textId="77777777" w:rsidR="00141A4D" w:rsidRPr="00174E23" w:rsidRDefault="00141A4D" w:rsidP="00141A4D">
      <w:pPr>
        <w:pStyle w:val="pa39"/>
        <w:spacing w:before="0" w:beforeAutospacing="0" w:after="0" w:afterAutospacing="0"/>
        <w:ind w:right="51"/>
        <w:jc w:val="both"/>
        <w:rPr>
          <w:rFonts w:ascii="Arial" w:eastAsia="Times New Roman" w:hAnsi="Arial" w:cs="Arial"/>
          <w:lang w:val="es-CO" w:eastAsia="es-CO"/>
        </w:rPr>
      </w:pPr>
      <w:r w:rsidRPr="00174E23">
        <w:rPr>
          <w:rFonts w:ascii="Arial" w:eastAsia="Times New Roman" w:hAnsi="Arial" w:cs="Arial"/>
          <w:lang w:val="es-CO" w:eastAsia="es-CO"/>
        </w:rPr>
        <w:t>Ver anexo 3. Lote 2 - Ficha Técnica Tarjetas - Bono Año 2026</w:t>
      </w:r>
    </w:p>
    <w:p w14:paraId="7B189C5C" w14:textId="77777777" w:rsidR="00141A4D" w:rsidRPr="00174E23" w:rsidRDefault="00141A4D" w:rsidP="00141A4D">
      <w:pPr>
        <w:pStyle w:val="Textoindependiente"/>
        <w:spacing w:line="240" w:lineRule="atLeast"/>
        <w:ind w:right="80"/>
        <w:jc w:val="both"/>
        <w:rPr>
          <w:rFonts w:cs="Arial"/>
          <w:b/>
          <w:color w:val="000000"/>
          <w:sz w:val="24"/>
          <w:szCs w:val="24"/>
        </w:rPr>
      </w:pPr>
    </w:p>
    <w:p w14:paraId="7A3360F1"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rPr>
        <w:t>•</w:t>
      </w:r>
      <w:r w:rsidRPr="00174E23">
        <w:rPr>
          <w:rFonts w:ascii="Arial" w:hAnsi="Arial" w:cs="Arial"/>
          <w:b/>
          <w:bCs/>
        </w:rPr>
        <w:t xml:space="preserve"> Características detalladas del bien, obra o servicio</w:t>
      </w:r>
      <w:r w:rsidRPr="00174E23">
        <w:rPr>
          <w:rFonts w:ascii="Arial" w:hAnsi="Arial" w:cs="Arial"/>
        </w:rPr>
        <w:t xml:space="preserve">: Ver fichas técnicas. </w:t>
      </w:r>
    </w:p>
    <w:p w14:paraId="201AF091"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b/>
          <w:bCs/>
        </w:rPr>
        <w:t>• Procedimientos para solicitar, recibir y certificar los bienes o servicios</w:t>
      </w:r>
      <w:r w:rsidRPr="00174E23">
        <w:rPr>
          <w:rFonts w:ascii="Arial" w:hAnsi="Arial" w:cs="Arial"/>
        </w:rPr>
        <w:t xml:space="preserve">: Ver fichas técnicas. Se autorizará la producción mediante aprobación de muestras (Lote 1). </w:t>
      </w:r>
    </w:p>
    <w:p w14:paraId="448BBD9F"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b/>
          <w:bCs/>
        </w:rPr>
        <w:t xml:space="preserve">• Garantías comerciales requeridas: </w:t>
      </w:r>
      <w:r w:rsidRPr="00174E23">
        <w:rPr>
          <w:rFonts w:ascii="Arial" w:hAnsi="Arial" w:cs="Arial"/>
        </w:rPr>
        <w:t xml:space="preserve">Ver pólizas exigidas. </w:t>
      </w:r>
    </w:p>
    <w:p w14:paraId="3FF65986"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b/>
          <w:bCs/>
        </w:rPr>
        <w:t>• Condiciones de mantenimiento</w:t>
      </w:r>
      <w:r w:rsidRPr="00174E23">
        <w:rPr>
          <w:rFonts w:ascii="Arial" w:hAnsi="Arial" w:cs="Arial"/>
        </w:rPr>
        <w:t>: No aplica.</w:t>
      </w:r>
    </w:p>
    <w:p w14:paraId="68D53E92" w14:textId="77777777" w:rsidR="00141A4D" w:rsidRPr="00174E23" w:rsidRDefault="00141A4D" w:rsidP="00141A4D">
      <w:pPr>
        <w:autoSpaceDE w:val="0"/>
        <w:autoSpaceDN w:val="0"/>
        <w:adjustRightInd w:val="0"/>
        <w:spacing w:line="240" w:lineRule="atLeast"/>
        <w:jc w:val="both"/>
        <w:rPr>
          <w:rFonts w:ascii="Arial" w:hAnsi="Arial" w:cs="Arial"/>
          <w:b/>
          <w:bCs/>
        </w:rPr>
      </w:pPr>
      <w:r w:rsidRPr="00174E23">
        <w:rPr>
          <w:rFonts w:ascii="Arial" w:hAnsi="Arial" w:cs="Arial"/>
          <w:b/>
          <w:bCs/>
        </w:rPr>
        <w:t>• Inventario de repuestos y recursos necesarios</w:t>
      </w:r>
      <w:r w:rsidRPr="00174E23">
        <w:rPr>
          <w:rFonts w:ascii="Arial" w:hAnsi="Arial" w:cs="Arial"/>
        </w:rPr>
        <w:t>: No aplica.</w:t>
      </w:r>
      <w:r w:rsidRPr="00174E23">
        <w:rPr>
          <w:rFonts w:ascii="Arial" w:hAnsi="Arial" w:cs="Arial"/>
          <w:b/>
          <w:bCs/>
        </w:rPr>
        <w:t xml:space="preserve"> </w:t>
      </w:r>
    </w:p>
    <w:p w14:paraId="57CE5F86" w14:textId="77777777" w:rsidR="00141A4D" w:rsidRPr="00174E23" w:rsidRDefault="00141A4D" w:rsidP="00141A4D">
      <w:pPr>
        <w:autoSpaceDE w:val="0"/>
        <w:autoSpaceDN w:val="0"/>
        <w:adjustRightInd w:val="0"/>
        <w:spacing w:line="240" w:lineRule="atLeast"/>
        <w:jc w:val="both"/>
        <w:rPr>
          <w:rFonts w:ascii="Arial" w:hAnsi="Arial" w:cs="Arial"/>
          <w:b/>
          <w:bCs/>
        </w:rPr>
      </w:pPr>
      <w:r w:rsidRPr="00174E23">
        <w:rPr>
          <w:rFonts w:ascii="Arial" w:hAnsi="Arial" w:cs="Arial"/>
          <w:b/>
          <w:bCs/>
        </w:rPr>
        <w:t>• Procedimientos de instalación y puesta en funcionamiento</w:t>
      </w:r>
      <w:r w:rsidRPr="00174E23">
        <w:rPr>
          <w:rFonts w:ascii="Arial" w:hAnsi="Arial" w:cs="Arial"/>
        </w:rPr>
        <w:t>: No aplica</w:t>
      </w:r>
      <w:r w:rsidRPr="00174E23">
        <w:rPr>
          <w:rFonts w:ascii="Arial" w:hAnsi="Arial" w:cs="Arial"/>
          <w:b/>
          <w:bCs/>
        </w:rPr>
        <w:t>.</w:t>
      </w:r>
    </w:p>
    <w:p w14:paraId="23337485" w14:textId="77777777" w:rsidR="00141A4D" w:rsidRPr="00174E23" w:rsidRDefault="00141A4D" w:rsidP="00141A4D">
      <w:pPr>
        <w:autoSpaceDE w:val="0"/>
        <w:autoSpaceDN w:val="0"/>
        <w:adjustRightInd w:val="0"/>
        <w:spacing w:line="240" w:lineRule="atLeast"/>
        <w:jc w:val="both"/>
        <w:rPr>
          <w:rFonts w:ascii="Arial" w:hAnsi="Arial" w:cs="Arial"/>
          <w:b/>
          <w:bCs/>
        </w:rPr>
      </w:pPr>
      <w:r w:rsidRPr="00174E23">
        <w:rPr>
          <w:rFonts w:ascii="Arial" w:hAnsi="Arial" w:cs="Arial"/>
          <w:b/>
          <w:bCs/>
        </w:rPr>
        <w:t>• Informes y productos que debe entregar el contratista</w:t>
      </w:r>
      <w:r w:rsidRPr="00174E23">
        <w:rPr>
          <w:rFonts w:ascii="Arial" w:hAnsi="Arial" w:cs="Arial"/>
        </w:rPr>
        <w:t>: No aplica</w:t>
      </w:r>
      <w:r w:rsidRPr="00174E23">
        <w:rPr>
          <w:rFonts w:ascii="Arial" w:hAnsi="Arial" w:cs="Arial"/>
          <w:b/>
          <w:bCs/>
        </w:rPr>
        <w:t>.</w:t>
      </w:r>
    </w:p>
    <w:p w14:paraId="0809C7D2"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b/>
          <w:bCs/>
        </w:rPr>
        <w:t>• Lugar de prestación del servicio, obra o entrega del bien</w:t>
      </w:r>
      <w:r w:rsidRPr="00174E23">
        <w:rPr>
          <w:rFonts w:ascii="Arial" w:hAnsi="Arial" w:cs="Arial"/>
        </w:rPr>
        <w:t>: Los elementos los recibirá el supervisor del contrato con el acompañamiento de la comisión de dotación de SINTRADEPARTAMENTO en el Centro Administrativo Departamental José María Córdova.</w:t>
      </w:r>
    </w:p>
    <w:p w14:paraId="7A436AEC" w14:textId="77777777" w:rsidR="00141A4D" w:rsidRPr="00174E23" w:rsidRDefault="00141A4D" w:rsidP="00141A4D">
      <w:pPr>
        <w:autoSpaceDE w:val="0"/>
        <w:autoSpaceDN w:val="0"/>
        <w:adjustRightInd w:val="0"/>
        <w:spacing w:line="240" w:lineRule="atLeast"/>
        <w:jc w:val="both"/>
        <w:rPr>
          <w:rFonts w:ascii="Arial" w:hAnsi="Arial" w:cs="Arial"/>
          <w:b/>
          <w:bCs/>
        </w:rPr>
      </w:pPr>
      <w:r w:rsidRPr="00174E23">
        <w:rPr>
          <w:rFonts w:ascii="Arial" w:hAnsi="Arial" w:cs="Arial"/>
          <w:b/>
          <w:bCs/>
        </w:rPr>
        <w:t>• Perfiles del recurso humano requerido:</w:t>
      </w:r>
      <w:r w:rsidRPr="00174E23">
        <w:rPr>
          <w:rFonts w:ascii="Arial" w:hAnsi="Arial" w:cs="Arial"/>
        </w:rPr>
        <w:t xml:space="preserve"> No aplica</w:t>
      </w:r>
      <w:r w:rsidRPr="00174E23">
        <w:rPr>
          <w:rFonts w:ascii="Arial" w:hAnsi="Arial" w:cs="Arial"/>
          <w:b/>
          <w:bCs/>
        </w:rPr>
        <w:t>.</w:t>
      </w:r>
    </w:p>
    <w:p w14:paraId="0769E350"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b/>
          <w:bCs/>
        </w:rPr>
        <w:t>• Manuales del usuario y documentación técnica</w:t>
      </w:r>
      <w:r w:rsidRPr="00174E23">
        <w:rPr>
          <w:rFonts w:ascii="Arial" w:hAnsi="Arial" w:cs="Arial"/>
        </w:rPr>
        <w:t>: No aplica</w:t>
      </w:r>
      <w:r w:rsidRPr="00174E23">
        <w:rPr>
          <w:rFonts w:ascii="Arial" w:hAnsi="Arial" w:cs="Arial"/>
          <w:b/>
          <w:bCs/>
        </w:rPr>
        <w:t>.</w:t>
      </w:r>
    </w:p>
    <w:p w14:paraId="0442260B" w14:textId="77777777" w:rsidR="00141A4D" w:rsidRPr="00174E23" w:rsidRDefault="00141A4D" w:rsidP="00141A4D">
      <w:pPr>
        <w:autoSpaceDE w:val="0"/>
        <w:autoSpaceDN w:val="0"/>
        <w:adjustRightInd w:val="0"/>
        <w:spacing w:line="240" w:lineRule="atLeast"/>
        <w:jc w:val="both"/>
        <w:rPr>
          <w:rFonts w:ascii="Arial" w:hAnsi="Arial" w:cs="Arial"/>
          <w:b/>
          <w:bCs/>
        </w:rPr>
      </w:pPr>
      <w:r w:rsidRPr="00174E23">
        <w:rPr>
          <w:rFonts w:ascii="Arial" w:hAnsi="Arial" w:cs="Arial"/>
          <w:b/>
          <w:bCs/>
        </w:rPr>
        <w:t>• Centros de servicio y soporte técnico:</w:t>
      </w:r>
      <w:r w:rsidRPr="00174E23">
        <w:rPr>
          <w:rFonts w:ascii="Arial" w:hAnsi="Arial" w:cs="Arial"/>
        </w:rPr>
        <w:t xml:space="preserve"> No aplica</w:t>
      </w:r>
      <w:r w:rsidRPr="00174E23">
        <w:rPr>
          <w:rFonts w:ascii="Arial" w:hAnsi="Arial" w:cs="Arial"/>
          <w:b/>
          <w:bCs/>
        </w:rPr>
        <w:t>.</w:t>
      </w:r>
    </w:p>
    <w:p w14:paraId="78BA2D63" w14:textId="77777777" w:rsidR="00141A4D" w:rsidRPr="00174E23" w:rsidRDefault="00141A4D" w:rsidP="00141A4D">
      <w:pPr>
        <w:autoSpaceDE w:val="0"/>
        <w:autoSpaceDN w:val="0"/>
        <w:adjustRightInd w:val="0"/>
        <w:spacing w:line="240" w:lineRule="atLeast"/>
        <w:jc w:val="both"/>
        <w:rPr>
          <w:rFonts w:ascii="Arial" w:hAnsi="Arial" w:cs="Arial"/>
          <w:b/>
          <w:bCs/>
        </w:rPr>
      </w:pPr>
      <w:r w:rsidRPr="00174E23">
        <w:rPr>
          <w:rFonts w:ascii="Arial" w:hAnsi="Arial" w:cs="Arial"/>
          <w:b/>
          <w:bCs/>
        </w:rPr>
        <w:t>• Entrenamientos o transferencia de conocimientos</w:t>
      </w:r>
      <w:r w:rsidRPr="00174E23">
        <w:rPr>
          <w:rFonts w:ascii="Arial" w:hAnsi="Arial" w:cs="Arial"/>
        </w:rPr>
        <w:t>: No aplica</w:t>
      </w:r>
      <w:r w:rsidRPr="00174E23">
        <w:rPr>
          <w:rFonts w:ascii="Arial" w:hAnsi="Arial" w:cs="Arial"/>
          <w:b/>
          <w:bCs/>
        </w:rPr>
        <w:t>.</w:t>
      </w:r>
    </w:p>
    <w:p w14:paraId="196C346A" w14:textId="77777777" w:rsidR="00141A4D" w:rsidRPr="00174E23" w:rsidRDefault="00141A4D" w:rsidP="00141A4D">
      <w:pPr>
        <w:autoSpaceDE w:val="0"/>
        <w:autoSpaceDN w:val="0"/>
        <w:adjustRightInd w:val="0"/>
        <w:spacing w:line="240" w:lineRule="atLeast"/>
        <w:jc w:val="both"/>
        <w:rPr>
          <w:rFonts w:ascii="Arial" w:hAnsi="Arial" w:cs="Arial"/>
          <w:b/>
          <w:bCs/>
        </w:rPr>
      </w:pPr>
      <w:r w:rsidRPr="00174E23">
        <w:rPr>
          <w:rFonts w:ascii="Arial" w:hAnsi="Arial" w:cs="Arial"/>
          <w:b/>
          <w:bCs/>
        </w:rPr>
        <w:t>• Reposición, reciclaje o reutilización de bienes</w:t>
      </w:r>
      <w:r w:rsidRPr="00174E23">
        <w:rPr>
          <w:rFonts w:ascii="Arial" w:hAnsi="Arial" w:cs="Arial"/>
        </w:rPr>
        <w:t>: No aplica</w:t>
      </w:r>
      <w:r w:rsidRPr="00174E23">
        <w:rPr>
          <w:rFonts w:ascii="Arial" w:hAnsi="Arial" w:cs="Arial"/>
          <w:b/>
          <w:bCs/>
        </w:rPr>
        <w:t>.</w:t>
      </w:r>
    </w:p>
    <w:p w14:paraId="67238D50"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b/>
          <w:bCs/>
        </w:rPr>
        <w:t>• Otros requisitos técnicos específicos</w:t>
      </w:r>
      <w:r w:rsidRPr="00174E23">
        <w:rPr>
          <w:rFonts w:ascii="Arial" w:hAnsi="Arial" w:cs="Arial"/>
        </w:rPr>
        <w:t>: Ver fichas técnicas.</w:t>
      </w:r>
    </w:p>
    <w:p w14:paraId="59F128DA" w14:textId="77777777" w:rsidR="00141A4D" w:rsidRPr="00174E23" w:rsidRDefault="00141A4D" w:rsidP="00141A4D">
      <w:pPr>
        <w:autoSpaceDE w:val="0"/>
        <w:autoSpaceDN w:val="0"/>
        <w:adjustRightInd w:val="0"/>
        <w:spacing w:line="240" w:lineRule="atLeast"/>
        <w:jc w:val="both"/>
        <w:rPr>
          <w:rFonts w:ascii="Arial" w:hAnsi="Arial" w:cs="Arial"/>
        </w:rPr>
      </w:pPr>
    </w:p>
    <w:p w14:paraId="13B91787"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rPr>
        <w:t xml:space="preserve">GARANTÍA LEGAL DE LOS BIENES SUMINISTRADOS: El artículo 7º y siguientes de la Ley 1480 de 2011, define la garantía legal como aquella obligación, en los términos de la ley, a cargo de todo productor y/o proveedor de responder por la calidad, idoneidad, seguridad y el buen estado y funcionamiento de los productos. En este sentido el contratista se compromete a garantizar la calidad, idoneidad, seguridad y el </w:t>
      </w:r>
      <w:r w:rsidRPr="00174E23">
        <w:rPr>
          <w:rFonts w:ascii="Arial" w:hAnsi="Arial" w:cs="Arial"/>
        </w:rPr>
        <w:lastRenderedPageBreak/>
        <w:t xml:space="preserve">buen estado y funcionamiento de los productos suministrados en ejecución del presente contrato, de conformidad con las clasificaciones establecidas en la Ley 1480 de 2011 y el Decreto 1074 de 2015, previa solicitud del área supervisora del contrato, cuando se presenten defectos en las condiciones técnicas de dichos bienes, o se configuren las causales de la garantía, sin perjuicio de la exigibilidad o afectación de la garantía de cumplimiento. </w:t>
      </w:r>
    </w:p>
    <w:p w14:paraId="3EC851D6" w14:textId="77777777" w:rsidR="00141A4D" w:rsidRPr="00174E23" w:rsidRDefault="00141A4D" w:rsidP="00141A4D">
      <w:pPr>
        <w:autoSpaceDE w:val="0"/>
        <w:autoSpaceDN w:val="0"/>
        <w:adjustRightInd w:val="0"/>
        <w:spacing w:line="240" w:lineRule="atLeast"/>
        <w:jc w:val="both"/>
        <w:rPr>
          <w:rFonts w:ascii="Arial" w:hAnsi="Arial" w:cs="Arial"/>
        </w:rPr>
      </w:pPr>
    </w:p>
    <w:p w14:paraId="25F856A3" w14:textId="77777777" w:rsidR="00141A4D" w:rsidRPr="00174E23" w:rsidRDefault="00141A4D" w:rsidP="00141A4D">
      <w:pPr>
        <w:autoSpaceDE w:val="0"/>
        <w:autoSpaceDN w:val="0"/>
        <w:adjustRightInd w:val="0"/>
        <w:spacing w:line="240" w:lineRule="atLeast"/>
        <w:jc w:val="both"/>
        <w:rPr>
          <w:rFonts w:ascii="Arial" w:hAnsi="Arial" w:cs="Arial"/>
        </w:rPr>
      </w:pPr>
      <w:r w:rsidRPr="00174E23">
        <w:rPr>
          <w:rFonts w:ascii="Arial" w:hAnsi="Arial" w:cs="Arial"/>
        </w:rPr>
        <w:t xml:space="preserve">Requisitos para la entrega y recepción a satisfacción de todos y cada uno de los bienes:  </w:t>
      </w:r>
    </w:p>
    <w:p w14:paraId="4320612A" w14:textId="77777777" w:rsidR="00141A4D" w:rsidRPr="00174E23" w:rsidRDefault="00141A4D" w:rsidP="00141A4D">
      <w:pPr>
        <w:autoSpaceDE w:val="0"/>
        <w:autoSpaceDN w:val="0"/>
        <w:adjustRightInd w:val="0"/>
        <w:spacing w:line="240" w:lineRule="atLeast"/>
        <w:jc w:val="both"/>
        <w:rPr>
          <w:rFonts w:ascii="Arial" w:hAnsi="Arial" w:cs="Arial"/>
        </w:rPr>
      </w:pPr>
    </w:p>
    <w:p w14:paraId="4C3C59B4" w14:textId="77777777" w:rsidR="00141A4D" w:rsidRPr="00174E23" w:rsidRDefault="00141A4D" w:rsidP="00231053">
      <w:pPr>
        <w:pStyle w:val="Prrafodelista"/>
        <w:numPr>
          <w:ilvl w:val="0"/>
          <w:numId w:val="39"/>
        </w:numPr>
        <w:autoSpaceDE w:val="0"/>
        <w:autoSpaceDN w:val="0"/>
        <w:adjustRightInd w:val="0"/>
        <w:spacing w:after="0" w:line="240" w:lineRule="atLeast"/>
        <w:ind w:left="0" w:firstLine="0"/>
        <w:contextualSpacing w:val="0"/>
        <w:rPr>
          <w:rFonts w:ascii="Arial" w:hAnsi="Arial" w:cs="Arial"/>
          <w:sz w:val="24"/>
        </w:rPr>
      </w:pPr>
      <w:r w:rsidRPr="00174E23">
        <w:rPr>
          <w:rFonts w:ascii="Arial" w:hAnsi="Arial" w:cs="Arial"/>
          <w:sz w:val="24"/>
        </w:rPr>
        <w:t xml:space="preserve">Deben ser bienes nuevos. </w:t>
      </w:r>
    </w:p>
    <w:p w14:paraId="424A393D" w14:textId="77777777" w:rsidR="00141A4D" w:rsidRPr="00174E23" w:rsidRDefault="00141A4D" w:rsidP="00231053">
      <w:pPr>
        <w:pStyle w:val="Prrafodelista"/>
        <w:numPr>
          <w:ilvl w:val="0"/>
          <w:numId w:val="39"/>
        </w:numPr>
        <w:autoSpaceDE w:val="0"/>
        <w:autoSpaceDN w:val="0"/>
        <w:adjustRightInd w:val="0"/>
        <w:spacing w:after="0" w:line="240" w:lineRule="atLeast"/>
        <w:ind w:left="0" w:firstLine="0"/>
        <w:contextualSpacing w:val="0"/>
        <w:rPr>
          <w:rFonts w:ascii="Arial" w:hAnsi="Arial" w:cs="Arial"/>
          <w:sz w:val="24"/>
        </w:rPr>
      </w:pPr>
      <w:r w:rsidRPr="00174E23">
        <w:rPr>
          <w:rFonts w:ascii="Arial" w:hAnsi="Arial" w:cs="Arial"/>
          <w:sz w:val="24"/>
        </w:rPr>
        <w:t>No se aceptan bienes repotenciados.</w:t>
      </w:r>
    </w:p>
    <w:p w14:paraId="3482B3C0" w14:textId="77777777" w:rsidR="00141A4D" w:rsidRPr="00174E23" w:rsidRDefault="00141A4D" w:rsidP="00231053">
      <w:pPr>
        <w:pStyle w:val="Prrafodelista"/>
        <w:numPr>
          <w:ilvl w:val="0"/>
          <w:numId w:val="39"/>
        </w:numPr>
        <w:autoSpaceDE w:val="0"/>
        <w:autoSpaceDN w:val="0"/>
        <w:adjustRightInd w:val="0"/>
        <w:spacing w:after="0" w:line="240" w:lineRule="atLeast"/>
        <w:ind w:left="0" w:firstLine="0"/>
        <w:contextualSpacing w:val="0"/>
        <w:rPr>
          <w:rFonts w:ascii="Arial" w:hAnsi="Arial" w:cs="Arial"/>
          <w:sz w:val="24"/>
        </w:rPr>
      </w:pPr>
      <w:r w:rsidRPr="00174E23">
        <w:rPr>
          <w:rFonts w:ascii="Arial" w:hAnsi="Arial" w:cs="Arial"/>
          <w:sz w:val="24"/>
        </w:rPr>
        <w:t>Deben ser bienes de buena calidad en el mercado.</w:t>
      </w:r>
    </w:p>
    <w:p w14:paraId="15369762" w14:textId="77777777" w:rsidR="00141A4D" w:rsidRPr="00174E23" w:rsidRDefault="00141A4D" w:rsidP="00231053">
      <w:pPr>
        <w:pStyle w:val="Prrafodelista"/>
        <w:numPr>
          <w:ilvl w:val="0"/>
          <w:numId w:val="39"/>
        </w:numPr>
        <w:autoSpaceDE w:val="0"/>
        <w:autoSpaceDN w:val="0"/>
        <w:adjustRightInd w:val="0"/>
        <w:spacing w:after="0" w:line="240" w:lineRule="atLeast"/>
        <w:ind w:left="0" w:firstLine="0"/>
        <w:contextualSpacing w:val="0"/>
        <w:rPr>
          <w:rFonts w:ascii="Arial" w:hAnsi="Arial" w:cs="Arial"/>
          <w:sz w:val="24"/>
        </w:rPr>
      </w:pPr>
      <w:r w:rsidRPr="00174E23">
        <w:rPr>
          <w:rFonts w:ascii="Arial" w:hAnsi="Arial" w:cs="Arial"/>
          <w:sz w:val="24"/>
        </w:rPr>
        <w:t>El período de garantía no debe ser menor al establecido en la ficha técnica de cada producto. En su defecto aplicará la garantía legal.</w:t>
      </w:r>
    </w:p>
    <w:p w14:paraId="6A5A3AC7" w14:textId="77777777" w:rsidR="00141A4D" w:rsidRPr="00174E23" w:rsidRDefault="00141A4D" w:rsidP="00231053">
      <w:pPr>
        <w:pStyle w:val="Prrafodelista"/>
        <w:numPr>
          <w:ilvl w:val="0"/>
          <w:numId w:val="39"/>
        </w:numPr>
        <w:autoSpaceDE w:val="0"/>
        <w:autoSpaceDN w:val="0"/>
        <w:adjustRightInd w:val="0"/>
        <w:spacing w:after="0" w:line="240" w:lineRule="atLeast"/>
        <w:ind w:left="0" w:firstLine="0"/>
        <w:contextualSpacing w:val="0"/>
        <w:rPr>
          <w:rFonts w:ascii="Arial" w:hAnsi="Arial" w:cs="Arial"/>
          <w:sz w:val="24"/>
        </w:rPr>
      </w:pPr>
      <w:r w:rsidRPr="00174E23">
        <w:rPr>
          <w:rFonts w:ascii="Arial" w:hAnsi="Arial" w:cs="Arial"/>
          <w:sz w:val="24"/>
        </w:rPr>
        <w:t xml:space="preserve">Los empaques de los productos ofrecidos deben ser originales de fábrica, con las etiquetas o rótulos íntegros, perfectamente legibles y con instrucciones de uso y manejo (cuando aplique). Con la entrega de los bienes, se debe realizar una relación detallada especificando marca, serie y características individuales de cada bien. </w:t>
      </w:r>
    </w:p>
    <w:p w14:paraId="228DDCA1" w14:textId="77777777" w:rsidR="00141A4D" w:rsidRPr="00174E23" w:rsidRDefault="00141A4D" w:rsidP="00231053">
      <w:pPr>
        <w:pStyle w:val="Prrafodelista"/>
        <w:numPr>
          <w:ilvl w:val="0"/>
          <w:numId w:val="39"/>
        </w:numPr>
        <w:autoSpaceDE w:val="0"/>
        <w:autoSpaceDN w:val="0"/>
        <w:adjustRightInd w:val="0"/>
        <w:spacing w:after="0" w:line="240" w:lineRule="atLeast"/>
        <w:ind w:left="0" w:firstLine="0"/>
        <w:contextualSpacing w:val="0"/>
        <w:rPr>
          <w:rFonts w:ascii="Arial" w:hAnsi="Arial" w:cs="Arial"/>
          <w:sz w:val="24"/>
          <w:lang w:val="es-CO"/>
        </w:rPr>
      </w:pPr>
      <w:r w:rsidRPr="00174E23">
        <w:rPr>
          <w:rFonts w:ascii="Arial" w:hAnsi="Arial" w:cs="Arial"/>
          <w:sz w:val="24"/>
        </w:rPr>
        <w:t>Cada uno de los bienes deberá acompañarse de su manual de uso y/o funcionamiento en español (cuando aplique).]</w:t>
      </w:r>
    </w:p>
    <w:p w14:paraId="3755DB63" w14:textId="77777777" w:rsidR="00141A4D" w:rsidRPr="00174E23" w:rsidRDefault="00141A4D" w:rsidP="00141A4D">
      <w:pPr>
        <w:autoSpaceDE w:val="0"/>
        <w:autoSpaceDN w:val="0"/>
        <w:adjustRightInd w:val="0"/>
        <w:spacing w:line="240" w:lineRule="atLeast"/>
        <w:jc w:val="both"/>
        <w:rPr>
          <w:rFonts w:ascii="Arial" w:hAnsi="Arial" w:cs="Arial"/>
        </w:rPr>
      </w:pPr>
    </w:p>
    <w:p w14:paraId="77FD8BD4" w14:textId="77777777" w:rsidR="00AE5FA5" w:rsidRPr="00174E23" w:rsidRDefault="00AE5FA5" w:rsidP="00141A4D">
      <w:pPr>
        <w:jc w:val="both"/>
        <w:rPr>
          <w:rFonts w:ascii="Arial" w:hAnsi="Arial" w:cs="Arial"/>
          <w:bCs/>
          <w:sz w:val="22"/>
          <w:szCs w:val="22"/>
        </w:rPr>
      </w:pPr>
    </w:p>
    <w:p w14:paraId="4BF9EDF6"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CODIFICACIÓN DEL BIEN, OBRA O SERVICIO SEGÚN LAS NACIONES UNIDAS – UNSPSC</w:t>
      </w:r>
    </w:p>
    <w:p w14:paraId="4E2AC2DE" w14:textId="77777777" w:rsidR="006530EE" w:rsidRPr="00174E23" w:rsidRDefault="006530EE" w:rsidP="006530EE">
      <w:pPr>
        <w:pStyle w:val="Textoindependiente"/>
        <w:jc w:val="both"/>
        <w:rPr>
          <w:rFonts w:ascii="Arial" w:hAnsi="Arial" w:cs="Arial"/>
          <w:b/>
          <w:bCs/>
        </w:rPr>
      </w:pPr>
    </w:p>
    <w:p w14:paraId="0A8F4830" w14:textId="77777777" w:rsidR="00151CE7" w:rsidRPr="00174E23" w:rsidRDefault="00151CE7" w:rsidP="005351CB">
      <w:pPr>
        <w:autoSpaceDE w:val="0"/>
        <w:autoSpaceDN w:val="0"/>
        <w:adjustRightInd w:val="0"/>
        <w:jc w:val="both"/>
        <w:rPr>
          <w:rFonts w:ascii="Arial" w:eastAsia="Arial MT" w:hAnsi="Arial" w:cs="Arial"/>
          <w:sz w:val="22"/>
          <w:szCs w:val="22"/>
          <w:lang w:val="es-ES"/>
        </w:rPr>
      </w:pPr>
      <w:r w:rsidRPr="00174E23">
        <w:rPr>
          <w:rFonts w:ascii="Arial" w:eastAsia="Arial MT" w:hAnsi="Arial" w:cs="Arial"/>
          <w:sz w:val="22"/>
          <w:szCs w:val="22"/>
          <w:lang w:val="es-ES"/>
        </w:rPr>
        <w:t>El objeto del presente estudio previo se encuentra codificado en el Clasificador de Bienes y Servicios de Naciones Unidas (UNSPSC) con los códigos que se presentan a continuación, en los cuales los proponentes deberán estar clasificados en al menos uno de ellos y como mínimo hasta el tercer nivel (Clase) en el documento RUP para el lote en el cual se presente.</w:t>
      </w:r>
    </w:p>
    <w:p w14:paraId="35D11B00" w14:textId="77777777" w:rsidR="00151CE7" w:rsidRPr="00174E23" w:rsidRDefault="00151CE7" w:rsidP="00151CE7">
      <w:pPr>
        <w:autoSpaceDE w:val="0"/>
        <w:autoSpaceDN w:val="0"/>
        <w:adjustRightInd w:val="0"/>
        <w:rPr>
          <w:rFonts w:ascii="Arial" w:eastAsia="Arial MT" w:hAnsi="Arial" w:cs="Arial"/>
          <w:b/>
          <w:sz w:val="22"/>
          <w:szCs w:val="22"/>
          <w:lang w:val="es-ES"/>
        </w:rPr>
      </w:pPr>
    </w:p>
    <w:tbl>
      <w:tblPr>
        <w:tblStyle w:val="Tablaconcuadrcula"/>
        <w:tblW w:w="0" w:type="auto"/>
        <w:tblInd w:w="137" w:type="dxa"/>
        <w:tblLook w:val="04A0" w:firstRow="1" w:lastRow="0" w:firstColumn="1" w:lastColumn="0" w:noHBand="0" w:noVBand="1"/>
      </w:tblPr>
      <w:tblGrid>
        <w:gridCol w:w="2410"/>
        <w:gridCol w:w="1417"/>
        <w:gridCol w:w="5261"/>
      </w:tblGrid>
      <w:tr w:rsidR="00BB2D3B" w:rsidRPr="00174E23" w14:paraId="2B0144E2" w14:textId="77777777" w:rsidTr="00BB2D3B">
        <w:tc>
          <w:tcPr>
            <w:tcW w:w="2410" w:type="dxa"/>
          </w:tcPr>
          <w:p w14:paraId="4BC7B26D"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rPr>
              <w:t>CLASIFICACIÓN:</w:t>
            </w:r>
          </w:p>
        </w:tc>
        <w:tc>
          <w:tcPr>
            <w:tcW w:w="1417" w:type="dxa"/>
          </w:tcPr>
          <w:p w14:paraId="4714EA85"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53102700</w:t>
            </w:r>
          </w:p>
        </w:tc>
        <w:tc>
          <w:tcPr>
            <w:tcW w:w="5261" w:type="dxa"/>
          </w:tcPr>
          <w:p w14:paraId="0875D1E0"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Uniformes</w:t>
            </w:r>
          </w:p>
        </w:tc>
      </w:tr>
      <w:tr w:rsidR="00BB2D3B" w:rsidRPr="00174E23" w14:paraId="63326766" w14:textId="77777777" w:rsidTr="00BB2D3B">
        <w:tc>
          <w:tcPr>
            <w:tcW w:w="2410" w:type="dxa"/>
          </w:tcPr>
          <w:p w14:paraId="6ABC6904" w14:textId="77777777" w:rsidR="00BB2D3B" w:rsidRPr="00174E23" w:rsidRDefault="00BB2D3B" w:rsidP="009869B7">
            <w:pPr>
              <w:pStyle w:val="Prrafodelista"/>
              <w:autoSpaceDE w:val="0"/>
              <w:autoSpaceDN w:val="0"/>
              <w:adjustRightInd w:val="0"/>
              <w:ind w:left="0" w:right="51"/>
              <w:rPr>
                <w:rFonts w:ascii="Arial" w:hAnsi="Arial" w:cs="Arial"/>
                <w:b/>
                <w:sz w:val="22"/>
                <w:szCs w:val="20"/>
              </w:rPr>
            </w:pPr>
            <w:r w:rsidRPr="00174E23">
              <w:rPr>
                <w:rFonts w:ascii="Arial" w:hAnsi="Arial" w:cs="Arial"/>
                <w:b/>
                <w:sz w:val="22"/>
                <w:szCs w:val="20"/>
              </w:rPr>
              <w:t>SEGMENTO:</w:t>
            </w:r>
          </w:p>
        </w:tc>
        <w:tc>
          <w:tcPr>
            <w:tcW w:w="1417" w:type="dxa"/>
          </w:tcPr>
          <w:p w14:paraId="5915B344"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53</w:t>
            </w:r>
          </w:p>
        </w:tc>
        <w:tc>
          <w:tcPr>
            <w:tcW w:w="5261" w:type="dxa"/>
          </w:tcPr>
          <w:p w14:paraId="308B185D"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Ropa, maletas y productos de aseo personal</w:t>
            </w:r>
          </w:p>
        </w:tc>
      </w:tr>
      <w:tr w:rsidR="00BB2D3B" w:rsidRPr="00174E23" w14:paraId="62D10F2C" w14:textId="77777777" w:rsidTr="00BB2D3B">
        <w:tc>
          <w:tcPr>
            <w:tcW w:w="2410" w:type="dxa"/>
          </w:tcPr>
          <w:p w14:paraId="1FB59610"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t>FAMILIA</w:t>
            </w:r>
            <w:r w:rsidRPr="00174E23">
              <w:rPr>
                <w:rFonts w:ascii="Arial" w:hAnsi="Arial" w:cs="Arial"/>
                <w:sz w:val="22"/>
                <w:szCs w:val="20"/>
                <w:lang w:val="es-CO" w:eastAsia="es-CO"/>
              </w:rPr>
              <w:t>:</w:t>
            </w:r>
          </w:p>
        </w:tc>
        <w:tc>
          <w:tcPr>
            <w:tcW w:w="1417" w:type="dxa"/>
          </w:tcPr>
          <w:p w14:paraId="144AADC5"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10</w:t>
            </w:r>
          </w:p>
        </w:tc>
        <w:tc>
          <w:tcPr>
            <w:tcW w:w="5261" w:type="dxa"/>
          </w:tcPr>
          <w:p w14:paraId="0FF91CC3"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Ropa</w:t>
            </w:r>
          </w:p>
        </w:tc>
      </w:tr>
      <w:tr w:rsidR="00BB2D3B" w:rsidRPr="00174E23" w14:paraId="0FCB1CF6" w14:textId="77777777" w:rsidTr="00BB2D3B">
        <w:tc>
          <w:tcPr>
            <w:tcW w:w="2410" w:type="dxa"/>
          </w:tcPr>
          <w:p w14:paraId="093FFCE1"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t>CLASE</w:t>
            </w:r>
            <w:r w:rsidRPr="00174E23">
              <w:rPr>
                <w:rFonts w:ascii="Arial" w:hAnsi="Arial" w:cs="Arial"/>
                <w:sz w:val="22"/>
                <w:szCs w:val="20"/>
                <w:lang w:val="es-CO" w:eastAsia="es-CO"/>
              </w:rPr>
              <w:t>:</w:t>
            </w:r>
          </w:p>
        </w:tc>
        <w:tc>
          <w:tcPr>
            <w:tcW w:w="1417" w:type="dxa"/>
          </w:tcPr>
          <w:p w14:paraId="76D4FACF"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27</w:t>
            </w:r>
          </w:p>
        </w:tc>
        <w:tc>
          <w:tcPr>
            <w:tcW w:w="5261" w:type="dxa"/>
          </w:tcPr>
          <w:p w14:paraId="63A6C471" w14:textId="77777777" w:rsidR="00BB2D3B" w:rsidRPr="00174E23" w:rsidRDefault="00BB2D3B" w:rsidP="009869B7">
            <w:pPr>
              <w:pStyle w:val="Prrafodelista"/>
              <w:autoSpaceDE w:val="0"/>
              <w:autoSpaceDN w:val="0"/>
              <w:adjustRightInd w:val="0"/>
              <w:ind w:left="0" w:right="51"/>
              <w:rPr>
                <w:rFonts w:ascii="Arial" w:hAnsi="Arial" w:cs="Arial"/>
                <w:sz w:val="22"/>
                <w:szCs w:val="20"/>
                <w:lang w:val="es-CO" w:eastAsia="es-CO"/>
              </w:rPr>
            </w:pPr>
            <w:r w:rsidRPr="00174E23">
              <w:rPr>
                <w:rFonts w:ascii="Arial" w:hAnsi="Arial" w:cs="Arial"/>
                <w:sz w:val="22"/>
                <w:szCs w:val="20"/>
                <w:lang w:val="es-CO" w:eastAsia="es-CO"/>
              </w:rPr>
              <w:t>Uniformes</w:t>
            </w:r>
          </w:p>
        </w:tc>
      </w:tr>
    </w:tbl>
    <w:p w14:paraId="7E22D125" w14:textId="77777777" w:rsidR="00BB2D3B" w:rsidRPr="00174E23" w:rsidRDefault="00BB2D3B" w:rsidP="00BB2D3B">
      <w:pPr>
        <w:rPr>
          <w:rFonts w:ascii="Arial" w:hAnsi="Arial" w:cs="Arial"/>
        </w:rPr>
      </w:pPr>
    </w:p>
    <w:tbl>
      <w:tblPr>
        <w:tblStyle w:val="Tablaconcuadrcula"/>
        <w:tblW w:w="0" w:type="auto"/>
        <w:tblInd w:w="137" w:type="dxa"/>
        <w:tblLook w:val="04A0" w:firstRow="1" w:lastRow="0" w:firstColumn="1" w:lastColumn="0" w:noHBand="0" w:noVBand="1"/>
      </w:tblPr>
      <w:tblGrid>
        <w:gridCol w:w="2410"/>
        <w:gridCol w:w="1417"/>
        <w:gridCol w:w="5261"/>
      </w:tblGrid>
      <w:tr w:rsidR="00BB2D3B" w:rsidRPr="00174E23" w14:paraId="4E35C9EE" w14:textId="77777777" w:rsidTr="00BB2D3B">
        <w:tc>
          <w:tcPr>
            <w:tcW w:w="2410" w:type="dxa"/>
          </w:tcPr>
          <w:p w14:paraId="18BE7919"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rPr>
              <w:t>CLASIFICACIÓN:</w:t>
            </w:r>
          </w:p>
        </w:tc>
        <w:tc>
          <w:tcPr>
            <w:tcW w:w="1417" w:type="dxa"/>
          </w:tcPr>
          <w:p w14:paraId="5E3862E9"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53102900</w:t>
            </w:r>
          </w:p>
        </w:tc>
        <w:tc>
          <w:tcPr>
            <w:tcW w:w="5261" w:type="dxa"/>
          </w:tcPr>
          <w:p w14:paraId="343772A4" w14:textId="77777777" w:rsidR="00BB2D3B" w:rsidRPr="00174E23" w:rsidRDefault="00BB2D3B" w:rsidP="009869B7">
            <w:pPr>
              <w:autoSpaceDE w:val="0"/>
              <w:autoSpaceDN w:val="0"/>
              <w:adjustRightInd w:val="0"/>
              <w:ind w:right="51"/>
              <w:rPr>
                <w:rFonts w:ascii="Arial" w:hAnsi="Arial" w:cs="Arial"/>
                <w:szCs w:val="20"/>
                <w:lang w:val="es-CO" w:eastAsia="es-CO"/>
              </w:rPr>
            </w:pPr>
            <w:r w:rsidRPr="00174E23">
              <w:rPr>
                <w:rFonts w:ascii="Arial" w:hAnsi="Arial" w:cs="Arial"/>
                <w:szCs w:val="20"/>
                <w:lang w:val="es-CO" w:eastAsia="es-CO"/>
              </w:rPr>
              <w:t>Prendas de deporte</w:t>
            </w:r>
          </w:p>
        </w:tc>
      </w:tr>
      <w:tr w:rsidR="00BB2D3B" w:rsidRPr="00174E23" w14:paraId="25BDD71A" w14:textId="77777777" w:rsidTr="00BB2D3B">
        <w:tc>
          <w:tcPr>
            <w:tcW w:w="2410" w:type="dxa"/>
          </w:tcPr>
          <w:p w14:paraId="00908CD3"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rPr>
              <w:t>SEGMENTO:</w:t>
            </w:r>
          </w:p>
        </w:tc>
        <w:tc>
          <w:tcPr>
            <w:tcW w:w="1417" w:type="dxa"/>
          </w:tcPr>
          <w:p w14:paraId="44773A91"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53</w:t>
            </w:r>
          </w:p>
        </w:tc>
        <w:tc>
          <w:tcPr>
            <w:tcW w:w="5261" w:type="dxa"/>
          </w:tcPr>
          <w:p w14:paraId="2D0EA432"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Ropa, maletas y productos de aseo personal</w:t>
            </w:r>
          </w:p>
        </w:tc>
      </w:tr>
      <w:tr w:rsidR="00BB2D3B" w:rsidRPr="00174E23" w14:paraId="39B16A4E" w14:textId="77777777" w:rsidTr="00BB2D3B">
        <w:tc>
          <w:tcPr>
            <w:tcW w:w="2410" w:type="dxa"/>
          </w:tcPr>
          <w:p w14:paraId="7EF1B81D"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t>FAMILIA</w:t>
            </w:r>
            <w:r w:rsidRPr="00174E23">
              <w:rPr>
                <w:rFonts w:ascii="Arial" w:hAnsi="Arial" w:cs="Arial"/>
                <w:sz w:val="22"/>
                <w:szCs w:val="20"/>
                <w:lang w:val="es-CO" w:eastAsia="es-CO"/>
              </w:rPr>
              <w:t>:</w:t>
            </w:r>
          </w:p>
        </w:tc>
        <w:tc>
          <w:tcPr>
            <w:tcW w:w="1417" w:type="dxa"/>
          </w:tcPr>
          <w:p w14:paraId="1A312F2B"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10</w:t>
            </w:r>
          </w:p>
        </w:tc>
        <w:tc>
          <w:tcPr>
            <w:tcW w:w="5261" w:type="dxa"/>
          </w:tcPr>
          <w:p w14:paraId="6BEB3732"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Ropa</w:t>
            </w:r>
          </w:p>
        </w:tc>
      </w:tr>
      <w:tr w:rsidR="00BB2D3B" w:rsidRPr="00174E23" w14:paraId="1F1CBDC1" w14:textId="77777777" w:rsidTr="00BB2D3B">
        <w:tc>
          <w:tcPr>
            <w:tcW w:w="2410" w:type="dxa"/>
          </w:tcPr>
          <w:p w14:paraId="664816F6"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t>CLASE</w:t>
            </w:r>
            <w:r w:rsidRPr="00174E23">
              <w:rPr>
                <w:rFonts w:ascii="Arial" w:hAnsi="Arial" w:cs="Arial"/>
                <w:sz w:val="22"/>
                <w:szCs w:val="20"/>
                <w:lang w:val="es-CO" w:eastAsia="es-CO"/>
              </w:rPr>
              <w:t>:</w:t>
            </w:r>
          </w:p>
        </w:tc>
        <w:tc>
          <w:tcPr>
            <w:tcW w:w="1417" w:type="dxa"/>
          </w:tcPr>
          <w:p w14:paraId="76A5D965"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29</w:t>
            </w:r>
          </w:p>
        </w:tc>
        <w:tc>
          <w:tcPr>
            <w:tcW w:w="5261" w:type="dxa"/>
          </w:tcPr>
          <w:p w14:paraId="5391E576"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Prendas de deporte</w:t>
            </w:r>
          </w:p>
        </w:tc>
      </w:tr>
    </w:tbl>
    <w:p w14:paraId="2CA85F72" w14:textId="77777777" w:rsidR="00BB2D3B" w:rsidRPr="00174E23" w:rsidRDefault="00BB2D3B" w:rsidP="00BB2D3B">
      <w:pPr>
        <w:pStyle w:val="Prrafodelista"/>
        <w:autoSpaceDE w:val="0"/>
        <w:autoSpaceDN w:val="0"/>
        <w:adjustRightInd w:val="0"/>
        <w:ind w:right="51"/>
        <w:rPr>
          <w:rFonts w:ascii="Arial" w:hAnsi="Arial" w:cs="Arial"/>
          <w:b/>
          <w:sz w:val="24"/>
          <w:lang w:val="es-CO" w:eastAsia="es-CO"/>
        </w:rPr>
      </w:pPr>
    </w:p>
    <w:tbl>
      <w:tblPr>
        <w:tblStyle w:val="Tablaconcuadrcula"/>
        <w:tblW w:w="0" w:type="auto"/>
        <w:tblInd w:w="137" w:type="dxa"/>
        <w:tblLook w:val="04A0" w:firstRow="1" w:lastRow="0" w:firstColumn="1" w:lastColumn="0" w:noHBand="0" w:noVBand="1"/>
      </w:tblPr>
      <w:tblGrid>
        <w:gridCol w:w="2410"/>
        <w:gridCol w:w="1417"/>
        <w:gridCol w:w="5261"/>
      </w:tblGrid>
      <w:tr w:rsidR="00BB2D3B" w:rsidRPr="00174E23" w14:paraId="36ECEA85" w14:textId="77777777" w:rsidTr="00BB2D3B">
        <w:tc>
          <w:tcPr>
            <w:tcW w:w="2410" w:type="dxa"/>
          </w:tcPr>
          <w:p w14:paraId="52625315"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rPr>
              <w:t>CLASIFICACIÓN:</w:t>
            </w:r>
          </w:p>
        </w:tc>
        <w:tc>
          <w:tcPr>
            <w:tcW w:w="1417" w:type="dxa"/>
          </w:tcPr>
          <w:p w14:paraId="211A2F16"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53111900</w:t>
            </w:r>
          </w:p>
        </w:tc>
        <w:tc>
          <w:tcPr>
            <w:tcW w:w="5261" w:type="dxa"/>
          </w:tcPr>
          <w:p w14:paraId="048D2C66"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Calzado deportivo</w:t>
            </w:r>
          </w:p>
        </w:tc>
      </w:tr>
      <w:tr w:rsidR="00BB2D3B" w:rsidRPr="00174E23" w14:paraId="0D4C9BCE" w14:textId="77777777" w:rsidTr="00BB2D3B">
        <w:tc>
          <w:tcPr>
            <w:tcW w:w="2410" w:type="dxa"/>
          </w:tcPr>
          <w:p w14:paraId="39EDC343"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rPr>
              <w:t>SEGMENTO:</w:t>
            </w:r>
          </w:p>
        </w:tc>
        <w:tc>
          <w:tcPr>
            <w:tcW w:w="1417" w:type="dxa"/>
          </w:tcPr>
          <w:p w14:paraId="7168BE19"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53</w:t>
            </w:r>
          </w:p>
        </w:tc>
        <w:tc>
          <w:tcPr>
            <w:tcW w:w="5261" w:type="dxa"/>
          </w:tcPr>
          <w:p w14:paraId="5A51C056"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Ropa, maletas y productos de aseo personal</w:t>
            </w:r>
          </w:p>
        </w:tc>
      </w:tr>
      <w:tr w:rsidR="00BB2D3B" w:rsidRPr="00174E23" w14:paraId="04D2CD22" w14:textId="77777777" w:rsidTr="00BB2D3B">
        <w:tc>
          <w:tcPr>
            <w:tcW w:w="2410" w:type="dxa"/>
          </w:tcPr>
          <w:p w14:paraId="4F01EB47"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lastRenderedPageBreak/>
              <w:t>FAMILIA</w:t>
            </w:r>
            <w:r w:rsidRPr="00174E23">
              <w:rPr>
                <w:rFonts w:ascii="Arial" w:hAnsi="Arial" w:cs="Arial"/>
                <w:sz w:val="22"/>
                <w:szCs w:val="20"/>
                <w:lang w:val="es-CO" w:eastAsia="es-CO"/>
              </w:rPr>
              <w:t>:</w:t>
            </w:r>
          </w:p>
        </w:tc>
        <w:tc>
          <w:tcPr>
            <w:tcW w:w="1417" w:type="dxa"/>
          </w:tcPr>
          <w:p w14:paraId="17ABDA89"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10</w:t>
            </w:r>
          </w:p>
        </w:tc>
        <w:tc>
          <w:tcPr>
            <w:tcW w:w="5261" w:type="dxa"/>
          </w:tcPr>
          <w:p w14:paraId="36EB8825"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Ropa</w:t>
            </w:r>
          </w:p>
        </w:tc>
      </w:tr>
      <w:tr w:rsidR="00BB2D3B" w:rsidRPr="00174E23" w14:paraId="60C42FE4" w14:textId="77777777" w:rsidTr="00BB2D3B">
        <w:tc>
          <w:tcPr>
            <w:tcW w:w="2410" w:type="dxa"/>
          </w:tcPr>
          <w:p w14:paraId="26145517"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t>CLASE</w:t>
            </w:r>
            <w:r w:rsidRPr="00174E23">
              <w:rPr>
                <w:rFonts w:ascii="Arial" w:hAnsi="Arial" w:cs="Arial"/>
                <w:sz w:val="22"/>
                <w:szCs w:val="20"/>
                <w:lang w:val="es-CO" w:eastAsia="es-CO"/>
              </w:rPr>
              <w:t>:</w:t>
            </w:r>
          </w:p>
        </w:tc>
        <w:tc>
          <w:tcPr>
            <w:tcW w:w="1417" w:type="dxa"/>
          </w:tcPr>
          <w:p w14:paraId="75110E9F"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19</w:t>
            </w:r>
          </w:p>
        </w:tc>
        <w:tc>
          <w:tcPr>
            <w:tcW w:w="5261" w:type="dxa"/>
          </w:tcPr>
          <w:p w14:paraId="2A6ADD9A"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Calzado deportivo</w:t>
            </w:r>
          </w:p>
        </w:tc>
      </w:tr>
    </w:tbl>
    <w:p w14:paraId="616E1A96" w14:textId="77777777" w:rsidR="00BB2D3B" w:rsidRPr="00174E23" w:rsidRDefault="00BB2D3B" w:rsidP="00BB2D3B">
      <w:pPr>
        <w:pStyle w:val="Prrafodelista"/>
        <w:autoSpaceDE w:val="0"/>
        <w:autoSpaceDN w:val="0"/>
        <w:adjustRightInd w:val="0"/>
        <w:ind w:right="51"/>
        <w:rPr>
          <w:rFonts w:ascii="Arial" w:hAnsi="Arial" w:cs="Arial"/>
          <w:b/>
          <w:sz w:val="24"/>
          <w:lang w:val="es-CO" w:eastAsia="es-CO"/>
        </w:rPr>
      </w:pPr>
    </w:p>
    <w:tbl>
      <w:tblPr>
        <w:tblStyle w:val="Tablaconcuadrcula"/>
        <w:tblW w:w="0" w:type="auto"/>
        <w:tblInd w:w="137" w:type="dxa"/>
        <w:tblLook w:val="04A0" w:firstRow="1" w:lastRow="0" w:firstColumn="1" w:lastColumn="0" w:noHBand="0" w:noVBand="1"/>
      </w:tblPr>
      <w:tblGrid>
        <w:gridCol w:w="2410"/>
        <w:gridCol w:w="1417"/>
        <w:gridCol w:w="5261"/>
      </w:tblGrid>
      <w:tr w:rsidR="00BB2D3B" w:rsidRPr="00174E23" w14:paraId="4C1C3DB2" w14:textId="77777777" w:rsidTr="00BB2D3B">
        <w:tc>
          <w:tcPr>
            <w:tcW w:w="2410" w:type="dxa"/>
          </w:tcPr>
          <w:p w14:paraId="57FEE7C0"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rPr>
              <w:t>CLASIFICACIÓN:</w:t>
            </w:r>
          </w:p>
        </w:tc>
        <w:tc>
          <w:tcPr>
            <w:tcW w:w="1417" w:type="dxa"/>
          </w:tcPr>
          <w:p w14:paraId="690D82DF"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49221500</w:t>
            </w:r>
          </w:p>
        </w:tc>
        <w:tc>
          <w:tcPr>
            <w:tcW w:w="5261" w:type="dxa"/>
          </w:tcPr>
          <w:p w14:paraId="466281D9"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Accesorios para deporte</w:t>
            </w:r>
          </w:p>
        </w:tc>
      </w:tr>
      <w:tr w:rsidR="00BB2D3B" w:rsidRPr="00174E23" w14:paraId="3DD9F128" w14:textId="77777777" w:rsidTr="00BB2D3B">
        <w:tc>
          <w:tcPr>
            <w:tcW w:w="2410" w:type="dxa"/>
          </w:tcPr>
          <w:p w14:paraId="7277A3A9"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rPr>
              <w:t>SEGMENTO:</w:t>
            </w:r>
          </w:p>
        </w:tc>
        <w:tc>
          <w:tcPr>
            <w:tcW w:w="1417" w:type="dxa"/>
          </w:tcPr>
          <w:p w14:paraId="72CE8DF7" w14:textId="77777777" w:rsidR="00BB2D3B" w:rsidRPr="00174E23" w:rsidRDefault="00BB2D3B" w:rsidP="009869B7">
            <w:pPr>
              <w:pStyle w:val="Prrafodelista"/>
              <w:autoSpaceDE w:val="0"/>
              <w:autoSpaceDN w:val="0"/>
              <w:adjustRightInd w:val="0"/>
              <w:ind w:left="0" w:right="51"/>
              <w:rPr>
                <w:rFonts w:ascii="Arial" w:hAnsi="Arial" w:cs="Arial"/>
                <w:bCs/>
                <w:sz w:val="22"/>
                <w:szCs w:val="20"/>
                <w:lang w:val="es-CO" w:eastAsia="es-CO"/>
              </w:rPr>
            </w:pPr>
            <w:r w:rsidRPr="00174E23">
              <w:rPr>
                <w:rFonts w:ascii="Arial" w:hAnsi="Arial" w:cs="Arial"/>
                <w:bCs/>
                <w:sz w:val="22"/>
                <w:szCs w:val="20"/>
                <w:lang w:val="es-CO" w:eastAsia="es-CO"/>
              </w:rPr>
              <w:t>49</w:t>
            </w:r>
          </w:p>
        </w:tc>
        <w:tc>
          <w:tcPr>
            <w:tcW w:w="5261" w:type="dxa"/>
          </w:tcPr>
          <w:p w14:paraId="79293B6E" w14:textId="77777777" w:rsidR="00BB2D3B" w:rsidRPr="00174E23" w:rsidRDefault="00BB2D3B" w:rsidP="009869B7">
            <w:pPr>
              <w:autoSpaceDE w:val="0"/>
              <w:autoSpaceDN w:val="0"/>
              <w:adjustRightInd w:val="0"/>
              <w:ind w:right="51"/>
              <w:rPr>
                <w:rFonts w:ascii="Arial" w:hAnsi="Arial" w:cs="Arial"/>
                <w:szCs w:val="20"/>
                <w:lang w:val="es-CO" w:eastAsia="es-CO"/>
              </w:rPr>
            </w:pPr>
            <w:r w:rsidRPr="00174E23">
              <w:rPr>
                <w:rFonts w:ascii="Arial" w:hAnsi="Arial" w:cs="Arial"/>
                <w:szCs w:val="20"/>
                <w:lang w:val="es-CO" w:eastAsia="es-CO"/>
              </w:rPr>
              <w:t>Equipos, suministros y accesorios para deportes y recreación</w:t>
            </w:r>
          </w:p>
        </w:tc>
      </w:tr>
      <w:tr w:rsidR="00BB2D3B" w:rsidRPr="00174E23" w14:paraId="4CB08F73" w14:textId="77777777" w:rsidTr="00BB2D3B">
        <w:tc>
          <w:tcPr>
            <w:tcW w:w="2410" w:type="dxa"/>
          </w:tcPr>
          <w:p w14:paraId="6D0571A8"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t>FAMILIA</w:t>
            </w:r>
            <w:r w:rsidRPr="00174E23">
              <w:rPr>
                <w:rFonts w:ascii="Arial" w:hAnsi="Arial" w:cs="Arial"/>
                <w:sz w:val="22"/>
                <w:szCs w:val="20"/>
                <w:lang w:val="es-CO" w:eastAsia="es-CO"/>
              </w:rPr>
              <w:t>:</w:t>
            </w:r>
          </w:p>
        </w:tc>
        <w:tc>
          <w:tcPr>
            <w:tcW w:w="1417" w:type="dxa"/>
          </w:tcPr>
          <w:p w14:paraId="04E629FA" w14:textId="77777777" w:rsidR="00BB2D3B" w:rsidRPr="00174E23" w:rsidRDefault="00BB2D3B" w:rsidP="009869B7">
            <w:pPr>
              <w:pStyle w:val="Prrafodelista"/>
              <w:autoSpaceDE w:val="0"/>
              <w:autoSpaceDN w:val="0"/>
              <w:adjustRightInd w:val="0"/>
              <w:ind w:left="0" w:right="51"/>
              <w:rPr>
                <w:rFonts w:ascii="Arial" w:hAnsi="Arial" w:cs="Arial"/>
                <w:bCs/>
                <w:sz w:val="22"/>
                <w:szCs w:val="20"/>
                <w:lang w:val="es-CO" w:eastAsia="es-CO"/>
              </w:rPr>
            </w:pPr>
            <w:r w:rsidRPr="00174E23">
              <w:rPr>
                <w:rFonts w:ascii="Arial" w:hAnsi="Arial" w:cs="Arial"/>
                <w:bCs/>
                <w:sz w:val="22"/>
                <w:szCs w:val="20"/>
                <w:lang w:val="es-CO" w:eastAsia="es-CO"/>
              </w:rPr>
              <w:t>22</w:t>
            </w:r>
          </w:p>
        </w:tc>
        <w:tc>
          <w:tcPr>
            <w:tcW w:w="5261" w:type="dxa"/>
          </w:tcPr>
          <w:p w14:paraId="0CE51DB0" w14:textId="77777777" w:rsidR="00BB2D3B" w:rsidRPr="00174E23" w:rsidRDefault="00BB2D3B" w:rsidP="009869B7">
            <w:pPr>
              <w:autoSpaceDE w:val="0"/>
              <w:autoSpaceDN w:val="0"/>
              <w:adjustRightInd w:val="0"/>
              <w:ind w:right="51"/>
              <w:rPr>
                <w:rFonts w:ascii="Arial" w:hAnsi="Arial" w:cs="Arial"/>
                <w:szCs w:val="20"/>
                <w:lang w:val="es-CO" w:eastAsia="es-CO"/>
              </w:rPr>
            </w:pPr>
            <w:r w:rsidRPr="00174E23">
              <w:rPr>
                <w:rFonts w:ascii="Arial" w:hAnsi="Arial" w:cs="Arial"/>
                <w:szCs w:val="20"/>
                <w:lang w:val="es-CO" w:eastAsia="es-CO"/>
              </w:rPr>
              <w:t>Equipo y accesorios para deporte</w:t>
            </w:r>
          </w:p>
        </w:tc>
      </w:tr>
      <w:tr w:rsidR="00BB2D3B" w:rsidRPr="00174E23" w14:paraId="03011C68" w14:textId="77777777" w:rsidTr="00BB2D3B">
        <w:tc>
          <w:tcPr>
            <w:tcW w:w="2410" w:type="dxa"/>
          </w:tcPr>
          <w:p w14:paraId="2C7C168E"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b/>
                <w:sz w:val="22"/>
                <w:szCs w:val="20"/>
                <w:lang w:val="es-CO" w:eastAsia="es-CO"/>
              </w:rPr>
              <w:t>CLASE</w:t>
            </w:r>
            <w:r w:rsidRPr="00174E23">
              <w:rPr>
                <w:rFonts w:ascii="Arial" w:hAnsi="Arial" w:cs="Arial"/>
                <w:sz w:val="22"/>
                <w:szCs w:val="20"/>
                <w:lang w:val="es-CO" w:eastAsia="es-CO"/>
              </w:rPr>
              <w:t>:</w:t>
            </w:r>
          </w:p>
        </w:tc>
        <w:tc>
          <w:tcPr>
            <w:tcW w:w="1417" w:type="dxa"/>
          </w:tcPr>
          <w:p w14:paraId="2F7A0F04" w14:textId="77777777" w:rsidR="00BB2D3B" w:rsidRPr="00174E23" w:rsidRDefault="00BB2D3B" w:rsidP="009869B7">
            <w:pPr>
              <w:pStyle w:val="Prrafodelista"/>
              <w:autoSpaceDE w:val="0"/>
              <w:autoSpaceDN w:val="0"/>
              <w:adjustRightInd w:val="0"/>
              <w:ind w:left="0" w:right="51"/>
              <w:rPr>
                <w:rFonts w:ascii="Arial" w:hAnsi="Arial" w:cs="Arial"/>
                <w:bCs/>
                <w:sz w:val="22"/>
                <w:szCs w:val="20"/>
                <w:lang w:val="es-CO" w:eastAsia="es-CO"/>
              </w:rPr>
            </w:pPr>
            <w:r w:rsidRPr="00174E23">
              <w:rPr>
                <w:rFonts w:ascii="Arial" w:hAnsi="Arial" w:cs="Arial"/>
                <w:bCs/>
                <w:sz w:val="22"/>
                <w:szCs w:val="20"/>
                <w:lang w:val="es-CO" w:eastAsia="es-CO"/>
              </w:rPr>
              <w:t>15</w:t>
            </w:r>
          </w:p>
        </w:tc>
        <w:tc>
          <w:tcPr>
            <w:tcW w:w="5261" w:type="dxa"/>
          </w:tcPr>
          <w:p w14:paraId="789EE697" w14:textId="77777777" w:rsidR="00BB2D3B" w:rsidRPr="00174E23" w:rsidRDefault="00BB2D3B" w:rsidP="009869B7">
            <w:pPr>
              <w:pStyle w:val="Prrafodelista"/>
              <w:autoSpaceDE w:val="0"/>
              <w:autoSpaceDN w:val="0"/>
              <w:adjustRightInd w:val="0"/>
              <w:ind w:left="0" w:right="51"/>
              <w:rPr>
                <w:rFonts w:ascii="Arial" w:hAnsi="Arial" w:cs="Arial"/>
                <w:b/>
                <w:sz w:val="22"/>
                <w:szCs w:val="20"/>
                <w:lang w:val="es-CO" w:eastAsia="es-CO"/>
              </w:rPr>
            </w:pPr>
            <w:r w:rsidRPr="00174E23">
              <w:rPr>
                <w:rFonts w:ascii="Arial" w:hAnsi="Arial" w:cs="Arial"/>
                <w:sz w:val="22"/>
                <w:szCs w:val="20"/>
                <w:lang w:val="es-CO" w:eastAsia="es-CO"/>
              </w:rPr>
              <w:t>Accesorios para deporte</w:t>
            </w:r>
          </w:p>
        </w:tc>
      </w:tr>
    </w:tbl>
    <w:p w14:paraId="5CAB6479" w14:textId="77777777" w:rsidR="00BB2D3B" w:rsidRPr="00174E23" w:rsidRDefault="00BB2D3B" w:rsidP="00BB2D3B">
      <w:pPr>
        <w:pStyle w:val="Prrafodelista"/>
        <w:autoSpaceDE w:val="0"/>
        <w:autoSpaceDN w:val="0"/>
        <w:adjustRightInd w:val="0"/>
        <w:ind w:right="51"/>
        <w:rPr>
          <w:rFonts w:ascii="Arial" w:hAnsi="Arial" w:cs="Arial"/>
          <w:b/>
          <w:sz w:val="24"/>
          <w:lang w:val="es-CO" w:eastAsia="es-CO"/>
        </w:rPr>
      </w:pPr>
    </w:p>
    <w:tbl>
      <w:tblPr>
        <w:tblStyle w:val="Tablaconcuadrcula"/>
        <w:tblW w:w="0" w:type="auto"/>
        <w:tblInd w:w="137" w:type="dxa"/>
        <w:tblLook w:val="04A0" w:firstRow="1" w:lastRow="0" w:firstColumn="1" w:lastColumn="0" w:noHBand="0" w:noVBand="1"/>
      </w:tblPr>
      <w:tblGrid>
        <w:gridCol w:w="2410"/>
        <w:gridCol w:w="1417"/>
        <w:gridCol w:w="5261"/>
      </w:tblGrid>
      <w:tr w:rsidR="00BB2D3B" w:rsidRPr="00174E23" w14:paraId="2F71216F" w14:textId="77777777" w:rsidTr="00BB2D3B">
        <w:tc>
          <w:tcPr>
            <w:tcW w:w="2410" w:type="dxa"/>
          </w:tcPr>
          <w:p w14:paraId="363A539F"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b/>
                <w:sz w:val="22"/>
              </w:rPr>
              <w:t>CLASIFICACIÓN:</w:t>
            </w:r>
          </w:p>
        </w:tc>
        <w:tc>
          <w:tcPr>
            <w:tcW w:w="1417" w:type="dxa"/>
          </w:tcPr>
          <w:p w14:paraId="76A6C730"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sz w:val="22"/>
                <w:lang w:val="es-CO" w:eastAsia="es-CO"/>
              </w:rPr>
              <w:t xml:space="preserve">53111600 </w:t>
            </w:r>
          </w:p>
        </w:tc>
        <w:tc>
          <w:tcPr>
            <w:tcW w:w="5261" w:type="dxa"/>
          </w:tcPr>
          <w:p w14:paraId="773460C3"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sz w:val="22"/>
                <w:lang w:val="es-CO" w:eastAsia="es-CO"/>
              </w:rPr>
              <w:t xml:space="preserve"> Zapatos</w:t>
            </w:r>
          </w:p>
        </w:tc>
      </w:tr>
      <w:tr w:rsidR="00BB2D3B" w:rsidRPr="00174E23" w14:paraId="7547B735" w14:textId="77777777" w:rsidTr="00BB2D3B">
        <w:tc>
          <w:tcPr>
            <w:tcW w:w="2410" w:type="dxa"/>
          </w:tcPr>
          <w:p w14:paraId="221C7E43"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b/>
                <w:sz w:val="22"/>
              </w:rPr>
              <w:t>SEGMENTO:</w:t>
            </w:r>
          </w:p>
        </w:tc>
        <w:tc>
          <w:tcPr>
            <w:tcW w:w="1417" w:type="dxa"/>
          </w:tcPr>
          <w:p w14:paraId="3A248923"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sz w:val="22"/>
                <w:lang w:val="es-CO" w:eastAsia="es-CO"/>
              </w:rPr>
              <w:t xml:space="preserve">53 </w:t>
            </w:r>
          </w:p>
        </w:tc>
        <w:tc>
          <w:tcPr>
            <w:tcW w:w="5261" w:type="dxa"/>
          </w:tcPr>
          <w:p w14:paraId="26ADD16B" w14:textId="77777777" w:rsidR="00BB2D3B" w:rsidRPr="00174E23" w:rsidRDefault="00BB2D3B" w:rsidP="009869B7">
            <w:pPr>
              <w:autoSpaceDE w:val="0"/>
              <w:autoSpaceDN w:val="0"/>
              <w:adjustRightInd w:val="0"/>
              <w:ind w:right="51"/>
              <w:rPr>
                <w:rFonts w:ascii="Arial" w:hAnsi="Arial" w:cs="Arial"/>
                <w:lang w:val="es-CO" w:eastAsia="es-CO"/>
              </w:rPr>
            </w:pPr>
            <w:r w:rsidRPr="00174E23">
              <w:rPr>
                <w:rFonts w:ascii="Arial" w:hAnsi="Arial" w:cs="Arial"/>
                <w:lang w:val="es-CO" w:eastAsia="es-CO"/>
              </w:rPr>
              <w:t>Ropa, maletas y productos de aseo personal</w:t>
            </w:r>
          </w:p>
        </w:tc>
      </w:tr>
      <w:tr w:rsidR="00BB2D3B" w:rsidRPr="00174E23" w14:paraId="1D1A6C84" w14:textId="77777777" w:rsidTr="00BB2D3B">
        <w:tc>
          <w:tcPr>
            <w:tcW w:w="2410" w:type="dxa"/>
          </w:tcPr>
          <w:p w14:paraId="5B4C5514"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b/>
                <w:sz w:val="22"/>
                <w:lang w:val="es-CO" w:eastAsia="es-CO"/>
              </w:rPr>
              <w:t>FAMILIA</w:t>
            </w:r>
            <w:r w:rsidRPr="00174E23">
              <w:rPr>
                <w:rFonts w:ascii="Arial" w:hAnsi="Arial" w:cs="Arial"/>
                <w:sz w:val="22"/>
                <w:lang w:val="es-CO" w:eastAsia="es-CO"/>
              </w:rPr>
              <w:t>:</w:t>
            </w:r>
          </w:p>
        </w:tc>
        <w:tc>
          <w:tcPr>
            <w:tcW w:w="1417" w:type="dxa"/>
          </w:tcPr>
          <w:p w14:paraId="1A68BE9A"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sz w:val="22"/>
                <w:lang w:val="es-CO" w:eastAsia="es-CO"/>
              </w:rPr>
              <w:t xml:space="preserve">11 </w:t>
            </w:r>
          </w:p>
        </w:tc>
        <w:tc>
          <w:tcPr>
            <w:tcW w:w="5261" w:type="dxa"/>
          </w:tcPr>
          <w:p w14:paraId="3F64E7B9" w14:textId="77777777" w:rsidR="00BB2D3B" w:rsidRPr="00174E23" w:rsidRDefault="00BB2D3B" w:rsidP="009869B7">
            <w:pPr>
              <w:autoSpaceDE w:val="0"/>
              <w:autoSpaceDN w:val="0"/>
              <w:adjustRightInd w:val="0"/>
              <w:ind w:right="51"/>
              <w:rPr>
                <w:rFonts w:ascii="Arial" w:hAnsi="Arial" w:cs="Arial"/>
                <w:lang w:val="es-CO" w:eastAsia="es-CO"/>
              </w:rPr>
            </w:pPr>
            <w:r w:rsidRPr="00174E23">
              <w:rPr>
                <w:rFonts w:ascii="Arial" w:hAnsi="Arial" w:cs="Arial"/>
                <w:lang w:val="es-CO" w:eastAsia="es-CO"/>
              </w:rPr>
              <w:t>Calzado</w:t>
            </w:r>
          </w:p>
        </w:tc>
      </w:tr>
      <w:tr w:rsidR="00BB2D3B" w:rsidRPr="00174E23" w14:paraId="64272E26" w14:textId="77777777" w:rsidTr="00BB2D3B">
        <w:tc>
          <w:tcPr>
            <w:tcW w:w="2410" w:type="dxa"/>
          </w:tcPr>
          <w:p w14:paraId="19C1C24C"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b/>
                <w:sz w:val="22"/>
                <w:lang w:val="es-CO" w:eastAsia="es-CO"/>
              </w:rPr>
              <w:t>CLASE</w:t>
            </w:r>
            <w:r w:rsidRPr="00174E23">
              <w:rPr>
                <w:rFonts w:ascii="Arial" w:hAnsi="Arial" w:cs="Arial"/>
                <w:sz w:val="22"/>
                <w:lang w:val="es-CO" w:eastAsia="es-CO"/>
              </w:rPr>
              <w:t>:</w:t>
            </w:r>
          </w:p>
        </w:tc>
        <w:tc>
          <w:tcPr>
            <w:tcW w:w="1417" w:type="dxa"/>
          </w:tcPr>
          <w:p w14:paraId="394795E2" w14:textId="77777777" w:rsidR="00BB2D3B" w:rsidRPr="00174E23" w:rsidRDefault="00BB2D3B" w:rsidP="009869B7">
            <w:pPr>
              <w:pStyle w:val="Prrafodelista"/>
              <w:autoSpaceDE w:val="0"/>
              <w:autoSpaceDN w:val="0"/>
              <w:adjustRightInd w:val="0"/>
              <w:ind w:left="0" w:right="51"/>
              <w:rPr>
                <w:rFonts w:ascii="Arial" w:hAnsi="Arial" w:cs="Arial"/>
                <w:bCs/>
                <w:sz w:val="22"/>
                <w:lang w:val="es-CO" w:eastAsia="es-CO"/>
              </w:rPr>
            </w:pPr>
            <w:r w:rsidRPr="00174E23">
              <w:rPr>
                <w:rFonts w:ascii="Arial" w:hAnsi="Arial" w:cs="Arial"/>
                <w:bCs/>
                <w:sz w:val="22"/>
                <w:lang w:val="es-CO" w:eastAsia="es-CO"/>
              </w:rPr>
              <w:t>16</w:t>
            </w:r>
          </w:p>
        </w:tc>
        <w:tc>
          <w:tcPr>
            <w:tcW w:w="5261" w:type="dxa"/>
          </w:tcPr>
          <w:p w14:paraId="0A4DC264" w14:textId="77777777" w:rsidR="00BB2D3B" w:rsidRPr="00174E23" w:rsidRDefault="00BB2D3B" w:rsidP="009869B7">
            <w:pPr>
              <w:pStyle w:val="Prrafodelista"/>
              <w:autoSpaceDE w:val="0"/>
              <w:autoSpaceDN w:val="0"/>
              <w:adjustRightInd w:val="0"/>
              <w:ind w:left="0" w:right="51"/>
              <w:rPr>
                <w:rFonts w:ascii="Arial" w:hAnsi="Arial" w:cs="Arial"/>
                <w:b/>
                <w:sz w:val="22"/>
                <w:lang w:val="es-CO" w:eastAsia="es-CO"/>
              </w:rPr>
            </w:pPr>
            <w:r w:rsidRPr="00174E23">
              <w:rPr>
                <w:rFonts w:ascii="Arial" w:hAnsi="Arial" w:cs="Arial"/>
                <w:sz w:val="22"/>
                <w:lang w:val="es-CO" w:eastAsia="es-CO"/>
              </w:rPr>
              <w:t>Zapatos</w:t>
            </w:r>
          </w:p>
        </w:tc>
      </w:tr>
    </w:tbl>
    <w:p w14:paraId="4E224E02" w14:textId="77777777" w:rsidR="00BB2D3B" w:rsidRPr="00174E23" w:rsidRDefault="00BB2D3B" w:rsidP="00BB2D3B">
      <w:pPr>
        <w:rPr>
          <w:rFonts w:ascii="Arial" w:hAnsi="Arial" w:cs="Arial"/>
        </w:rPr>
      </w:pPr>
    </w:p>
    <w:p w14:paraId="35379DB0" w14:textId="77777777" w:rsidR="0024599A" w:rsidRPr="00174E23" w:rsidRDefault="0024599A" w:rsidP="0024599A">
      <w:pPr>
        <w:autoSpaceDE w:val="0"/>
        <w:autoSpaceDN w:val="0"/>
        <w:adjustRightInd w:val="0"/>
        <w:rPr>
          <w:rFonts w:ascii="Arial" w:hAnsi="Arial" w:cs="Arial"/>
          <w:sz w:val="22"/>
          <w:szCs w:val="22"/>
          <w:lang w:val="es-ES"/>
        </w:rPr>
      </w:pPr>
    </w:p>
    <w:p w14:paraId="40F32537"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PLAZO</w:t>
      </w:r>
    </w:p>
    <w:p w14:paraId="4AE797CE" w14:textId="77777777" w:rsidR="006530EE" w:rsidRPr="00174E23" w:rsidRDefault="006530EE" w:rsidP="006530EE">
      <w:pPr>
        <w:pStyle w:val="Textoindependiente"/>
        <w:jc w:val="both"/>
        <w:rPr>
          <w:rFonts w:ascii="Arial" w:hAnsi="Arial" w:cs="Arial"/>
          <w:b/>
          <w:bCs/>
        </w:rPr>
      </w:pPr>
    </w:p>
    <w:p w14:paraId="703C5802" w14:textId="4D24D396" w:rsidR="000C5EE7" w:rsidRPr="00174E23" w:rsidRDefault="00FF5058" w:rsidP="000C5EE7">
      <w:pPr>
        <w:jc w:val="both"/>
        <w:rPr>
          <w:rFonts w:ascii="Arial" w:eastAsia="Calibri" w:hAnsi="Arial" w:cs="Arial"/>
          <w:sz w:val="22"/>
          <w:szCs w:val="22"/>
          <w:lang w:val="es-ES" w:eastAsia="es-MX"/>
        </w:rPr>
      </w:pPr>
      <w:r w:rsidRPr="00174E23">
        <w:rPr>
          <w:rFonts w:ascii="Arial" w:eastAsia="Calibri" w:hAnsi="Arial" w:cs="Arial"/>
          <w:sz w:val="22"/>
          <w:szCs w:val="22"/>
          <w:lang w:val="es-ES" w:eastAsia="es-MX"/>
        </w:rPr>
        <w:t>Un (1) mes a partir de la fecha del acta de inicio sin superar el 15 de diciembre de 2026.</w:t>
      </w:r>
    </w:p>
    <w:p w14:paraId="64D57503" w14:textId="77777777" w:rsidR="00FF5058" w:rsidRPr="00174E23" w:rsidRDefault="00FF5058" w:rsidP="000C5EE7">
      <w:pPr>
        <w:jc w:val="both"/>
        <w:rPr>
          <w:rFonts w:ascii="Arial" w:hAnsi="Arial" w:cs="Arial"/>
          <w:sz w:val="22"/>
          <w:szCs w:val="22"/>
          <w:lang w:val="es-ES"/>
        </w:rPr>
      </w:pPr>
    </w:p>
    <w:p w14:paraId="604BA041"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LUGAR DE EJECUCIÓN O ENTREGA</w:t>
      </w:r>
    </w:p>
    <w:p w14:paraId="504FC1F1" w14:textId="77777777" w:rsidR="006530EE" w:rsidRPr="00174E23" w:rsidRDefault="006530EE" w:rsidP="006530EE">
      <w:pPr>
        <w:pStyle w:val="Textoindependiente"/>
        <w:jc w:val="both"/>
        <w:rPr>
          <w:rFonts w:ascii="Arial" w:hAnsi="Arial" w:cs="Arial"/>
          <w:b/>
          <w:bCs/>
        </w:rPr>
      </w:pPr>
    </w:p>
    <w:p w14:paraId="4FBE9F7A" w14:textId="77777777" w:rsidR="00F311EA" w:rsidRPr="00174E23" w:rsidRDefault="00F311EA" w:rsidP="00151CE7">
      <w:pPr>
        <w:pStyle w:val="Textoindependiente"/>
        <w:jc w:val="both"/>
        <w:rPr>
          <w:rFonts w:ascii="Arial" w:hAnsi="Arial" w:cs="Arial"/>
          <w:color w:val="000000" w:themeColor="text1"/>
          <w:lang w:eastAsia="es-CO"/>
        </w:rPr>
      </w:pPr>
      <w:r w:rsidRPr="00174E23">
        <w:rPr>
          <w:rFonts w:ascii="Arial" w:hAnsi="Arial" w:cs="Arial"/>
          <w:color w:val="000000" w:themeColor="text1"/>
          <w:lang w:eastAsia="es-CO"/>
        </w:rPr>
        <w:t>El lugar de ejecución y entrega de los elementos objeto del contrato será en el Centro Administrativo Departamental José María Córdova, La Alpujarra, Medellín, donde funciona la Gobernación de Antioquia.</w:t>
      </w:r>
    </w:p>
    <w:p w14:paraId="06C6B9E3" w14:textId="77777777" w:rsidR="0024599A" w:rsidRPr="00174E23" w:rsidRDefault="0024599A" w:rsidP="0024599A">
      <w:pPr>
        <w:pStyle w:val="Textoindependiente"/>
        <w:jc w:val="both"/>
        <w:rPr>
          <w:rFonts w:ascii="Arial" w:hAnsi="Arial" w:cs="Arial"/>
          <w:color w:val="000000"/>
          <w:lang w:eastAsia="es-CO"/>
        </w:rPr>
      </w:pPr>
    </w:p>
    <w:p w14:paraId="64AF56F8"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lang w:eastAsia="es-CO"/>
        </w:rPr>
      </w:pPr>
      <w:r w:rsidRPr="00174E23">
        <w:rPr>
          <w:rFonts w:ascii="Arial" w:hAnsi="Arial" w:cs="Arial"/>
          <w:b/>
          <w:bCs/>
        </w:rPr>
        <w:t>PRESUPUESTO OFICIAL</w:t>
      </w:r>
    </w:p>
    <w:p w14:paraId="3010F490" w14:textId="77777777" w:rsidR="0024599A" w:rsidRPr="00174E23" w:rsidRDefault="0024599A" w:rsidP="0024599A">
      <w:pPr>
        <w:pStyle w:val="Textoindependiente"/>
        <w:jc w:val="both"/>
        <w:rPr>
          <w:rFonts w:ascii="Arial" w:hAnsi="Arial" w:cs="Arial"/>
          <w:b/>
        </w:rPr>
      </w:pPr>
    </w:p>
    <w:p w14:paraId="03A53436" w14:textId="15D275B3" w:rsidR="0014338F" w:rsidRPr="00174E23" w:rsidRDefault="00151CE7" w:rsidP="0014338F">
      <w:pPr>
        <w:pStyle w:val="Ttulo2"/>
        <w:jc w:val="both"/>
        <w:rPr>
          <w:rFonts w:ascii="Arial" w:hAnsi="Arial" w:cs="Arial"/>
          <w:bCs/>
          <w:color w:val="000000"/>
          <w:sz w:val="24"/>
        </w:rPr>
      </w:pPr>
      <w:bookmarkStart w:id="20" w:name="_Hlk203657948"/>
      <w:r w:rsidRPr="00174E23">
        <w:rPr>
          <w:rFonts w:ascii="Arial" w:eastAsia="Arial MT" w:hAnsi="Arial" w:cs="Arial"/>
          <w:color w:val="000000"/>
          <w:sz w:val="22"/>
          <w:szCs w:val="22"/>
          <w:lang w:val="es-ES" w:eastAsia="es-CO"/>
        </w:rPr>
        <w:t xml:space="preserve">El presupuesto para el presente proceso es por valor de </w:t>
      </w:r>
      <w:r w:rsidR="0014338F" w:rsidRPr="00174E23">
        <w:rPr>
          <w:rFonts w:ascii="Arial" w:hAnsi="Arial" w:cs="Arial"/>
          <w:b/>
          <w:color w:val="000000"/>
          <w:sz w:val="24"/>
        </w:rPr>
        <w:t>Doscientos Ocho Millones Setecientos Doce Mil Cien Pesos (</w:t>
      </w:r>
      <w:r w:rsidR="0014338F" w:rsidRPr="00174E23">
        <w:rPr>
          <w:rFonts w:ascii="Arial" w:hAnsi="Arial" w:cs="Arial"/>
          <w:b/>
          <w:bCs/>
          <w:color w:val="000000"/>
          <w:sz w:val="24"/>
        </w:rPr>
        <w:t>$208.712.100)</w:t>
      </w:r>
      <w:r w:rsidR="0014338F" w:rsidRPr="00174E23">
        <w:rPr>
          <w:rFonts w:ascii="Arial" w:hAnsi="Arial" w:cs="Arial"/>
          <w:b/>
          <w:color w:val="000000"/>
          <w:sz w:val="24"/>
        </w:rPr>
        <w:t>.</w:t>
      </w:r>
    </w:p>
    <w:p w14:paraId="73D0BAC7" w14:textId="77777777" w:rsidR="0014338F" w:rsidRPr="00174E23" w:rsidRDefault="0014338F" w:rsidP="0014338F">
      <w:pPr>
        <w:pStyle w:val="Textoindependiente"/>
        <w:ind w:right="51"/>
        <w:rPr>
          <w:rFonts w:cs="Arial"/>
          <w:bCs/>
          <w:color w:val="000000"/>
          <w:sz w:val="24"/>
          <w:szCs w:val="24"/>
        </w:rPr>
      </w:pPr>
    </w:p>
    <w:p w14:paraId="299A6938" w14:textId="77777777" w:rsidR="0014338F" w:rsidRPr="00174E23" w:rsidRDefault="0014338F" w:rsidP="0014338F">
      <w:pPr>
        <w:pStyle w:val="Textoindependiente"/>
        <w:ind w:right="51"/>
        <w:rPr>
          <w:rFonts w:cs="Arial"/>
          <w:b/>
          <w:color w:val="000000"/>
          <w:sz w:val="24"/>
          <w:szCs w:val="24"/>
        </w:rPr>
      </w:pPr>
      <w:r w:rsidRPr="00174E23">
        <w:rPr>
          <w:rFonts w:cs="Arial"/>
          <w:bCs/>
          <w:color w:val="000000"/>
          <w:sz w:val="24"/>
          <w:szCs w:val="24"/>
        </w:rPr>
        <w:t>Distribuidos en dos lotes, los cuales se pasan a descr</w:t>
      </w:r>
      <w:r w:rsidRPr="00174E23">
        <w:rPr>
          <w:rFonts w:cs="Arial"/>
          <w:b/>
          <w:color w:val="000000"/>
          <w:sz w:val="24"/>
          <w:szCs w:val="24"/>
        </w:rPr>
        <w:t>ibir:</w:t>
      </w:r>
    </w:p>
    <w:p w14:paraId="23C345D0" w14:textId="77777777" w:rsidR="0014338F" w:rsidRPr="00174E23" w:rsidRDefault="0014338F" w:rsidP="0014338F">
      <w:pPr>
        <w:pStyle w:val="Textoindependiente"/>
        <w:ind w:right="51"/>
        <w:rPr>
          <w:rFonts w:cs="Arial"/>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7"/>
        <w:gridCol w:w="6200"/>
        <w:gridCol w:w="1848"/>
      </w:tblGrid>
      <w:tr w:rsidR="0014338F" w:rsidRPr="00174E23" w14:paraId="2ED6686D" w14:textId="77777777" w:rsidTr="0014338F">
        <w:tc>
          <w:tcPr>
            <w:tcW w:w="1242" w:type="dxa"/>
            <w:shd w:val="clear" w:color="auto" w:fill="auto"/>
          </w:tcPr>
          <w:p w14:paraId="155A0672" w14:textId="77777777" w:rsidR="0014338F" w:rsidRPr="00174E23" w:rsidRDefault="0014338F" w:rsidP="009869B7">
            <w:pPr>
              <w:pStyle w:val="Textoindependiente"/>
              <w:ind w:right="51"/>
              <w:rPr>
                <w:rFonts w:cs="Arial"/>
                <w:bCs/>
                <w:color w:val="000000"/>
                <w:sz w:val="20"/>
                <w:szCs w:val="20"/>
              </w:rPr>
            </w:pPr>
            <w:r w:rsidRPr="00174E23">
              <w:rPr>
                <w:rFonts w:cs="Arial"/>
                <w:b/>
                <w:bCs/>
                <w:color w:val="000000"/>
                <w:sz w:val="20"/>
                <w:szCs w:val="20"/>
              </w:rPr>
              <w:t>LOTE 1:</w:t>
            </w:r>
          </w:p>
        </w:tc>
        <w:tc>
          <w:tcPr>
            <w:tcW w:w="6946" w:type="dxa"/>
            <w:shd w:val="clear" w:color="auto" w:fill="auto"/>
          </w:tcPr>
          <w:p w14:paraId="39B5FAA3" w14:textId="77777777" w:rsidR="0014338F" w:rsidRPr="00174E23" w:rsidRDefault="0014338F" w:rsidP="0014338F">
            <w:pPr>
              <w:pStyle w:val="Textoindependiente"/>
              <w:ind w:right="51"/>
              <w:jc w:val="both"/>
              <w:rPr>
                <w:rFonts w:cs="Arial"/>
                <w:bCs/>
                <w:color w:val="000000"/>
                <w:sz w:val="20"/>
                <w:szCs w:val="20"/>
              </w:rPr>
            </w:pPr>
            <w:r w:rsidRPr="00174E23">
              <w:rPr>
                <w:rFonts w:cs="Arial"/>
                <w:sz w:val="20"/>
                <w:szCs w:val="20"/>
              </w:rPr>
              <w:t>SUMINISTRO DE CALZADO Y VESTIDO DE LABOR; Y UNIFORMES E IMPLEMENTOS DEPORTIVOS, PARA LOS TRABAJADORES OFICIALES DEL DEPARTAMENTO DE ANTIOQUIA – DOTACIÓN FÍSICA</w:t>
            </w:r>
          </w:p>
        </w:tc>
        <w:tc>
          <w:tcPr>
            <w:tcW w:w="1930" w:type="dxa"/>
            <w:shd w:val="clear" w:color="auto" w:fill="auto"/>
          </w:tcPr>
          <w:p w14:paraId="155D1409" w14:textId="77777777" w:rsidR="0014338F" w:rsidRPr="00174E23" w:rsidRDefault="0014338F" w:rsidP="009869B7">
            <w:pPr>
              <w:ind w:right="51"/>
              <w:jc w:val="right"/>
              <w:rPr>
                <w:rFonts w:ascii="Arial" w:hAnsi="Arial" w:cs="Arial"/>
                <w:bCs/>
                <w:color w:val="000000"/>
                <w:sz w:val="20"/>
                <w:szCs w:val="20"/>
              </w:rPr>
            </w:pPr>
            <w:r w:rsidRPr="00174E23">
              <w:rPr>
                <w:rFonts w:ascii="Arial" w:hAnsi="Arial" w:cs="Arial"/>
                <w:b/>
                <w:bCs/>
                <w:color w:val="000000"/>
                <w:sz w:val="20"/>
                <w:szCs w:val="20"/>
              </w:rPr>
              <w:t>$ 78.983.868</w:t>
            </w:r>
          </w:p>
        </w:tc>
      </w:tr>
      <w:tr w:rsidR="0014338F" w:rsidRPr="00174E23" w14:paraId="25B5CC2E" w14:textId="77777777" w:rsidTr="0014338F">
        <w:tc>
          <w:tcPr>
            <w:tcW w:w="1242" w:type="dxa"/>
            <w:shd w:val="clear" w:color="auto" w:fill="auto"/>
          </w:tcPr>
          <w:p w14:paraId="7270D830" w14:textId="77777777" w:rsidR="0014338F" w:rsidRPr="00174E23" w:rsidRDefault="0014338F" w:rsidP="009869B7">
            <w:pPr>
              <w:pStyle w:val="Textoindependiente"/>
              <w:ind w:right="51"/>
              <w:rPr>
                <w:rFonts w:cs="Arial"/>
                <w:bCs/>
                <w:color w:val="000000"/>
                <w:sz w:val="20"/>
                <w:szCs w:val="20"/>
              </w:rPr>
            </w:pPr>
            <w:r w:rsidRPr="00174E23">
              <w:rPr>
                <w:rFonts w:cs="Arial"/>
                <w:b/>
                <w:bCs/>
                <w:color w:val="000000"/>
                <w:sz w:val="20"/>
                <w:szCs w:val="20"/>
              </w:rPr>
              <w:t>LOTE 2:</w:t>
            </w:r>
          </w:p>
        </w:tc>
        <w:tc>
          <w:tcPr>
            <w:tcW w:w="6946" w:type="dxa"/>
            <w:shd w:val="clear" w:color="auto" w:fill="auto"/>
          </w:tcPr>
          <w:p w14:paraId="6E22AB49" w14:textId="77777777" w:rsidR="0014338F" w:rsidRPr="00174E23" w:rsidRDefault="0014338F" w:rsidP="009869B7">
            <w:pPr>
              <w:pStyle w:val="Textoindependiente"/>
              <w:ind w:right="51"/>
              <w:rPr>
                <w:rFonts w:cs="Arial"/>
                <w:bCs/>
                <w:color w:val="000000"/>
                <w:sz w:val="20"/>
                <w:szCs w:val="20"/>
              </w:rPr>
            </w:pPr>
            <w:r w:rsidRPr="00174E23">
              <w:rPr>
                <w:rFonts w:cs="Arial"/>
                <w:color w:val="000000"/>
                <w:sz w:val="20"/>
                <w:szCs w:val="20"/>
              </w:rPr>
              <w:t>SUMINISTRO TARJETAS-BONO REDIMIBLES EN CALZADO Y VESTIDO DE LABOR PARA LOS EMPLEADOS PÚBLICOS DE LA GOBERNACIÓN DE ANTIOQUIA DEL NIVEL ASISTENCIAL GRADOS 01 Y 02.</w:t>
            </w:r>
          </w:p>
        </w:tc>
        <w:tc>
          <w:tcPr>
            <w:tcW w:w="1930" w:type="dxa"/>
            <w:shd w:val="clear" w:color="auto" w:fill="auto"/>
          </w:tcPr>
          <w:p w14:paraId="4312077B" w14:textId="77777777" w:rsidR="0014338F" w:rsidRPr="00174E23" w:rsidRDefault="0014338F" w:rsidP="009869B7">
            <w:pPr>
              <w:ind w:right="51"/>
              <w:jc w:val="right"/>
              <w:rPr>
                <w:rFonts w:ascii="Arial" w:hAnsi="Arial" w:cs="Arial"/>
                <w:b/>
                <w:bCs/>
                <w:color w:val="000000"/>
                <w:sz w:val="20"/>
                <w:szCs w:val="20"/>
              </w:rPr>
            </w:pPr>
            <w:r w:rsidRPr="00174E23">
              <w:rPr>
                <w:rFonts w:ascii="Arial" w:hAnsi="Arial" w:cs="Arial"/>
                <w:b/>
                <w:bCs/>
                <w:color w:val="000000"/>
                <w:sz w:val="20"/>
                <w:szCs w:val="20"/>
              </w:rPr>
              <w:t>$ 129.728.232</w:t>
            </w:r>
          </w:p>
        </w:tc>
      </w:tr>
      <w:bookmarkEnd w:id="20"/>
    </w:tbl>
    <w:p w14:paraId="729DF35C" w14:textId="77777777" w:rsidR="00151CE7" w:rsidRPr="00174E23" w:rsidRDefault="00151CE7" w:rsidP="00151CE7">
      <w:pPr>
        <w:tabs>
          <w:tab w:val="left" w:pos="0"/>
        </w:tabs>
        <w:jc w:val="both"/>
        <w:rPr>
          <w:rFonts w:ascii="Arial" w:hAnsi="Arial" w:cs="Arial"/>
          <w:sz w:val="22"/>
          <w:szCs w:val="22"/>
          <w:lang w:eastAsia="es-CO"/>
        </w:rPr>
      </w:pPr>
    </w:p>
    <w:p w14:paraId="07A7FF91" w14:textId="00408823" w:rsidR="007C25FC" w:rsidRPr="00174E23" w:rsidRDefault="00151CE7" w:rsidP="00151CE7">
      <w:pPr>
        <w:pStyle w:val="Textoindependiente"/>
        <w:jc w:val="both"/>
        <w:rPr>
          <w:rFonts w:cs="Arial"/>
          <w:color w:val="FF0000"/>
        </w:rPr>
      </w:pPr>
      <w:r w:rsidRPr="00174E23">
        <w:rPr>
          <w:rFonts w:cs="Arial"/>
        </w:rPr>
        <w:t xml:space="preserve">Para </w:t>
      </w:r>
      <w:r w:rsidRPr="00174E23">
        <w:rPr>
          <w:rFonts w:cs="Arial"/>
          <w:color w:val="000000" w:themeColor="text1"/>
        </w:rPr>
        <w:t>calcular el presupuesto, se solicitó cotización por correos electrónicos a empresas del sector que nos han suministrado dichos insumos</w:t>
      </w:r>
      <w:r w:rsidR="007C25FC" w:rsidRPr="00174E23">
        <w:rPr>
          <w:rFonts w:cs="Arial"/>
          <w:color w:val="000000" w:themeColor="text1"/>
        </w:rPr>
        <w:t xml:space="preserve"> o que están en capacidad de suministrarlos</w:t>
      </w:r>
      <w:r w:rsidRPr="00174E23">
        <w:rPr>
          <w:rFonts w:cs="Arial"/>
          <w:color w:val="000000" w:themeColor="text1"/>
        </w:rPr>
        <w:t xml:space="preserve">, </w:t>
      </w:r>
      <w:r w:rsidR="007C25FC" w:rsidRPr="00174E23">
        <w:rPr>
          <w:rFonts w:cs="Arial"/>
          <w:color w:val="000000" w:themeColor="text1"/>
        </w:rPr>
        <w:t xml:space="preserve">se validaron las obligaciones convencionales en el marco del principio de no regresividad en el </w:t>
      </w:r>
      <w:r w:rsidR="007C25FC" w:rsidRPr="00174E23">
        <w:rPr>
          <w:rFonts w:cs="Arial"/>
          <w:color w:val="000000" w:themeColor="text1"/>
        </w:rPr>
        <w:lastRenderedPageBreak/>
        <w:t>cálculo histórico del presupuesto y se compararon valores con el Cat</w:t>
      </w:r>
      <w:r w:rsidR="007C25FC" w:rsidRPr="00174E23">
        <w:rPr>
          <w:rFonts w:cs="Arial" w:hint="cs"/>
          <w:color w:val="000000" w:themeColor="text1"/>
        </w:rPr>
        <w:t>á</w:t>
      </w:r>
      <w:r w:rsidR="007C25FC" w:rsidRPr="00174E23">
        <w:rPr>
          <w:rFonts w:cs="Arial"/>
          <w:color w:val="000000" w:themeColor="text1"/>
        </w:rPr>
        <w:t>logo Acuerdo Marco de Precios de Confecciones y Calzado</w:t>
      </w:r>
      <w:r w:rsidR="00D445F2" w:rsidRPr="00174E23">
        <w:rPr>
          <w:rFonts w:cs="Arial"/>
          <w:color w:val="000000" w:themeColor="text1"/>
        </w:rPr>
        <w:t>, con</w:t>
      </w:r>
      <w:r w:rsidRPr="00174E23">
        <w:rPr>
          <w:rFonts w:cs="Arial"/>
          <w:color w:val="000000" w:themeColor="text1"/>
        </w:rPr>
        <w:t xml:space="preserve"> las cuales se </w:t>
      </w:r>
      <w:r w:rsidR="007C25FC" w:rsidRPr="00174E23">
        <w:rPr>
          <w:rFonts w:cs="Arial"/>
          <w:color w:val="000000" w:themeColor="text1"/>
        </w:rPr>
        <w:t xml:space="preserve">concluyó que los valores que permiten cumplir con las obligaciones convencionales y de ley, que además son los más económicos luego de la comparación, y ajustados a la realidad económica del sector es </w:t>
      </w:r>
      <w:r w:rsidR="00093846" w:rsidRPr="00174E23">
        <w:rPr>
          <w:rFonts w:cs="Arial"/>
          <w:color w:val="000000" w:themeColor="text1"/>
        </w:rPr>
        <w:t xml:space="preserve">el </w:t>
      </w:r>
      <w:r w:rsidR="007C25FC" w:rsidRPr="00174E23">
        <w:rPr>
          <w:rFonts w:cs="Arial"/>
          <w:color w:val="000000" w:themeColor="text1"/>
        </w:rPr>
        <w:t xml:space="preserve">presupuesto histórico más </w:t>
      </w:r>
      <w:r w:rsidR="00093846" w:rsidRPr="00174E23">
        <w:rPr>
          <w:rFonts w:cs="Arial"/>
          <w:color w:val="000000" w:themeColor="text1"/>
        </w:rPr>
        <w:t xml:space="preserve">IPC </w:t>
      </w:r>
      <w:r w:rsidR="007C25FC" w:rsidRPr="00174E23">
        <w:rPr>
          <w:rFonts w:cs="Arial"/>
          <w:color w:val="000000" w:themeColor="text1"/>
        </w:rPr>
        <w:t>proporcional al número de servidores que causaron el derecho.</w:t>
      </w:r>
    </w:p>
    <w:p w14:paraId="6868609F" w14:textId="77777777" w:rsidR="007C25FC" w:rsidRPr="00174E23" w:rsidRDefault="007C25FC" w:rsidP="00454163">
      <w:pPr>
        <w:pStyle w:val="Textoindependiente"/>
        <w:ind w:right="51"/>
        <w:rPr>
          <w:rFonts w:cs="Arial"/>
          <w:b/>
          <w:color w:val="000000"/>
        </w:rPr>
      </w:pPr>
    </w:p>
    <w:p w14:paraId="44A3DF97" w14:textId="4F3CBE96" w:rsidR="00454163" w:rsidRPr="00174E23" w:rsidRDefault="00454163" w:rsidP="00454163">
      <w:pPr>
        <w:pStyle w:val="Textoindependiente"/>
        <w:ind w:right="51"/>
        <w:rPr>
          <w:rFonts w:cs="Arial"/>
          <w:b/>
          <w:bCs/>
          <w:color w:val="000000"/>
        </w:rPr>
      </w:pPr>
      <w:r w:rsidRPr="00174E23">
        <w:rPr>
          <w:rFonts w:cs="Arial"/>
          <w:b/>
          <w:color w:val="000000"/>
        </w:rPr>
        <w:t>El presupuesto del LOTE 1 -</w:t>
      </w:r>
      <w:r w:rsidRPr="00174E23">
        <w:rPr>
          <w:rFonts w:cs="Arial"/>
          <w:b/>
          <w:bCs/>
          <w:color w:val="000000"/>
        </w:rPr>
        <w:t xml:space="preserve"> DOTACIÓN TRABAJADORES OFICIALES, se compone así:</w:t>
      </w:r>
    </w:p>
    <w:p w14:paraId="5DC58350" w14:textId="77777777" w:rsidR="00454163" w:rsidRPr="00174E23" w:rsidRDefault="00454163" w:rsidP="00454163">
      <w:pPr>
        <w:pStyle w:val="Textoindependiente"/>
        <w:ind w:right="51"/>
        <w:rPr>
          <w:rFonts w:cs="Arial"/>
          <w:b/>
          <w:color w:val="000000"/>
        </w:rPr>
      </w:pPr>
    </w:p>
    <w:tbl>
      <w:tblPr>
        <w:tblW w:w="10194" w:type="dxa"/>
        <w:jc w:val="center"/>
        <w:tblCellMar>
          <w:left w:w="70" w:type="dxa"/>
          <w:right w:w="70" w:type="dxa"/>
        </w:tblCellMar>
        <w:tblLook w:val="04A0" w:firstRow="1" w:lastRow="0" w:firstColumn="1" w:lastColumn="0" w:noHBand="0" w:noVBand="1"/>
      </w:tblPr>
      <w:tblGrid>
        <w:gridCol w:w="3039"/>
        <w:gridCol w:w="3118"/>
        <w:gridCol w:w="4037"/>
      </w:tblGrid>
      <w:tr w:rsidR="00454163" w:rsidRPr="00174E23" w14:paraId="541FAD6E" w14:textId="77777777" w:rsidTr="00953147">
        <w:trPr>
          <w:trHeight w:val="299"/>
          <w:jc w:val="center"/>
        </w:trPr>
        <w:tc>
          <w:tcPr>
            <w:tcW w:w="101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D4B7DA2" w14:textId="77777777" w:rsidR="00454163" w:rsidRPr="00174E23" w:rsidRDefault="00454163" w:rsidP="009869B7">
            <w:pPr>
              <w:ind w:right="51"/>
              <w:jc w:val="center"/>
              <w:rPr>
                <w:rFonts w:ascii="Arial" w:hAnsi="Arial" w:cs="Arial"/>
                <w:b/>
                <w:bCs/>
                <w:color w:val="000000"/>
                <w:szCs w:val="22"/>
                <w:lang w:eastAsia="es-CO"/>
              </w:rPr>
            </w:pPr>
            <w:r w:rsidRPr="00174E23">
              <w:rPr>
                <w:rFonts w:ascii="Arial" w:hAnsi="Arial" w:cs="Arial"/>
                <w:b/>
                <w:bCs/>
                <w:color w:val="000000"/>
                <w:szCs w:val="22"/>
              </w:rPr>
              <w:t>PRESUPUESTO LOTE 1 - DOTACIÓN TRABAJADORES OFICIALES</w:t>
            </w:r>
          </w:p>
        </w:tc>
      </w:tr>
      <w:tr w:rsidR="00454163" w:rsidRPr="00174E23" w14:paraId="7ECB3A36" w14:textId="77777777" w:rsidTr="00953147">
        <w:trPr>
          <w:trHeight w:val="299"/>
          <w:jc w:val="center"/>
        </w:trPr>
        <w:tc>
          <w:tcPr>
            <w:tcW w:w="3039" w:type="dxa"/>
            <w:tcBorders>
              <w:top w:val="nil"/>
              <w:left w:val="single" w:sz="4" w:space="0" w:color="auto"/>
              <w:bottom w:val="single" w:sz="4" w:space="0" w:color="auto"/>
              <w:right w:val="single" w:sz="4" w:space="0" w:color="auto"/>
            </w:tcBorders>
            <w:shd w:val="clear" w:color="auto" w:fill="auto"/>
            <w:vAlign w:val="bottom"/>
            <w:hideMark/>
          </w:tcPr>
          <w:p w14:paraId="5E4D3F48"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 </w:t>
            </w:r>
          </w:p>
        </w:tc>
        <w:tc>
          <w:tcPr>
            <w:tcW w:w="3118" w:type="dxa"/>
            <w:tcBorders>
              <w:top w:val="nil"/>
              <w:left w:val="nil"/>
              <w:bottom w:val="single" w:sz="4" w:space="0" w:color="auto"/>
              <w:right w:val="single" w:sz="4" w:space="0" w:color="auto"/>
            </w:tcBorders>
            <w:shd w:val="clear" w:color="auto" w:fill="auto"/>
            <w:vAlign w:val="bottom"/>
            <w:hideMark/>
          </w:tcPr>
          <w:p w14:paraId="5481A3B1" w14:textId="77777777" w:rsidR="00454163" w:rsidRPr="00174E23" w:rsidRDefault="00454163" w:rsidP="009869B7">
            <w:pPr>
              <w:ind w:right="51"/>
              <w:jc w:val="center"/>
              <w:rPr>
                <w:rFonts w:ascii="Arial" w:hAnsi="Arial" w:cs="Arial"/>
                <w:b/>
                <w:bCs/>
                <w:szCs w:val="22"/>
              </w:rPr>
            </w:pPr>
            <w:r w:rsidRPr="00174E23">
              <w:rPr>
                <w:rFonts w:ascii="Arial" w:hAnsi="Arial" w:cs="Arial"/>
                <w:b/>
                <w:bCs/>
                <w:szCs w:val="22"/>
              </w:rPr>
              <w:t>2025</w:t>
            </w:r>
          </w:p>
        </w:tc>
        <w:tc>
          <w:tcPr>
            <w:tcW w:w="4037" w:type="dxa"/>
            <w:tcBorders>
              <w:top w:val="nil"/>
              <w:left w:val="nil"/>
              <w:bottom w:val="single" w:sz="4" w:space="0" w:color="auto"/>
              <w:right w:val="single" w:sz="4" w:space="0" w:color="auto"/>
            </w:tcBorders>
            <w:shd w:val="clear" w:color="000000" w:fill="D9D9D9"/>
            <w:vAlign w:val="bottom"/>
            <w:hideMark/>
          </w:tcPr>
          <w:p w14:paraId="0C71A4C8" w14:textId="77777777" w:rsidR="00454163" w:rsidRPr="00174E23" w:rsidRDefault="00454163" w:rsidP="009869B7">
            <w:pPr>
              <w:ind w:right="51"/>
              <w:jc w:val="center"/>
              <w:rPr>
                <w:rFonts w:ascii="Arial" w:hAnsi="Arial" w:cs="Arial"/>
                <w:b/>
                <w:bCs/>
                <w:color w:val="000000"/>
                <w:szCs w:val="22"/>
              </w:rPr>
            </w:pPr>
            <w:r w:rsidRPr="00174E23">
              <w:rPr>
                <w:rFonts w:ascii="Arial" w:hAnsi="Arial" w:cs="Arial"/>
                <w:b/>
                <w:bCs/>
                <w:color w:val="000000"/>
                <w:szCs w:val="22"/>
              </w:rPr>
              <w:t>2026</w:t>
            </w:r>
          </w:p>
        </w:tc>
      </w:tr>
      <w:tr w:rsidR="00454163" w:rsidRPr="00174E23" w14:paraId="12F54C59" w14:textId="77777777" w:rsidTr="00953147">
        <w:trPr>
          <w:trHeight w:val="449"/>
          <w:jc w:val="center"/>
        </w:trPr>
        <w:tc>
          <w:tcPr>
            <w:tcW w:w="3039" w:type="dxa"/>
            <w:tcBorders>
              <w:top w:val="nil"/>
              <w:left w:val="single" w:sz="4" w:space="0" w:color="auto"/>
              <w:bottom w:val="single" w:sz="4" w:space="0" w:color="auto"/>
              <w:right w:val="single" w:sz="4" w:space="0" w:color="auto"/>
            </w:tcBorders>
            <w:shd w:val="clear" w:color="auto" w:fill="auto"/>
            <w:vAlign w:val="bottom"/>
            <w:hideMark/>
          </w:tcPr>
          <w:p w14:paraId="5585143D"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 </w:t>
            </w:r>
          </w:p>
        </w:tc>
        <w:tc>
          <w:tcPr>
            <w:tcW w:w="3118" w:type="dxa"/>
            <w:tcBorders>
              <w:top w:val="nil"/>
              <w:left w:val="nil"/>
              <w:bottom w:val="single" w:sz="4" w:space="0" w:color="auto"/>
              <w:right w:val="single" w:sz="4" w:space="0" w:color="auto"/>
            </w:tcBorders>
            <w:shd w:val="clear" w:color="auto" w:fill="auto"/>
            <w:vAlign w:val="bottom"/>
            <w:hideMark/>
          </w:tcPr>
          <w:p w14:paraId="6D665447" w14:textId="77777777" w:rsidR="00454163" w:rsidRPr="00174E23" w:rsidRDefault="00454163" w:rsidP="009869B7">
            <w:pPr>
              <w:ind w:right="51"/>
              <w:rPr>
                <w:rFonts w:ascii="Arial" w:hAnsi="Arial" w:cs="Arial"/>
                <w:b/>
                <w:bCs/>
                <w:szCs w:val="22"/>
              </w:rPr>
            </w:pPr>
            <w:r w:rsidRPr="00174E23">
              <w:rPr>
                <w:rFonts w:ascii="Arial" w:hAnsi="Arial" w:cs="Arial"/>
                <w:b/>
                <w:bCs/>
                <w:szCs w:val="22"/>
              </w:rPr>
              <w:t>PRESUPUESTO PARA 40,5 DOTACIONES</w:t>
            </w:r>
          </w:p>
        </w:tc>
        <w:tc>
          <w:tcPr>
            <w:tcW w:w="4037" w:type="dxa"/>
            <w:tcBorders>
              <w:top w:val="nil"/>
              <w:left w:val="nil"/>
              <w:bottom w:val="single" w:sz="4" w:space="0" w:color="auto"/>
              <w:right w:val="single" w:sz="4" w:space="0" w:color="auto"/>
            </w:tcBorders>
            <w:shd w:val="clear" w:color="auto" w:fill="auto"/>
            <w:vAlign w:val="bottom"/>
            <w:hideMark/>
          </w:tcPr>
          <w:p w14:paraId="09BC2C1F"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PRESUPUESTO PARA 27,5 DOTACIONES + IPC 5,10%</w:t>
            </w:r>
          </w:p>
        </w:tc>
      </w:tr>
      <w:tr w:rsidR="00454163" w:rsidRPr="00174E23" w14:paraId="17784EAD" w14:textId="77777777" w:rsidTr="00953147">
        <w:trPr>
          <w:trHeight w:val="763"/>
          <w:jc w:val="center"/>
        </w:trPr>
        <w:tc>
          <w:tcPr>
            <w:tcW w:w="30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7EB6D0"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DOTACIÓN FÍSICA DE LABOR</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84A85" w14:textId="77777777" w:rsidR="00454163" w:rsidRPr="00174E23" w:rsidRDefault="00454163" w:rsidP="009869B7">
            <w:pPr>
              <w:ind w:right="51"/>
              <w:jc w:val="center"/>
              <w:rPr>
                <w:rFonts w:ascii="Arial" w:hAnsi="Arial" w:cs="Arial"/>
                <w:b/>
                <w:bCs/>
                <w:szCs w:val="22"/>
              </w:rPr>
            </w:pPr>
            <w:r w:rsidRPr="00174E23">
              <w:rPr>
                <w:rFonts w:ascii="Arial" w:hAnsi="Arial" w:cs="Arial"/>
                <w:b/>
                <w:bCs/>
                <w:szCs w:val="22"/>
              </w:rPr>
              <w:t>$ 64.128.329</w:t>
            </w:r>
          </w:p>
        </w:tc>
        <w:tc>
          <w:tcPr>
            <w:tcW w:w="40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8F7495" w14:textId="77777777" w:rsidR="00454163" w:rsidRPr="00174E23" w:rsidRDefault="00454163" w:rsidP="009869B7">
            <w:pPr>
              <w:ind w:right="51"/>
              <w:jc w:val="center"/>
              <w:rPr>
                <w:rFonts w:ascii="Arial" w:hAnsi="Arial" w:cs="Arial"/>
                <w:b/>
                <w:bCs/>
                <w:color w:val="000000"/>
                <w:szCs w:val="22"/>
              </w:rPr>
            </w:pPr>
            <w:r w:rsidRPr="00174E23">
              <w:rPr>
                <w:rFonts w:ascii="Arial" w:hAnsi="Arial" w:cs="Arial"/>
                <w:b/>
                <w:bCs/>
                <w:color w:val="000000"/>
                <w:szCs w:val="22"/>
              </w:rPr>
              <w:t>$ 45.764.667</w:t>
            </w:r>
          </w:p>
        </w:tc>
      </w:tr>
      <w:tr w:rsidR="00454163" w:rsidRPr="00174E23" w14:paraId="7E692C2D" w14:textId="77777777" w:rsidTr="00953147">
        <w:trPr>
          <w:trHeight w:val="1780"/>
          <w:jc w:val="center"/>
        </w:trPr>
        <w:tc>
          <w:tcPr>
            <w:tcW w:w="30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F0575"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DOTACIÓN DEPORTIVA (NO INFLUYE EL # DE PERSONAS - SON DOS EQUIPOS)</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273145B4" w14:textId="77777777" w:rsidR="00454163" w:rsidRPr="00174E23" w:rsidRDefault="00454163" w:rsidP="009869B7">
            <w:pPr>
              <w:ind w:right="51"/>
              <w:jc w:val="center"/>
              <w:rPr>
                <w:rFonts w:ascii="Arial" w:hAnsi="Arial" w:cs="Arial"/>
                <w:b/>
                <w:bCs/>
                <w:szCs w:val="22"/>
              </w:rPr>
            </w:pPr>
            <w:r w:rsidRPr="00174E23">
              <w:rPr>
                <w:rFonts w:ascii="Arial" w:hAnsi="Arial" w:cs="Arial"/>
                <w:b/>
                <w:bCs/>
                <w:szCs w:val="22"/>
              </w:rPr>
              <w:t>$ 31.607.232</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14:paraId="284BC8F5" w14:textId="77777777" w:rsidR="00454163" w:rsidRPr="00174E23" w:rsidRDefault="00454163" w:rsidP="009869B7">
            <w:pPr>
              <w:ind w:right="51"/>
              <w:jc w:val="center"/>
              <w:rPr>
                <w:rFonts w:ascii="Arial" w:hAnsi="Arial" w:cs="Arial"/>
                <w:b/>
                <w:bCs/>
                <w:color w:val="000000"/>
                <w:szCs w:val="22"/>
              </w:rPr>
            </w:pPr>
            <w:r w:rsidRPr="00174E23">
              <w:rPr>
                <w:rFonts w:ascii="Arial" w:hAnsi="Arial" w:cs="Arial"/>
                <w:b/>
                <w:bCs/>
                <w:color w:val="000000"/>
                <w:szCs w:val="22"/>
              </w:rPr>
              <w:t>$ 33.219.200</w:t>
            </w:r>
          </w:p>
        </w:tc>
      </w:tr>
      <w:tr w:rsidR="00454163" w:rsidRPr="00174E23" w14:paraId="706F12C1" w14:textId="77777777" w:rsidTr="00953147">
        <w:trPr>
          <w:trHeight w:val="1271"/>
          <w:jc w:val="center"/>
        </w:trPr>
        <w:tc>
          <w:tcPr>
            <w:tcW w:w="3039" w:type="dxa"/>
            <w:tcBorders>
              <w:top w:val="nil"/>
              <w:left w:val="single" w:sz="4" w:space="0" w:color="auto"/>
              <w:bottom w:val="single" w:sz="4" w:space="0" w:color="auto"/>
              <w:right w:val="single" w:sz="4" w:space="0" w:color="auto"/>
            </w:tcBorders>
            <w:shd w:val="clear" w:color="000000" w:fill="FFFFFF"/>
            <w:vAlign w:val="center"/>
            <w:hideMark/>
          </w:tcPr>
          <w:p w14:paraId="23D0BE00"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PRESUPUESTO TOTAL LOTE 1 PARA LA VIGENCIA 2026</w:t>
            </w:r>
          </w:p>
        </w:tc>
        <w:tc>
          <w:tcPr>
            <w:tcW w:w="3118" w:type="dxa"/>
            <w:tcBorders>
              <w:top w:val="nil"/>
              <w:left w:val="nil"/>
              <w:bottom w:val="single" w:sz="4" w:space="0" w:color="auto"/>
              <w:right w:val="single" w:sz="4" w:space="0" w:color="auto"/>
            </w:tcBorders>
            <w:shd w:val="clear" w:color="auto" w:fill="auto"/>
            <w:vAlign w:val="center"/>
            <w:hideMark/>
          </w:tcPr>
          <w:p w14:paraId="1A15BF06" w14:textId="77777777" w:rsidR="00454163" w:rsidRPr="00174E23" w:rsidRDefault="00454163" w:rsidP="009869B7">
            <w:pPr>
              <w:ind w:right="51"/>
              <w:jc w:val="center"/>
              <w:rPr>
                <w:rFonts w:ascii="Arial" w:hAnsi="Arial" w:cs="Arial"/>
                <w:b/>
                <w:bCs/>
                <w:szCs w:val="22"/>
              </w:rPr>
            </w:pPr>
          </w:p>
          <w:p w14:paraId="4F4E056C" w14:textId="77777777" w:rsidR="00454163" w:rsidRPr="00174E23" w:rsidRDefault="00454163" w:rsidP="009869B7">
            <w:pPr>
              <w:ind w:right="51"/>
              <w:jc w:val="center"/>
              <w:rPr>
                <w:rFonts w:ascii="Arial" w:hAnsi="Arial" w:cs="Arial"/>
                <w:b/>
                <w:bCs/>
                <w:szCs w:val="22"/>
                <w:lang w:eastAsia="es-CO"/>
              </w:rPr>
            </w:pPr>
            <w:r w:rsidRPr="00174E23">
              <w:rPr>
                <w:rFonts w:ascii="Arial" w:hAnsi="Arial" w:cs="Arial"/>
                <w:b/>
                <w:bCs/>
                <w:szCs w:val="22"/>
              </w:rPr>
              <w:t>$ 95.735.560</w:t>
            </w:r>
          </w:p>
          <w:p w14:paraId="7F32DB92" w14:textId="77777777" w:rsidR="00454163" w:rsidRPr="00174E23" w:rsidRDefault="00454163" w:rsidP="009869B7">
            <w:pPr>
              <w:ind w:right="51"/>
              <w:jc w:val="center"/>
              <w:rPr>
                <w:rFonts w:ascii="Arial" w:hAnsi="Arial" w:cs="Arial"/>
                <w:b/>
                <w:bCs/>
                <w:szCs w:val="22"/>
              </w:rPr>
            </w:pPr>
            <w:r w:rsidRPr="00174E23">
              <w:rPr>
                <w:rFonts w:ascii="Arial" w:hAnsi="Arial" w:cs="Arial"/>
                <w:b/>
                <w:bCs/>
                <w:szCs w:val="22"/>
              </w:rPr>
              <w:t> </w:t>
            </w:r>
          </w:p>
        </w:tc>
        <w:tc>
          <w:tcPr>
            <w:tcW w:w="4037" w:type="dxa"/>
            <w:tcBorders>
              <w:top w:val="nil"/>
              <w:left w:val="nil"/>
              <w:bottom w:val="single" w:sz="4" w:space="0" w:color="auto"/>
              <w:right w:val="single" w:sz="4" w:space="0" w:color="auto"/>
            </w:tcBorders>
            <w:shd w:val="clear" w:color="000000" w:fill="D9D9D9"/>
            <w:vAlign w:val="center"/>
            <w:hideMark/>
          </w:tcPr>
          <w:p w14:paraId="5D1E59FC" w14:textId="77777777" w:rsidR="00454163" w:rsidRPr="00174E23" w:rsidRDefault="00454163" w:rsidP="009869B7">
            <w:pPr>
              <w:ind w:right="51"/>
              <w:jc w:val="center"/>
              <w:rPr>
                <w:rFonts w:ascii="Arial" w:hAnsi="Arial" w:cs="Arial"/>
                <w:b/>
                <w:bCs/>
                <w:color w:val="000000"/>
                <w:szCs w:val="22"/>
              </w:rPr>
            </w:pPr>
            <w:r w:rsidRPr="00174E23">
              <w:rPr>
                <w:rFonts w:ascii="Arial" w:hAnsi="Arial" w:cs="Arial"/>
                <w:b/>
                <w:bCs/>
                <w:color w:val="000000"/>
                <w:szCs w:val="22"/>
              </w:rPr>
              <w:t>$ 78.983.867</w:t>
            </w:r>
          </w:p>
        </w:tc>
      </w:tr>
    </w:tbl>
    <w:p w14:paraId="702F59C4" w14:textId="77777777" w:rsidR="00454163" w:rsidRPr="00174E23" w:rsidRDefault="00454163" w:rsidP="00454163">
      <w:pPr>
        <w:pStyle w:val="Textoindependiente"/>
        <w:ind w:right="51"/>
        <w:rPr>
          <w:rFonts w:cs="Arial"/>
          <w:b/>
          <w:color w:val="000000"/>
        </w:rPr>
      </w:pPr>
    </w:p>
    <w:p w14:paraId="6393A485" w14:textId="77777777" w:rsidR="00454163" w:rsidRPr="00174E23" w:rsidRDefault="00454163" w:rsidP="00454163">
      <w:pPr>
        <w:pStyle w:val="Textoindependiente"/>
        <w:ind w:right="51"/>
        <w:rPr>
          <w:rFonts w:cs="Arial"/>
          <w:b/>
          <w:bCs/>
          <w:color w:val="000000"/>
        </w:rPr>
      </w:pPr>
      <w:r w:rsidRPr="00174E23">
        <w:rPr>
          <w:rFonts w:cs="Arial"/>
          <w:b/>
          <w:color w:val="000000"/>
        </w:rPr>
        <w:t xml:space="preserve">NOTA 2: </w:t>
      </w:r>
      <w:r w:rsidRPr="00174E23">
        <w:rPr>
          <w:rFonts w:cs="Arial"/>
          <w:bCs/>
          <w:color w:val="000000"/>
        </w:rPr>
        <w:t>El presupuesto del LOTE 2 -PRESUPUESTO DOTACIÓN EMPLEADOS PÚBLICOS A TRAVÉS DE TARJETAS-BONO se compone así</w:t>
      </w:r>
      <w:r w:rsidRPr="00174E23">
        <w:rPr>
          <w:rFonts w:cs="Arial"/>
          <w:b/>
          <w:bCs/>
          <w:color w:val="000000"/>
        </w:rPr>
        <w:t>:</w:t>
      </w:r>
    </w:p>
    <w:p w14:paraId="321B66F2" w14:textId="77777777" w:rsidR="00454163" w:rsidRPr="00174E23" w:rsidRDefault="00454163" w:rsidP="00454163">
      <w:pPr>
        <w:pStyle w:val="Textoindependiente"/>
        <w:ind w:right="51"/>
        <w:rPr>
          <w:rFonts w:cs="Arial"/>
          <w:b/>
          <w:color w:val="000000"/>
        </w:rPr>
      </w:pPr>
    </w:p>
    <w:tbl>
      <w:tblPr>
        <w:tblW w:w="10372" w:type="dxa"/>
        <w:jc w:val="center"/>
        <w:tblCellMar>
          <w:left w:w="70" w:type="dxa"/>
          <w:right w:w="70" w:type="dxa"/>
        </w:tblCellMar>
        <w:tblLook w:val="04A0" w:firstRow="1" w:lastRow="0" w:firstColumn="1" w:lastColumn="0" w:noHBand="0" w:noVBand="1"/>
      </w:tblPr>
      <w:tblGrid>
        <w:gridCol w:w="1365"/>
        <w:gridCol w:w="1584"/>
        <w:gridCol w:w="1900"/>
        <w:gridCol w:w="1729"/>
        <w:gridCol w:w="1623"/>
        <w:gridCol w:w="2172"/>
      </w:tblGrid>
      <w:tr w:rsidR="00454163" w:rsidRPr="00174E23" w14:paraId="71CD0088" w14:textId="77777777" w:rsidTr="00953147">
        <w:trPr>
          <w:trHeight w:val="313"/>
          <w:jc w:val="center"/>
        </w:trPr>
        <w:tc>
          <w:tcPr>
            <w:tcW w:w="1037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492994" w14:textId="77777777" w:rsidR="00454163" w:rsidRPr="00174E23" w:rsidRDefault="00454163" w:rsidP="009869B7">
            <w:pPr>
              <w:ind w:right="51"/>
              <w:jc w:val="center"/>
              <w:rPr>
                <w:rFonts w:ascii="Arial" w:hAnsi="Arial" w:cs="Arial"/>
                <w:b/>
                <w:bCs/>
                <w:color w:val="000000"/>
                <w:szCs w:val="22"/>
                <w:lang w:eastAsia="es-CO"/>
              </w:rPr>
            </w:pPr>
            <w:r w:rsidRPr="00174E23">
              <w:rPr>
                <w:rFonts w:ascii="Arial" w:hAnsi="Arial" w:cs="Arial"/>
                <w:b/>
                <w:bCs/>
                <w:color w:val="000000"/>
                <w:szCs w:val="22"/>
              </w:rPr>
              <w:t>PRESUPUESTO LOTE 2 - TARJETAS BONO RECARGABLES REDIMIBLES EN CALZADO Y VESTIDO DE LABOR</w:t>
            </w:r>
          </w:p>
        </w:tc>
      </w:tr>
      <w:tr w:rsidR="00454163" w:rsidRPr="00174E23" w14:paraId="0B8D18AB" w14:textId="77777777" w:rsidTr="00953147">
        <w:trPr>
          <w:trHeight w:val="939"/>
          <w:jc w:val="center"/>
        </w:trPr>
        <w:tc>
          <w:tcPr>
            <w:tcW w:w="1306" w:type="dxa"/>
            <w:tcBorders>
              <w:top w:val="nil"/>
              <w:left w:val="single" w:sz="4" w:space="0" w:color="auto"/>
              <w:bottom w:val="single" w:sz="4" w:space="0" w:color="auto"/>
              <w:right w:val="single" w:sz="4" w:space="0" w:color="auto"/>
            </w:tcBorders>
            <w:shd w:val="clear" w:color="auto" w:fill="auto"/>
            <w:vAlign w:val="bottom"/>
            <w:hideMark/>
          </w:tcPr>
          <w:p w14:paraId="609A6594"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 DE EMPLEOS</w:t>
            </w:r>
          </w:p>
        </w:tc>
        <w:tc>
          <w:tcPr>
            <w:tcW w:w="1584" w:type="dxa"/>
            <w:tcBorders>
              <w:top w:val="nil"/>
              <w:left w:val="nil"/>
              <w:bottom w:val="single" w:sz="4" w:space="0" w:color="auto"/>
              <w:right w:val="single" w:sz="4" w:space="0" w:color="auto"/>
            </w:tcBorders>
            <w:shd w:val="clear" w:color="auto" w:fill="auto"/>
            <w:vAlign w:val="bottom"/>
            <w:hideMark/>
          </w:tcPr>
          <w:p w14:paraId="1E37C87E"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 xml:space="preserve">VALOR RECARGA AL AÑO </w:t>
            </w:r>
          </w:p>
        </w:tc>
        <w:tc>
          <w:tcPr>
            <w:tcW w:w="1900" w:type="dxa"/>
            <w:tcBorders>
              <w:top w:val="nil"/>
              <w:left w:val="nil"/>
              <w:bottom w:val="single" w:sz="4" w:space="0" w:color="auto"/>
              <w:right w:val="single" w:sz="4" w:space="0" w:color="auto"/>
            </w:tcBorders>
            <w:shd w:val="clear" w:color="auto" w:fill="auto"/>
            <w:vAlign w:val="bottom"/>
            <w:hideMark/>
          </w:tcPr>
          <w:p w14:paraId="5D134890"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TOTAL, VALOR MÁXIMO DE RECARGAS</w:t>
            </w:r>
          </w:p>
        </w:tc>
        <w:tc>
          <w:tcPr>
            <w:tcW w:w="1753" w:type="dxa"/>
            <w:tcBorders>
              <w:top w:val="nil"/>
              <w:left w:val="nil"/>
              <w:bottom w:val="single" w:sz="4" w:space="0" w:color="auto"/>
              <w:right w:val="single" w:sz="4" w:space="0" w:color="auto"/>
            </w:tcBorders>
            <w:shd w:val="clear" w:color="auto" w:fill="auto"/>
            <w:vAlign w:val="bottom"/>
            <w:hideMark/>
          </w:tcPr>
          <w:p w14:paraId="47D39E65"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COMISIÓN 12%</w:t>
            </w:r>
          </w:p>
        </w:tc>
        <w:tc>
          <w:tcPr>
            <w:tcW w:w="1657" w:type="dxa"/>
            <w:tcBorders>
              <w:top w:val="nil"/>
              <w:left w:val="nil"/>
              <w:bottom w:val="single" w:sz="4" w:space="0" w:color="auto"/>
              <w:right w:val="single" w:sz="4" w:space="0" w:color="auto"/>
            </w:tcBorders>
            <w:shd w:val="clear" w:color="auto" w:fill="auto"/>
            <w:vAlign w:val="bottom"/>
            <w:hideMark/>
          </w:tcPr>
          <w:p w14:paraId="1C70599E"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IVA 19% SOBRE COMISIÓN</w:t>
            </w:r>
          </w:p>
        </w:tc>
        <w:tc>
          <w:tcPr>
            <w:tcW w:w="2169" w:type="dxa"/>
            <w:tcBorders>
              <w:top w:val="nil"/>
              <w:left w:val="nil"/>
              <w:bottom w:val="single" w:sz="4" w:space="0" w:color="auto"/>
              <w:right w:val="single" w:sz="4" w:space="0" w:color="auto"/>
            </w:tcBorders>
            <w:shd w:val="clear" w:color="auto" w:fill="auto"/>
            <w:vAlign w:val="bottom"/>
            <w:hideMark/>
          </w:tcPr>
          <w:p w14:paraId="1D2ABC78" w14:textId="77777777" w:rsidR="00454163" w:rsidRPr="00174E23" w:rsidRDefault="00454163" w:rsidP="009869B7">
            <w:pPr>
              <w:ind w:right="51"/>
              <w:rPr>
                <w:rFonts w:ascii="Arial" w:hAnsi="Arial" w:cs="Arial"/>
                <w:b/>
                <w:bCs/>
                <w:color w:val="000000"/>
                <w:szCs w:val="22"/>
              </w:rPr>
            </w:pPr>
            <w:r w:rsidRPr="00174E23">
              <w:rPr>
                <w:rFonts w:ascii="Arial" w:hAnsi="Arial" w:cs="Arial"/>
                <w:b/>
                <w:bCs/>
                <w:color w:val="000000"/>
                <w:szCs w:val="22"/>
              </w:rPr>
              <w:t>TOTAL, PRESUPUESTO</w:t>
            </w:r>
          </w:p>
        </w:tc>
      </w:tr>
      <w:tr w:rsidR="00454163" w:rsidRPr="00174E23" w14:paraId="0A2B2483" w14:textId="77777777" w:rsidTr="00953147">
        <w:trPr>
          <w:trHeight w:val="313"/>
          <w:jc w:val="center"/>
        </w:trPr>
        <w:tc>
          <w:tcPr>
            <w:tcW w:w="1306" w:type="dxa"/>
            <w:tcBorders>
              <w:top w:val="nil"/>
              <w:left w:val="single" w:sz="4" w:space="0" w:color="auto"/>
              <w:bottom w:val="single" w:sz="4" w:space="0" w:color="auto"/>
              <w:right w:val="single" w:sz="4" w:space="0" w:color="auto"/>
            </w:tcBorders>
            <w:shd w:val="clear" w:color="auto" w:fill="auto"/>
            <w:vAlign w:val="bottom"/>
            <w:hideMark/>
          </w:tcPr>
          <w:p w14:paraId="3EF82021"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113</w:t>
            </w:r>
          </w:p>
        </w:tc>
        <w:tc>
          <w:tcPr>
            <w:tcW w:w="1584" w:type="dxa"/>
            <w:tcBorders>
              <w:top w:val="nil"/>
              <w:left w:val="nil"/>
              <w:bottom w:val="single" w:sz="4" w:space="0" w:color="auto"/>
              <w:right w:val="single" w:sz="4" w:space="0" w:color="auto"/>
            </w:tcBorders>
            <w:shd w:val="clear" w:color="auto" w:fill="auto"/>
            <w:vAlign w:val="bottom"/>
            <w:hideMark/>
          </w:tcPr>
          <w:p w14:paraId="4FF55AD1"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xml:space="preserve"> $ 1.004.583,00 </w:t>
            </w:r>
          </w:p>
        </w:tc>
        <w:tc>
          <w:tcPr>
            <w:tcW w:w="1900" w:type="dxa"/>
            <w:tcBorders>
              <w:top w:val="nil"/>
              <w:left w:val="nil"/>
              <w:bottom w:val="single" w:sz="4" w:space="0" w:color="auto"/>
              <w:right w:val="single" w:sz="4" w:space="0" w:color="auto"/>
            </w:tcBorders>
            <w:shd w:val="clear" w:color="auto" w:fill="auto"/>
            <w:vAlign w:val="bottom"/>
            <w:hideMark/>
          </w:tcPr>
          <w:p w14:paraId="12A9F30C"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xml:space="preserve"> $ 113.517.879,00 </w:t>
            </w:r>
          </w:p>
        </w:tc>
        <w:tc>
          <w:tcPr>
            <w:tcW w:w="1753" w:type="dxa"/>
            <w:tcBorders>
              <w:top w:val="nil"/>
              <w:left w:val="nil"/>
              <w:bottom w:val="single" w:sz="4" w:space="0" w:color="auto"/>
              <w:right w:val="single" w:sz="4" w:space="0" w:color="auto"/>
            </w:tcBorders>
            <w:shd w:val="clear" w:color="auto" w:fill="auto"/>
            <w:vAlign w:val="bottom"/>
            <w:hideMark/>
          </w:tcPr>
          <w:p w14:paraId="1CDDD526"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xml:space="preserve"> $ 13.622.145,48 </w:t>
            </w:r>
          </w:p>
        </w:tc>
        <w:tc>
          <w:tcPr>
            <w:tcW w:w="1657" w:type="dxa"/>
            <w:tcBorders>
              <w:top w:val="nil"/>
              <w:left w:val="nil"/>
              <w:bottom w:val="single" w:sz="4" w:space="0" w:color="auto"/>
              <w:right w:val="single" w:sz="4" w:space="0" w:color="auto"/>
            </w:tcBorders>
            <w:shd w:val="clear" w:color="auto" w:fill="auto"/>
            <w:vAlign w:val="bottom"/>
            <w:hideMark/>
          </w:tcPr>
          <w:p w14:paraId="0546D8B7"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xml:space="preserve"> $    2.588.207,64 </w:t>
            </w:r>
          </w:p>
        </w:tc>
        <w:tc>
          <w:tcPr>
            <w:tcW w:w="2169" w:type="dxa"/>
            <w:tcBorders>
              <w:top w:val="nil"/>
              <w:left w:val="nil"/>
              <w:bottom w:val="single" w:sz="4" w:space="0" w:color="auto"/>
              <w:right w:val="single" w:sz="4" w:space="0" w:color="auto"/>
            </w:tcBorders>
            <w:shd w:val="clear" w:color="000000" w:fill="E2EFDA"/>
            <w:vAlign w:val="bottom"/>
            <w:hideMark/>
          </w:tcPr>
          <w:p w14:paraId="09F4AA04"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xml:space="preserve"> $ 129.728.232,11 </w:t>
            </w:r>
          </w:p>
        </w:tc>
      </w:tr>
    </w:tbl>
    <w:p w14:paraId="34246CE3" w14:textId="77777777" w:rsidR="00454163" w:rsidRPr="00174E23" w:rsidRDefault="00454163" w:rsidP="00454163">
      <w:pPr>
        <w:pStyle w:val="Textoindependiente"/>
        <w:ind w:right="51"/>
        <w:rPr>
          <w:rFonts w:cs="Arial"/>
          <w:b/>
          <w:color w:val="000000"/>
        </w:rPr>
      </w:pPr>
    </w:p>
    <w:p w14:paraId="74721C40" w14:textId="77777777" w:rsidR="00454163" w:rsidRPr="00174E23" w:rsidRDefault="00454163" w:rsidP="00454163">
      <w:pPr>
        <w:pStyle w:val="Textoindependiente"/>
        <w:ind w:right="51"/>
        <w:rPr>
          <w:rFonts w:cs="Arial"/>
          <w:b/>
          <w:color w:val="000000"/>
        </w:rPr>
      </w:pPr>
    </w:p>
    <w:tbl>
      <w:tblPr>
        <w:tblW w:w="10600" w:type="dxa"/>
        <w:jc w:val="center"/>
        <w:tblCellMar>
          <w:left w:w="70" w:type="dxa"/>
          <w:right w:w="70" w:type="dxa"/>
        </w:tblCellMar>
        <w:tblLook w:val="04A0" w:firstRow="1" w:lastRow="0" w:firstColumn="1" w:lastColumn="0" w:noHBand="0" w:noVBand="1"/>
      </w:tblPr>
      <w:tblGrid>
        <w:gridCol w:w="3464"/>
        <w:gridCol w:w="2485"/>
        <w:gridCol w:w="2126"/>
        <w:gridCol w:w="1985"/>
        <w:gridCol w:w="540"/>
      </w:tblGrid>
      <w:tr w:rsidR="00454163" w:rsidRPr="00174E23" w14:paraId="7FB662DB" w14:textId="77777777" w:rsidTr="00953147">
        <w:trPr>
          <w:gridAfter w:val="1"/>
          <w:wAfter w:w="540" w:type="dxa"/>
          <w:trHeight w:val="705"/>
          <w:jc w:val="center"/>
        </w:trPr>
        <w:tc>
          <w:tcPr>
            <w:tcW w:w="3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8B2B0A5" w14:textId="77777777" w:rsidR="00454163" w:rsidRPr="00174E23" w:rsidRDefault="00454163" w:rsidP="009869B7">
            <w:pPr>
              <w:ind w:right="51"/>
              <w:jc w:val="center"/>
              <w:rPr>
                <w:rFonts w:ascii="Arial" w:hAnsi="Arial" w:cs="Arial"/>
                <w:b/>
                <w:bCs/>
                <w:color w:val="000000"/>
                <w:sz w:val="20"/>
                <w:szCs w:val="20"/>
                <w:lang w:eastAsia="es-CO"/>
              </w:rPr>
            </w:pPr>
            <w:r w:rsidRPr="00174E23">
              <w:rPr>
                <w:rFonts w:ascii="Arial" w:hAnsi="Arial" w:cs="Arial"/>
                <w:b/>
                <w:bCs/>
                <w:color w:val="000000"/>
                <w:sz w:val="20"/>
                <w:szCs w:val="20"/>
              </w:rPr>
              <w:t>ORGANISMO</w:t>
            </w:r>
          </w:p>
        </w:tc>
        <w:tc>
          <w:tcPr>
            <w:tcW w:w="24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2F8B46" w14:textId="77777777" w:rsidR="00454163" w:rsidRPr="00174E23" w:rsidRDefault="00454163" w:rsidP="009869B7">
            <w:pPr>
              <w:ind w:right="51"/>
              <w:jc w:val="center"/>
              <w:rPr>
                <w:rFonts w:ascii="Arial" w:hAnsi="Arial" w:cs="Arial"/>
                <w:b/>
                <w:bCs/>
                <w:color w:val="000000"/>
                <w:sz w:val="20"/>
                <w:szCs w:val="20"/>
              </w:rPr>
            </w:pPr>
            <w:r w:rsidRPr="00174E23">
              <w:rPr>
                <w:rFonts w:ascii="Arial" w:hAnsi="Arial" w:cs="Arial"/>
                <w:b/>
                <w:bCs/>
                <w:color w:val="000000"/>
                <w:sz w:val="20"/>
                <w:szCs w:val="20"/>
              </w:rPr>
              <w:t xml:space="preserve">PRESUPUESTO DOTACIÓN </w:t>
            </w:r>
            <w:r w:rsidRPr="00174E23">
              <w:rPr>
                <w:rFonts w:ascii="Arial" w:hAnsi="Arial" w:cs="Arial"/>
                <w:b/>
                <w:bCs/>
                <w:color w:val="000000"/>
                <w:sz w:val="20"/>
                <w:szCs w:val="20"/>
              </w:rPr>
              <w:lastRenderedPageBreak/>
              <w:t>TRABAJADORES OFICIALES</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FED465" w14:textId="77777777" w:rsidR="00454163" w:rsidRPr="00174E23" w:rsidRDefault="00454163" w:rsidP="009869B7">
            <w:pPr>
              <w:ind w:right="51"/>
              <w:jc w:val="center"/>
              <w:rPr>
                <w:rFonts w:ascii="Arial" w:hAnsi="Arial" w:cs="Arial"/>
                <w:b/>
                <w:bCs/>
                <w:color w:val="000000"/>
                <w:sz w:val="20"/>
                <w:szCs w:val="20"/>
              </w:rPr>
            </w:pPr>
            <w:r w:rsidRPr="00174E23">
              <w:rPr>
                <w:rFonts w:ascii="Arial" w:hAnsi="Arial" w:cs="Arial"/>
                <w:b/>
                <w:bCs/>
                <w:color w:val="000000"/>
                <w:sz w:val="20"/>
                <w:szCs w:val="20"/>
              </w:rPr>
              <w:lastRenderedPageBreak/>
              <w:t xml:space="preserve">PRESUPUESTO DOTACIÓN </w:t>
            </w:r>
            <w:r w:rsidRPr="00174E23">
              <w:rPr>
                <w:rFonts w:ascii="Arial" w:hAnsi="Arial" w:cs="Arial"/>
                <w:b/>
                <w:bCs/>
                <w:color w:val="000000"/>
                <w:sz w:val="20"/>
                <w:szCs w:val="20"/>
              </w:rPr>
              <w:lastRenderedPageBreak/>
              <w:t>EMPLEADOS PÚBLICOS</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72709FA" w14:textId="77777777" w:rsidR="00454163" w:rsidRPr="00174E23" w:rsidRDefault="00454163" w:rsidP="009869B7">
            <w:pPr>
              <w:ind w:right="51"/>
              <w:jc w:val="center"/>
              <w:rPr>
                <w:rFonts w:ascii="Arial" w:hAnsi="Arial" w:cs="Arial"/>
                <w:b/>
                <w:bCs/>
                <w:color w:val="000000"/>
                <w:sz w:val="20"/>
                <w:szCs w:val="20"/>
              </w:rPr>
            </w:pPr>
            <w:r w:rsidRPr="00174E23">
              <w:rPr>
                <w:rFonts w:ascii="Arial" w:hAnsi="Arial" w:cs="Arial"/>
                <w:b/>
                <w:bCs/>
                <w:color w:val="000000"/>
                <w:sz w:val="20"/>
                <w:szCs w:val="20"/>
              </w:rPr>
              <w:lastRenderedPageBreak/>
              <w:t>TOTAL, PRESUPUESTO POR ORGANISMO</w:t>
            </w:r>
          </w:p>
        </w:tc>
      </w:tr>
      <w:tr w:rsidR="00454163" w:rsidRPr="00174E23" w14:paraId="72190D06" w14:textId="77777777" w:rsidTr="00953147">
        <w:trPr>
          <w:trHeight w:val="300"/>
          <w:jc w:val="center"/>
        </w:trPr>
        <w:tc>
          <w:tcPr>
            <w:tcW w:w="3464" w:type="dxa"/>
            <w:vMerge/>
            <w:tcBorders>
              <w:top w:val="single" w:sz="4" w:space="0" w:color="auto"/>
              <w:left w:val="single" w:sz="4" w:space="0" w:color="auto"/>
              <w:bottom w:val="single" w:sz="4" w:space="0" w:color="auto"/>
              <w:right w:val="single" w:sz="4" w:space="0" w:color="auto"/>
            </w:tcBorders>
            <w:vAlign w:val="center"/>
            <w:hideMark/>
          </w:tcPr>
          <w:p w14:paraId="12FB5DC1" w14:textId="77777777" w:rsidR="00454163" w:rsidRPr="00174E23" w:rsidRDefault="00454163" w:rsidP="009869B7">
            <w:pPr>
              <w:ind w:right="51"/>
              <w:rPr>
                <w:rFonts w:ascii="Arial" w:hAnsi="Arial" w:cs="Arial"/>
                <w:color w:val="000000"/>
                <w:sz w:val="20"/>
                <w:szCs w:val="20"/>
              </w:rPr>
            </w:pPr>
          </w:p>
        </w:tc>
        <w:tc>
          <w:tcPr>
            <w:tcW w:w="2485" w:type="dxa"/>
            <w:vMerge/>
            <w:tcBorders>
              <w:top w:val="single" w:sz="4" w:space="0" w:color="auto"/>
              <w:left w:val="single" w:sz="4" w:space="0" w:color="auto"/>
              <w:bottom w:val="single" w:sz="4" w:space="0" w:color="auto"/>
              <w:right w:val="single" w:sz="4" w:space="0" w:color="auto"/>
            </w:tcBorders>
            <w:vAlign w:val="center"/>
            <w:hideMark/>
          </w:tcPr>
          <w:p w14:paraId="504861B2" w14:textId="77777777" w:rsidR="00454163" w:rsidRPr="00174E23" w:rsidRDefault="00454163" w:rsidP="009869B7">
            <w:pPr>
              <w:ind w:right="51"/>
              <w:rPr>
                <w:rFonts w:ascii="Arial" w:hAnsi="Arial" w:cs="Arial"/>
                <w:color w:val="000000"/>
                <w:sz w:val="20"/>
                <w:szCs w:val="20"/>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03D8C66E" w14:textId="77777777" w:rsidR="00454163" w:rsidRPr="00174E23" w:rsidRDefault="00454163" w:rsidP="009869B7">
            <w:pPr>
              <w:ind w:right="51"/>
              <w:rPr>
                <w:rFonts w:ascii="Arial" w:hAnsi="Arial" w:cs="Arial"/>
                <w:color w:val="000000"/>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2E41187E" w14:textId="77777777" w:rsidR="00454163" w:rsidRPr="00174E23" w:rsidRDefault="00454163" w:rsidP="009869B7">
            <w:pPr>
              <w:ind w:right="51"/>
              <w:rPr>
                <w:rFonts w:ascii="Arial" w:hAnsi="Arial" w:cs="Arial"/>
                <w:color w:val="000000"/>
                <w:sz w:val="20"/>
                <w:szCs w:val="20"/>
              </w:rPr>
            </w:pPr>
          </w:p>
        </w:tc>
        <w:tc>
          <w:tcPr>
            <w:tcW w:w="540" w:type="dxa"/>
            <w:tcBorders>
              <w:top w:val="nil"/>
              <w:left w:val="nil"/>
              <w:bottom w:val="nil"/>
              <w:right w:val="nil"/>
            </w:tcBorders>
            <w:shd w:val="clear" w:color="auto" w:fill="auto"/>
            <w:noWrap/>
            <w:vAlign w:val="bottom"/>
            <w:hideMark/>
          </w:tcPr>
          <w:p w14:paraId="12556BE6" w14:textId="77777777" w:rsidR="00454163" w:rsidRPr="00174E23" w:rsidRDefault="00454163" w:rsidP="009869B7">
            <w:pPr>
              <w:ind w:right="51"/>
              <w:jc w:val="center"/>
              <w:rPr>
                <w:rFonts w:ascii="Arial" w:hAnsi="Arial" w:cs="Arial"/>
                <w:color w:val="000000"/>
                <w:sz w:val="20"/>
                <w:szCs w:val="20"/>
              </w:rPr>
            </w:pPr>
          </w:p>
        </w:tc>
      </w:tr>
      <w:tr w:rsidR="00454163" w:rsidRPr="00174E23" w14:paraId="071337F2" w14:textId="77777777" w:rsidTr="00953147">
        <w:trPr>
          <w:trHeight w:val="645"/>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4615A168"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DEPARTAMENTO ADMINISTRATIVO DE PLANEACIÓN</w:t>
            </w:r>
          </w:p>
        </w:tc>
        <w:tc>
          <w:tcPr>
            <w:tcW w:w="2485" w:type="dxa"/>
            <w:tcBorders>
              <w:top w:val="nil"/>
              <w:left w:val="nil"/>
              <w:bottom w:val="single" w:sz="4" w:space="0" w:color="auto"/>
              <w:right w:val="single" w:sz="4" w:space="0" w:color="auto"/>
            </w:tcBorders>
            <w:shd w:val="clear" w:color="000000" w:fill="FFFFFF"/>
            <w:vAlign w:val="bottom"/>
            <w:hideMark/>
          </w:tcPr>
          <w:p w14:paraId="46DDE0EE"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2126" w:type="dxa"/>
            <w:tcBorders>
              <w:top w:val="nil"/>
              <w:left w:val="nil"/>
              <w:bottom w:val="single" w:sz="4" w:space="0" w:color="auto"/>
              <w:right w:val="single" w:sz="4" w:space="0" w:color="auto"/>
            </w:tcBorders>
            <w:shd w:val="clear" w:color="000000" w:fill="FFFFFF"/>
            <w:vAlign w:val="bottom"/>
          </w:tcPr>
          <w:p w14:paraId="490AF59C" w14:textId="77777777" w:rsidR="00454163" w:rsidRPr="00174E23" w:rsidRDefault="00454163" w:rsidP="009869B7">
            <w:pPr>
              <w:ind w:right="51"/>
              <w:jc w:val="right"/>
              <w:rPr>
                <w:rFonts w:ascii="Arial" w:hAnsi="Arial" w:cs="Arial"/>
                <w:color w:val="000000"/>
                <w:sz w:val="20"/>
                <w:szCs w:val="20"/>
              </w:rPr>
            </w:pPr>
          </w:p>
        </w:tc>
        <w:tc>
          <w:tcPr>
            <w:tcW w:w="1985" w:type="dxa"/>
            <w:tcBorders>
              <w:top w:val="nil"/>
              <w:left w:val="nil"/>
              <w:bottom w:val="single" w:sz="4" w:space="0" w:color="auto"/>
              <w:right w:val="single" w:sz="4" w:space="0" w:color="auto"/>
            </w:tcBorders>
            <w:shd w:val="clear" w:color="000000" w:fill="FFFFFF"/>
            <w:vAlign w:val="bottom"/>
          </w:tcPr>
          <w:p w14:paraId="447D31C5"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$ 11.480.374,52</w:t>
            </w:r>
            <w:r w:rsidRPr="00174E23">
              <w:rPr>
                <w:rFonts w:ascii="Arial" w:hAnsi="Arial" w:cs="Arial"/>
                <w:color w:val="000000"/>
                <w:sz w:val="20"/>
                <w:szCs w:val="20"/>
              </w:rPr>
              <w:br/>
              <w:t xml:space="preserve">(Lo asume la Secretaría de Talento Humano) </w:t>
            </w:r>
          </w:p>
        </w:tc>
        <w:tc>
          <w:tcPr>
            <w:tcW w:w="540" w:type="dxa"/>
            <w:vAlign w:val="center"/>
            <w:hideMark/>
          </w:tcPr>
          <w:p w14:paraId="11EB3314" w14:textId="77777777" w:rsidR="00454163" w:rsidRPr="00174E23" w:rsidRDefault="00454163" w:rsidP="009869B7">
            <w:pPr>
              <w:ind w:right="51"/>
              <w:rPr>
                <w:rFonts w:ascii="Arial" w:hAnsi="Arial" w:cs="Arial"/>
                <w:sz w:val="20"/>
                <w:szCs w:val="20"/>
              </w:rPr>
            </w:pPr>
          </w:p>
        </w:tc>
      </w:tr>
      <w:tr w:rsidR="00454163" w:rsidRPr="00174E23" w14:paraId="5962083E" w14:textId="77777777" w:rsidTr="00953147">
        <w:trPr>
          <w:trHeight w:val="585"/>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075602CE"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DESPACHO DEL GOBERNADOR</w:t>
            </w:r>
          </w:p>
        </w:tc>
        <w:tc>
          <w:tcPr>
            <w:tcW w:w="2485" w:type="dxa"/>
            <w:tcBorders>
              <w:top w:val="nil"/>
              <w:left w:val="nil"/>
              <w:bottom w:val="single" w:sz="4" w:space="0" w:color="auto"/>
              <w:right w:val="single" w:sz="4" w:space="0" w:color="auto"/>
            </w:tcBorders>
            <w:shd w:val="clear" w:color="000000" w:fill="FFFFFF"/>
            <w:vAlign w:val="bottom"/>
            <w:hideMark/>
          </w:tcPr>
          <w:p w14:paraId="09B63BAE"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2126" w:type="dxa"/>
            <w:tcBorders>
              <w:top w:val="nil"/>
              <w:left w:val="nil"/>
              <w:bottom w:val="single" w:sz="4" w:space="0" w:color="auto"/>
              <w:right w:val="single" w:sz="4" w:space="0" w:color="auto"/>
            </w:tcBorders>
            <w:shd w:val="clear" w:color="000000" w:fill="FFFFFF"/>
            <w:vAlign w:val="bottom"/>
            <w:hideMark/>
          </w:tcPr>
          <w:p w14:paraId="2F1C4772"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$ 6.888.224,71</w:t>
            </w:r>
          </w:p>
        </w:tc>
        <w:tc>
          <w:tcPr>
            <w:tcW w:w="1985" w:type="dxa"/>
            <w:tcBorders>
              <w:top w:val="nil"/>
              <w:left w:val="nil"/>
              <w:bottom w:val="single" w:sz="4" w:space="0" w:color="auto"/>
              <w:right w:val="single" w:sz="4" w:space="0" w:color="auto"/>
            </w:tcBorders>
            <w:shd w:val="clear" w:color="000000" w:fill="FFFFFF"/>
            <w:vAlign w:val="bottom"/>
            <w:hideMark/>
          </w:tcPr>
          <w:p w14:paraId="6AEDB3F5"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$ 6.888.224,71</w:t>
            </w:r>
          </w:p>
        </w:tc>
        <w:tc>
          <w:tcPr>
            <w:tcW w:w="540" w:type="dxa"/>
            <w:vAlign w:val="center"/>
            <w:hideMark/>
          </w:tcPr>
          <w:p w14:paraId="3C1DAC26" w14:textId="77777777" w:rsidR="00454163" w:rsidRPr="00174E23" w:rsidRDefault="00454163" w:rsidP="009869B7">
            <w:pPr>
              <w:ind w:right="51"/>
              <w:rPr>
                <w:rFonts w:ascii="Arial" w:hAnsi="Arial" w:cs="Arial"/>
                <w:sz w:val="20"/>
                <w:szCs w:val="20"/>
              </w:rPr>
            </w:pPr>
          </w:p>
        </w:tc>
      </w:tr>
      <w:tr w:rsidR="00454163" w:rsidRPr="00174E23" w14:paraId="75124C02" w14:textId="77777777" w:rsidTr="00953147">
        <w:trPr>
          <w:gridAfter w:val="1"/>
          <w:wAfter w:w="540" w:type="dxa"/>
          <w:trHeight w:val="555"/>
          <w:jc w:val="center"/>
        </w:trPr>
        <w:tc>
          <w:tcPr>
            <w:tcW w:w="34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E31595"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SECRETARÍA DE HACIENDA.</w:t>
            </w:r>
          </w:p>
        </w:tc>
        <w:tc>
          <w:tcPr>
            <w:tcW w:w="248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2BFAD8D"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E71CB72"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$ 1.148.037,45</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E96AA5A"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$ 1.148.037,45</w:t>
            </w:r>
          </w:p>
        </w:tc>
      </w:tr>
      <w:tr w:rsidR="00454163" w:rsidRPr="00174E23" w14:paraId="1DD0C4EC" w14:textId="77777777" w:rsidTr="00953147">
        <w:trPr>
          <w:trHeight w:val="615"/>
          <w:jc w:val="center"/>
        </w:trPr>
        <w:tc>
          <w:tcPr>
            <w:tcW w:w="34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FAD8BE"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SECRETARÍA DE INFRAESTRUCTURA FÍSICA</w:t>
            </w:r>
          </w:p>
        </w:tc>
        <w:tc>
          <w:tcPr>
            <w:tcW w:w="2485" w:type="dxa"/>
            <w:tcBorders>
              <w:top w:val="single" w:sz="4" w:space="0" w:color="auto"/>
              <w:left w:val="nil"/>
              <w:bottom w:val="single" w:sz="4" w:space="0" w:color="auto"/>
              <w:right w:val="single" w:sz="4" w:space="0" w:color="auto"/>
            </w:tcBorders>
            <w:shd w:val="clear" w:color="000000" w:fill="FFFFFF"/>
            <w:vAlign w:val="bottom"/>
            <w:hideMark/>
          </w:tcPr>
          <w:p w14:paraId="0759E025"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$ 5.744.281,31</w:t>
            </w:r>
          </w:p>
        </w:tc>
        <w:tc>
          <w:tcPr>
            <w:tcW w:w="2126" w:type="dxa"/>
            <w:tcBorders>
              <w:top w:val="single" w:sz="4" w:space="0" w:color="auto"/>
              <w:left w:val="nil"/>
              <w:bottom w:val="single" w:sz="4" w:space="0" w:color="auto"/>
              <w:right w:val="single" w:sz="4" w:space="0" w:color="auto"/>
            </w:tcBorders>
            <w:shd w:val="clear" w:color="000000" w:fill="FFFFFF"/>
            <w:vAlign w:val="bottom"/>
            <w:hideMark/>
          </w:tcPr>
          <w:p w14:paraId="1DF8AD3B"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$ 4.592.149,81</w:t>
            </w:r>
          </w:p>
        </w:tc>
        <w:tc>
          <w:tcPr>
            <w:tcW w:w="1985" w:type="dxa"/>
            <w:tcBorders>
              <w:top w:val="single" w:sz="4" w:space="0" w:color="auto"/>
              <w:left w:val="nil"/>
              <w:bottom w:val="single" w:sz="4" w:space="0" w:color="auto"/>
              <w:right w:val="single" w:sz="4" w:space="0" w:color="auto"/>
            </w:tcBorders>
            <w:shd w:val="clear" w:color="000000" w:fill="FFFFFF"/>
            <w:vAlign w:val="bottom"/>
            <w:hideMark/>
          </w:tcPr>
          <w:p w14:paraId="681A7657"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$ 10.336.431,12</w:t>
            </w:r>
          </w:p>
        </w:tc>
        <w:tc>
          <w:tcPr>
            <w:tcW w:w="540" w:type="dxa"/>
            <w:vAlign w:val="center"/>
            <w:hideMark/>
          </w:tcPr>
          <w:p w14:paraId="5A3AD380" w14:textId="77777777" w:rsidR="00454163" w:rsidRPr="00174E23" w:rsidRDefault="00454163" w:rsidP="009869B7">
            <w:pPr>
              <w:ind w:right="51"/>
              <w:rPr>
                <w:rFonts w:ascii="Arial" w:hAnsi="Arial" w:cs="Arial"/>
                <w:sz w:val="20"/>
                <w:szCs w:val="20"/>
              </w:rPr>
            </w:pPr>
          </w:p>
        </w:tc>
      </w:tr>
      <w:tr w:rsidR="00454163" w:rsidRPr="00174E23" w14:paraId="0A82546F" w14:textId="77777777" w:rsidTr="00953147">
        <w:trPr>
          <w:trHeight w:val="555"/>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6D1F4907"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SECRETARÍA DE LA JUVENTUD.</w:t>
            </w:r>
          </w:p>
        </w:tc>
        <w:tc>
          <w:tcPr>
            <w:tcW w:w="2485" w:type="dxa"/>
            <w:tcBorders>
              <w:top w:val="nil"/>
              <w:left w:val="nil"/>
              <w:bottom w:val="single" w:sz="4" w:space="0" w:color="auto"/>
              <w:right w:val="single" w:sz="4" w:space="0" w:color="auto"/>
            </w:tcBorders>
            <w:shd w:val="clear" w:color="000000" w:fill="FFFFFF"/>
            <w:vAlign w:val="bottom"/>
            <w:hideMark/>
          </w:tcPr>
          <w:p w14:paraId="644193B1"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2126" w:type="dxa"/>
            <w:tcBorders>
              <w:top w:val="nil"/>
              <w:left w:val="nil"/>
              <w:bottom w:val="single" w:sz="4" w:space="0" w:color="auto"/>
              <w:right w:val="single" w:sz="4" w:space="0" w:color="auto"/>
            </w:tcBorders>
            <w:shd w:val="clear" w:color="000000" w:fill="FFFFFF"/>
            <w:vAlign w:val="bottom"/>
            <w:hideMark/>
          </w:tcPr>
          <w:p w14:paraId="42CBDAC5"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$ 1.148.037,45</w:t>
            </w:r>
          </w:p>
        </w:tc>
        <w:tc>
          <w:tcPr>
            <w:tcW w:w="1985" w:type="dxa"/>
            <w:tcBorders>
              <w:top w:val="single" w:sz="4" w:space="0" w:color="auto"/>
              <w:left w:val="nil"/>
              <w:bottom w:val="single" w:sz="4" w:space="0" w:color="auto"/>
              <w:right w:val="single" w:sz="4" w:space="0" w:color="auto"/>
            </w:tcBorders>
            <w:shd w:val="clear" w:color="000000" w:fill="FFFFFF"/>
            <w:vAlign w:val="bottom"/>
            <w:hideMark/>
          </w:tcPr>
          <w:p w14:paraId="50D82D6A" w14:textId="77777777" w:rsidR="00D55C88" w:rsidRPr="00174E23" w:rsidRDefault="00D55C88" w:rsidP="009869B7">
            <w:pPr>
              <w:ind w:right="51"/>
              <w:jc w:val="right"/>
              <w:rPr>
                <w:rFonts w:ascii="Arial" w:hAnsi="Arial" w:cs="Arial"/>
                <w:color w:val="000000"/>
                <w:sz w:val="20"/>
                <w:szCs w:val="20"/>
              </w:rPr>
            </w:pPr>
          </w:p>
          <w:p w14:paraId="462BCFCD" w14:textId="77777777" w:rsidR="00D55C88" w:rsidRPr="00174E23" w:rsidRDefault="00D55C88" w:rsidP="009869B7">
            <w:pPr>
              <w:ind w:right="51"/>
              <w:jc w:val="right"/>
              <w:rPr>
                <w:rFonts w:ascii="Arial" w:hAnsi="Arial" w:cs="Arial"/>
                <w:color w:val="000000"/>
                <w:sz w:val="20"/>
                <w:szCs w:val="20"/>
              </w:rPr>
            </w:pPr>
          </w:p>
          <w:p w14:paraId="21949FDE" w14:textId="19CFBDD2"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$ 1.148.037,45</w:t>
            </w:r>
          </w:p>
        </w:tc>
        <w:tc>
          <w:tcPr>
            <w:tcW w:w="540" w:type="dxa"/>
            <w:vAlign w:val="center"/>
            <w:hideMark/>
          </w:tcPr>
          <w:p w14:paraId="5DC5DB7E" w14:textId="77777777" w:rsidR="00454163" w:rsidRPr="00174E23" w:rsidRDefault="00454163" w:rsidP="009869B7">
            <w:pPr>
              <w:ind w:right="51"/>
              <w:rPr>
                <w:rFonts w:ascii="Arial" w:hAnsi="Arial" w:cs="Arial"/>
                <w:sz w:val="20"/>
                <w:szCs w:val="20"/>
              </w:rPr>
            </w:pPr>
          </w:p>
        </w:tc>
      </w:tr>
      <w:tr w:rsidR="00454163" w:rsidRPr="00174E23" w14:paraId="58A19FB3" w14:textId="77777777" w:rsidTr="00953147">
        <w:trPr>
          <w:trHeight w:val="720"/>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44EDC9C4"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SECRETARÍA DE SALUD E INCLUSIÓN SOCIAL.</w:t>
            </w:r>
          </w:p>
        </w:tc>
        <w:tc>
          <w:tcPr>
            <w:tcW w:w="2485" w:type="dxa"/>
            <w:tcBorders>
              <w:top w:val="nil"/>
              <w:left w:val="nil"/>
              <w:bottom w:val="single" w:sz="4" w:space="0" w:color="auto"/>
              <w:right w:val="single" w:sz="4" w:space="0" w:color="auto"/>
            </w:tcBorders>
            <w:shd w:val="clear" w:color="000000" w:fill="FFFFFF"/>
            <w:vAlign w:val="bottom"/>
            <w:hideMark/>
          </w:tcPr>
          <w:p w14:paraId="71623AD1"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2126" w:type="dxa"/>
            <w:tcBorders>
              <w:top w:val="nil"/>
              <w:left w:val="nil"/>
              <w:bottom w:val="single" w:sz="4" w:space="0" w:color="auto"/>
              <w:right w:val="single" w:sz="4" w:space="0" w:color="auto"/>
            </w:tcBorders>
            <w:shd w:val="clear" w:color="000000" w:fill="FFFFFF"/>
            <w:vAlign w:val="bottom"/>
            <w:hideMark/>
          </w:tcPr>
          <w:p w14:paraId="6077633A"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$ 16.072.524,33</w:t>
            </w:r>
          </w:p>
        </w:tc>
        <w:tc>
          <w:tcPr>
            <w:tcW w:w="1985" w:type="dxa"/>
            <w:tcBorders>
              <w:top w:val="nil"/>
              <w:left w:val="nil"/>
              <w:bottom w:val="single" w:sz="4" w:space="0" w:color="auto"/>
              <w:right w:val="single" w:sz="4" w:space="0" w:color="auto"/>
            </w:tcBorders>
            <w:shd w:val="clear" w:color="000000" w:fill="FFFFFF"/>
            <w:vAlign w:val="bottom"/>
            <w:hideMark/>
          </w:tcPr>
          <w:p w14:paraId="5F269949"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$ 16.072.524,33</w:t>
            </w:r>
          </w:p>
        </w:tc>
        <w:tc>
          <w:tcPr>
            <w:tcW w:w="540" w:type="dxa"/>
            <w:vAlign w:val="center"/>
            <w:hideMark/>
          </w:tcPr>
          <w:p w14:paraId="66D370F7" w14:textId="77777777" w:rsidR="00454163" w:rsidRPr="00174E23" w:rsidRDefault="00454163" w:rsidP="009869B7">
            <w:pPr>
              <w:ind w:right="51"/>
              <w:rPr>
                <w:rFonts w:ascii="Arial" w:hAnsi="Arial" w:cs="Arial"/>
                <w:sz w:val="20"/>
                <w:szCs w:val="20"/>
              </w:rPr>
            </w:pPr>
          </w:p>
        </w:tc>
      </w:tr>
      <w:tr w:rsidR="00454163" w:rsidRPr="00174E23" w14:paraId="551B00D4" w14:textId="77777777" w:rsidTr="00953147">
        <w:trPr>
          <w:trHeight w:val="780"/>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4B788C6A"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SECRETARÍA DE TALENTO HUMANO Y SERVICIOS ADMINISTRATIVOS.</w:t>
            </w:r>
          </w:p>
        </w:tc>
        <w:tc>
          <w:tcPr>
            <w:tcW w:w="2485" w:type="dxa"/>
            <w:tcBorders>
              <w:top w:val="nil"/>
              <w:left w:val="nil"/>
              <w:bottom w:val="single" w:sz="4" w:space="0" w:color="auto"/>
              <w:right w:val="single" w:sz="4" w:space="0" w:color="auto"/>
            </w:tcBorders>
            <w:shd w:val="clear" w:color="000000" w:fill="FFFFFF"/>
            <w:vAlign w:val="bottom"/>
            <w:hideMark/>
          </w:tcPr>
          <w:p w14:paraId="6AAF980B"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$ 57.442.813,09</w:t>
            </w:r>
          </w:p>
        </w:tc>
        <w:tc>
          <w:tcPr>
            <w:tcW w:w="2126" w:type="dxa"/>
            <w:tcBorders>
              <w:top w:val="nil"/>
              <w:left w:val="nil"/>
              <w:bottom w:val="single" w:sz="4" w:space="0" w:color="auto"/>
              <w:right w:val="single" w:sz="4" w:space="0" w:color="auto"/>
            </w:tcBorders>
            <w:shd w:val="clear" w:color="000000" w:fill="FFFFFF"/>
            <w:vAlign w:val="bottom"/>
            <w:hideMark/>
          </w:tcPr>
          <w:p w14:paraId="6D68E085"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$ 84.954.771,48</w:t>
            </w:r>
          </w:p>
        </w:tc>
        <w:tc>
          <w:tcPr>
            <w:tcW w:w="1985" w:type="dxa"/>
            <w:tcBorders>
              <w:top w:val="nil"/>
              <w:left w:val="nil"/>
              <w:bottom w:val="single" w:sz="4" w:space="0" w:color="auto"/>
              <w:right w:val="single" w:sz="4" w:space="0" w:color="auto"/>
            </w:tcBorders>
            <w:shd w:val="clear" w:color="000000" w:fill="FFFFFF"/>
            <w:vAlign w:val="bottom"/>
            <w:hideMark/>
          </w:tcPr>
          <w:p w14:paraId="6B7A3830"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$ 142.397.584,57</w:t>
            </w:r>
          </w:p>
        </w:tc>
        <w:tc>
          <w:tcPr>
            <w:tcW w:w="540" w:type="dxa"/>
            <w:vAlign w:val="center"/>
            <w:hideMark/>
          </w:tcPr>
          <w:p w14:paraId="4ACA7C9A" w14:textId="77777777" w:rsidR="00454163" w:rsidRPr="00174E23" w:rsidRDefault="00454163" w:rsidP="009869B7">
            <w:pPr>
              <w:ind w:right="51"/>
              <w:rPr>
                <w:rFonts w:ascii="Arial" w:hAnsi="Arial" w:cs="Arial"/>
                <w:sz w:val="20"/>
                <w:szCs w:val="20"/>
              </w:rPr>
            </w:pPr>
          </w:p>
        </w:tc>
      </w:tr>
      <w:tr w:rsidR="00454163" w:rsidRPr="00174E23" w14:paraId="09744B66" w14:textId="77777777" w:rsidTr="00953147">
        <w:trPr>
          <w:trHeight w:val="450"/>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07FB998A"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SECRETARÍA GENERAL</w:t>
            </w:r>
          </w:p>
        </w:tc>
        <w:tc>
          <w:tcPr>
            <w:tcW w:w="2485" w:type="dxa"/>
            <w:tcBorders>
              <w:top w:val="nil"/>
              <w:left w:val="nil"/>
              <w:bottom w:val="single" w:sz="4" w:space="0" w:color="auto"/>
              <w:right w:val="single" w:sz="4" w:space="0" w:color="auto"/>
            </w:tcBorders>
            <w:shd w:val="clear" w:color="000000" w:fill="FFFFFF"/>
            <w:vAlign w:val="bottom"/>
            <w:hideMark/>
          </w:tcPr>
          <w:p w14:paraId="5A3DF269"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$ 2.8720.140,65</w:t>
            </w:r>
          </w:p>
        </w:tc>
        <w:tc>
          <w:tcPr>
            <w:tcW w:w="2126" w:type="dxa"/>
            <w:tcBorders>
              <w:top w:val="nil"/>
              <w:left w:val="nil"/>
              <w:bottom w:val="single" w:sz="4" w:space="0" w:color="auto"/>
              <w:right w:val="single" w:sz="4" w:space="0" w:color="auto"/>
            </w:tcBorders>
            <w:shd w:val="clear" w:color="000000" w:fill="FFFFFF"/>
            <w:vAlign w:val="bottom"/>
            <w:hideMark/>
          </w:tcPr>
          <w:p w14:paraId="15899797"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$ 3.444.112,36</w:t>
            </w:r>
          </w:p>
        </w:tc>
        <w:tc>
          <w:tcPr>
            <w:tcW w:w="1985" w:type="dxa"/>
            <w:tcBorders>
              <w:top w:val="nil"/>
              <w:left w:val="nil"/>
              <w:bottom w:val="single" w:sz="4" w:space="0" w:color="auto"/>
              <w:right w:val="single" w:sz="4" w:space="0" w:color="auto"/>
            </w:tcBorders>
            <w:shd w:val="clear" w:color="000000" w:fill="FFFFFF"/>
            <w:vAlign w:val="bottom"/>
            <w:hideMark/>
          </w:tcPr>
          <w:p w14:paraId="5A892F7B"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$ 6.316.253,01</w:t>
            </w:r>
          </w:p>
        </w:tc>
        <w:tc>
          <w:tcPr>
            <w:tcW w:w="540" w:type="dxa"/>
            <w:vAlign w:val="center"/>
            <w:hideMark/>
          </w:tcPr>
          <w:p w14:paraId="5BEF614A" w14:textId="77777777" w:rsidR="00454163" w:rsidRPr="00174E23" w:rsidRDefault="00454163" w:rsidP="009869B7">
            <w:pPr>
              <w:ind w:right="51"/>
              <w:rPr>
                <w:rFonts w:ascii="Arial" w:hAnsi="Arial" w:cs="Arial"/>
                <w:sz w:val="20"/>
                <w:szCs w:val="20"/>
              </w:rPr>
            </w:pPr>
          </w:p>
        </w:tc>
      </w:tr>
      <w:tr w:rsidR="00454163" w:rsidRPr="00174E23" w14:paraId="0E880C7B" w14:textId="77777777" w:rsidTr="00953147">
        <w:trPr>
          <w:trHeight w:val="705"/>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4D7D30AA"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SECRETARÍA DE DESARROLLO ECONÓMICO.</w:t>
            </w:r>
          </w:p>
        </w:tc>
        <w:tc>
          <w:tcPr>
            <w:tcW w:w="2485" w:type="dxa"/>
            <w:tcBorders>
              <w:top w:val="nil"/>
              <w:left w:val="nil"/>
              <w:bottom w:val="single" w:sz="4" w:space="0" w:color="auto"/>
              <w:right w:val="single" w:sz="4" w:space="0" w:color="auto"/>
            </w:tcBorders>
            <w:shd w:val="clear" w:color="000000" w:fill="FFFFFF"/>
            <w:vAlign w:val="bottom"/>
            <w:hideMark/>
          </w:tcPr>
          <w:p w14:paraId="56C0D4D4"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$ 12.924.632,95</w:t>
            </w:r>
          </w:p>
        </w:tc>
        <w:tc>
          <w:tcPr>
            <w:tcW w:w="2126" w:type="dxa"/>
            <w:tcBorders>
              <w:top w:val="nil"/>
              <w:left w:val="nil"/>
              <w:bottom w:val="single" w:sz="4" w:space="0" w:color="auto"/>
              <w:right w:val="single" w:sz="4" w:space="0" w:color="auto"/>
            </w:tcBorders>
            <w:shd w:val="clear" w:color="000000" w:fill="FFFFFF"/>
            <w:vAlign w:val="bottom"/>
            <w:hideMark/>
          </w:tcPr>
          <w:p w14:paraId="3EB1B882"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1985" w:type="dxa"/>
            <w:tcBorders>
              <w:top w:val="nil"/>
              <w:left w:val="nil"/>
              <w:bottom w:val="single" w:sz="4" w:space="0" w:color="auto"/>
              <w:right w:val="single" w:sz="4" w:space="0" w:color="auto"/>
            </w:tcBorders>
            <w:shd w:val="clear" w:color="000000" w:fill="FFFFFF"/>
            <w:vAlign w:val="bottom"/>
            <w:hideMark/>
          </w:tcPr>
          <w:p w14:paraId="430037DB" w14:textId="77777777" w:rsidR="00454163" w:rsidRPr="00174E23" w:rsidRDefault="00454163" w:rsidP="009869B7">
            <w:pPr>
              <w:ind w:right="51"/>
              <w:jc w:val="right"/>
              <w:rPr>
                <w:rFonts w:ascii="Arial" w:hAnsi="Arial" w:cs="Arial"/>
                <w:color w:val="000000"/>
                <w:sz w:val="20"/>
                <w:szCs w:val="20"/>
              </w:rPr>
            </w:pPr>
            <w:r w:rsidRPr="00174E23">
              <w:rPr>
                <w:rFonts w:ascii="Arial" w:hAnsi="Arial" w:cs="Arial"/>
                <w:color w:val="000000"/>
                <w:sz w:val="20"/>
                <w:szCs w:val="20"/>
              </w:rPr>
              <w:t>$ 12.924.632,95</w:t>
            </w:r>
          </w:p>
        </w:tc>
        <w:tc>
          <w:tcPr>
            <w:tcW w:w="540" w:type="dxa"/>
            <w:vAlign w:val="center"/>
            <w:hideMark/>
          </w:tcPr>
          <w:p w14:paraId="7A6BA439" w14:textId="77777777" w:rsidR="00454163" w:rsidRPr="00174E23" w:rsidRDefault="00454163" w:rsidP="009869B7">
            <w:pPr>
              <w:ind w:right="51"/>
              <w:rPr>
                <w:rFonts w:ascii="Arial" w:hAnsi="Arial" w:cs="Arial"/>
                <w:sz w:val="20"/>
                <w:szCs w:val="20"/>
              </w:rPr>
            </w:pPr>
          </w:p>
        </w:tc>
      </w:tr>
      <w:tr w:rsidR="00454163" w:rsidRPr="00174E23" w14:paraId="6DBDF9E8" w14:textId="77777777" w:rsidTr="00953147">
        <w:trPr>
          <w:trHeight w:val="300"/>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14538235"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2485" w:type="dxa"/>
            <w:tcBorders>
              <w:top w:val="nil"/>
              <w:left w:val="nil"/>
              <w:bottom w:val="single" w:sz="4" w:space="0" w:color="auto"/>
              <w:right w:val="single" w:sz="4" w:space="0" w:color="auto"/>
            </w:tcBorders>
            <w:shd w:val="clear" w:color="000000" w:fill="FFFFFF"/>
            <w:vAlign w:val="bottom"/>
            <w:hideMark/>
          </w:tcPr>
          <w:p w14:paraId="62B6F595"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2126" w:type="dxa"/>
            <w:tcBorders>
              <w:top w:val="nil"/>
              <w:left w:val="nil"/>
              <w:bottom w:val="single" w:sz="4" w:space="0" w:color="auto"/>
              <w:right w:val="single" w:sz="4" w:space="0" w:color="auto"/>
            </w:tcBorders>
            <w:shd w:val="clear" w:color="000000" w:fill="FFFFFF"/>
            <w:vAlign w:val="bottom"/>
            <w:hideMark/>
          </w:tcPr>
          <w:p w14:paraId="1FF8362A" w14:textId="77777777" w:rsidR="00454163" w:rsidRPr="00174E23" w:rsidRDefault="00454163" w:rsidP="009869B7">
            <w:pPr>
              <w:ind w:right="51"/>
              <w:rPr>
                <w:rFonts w:ascii="Arial" w:hAnsi="Arial" w:cs="Arial"/>
                <w:color w:val="000000"/>
                <w:sz w:val="20"/>
                <w:szCs w:val="20"/>
              </w:rPr>
            </w:pPr>
            <w:r w:rsidRPr="00174E23">
              <w:rPr>
                <w:rFonts w:ascii="Arial" w:hAnsi="Arial" w:cs="Arial"/>
                <w:color w:val="000000"/>
                <w:sz w:val="20"/>
                <w:szCs w:val="20"/>
              </w:rPr>
              <w:t> </w:t>
            </w:r>
          </w:p>
        </w:tc>
        <w:tc>
          <w:tcPr>
            <w:tcW w:w="1985" w:type="dxa"/>
            <w:tcBorders>
              <w:top w:val="nil"/>
              <w:left w:val="nil"/>
              <w:bottom w:val="single" w:sz="4" w:space="0" w:color="auto"/>
              <w:right w:val="single" w:sz="4" w:space="0" w:color="auto"/>
            </w:tcBorders>
            <w:shd w:val="clear" w:color="000000" w:fill="FFFFFF"/>
            <w:vAlign w:val="bottom"/>
            <w:hideMark/>
          </w:tcPr>
          <w:p w14:paraId="1042A55B" w14:textId="77777777" w:rsidR="00454163" w:rsidRPr="00174E23" w:rsidRDefault="00454163" w:rsidP="009869B7">
            <w:pPr>
              <w:ind w:right="51"/>
              <w:rPr>
                <w:rFonts w:ascii="Arial" w:hAnsi="Arial" w:cs="Arial"/>
                <w:color w:val="000000"/>
                <w:sz w:val="20"/>
                <w:szCs w:val="20"/>
              </w:rPr>
            </w:pPr>
          </w:p>
        </w:tc>
        <w:tc>
          <w:tcPr>
            <w:tcW w:w="540" w:type="dxa"/>
            <w:vAlign w:val="center"/>
            <w:hideMark/>
          </w:tcPr>
          <w:p w14:paraId="67CE3B18" w14:textId="77777777" w:rsidR="00454163" w:rsidRPr="00174E23" w:rsidRDefault="00454163" w:rsidP="009869B7">
            <w:pPr>
              <w:ind w:right="51"/>
              <w:rPr>
                <w:rFonts w:ascii="Arial" w:hAnsi="Arial" w:cs="Arial"/>
                <w:sz w:val="20"/>
                <w:szCs w:val="20"/>
              </w:rPr>
            </w:pPr>
          </w:p>
        </w:tc>
      </w:tr>
      <w:tr w:rsidR="00454163" w:rsidRPr="00174E23" w14:paraId="15E608C8" w14:textId="77777777" w:rsidTr="00953147">
        <w:trPr>
          <w:trHeight w:val="300"/>
          <w:jc w:val="center"/>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2C293297" w14:textId="77777777" w:rsidR="00454163" w:rsidRPr="00174E23" w:rsidRDefault="00454163" w:rsidP="009869B7">
            <w:pPr>
              <w:ind w:right="51"/>
              <w:jc w:val="center"/>
              <w:rPr>
                <w:rFonts w:ascii="Arial" w:hAnsi="Arial" w:cs="Arial"/>
                <w:b/>
                <w:bCs/>
                <w:color w:val="000000"/>
                <w:sz w:val="20"/>
                <w:szCs w:val="20"/>
              </w:rPr>
            </w:pPr>
            <w:r w:rsidRPr="00174E23">
              <w:rPr>
                <w:rFonts w:ascii="Arial" w:hAnsi="Arial" w:cs="Arial"/>
                <w:b/>
                <w:bCs/>
                <w:color w:val="000000"/>
                <w:sz w:val="20"/>
                <w:szCs w:val="20"/>
              </w:rPr>
              <w:t>TOTAL</w:t>
            </w:r>
          </w:p>
        </w:tc>
        <w:tc>
          <w:tcPr>
            <w:tcW w:w="2485" w:type="dxa"/>
            <w:tcBorders>
              <w:top w:val="nil"/>
              <w:left w:val="nil"/>
              <w:bottom w:val="single" w:sz="4" w:space="0" w:color="auto"/>
              <w:right w:val="single" w:sz="4" w:space="0" w:color="auto"/>
            </w:tcBorders>
            <w:shd w:val="clear" w:color="000000" w:fill="FFFFFF"/>
            <w:vAlign w:val="bottom"/>
            <w:hideMark/>
          </w:tcPr>
          <w:p w14:paraId="4386A7B1" w14:textId="77777777" w:rsidR="00454163" w:rsidRPr="00174E23" w:rsidRDefault="00454163" w:rsidP="009869B7">
            <w:pPr>
              <w:ind w:right="51"/>
              <w:jc w:val="right"/>
              <w:rPr>
                <w:rFonts w:ascii="Arial" w:hAnsi="Arial" w:cs="Arial"/>
                <w:b/>
                <w:bCs/>
                <w:color w:val="000000"/>
                <w:sz w:val="20"/>
                <w:szCs w:val="20"/>
              </w:rPr>
            </w:pPr>
            <w:r w:rsidRPr="00174E23">
              <w:rPr>
                <w:rFonts w:ascii="Arial" w:hAnsi="Arial" w:cs="Arial"/>
                <w:b/>
                <w:bCs/>
                <w:color w:val="000000"/>
                <w:sz w:val="20"/>
                <w:szCs w:val="20"/>
              </w:rPr>
              <w:t>$ 78.983.868,00</w:t>
            </w:r>
          </w:p>
        </w:tc>
        <w:tc>
          <w:tcPr>
            <w:tcW w:w="2126" w:type="dxa"/>
            <w:tcBorders>
              <w:top w:val="nil"/>
              <w:left w:val="nil"/>
              <w:bottom w:val="single" w:sz="4" w:space="0" w:color="auto"/>
              <w:right w:val="single" w:sz="4" w:space="0" w:color="auto"/>
            </w:tcBorders>
            <w:shd w:val="clear" w:color="000000" w:fill="FFFFFF"/>
            <w:vAlign w:val="bottom"/>
            <w:hideMark/>
          </w:tcPr>
          <w:p w14:paraId="1FDC0D2A" w14:textId="77777777" w:rsidR="00454163" w:rsidRPr="00174E23" w:rsidRDefault="00454163" w:rsidP="009869B7">
            <w:pPr>
              <w:ind w:right="51"/>
              <w:jc w:val="right"/>
              <w:rPr>
                <w:rFonts w:ascii="Arial" w:hAnsi="Arial" w:cs="Arial"/>
                <w:b/>
                <w:bCs/>
                <w:color w:val="000000"/>
                <w:sz w:val="20"/>
                <w:szCs w:val="20"/>
              </w:rPr>
            </w:pPr>
            <w:r w:rsidRPr="00174E23">
              <w:rPr>
                <w:rFonts w:ascii="Arial" w:hAnsi="Arial" w:cs="Arial"/>
                <w:b/>
                <w:bCs/>
                <w:color w:val="000000"/>
                <w:sz w:val="20"/>
                <w:szCs w:val="20"/>
              </w:rPr>
              <w:t>$ 129.728.232,11</w:t>
            </w:r>
          </w:p>
        </w:tc>
        <w:tc>
          <w:tcPr>
            <w:tcW w:w="1985" w:type="dxa"/>
            <w:tcBorders>
              <w:top w:val="nil"/>
              <w:left w:val="nil"/>
              <w:bottom w:val="single" w:sz="4" w:space="0" w:color="auto"/>
              <w:right w:val="single" w:sz="4" w:space="0" w:color="auto"/>
            </w:tcBorders>
            <w:shd w:val="clear" w:color="000000" w:fill="FFFFFF"/>
            <w:vAlign w:val="bottom"/>
            <w:hideMark/>
          </w:tcPr>
          <w:p w14:paraId="57F1D242" w14:textId="77777777" w:rsidR="00454163" w:rsidRPr="00174E23" w:rsidRDefault="00454163" w:rsidP="009869B7">
            <w:pPr>
              <w:ind w:right="51"/>
              <w:jc w:val="right"/>
              <w:rPr>
                <w:rFonts w:ascii="Arial" w:hAnsi="Arial" w:cs="Arial"/>
                <w:b/>
                <w:bCs/>
                <w:color w:val="000000"/>
                <w:sz w:val="20"/>
                <w:szCs w:val="20"/>
              </w:rPr>
            </w:pPr>
            <w:r w:rsidRPr="00174E23">
              <w:rPr>
                <w:rFonts w:ascii="Arial" w:hAnsi="Arial" w:cs="Arial"/>
                <w:b/>
                <w:bCs/>
                <w:color w:val="000000"/>
                <w:sz w:val="20"/>
                <w:szCs w:val="20"/>
              </w:rPr>
              <w:t>$ 208.712.100.11</w:t>
            </w:r>
          </w:p>
        </w:tc>
        <w:tc>
          <w:tcPr>
            <w:tcW w:w="540" w:type="dxa"/>
            <w:vAlign w:val="center"/>
            <w:hideMark/>
          </w:tcPr>
          <w:p w14:paraId="731C0B2F" w14:textId="77777777" w:rsidR="00454163" w:rsidRPr="00174E23" w:rsidRDefault="00454163" w:rsidP="009869B7">
            <w:pPr>
              <w:ind w:right="51"/>
              <w:rPr>
                <w:rFonts w:ascii="Arial" w:hAnsi="Arial" w:cs="Arial"/>
                <w:sz w:val="20"/>
                <w:szCs w:val="20"/>
              </w:rPr>
            </w:pPr>
          </w:p>
        </w:tc>
      </w:tr>
    </w:tbl>
    <w:p w14:paraId="05CFC58E" w14:textId="436AF471" w:rsidR="00151CE7" w:rsidRPr="00174E23" w:rsidRDefault="00151CE7" w:rsidP="00151CE7">
      <w:pPr>
        <w:pStyle w:val="Textoindependiente"/>
        <w:ind w:right="51"/>
        <w:jc w:val="both"/>
        <w:rPr>
          <w:rFonts w:cs="Arial"/>
        </w:rPr>
      </w:pPr>
    </w:p>
    <w:p w14:paraId="0EDA7D3B" w14:textId="77777777" w:rsidR="00151CE7" w:rsidRPr="00174E23" w:rsidRDefault="00151CE7" w:rsidP="00151CE7">
      <w:pPr>
        <w:pStyle w:val="Textoindependiente"/>
        <w:ind w:right="51"/>
        <w:jc w:val="both"/>
        <w:rPr>
          <w:rFonts w:cs="Arial"/>
          <w:b/>
          <w:bCs/>
        </w:rPr>
      </w:pPr>
      <w:r w:rsidRPr="00174E23">
        <w:rPr>
          <w:rFonts w:cs="Arial"/>
          <w:b/>
          <w:bCs/>
        </w:rPr>
        <w:t xml:space="preserve">PARÁGRAFO 1°. </w:t>
      </w:r>
      <w:r w:rsidRPr="00174E23">
        <w:rPr>
          <w:rFonts w:cs="Arial"/>
        </w:rPr>
        <w:t>PRECIOS UNITARIOS NO REAJUSTABLES: El contrato se ejecutará conforme a los precios unitarios fijos ofrecidos y adjudicados sin formula de reajuste</w:t>
      </w:r>
      <w:r w:rsidRPr="00174E23">
        <w:rPr>
          <w:rFonts w:cs="Arial"/>
          <w:b/>
          <w:bCs/>
        </w:rPr>
        <w:t xml:space="preserve">. </w:t>
      </w:r>
    </w:p>
    <w:p w14:paraId="6F02ED17" w14:textId="77777777" w:rsidR="00151CE7" w:rsidRPr="00174E23" w:rsidRDefault="00151CE7" w:rsidP="00151CE7">
      <w:pPr>
        <w:pStyle w:val="Textoindependiente"/>
        <w:ind w:right="51"/>
        <w:jc w:val="both"/>
        <w:rPr>
          <w:rFonts w:cs="Arial"/>
          <w:b/>
          <w:bCs/>
        </w:rPr>
      </w:pPr>
      <w:r w:rsidRPr="00174E23">
        <w:rPr>
          <w:rFonts w:cs="Arial"/>
          <w:b/>
          <w:bCs/>
        </w:rPr>
        <w:tab/>
      </w:r>
    </w:p>
    <w:p w14:paraId="5E4E6F15" w14:textId="5EFDA29F" w:rsidR="00151CE7" w:rsidRPr="00174E23" w:rsidRDefault="00151CE7" w:rsidP="00151CE7">
      <w:pPr>
        <w:pStyle w:val="Textoindependiente"/>
        <w:ind w:right="51"/>
        <w:jc w:val="both"/>
        <w:rPr>
          <w:rFonts w:cs="Arial"/>
          <w:b/>
          <w:bCs/>
        </w:rPr>
      </w:pPr>
      <w:r w:rsidRPr="00174E23">
        <w:rPr>
          <w:rFonts w:cs="Arial"/>
          <w:b/>
          <w:bCs/>
        </w:rPr>
        <w:t xml:space="preserve">PARÁGRAFO 2°. </w:t>
      </w:r>
      <w:r w:rsidRPr="00174E23">
        <w:rPr>
          <w:rFonts w:cs="Arial"/>
        </w:rPr>
        <w:t xml:space="preserve">SERVICIO POR DEMANDA: Se aclara que </w:t>
      </w:r>
      <w:r w:rsidR="00B52D58" w:rsidRPr="00174E23">
        <w:rPr>
          <w:rFonts w:cs="Arial"/>
        </w:rPr>
        <w:t>la ejecución del contrato se realizará de acuerdo con las necesidades efectivamente requeridas por EL DEPARTAMENTO y conforme a las cantidades y condiciones establecidas en los documentos del proceso y en la oferta adjudicada. En consecuencia, el valor total ejecutado corresponderá exclusivamente a los bienes efectivamente suministrados y/o recargas efectivamente realizadas durante la ejecución contractual, sin que EL DEPARTAMENTO se encuentre obligado a ejecutar la totalidad del presupuesto oficial o del valor adjudicado, sin que ello genere para EL CONTRATISTA derecho a reclamación, indemnización o reconocimiento económico alguno por las sumas no ejecutadas.</w:t>
      </w:r>
    </w:p>
    <w:p w14:paraId="0FCD1598" w14:textId="77777777" w:rsidR="00EB4068" w:rsidRPr="00174E23" w:rsidRDefault="00EB4068" w:rsidP="006530EE">
      <w:pPr>
        <w:autoSpaceDE w:val="0"/>
        <w:autoSpaceDN w:val="0"/>
        <w:adjustRightInd w:val="0"/>
        <w:jc w:val="both"/>
        <w:rPr>
          <w:rFonts w:ascii="Arial" w:hAnsi="Arial" w:cs="Arial"/>
          <w:sz w:val="22"/>
          <w:szCs w:val="22"/>
          <w:lang w:val="es-ES" w:eastAsia="es-CO"/>
        </w:rPr>
      </w:pPr>
    </w:p>
    <w:p w14:paraId="26266213"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lang w:eastAsia="es-CO"/>
        </w:rPr>
      </w:pPr>
      <w:r w:rsidRPr="00174E23">
        <w:rPr>
          <w:rFonts w:ascii="Arial" w:hAnsi="Arial" w:cs="Arial"/>
          <w:b/>
          <w:bCs/>
          <w:lang w:eastAsia="es-CO"/>
        </w:rPr>
        <w:t>RUBRO PRESUPUESTAL</w:t>
      </w:r>
    </w:p>
    <w:p w14:paraId="298D2E52" w14:textId="77777777" w:rsidR="006530EE" w:rsidRPr="00174E23" w:rsidRDefault="006530EE" w:rsidP="006530EE">
      <w:pPr>
        <w:pStyle w:val="Textoindependiente"/>
        <w:jc w:val="both"/>
        <w:rPr>
          <w:rFonts w:ascii="Arial" w:hAnsi="Arial" w:cs="Arial"/>
          <w:b/>
          <w:bCs/>
          <w:lang w:eastAsia="es-CO"/>
        </w:rPr>
      </w:pPr>
    </w:p>
    <w:p w14:paraId="0A80E50E" w14:textId="77777777" w:rsidR="007022CE" w:rsidRPr="00174E23" w:rsidRDefault="007022CE" w:rsidP="007022CE">
      <w:pPr>
        <w:pStyle w:val="Textoindependiente"/>
        <w:ind w:right="51"/>
        <w:rPr>
          <w:rFonts w:eastAsia="Calibri" w:cs="Arial"/>
        </w:rPr>
      </w:pPr>
      <w:r w:rsidRPr="00174E23">
        <w:rPr>
          <w:rFonts w:eastAsia="Calibri" w:cs="Arial"/>
        </w:rPr>
        <w:t xml:space="preserve">Este proceso contractual se atiende fundamentalmente con rubros de funcionamiento de la </w:t>
      </w:r>
      <w:r w:rsidRPr="00174E23">
        <w:rPr>
          <w:rFonts w:eastAsia="Calibri" w:cs="Arial"/>
        </w:rPr>
        <w:lastRenderedPageBreak/>
        <w:t xml:space="preserve">Secretaría de Talento Humano y Servicios Administrativos con aportes de otros organismos involucrados, por lo tanto, no apunta a ningún proyecto específico del Plan de Desarrollo Departamental. </w:t>
      </w:r>
    </w:p>
    <w:p w14:paraId="3A385BD4" w14:textId="77777777" w:rsidR="007022CE" w:rsidRPr="00174E23" w:rsidRDefault="007022CE" w:rsidP="007022CE">
      <w:pPr>
        <w:pStyle w:val="Textoindependiente"/>
        <w:ind w:right="51"/>
        <w:rPr>
          <w:rFonts w:cs="Arial"/>
          <w:b/>
          <w:bCs/>
        </w:rPr>
      </w:pPr>
    </w:p>
    <w:p w14:paraId="0DDFFA58" w14:textId="77777777" w:rsidR="007022CE" w:rsidRPr="00174E23" w:rsidRDefault="007022CE" w:rsidP="007022CE">
      <w:pPr>
        <w:pStyle w:val="Textoindependiente"/>
        <w:widowControl/>
        <w:autoSpaceDE/>
        <w:autoSpaceDN/>
        <w:ind w:left="720" w:right="51" w:hanging="360"/>
        <w:jc w:val="both"/>
        <w:rPr>
          <w:rFonts w:cs="Arial"/>
          <w:color w:val="000000"/>
        </w:rPr>
      </w:pPr>
      <w:r w:rsidRPr="00174E23">
        <w:rPr>
          <w:rFonts w:cs="Arial"/>
          <w:b/>
          <w:color w:val="000000"/>
        </w:rPr>
        <w:t>Certificado de disponibilidad presupuestal - CDPs</w:t>
      </w:r>
      <w:r w:rsidRPr="00174E23">
        <w:rPr>
          <w:rFonts w:cs="Arial"/>
          <w:color w:val="000000"/>
        </w:rPr>
        <w:t xml:space="preserve">: </w:t>
      </w:r>
    </w:p>
    <w:p w14:paraId="6493B48B" w14:textId="77777777" w:rsidR="007022CE" w:rsidRPr="00174E23" w:rsidRDefault="007022CE" w:rsidP="007022CE">
      <w:pPr>
        <w:tabs>
          <w:tab w:val="left" w:pos="6895"/>
        </w:tabs>
        <w:ind w:left="75" w:right="51"/>
        <w:rPr>
          <w:rFonts w:ascii="Arial" w:hAnsi="Arial" w:cs="Arial"/>
          <w:b/>
          <w:bCs/>
          <w:szCs w:val="22"/>
        </w:rPr>
      </w:pPr>
    </w:p>
    <w:tbl>
      <w:tblPr>
        <w:tblW w:w="991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2551"/>
        <w:gridCol w:w="1559"/>
        <w:gridCol w:w="1134"/>
        <w:gridCol w:w="1985"/>
      </w:tblGrid>
      <w:tr w:rsidR="007022CE" w:rsidRPr="00174E23" w14:paraId="04C2DACD" w14:textId="77777777" w:rsidTr="009869B7">
        <w:trPr>
          <w:trHeight w:val="646"/>
        </w:trPr>
        <w:tc>
          <w:tcPr>
            <w:tcW w:w="2689" w:type="dxa"/>
            <w:shd w:val="clear" w:color="auto" w:fill="auto"/>
            <w:noWrap/>
            <w:vAlign w:val="bottom"/>
          </w:tcPr>
          <w:p w14:paraId="118229A4" w14:textId="77777777" w:rsidR="007022CE" w:rsidRPr="00174E23" w:rsidRDefault="007022CE" w:rsidP="009869B7">
            <w:pPr>
              <w:ind w:right="51"/>
              <w:jc w:val="center"/>
              <w:rPr>
                <w:rFonts w:ascii="Arial" w:hAnsi="Arial" w:cs="Arial"/>
                <w:b/>
                <w:bCs/>
                <w:color w:val="000000"/>
                <w:sz w:val="18"/>
                <w:szCs w:val="16"/>
              </w:rPr>
            </w:pPr>
            <w:r w:rsidRPr="00174E23">
              <w:rPr>
                <w:rFonts w:ascii="Arial" w:hAnsi="Arial" w:cs="Arial"/>
                <w:b/>
                <w:bCs/>
                <w:color w:val="000000"/>
                <w:sz w:val="18"/>
                <w:szCs w:val="16"/>
              </w:rPr>
              <w:t>Secretaria</w:t>
            </w:r>
          </w:p>
          <w:p w14:paraId="498436B2" w14:textId="77777777" w:rsidR="007022CE" w:rsidRPr="00174E23" w:rsidRDefault="007022CE" w:rsidP="009869B7">
            <w:pPr>
              <w:ind w:right="51"/>
              <w:rPr>
                <w:rFonts w:ascii="Arial" w:hAnsi="Arial" w:cs="Arial"/>
                <w:color w:val="000000"/>
                <w:sz w:val="18"/>
                <w:szCs w:val="16"/>
              </w:rPr>
            </w:pPr>
          </w:p>
        </w:tc>
        <w:tc>
          <w:tcPr>
            <w:tcW w:w="2551" w:type="dxa"/>
          </w:tcPr>
          <w:p w14:paraId="70331464" w14:textId="77777777" w:rsidR="007022CE" w:rsidRPr="00174E23" w:rsidRDefault="007022CE" w:rsidP="009869B7">
            <w:pPr>
              <w:ind w:right="51"/>
              <w:rPr>
                <w:rFonts w:ascii="Arial" w:hAnsi="Arial" w:cs="Arial"/>
                <w:b/>
                <w:bCs/>
                <w:color w:val="000000"/>
                <w:sz w:val="18"/>
                <w:szCs w:val="16"/>
              </w:rPr>
            </w:pPr>
            <w:r w:rsidRPr="00174E23">
              <w:rPr>
                <w:rFonts w:ascii="Arial" w:hAnsi="Arial" w:cs="Arial"/>
                <w:b/>
                <w:bCs/>
                <w:color w:val="000000"/>
                <w:sz w:val="18"/>
                <w:szCs w:val="16"/>
              </w:rPr>
              <w:t>Rubro Presupuestal</w:t>
            </w:r>
          </w:p>
        </w:tc>
        <w:tc>
          <w:tcPr>
            <w:tcW w:w="1559" w:type="dxa"/>
            <w:shd w:val="clear" w:color="auto" w:fill="auto"/>
            <w:noWrap/>
          </w:tcPr>
          <w:p w14:paraId="72A23656" w14:textId="77777777" w:rsidR="007022CE" w:rsidRPr="00174E23" w:rsidRDefault="007022CE" w:rsidP="009869B7">
            <w:pPr>
              <w:ind w:right="51"/>
              <w:jc w:val="center"/>
              <w:rPr>
                <w:rFonts w:ascii="Arial" w:hAnsi="Arial" w:cs="Arial"/>
                <w:b/>
                <w:bCs/>
                <w:color w:val="000000"/>
                <w:sz w:val="18"/>
                <w:szCs w:val="16"/>
              </w:rPr>
            </w:pPr>
          </w:p>
          <w:p w14:paraId="540B84BE" w14:textId="77777777" w:rsidR="007022CE" w:rsidRPr="00174E23" w:rsidRDefault="007022CE" w:rsidP="009869B7">
            <w:pPr>
              <w:ind w:right="51"/>
              <w:jc w:val="center"/>
              <w:rPr>
                <w:rFonts w:ascii="Arial" w:hAnsi="Arial" w:cs="Arial"/>
                <w:b/>
                <w:bCs/>
                <w:color w:val="000000"/>
                <w:sz w:val="18"/>
                <w:szCs w:val="16"/>
              </w:rPr>
            </w:pPr>
            <w:r w:rsidRPr="00174E23">
              <w:rPr>
                <w:rFonts w:ascii="Arial" w:hAnsi="Arial" w:cs="Arial"/>
                <w:b/>
                <w:bCs/>
                <w:color w:val="000000"/>
                <w:sz w:val="18"/>
                <w:szCs w:val="16"/>
              </w:rPr>
              <w:t>CDP Número</w:t>
            </w:r>
          </w:p>
        </w:tc>
        <w:tc>
          <w:tcPr>
            <w:tcW w:w="1134" w:type="dxa"/>
          </w:tcPr>
          <w:p w14:paraId="58F03E78" w14:textId="77777777" w:rsidR="007022CE" w:rsidRPr="00174E23" w:rsidRDefault="007022CE" w:rsidP="009869B7">
            <w:pPr>
              <w:ind w:right="51"/>
              <w:jc w:val="center"/>
              <w:rPr>
                <w:rFonts w:ascii="Arial" w:hAnsi="Arial" w:cs="Arial"/>
                <w:b/>
                <w:bCs/>
                <w:color w:val="000000"/>
                <w:sz w:val="18"/>
                <w:szCs w:val="16"/>
              </w:rPr>
            </w:pPr>
          </w:p>
          <w:p w14:paraId="13996C72" w14:textId="77777777" w:rsidR="007022CE" w:rsidRPr="00174E23" w:rsidRDefault="007022CE" w:rsidP="009869B7">
            <w:pPr>
              <w:ind w:right="51"/>
              <w:jc w:val="center"/>
              <w:rPr>
                <w:rFonts w:ascii="Arial" w:hAnsi="Arial" w:cs="Arial"/>
                <w:b/>
                <w:bCs/>
                <w:color w:val="000000"/>
                <w:sz w:val="18"/>
                <w:szCs w:val="16"/>
              </w:rPr>
            </w:pPr>
            <w:r w:rsidRPr="00174E23">
              <w:rPr>
                <w:rFonts w:ascii="Arial" w:hAnsi="Arial" w:cs="Arial"/>
                <w:b/>
                <w:bCs/>
                <w:color w:val="000000"/>
                <w:sz w:val="18"/>
                <w:szCs w:val="16"/>
              </w:rPr>
              <w:t>Fecha</w:t>
            </w:r>
          </w:p>
        </w:tc>
        <w:tc>
          <w:tcPr>
            <w:tcW w:w="1985" w:type="dxa"/>
          </w:tcPr>
          <w:p w14:paraId="7FE205A3" w14:textId="77777777" w:rsidR="007022CE" w:rsidRPr="00174E23" w:rsidRDefault="007022CE" w:rsidP="009869B7">
            <w:pPr>
              <w:ind w:right="51"/>
              <w:jc w:val="center"/>
              <w:rPr>
                <w:rFonts w:ascii="Arial" w:hAnsi="Arial" w:cs="Arial"/>
                <w:b/>
                <w:bCs/>
                <w:color w:val="000000"/>
                <w:sz w:val="18"/>
                <w:szCs w:val="16"/>
              </w:rPr>
            </w:pPr>
          </w:p>
          <w:p w14:paraId="1CFF2F36" w14:textId="77777777" w:rsidR="007022CE" w:rsidRPr="00174E23" w:rsidRDefault="007022CE" w:rsidP="009869B7">
            <w:pPr>
              <w:ind w:right="51"/>
              <w:jc w:val="center"/>
              <w:rPr>
                <w:rFonts w:ascii="Arial" w:hAnsi="Arial" w:cs="Arial"/>
                <w:b/>
                <w:bCs/>
                <w:color w:val="000000"/>
                <w:sz w:val="18"/>
                <w:szCs w:val="16"/>
              </w:rPr>
            </w:pPr>
            <w:r w:rsidRPr="00174E23">
              <w:rPr>
                <w:rFonts w:ascii="Arial" w:hAnsi="Arial" w:cs="Arial"/>
                <w:b/>
                <w:bCs/>
                <w:color w:val="000000"/>
                <w:sz w:val="18"/>
                <w:szCs w:val="16"/>
              </w:rPr>
              <w:t>Valor</w:t>
            </w:r>
          </w:p>
        </w:tc>
      </w:tr>
      <w:tr w:rsidR="007022CE" w:rsidRPr="00174E23" w14:paraId="523531CB" w14:textId="77777777" w:rsidTr="009869B7">
        <w:trPr>
          <w:trHeight w:val="587"/>
        </w:trPr>
        <w:tc>
          <w:tcPr>
            <w:tcW w:w="2689" w:type="dxa"/>
            <w:shd w:val="clear" w:color="auto" w:fill="auto"/>
            <w:noWrap/>
            <w:vAlign w:val="center"/>
            <w:hideMark/>
          </w:tcPr>
          <w:p w14:paraId="42509615" w14:textId="77777777" w:rsidR="007022CE" w:rsidRPr="00174E23" w:rsidRDefault="007022CE" w:rsidP="009869B7">
            <w:pPr>
              <w:ind w:right="51"/>
              <w:rPr>
                <w:rFonts w:ascii="Arial" w:hAnsi="Arial" w:cs="Arial"/>
                <w:color w:val="000000"/>
                <w:sz w:val="18"/>
                <w:szCs w:val="16"/>
              </w:rPr>
            </w:pPr>
            <w:r w:rsidRPr="00174E23">
              <w:rPr>
                <w:rFonts w:ascii="Arial" w:hAnsi="Arial" w:cs="Arial"/>
                <w:color w:val="000000"/>
                <w:sz w:val="18"/>
                <w:szCs w:val="16"/>
              </w:rPr>
              <w:t>Despacho del Gobernador</w:t>
            </w:r>
          </w:p>
        </w:tc>
        <w:tc>
          <w:tcPr>
            <w:tcW w:w="2551" w:type="dxa"/>
          </w:tcPr>
          <w:p w14:paraId="289A7288" w14:textId="77777777" w:rsidR="007022CE" w:rsidRPr="00174E23" w:rsidRDefault="007022CE" w:rsidP="009869B7">
            <w:pPr>
              <w:ind w:right="51"/>
              <w:jc w:val="right"/>
              <w:rPr>
                <w:rFonts w:ascii="Arial" w:hAnsi="Arial" w:cs="Arial"/>
                <w:color w:val="000000"/>
                <w:sz w:val="18"/>
                <w:szCs w:val="16"/>
              </w:rPr>
            </w:pPr>
            <w:r w:rsidRPr="00174E23">
              <w:rPr>
                <w:rFonts w:ascii="Arial" w:hAnsi="Arial" w:cs="Arial"/>
                <w:color w:val="000000"/>
                <w:sz w:val="18"/>
                <w:szCs w:val="16"/>
              </w:rPr>
              <w:t>2120201002/100ª/0-1010</w:t>
            </w:r>
          </w:p>
        </w:tc>
        <w:tc>
          <w:tcPr>
            <w:tcW w:w="1559" w:type="dxa"/>
            <w:shd w:val="clear" w:color="auto" w:fill="auto"/>
            <w:noWrap/>
            <w:vAlign w:val="bottom"/>
          </w:tcPr>
          <w:p w14:paraId="48288926"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3700014927</w:t>
            </w:r>
          </w:p>
        </w:tc>
        <w:tc>
          <w:tcPr>
            <w:tcW w:w="1134" w:type="dxa"/>
            <w:vAlign w:val="bottom"/>
          </w:tcPr>
          <w:p w14:paraId="5622440E"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27/08/2026</w:t>
            </w:r>
          </w:p>
        </w:tc>
        <w:tc>
          <w:tcPr>
            <w:tcW w:w="1985" w:type="dxa"/>
            <w:vAlign w:val="bottom"/>
          </w:tcPr>
          <w:p w14:paraId="7B99B156"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$ 6.888.225</w:t>
            </w:r>
          </w:p>
        </w:tc>
      </w:tr>
      <w:tr w:rsidR="007022CE" w:rsidRPr="00174E23" w14:paraId="5D7CE8CE" w14:textId="77777777" w:rsidTr="009869B7">
        <w:trPr>
          <w:trHeight w:val="587"/>
        </w:trPr>
        <w:tc>
          <w:tcPr>
            <w:tcW w:w="2689" w:type="dxa"/>
            <w:shd w:val="clear" w:color="auto" w:fill="auto"/>
            <w:noWrap/>
            <w:vAlign w:val="center"/>
            <w:hideMark/>
          </w:tcPr>
          <w:p w14:paraId="5DC414D5" w14:textId="77777777" w:rsidR="007022CE" w:rsidRPr="00174E23" w:rsidRDefault="007022CE" w:rsidP="009869B7">
            <w:pPr>
              <w:ind w:right="51"/>
              <w:rPr>
                <w:rFonts w:ascii="Arial" w:hAnsi="Arial" w:cs="Arial"/>
                <w:color w:val="000000"/>
                <w:sz w:val="18"/>
                <w:szCs w:val="16"/>
              </w:rPr>
            </w:pPr>
            <w:r w:rsidRPr="00174E23">
              <w:rPr>
                <w:rFonts w:ascii="Arial" w:hAnsi="Arial" w:cs="Arial"/>
                <w:color w:val="000000"/>
                <w:sz w:val="18"/>
                <w:szCs w:val="16"/>
              </w:rPr>
              <w:t>Secretaría de Hacienda</w:t>
            </w:r>
          </w:p>
        </w:tc>
        <w:tc>
          <w:tcPr>
            <w:tcW w:w="2551" w:type="dxa"/>
          </w:tcPr>
          <w:p w14:paraId="46601249" w14:textId="77777777" w:rsidR="007022CE" w:rsidRPr="00174E23" w:rsidRDefault="007022CE" w:rsidP="009869B7">
            <w:pPr>
              <w:ind w:right="51"/>
              <w:jc w:val="right"/>
              <w:rPr>
                <w:rFonts w:ascii="Arial" w:hAnsi="Arial" w:cs="Arial"/>
                <w:color w:val="000000"/>
                <w:sz w:val="18"/>
                <w:szCs w:val="16"/>
              </w:rPr>
            </w:pPr>
            <w:r w:rsidRPr="00174E23">
              <w:rPr>
                <w:rFonts w:ascii="Arial" w:hAnsi="Arial" w:cs="Arial"/>
                <w:color w:val="000000"/>
                <w:sz w:val="18"/>
                <w:szCs w:val="16"/>
              </w:rPr>
              <w:t>2120202006/172H/0-1010</w:t>
            </w:r>
          </w:p>
        </w:tc>
        <w:tc>
          <w:tcPr>
            <w:tcW w:w="1559" w:type="dxa"/>
            <w:shd w:val="clear" w:color="auto" w:fill="auto"/>
            <w:noWrap/>
            <w:vAlign w:val="bottom"/>
          </w:tcPr>
          <w:p w14:paraId="6EAA4B5D"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3700014918</w:t>
            </w:r>
          </w:p>
        </w:tc>
        <w:tc>
          <w:tcPr>
            <w:tcW w:w="1134" w:type="dxa"/>
            <w:vAlign w:val="bottom"/>
          </w:tcPr>
          <w:p w14:paraId="161A2E9E"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21/08/2026</w:t>
            </w:r>
          </w:p>
        </w:tc>
        <w:tc>
          <w:tcPr>
            <w:tcW w:w="1985" w:type="dxa"/>
            <w:vAlign w:val="bottom"/>
          </w:tcPr>
          <w:p w14:paraId="057B1262"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$ 1.148.037</w:t>
            </w:r>
          </w:p>
        </w:tc>
      </w:tr>
      <w:tr w:rsidR="007022CE" w:rsidRPr="00174E23" w14:paraId="016BA666" w14:textId="77777777" w:rsidTr="009869B7">
        <w:trPr>
          <w:trHeight w:val="587"/>
        </w:trPr>
        <w:tc>
          <w:tcPr>
            <w:tcW w:w="2689" w:type="dxa"/>
            <w:shd w:val="clear" w:color="auto" w:fill="auto"/>
            <w:noWrap/>
            <w:vAlign w:val="center"/>
          </w:tcPr>
          <w:p w14:paraId="1BFC1150" w14:textId="77777777" w:rsidR="007022CE" w:rsidRPr="00174E23" w:rsidRDefault="007022CE" w:rsidP="009869B7">
            <w:pPr>
              <w:ind w:right="51"/>
              <w:rPr>
                <w:rFonts w:ascii="Arial" w:hAnsi="Arial" w:cs="Arial"/>
                <w:color w:val="000000"/>
                <w:sz w:val="18"/>
                <w:szCs w:val="16"/>
              </w:rPr>
            </w:pPr>
            <w:r w:rsidRPr="00174E23">
              <w:rPr>
                <w:rFonts w:ascii="Arial" w:hAnsi="Arial" w:cs="Arial"/>
                <w:color w:val="000000"/>
                <w:sz w:val="18"/>
                <w:szCs w:val="16"/>
              </w:rPr>
              <w:t>Secretaría de Infraestructura Física</w:t>
            </w:r>
          </w:p>
        </w:tc>
        <w:tc>
          <w:tcPr>
            <w:tcW w:w="2551" w:type="dxa"/>
          </w:tcPr>
          <w:p w14:paraId="3030E1CF" w14:textId="77777777" w:rsidR="007022CE" w:rsidRPr="00174E23" w:rsidRDefault="007022CE" w:rsidP="009869B7">
            <w:pPr>
              <w:ind w:right="51"/>
              <w:jc w:val="right"/>
              <w:rPr>
                <w:rFonts w:ascii="Arial" w:hAnsi="Arial" w:cs="Arial"/>
                <w:color w:val="000000"/>
                <w:sz w:val="18"/>
                <w:szCs w:val="16"/>
                <w:lang w:eastAsia="es-CO"/>
              </w:rPr>
            </w:pPr>
            <w:r w:rsidRPr="00174E23">
              <w:rPr>
                <w:rFonts w:ascii="Arial" w:hAnsi="Arial" w:cs="Arial"/>
                <w:color w:val="000000"/>
                <w:sz w:val="18"/>
                <w:szCs w:val="16"/>
                <w:lang w:eastAsia="es-CO"/>
              </w:rPr>
              <w:t>2120201002/111B/0-1010</w:t>
            </w:r>
          </w:p>
        </w:tc>
        <w:tc>
          <w:tcPr>
            <w:tcW w:w="1559" w:type="dxa"/>
            <w:shd w:val="clear" w:color="auto" w:fill="auto"/>
            <w:noWrap/>
            <w:vAlign w:val="bottom"/>
          </w:tcPr>
          <w:p w14:paraId="5E53A16E" w14:textId="77777777" w:rsidR="007022CE" w:rsidRPr="00174E23" w:rsidRDefault="007022CE" w:rsidP="009869B7">
            <w:pPr>
              <w:ind w:right="51"/>
              <w:jc w:val="center"/>
              <w:rPr>
                <w:rFonts w:ascii="Arial" w:hAnsi="Arial" w:cs="Arial"/>
                <w:color w:val="000000"/>
                <w:sz w:val="18"/>
                <w:szCs w:val="16"/>
                <w:lang w:eastAsia="es-CO"/>
              </w:rPr>
            </w:pPr>
            <w:r w:rsidRPr="00174E23">
              <w:rPr>
                <w:rFonts w:ascii="Arial" w:hAnsi="Arial" w:cs="Arial"/>
                <w:color w:val="000000"/>
                <w:sz w:val="18"/>
                <w:szCs w:val="16"/>
                <w:lang w:eastAsia="es-CO"/>
              </w:rPr>
              <w:t>3700014929</w:t>
            </w:r>
          </w:p>
        </w:tc>
        <w:tc>
          <w:tcPr>
            <w:tcW w:w="1134" w:type="dxa"/>
            <w:vAlign w:val="bottom"/>
          </w:tcPr>
          <w:p w14:paraId="4964F3FE"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02/09/2026</w:t>
            </w:r>
          </w:p>
        </w:tc>
        <w:tc>
          <w:tcPr>
            <w:tcW w:w="1985" w:type="dxa"/>
            <w:vAlign w:val="bottom"/>
          </w:tcPr>
          <w:p w14:paraId="40F13ADA"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$ 10.336.431</w:t>
            </w:r>
          </w:p>
        </w:tc>
      </w:tr>
      <w:tr w:rsidR="007022CE" w:rsidRPr="00174E23" w14:paraId="279A7EDA" w14:textId="77777777" w:rsidTr="009869B7">
        <w:trPr>
          <w:trHeight w:val="587"/>
        </w:trPr>
        <w:tc>
          <w:tcPr>
            <w:tcW w:w="2689" w:type="dxa"/>
            <w:shd w:val="clear" w:color="auto" w:fill="auto"/>
            <w:noWrap/>
            <w:vAlign w:val="center"/>
          </w:tcPr>
          <w:p w14:paraId="19DB4B6F" w14:textId="77777777" w:rsidR="007022CE" w:rsidRPr="00174E23" w:rsidRDefault="007022CE" w:rsidP="009869B7">
            <w:pPr>
              <w:ind w:right="51"/>
              <w:rPr>
                <w:rFonts w:ascii="Arial" w:hAnsi="Arial" w:cs="Arial"/>
                <w:color w:val="000000"/>
                <w:sz w:val="18"/>
                <w:szCs w:val="16"/>
              </w:rPr>
            </w:pPr>
            <w:r w:rsidRPr="00174E23">
              <w:rPr>
                <w:rFonts w:ascii="Arial" w:hAnsi="Arial" w:cs="Arial"/>
                <w:color w:val="000000"/>
                <w:sz w:val="18"/>
                <w:szCs w:val="16"/>
              </w:rPr>
              <w:t>Secretaría de Salud E Inclusión Social</w:t>
            </w:r>
          </w:p>
        </w:tc>
        <w:tc>
          <w:tcPr>
            <w:tcW w:w="2551" w:type="dxa"/>
          </w:tcPr>
          <w:p w14:paraId="0CE99388" w14:textId="77777777" w:rsidR="007022CE" w:rsidRPr="00174E23" w:rsidRDefault="007022CE" w:rsidP="009869B7">
            <w:pPr>
              <w:ind w:right="51"/>
              <w:jc w:val="right"/>
              <w:rPr>
                <w:rFonts w:ascii="Arial" w:hAnsi="Arial" w:cs="Arial"/>
                <w:color w:val="000000"/>
                <w:sz w:val="18"/>
                <w:szCs w:val="16"/>
              </w:rPr>
            </w:pPr>
            <w:r w:rsidRPr="00174E23">
              <w:rPr>
                <w:rFonts w:ascii="Arial" w:hAnsi="Arial" w:cs="Arial"/>
                <w:color w:val="000000"/>
                <w:sz w:val="18"/>
                <w:szCs w:val="16"/>
              </w:rPr>
              <w:t>2120201002/131D/0-OF2619</w:t>
            </w:r>
          </w:p>
        </w:tc>
        <w:tc>
          <w:tcPr>
            <w:tcW w:w="1559" w:type="dxa"/>
            <w:shd w:val="clear" w:color="auto" w:fill="auto"/>
            <w:noWrap/>
            <w:vAlign w:val="bottom"/>
          </w:tcPr>
          <w:p w14:paraId="77CD7BD7"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3700014923</w:t>
            </w:r>
          </w:p>
        </w:tc>
        <w:tc>
          <w:tcPr>
            <w:tcW w:w="1134" w:type="dxa"/>
            <w:vAlign w:val="bottom"/>
          </w:tcPr>
          <w:p w14:paraId="2114EED7"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24/0872026</w:t>
            </w:r>
          </w:p>
        </w:tc>
        <w:tc>
          <w:tcPr>
            <w:tcW w:w="1985" w:type="dxa"/>
            <w:vAlign w:val="bottom"/>
          </w:tcPr>
          <w:p w14:paraId="3B1B7669"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$ 16.072.525</w:t>
            </w:r>
          </w:p>
        </w:tc>
      </w:tr>
      <w:tr w:rsidR="007022CE" w:rsidRPr="00174E23" w14:paraId="576A92BB" w14:textId="77777777" w:rsidTr="009869B7">
        <w:trPr>
          <w:trHeight w:val="587"/>
        </w:trPr>
        <w:tc>
          <w:tcPr>
            <w:tcW w:w="2689" w:type="dxa"/>
            <w:shd w:val="clear" w:color="auto" w:fill="auto"/>
            <w:noWrap/>
            <w:vAlign w:val="center"/>
          </w:tcPr>
          <w:p w14:paraId="6D012977" w14:textId="77777777" w:rsidR="007022CE" w:rsidRPr="00174E23" w:rsidRDefault="007022CE" w:rsidP="009869B7">
            <w:pPr>
              <w:ind w:right="51"/>
              <w:rPr>
                <w:rFonts w:ascii="Arial" w:hAnsi="Arial" w:cs="Arial"/>
                <w:color w:val="000000"/>
                <w:sz w:val="18"/>
                <w:szCs w:val="16"/>
              </w:rPr>
            </w:pPr>
            <w:r w:rsidRPr="00174E23">
              <w:rPr>
                <w:rFonts w:ascii="Arial" w:hAnsi="Arial" w:cs="Arial"/>
                <w:color w:val="000000"/>
                <w:sz w:val="18"/>
                <w:szCs w:val="16"/>
              </w:rPr>
              <w:t>Secretaría de Talento Humano y Servicios Administrativos</w:t>
            </w:r>
          </w:p>
        </w:tc>
        <w:tc>
          <w:tcPr>
            <w:tcW w:w="2551" w:type="dxa"/>
          </w:tcPr>
          <w:p w14:paraId="60A0A3E1" w14:textId="77777777" w:rsidR="007022CE" w:rsidRPr="00174E23" w:rsidRDefault="007022CE" w:rsidP="009869B7">
            <w:pPr>
              <w:ind w:right="51"/>
              <w:jc w:val="right"/>
              <w:rPr>
                <w:rFonts w:ascii="Arial" w:hAnsi="Arial" w:cs="Arial"/>
                <w:color w:val="000000"/>
                <w:sz w:val="18"/>
                <w:szCs w:val="16"/>
              </w:rPr>
            </w:pPr>
            <w:r w:rsidRPr="00174E23">
              <w:rPr>
                <w:rFonts w:ascii="Arial" w:hAnsi="Arial" w:cs="Arial"/>
                <w:color w:val="000000"/>
                <w:sz w:val="18"/>
                <w:szCs w:val="16"/>
              </w:rPr>
              <w:t>2120201002/173H/0-1010</w:t>
            </w:r>
          </w:p>
        </w:tc>
        <w:tc>
          <w:tcPr>
            <w:tcW w:w="1559" w:type="dxa"/>
            <w:shd w:val="clear" w:color="auto" w:fill="auto"/>
            <w:noWrap/>
            <w:vAlign w:val="bottom"/>
          </w:tcPr>
          <w:p w14:paraId="0DBBCD14"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3700014931</w:t>
            </w:r>
          </w:p>
        </w:tc>
        <w:tc>
          <w:tcPr>
            <w:tcW w:w="1134" w:type="dxa"/>
            <w:vAlign w:val="bottom"/>
          </w:tcPr>
          <w:p w14:paraId="78B71FAD"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03/09/2026</w:t>
            </w:r>
          </w:p>
        </w:tc>
        <w:tc>
          <w:tcPr>
            <w:tcW w:w="1985" w:type="dxa"/>
            <w:vAlign w:val="bottom"/>
          </w:tcPr>
          <w:p w14:paraId="24471E85"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$ 155.025.997</w:t>
            </w:r>
          </w:p>
        </w:tc>
      </w:tr>
      <w:tr w:rsidR="007022CE" w:rsidRPr="00174E23" w14:paraId="45DBD19F" w14:textId="77777777" w:rsidTr="009869B7">
        <w:trPr>
          <w:trHeight w:val="587"/>
        </w:trPr>
        <w:tc>
          <w:tcPr>
            <w:tcW w:w="2689" w:type="dxa"/>
            <w:shd w:val="clear" w:color="auto" w:fill="auto"/>
            <w:noWrap/>
            <w:vAlign w:val="center"/>
          </w:tcPr>
          <w:p w14:paraId="2E8BF58A" w14:textId="77777777" w:rsidR="007022CE" w:rsidRPr="00174E23" w:rsidRDefault="007022CE" w:rsidP="009869B7">
            <w:pPr>
              <w:ind w:right="51"/>
              <w:rPr>
                <w:rFonts w:ascii="Arial" w:hAnsi="Arial" w:cs="Arial"/>
                <w:color w:val="000000"/>
                <w:sz w:val="18"/>
                <w:szCs w:val="16"/>
              </w:rPr>
            </w:pPr>
            <w:r w:rsidRPr="00174E23">
              <w:rPr>
                <w:rFonts w:ascii="Arial" w:hAnsi="Arial" w:cs="Arial"/>
                <w:color w:val="000000"/>
                <w:sz w:val="18"/>
                <w:szCs w:val="16"/>
              </w:rPr>
              <w:t>Secretaría General</w:t>
            </w:r>
          </w:p>
        </w:tc>
        <w:tc>
          <w:tcPr>
            <w:tcW w:w="2551" w:type="dxa"/>
          </w:tcPr>
          <w:p w14:paraId="4A576E4C" w14:textId="77777777" w:rsidR="007022CE" w:rsidRPr="00174E23" w:rsidRDefault="007022CE" w:rsidP="009869B7">
            <w:pPr>
              <w:ind w:right="51"/>
              <w:jc w:val="right"/>
              <w:rPr>
                <w:rFonts w:ascii="Arial" w:hAnsi="Arial" w:cs="Arial"/>
                <w:color w:val="000000"/>
                <w:sz w:val="18"/>
                <w:szCs w:val="16"/>
              </w:rPr>
            </w:pPr>
            <w:r w:rsidRPr="00174E23">
              <w:rPr>
                <w:rFonts w:ascii="Arial" w:hAnsi="Arial" w:cs="Arial"/>
                <w:color w:val="000000"/>
                <w:sz w:val="18"/>
                <w:szCs w:val="16"/>
              </w:rPr>
              <w:t>2120202008/171H/0-1010</w:t>
            </w:r>
          </w:p>
        </w:tc>
        <w:tc>
          <w:tcPr>
            <w:tcW w:w="1559" w:type="dxa"/>
            <w:shd w:val="clear" w:color="auto" w:fill="auto"/>
            <w:noWrap/>
            <w:vAlign w:val="bottom"/>
          </w:tcPr>
          <w:p w14:paraId="172F382C"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3700014926</w:t>
            </w:r>
          </w:p>
        </w:tc>
        <w:tc>
          <w:tcPr>
            <w:tcW w:w="1134" w:type="dxa"/>
            <w:vAlign w:val="bottom"/>
          </w:tcPr>
          <w:p w14:paraId="098AAC4E"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25/08/2026</w:t>
            </w:r>
          </w:p>
        </w:tc>
        <w:tc>
          <w:tcPr>
            <w:tcW w:w="1985" w:type="dxa"/>
            <w:vAlign w:val="bottom"/>
          </w:tcPr>
          <w:p w14:paraId="2800E848"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$ 6.316.253</w:t>
            </w:r>
          </w:p>
        </w:tc>
      </w:tr>
      <w:tr w:rsidR="007022CE" w:rsidRPr="00174E23" w14:paraId="4101EDBA" w14:textId="77777777" w:rsidTr="009869B7">
        <w:trPr>
          <w:trHeight w:val="587"/>
        </w:trPr>
        <w:tc>
          <w:tcPr>
            <w:tcW w:w="2689" w:type="dxa"/>
            <w:shd w:val="clear" w:color="auto" w:fill="auto"/>
            <w:noWrap/>
            <w:vAlign w:val="center"/>
          </w:tcPr>
          <w:p w14:paraId="1D0594D5" w14:textId="77777777" w:rsidR="007022CE" w:rsidRPr="00174E23" w:rsidRDefault="007022CE" w:rsidP="009869B7">
            <w:pPr>
              <w:ind w:right="51"/>
              <w:rPr>
                <w:rFonts w:ascii="Arial" w:hAnsi="Arial" w:cs="Arial"/>
                <w:color w:val="000000"/>
                <w:sz w:val="18"/>
                <w:szCs w:val="16"/>
              </w:rPr>
            </w:pPr>
            <w:r w:rsidRPr="00174E23">
              <w:rPr>
                <w:rFonts w:ascii="Arial" w:hAnsi="Arial" w:cs="Arial"/>
                <w:color w:val="000000"/>
                <w:sz w:val="18"/>
                <w:szCs w:val="16"/>
              </w:rPr>
              <w:t>Secretaría de Desarrollo Económico</w:t>
            </w:r>
          </w:p>
        </w:tc>
        <w:tc>
          <w:tcPr>
            <w:tcW w:w="2551" w:type="dxa"/>
          </w:tcPr>
          <w:p w14:paraId="7A2B8192" w14:textId="77777777" w:rsidR="007022CE" w:rsidRPr="00174E23" w:rsidRDefault="007022CE" w:rsidP="009869B7">
            <w:pPr>
              <w:ind w:right="51"/>
              <w:jc w:val="right"/>
              <w:rPr>
                <w:rFonts w:ascii="Arial" w:hAnsi="Arial" w:cs="Arial"/>
                <w:color w:val="000000"/>
                <w:sz w:val="18"/>
                <w:szCs w:val="16"/>
              </w:rPr>
            </w:pPr>
            <w:r w:rsidRPr="00174E23">
              <w:rPr>
                <w:rFonts w:ascii="Arial" w:hAnsi="Arial" w:cs="Arial"/>
                <w:color w:val="000000"/>
                <w:sz w:val="18"/>
                <w:szCs w:val="16"/>
              </w:rPr>
              <w:t>2120202006/161G/0-1010</w:t>
            </w:r>
          </w:p>
        </w:tc>
        <w:tc>
          <w:tcPr>
            <w:tcW w:w="1559" w:type="dxa"/>
            <w:shd w:val="clear" w:color="auto" w:fill="auto"/>
            <w:noWrap/>
            <w:vAlign w:val="bottom"/>
          </w:tcPr>
          <w:p w14:paraId="7216C834"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3700014920</w:t>
            </w:r>
          </w:p>
        </w:tc>
        <w:tc>
          <w:tcPr>
            <w:tcW w:w="1134" w:type="dxa"/>
            <w:vAlign w:val="bottom"/>
          </w:tcPr>
          <w:p w14:paraId="6F0B70FE"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24/08/2026</w:t>
            </w:r>
          </w:p>
        </w:tc>
        <w:tc>
          <w:tcPr>
            <w:tcW w:w="1985" w:type="dxa"/>
            <w:vAlign w:val="bottom"/>
          </w:tcPr>
          <w:p w14:paraId="24FAB517" w14:textId="77777777" w:rsidR="007022CE" w:rsidRPr="00174E23" w:rsidRDefault="007022CE" w:rsidP="009869B7">
            <w:pPr>
              <w:ind w:right="51"/>
              <w:jc w:val="center"/>
              <w:rPr>
                <w:rFonts w:ascii="Arial" w:hAnsi="Arial" w:cs="Arial"/>
                <w:color w:val="000000"/>
                <w:sz w:val="18"/>
                <w:szCs w:val="16"/>
              </w:rPr>
            </w:pPr>
            <w:r w:rsidRPr="00174E23">
              <w:rPr>
                <w:rFonts w:ascii="Arial" w:hAnsi="Arial" w:cs="Arial"/>
                <w:color w:val="000000"/>
                <w:sz w:val="18"/>
                <w:szCs w:val="16"/>
              </w:rPr>
              <w:t>$ 12.924.633</w:t>
            </w:r>
          </w:p>
        </w:tc>
      </w:tr>
      <w:tr w:rsidR="007022CE" w:rsidRPr="00174E23" w14:paraId="4AF7190E" w14:textId="77777777" w:rsidTr="009869B7">
        <w:trPr>
          <w:trHeight w:val="587"/>
        </w:trPr>
        <w:tc>
          <w:tcPr>
            <w:tcW w:w="9918" w:type="dxa"/>
            <w:gridSpan w:val="5"/>
            <w:shd w:val="clear" w:color="auto" w:fill="auto"/>
            <w:noWrap/>
            <w:vAlign w:val="bottom"/>
          </w:tcPr>
          <w:p w14:paraId="0209BF28" w14:textId="77777777" w:rsidR="007022CE" w:rsidRPr="00174E23" w:rsidRDefault="007022CE" w:rsidP="009869B7">
            <w:pPr>
              <w:ind w:right="51"/>
              <w:jc w:val="center"/>
              <w:rPr>
                <w:rFonts w:ascii="Arial" w:hAnsi="Arial" w:cs="Arial"/>
                <w:b/>
                <w:bCs/>
                <w:color w:val="000000"/>
                <w:sz w:val="18"/>
                <w:szCs w:val="16"/>
              </w:rPr>
            </w:pPr>
            <w:r w:rsidRPr="00174E23">
              <w:rPr>
                <w:rFonts w:ascii="Arial" w:hAnsi="Arial" w:cs="Arial"/>
                <w:b/>
                <w:bCs/>
                <w:color w:val="000000"/>
                <w:sz w:val="18"/>
                <w:szCs w:val="16"/>
              </w:rPr>
              <w:t>TOTAL                                                                                                                                                $ 208.712.101</w:t>
            </w:r>
          </w:p>
        </w:tc>
      </w:tr>
    </w:tbl>
    <w:p w14:paraId="0488F86C" w14:textId="77777777" w:rsidR="007022CE" w:rsidRPr="00174E23" w:rsidRDefault="007022CE" w:rsidP="007022CE">
      <w:pPr>
        <w:pStyle w:val="Textoindependiente"/>
        <w:ind w:right="51"/>
        <w:rPr>
          <w:rFonts w:cs="Arial"/>
          <w:color w:val="000000"/>
        </w:rPr>
      </w:pPr>
    </w:p>
    <w:p w14:paraId="15AEF28C" w14:textId="77777777" w:rsidR="007022CE" w:rsidRPr="00174E23" w:rsidRDefault="007022CE" w:rsidP="007022CE">
      <w:pPr>
        <w:spacing w:line="0" w:lineRule="atLeast"/>
        <w:jc w:val="both"/>
        <w:rPr>
          <w:rFonts w:ascii="Arial" w:hAnsi="Arial" w:cs="Arial"/>
          <w:szCs w:val="22"/>
        </w:rPr>
      </w:pPr>
      <w:r w:rsidRPr="00174E23">
        <w:rPr>
          <w:rFonts w:ascii="Arial" w:hAnsi="Arial" w:cs="Arial"/>
          <w:szCs w:val="22"/>
        </w:rPr>
        <w:t xml:space="preserve">EJECUCIÓN LOTE 1: </w:t>
      </w:r>
    </w:p>
    <w:p w14:paraId="739B97E2" w14:textId="77777777" w:rsidR="007022CE" w:rsidRPr="00174E23" w:rsidRDefault="007022CE" w:rsidP="007022CE">
      <w:pPr>
        <w:spacing w:line="0" w:lineRule="atLeast"/>
        <w:jc w:val="both"/>
        <w:rPr>
          <w:rFonts w:ascii="Arial" w:hAnsi="Arial" w:cs="Arial"/>
          <w:szCs w:val="22"/>
        </w:rPr>
      </w:pPr>
    </w:p>
    <w:p w14:paraId="331EADB1" w14:textId="77777777" w:rsidR="007022CE" w:rsidRPr="00174E23" w:rsidRDefault="007022CE" w:rsidP="007022CE">
      <w:pPr>
        <w:spacing w:line="0" w:lineRule="atLeast"/>
        <w:jc w:val="both"/>
        <w:rPr>
          <w:rFonts w:ascii="Arial" w:hAnsi="Arial" w:cs="Arial"/>
          <w:szCs w:val="22"/>
        </w:rPr>
      </w:pPr>
      <w:r w:rsidRPr="00174E23">
        <w:rPr>
          <w:rFonts w:ascii="Arial" w:hAnsi="Arial" w:cs="Arial"/>
          <w:szCs w:val="22"/>
        </w:rPr>
        <w:t>El SUMINISTRO DE CALZADO Y VESTIDO DE LABOR; Y UNIFORMES E IMPLEMENTOS DEPORTIVOS, PARA LOS TRABAJADORES OFICIALES DEL DEPARTAMENTO DE ANTIOQUIA – DOTACIÓN FÍSICA, se ejecutará a través de la entrega de los elementos en el Centro Administrativo Departamental José María Córdova, de acuerdo con las especificaciones técnicas. Se entenderá ejecutado en un 100% cuando se entregue el 100% de los elementos.</w:t>
      </w:r>
    </w:p>
    <w:p w14:paraId="3AFA2B0E" w14:textId="77777777" w:rsidR="007022CE" w:rsidRPr="00174E23" w:rsidRDefault="007022CE" w:rsidP="007022CE">
      <w:pPr>
        <w:spacing w:line="0" w:lineRule="atLeast"/>
        <w:jc w:val="both"/>
        <w:rPr>
          <w:rFonts w:ascii="Arial" w:hAnsi="Arial" w:cs="Arial"/>
          <w:szCs w:val="22"/>
        </w:rPr>
      </w:pPr>
    </w:p>
    <w:p w14:paraId="3AA13AB2" w14:textId="77777777" w:rsidR="007022CE" w:rsidRPr="00174E23" w:rsidRDefault="007022CE" w:rsidP="007022CE">
      <w:pPr>
        <w:spacing w:line="0" w:lineRule="atLeast"/>
        <w:jc w:val="both"/>
        <w:rPr>
          <w:rFonts w:ascii="Arial" w:hAnsi="Arial" w:cs="Arial"/>
          <w:szCs w:val="22"/>
        </w:rPr>
      </w:pPr>
      <w:r w:rsidRPr="00174E23">
        <w:rPr>
          <w:rFonts w:ascii="Arial" w:hAnsi="Arial" w:cs="Arial"/>
          <w:szCs w:val="22"/>
        </w:rPr>
        <w:t xml:space="preserve">EJECUCIÓN LOTE 2: </w:t>
      </w:r>
    </w:p>
    <w:p w14:paraId="5655932F" w14:textId="77777777" w:rsidR="007022CE" w:rsidRPr="00174E23" w:rsidRDefault="007022CE" w:rsidP="007022CE">
      <w:pPr>
        <w:spacing w:line="0" w:lineRule="atLeast"/>
        <w:jc w:val="both"/>
        <w:rPr>
          <w:rFonts w:ascii="Arial" w:hAnsi="Arial" w:cs="Arial"/>
          <w:szCs w:val="22"/>
        </w:rPr>
      </w:pPr>
    </w:p>
    <w:p w14:paraId="2BFC47B8" w14:textId="77777777" w:rsidR="007022CE" w:rsidRPr="00174E23" w:rsidRDefault="007022CE" w:rsidP="007022CE">
      <w:pPr>
        <w:spacing w:line="0" w:lineRule="atLeast"/>
        <w:jc w:val="both"/>
        <w:rPr>
          <w:rFonts w:ascii="Arial" w:hAnsi="Arial" w:cs="Arial"/>
          <w:szCs w:val="22"/>
        </w:rPr>
      </w:pPr>
      <w:r w:rsidRPr="00174E23">
        <w:rPr>
          <w:rFonts w:ascii="Arial" w:hAnsi="Arial" w:cs="Arial"/>
          <w:szCs w:val="22"/>
        </w:rPr>
        <w:t xml:space="preserve">El SUMINISTRO TARJETAS-BONO REDIMIBLES EN CALZADO Y VESTIDO DE LABOR PARA LOS EMPLEADOS PÚBLICOS DE LA GOBERNACIÓN DE ANTIOQUIA DEL NIVEL ASISTENCIAL GRADOS 01 Y 02, se ejecutará a través de la entrega de las tarjetas bonos de acuerdo con LISTADO ENTREGADO AL CONTRATISTA DEL </w:t>
      </w:r>
      <w:r w:rsidRPr="00174E23">
        <w:rPr>
          <w:rFonts w:ascii="Arial" w:hAnsi="Arial" w:cs="Arial"/>
          <w:szCs w:val="22"/>
        </w:rPr>
        <w:lastRenderedPageBreak/>
        <w:t>LOTE 2 SUMINISTRADO POR EL SUPERVISOR DEL CONTRATO, CON NOMBRES, NÚMERO DE CÉDULA Y VALOR DE RECARGA (de acuerdo con el derecho causado por cada servidor). Se entenderá ejecutado en un 100% cuando se entregue el 100% de las tarjetas solicitadas con la recarga especificada.</w:t>
      </w:r>
    </w:p>
    <w:p w14:paraId="17D74908" w14:textId="39197E90" w:rsidR="00D445F2" w:rsidRPr="00174E23" w:rsidRDefault="00D445F2" w:rsidP="006530EE">
      <w:pPr>
        <w:pStyle w:val="Textoindependiente"/>
        <w:jc w:val="both"/>
        <w:rPr>
          <w:rFonts w:ascii="Arial" w:hAnsi="Arial" w:cs="Arial"/>
          <w:color w:val="FF0000"/>
        </w:rPr>
      </w:pPr>
    </w:p>
    <w:p w14:paraId="1CCA07F7"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ACUERDOS COMERCIALES</w:t>
      </w:r>
    </w:p>
    <w:p w14:paraId="19D34D32" w14:textId="77777777" w:rsidR="00265003" w:rsidRPr="00174E23" w:rsidRDefault="00265003" w:rsidP="0028734C">
      <w:pPr>
        <w:jc w:val="both"/>
        <w:rPr>
          <w:rFonts w:ascii="Arial" w:hAnsi="Arial" w:cs="Arial"/>
          <w:sz w:val="22"/>
          <w:szCs w:val="22"/>
        </w:rPr>
      </w:pPr>
    </w:p>
    <w:p w14:paraId="464D7290" w14:textId="25F74308" w:rsidR="00265003" w:rsidRPr="00174E23" w:rsidRDefault="00265003" w:rsidP="0028734C">
      <w:pPr>
        <w:jc w:val="both"/>
        <w:rPr>
          <w:rFonts w:ascii="Arial" w:hAnsi="Arial" w:cs="Arial"/>
          <w:sz w:val="22"/>
          <w:szCs w:val="22"/>
        </w:rPr>
      </w:pPr>
      <w:r w:rsidRPr="00174E23">
        <w:rPr>
          <w:rFonts w:ascii="Arial" w:hAnsi="Arial" w:cs="Arial"/>
          <w:sz w:val="22"/>
          <w:szCs w:val="22"/>
        </w:rPr>
        <w:t>De conformidad con el numeral 8 del artículo 2.2.1.1.2.1.1 y los artículos 2.2.1.2.4.1.1 y siguientes del Decreto 1082 de 2015, la Entidad verificó la aplicabilidad de los acuerdos comerciales vigentes a este proceso de contratación.</w:t>
      </w:r>
    </w:p>
    <w:p w14:paraId="2EA1B4A6" w14:textId="77777777" w:rsidR="0028734C" w:rsidRPr="00174E23" w:rsidRDefault="0028734C" w:rsidP="0028734C">
      <w:pPr>
        <w:jc w:val="both"/>
        <w:rPr>
          <w:rFonts w:ascii="Arial" w:hAnsi="Arial" w:cs="Arial"/>
          <w:sz w:val="22"/>
          <w:szCs w:val="22"/>
        </w:rPr>
      </w:pPr>
    </w:p>
    <w:p w14:paraId="2430C905" w14:textId="77777777" w:rsidR="00265003" w:rsidRPr="00174E23" w:rsidRDefault="00265003" w:rsidP="0028734C">
      <w:pPr>
        <w:jc w:val="both"/>
        <w:rPr>
          <w:rFonts w:ascii="Arial" w:hAnsi="Arial" w:cs="Arial"/>
          <w:sz w:val="22"/>
          <w:szCs w:val="22"/>
        </w:rPr>
      </w:pPr>
      <w:r w:rsidRPr="00174E23">
        <w:rPr>
          <w:rFonts w:ascii="Arial" w:hAnsi="Arial" w:cs="Arial"/>
          <w:sz w:val="22"/>
          <w:szCs w:val="22"/>
        </w:rPr>
        <w:t>Como resultado del análisis efectuado, se determinó que el presente proceso, cuyo presupuesto oficial asciende a DOSCIENTOS OCHO MILLONES SETECIENTOS DOCE MIL CIEN PESOS M/L ($208.712.100), se encuentra cobijado por los Acuerdos Comerciales suscritos con El Salvador y Guatemala (Triángulo Norte), toda vez que supera el umbral aplicable para entidades territoriales y corresponde al suministro de bienes.</w:t>
      </w:r>
    </w:p>
    <w:p w14:paraId="5C3A6EBE" w14:textId="77777777" w:rsidR="0028734C" w:rsidRPr="00174E23" w:rsidRDefault="0028734C" w:rsidP="0028734C">
      <w:pPr>
        <w:jc w:val="both"/>
        <w:rPr>
          <w:rFonts w:ascii="Arial" w:hAnsi="Arial" w:cs="Arial"/>
          <w:sz w:val="22"/>
          <w:szCs w:val="22"/>
        </w:rPr>
      </w:pPr>
    </w:p>
    <w:p w14:paraId="7E9C7BF6" w14:textId="0C9C1E13" w:rsidR="00265003" w:rsidRPr="00174E23" w:rsidRDefault="00265003" w:rsidP="0028734C">
      <w:pPr>
        <w:jc w:val="both"/>
        <w:rPr>
          <w:rFonts w:ascii="Arial" w:hAnsi="Arial" w:cs="Arial"/>
          <w:sz w:val="22"/>
          <w:szCs w:val="22"/>
        </w:rPr>
      </w:pPr>
      <w:r w:rsidRPr="00174E23">
        <w:rPr>
          <w:rFonts w:ascii="Arial" w:hAnsi="Arial" w:cs="Arial"/>
          <w:sz w:val="22"/>
          <w:szCs w:val="22"/>
        </w:rPr>
        <w:t>En consecuencia, durante el desarrollo del proceso deberán observarse las obligaciones derivadas de dichos acuerdos comerciales, particularmente las relacionadas con trato nacional, acceso a proveedores de los países cubiertos y publicidad del procedimiento.</w:t>
      </w:r>
    </w:p>
    <w:p w14:paraId="3D31E84D" w14:textId="77777777" w:rsidR="0028734C" w:rsidRPr="00174E23" w:rsidRDefault="0028734C" w:rsidP="0028734C">
      <w:pPr>
        <w:jc w:val="both"/>
        <w:rPr>
          <w:rFonts w:ascii="Arial" w:hAnsi="Arial" w:cs="Arial"/>
          <w:sz w:val="22"/>
          <w:szCs w:val="22"/>
        </w:rPr>
      </w:pPr>
    </w:p>
    <w:p w14:paraId="544C8094" w14:textId="48B75B2F" w:rsidR="00265003" w:rsidRPr="00174E23" w:rsidRDefault="00265003" w:rsidP="0028734C">
      <w:pPr>
        <w:jc w:val="both"/>
        <w:rPr>
          <w:rFonts w:ascii="Arial" w:hAnsi="Arial" w:cs="Arial"/>
          <w:sz w:val="22"/>
          <w:szCs w:val="22"/>
        </w:rPr>
      </w:pPr>
      <w:r w:rsidRPr="00174E23">
        <w:rPr>
          <w:rFonts w:ascii="Arial" w:hAnsi="Arial" w:cs="Arial"/>
          <w:sz w:val="22"/>
          <w:szCs w:val="22"/>
        </w:rPr>
        <w:t>No obstante, de conformidad con lo dispuesto en el artículo 2.2.1.2.4.2.2 del Decreto 1082 de 2015, modificado por el Decreto 1860 de 2021, y las reglas aplicables sobre convocatorias limitadas a Mipyme, la Entidad verificará previamente a la apertura definitiva del proceso si se configura alguna causal de excepción o exclusión que permita la limitación de la convocatoria, atendiendo la normativa vigente y el análisis efectuado durante la etapa de planeación.</w:t>
      </w:r>
    </w:p>
    <w:p w14:paraId="0C14B48D" w14:textId="77777777" w:rsidR="0028734C" w:rsidRPr="00174E23" w:rsidRDefault="0028734C" w:rsidP="0028734C">
      <w:pPr>
        <w:jc w:val="both"/>
        <w:rPr>
          <w:rFonts w:ascii="Arial" w:hAnsi="Arial" w:cs="Arial"/>
          <w:sz w:val="22"/>
          <w:szCs w:val="22"/>
        </w:rPr>
      </w:pPr>
    </w:p>
    <w:p w14:paraId="15EDA37B" w14:textId="3EA99DBA" w:rsidR="00265003" w:rsidRPr="00174E23" w:rsidRDefault="00265003" w:rsidP="0028734C">
      <w:pPr>
        <w:jc w:val="both"/>
        <w:rPr>
          <w:rFonts w:ascii="Arial" w:hAnsi="Arial" w:cs="Arial"/>
          <w:sz w:val="22"/>
          <w:szCs w:val="22"/>
        </w:rPr>
      </w:pPr>
      <w:r w:rsidRPr="00174E23">
        <w:rPr>
          <w:rFonts w:ascii="Arial" w:hAnsi="Arial" w:cs="Arial"/>
          <w:sz w:val="22"/>
          <w:szCs w:val="22"/>
        </w:rPr>
        <w:t>La decisión definitiva sobre la limitación o no de la convocatoria será informada mediante el aviso correspondiente publicado en SECOP II antes de la apertura del proceso.</w:t>
      </w:r>
    </w:p>
    <w:p w14:paraId="4380B5B7" w14:textId="201ECFD0" w:rsidR="004808D4" w:rsidRPr="00174E23" w:rsidRDefault="004808D4" w:rsidP="0028734C">
      <w:pPr>
        <w:jc w:val="both"/>
        <w:rPr>
          <w:rFonts w:ascii="Arial" w:hAnsi="Arial" w:cs="Arial"/>
          <w:sz w:val="22"/>
          <w:szCs w:val="22"/>
        </w:rPr>
      </w:pPr>
    </w:p>
    <w:p w14:paraId="4A4B391B" w14:textId="59172392" w:rsidR="004808D4" w:rsidRPr="00174E23" w:rsidRDefault="004808D4" w:rsidP="00B339DC">
      <w:pPr>
        <w:pStyle w:val="Textoindependiente"/>
        <w:widowControl/>
        <w:autoSpaceDE/>
        <w:autoSpaceDN/>
        <w:jc w:val="both"/>
        <w:rPr>
          <w:rFonts w:ascii="Arial" w:hAnsi="Arial" w:cs="Arial"/>
          <w:b/>
          <w:bCs/>
          <w:lang w:val="es-CO"/>
        </w:rPr>
      </w:pPr>
    </w:p>
    <w:p w14:paraId="3851E979" w14:textId="16469566"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CONVOCATORIA VEEDURÍAS CIUDADANAS</w:t>
      </w:r>
    </w:p>
    <w:p w14:paraId="39769DE0" w14:textId="77777777" w:rsidR="006530EE" w:rsidRPr="00174E23" w:rsidRDefault="006530EE" w:rsidP="006530EE">
      <w:pPr>
        <w:pStyle w:val="Textoindependiente"/>
        <w:jc w:val="both"/>
        <w:rPr>
          <w:rFonts w:ascii="Arial" w:hAnsi="Arial" w:cs="Arial"/>
          <w:b/>
          <w:bCs/>
        </w:rPr>
      </w:pPr>
    </w:p>
    <w:p w14:paraId="16937FD5" w14:textId="77777777" w:rsidR="006530EE" w:rsidRPr="00174E23" w:rsidRDefault="006530EE" w:rsidP="006530EE">
      <w:pPr>
        <w:pStyle w:val="Sinespaciado"/>
        <w:jc w:val="both"/>
        <w:rPr>
          <w:rFonts w:ascii="Arial" w:hAnsi="Arial" w:cs="Arial"/>
        </w:rPr>
      </w:pPr>
      <w:r w:rsidRPr="00174E23">
        <w:rPr>
          <w:rFonts w:ascii="Arial" w:hAnsi="Arial" w:cs="Arial"/>
        </w:rPr>
        <w:t xml:space="preserve">Conforme al Artículo 66 de la Ley 80 de 1993 y a su Decreto Reglamentario No.1082 de 2015, Artículo 2.2.1.1.2.1.5, numeral 5, EL DEPARTAMENTO DE ANTIOQUIA se permite convocar a las VEEDURÍAS CIUDADANAS, a participar dentro del desarrollo del presente proceso de selección, y así acatar estrictamente los principios de transparencia, economía, y responsabilidad de los postulados que rigen la función administrativa, que conlleven al éxito del proceso contractual, para lo cual pueden consultar este proceso en el Portal Único de Contratación Estatal, </w:t>
      </w:r>
      <w:hyperlink r:id="rId13" w:history="1">
        <w:r w:rsidRPr="00174E23">
          <w:rPr>
            <w:rStyle w:val="Hipervnculo"/>
            <w:rFonts w:ascii="Arial" w:hAnsi="Arial" w:cs="Arial"/>
          </w:rPr>
          <w:t>www.colombiacompra.gov.co</w:t>
        </w:r>
      </w:hyperlink>
      <w:r w:rsidRPr="00174E23">
        <w:rPr>
          <w:rFonts w:ascii="Arial" w:hAnsi="Arial" w:cs="Arial"/>
        </w:rPr>
        <w:t>.</w:t>
      </w:r>
    </w:p>
    <w:p w14:paraId="339BBF9C" w14:textId="77777777" w:rsidR="006530EE" w:rsidRPr="00174E23" w:rsidRDefault="006530EE" w:rsidP="006530EE">
      <w:pPr>
        <w:pStyle w:val="Textoindependiente"/>
        <w:jc w:val="both"/>
        <w:rPr>
          <w:rFonts w:ascii="Arial" w:hAnsi="Arial" w:cs="Arial"/>
          <w:b/>
          <w:bCs/>
        </w:rPr>
      </w:pPr>
    </w:p>
    <w:p w14:paraId="72C0B945" w14:textId="77777777" w:rsidR="00147647" w:rsidRPr="00174E23" w:rsidRDefault="00147647" w:rsidP="006530EE">
      <w:pPr>
        <w:pStyle w:val="Textoindependiente"/>
        <w:jc w:val="both"/>
        <w:rPr>
          <w:rFonts w:ascii="Arial" w:hAnsi="Arial" w:cs="Arial"/>
          <w:b/>
          <w:bCs/>
        </w:rPr>
      </w:pPr>
    </w:p>
    <w:p w14:paraId="5663081A"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rPr>
        <w:t xml:space="preserve"> CRONOGRAMA</w:t>
      </w:r>
    </w:p>
    <w:p w14:paraId="303AB6DF" w14:textId="77777777" w:rsidR="006530EE" w:rsidRPr="00174E23" w:rsidRDefault="006530EE" w:rsidP="006530EE">
      <w:pPr>
        <w:autoSpaceDE w:val="0"/>
        <w:autoSpaceDN w:val="0"/>
        <w:adjustRightInd w:val="0"/>
        <w:jc w:val="both"/>
        <w:rPr>
          <w:rFonts w:ascii="Arial" w:hAnsi="Arial" w:cs="Arial"/>
          <w:sz w:val="22"/>
          <w:szCs w:val="22"/>
          <w:lang w:eastAsia="es-CO"/>
        </w:rPr>
      </w:pPr>
    </w:p>
    <w:tbl>
      <w:tblPr>
        <w:tblW w:w="48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90"/>
        <w:gridCol w:w="2327"/>
        <w:gridCol w:w="3613"/>
      </w:tblGrid>
      <w:tr w:rsidR="006530EE" w:rsidRPr="00174E23" w14:paraId="61D43D0B" w14:textId="77777777" w:rsidTr="008E5320">
        <w:trPr>
          <w:trHeight w:val="427"/>
          <w:tblHeader/>
          <w:jc w:val="center"/>
        </w:trPr>
        <w:tc>
          <w:tcPr>
            <w:tcW w:w="1674" w:type="pct"/>
            <w:shd w:val="clear" w:color="auto" w:fill="BFBFBF" w:themeFill="background1" w:themeFillShade="BF"/>
            <w:vAlign w:val="center"/>
            <w:hideMark/>
          </w:tcPr>
          <w:p w14:paraId="5786524A" w14:textId="77777777" w:rsidR="006530EE" w:rsidRPr="00174E23" w:rsidRDefault="006530EE" w:rsidP="00B339DC">
            <w:pPr>
              <w:jc w:val="center"/>
              <w:rPr>
                <w:rFonts w:ascii="Arial" w:eastAsia="Calibri" w:hAnsi="Arial" w:cs="Arial"/>
                <w:b/>
                <w:sz w:val="22"/>
                <w:szCs w:val="22"/>
              </w:rPr>
            </w:pPr>
            <w:r w:rsidRPr="00174E23">
              <w:rPr>
                <w:rFonts w:ascii="Arial" w:eastAsia="Calibri" w:hAnsi="Arial" w:cs="Arial"/>
                <w:b/>
                <w:sz w:val="22"/>
                <w:szCs w:val="22"/>
              </w:rPr>
              <w:lastRenderedPageBreak/>
              <w:t>ACTIVIDAD</w:t>
            </w:r>
          </w:p>
        </w:tc>
        <w:tc>
          <w:tcPr>
            <w:tcW w:w="1303" w:type="pct"/>
            <w:shd w:val="clear" w:color="auto" w:fill="BFBFBF" w:themeFill="background1" w:themeFillShade="BF"/>
            <w:vAlign w:val="center"/>
            <w:hideMark/>
          </w:tcPr>
          <w:p w14:paraId="570FD372" w14:textId="77777777" w:rsidR="006530EE" w:rsidRPr="00174E23" w:rsidRDefault="006530EE" w:rsidP="004B51E3">
            <w:pPr>
              <w:jc w:val="center"/>
              <w:rPr>
                <w:rFonts w:ascii="Arial" w:eastAsia="Calibri" w:hAnsi="Arial" w:cs="Arial"/>
                <w:b/>
                <w:sz w:val="22"/>
                <w:szCs w:val="22"/>
              </w:rPr>
            </w:pPr>
            <w:r w:rsidRPr="00174E23">
              <w:rPr>
                <w:rFonts w:ascii="Arial" w:eastAsia="Calibri" w:hAnsi="Arial" w:cs="Arial"/>
                <w:b/>
                <w:sz w:val="22"/>
                <w:szCs w:val="22"/>
              </w:rPr>
              <w:t>FECHA</w:t>
            </w:r>
          </w:p>
        </w:tc>
        <w:tc>
          <w:tcPr>
            <w:tcW w:w="2023" w:type="pct"/>
            <w:shd w:val="clear" w:color="auto" w:fill="BFBFBF" w:themeFill="background1" w:themeFillShade="BF"/>
            <w:vAlign w:val="center"/>
            <w:hideMark/>
          </w:tcPr>
          <w:p w14:paraId="152FB234" w14:textId="77777777" w:rsidR="006530EE" w:rsidRPr="00174E23" w:rsidRDefault="006530EE" w:rsidP="00B339DC">
            <w:pPr>
              <w:jc w:val="center"/>
              <w:rPr>
                <w:rFonts w:ascii="Arial" w:eastAsia="Calibri" w:hAnsi="Arial" w:cs="Arial"/>
                <w:b/>
                <w:sz w:val="22"/>
                <w:szCs w:val="22"/>
              </w:rPr>
            </w:pPr>
            <w:r w:rsidRPr="00174E23">
              <w:rPr>
                <w:rFonts w:ascii="Arial" w:eastAsia="Calibri" w:hAnsi="Arial" w:cs="Arial"/>
                <w:b/>
                <w:sz w:val="22"/>
                <w:szCs w:val="22"/>
              </w:rPr>
              <w:t>LUGAR</w:t>
            </w:r>
          </w:p>
        </w:tc>
      </w:tr>
      <w:tr w:rsidR="007218A1" w:rsidRPr="00174E23" w14:paraId="0AEF4749" w14:textId="77777777" w:rsidTr="008E5320">
        <w:trPr>
          <w:trHeight w:val="20"/>
          <w:jc w:val="center"/>
        </w:trPr>
        <w:tc>
          <w:tcPr>
            <w:tcW w:w="1674" w:type="pct"/>
          </w:tcPr>
          <w:p w14:paraId="2636CC21" w14:textId="60D35A46" w:rsidR="007218A1" w:rsidRPr="00174E23" w:rsidRDefault="007218A1" w:rsidP="007218A1">
            <w:pPr>
              <w:jc w:val="both"/>
              <w:rPr>
                <w:rFonts w:ascii="Arial" w:eastAsia="Calibri" w:hAnsi="Arial" w:cs="Arial"/>
                <w:sz w:val="22"/>
                <w:szCs w:val="22"/>
              </w:rPr>
            </w:pPr>
            <w:r w:rsidRPr="00174E23">
              <w:rPr>
                <w:rFonts w:ascii="Arial" w:hAnsi="Arial" w:cs="Arial"/>
                <w:sz w:val="22"/>
                <w:szCs w:val="22"/>
              </w:rPr>
              <w:t>Publicación proyecto de pliego de condiciones</w:t>
            </w:r>
          </w:p>
        </w:tc>
        <w:tc>
          <w:tcPr>
            <w:tcW w:w="1303" w:type="pct"/>
            <w:vAlign w:val="center"/>
          </w:tcPr>
          <w:p w14:paraId="1F41CE81" w14:textId="0C905564" w:rsidR="007218A1" w:rsidRPr="00174E23" w:rsidRDefault="00271157" w:rsidP="004B51E3">
            <w:pPr>
              <w:jc w:val="center"/>
              <w:rPr>
                <w:rFonts w:ascii="Arial" w:eastAsia="Calibri" w:hAnsi="Arial" w:cs="Arial"/>
                <w:sz w:val="22"/>
                <w:szCs w:val="22"/>
              </w:rPr>
            </w:pPr>
            <w:r w:rsidRPr="00174E23">
              <w:rPr>
                <w:rFonts w:ascii="Arial" w:eastAsia="Calibri" w:hAnsi="Arial" w:cs="Arial"/>
                <w:sz w:val="22"/>
                <w:szCs w:val="22"/>
              </w:rPr>
              <w:t>21 de octubre de 2026</w:t>
            </w:r>
          </w:p>
        </w:tc>
        <w:tc>
          <w:tcPr>
            <w:tcW w:w="2023" w:type="pct"/>
          </w:tcPr>
          <w:p w14:paraId="3A9BED66" w14:textId="6F112355" w:rsidR="007218A1" w:rsidRPr="00174E23" w:rsidRDefault="007218A1" w:rsidP="007218A1">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14"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7218A1" w:rsidRPr="00174E23" w14:paraId="255D37BF" w14:textId="77777777" w:rsidTr="008E5320">
        <w:trPr>
          <w:trHeight w:val="20"/>
          <w:jc w:val="center"/>
        </w:trPr>
        <w:tc>
          <w:tcPr>
            <w:tcW w:w="1674" w:type="pct"/>
          </w:tcPr>
          <w:p w14:paraId="188E7E35" w14:textId="273B29DD" w:rsidR="007218A1" w:rsidRPr="00174E23" w:rsidRDefault="007218A1" w:rsidP="007218A1">
            <w:pPr>
              <w:jc w:val="both"/>
              <w:rPr>
                <w:rFonts w:ascii="Arial" w:eastAsia="Calibri" w:hAnsi="Arial" w:cs="Arial"/>
                <w:sz w:val="22"/>
                <w:szCs w:val="22"/>
              </w:rPr>
            </w:pPr>
            <w:r w:rsidRPr="00174E23">
              <w:rPr>
                <w:rFonts w:ascii="Arial" w:hAnsi="Arial" w:cs="Arial"/>
                <w:sz w:val="22"/>
                <w:szCs w:val="22"/>
              </w:rPr>
              <w:t>Aviso de convocatoria pública</w:t>
            </w:r>
          </w:p>
        </w:tc>
        <w:tc>
          <w:tcPr>
            <w:tcW w:w="1303" w:type="pct"/>
            <w:vAlign w:val="center"/>
          </w:tcPr>
          <w:p w14:paraId="2D8C840F" w14:textId="7ADDED41" w:rsidR="007218A1" w:rsidRPr="00174E23" w:rsidRDefault="00272674" w:rsidP="004B51E3">
            <w:pPr>
              <w:jc w:val="center"/>
              <w:rPr>
                <w:rFonts w:ascii="Arial" w:eastAsia="Calibri" w:hAnsi="Arial" w:cs="Arial"/>
                <w:sz w:val="22"/>
                <w:szCs w:val="22"/>
              </w:rPr>
            </w:pPr>
            <w:r w:rsidRPr="00174E23">
              <w:rPr>
                <w:rFonts w:ascii="Arial" w:eastAsia="Calibri" w:hAnsi="Arial" w:cs="Arial"/>
                <w:sz w:val="22"/>
                <w:szCs w:val="22"/>
              </w:rPr>
              <w:t>21 de octubre de 2026</w:t>
            </w:r>
          </w:p>
        </w:tc>
        <w:tc>
          <w:tcPr>
            <w:tcW w:w="2023" w:type="pct"/>
          </w:tcPr>
          <w:p w14:paraId="02B2EDE6" w14:textId="7F855608" w:rsidR="007218A1" w:rsidRPr="00174E23" w:rsidRDefault="007218A1" w:rsidP="007218A1">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15"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7218A1" w:rsidRPr="00174E23" w14:paraId="6C3F1525" w14:textId="77777777" w:rsidTr="008E5320">
        <w:trPr>
          <w:trHeight w:val="20"/>
          <w:jc w:val="center"/>
        </w:trPr>
        <w:tc>
          <w:tcPr>
            <w:tcW w:w="1674" w:type="pct"/>
          </w:tcPr>
          <w:p w14:paraId="04304DCB" w14:textId="23C1D57C" w:rsidR="007218A1" w:rsidRPr="00174E23" w:rsidRDefault="007218A1" w:rsidP="007218A1">
            <w:pPr>
              <w:jc w:val="both"/>
              <w:rPr>
                <w:rFonts w:ascii="Arial" w:eastAsia="Calibri" w:hAnsi="Arial" w:cs="Arial"/>
                <w:sz w:val="22"/>
                <w:szCs w:val="22"/>
              </w:rPr>
            </w:pPr>
            <w:r w:rsidRPr="00174E23">
              <w:rPr>
                <w:rFonts w:ascii="Arial" w:hAnsi="Arial" w:cs="Arial"/>
                <w:sz w:val="22"/>
                <w:szCs w:val="22"/>
              </w:rPr>
              <w:t>Observaciones al proyecto de pliego de condiciones</w:t>
            </w:r>
          </w:p>
        </w:tc>
        <w:tc>
          <w:tcPr>
            <w:tcW w:w="1303" w:type="pct"/>
            <w:vAlign w:val="center"/>
          </w:tcPr>
          <w:p w14:paraId="4C252017" w14:textId="05F359C4" w:rsidR="007218A1" w:rsidRPr="00174E23" w:rsidRDefault="00FD1CAE" w:rsidP="004B51E3">
            <w:pPr>
              <w:jc w:val="center"/>
              <w:rPr>
                <w:rFonts w:ascii="Arial" w:eastAsia="Calibri" w:hAnsi="Arial" w:cs="Arial"/>
                <w:sz w:val="22"/>
                <w:szCs w:val="22"/>
              </w:rPr>
            </w:pPr>
            <w:r w:rsidRPr="00174E23">
              <w:rPr>
                <w:rFonts w:ascii="Arial" w:eastAsia="Calibri" w:hAnsi="Arial" w:cs="Arial"/>
                <w:sz w:val="22"/>
                <w:szCs w:val="22"/>
              </w:rPr>
              <w:t>26</w:t>
            </w:r>
            <w:r w:rsidR="00272674" w:rsidRPr="00174E23">
              <w:rPr>
                <w:rFonts w:ascii="Arial" w:eastAsia="Calibri" w:hAnsi="Arial" w:cs="Arial"/>
                <w:sz w:val="22"/>
                <w:szCs w:val="22"/>
              </w:rPr>
              <w:t xml:space="preserve"> de octubre de 2026</w:t>
            </w:r>
          </w:p>
        </w:tc>
        <w:tc>
          <w:tcPr>
            <w:tcW w:w="2023" w:type="pct"/>
          </w:tcPr>
          <w:p w14:paraId="474CE6CD" w14:textId="39426F50" w:rsidR="007218A1" w:rsidRPr="00174E23" w:rsidRDefault="007218A1" w:rsidP="007218A1">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16"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8E5320" w:rsidRPr="00174E23" w14:paraId="61BF9598" w14:textId="77777777" w:rsidTr="008E5320">
        <w:trPr>
          <w:trHeight w:val="20"/>
          <w:jc w:val="center"/>
        </w:trPr>
        <w:tc>
          <w:tcPr>
            <w:tcW w:w="1674" w:type="pct"/>
          </w:tcPr>
          <w:p w14:paraId="3CDF877F" w14:textId="716D4783" w:rsidR="008E5320" w:rsidRPr="00174E23" w:rsidRDefault="008E5320" w:rsidP="008E5320">
            <w:pPr>
              <w:jc w:val="both"/>
              <w:rPr>
                <w:rFonts w:ascii="Arial" w:hAnsi="Arial" w:cs="Arial"/>
                <w:sz w:val="22"/>
                <w:szCs w:val="22"/>
              </w:rPr>
            </w:pPr>
            <w:r w:rsidRPr="00174E23">
              <w:rPr>
                <w:rFonts w:ascii="Arial" w:hAnsi="Arial" w:cs="Arial"/>
                <w:sz w:val="22"/>
                <w:szCs w:val="22"/>
                <w:lang w:eastAsia="es-CO"/>
              </w:rPr>
              <w:t>Plazo para presentar manifestaciones para limitar el proceso a Mipymes</w:t>
            </w:r>
          </w:p>
        </w:tc>
        <w:tc>
          <w:tcPr>
            <w:tcW w:w="1303" w:type="pct"/>
            <w:vAlign w:val="center"/>
          </w:tcPr>
          <w:p w14:paraId="665DE315" w14:textId="2CFCD7C9" w:rsidR="008E5320" w:rsidRPr="00174E23" w:rsidRDefault="005E1DBF" w:rsidP="008E5320">
            <w:pPr>
              <w:jc w:val="center"/>
              <w:rPr>
                <w:rFonts w:ascii="Arial" w:eastAsia="Calibri" w:hAnsi="Arial" w:cs="Arial"/>
                <w:sz w:val="22"/>
                <w:szCs w:val="22"/>
              </w:rPr>
            </w:pPr>
            <w:r w:rsidRPr="00174E23">
              <w:rPr>
                <w:rFonts w:ascii="Arial" w:eastAsia="Calibri" w:hAnsi="Arial" w:cs="Arial"/>
                <w:sz w:val="22"/>
                <w:szCs w:val="22"/>
              </w:rPr>
              <w:t>2</w:t>
            </w:r>
            <w:r w:rsidR="00D2376E" w:rsidRPr="00174E23">
              <w:rPr>
                <w:rFonts w:ascii="Arial" w:eastAsia="Calibri" w:hAnsi="Arial" w:cs="Arial"/>
                <w:sz w:val="22"/>
                <w:szCs w:val="22"/>
              </w:rPr>
              <w:t>6</w:t>
            </w:r>
            <w:r w:rsidRPr="00174E23">
              <w:rPr>
                <w:rFonts w:ascii="Arial" w:eastAsia="Calibri" w:hAnsi="Arial" w:cs="Arial"/>
                <w:sz w:val="22"/>
                <w:szCs w:val="22"/>
              </w:rPr>
              <w:t xml:space="preserve"> de octubre de 2026</w:t>
            </w:r>
          </w:p>
        </w:tc>
        <w:tc>
          <w:tcPr>
            <w:tcW w:w="2023" w:type="pct"/>
          </w:tcPr>
          <w:p w14:paraId="3ADD9590" w14:textId="49B0AFD4" w:rsidR="008E5320" w:rsidRPr="00174E23" w:rsidRDefault="008E5320" w:rsidP="008E5320">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17"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7218A1" w:rsidRPr="00174E23" w14:paraId="2A86EFEC" w14:textId="77777777" w:rsidTr="008E5320">
        <w:trPr>
          <w:trHeight w:val="20"/>
          <w:jc w:val="center"/>
        </w:trPr>
        <w:tc>
          <w:tcPr>
            <w:tcW w:w="1674" w:type="pct"/>
          </w:tcPr>
          <w:p w14:paraId="4B1B2201" w14:textId="2DA3D889" w:rsidR="008E5320" w:rsidRPr="00174E23" w:rsidRDefault="007218A1" w:rsidP="007218A1">
            <w:pPr>
              <w:jc w:val="both"/>
              <w:rPr>
                <w:rFonts w:ascii="Arial" w:hAnsi="Arial" w:cs="Arial"/>
                <w:sz w:val="22"/>
                <w:szCs w:val="22"/>
              </w:rPr>
            </w:pPr>
            <w:r w:rsidRPr="00174E23">
              <w:rPr>
                <w:rFonts w:ascii="Arial" w:hAnsi="Arial" w:cs="Arial"/>
                <w:sz w:val="22"/>
                <w:szCs w:val="22"/>
              </w:rPr>
              <w:t>Repuesta a las observaciones al proyecto de pliego de condiciones</w:t>
            </w:r>
            <w:r w:rsidR="008E5320" w:rsidRPr="00174E23">
              <w:rPr>
                <w:rFonts w:ascii="Arial" w:hAnsi="Arial" w:cs="Arial"/>
                <w:sz w:val="22"/>
                <w:szCs w:val="22"/>
              </w:rPr>
              <w:t xml:space="preserve">. Y aviso de limitación a </w:t>
            </w:r>
            <w:r w:rsidR="008E5320" w:rsidRPr="00174E23">
              <w:rPr>
                <w:rFonts w:ascii="Arial" w:hAnsi="Arial" w:cs="Arial"/>
                <w:sz w:val="22"/>
                <w:szCs w:val="22"/>
                <w:lang w:eastAsia="es-CO"/>
              </w:rPr>
              <w:t>Mipymes si aplica</w:t>
            </w:r>
          </w:p>
        </w:tc>
        <w:tc>
          <w:tcPr>
            <w:tcW w:w="1303" w:type="pct"/>
            <w:vAlign w:val="center"/>
          </w:tcPr>
          <w:p w14:paraId="6AF45A0D" w14:textId="40A8D2CB" w:rsidR="007218A1" w:rsidRPr="00174E23" w:rsidRDefault="005E1DBF" w:rsidP="004B51E3">
            <w:pPr>
              <w:jc w:val="center"/>
              <w:rPr>
                <w:rFonts w:ascii="Arial" w:eastAsia="Calibri" w:hAnsi="Arial" w:cs="Arial"/>
                <w:sz w:val="22"/>
                <w:szCs w:val="22"/>
              </w:rPr>
            </w:pPr>
            <w:r w:rsidRPr="00174E23">
              <w:rPr>
                <w:rFonts w:ascii="Arial" w:eastAsia="Calibri" w:hAnsi="Arial" w:cs="Arial"/>
                <w:sz w:val="22"/>
                <w:szCs w:val="22"/>
              </w:rPr>
              <w:t>2</w:t>
            </w:r>
            <w:r w:rsidR="00D2376E" w:rsidRPr="00174E23">
              <w:rPr>
                <w:rFonts w:ascii="Arial" w:eastAsia="Calibri" w:hAnsi="Arial" w:cs="Arial"/>
                <w:sz w:val="22"/>
                <w:szCs w:val="22"/>
              </w:rPr>
              <w:t>7</w:t>
            </w:r>
            <w:r w:rsidRPr="00174E23">
              <w:rPr>
                <w:rFonts w:ascii="Arial" w:eastAsia="Calibri" w:hAnsi="Arial" w:cs="Arial"/>
                <w:sz w:val="22"/>
                <w:szCs w:val="22"/>
              </w:rPr>
              <w:t xml:space="preserve"> de octubre de 2026</w:t>
            </w:r>
          </w:p>
        </w:tc>
        <w:tc>
          <w:tcPr>
            <w:tcW w:w="2023" w:type="pct"/>
          </w:tcPr>
          <w:p w14:paraId="3B2F8ED2" w14:textId="44B51406" w:rsidR="007218A1" w:rsidRPr="00174E23" w:rsidRDefault="007218A1" w:rsidP="007218A1">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18"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5FB245D3" w14:textId="77777777" w:rsidTr="008E5320">
        <w:trPr>
          <w:trHeight w:val="20"/>
          <w:jc w:val="center"/>
        </w:trPr>
        <w:tc>
          <w:tcPr>
            <w:tcW w:w="1674" w:type="pct"/>
            <w:vAlign w:val="center"/>
          </w:tcPr>
          <w:p w14:paraId="15AEFE37" w14:textId="24740E2B"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Publicación de Resolución de Apertura del proceso de selección</w:t>
            </w:r>
          </w:p>
        </w:tc>
        <w:tc>
          <w:tcPr>
            <w:tcW w:w="1303" w:type="pct"/>
            <w:vAlign w:val="center"/>
          </w:tcPr>
          <w:p w14:paraId="755B3069" w14:textId="7AA20B51" w:rsidR="006530EE" w:rsidRPr="00174E23" w:rsidRDefault="005E1DBF" w:rsidP="004B51E3">
            <w:pPr>
              <w:jc w:val="center"/>
              <w:rPr>
                <w:rFonts w:ascii="Arial" w:eastAsia="Calibri" w:hAnsi="Arial" w:cs="Arial"/>
                <w:sz w:val="22"/>
                <w:szCs w:val="22"/>
              </w:rPr>
            </w:pPr>
            <w:r w:rsidRPr="00174E23">
              <w:rPr>
                <w:rFonts w:ascii="Arial" w:eastAsia="Calibri" w:hAnsi="Arial" w:cs="Arial"/>
                <w:sz w:val="22"/>
                <w:szCs w:val="22"/>
              </w:rPr>
              <w:t>2</w:t>
            </w:r>
            <w:r w:rsidR="00D2376E" w:rsidRPr="00174E23">
              <w:rPr>
                <w:rFonts w:ascii="Arial" w:eastAsia="Calibri" w:hAnsi="Arial" w:cs="Arial"/>
                <w:sz w:val="22"/>
                <w:szCs w:val="22"/>
              </w:rPr>
              <w:t>7</w:t>
            </w:r>
            <w:r w:rsidRPr="00174E23">
              <w:rPr>
                <w:rFonts w:ascii="Arial" w:eastAsia="Calibri" w:hAnsi="Arial" w:cs="Arial"/>
                <w:sz w:val="22"/>
                <w:szCs w:val="22"/>
              </w:rPr>
              <w:t xml:space="preserve"> de octubre de 2026</w:t>
            </w:r>
          </w:p>
        </w:tc>
        <w:tc>
          <w:tcPr>
            <w:tcW w:w="2023" w:type="pct"/>
            <w:vAlign w:val="center"/>
          </w:tcPr>
          <w:p w14:paraId="465D2155"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19"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p w14:paraId="7DD49703" w14:textId="77777777" w:rsidR="006530EE" w:rsidRPr="00174E23" w:rsidRDefault="006530EE" w:rsidP="00906054">
            <w:pPr>
              <w:jc w:val="both"/>
              <w:rPr>
                <w:rFonts w:ascii="Arial" w:eastAsia="Calibri" w:hAnsi="Arial" w:cs="Arial"/>
                <w:sz w:val="22"/>
                <w:szCs w:val="22"/>
              </w:rPr>
            </w:pPr>
          </w:p>
        </w:tc>
      </w:tr>
      <w:tr w:rsidR="006530EE" w:rsidRPr="00174E23" w14:paraId="0EDFF6A4" w14:textId="77777777" w:rsidTr="004808D4">
        <w:trPr>
          <w:trHeight w:val="20"/>
          <w:jc w:val="center"/>
        </w:trPr>
        <w:tc>
          <w:tcPr>
            <w:tcW w:w="1674" w:type="pct"/>
            <w:vAlign w:val="center"/>
            <w:hideMark/>
          </w:tcPr>
          <w:p w14:paraId="552D93AE" w14:textId="135058FF"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Publicación del pliego de condiciones definitivo</w:t>
            </w:r>
          </w:p>
        </w:tc>
        <w:tc>
          <w:tcPr>
            <w:tcW w:w="1303" w:type="pct"/>
            <w:vAlign w:val="center"/>
          </w:tcPr>
          <w:p w14:paraId="508766DB" w14:textId="4F50C68B" w:rsidR="006530EE" w:rsidRPr="00174E23" w:rsidRDefault="005E1DBF" w:rsidP="004B51E3">
            <w:pPr>
              <w:jc w:val="center"/>
              <w:rPr>
                <w:rFonts w:ascii="Arial" w:eastAsia="Calibri" w:hAnsi="Arial" w:cs="Arial"/>
                <w:sz w:val="22"/>
                <w:szCs w:val="22"/>
              </w:rPr>
            </w:pPr>
            <w:r w:rsidRPr="00174E23">
              <w:rPr>
                <w:rFonts w:ascii="Arial" w:eastAsia="Calibri" w:hAnsi="Arial" w:cs="Arial"/>
                <w:sz w:val="22"/>
                <w:szCs w:val="22"/>
              </w:rPr>
              <w:t>2</w:t>
            </w:r>
            <w:r w:rsidR="00D2376E" w:rsidRPr="00174E23">
              <w:rPr>
                <w:rFonts w:ascii="Arial" w:eastAsia="Calibri" w:hAnsi="Arial" w:cs="Arial"/>
                <w:sz w:val="22"/>
                <w:szCs w:val="22"/>
              </w:rPr>
              <w:t>7</w:t>
            </w:r>
            <w:r w:rsidRPr="00174E23">
              <w:rPr>
                <w:rFonts w:ascii="Arial" w:eastAsia="Calibri" w:hAnsi="Arial" w:cs="Arial"/>
                <w:sz w:val="22"/>
                <w:szCs w:val="22"/>
              </w:rPr>
              <w:t xml:space="preserve"> de octubre de 2026</w:t>
            </w:r>
          </w:p>
        </w:tc>
        <w:tc>
          <w:tcPr>
            <w:tcW w:w="2023" w:type="pct"/>
            <w:vAlign w:val="center"/>
            <w:hideMark/>
          </w:tcPr>
          <w:p w14:paraId="7581C7EE"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20"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6BD8A12B" w14:textId="77777777" w:rsidTr="004808D4">
        <w:trPr>
          <w:trHeight w:val="20"/>
          <w:jc w:val="center"/>
        </w:trPr>
        <w:tc>
          <w:tcPr>
            <w:tcW w:w="1674" w:type="pct"/>
            <w:vAlign w:val="center"/>
            <w:hideMark/>
          </w:tcPr>
          <w:p w14:paraId="4105AAC0" w14:textId="0C72EC28"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Plazo para presentar observaciones al pliego de condiciones definitivo</w:t>
            </w:r>
          </w:p>
        </w:tc>
        <w:tc>
          <w:tcPr>
            <w:tcW w:w="1303" w:type="pct"/>
            <w:vAlign w:val="center"/>
          </w:tcPr>
          <w:p w14:paraId="117451EF" w14:textId="3A67D15F" w:rsidR="006530EE" w:rsidRPr="00174E23" w:rsidRDefault="00D2376E" w:rsidP="004B51E3">
            <w:pPr>
              <w:jc w:val="center"/>
              <w:rPr>
                <w:rFonts w:ascii="Arial" w:eastAsia="Calibri" w:hAnsi="Arial" w:cs="Arial"/>
                <w:sz w:val="22"/>
                <w:szCs w:val="22"/>
              </w:rPr>
            </w:pPr>
            <w:r w:rsidRPr="00174E23">
              <w:rPr>
                <w:rFonts w:ascii="Arial" w:eastAsia="Calibri" w:hAnsi="Arial" w:cs="Arial"/>
                <w:sz w:val="22"/>
                <w:szCs w:val="22"/>
              </w:rPr>
              <w:t>30 de octubre de 2026</w:t>
            </w:r>
          </w:p>
        </w:tc>
        <w:tc>
          <w:tcPr>
            <w:tcW w:w="2023" w:type="pct"/>
            <w:vAlign w:val="center"/>
            <w:hideMark/>
          </w:tcPr>
          <w:p w14:paraId="3677EA8F"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21"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p w14:paraId="316E3449" w14:textId="77777777" w:rsidR="006530EE" w:rsidRPr="00174E23" w:rsidRDefault="006530EE" w:rsidP="00906054">
            <w:pPr>
              <w:jc w:val="both"/>
              <w:rPr>
                <w:rFonts w:ascii="Arial" w:eastAsia="Calibri" w:hAnsi="Arial" w:cs="Arial"/>
                <w:sz w:val="22"/>
                <w:szCs w:val="22"/>
              </w:rPr>
            </w:pPr>
          </w:p>
        </w:tc>
      </w:tr>
      <w:tr w:rsidR="006530EE" w:rsidRPr="00174E23" w14:paraId="41DD4E84" w14:textId="77777777" w:rsidTr="008E5320">
        <w:trPr>
          <w:trHeight w:val="20"/>
          <w:jc w:val="center"/>
        </w:trPr>
        <w:tc>
          <w:tcPr>
            <w:tcW w:w="1674" w:type="pct"/>
            <w:vAlign w:val="center"/>
          </w:tcPr>
          <w:p w14:paraId="70ABE7DA" w14:textId="2FDA72E1"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Respuesta a las observaciones</w:t>
            </w:r>
          </w:p>
        </w:tc>
        <w:tc>
          <w:tcPr>
            <w:tcW w:w="1303" w:type="pct"/>
            <w:vAlign w:val="center"/>
          </w:tcPr>
          <w:p w14:paraId="0DEA9281" w14:textId="69AC7EC3" w:rsidR="006530EE" w:rsidRPr="00174E23" w:rsidRDefault="00526809" w:rsidP="004B51E3">
            <w:pPr>
              <w:jc w:val="center"/>
              <w:rPr>
                <w:rFonts w:ascii="Arial" w:eastAsia="Calibri" w:hAnsi="Arial" w:cs="Arial"/>
                <w:sz w:val="22"/>
                <w:szCs w:val="22"/>
              </w:rPr>
            </w:pPr>
            <w:r w:rsidRPr="00174E23">
              <w:rPr>
                <w:rFonts w:ascii="Arial" w:eastAsia="Calibri" w:hAnsi="Arial" w:cs="Arial"/>
                <w:sz w:val="22"/>
                <w:szCs w:val="22"/>
              </w:rPr>
              <w:t>0</w:t>
            </w:r>
            <w:r w:rsidR="0070788E" w:rsidRPr="00174E23">
              <w:rPr>
                <w:rFonts w:ascii="Arial" w:eastAsia="Calibri" w:hAnsi="Arial" w:cs="Arial"/>
                <w:sz w:val="22"/>
                <w:szCs w:val="22"/>
              </w:rPr>
              <w:t>2</w:t>
            </w:r>
            <w:r w:rsidRPr="00174E23">
              <w:rPr>
                <w:rFonts w:ascii="Arial" w:eastAsia="Calibri" w:hAnsi="Arial" w:cs="Arial"/>
                <w:sz w:val="22"/>
                <w:szCs w:val="22"/>
              </w:rPr>
              <w:t xml:space="preserve"> de noviembre de 2026</w:t>
            </w:r>
          </w:p>
        </w:tc>
        <w:tc>
          <w:tcPr>
            <w:tcW w:w="2023" w:type="pct"/>
            <w:vAlign w:val="center"/>
          </w:tcPr>
          <w:p w14:paraId="7B031F86"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22"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5BB4737C" w14:textId="77777777" w:rsidTr="004808D4">
        <w:trPr>
          <w:trHeight w:val="20"/>
          <w:jc w:val="center"/>
        </w:trPr>
        <w:tc>
          <w:tcPr>
            <w:tcW w:w="1674" w:type="pct"/>
            <w:vAlign w:val="center"/>
            <w:hideMark/>
          </w:tcPr>
          <w:p w14:paraId="6219FB16" w14:textId="6A75EBFD"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Publicación de adendas</w:t>
            </w:r>
          </w:p>
        </w:tc>
        <w:tc>
          <w:tcPr>
            <w:tcW w:w="1303" w:type="pct"/>
            <w:vAlign w:val="center"/>
          </w:tcPr>
          <w:p w14:paraId="19C272BB" w14:textId="338D5BC5" w:rsidR="006530EE" w:rsidRPr="00174E23" w:rsidRDefault="00F251C2" w:rsidP="004B51E3">
            <w:pPr>
              <w:jc w:val="center"/>
              <w:rPr>
                <w:rFonts w:ascii="Arial" w:eastAsia="Calibri" w:hAnsi="Arial" w:cs="Arial"/>
                <w:sz w:val="22"/>
                <w:szCs w:val="22"/>
              </w:rPr>
            </w:pPr>
            <w:r w:rsidRPr="00174E23">
              <w:rPr>
                <w:rFonts w:ascii="Arial" w:eastAsia="Calibri" w:hAnsi="Arial" w:cs="Arial"/>
                <w:sz w:val="22"/>
                <w:szCs w:val="22"/>
              </w:rPr>
              <w:t>0</w:t>
            </w:r>
            <w:r w:rsidR="00C03181" w:rsidRPr="00174E23">
              <w:rPr>
                <w:rFonts w:ascii="Arial" w:eastAsia="Calibri" w:hAnsi="Arial" w:cs="Arial"/>
                <w:sz w:val="22"/>
                <w:szCs w:val="22"/>
              </w:rPr>
              <w:t>3</w:t>
            </w:r>
            <w:r w:rsidRPr="00174E23">
              <w:rPr>
                <w:rFonts w:ascii="Arial" w:eastAsia="Calibri" w:hAnsi="Arial" w:cs="Arial"/>
                <w:sz w:val="22"/>
                <w:szCs w:val="22"/>
              </w:rPr>
              <w:t xml:space="preserve"> de noviembre de 2026</w:t>
            </w:r>
          </w:p>
        </w:tc>
        <w:tc>
          <w:tcPr>
            <w:tcW w:w="2023" w:type="pct"/>
            <w:vAlign w:val="center"/>
            <w:hideMark/>
          </w:tcPr>
          <w:p w14:paraId="53B82D73"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23"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38BADEAD" w14:textId="77777777" w:rsidTr="004808D4">
        <w:trPr>
          <w:trHeight w:val="20"/>
          <w:jc w:val="center"/>
        </w:trPr>
        <w:tc>
          <w:tcPr>
            <w:tcW w:w="1674" w:type="pct"/>
            <w:vAlign w:val="center"/>
            <w:hideMark/>
          </w:tcPr>
          <w:p w14:paraId="34BF4CAA" w14:textId="48EB4956"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Cierre del proceso de selección y entrega de propuestas</w:t>
            </w:r>
          </w:p>
        </w:tc>
        <w:tc>
          <w:tcPr>
            <w:tcW w:w="1303" w:type="pct"/>
            <w:vAlign w:val="center"/>
          </w:tcPr>
          <w:p w14:paraId="29ECEFD3" w14:textId="578E1E31" w:rsidR="006530EE" w:rsidRPr="00174E23" w:rsidRDefault="00F251C2" w:rsidP="004B51E3">
            <w:pPr>
              <w:jc w:val="center"/>
              <w:rPr>
                <w:rFonts w:ascii="Arial" w:eastAsia="Calibri" w:hAnsi="Arial" w:cs="Arial"/>
                <w:sz w:val="22"/>
                <w:szCs w:val="22"/>
              </w:rPr>
            </w:pPr>
            <w:r w:rsidRPr="00174E23">
              <w:rPr>
                <w:rFonts w:ascii="Arial" w:eastAsia="Calibri" w:hAnsi="Arial" w:cs="Arial"/>
                <w:sz w:val="22"/>
                <w:szCs w:val="22"/>
              </w:rPr>
              <w:t>0</w:t>
            </w:r>
            <w:r w:rsidR="00C03181" w:rsidRPr="00174E23">
              <w:rPr>
                <w:rFonts w:ascii="Arial" w:eastAsia="Calibri" w:hAnsi="Arial" w:cs="Arial"/>
                <w:sz w:val="22"/>
                <w:szCs w:val="22"/>
              </w:rPr>
              <w:t>4</w:t>
            </w:r>
            <w:r w:rsidRPr="00174E23">
              <w:rPr>
                <w:rFonts w:ascii="Arial" w:eastAsia="Calibri" w:hAnsi="Arial" w:cs="Arial"/>
                <w:sz w:val="22"/>
                <w:szCs w:val="22"/>
              </w:rPr>
              <w:t xml:space="preserve"> de noviembre de 2026</w:t>
            </w:r>
            <w:r w:rsidR="00BA3DDA" w:rsidRPr="00174E23">
              <w:rPr>
                <w:rFonts w:ascii="Arial" w:eastAsia="Calibri" w:hAnsi="Arial" w:cs="Arial"/>
                <w:sz w:val="22"/>
                <w:szCs w:val="22"/>
              </w:rPr>
              <w:t xml:space="preserve"> a las 8:00 am</w:t>
            </w:r>
          </w:p>
        </w:tc>
        <w:tc>
          <w:tcPr>
            <w:tcW w:w="2023" w:type="pct"/>
            <w:hideMark/>
          </w:tcPr>
          <w:p w14:paraId="01B931DF"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24"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5CD1DAF4" w14:textId="77777777" w:rsidTr="004808D4">
        <w:trPr>
          <w:trHeight w:val="871"/>
          <w:jc w:val="center"/>
        </w:trPr>
        <w:tc>
          <w:tcPr>
            <w:tcW w:w="1674" w:type="pct"/>
            <w:vAlign w:val="center"/>
            <w:hideMark/>
          </w:tcPr>
          <w:p w14:paraId="73FD6232" w14:textId="05694ED3"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Apertura de sobre de requisitos habilitantes y técnicos </w:t>
            </w:r>
          </w:p>
        </w:tc>
        <w:tc>
          <w:tcPr>
            <w:tcW w:w="1303" w:type="pct"/>
            <w:vAlign w:val="center"/>
          </w:tcPr>
          <w:p w14:paraId="5AAD16B7" w14:textId="7E17F943" w:rsidR="006530EE" w:rsidRPr="00174E23" w:rsidRDefault="00BA3DDA" w:rsidP="004B51E3">
            <w:pPr>
              <w:jc w:val="center"/>
              <w:rPr>
                <w:rFonts w:ascii="Arial" w:eastAsia="Calibri" w:hAnsi="Arial" w:cs="Arial"/>
                <w:sz w:val="22"/>
                <w:szCs w:val="22"/>
              </w:rPr>
            </w:pPr>
            <w:r w:rsidRPr="00174E23">
              <w:rPr>
                <w:rFonts w:ascii="Arial" w:eastAsia="Calibri" w:hAnsi="Arial" w:cs="Arial"/>
                <w:sz w:val="22"/>
                <w:szCs w:val="22"/>
              </w:rPr>
              <w:t>0</w:t>
            </w:r>
            <w:r w:rsidR="00C03181" w:rsidRPr="00174E23">
              <w:rPr>
                <w:rFonts w:ascii="Arial" w:eastAsia="Calibri" w:hAnsi="Arial" w:cs="Arial"/>
                <w:sz w:val="22"/>
                <w:szCs w:val="22"/>
              </w:rPr>
              <w:t>4</w:t>
            </w:r>
            <w:r w:rsidRPr="00174E23">
              <w:rPr>
                <w:rFonts w:ascii="Arial" w:eastAsia="Calibri" w:hAnsi="Arial" w:cs="Arial"/>
                <w:sz w:val="22"/>
                <w:szCs w:val="22"/>
              </w:rPr>
              <w:t xml:space="preserve"> de noviembre de 2026 a las 8:30 am</w:t>
            </w:r>
          </w:p>
        </w:tc>
        <w:tc>
          <w:tcPr>
            <w:tcW w:w="2023" w:type="pct"/>
            <w:hideMark/>
          </w:tcPr>
          <w:p w14:paraId="3D4D62BE" w14:textId="77777777" w:rsidR="006530EE" w:rsidRPr="00174E23" w:rsidRDefault="006530EE" w:rsidP="00906054">
            <w:pPr>
              <w:jc w:val="both"/>
              <w:rPr>
                <w:rFonts w:ascii="Arial" w:eastAsia="Times New Roman" w:hAnsi="Arial" w:cs="Arial"/>
                <w:sz w:val="22"/>
                <w:szCs w:val="22"/>
              </w:rPr>
            </w:pPr>
            <w:r w:rsidRPr="00174E23">
              <w:rPr>
                <w:rFonts w:ascii="Arial" w:eastAsia="Times New Roman" w:hAnsi="Arial" w:cs="Arial"/>
                <w:sz w:val="22"/>
                <w:szCs w:val="22"/>
              </w:rPr>
              <w:t xml:space="preserve">Portal Único de Contratación </w:t>
            </w:r>
            <w:hyperlink r:id="rId25" w:history="1">
              <w:r w:rsidRPr="00174E23">
                <w:rPr>
                  <w:rFonts w:ascii="Arial" w:eastAsia="Times New Roman" w:hAnsi="Arial" w:cs="Arial"/>
                  <w:color w:val="0000FF"/>
                  <w:sz w:val="22"/>
                  <w:szCs w:val="22"/>
                  <w:u w:val="single"/>
                </w:rPr>
                <w:t>http://www.colombiacompra.gov.co/</w:t>
              </w:r>
            </w:hyperlink>
            <w:r w:rsidRPr="00174E23">
              <w:rPr>
                <w:rFonts w:ascii="Arial" w:eastAsia="Times New Roman" w:hAnsi="Arial" w:cs="Arial"/>
                <w:sz w:val="22"/>
                <w:szCs w:val="22"/>
              </w:rPr>
              <w:t xml:space="preserve"> SECOP II</w:t>
            </w:r>
          </w:p>
        </w:tc>
      </w:tr>
      <w:tr w:rsidR="006530EE" w:rsidRPr="00174E23" w14:paraId="700048AC" w14:textId="77777777" w:rsidTr="004808D4">
        <w:trPr>
          <w:trHeight w:val="20"/>
          <w:jc w:val="center"/>
        </w:trPr>
        <w:tc>
          <w:tcPr>
            <w:tcW w:w="1674" w:type="pct"/>
            <w:vAlign w:val="center"/>
            <w:hideMark/>
          </w:tcPr>
          <w:p w14:paraId="79C9AADD" w14:textId="34019B51"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Informe de presentación de ofertas</w:t>
            </w:r>
          </w:p>
        </w:tc>
        <w:tc>
          <w:tcPr>
            <w:tcW w:w="1303" w:type="pct"/>
            <w:vAlign w:val="center"/>
          </w:tcPr>
          <w:p w14:paraId="48ACD386" w14:textId="59B7D3C1" w:rsidR="006530EE" w:rsidRPr="00174E23" w:rsidRDefault="00BA3DDA" w:rsidP="004B51E3">
            <w:pPr>
              <w:jc w:val="center"/>
              <w:rPr>
                <w:rFonts w:ascii="Arial" w:eastAsia="Calibri" w:hAnsi="Arial" w:cs="Arial"/>
                <w:sz w:val="22"/>
                <w:szCs w:val="22"/>
              </w:rPr>
            </w:pPr>
            <w:r w:rsidRPr="00174E23">
              <w:rPr>
                <w:rFonts w:ascii="Arial" w:eastAsia="Calibri" w:hAnsi="Arial" w:cs="Arial"/>
                <w:sz w:val="22"/>
                <w:szCs w:val="22"/>
              </w:rPr>
              <w:t>0</w:t>
            </w:r>
            <w:r w:rsidR="00C03181" w:rsidRPr="00174E23">
              <w:rPr>
                <w:rFonts w:ascii="Arial" w:eastAsia="Calibri" w:hAnsi="Arial" w:cs="Arial"/>
                <w:sz w:val="22"/>
                <w:szCs w:val="22"/>
              </w:rPr>
              <w:t>4</w:t>
            </w:r>
            <w:r w:rsidRPr="00174E23">
              <w:rPr>
                <w:rFonts w:ascii="Arial" w:eastAsia="Calibri" w:hAnsi="Arial" w:cs="Arial"/>
                <w:sz w:val="22"/>
                <w:szCs w:val="22"/>
              </w:rPr>
              <w:t xml:space="preserve"> de noviembre de 2026 a las 9:00 am</w:t>
            </w:r>
          </w:p>
        </w:tc>
        <w:tc>
          <w:tcPr>
            <w:tcW w:w="2023" w:type="pct"/>
            <w:hideMark/>
          </w:tcPr>
          <w:p w14:paraId="293BA39B" w14:textId="77777777" w:rsidR="006530EE" w:rsidRPr="00174E23" w:rsidRDefault="006530EE" w:rsidP="00906054">
            <w:pPr>
              <w:jc w:val="both"/>
              <w:rPr>
                <w:rFonts w:ascii="Arial" w:eastAsia="Times New Roman" w:hAnsi="Arial" w:cs="Arial"/>
                <w:sz w:val="22"/>
                <w:szCs w:val="22"/>
              </w:rPr>
            </w:pPr>
            <w:r w:rsidRPr="00174E23">
              <w:rPr>
                <w:rFonts w:ascii="Arial" w:eastAsia="Times New Roman" w:hAnsi="Arial" w:cs="Arial"/>
                <w:sz w:val="22"/>
                <w:szCs w:val="22"/>
              </w:rPr>
              <w:t xml:space="preserve">Portal Único de Contratación </w:t>
            </w:r>
            <w:hyperlink r:id="rId26" w:history="1">
              <w:r w:rsidRPr="00174E23">
                <w:rPr>
                  <w:rFonts w:ascii="Arial" w:eastAsia="Times New Roman" w:hAnsi="Arial" w:cs="Arial"/>
                  <w:color w:val="0000FF"/>
                  <w:sz w:val="22"/>
                  <w:szCs w:val="22"/>
                  <w:u w:val="single"/>
                </w:rPr>
                <w:t>http://www.colombiacompra.gov.co/</w:t>
              </w:r>
            </w:hyperlink>
            <w:r w:rsidRPr="00174E23">
              <w:rPr>
                <w:rFonts w:ascii="Arial" w:eastAsia="Times New Roman" w:hAnsi="Arial" w:cs="Arial"/>
                <w:sz w:val="22"/>
                <w:szCs w:val="22"/>
              </w:rPr>
              <w:t xml:space="preserve"> SECOP II</w:t>
            </w:r>
          </w:p>
        </w:tc>
      </w:tr>
      <w:tr w:rsidR="006530EE" w:rsidRPr="00174E23" w14:paraId="4A18996F" w14:textId="77777777" w:rsidTr="008E5320">
        <w:trPr>
          <w:trHeight w:val="20"/>
          <w:jc w:val="center"/>
        </w:trPr>
        <w:tc>
          <w:tcPr>
            <w:tcW w:w="1674" w:type="pct"/>
            <w:vAlign w:val="center"/>
          </w:tcPr>
          <w:p w14:paraId="55F0E6BE" w14:textId="3CB041C6"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lastRenderedPageBreak/>
              <w:t>Verificación de requisitos habilitantes</w:t>
            </w:r>
          </w:p>
        </w:tc>
        <w:tc>
          <w:tcPr>
            <w:tcW w:w="1303" w:type="pct"/>
            <w:vAlign w:val="center"/>
          </w:tcPr>
          <w:p w14:paraId="15D0F565" w14:textId="2133D8AE" w:rsidR="006530EE" w:rsidRPr="00174E23" w:rsidRDefault="009C29BD" w:rsidP="004B51E3">
            <w:pPr>
              <w:jc w:val="center"/>
              <w:rPr>
                <w:rFonts w:ascii="Arial" w:eastAsia="Calibri" w:hAnsi="Arial" w:cs="Arial"/>
                <w:sz w:val="22"/>
                <w:szCs w:val="22"/>
              </w:rPr>
            </w:pPr>
            <w:r w:rsidRPr="00174E23">
              <w:rPr>
                <w:rFonts w:ascii="Arial" w:eastAsia="Calibri" w:hAnsi="Arial" w:cs="Arial"/>
                <w:sz w:val="22"/>
                <w:szCs w:val="22"/>
              </w:rPr>
              <w:t>0</w:t>
            </w:r>
            <w:r w:rsidR="00F2421E" w:rsidRPr="00174E23">
              <w:rPr>
                <w:rFonts w:ascii="Arial" w:eastAsia="Calibri" w:hAnsi="Arial" w:cs="Arial"/>
                <w:sz w:val="22"/>
                <w:szCs w:val="22"/>
              </w:rPr>
              <w:t>4</w:t>
            </w:r>
            <w:r w:rsidRPr="00174E23">
              <w:rPr>
                <w:rFonts w:ascii="Arial" w:eastAsia="Calibri" w:hAnsi="Arial" w:cs="Arial"/>
                <w:sz w:val="22"/>
                <w:szCs w:val="22"/>
              </w:rPr>
              <w:t xml:space="preserve"> de noviembre de 2026</w:t>
            </w:r>
          </w:p>
        </w:tc>
        <w:tc>
          <w:tcPr>
            <w:tcW w:w="2023" w:type="pct"/>
          </w:tcPr>
          <w:p w14:paraId="0C62EC86" w14:textId="77777777" w:rsidR="006530EE" w:rsidRPr="00174E23" w:rsidRDefault="006530EE" w:rsidP="00906054">
            <w:pPr>
              <w:jc w:val="both"/>
              <w:rPr>
                <w:rFonts w:ascii="Arial" w:eastAsia="Times New Roman" w:hAnsi="Arial" w:cs="Arial"/>
                <w:sz w:val="22"/>
                <w:szCs w:val="22"/>
              </w:rPr>
            </w:pPr>
            <w:r w:rsidRPr="00174E23">
              <w:rPr>
                <w:rFonts w:ascii="Arial" w:eastAsia="Times New Roman" w:hAnsi="Arial" w:cs="Arial"/>
                <w:sz w:val="22"/>
                <w:szCs w:val="22"/>
              </w:rPr>
              <w:t xml:space="preserve">Portal Único de Contratación </w:t>
            </w:r>
            <w:hyperlink r:id="rId27" w:history="1">
              <w:r w:rsidRPr="00174E23">
                <w:rPr>
                  <w:rFonts w:ascii="Arial" w:eastAsia="Times New Roman" w:hAnsi="Arial" w:cs="Arial"/>
                  <w:color w:val="0000FF"/>
                  <w:sz w:val="22"/>
                  <w:szCs w:val="22"/>
                  <w:u w:val="single"/>
                </w:rPr>
                <w:t>http://www.colombiacompra.gov.co/</w:t>
              </w:r>
            </w:hyperlink>
            <w:r w:rsidRPr="00174E23">
              <w:rPr>
                <w:rFonts w:ascii="Arial" w:eastAsia="Times New Roman" w:hAnsi="Arial" w:cs="Arial"/>
                <w:sz w:val="22"/>
                <w:szCs w:val="22"/>
              </w:rPr>
              <w:t xml:space="preserve"> SECOP II</w:t>
            </w:r>
          </w:p>
        </w:tc>
      </w:tr>
      <w:tr w:rsidR="006530EE" w:rsidRPr="00174E23" w14:paraId="2EF33826" w14:textId="77777777" w:rsidTr="008E5320">
        <w:trPr>
          <w:trHeight w:val="20"/>
          <w:jc w:val="center"/>
        </w:trPr>
        <w:tc>
          <w:tcPr>
            <w:tcW w:w="1674" w:type="pct"/>
            <w:vAlign w:val="center"/>
          </w:tcPr>
          <w:p w14:paraId="2CC31F7A" w14:textId="50D8307B"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Plazo para subsanar requisitos habilitantes </w:t>
            </w:r>
          </w:p>
        </w:tc>
        <w:tc>
          <w:tcPr>
            <w:tcW w:w="1303" w:type="pct"/>
            <w:vAlign w:val="center"/>
          </w:tcPr>
          <w:p w14:paraId="549B513A" w14:textId="07E8558D" w:rsidR="006530EE" w:rsidRPr="00174E23" w:rsidRDefault="00F2421E" w:rsidP="004B51E3">
            <w:pPr>
              <w:jc w:val="center"/>
              <w:rPr>
                <w:rFonts w:ascii="Arial" w:eastAsia="Calibri" w:hAnsi="Arial" w:cs="Arial"/>
                <w:sz w:val="22"/>
                <w:szCs w:val="22"/>
              </w:rPr>
            </w:pPr>
            <w:r w:rsidRPr="00174E23">
              <w:rPr>
                <w:rFonts w:ascii="Arial" w:eastAsia="Calibri" w:hAnsi="Arial" w:cs="Arial"/>
                <w:sz w:val="22"/>
                <w:szCs w:val="22"/>
              </w:rPr>
              <w:t>0</w:t>
            </w:r>
            <w:r w:rsidR="004A6088" w:rsidRPr="00174E23">
              <w:rPr>
                <w:rFonts w:ascii="Arial" w:eastAsia="Calibri" w:hAnsi="Arial" w:cs="Arial"/>
                <w:sz w:val="22"/>
                <w:szCs w:val="22"/>
              </w:rPr>
              <w:t>6</w:t>
            </w:r>
            <w:r w:rsidR="00656214" w:rsidRPr="00174E23">
              <w:rPr>
                <w:rFonts w:ascii="Arial" w:eastAsia="Calibri" w:hAnsi="Arial" w:cs="Arial"/>
                <w:sz w:val="22"/>
                <w:szCs w:val="22"/>
              </w:rPr>
              <w:t xml:space="preserve"> de noviembre de 2026</w:t>
            </w:r>
          </w:p>
        </w:tc>
        <w:tc>
          <w:tcPr>
            <w:tcW w:w="2023" w:type="pct"/>
          </w:tcPr>
          <w:p w14:paraId="658809F7"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28"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07EE902B" w14:textId="77777777" w:rsidTr="008E5320">
        <w:trPr>
          <w:trHeight w:val="20"/>
          <w:jc w:val="center"/>
        </w:trPr>
        <w:tc>
          <w:tcPr>
            <w:tcW w:w="1674" w:type="pct"/>
          </w:tcPr>
          <w:p w14:paraId="43BDE777" w14:textId="10C8B993"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Simulacro de subasta inversa</w:t>
            </w:r>
          </w:p>
        </w:tc>
        <w:tc>
          <w:tcPr>
            <w:tcW w:w="1303" w:type="pct"/>
          </w:tcPr>
          <w:p w14:paraId="67659C04" w14:textId="4DEF4C47" w:rsidR="006530EE" w:rsidRPr="00174E23" w:rsidRDefault="00F2421E" w:rsidP="004B51E3">
            <w:pPr>
              <w:jc w:val="center"/>
              <w:rPr>
                <w:rFonts w:ascii="Arial" w:eastAsia="Calibri" w:hAnsi="Arial" w:cs="Arial"/>
                <w:sz w:val="22"/>
                <w:szCs w:val="22"/>
              </w:rPr>
            </w:pPr>
            <w:r w:rsidRPr="00174E23">
              <w:rPr>
                <w:rFonts w:ascii="Arial" w:eastAsia="Calibri" w:hAnsi="Arial" w:cs="Arial"/>
                <w:sz w:val="22"/>
                <w:szCs w:val="22"/>
              </w:rPr>
              <w:t>09</w:t>
            </w:r>
            <w:r w:rsidR="00CA406C" w:rsidRPr="00174E23">
              <w:rPr>
                <w:rFonts w:ascii="Arial" w:eastAsia="Calibri" w:hAnsi="Arial" w:cs="Arial"/>
                <w:sz w:val="22"/>
                <w:szCs w:val="22"/>
              </w:rPr>
              <w:t xml:space="preserve"> de noviembre de 2026</w:t>
            </w:r>
          </w:p>
        </w:tc>
        <w:tc>
          <w:tcPr>
            <w:tcW w:w="2023" w:type="pct"/>
            <w:vAlign w:val="center"/>
          </w:tcPr>
          <w:p w14:paraId="401F32D9" w14:textId="462E347B" w:rsidR="006530EE" w:rsidRPr="00174E23" w:rsidRDefault="006530EE" w:rsidP="004B51E3">
            <w:pPr>
              <w:rPr>
                <w:rFonts w:ascii="Arial" w:eastAsia="Calibri" w:hAnsi="Arial" w:cs="Arial"/>
                <w:sz w:val="22"/>
                <w:szCs w:val="22"/>
              </w:rPr>
            </w:pPr>
            <w:r w:rsidRPr="00174E23">
              <w:rPr>
                <w:rFonts w:ascii="Arial" w:eastAsia="Calibri" w:hAnsi="Arial" w:cs="Arial"/>
                <w:sz w:val="22"/>
                <w:szCs w:val="22"/>
              </w:rPr>
              <w:t>Plataforma electrónica</w:t>
            </w:r>
          </w:p>
        </w:tc>
      </w:tr>
      <w:tr w:rsidR="006530EE" w:rsidRPr="00174E23" w14:paraId="35633805" w14:textId="77777777" w:rsidTr="008E5320">
        <w:trPr>
          <w:trHeight w:val="20"/>
          <w:jc w:val="center"/>
        </w:trPr>
        <w:tc>
          <w:tcPr>
            <w:tcW w:w="1674" w:type="pct"/>
            <w:vAlign w:val="center"/>
          </w:tcPr>
          <w:p w14:paraId="661D7339" w14:textId="7F83FC8A"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Publicación del informe de evaluación</w:t>
            </w:r>
          </w:p>
        </w:tc>
        <w:tc>
          <w:tcPr>
            <w:tcW w:w="1303" w:type="pct"/>
            <w:vAlign w:val="center"/>
          </w:tcPr>
          <w:p w14:paraId="12DA34FD" w14:textId="010338F7" w:rsidR="006530EE" w:rsidRPr="00174E23" w:rsidRDefault="00CA406C" w:rsidP="004B51E3">
            <w:pPr>
              <w:jc w:val="center"/>
              <w:rPr>
                <w:rFonts w:ascii="Arial" w:eastAsia="Calibri" w:hAnsi="Arial" w:cs="Arial"/>
                <w:sz w:val="22"/>
                <w:szCs w:val="22"/>
              </w:rPr>
            </w:pPr>
            <w:r w:rsidRPr="00174E23">
              <w:rPr>
                <w:rFonts w:ascii="Arial" w:eastAsia="Calibri" w:hAnsi="Arial" w:cs="Arial"/>
                <w:sz w:val="22"/>
                <w:szCs w:val="22"/>
              </w:rPr>
              <w:t>1</w:t>
            </w:r>
            <w:r w:rsidR="00F2421E" w:rsidRPr="00174E23">
              <w:rPr>
                <w:rFonts w:ascii="Arial" w:eastAsia="Calibri" w:hAnsi="Arial" w:cs="Arial"/>
                <w:sz w:val="22"/>
                <w:szCs w:val="22"/>
              </w:rPr>
              <w:t>0</w:t>
            </w:r>
            <w:r w:rsidRPr="00174E23">
              <w:rPr>
                <w:rFonts w:ascii="Arial" w:eastAsia="Calibri" w:hAnsi="Arial" w:cs="Arial"/>
                <w:sz w:val="22"/>
                <w:szCs w:val="22"/>
              </w:rPr>
              <w:t xml:space="preserve"> de noviembre de 2026</w:t>
            </w:r>
          </w:p>
        </w:tc>
        <w:tc>
          <w:tcPr>
            <w:tcW w:w="2023" w:type="pct"/>
            <w:vAlign w:val="center"/>
          </w:tcPr>
          <w:p w14:paraId="582F9B3C"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29"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5CFD1033" w14:textId="77777777" w:rsidTr="004808D4">
        <w:trPr>
          <w:trHeight w:val="20"/>
          <w:jc w:val="center"/>
        </w:trPr>
        <w:tc>
          <w:tcPr>
            <w:tcW w:w="1674" w:type="pct"/>
            <w:vAlign w:val="center"/>
            <w:hideMark/>
          </w:tcPr>
          <w:p w14:paraId="3A68EEE2" w14:textId="057C268F"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Observaciones a la evaluación</w:t>
            </w:r>
          </w:p>
        </w:tc>
        <w:tc>
          <w:tcPr>
            <w:tcW w:w="1303" w:type="pct"/>
            <w:vAlign w:val="center"/>
          </w:tcPr>
          <w:p w14:paraId="66A1307C" w14:textId="62B33521" w:rsidR="006530EE" w:rsidRPr="00174E23" w:rsidRDefault="00482DE4" w:rsidP="004B51E3">
            <w:pPr>
              <w:jc w:val="center"/>
              <w:rPr>
                <w:rFonts w:ascii="Arial" w:eastAsia="Calibri" w:hAnsi="Arial" w:cs="Arial"/>
                <w:sz w:val="22"/>
                <w:szCs w:val="22"/>
              </w:rPr>
            </w:pPr>
            <w:r w:rsidRPr="00174E23">
              <w:rPr>
                <w:rFonts w:ascii="Arial" w:eastAsia="Calibri" w:hAnsi="Arial" w:cs="Arial"/>
                <w:sz w:val="22"/>
                <w:szCs w:val="22"/>
              </w:rPr>
              <w:t>12</w:t>
            </w:r>
            <w:r w:rsidR="00615769" w:rsidRPr="00174E23">
              <w:rPr>
                <w:rFonts w:ascii="Arial" w:eastAsia="Calibri" w:hAnsi="Arial" w:cs="Arial"/>
                <w:sz w:val="22"/>
                <w:szCs w:val="22"/>
              </w:rPr>
              <w:t xml:space="preserve"> de noviembre de 2026</w:t>
            </w:r>
          </w:p>
        </w:tc>
        <w:tc>
          <w:tcPr>
            <w:tcW w:w="2023" w:type="pct"/>
            <w:vAlign w:val="center"/>
            <w:hideMark/>
          </w:tcPr>
          <w:p w14:paraId="0A759C62" w14:textId="75A01DC2" w:rsidR="006530EE" w:rsidRPr="00174E23" w:rsidRDefault="006530EE" w:rsidP="004B51E3">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30"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0BEB4890" w14:textId="77777777" w:rsidTr="004808D4">
        <w:trPr>
          <w:trHeight w:val="20"/>
          <w:jc w:val="center"/>
        </w:trPr>
        <w:tc>
          <w:tcPr>
            <w:tcW w:w="1674" w:type="pct"/>
            <w:vAlign w:val="center"/>
            <w:hideMark/>
          </w:tcPr>
          <w:p w14:paraId="736361FF" w14:textId="06DFE923"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Publicación respuesta a las observaciones de la evaluación e informe consolidado</w:t>
            </w:r>
          </w:p>
        </w:tc>
        <w:tc>
          <w:tcPr>
            <w:tcW w:w="1303" w:type="pct"/>
            <w:vAlign w:val="center"/>
          </w:tcPr>
          <w:p w14:paraId="46B35BF0" w14:textId="08E2C0C4" w:rsidR="006530EE" w:rsidRPr="00174E23" w:rsidRDefault="00482DE4" w:rsidP="004B51E3">
            <w:pPr>
              <w:jc w:val="center"/>
              <w:rPr>
                <w:rFonts w:ascii="Arial" w:eastAsia="Calibri" w:hAnsi="Arial" w:cs="Arial"/>
                <w:sz w:val="22"/>
                <w:szCs w:val="22"/>
              </w:rPr>
            </w:pPr>
            <w:r w:rsidRPr="00174E23">
              <w:rPr>
                <w:rFonts w:ascii="Arial" w:eastAsia="Calibri" w:hAnsi="Arial" w:cs="Arial"/>
                <w:sz w:val="22"/>
                <w:szCs w:val="22"/>
              </w:rPr>
              <w:t>1</w:t>
            </w:r>
            <w:r w:rsidR="00414183" w:rsidRPr="00174E23">
              <w:rPr>
                <w:rFonts w:ascii="Arial" w:eastAsia="Calibri" w:hAnsi="Arial" w:cs="Arial"/>
                <w:sz w:val="22"/>
                <w:szCs w:val="22"/>
              </w:rPr>
              <w:t>3</w:t>
            </w:r>
            <w:r w:rsidR="00615769" w:rsidRPr="00174E23">
              <w:rPr>
                <w:rFonts w:ascii="Arial" w:eastAsia="Calibri" w:hAnsi="Arial" w:cs="Arial"/>
                <w:sz w:val="22"/>
                <w:szCs w:val="22"/>
              </w:rPr>
              <w:t xml:space="preserve"> de noviembre de 2026</w:t>
            </w:r>
          </w:p>
        </w:tc>
        <w:tc>
          <w:tcPr>
            <w:tcW w:w="2023" w:type="pct"/>
            <w:vAlign w:val="center"/>
          </w:tcPr>
          <w:p w14:paraId="69DADA08"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31"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595F8C92" w14:textId="77777777" w:rsidTr="008E5320">
        <w:trPr>
          <w:trHeight w:val="20"/>
          <w:jc w:val="center"/>
        </w:trPr>
        <w:tc>
          <w:tcPr>
            <w:tcW w:w="1674" w:type="pct"/>
            <w:vAlign w:val="center"/>
          </w:tcPr>
          <w:p w14:paraId="5C4B861E" w14:textId="56FF8522" w:rsidR="006530EE" w:rsidRPr="00174E23" w:rsidRDefault="006530EE" w:rsidP="00906054">
            <w:pPr>
              <w:jc w:val="both"/>
              <w:rPr>
                <w:rFonts w:ascii="Arial" w:eastAsia="Times New Roman" w:hAnsi="Arial" w:cs="Arial"/>
                <w:sz w:val="22"/>
                <w:szCs w:val="22"/>
              </w:rPr>
            </w:pPr>
            <w:r w:rsidRPr="00174E23">
              <w:rPr>
                <w:rFonts w:ascii="Arial" w:eastAsia="Times New Roman" w:hAnsi="Arial" w:cs="Arial"/>
                <w:sz w:val="22"/>
                <w:szCs w:val="22"/>
              </w:rPr>
              <w:t xml:space="preserve">Apertura de sobre económico </w:t>
            </w:r>
          </w:p>
        </w:tc>
        <w:tc>
          <w:tcPr>
            <w:tcW w:w="1303" w:type="pct"/>
            <w:vAlign w:val="center"/>
          </w:tcPr>
          <w:p w14:paraId="58650384" w14:textId="7EE69BB0" w:rsidR="006530EE" w:rsidRPr="00174E23" w:rsidRDefault="00414183" w:rsidP="004B51E3">
            <w:pPr>
              <w:jc w:val="center"/>
              <w:rPr>
                <w:rFonts w:ascii="Arial" w:eastAsia="Calibri" w:hAnsi="Arial" w:cs="Arial"/>
                <w:sz w:val="22"/>
                <w:szCs w:val="22"/>
              </w:rPr>
            </w:pPr>
            <w:r w:rsidRPr="00174E23">
              <w:rPr>
                <w:rFonts w:ascii="Arial" w:eastAsia="Calibri" w:hAnsi="Arial" w:cs="Arial"/>
                <w:sz w:val="22"/>
                <w:szCs w:val="22"/>
              </w:rPr>
              <w:t>17</w:t>
            </w:r>
            <w:r w:rsidR="00615769" w:rsidRPr="00174E23">
              <w:rPr>
                <w:rFonts w:ascii="Arial" w:eastAsia="Calibri" w:hAnsi="Arial" w:cs="Arial"/>
                <w:sz w:val="22"/>
                <w:szCs w:val="22"/>
              </w:rPr>
              <w:t xml:space="preserve"> de noviembre de 2026 a las </w:t>
            </w:r>
            <w:r w:rsidR="0074632F" w:rsidRPr="00174E23">
              <w:rPr>
                <w:rFonts w:ascii="Arial" w:eastAsia="Calibri" w:hAnsi="Arial" w:cs="Arial"/>
                <w:sz w:val="22"/>
                <w:szCs w:val="22"/>
              </w:rPr>
              <w:t>8:00</w:t>
            </w:r>
          </w:p>
        </w:tc>
        <w:tc>
          <w:tcPr>
            <w:tcW w:w="2023" w:type="pct"/>
            <w:vAlign w:val="center"/>
          </w:tcPr>
          <w:p w14:paraId="054F96F9" w14:textId="1AA29BD5" w:rsidR="006530EE" w:rsidRPr="00174E23" w:rsidRDefault="006530EE" w:rsidP="004B51E3">
            <w:pPr>
              <w:jc w:val="both"/>
              <w:rPr>
                <w:rFonts w:ascii="Arial" w:eastAsia="Times New Roman" w:hAnsi="Arial" w:cs="Arial"/>
                <w:sz w:val="22"/>
                <w:szCs w:val="22"/>
              </w:rPr>
            </w:pPr>
            <w:r w:rsidRPr="00174E23">
              <w:rPr>
                <w:rFonts w:ascii="Arial" w:eastAsia="Calibri" w:hAnsi="Arial" w:cs="Arial"/>
                <w:sz w:val="22"/>
                <w:szCs w:val="22"/>
              </w:rPr>
              <w:t xml:space="preserve">Portal Único de Contratación </w:t>
            </w:r>
            <w:hyperlink r:id="rId32"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r w:rsidRPr="00174E23">
              <w:rPr>
                <w:rFonts w:ascii="Arial" w:eastAsia="Times New Roman" w:hAnsi="Arial" w:cs="Arial"/>
                <w:sz w:val="22"/>
                <w:szCs w:val="22"/>
              </w:rPr>
              <w:t xml:space="preserve"> </w:t>
            </w:r>
          </w:p>
        </w:tc>
      </w:tr>
      <w:tr w:rsidR="006530EE" w:rsidRPr="00174E23" w14:paraId="4F2C0237" w14:textId="77777777" w:rsidTr="008E5320">
        <w:trPr>
          <w:trHeight w:val="20"/>
          <w:jc w:val="center"/>
        </w:trPr>
        <w:tc>
          <w:tcPr>
            <w:tcW w:w="1674" w:type="pct"/>
            <w:vAlign w:val="center"/>
          </w:tcPr>
          <w:p w14:paraId="41A0AD22" w14:textId="23A343A4" w:rsidR="006530EE" w:rsidRPr="00174E23" w:rsidRDefault="006530EE" w:rsidP="00906054">
            <w:pPr>
              <w:jc w:val="both"/>
              <w:rPr>
                <w:rFonts w:ascii="Arial" w:eastAsia="Times New Roman" w:hAnsi="Arial" w:cs="Arial"/>
                <w:sz w:val="22"/>
                <w:szCs w:val="22"/>
              </w:rPr>
            </w:pPr>
            <w:r w:rsidRPr="00174E23">
              <w:rPr>
                <w:rFonts w:ascii="Arial" w:eastAsia="Times New Roman" w:hAnsi="Arial" w:cs="Arial"/>
                <w:sz w:val="22"/>
                <w:szCs w:val="22"/>
              </w:rPr>
              <w:t>Certamen para la subasta inversa</w:t>
            </w:r>
          </w:p>
        </w:tc>
        <w:tc>
          <w:tcPr>
            <w:tcW w:w="1303" w:type="pct"/>
            <w:vAlign w:val="center"/>
          </w:tcPr>
          <w:p w14:paraId="4C1EC100" w14:textId="295A5038" w:rsidR="006530EE" w:rsidRPr="00174E23" w:rsidRDefault="00414183" w:rsidP="004B51E3">
            <w:pPr>
              <w:jc w:val="center"/>
              <w:rPr>
                <w:rFonts w:ascii="Arial" w:eastAsia="Calibri" w:hAnsi="Arial" w:cs="Arial"/>
                <w:sz w:val="22"/>
                <w:szCs w:val="22"/>
              </w:rPr>
            </w:pPr>
            <w:r w:rsidRPr="00174E23">
              <w:rPr>
                <w:rFonts w:ascii="Arial" w:eastAsia="Calibri" w:hAnsi="Arial" w:cs="Arial"/>
                <w:sz w:val="22"/>
                <w:szCs w:val="22"/>
              </w:rPr>
              <w:t>17</w:t>
            </w:r>
            <w:r w:rsidR="0074632F" w:rsidRPr="00174E23">
              <w:rPr>
                <w:rFonts w:ascii="Arial" w:eastAsia="Calibri" w:hAnsi="Arial" w:cs="Arial"/>
                <w:sz w:val="22"/>
                <w:szCs w:val="22"/>
              </w:rPr>
              <w:t xml:space="preserve"> de noviembre de 2026 a las 10:00</w:t>
            </w:r>
          </w:p>
        </w:tc>
        <w:tc>
          <w:tcPr>
            <w:tcW w:w="2023" w:type="pct"/>
            <w:vAlign w:val="center"/>
          </w:tcPr>
          <w:p w14:paraId="52DEFA0F" w14:textId="77777777" w:rsidR="006530EE" w:rsidRPr="00174E23" w:rsidRDefault="006530EE" w:rsidP="00906054">
            <w:pPr>
              <w:jc w:val="both"/>
              <w:rPr>
                <w:rFonts w:ascii="Arial" w:eastAsia="Times New Roman" w:hAnsi="Arial" w:cs="Arial"/>
                <w:sz w:val="22"/>
                <w:szCs w:val="22"/>
              </w:rPr>
            </w:pPr>
            <w:r w:rsidRPr="00174E23">
              <w:rPr>
                <w:rFonts w:ascii="Arial" w:eastAsia="Times New Roman" w:hAnsi="Arial" w:cs="Arial"/>
                <w:sz w:val="22"/>
                <w:szCs w:val="22"/>
              </w:rPr>
              <w:t xml:space="preserve">Plataforma electrónica </w:t>
            </w:r>
          </w:p>
        </w:tc>
      </w:tr>
      <w:tr w:rsidR="006530EE" w:rsidRPr="00174E23" w14:paraId="595B9B06" w14:textId="77777777" w:rsidTr="008E5320">
        <w:trPr>
          <w:trHeight w:val="20"/>
          <w:jc w:val="center"/>
        </w:trPr>
        <w:tc>
          <w:tcPr>
            <w:tcW w:w="1674" w:type="pct"/>
            <w:vAlign w:val="center"/>
          </w:tcPr>
          <w:p w14:paraId="665DDFFB" w14:textId="4966BFB2"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Publicación Resolución de adjudicación o declaratoria de Desierto </w:t>
            </w:r>
          </w:p>
        </w:tc>
        <w:tc>
          <w:tcPr>
            <w:tcW w:w="1303" w:type="pct"/>
            <w:vAlign w:val="center"/>
          </w:tcPr>
          <w:p w14:paraId="3A667E85" w14:textId="1FBAC328" w:rsidR="006530EE" w:rsidRPr="00174E23" w:rsidRDefault="00DD3D02" w:rsidP="004B51E3">
            <w:pPr>
              <w:jc w:val="center"/>
              <w:rPr>
                <w:rFonts w:ascii="Arial" w:eastAsia="Calibri" w:hAnsi="Arial" w:cs="Arial"/>
                <w:sz w:val="22"/>
                <w:szCs w:val="22"/>
              </w:rPr>
            </w:pPr>
            <w:r w:rsidRPr="00174E23">
              <w:rPr>
                <w:rFonts w:ascii="Arial" w:eastAsia="Calibri" w:hAnsi="Arial" w:cs="Arial"/>
                <w:sz w:val="22"/>
                <w:szCs w:val="22"/>
              </w:rPr>
              <w:t>19 de noviembre de 2026</w:t>
            </w:r>
          </w:p>
        </w:tc>
        <w:tc>
          <w:tcPr>
            <w:tcW w:w="2023" w:type="pct"/>
            <w:vAlign w:val="center"/>
          </w:tcPr>
          <w:p w14:paraId="09108218" w14:textId="77777777"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33"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r w:rsidR="006530EE" w:rsidRPr="00174E23" w14:paraId="28F4DC1A" w14:textId="77777777" w:rsidTr="008E5320">
        <w:trPr>
          <w:trHeight w:val="20"/>
          <w:jc w:val="center"/>
        </w:trPr>
        <w:tc>
          <w:tcPr>
            <w:tcW w:w="1674" w:type="pct"/>
            <w:vAlign w:val="center"/>
          </w:tcPr>
          <w:p w14:paraId="2A5719E3" w14:textId="0F8CB6CF" w:rsidR="006530EE" w:rsidRPr="00174E23" w:rsidRDefault="006530EE" w:rsidP="00906054">
            <w:pPr>
              <w:jc w:val="both"/>
              <w:rPr>
                <w:rFonts w:ascii="Arial" w:eastAsia="Calibri" w:hAnsi="Arial" w:cs="Arial"/>
                <w:sz w:val="22"/>
                <w:szCs w:val="22"/>
              </w:rPr>
            </w:pPr>
            <w:r w:rsidRPr="00174E23">
              <w:rPr>
                <w:rFonts w:ascii="Arial" w:eastAsia="Calibri" w:hAnsi="Arial" w:cs="Arial"/>
                <w:sz w:val="22"/>
                <w:szCs w:val="22"/>
              </w:rPr>
              <w:t xml:space="preserve">Plazo máximo para la suscripción del contrato  </w:t>
            </w:r>
          </w:p>
        </w:tc>
        <w:tc>
          <w:tcPr>
            <w:tcW w:w="1303" w:type="pct"/>
            <w:vAlign w:val="center"/>
          </w:tcPr>
          <w:p w14:paraId="6A88D1BC" w14:textId="77777777" w:rsidR="006530EE" w:rsidRPr="00174E23" w:rsidRDefault="006530EE" w:rsidP="004B51E3">
            <w:pPr>
              <w:jc w:val="center"/>
              <w:rPr>
                <w:rFonts w:ascii="Arial" w:eastAsia="Calibri" w:hAnsi="Arial" w:cs="Arial"/>
                <w:sz w:val="22"/>
                <w:szCs w:val="22"/>
              </w:rPr>
            </w:pPr>
            <w:r w:rsidRPr="00174E23">
              <w:rPr>
                <w:rFonts w:ascii="Arial" w:eastAsia="Calibri" w:hAnsi="Arial" w:cs="Arial"/>
                <w:sz w:val="22"/>
                <w:szCs w:val="22"/>
              </w:rPr>
              <w:t>Dentro de los tres (03) días siguientes a la Publicación de la Resolución de adjudicación del contrato</w:t>
            </w:r>
          </w:p>
        </w:tc>
        <w:tc>
          <w:tcPr>
            <w:tcW w:w="2023" w:type="pct"/>
            <w:vAlign w:val="center"/>
          </w:tcPr>
          <w:p w14:paraId="1DE302F3" w14:textId="3CFB1CE5" w:rsidR="006530EE" w:rsidRPr="00174E23" w:rsidRDefault="002244ED" w:rsidP="00906054">
            <w:pPr>
              <w:jc w:val="both"/>
              <w:rPr>
                <w:rFonts w:ascii="Arial" w:eastAsia="Calibri" w:hAnsi="Arial" w:cs="Arial"/>
                <w:sz w:val="22"/>
                <w:szCs w:val="22"/>
              </w:rPr>
            </w:pPr>
            <w:r w:rsidRPr="00174E23">
              <w:rPr>
                <w:rFonts w:ascii="Arial" w:eastAsia="Calibri" w:hAnsi="Arial" w:cs="Arial"/>
                <w:sz w:val="22"/>
                <w:szCs w:val="22"/>
              </w:rPr>
              <w:t xml:space="preserve">Portal Único de Contratación </w:t>
            </w:r>
            <w:hyperlink r:id="rId34" w:history="1">
              <w:r w:rsidRPr="00174E23">
                <w:rPr>
                  <w:rFonts w:ascii="Arial" w:eastAsia="Calibri" w:hAnsi="Arial" w:cs="Arial"/>
                  <w:color w:val="0000FF"/>
                  <w:sz w:val="22"/>
                  <w:szCs w:val="22"/>
                  <w:u w:val="single"/>
                </w:rPr>
                <w:t>http://www.colombiacompra.gov.co/</w:t>
              </w:r>
            </w:hyperlink>
            <w:r w:rsidRPr="00174E23">
              <w:rPr>
                <w:rFonts w:ascii="Arial" w:eastAsia="Calibri" w:hAnsi="Arial" w:cs="Arial"/>
                <w:sz w:val="22"/>
                <w:szCs w:val="22"/>
              </w:rPr>
              <w:t xml:space="preserve"> SECOP II</w:t>
            </w:r>
          </w:p>
        </w:tc>
      </w:tr>
    </w:tbl>
    <w:p w14:paraId="54AC9149" w14:textId="77777777" w:rsidR="006530EE" w:rsidRPr="00174E23" w:rsidRDefault="006530EE" w:rsidP="006530EE">
      <w:pPr>
        <w:pStyle w:val="Sinespaciado"/>
        <w:jc w:val="both"/>
        <w:rPr>
          <w:rFonts w:ascii="Arial" w:hAnsi="Arial" w:cs="Arial"/>
          <w:b/>
        </w:rPr>
      </w:pPr>
    </w:p>
    <w:p w14:paraId="7B4E6E10" w14:textId="69B0EB34" w:rsidR="006530EE" w:rsidRPr="00174E23" w:rsidRDefault="006530EE" w:rsidP="006530EE">
      <w:pPr>
        <w:pStyle w:val="Sinespaciado"/>
        <w:jc w:val="both"/>
        <w:rPr>
          <w:rFonts w:ascii="Arial" w:hAnsi="Arial" w:cs="Arial"/>
        </w:rPr>
      </w:pPr>
      <w:r w:rsidRPr="00174E23">
        <w:rPr>
          <w:rFonts w:ascii="Arial" w:hAnsi="Arial" w:cs="Arial"/>
        </w:rPr>
        <w:t>Las fechas y plazos antes indicados podrán variar de acuerdo con la Ley y con las condiciones previstas en el Pliego de Condiciones y la expedición de las Adendas a que haya lugar de acuerdo con la Ley</w:t>
      </w:r>
      <w:bookmarkStart w:id="21" w:name="_Toc42533429"/>
      <w:r w:rsidR="00D445F2" w:rsidRPr="00174E23">
        <w:rPr>
          <w:rFonts w:ascii="Arial" w:hAnsi="Arial" w:cs="Arial"/>
        </w:rPr>
        <w:t>.</w:t>
      </w:r>
    </w:p>
    <w:p w14:paraId="0AE16622" w14:textId="77777777" w:rsidR="006530EE" w:rsidRPr="00174E23" w:rsidRDefault="006530EE" w:rsidP="006530EE">
      <w:pPr>
        <w:pStyle w:val="Sinespaciado"/>
        <w:jc w:val="both"/>
        <w:rPr>
          <w:rFonts w:ascii="Arial" w:hAnsi="Arial" w:cs="Arial"/>
          <w:b/>
        </w:rPr>
      </w:pPr>
    </w:p>
    <w:p w14:paraId="6C0EE575" w14:textId="77777777" w:rsidR="000A31B3" w:rsidRPr="00174E23" w:rsidRDefault="000A31B3" w:rsidP="006530EE">
      <w:pPr>
        <w:pStyle w:val="Sinespaciado"/>
        <w:jc w:val="both"/>
        <w:rPr>
          <w:rFonts w:ascii="Arial" w:hAnsi="Arial" w:cs="Arial"/>
          <w:b/>
        </w:rPr>
      </w:pPr>
    </w:p>
    <w:p w14:paraId="0417E5D2" w14:textId="77777777" w:rsidR="006530EE" w:rsidRPr="00174E23" w:rsidRDefault="006530EE" w:rsidP="00092DD3">
      <w:pPr>
        <w:pStyle w:val="Textoindependiente"/>
        <w:widowControl/>
        <w:numPr>
          <w:ilvl w:val="1"/>
          <w:numId w:val="12"/>
        </w:numPr>
        <w:tabs>
          <w:tab w:val="left" w:pos="993"/>
        </w:tabs>
        <w:autoSpaceDE/>
        <w:autoSpaceDN/>
        <w:ind w:left="0" w:firstLine="0"/>
        <w:jc w:val="both"/>
        <w:rPr>
          <w:rFonts w:ascii="Arial" w:hAnsi="Arial" w:cs="Arial"/>
          <w:b/>
          <w:iCs/>
        </w:rPr>
      </w:pPr>
      <w:r w:rsidRPr="00174E23">
        <w:rPr>
          <w:rFonts w:ascii="Arial" w:hAnsi="Arial" w:cs="Arial"/>
          <w:b/>
        </w:rPr>
        <w:t>CLAUSULA DE INDISPONIBILIDAD</w:t>
      </w:r>
      <w:bookmarkEnd w:id="21"/>
      <w:r w:rsidRPr="00174E23">
        <w:rPr>
          <w:rFonts w:ascii="Arial" w:hAnsi="Arial" w:cs="Arial"/>
        </w:rPr>
        <w:t xml:space="preserve"> </w:t>
      </w:r>
    </w:p>
    <w:p w14:paraId="203EF9E0" w14:textId="77777777" w:rsidR="00163A05" w:rsidRPr="00174E23" w:rsidRDefault="00163A05" w:rsidP="00163A05">
      <w:pPr>
        <w:pStyle w:val="Textoindependiente"/>
        <w:widowControl/>
        <w:tabs>
          <w:tab w:val="left" w:pos="993"/>
        </w:tabs>
        <w:autoSpaceDE/>
        <w:autoSpaceDN/>
        <w:jc w:val="both"/>
        <w:rPr>
          <w:rFonts w:ascii="Arial" w:hAnsi="Arial" w:cs="Arial"/>
        </w:rPr>
      </w:pPr>
    </w:p>
    <w:p w14:paraId="23D856FF" w14:textId="77777777" w:rsidR="006530EE" w:rsidRPr="00174E23" w:rsidRDefault="006530EE" w:rsidP="006530EE">
      <w:pPr>
        <w:pStyle w:val="NormalWeb"/>
        <w:shd w:val="clear" w:color="auto" w:fill="FFFFFF"/>
        <w:spacing w:before="0" w:beforeAutospacing="0" w:after="0" w:afterAutospacing="0"/>
        <w:jc w:val="both"/>
        <w:rPr>
          <w:rFonts w:ascii="Arial" w:hAnsi="Arial" w:cs="Arial"/>
          <w:color w:val="000000"/>
          <w:sz w:val="22"/>
          <w:szCs w:val="22"/>
        </w:rPr>
      </w:pPr>
      <w:r w:rsidRPr="00174E23">
        <w:rPr>
          <w:rFonts w:ascii="Arial" w:hAnsi="Arial" w:cs="Arial"/>
          <w:color w:val="000000"/>
          <w:sz w:val="22"/>
          <w:szCs w:val="22"/>
          <w:bdr w:val="none" w:sz="0" w:space="0" w:color="auto" w:frame="1"/>
        </w:rPr>
        <w:t xml:space="preserve">En caso de que el SECOP II presente fallas, el proveedor debe seguir las instrucciones establecidas en el protocolo de indisponibilidad de Colombia Compra Eficiente, evento en el cual la Entidad tendrá a disposición el correo: </w:t>
      </w:r>
      <w:hyperlink r:id="rId35" w:history="1">
        <w:r w:rsidRPr="00174E23">
          <w:rPr>
            <w:rStyle w:val="Hipervnculo"/>
            <w:rFonts w:ascii="Arial" w:eastAsia="Calibri" w:hAnsi="Arial" w:cs="Arial"/>
            <w:sz w:val="22"/>
            <w:szCs w:val="22"/>
          </w:rPr>
          <w:t>contratacionsssa@antioquia.gov.co</w:t>
        </w:r>
      </w:hyperlink>
      <w:r w:rsidRPr="00174E23">
        <w:rPr>
          <w:rFonts w:ascii="Arial" w:hAnsi="Arial" w:cs="Arial"/>
          <w:color w:val="000000"/>
          <w:sz w:val="22"/>
          <w:szCs w:val="22"/>
          <w:bdr w:val="none" w:sz="0" w:space="0" w:color="auto" w:frame="1"/>
        </w:rPr>
        <w:t>.</w:t>
      </w:r>
    </w:p>
    <w:p w14:paraId="3D8E46D5" w14:textId="77777777" w:rsidR="006530EE" w:rsidRPr="00174E23" w:rsidRDefault="006530EE" w:rsidP="006530EE">
      <w:pPr>
        <w:pStyle w:val="NormalWeb"/>
        <w:shd w:val="clear" w:color="auto" w:fill="FFFFFF"/>
        <w:spacing w:before="0" w:beforeAutospacing="0" w:after="0" w:afterAutospacing="0"/>
        <w:jc w:val="both"/>
        <w:rPr>
          <w:rFonts w:ascii="Arial" w:hAnsi="Arial" w:cs="Arial"/>
          <w:color w:val="000000"/>
          <w:sz w:val="22"/>
          <w:szCs w:val="22"/>
        </w:rPr>
      </w:pPr>
    </w:p>
    <w:p w14:paraId="16403D30" w14:textId="77777777" w:rsidR="006530EE" w:rsidRPr="00174E23" w:rsidRDefault="006530EE" w:rsidP="006530EE">
      <w:pPr>
        <w:pStyle w:val="NormalWeb"/>
        <w:shd w:val="clear" w:color="auto" w:fill="FFFFFF"/>
        <w:spacing w:before="0" w:beforeAutospacing="0" w:after="0" w:afterAutospacing="0"/>
        <w:jc w:val="both"/>
        <w:rPr>
          <w:rFonts w:ascii="Arial" w:hAnsi="Arial" w:cs="Arial"/>
          <w:color w:val="000000"/>
          <w:sz w:val="22"/>
          <w:szCs w:val="22"/>
        </w:rPr>
      </w:pPr>
      <w:r w:rsidRPr="00174E23">
        <w:rPr>
          <w:rFonts w:ascii="Arial" w:hAnsi="Arial" w:cs="Arial"/>
          <w:color w:val="000000"/>
          <w:sz w:val="22"/>
          <w:szCs w:val="22"/>
          <w:bdr w:val="none" w:sz="0" w:space="0" w:color="auto" w:frame="1"/>
        </w:rPr>
        <w:t>Los teléfonos de la mesa de servicio del SECOP II son: 7456788 en Bogotá y 018000 520808 para el resto del país.</w:t>
      </w:r>
    </w:p>
    <w:p w14:paraId="39780BD1" w14:textId="77777777" w:rsidR="006530EE" w:rsidRPr="00174E23" w:rsidRDefault="006530EE" w:rsidP="006530EE">
      <w:pPr>
        <w:pStyle w:val="NormalWeb"/>
        <w:shd w:val="clear" w:color="auto" w:fill="FFFFFF"/>
        <w:spacing w:before="0" w:beforeAutospacing="0" w:after="0" w:afterAutospacing="0"/>
        <w:jc w:val="both"/>
        <w:rPr>
          <w:rFonts w:ascii="Arial" w:hAnsi="Arial" w:cs="Arial"/>
          <w:color w:val="000000"/>
          <w:sz w:val="22"/>
          <w:szCs w:val="22"/>
          <w:lang w:val="es-CO"/>
        </w:rPr>
      </w:pPr>
    </w:p>
    <w:p w14:paraId="4D6A1F4D" w14:textId="77777777" w:rsidR="006530EE" w:rsidRPr="00174E23" w:rsidRDefault="006530EE" w:rsidP="006530EE">
      <w:pPr>
        <w:pStyle w:val="NormalWeb"/>
        <w:shd w:val="clear" w:color="auto" w:fill="FFFFFF"/>
        <w:spacing w:before="0" w:beforeAutospacing="0" w:after="0" w:afterAutospacing="0"/>
        <w:jc w:val="both"/>
        <w:rPr>
          <w:rFonts w:ascii="Arial" w:hAnsi="Arial" w:cs="Arial"/>
          <w:color w:val="000000"/>
          <w:sz w:val="22"/>
          <w:szCs w:val="22"/>
        </w:rPr>
      </w:pPr>
      <w:r w:rsidRPr="00174E23">
        <w:rPr>
          <w:rFonts w:ascii="Arial" w:hAnsi="Arial" w:cs="Arial"/>
          <w:color w:val="000000"/>
          <w:sz w:val="22"/>
          <w:szCs w:val="22"/>
          <w:bdr w:val="none" w:sz="0" w:space="0" w:color="auto" w:frame="1"/>
        </w:rPr>
        <w:t>La entidad comunicará por su página web, las decisiones que se tomen por indisponibilidad de la plataforma en el link de “Contratación” (http://www.antioquia.gov.co/index.php/contratacion).</w:t>
      </w:r>
    </w:p>
    <w:p w14:paraId="7B3FA6A9" w14:textId="77777777" w:rsidR="006530EE" w:rsidRPr="00174E23" w:rsidRDefault="006530EE" w:rsidP="006530EE">
      <w:pPr>
        <w:pStyle w:val="xmsonormal"/>
        <w:shd w:val="clear" w:color="auto" w:fill="FFFFFF"/>
        <w:spacing w:before="0" w:beforeAutospacing="0" w:after="0" w:afterAutospacing="0"/>
        <w:jc w:val="both"/>
        <w:rPr>
          <w:rFonts w:ascii="Arial" w:hAnsi="Arial" w:cs="Arial"/>
          <w:b/>
          <w:color w:val="000000"/>
          <w:sz w:val="22"/>
          <w:szCs w:val="22"/>
          <w:u w:val="single"/>
        </w:rPr>
      </w:pPr>
    </w:p>
    <w:p w14:paraId="53E98B7E" w14:textId="77777777" w:rsidR="006530EE" w:rsidRPr="00174E23" w:rsidRDefault="006530EE" w:rsidP="006530EE">
      <w:pPr>
        <w:pStyle w:val="xmsonormal"/>
        <w:shd w:val="clear" w:color="auto" w:fill="FFFFFF"/>
        <w:spacing w:before="0" w:beforeAutospacing="0" w:after="0" w:afterAutospacing="0"/>
        <w:jc w:val="both"/>
        <w:rPr>
          <w:rFonts w:ascii="Arial" w:hAnsi="Arial" w:cs="Arial"/>
          <w:b/>
          <w:color w:val="000000"/>
          <w:sz w:val="22"/>
          <w:szCs w:val="22"/>
          <w:u w:val="single"/>
        </w:rPr>
      </w:pPr>
      <w:r w:rsidRPr="00174E23">
        <w:rPr>
          <w:rFonts w:ascii="Arial" w:hAnsi="Arial" w:cs="Arial"/>
          <w:b/>
          <w:color w:val="000000"/>
          <w:sz w:val="22"/>
          <w:szCs w:val="22"/>
          <w:u w:val="single"/>
        </w:rPr>
        <w:t>NO OBSTANTE, SE RECOMIENDA A LOS OFERENTES DISPONER DEL TIEMPO SUFICIENTE PARA ESTRUCTURAR Y PRESENTAR SUS OFERTAS A TRAVÉS DEL SISTEMA ELECTRÓNICO DE CONTRATACIÓN ESTATAL SECOP II.</w:t>
      </w:r>
    </w:p>
    <w:p w14:paraId="41994268" w14:textId="77777777" w:rsidR="006530EE" w:rsidRPr="00174E23" w:rsidRDefault="006530EE" w:rsidP="006530EE">
      <w:pPr>
        <w:pStyle w:val="Sinespaciado"/>
        <w:jc w:val="both"/>
        <w:rPr>
          <w:rFonts w:ascii="Arial" w:hAnsi="Arial" w:cs="Arial"/>
          <w:b/>
          <w:color w:val="000000"/>
        </w:rPr>
      </w:pPr>
    </w:p>
    <w:p w14:paraId="7A937AD4" w14:textId="4323404C" w:rsidR="00706DD4" w:rsidRPr="00174E23" w:rsidRDefault="006530EE" w:rsidP="00706DD4">
      <w:pPr>
        <w:pStyle w:val="Sinespaciado"/>
        <w:jc w:val="center"/>
        <w:rPr>
          <w:rFonts w:ascii="Arial" w:hAnsi="Arial" w:cs="Arial"/>
          <w:b/>
        </w:rPr>
      </w:pPr>
      <w:r w:rsidRPr="00174E23">
        <w:rPr>
          <w:rFonts w:ascii="Arial" w:hAnsi="Arial" w:cs="Arial"/>
          <w:b/>
        </w:rPr>
        <w:br w:type="page"/>
      </w:r>
      <w:r w:rsidRPr="00174E23">
        <w:rPr>
          <w:rFonts w:ascii="Arial" w:hAnsi="Arial" w:cs="Arial"/>
          <w:b/>
        </w:rPr>
        <w:lastRenderedPageBreak/>
        <w:t>CAPÍTULO 2</w:t>
      </w:r>
    </w:p>
    <w:p w14:paraId="1E45545A" w14:textId="06DC0E75" w:rsidR="00706DD4" w:rsidRPr="00174E23" w:rsidRDefault="00706DD4" w:rsidP="00706DD4">
      <w:pPr>
        <w:pStyle w:val="Sinespaciado"/>
        <w:jc w:val="center"/>
        <w:rPr>
          <w:rFonts w:ascii="Arial" w:hAnsi="Arial" w:cs="Arial"/>
          <w:b/>
        </w:rPr>
      </w:pPr>
      <w:r w:rsidRPr="00174E23">
        <w:rPr>
          <w:rFonts w:ascii="Arial" w:hAnsi="Arial" w:cs="Arial"/>
          <w:b/>
          <w:bCs/>
        </w:rPr>
        <w:t>CONDICIONES GENERALES DE PARTICIPACIÓN</w:t>
      </w:r>
    </w:p>
    <w:p w14:paraId="10277FC7" w14:textId="1D4FED0A" w:rsidR="006530EE" w:rsidRPr="00174E23" w:rsidRDefault="006530EE" w:rsidP="006530EE">
      <w:pPr>
        <w:pStyle w:val="Sinespaciado"/>
        <w:jc w:val="center"/>
        <w:rPr>
          <w:rFonts w:ascii="Arial" w:hAnsi="Arial" w:cs="Arial"/>
          <w:b/>
          <w:color w:val="FF0000"/>
        </w:rPr>
      </w:pPr>
    </w:p>
    <w:p w14:paraId="6079D23F" w14:textId="7200950C" w:rsidR="006530EE" w:rsidRPr="00174E23" w:rsidRDefault="006530EE" w:rsidP="00D47F7B">
      <w:pPr>
        <w:pStyle w:val="Prrafodelista"/>
        <w:spacing w:after="0" w:line="240" w:lineRule="auto"/>
        <w:ind w:left="0" w:firstLine="0"/>
        <w:contextualSpacing w:val="0"/>
        <w:rPr>
          <w:rFonts w:ascii="Arial" w:hAnsi="Arial" w:cs="Arial"/>
          <w:b/>
          <w:bCs/>
          <w:vanish/>
          <w:color w:val="FF0000"/>
          <w:sz w:val="22"/>
          <w:lang w:eastAsia="es-MX"/>
        </w:rPr>
      </w:pPr>
    </w:p>
    <w:p w14:paraId="3C83B29F"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CONDICIONES GENERALES DE PARTICIPACIÓN</w:t>
      </w:r>
    </w:p>
    <w:p w14:paraId="236861A5" w14:textId="77777777" w:rsidR="006530EE" w:rsidRPr="00174E23" w:rsidRDefault="006530EE" w:rsidP="006530EE">
      <w:pPr>
        <w:pStyle w:val="Textoindependiente"/>
        <w:jc w:val="both"/>
        <w:rPr>
          <w:rFonts w:ascii="Arial" w:hAnsi="Arial" w:cs="Arial"/>
          <w:b/>
          <w:bCs/>
        </w:rPr>
      </w:pPr>
    </w:p>
    <w:p w14:paraId="7676AF49" w14:textId="77777777" w:rsidR="006530EE" w:rsidRPr="00174E23" w:rsidRDefault="006530EE" w:rsidP="006530EE">
      <w:pPr>
        <w:pStyle w:val="Sinespaciado"/>
        <w:jc w:val="both"/>
        <w:rPr>
          <w:rFonts w:ascii="Arial" w:hAnsi="Arial" w:cs="Arial"/>
        </w:rPr>
      </w:pPr>
      <w:r w:rsidRPr="00174E23">
        <w:rPr>
          <w:rFonts w:ascii="Arial" w:hAnsi="Arial" w:cs="Arial"/>
        </w:rPr>
        <w:t xml:space="preserve">De conformidad con lo dispuesto en el numeral 3º del artículo 30 de la Ley 80 de 1993, modificado por el artículo 224 del Decreto-Ley 0019 de 2012, y el artículo 2.2.1.1.2.1.2 del Decreto 1082 de 2015, para el presente proceso de contratación se efectuará convocatoria pública, a través de la publicación de un aviso en la página Web de la entidad contratante y en el Sistema Electrónico para la Contratación Pública – SECOPII   </w:t>
      </w:r>
      <w:hyperlink r:id="rId36" w:history="1">
        <w:r w:rsidRPr="00174E23">
          <w:rPr>
            <w:rStyle w:val="Hipervnculo"/>
            <w:rFonts w:ascii="Arial" w:hAnsi="Arial" w:cs="Arial"/>
          </w:rPr>
          <w:t>www.colombiacompra.gov.co</w:t>
        </w:r>
      </w:hyperlink>
    </w:p>
    <w:p w14:paraId="422F7423" w14:textId="77777777" w:rsidR="006530EE" w:rsidRPr="00174E23" w:rsidRDefault="006530EE" w:rsidP="006530EE">
      <w:pPr>
        <w:pStyle w:val="Sinespaciado"/>
        <w:jc w:val="both"/>
        <w:rPr>
          <w:rFonts w:ascii="Arial" w:hAnsi="Arial" w:cs="Arial"/>
        </w:rPr>
      </w:pPr>
    </w:p>
    <w:p w14:paraId="31873CDB" w14:textId="1328B61B" w:rsidR="006530EE" w:rsidRPr="00174E23" w:rsidRDefault="006530EE" w:rsidP="006530EE">
      <w:pPr>
        <w:pStyle w:val="Sinespaciado"/>
        <w:jc w:val="both"/>
        <w:rPr>
          <w:rFonts w:ascii="Arial" w:hAnsi="Arial" w:cs="Arial"/>
        </w:rPr>
      </w:pPr>
      <w:r w:rsidRPr="00174E23">
        <w:rPr>
          <w:rFonts w:ascii="Arial" w:hAnsi="Arial" w:cs="Arial"/>
        </w:rPr>
        <w:t xml:space="preserve">EL DEPARTAMENTO DE ANTIOQUIA – </w:t>
      </w:r>
      <w:r w:rsidR="00F97077" w:rsidRPr="00174E23">
        <w:rPr>
          <w:rFonts w:ascii="Arial" w:hAnsi="Arial" w:cs="Arial"/>
        </w:rPr>
        <w:t xml:space="preserve">Secretaría  de </w:t>
      </w:r>
      <w:r w:rsidR="0000777E" w:rsidRPr="00174E23">
        <w:rPr>
          <w:rFonts w:ascii="Arial" w:hAnsi="Arial" w:cs="Arial"/>
        </w:rPr>
        <w:t xml:space="preserve">Talento y </w:t>
      </w:r>
      <w:r w:rsidR="00F97077" w:rsidRPr="00174E23">
        <w:rPr>
          <w:rFonts w:ascii="Arial" w:hAnsi="Arial" w:cs="Arial"/>
        </w:rPr>
        <w:t>S</w:t>
      </w:r>
      <w:r w:rsidR="0000777E" w:rsidRPr="00174E23">
        <w:rPr>
          <w:rFonts w:ascii="Arial" w:hAnsi="Arial" w:cs="Arial"/>
        </w:rPr>
        <w:t>ervicios A</w:t>
      </w:r>
      <w:r w:rsidR="00F97077" w:rsidRPr="00174E23">
        <w:rPr>
          <w:rFonts w:ascii="Arial" w:hAnsi="Arial" w:cs="Arial"/>
        </w:rPr>
        <w:t>d</w:t>
      </w:r>
      <w:r w:rsidR="0000777E" w:rsidRPr="00174E23">
        <w:rPr>
          <w:rFonts w:ascii="Arial" w:hAnsi="Arial" w:cs="Arial"/>
        </w:rPr>
        <w:t>minis</w:t>
      </w:r>
      <w:r w:rsidR="00091413" w:rsidRPr="00174E23">
        <w:rPr>
          <w:rFonts w:ascii="Arial" w:hAnsi="Arial" w:cs="Arial"/>
        </w:rPr>
        <w:t xml:space="preserve">trativos </w:t>
      </w:r>
      <w:r w:rsidRPr="00174E23">
        <w:rPr>
          <w:rFonts w:ascii="Arial" w:hAnsi="Arial" w:cs="Arial"/>
        </w:rPr>
        <w:t xml:space="preserve">en el Sistema Electrónico de Contratación Pública SECOP II en el sitio WEB Colombia Compra Eficiente, </w:t>
      </w:r>
      <w:hyperlink r:id="rId37" w:history="1">
        <w:r w:rsidRPr="00174E23">
          <w:rPr>
            <w:rStyle w:val="Hipervnculo"/>
            <w:rFonts w:ascii="Arial" w:hAnsi="Arial" w:cs="Arial"/>
          </w:rPr>
          <w:t>www.colombiacompra.gov.co</w:t>
        </w:r>
      </w:hyperlink>
      <w:r w:rsidRPr="00174E23">
        <w:rPr>
          <w:rFonts w:ascii="Arial" w:hAnsi="Arial" w:cs="Arial"/>
        </w:rPr>
        <w:t xml:space="preserve">, pone a disposición de los interesados el Proyecto de Pliego de Condiciones para la selección del contratista encargado de ejecutar el contrato de que se derive del presente proceso de selección con las características que se describen en el presente capitulo. </w:t>
      </w:r>
    </w:p>
    <w:p w14:paraId="2C3664BE" w14:textId="77777777" w:rsidR="006530EE" w:rsidRPr="00174E23" w:rsidRDefault="006530EE" w:rsidP="006530EE">
      <w:pPr>
        <w:pStyle w:val="Sinespaciado"/>
        <w:jc w:val="both"/>
        <w:rPr>
          <w:rFonts w:ascii="Arial" w:hAnsi="Arial" w:cs="Arial"/>
        </w:rPr>
      </w:pPr>
    </w:p>
    <w:p w14:paraId="3DC395EE" w14:textId="77777777" w:rsidR="006530EE" w:rsidRPr="00174E23" w:rsidRDefault="006530EE" w:rsidP="006530EE">
      <w:pPr>
        <w:pStyle w:val="Sinespaciado"/>
        <w:jc w:val="both"/>
        <w:rPr>
          <w:rFonts w:ascii="Arial" w:hAnsi="Arial" w:cs="Arial"/>
        </w:rPr>
      </w:pPr>
      <w:r w:rsidRPr="00174E23">
        <w:rPr>
          <w:rFonts w:ascii="Arial" w:hAnsi="Arial" w:cs="Arial"/>
        </w:rPr>
        <w:t xml:space="preserve">Los estudios y documentos previos que incluyen el análisis del sector, el proyecto de Pliego de Condiciones y el Pliego de Condiciones definitivo, así como cualesquiera de sus anexos están a disposición del público en el Sistema Electrónico de Contratación Pública SECOP II en el sitio WEB Colombia Compra Eficiente, </w:t>
      </w:r>
      <w:hyperlink r:id="rId38">
        <w:r w:rsidRPr="00174E23">
          <w:rPr>
            <w:rStyle w:val="Hipervnculo"/>
            <w:rFonts w:ascii="Arial" w:hAnsi="Arial" w:cs="Arial"/>
          </w:rPr>
          <w:t>www.colombiacompra.gov.co</w:t>
        </w:r>
      </w:hyperlink>
    </w:p>
    <w:p w14:paraId="135B9B30" w14:textId="77777777" w:rsidR="006530EE" w:rsidRPr="00174E23" w:rsidRDefault="006530EE" w:rsidP="006530EE">
      <w:pPr>
        <w:pStyle w:val="Sinespaciado"/>
        <w:jc w:val="both"/>
        <w:rPr>
          <w:rFonts w:ascii="Arial" w:hAnsi="Arial" w:cs="Arial"/>
          <w:b/>
        </w:rPr>
      </w:pPr>
    </w:p>
    <w:p w14:paraId="3C5D3E1B"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 xml:space="preserve"> FORMATOS ANEXOS</w:t>
      </w:r>
    </w:p>
    <w:p w14:paraId="60245817" w14:textId="77777777" w:rsidR="006530EE" w:rsidRPr="00174E23" w:rsidRDefault="006530EE" w:rsidP="006530EE">
      <w:pPr>
        <w:pStyle w:val="Textoindependiente"/>
        <w:jc w:val="both"/>
        <w:rPr>
          <w:rFonts w:ascii="Arial" w:hAnsi="Arial" w:cs="Arial"/>
          <w:b/>
          <w:bCs/>
        </w:rPr>
      </w:pPr>
    </w:p>
    <w:p w14:paraId="6D5452BA" w14:textId="77777777" w:rsidR="006530EE" w:rsidRPr="00174E23" w:rsidRDefault="006530EE" w:rsidP="006530EE">
      <w:pPr>
        <w:pStyle w:val="Sinespaciado"/>
        <w:jc w:val="both"/>
        <w:rPr>
          <w:rFonts w:ascii="Arial" w:hAnsi="Arial" w:cs="Arial"/>
        </w:rPr>
      </w:pPr>
      <w:r w:rsidRPr="00174E23">
        <w:rPr>
          <w:rFonts w:ascii="Arial" w:hAnsi="Arial" w:cs="Arial"/>
        </w:rPr>
        <w:t>Se deberán diligenciar los formatos anexos al Pliego de Condiciones, según el caso.</w:t>
      </w:r>
    </w:p>
    <w:p w14:paraId="56F6AABF" w14:textId="77777777" w:rsidR="006530EE" w:rsidRPr="00174E23" w:rsidRDefault="006530EE" w:rsidP="006530EE">
      <w:pPr>
        <w:pStyle w:val="Sinespaciado"/>
        <w:jc w:val="both"/>
        <w:rPr>
          <w:rFonts w:ascii="Arial" w:hAnsi="Arial" w:cs="Arial"/>
        </w:rPr>
      </w:pPr>
    </w:p>
    <w:p w14:paraId="500140EB"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LEGISLACIÓN APLICABLE</w:t>
      </w:r>
    </w:p>
    <w:p w14:paraId="5B2467E9" w14:textId="77777777" w:rsidR="006530EE" w:rsidRPr="00174E23" w:rsidRDefault="006530EE" w:rsidP="006530EE">
      <w:pPr>
        <w:pStyle w:val="Sinespaciado"/>
        <w:jc w:val="both"/>
        <w:rPr>
          <w:rFonts w:ascii="Arial" w:hAnsi="Arial" w:cs="Arial"/>
          <w:b/>
        </w:rPr>
      </w:pPr>
    </w:p>
    <w:p w14:paraId="1EB34F1B" w14:textId="77777777" w:rsidR="006530EE" w:rsidRPr="00174E23" w:rsidRDefault="006530EE" w:rsidP="006530EE">
      <w:pPr>
        <w:pStyle w:val="Sinespaciado"/>
        <w:jc w:val="both"/>
        <w:rPr>
          <w:rFonts w:ascii="Arial" w:hAnsi="Arial" w:cs="Arial"/>
        </w:rPr>
      </w:pPr>
      <w:r w:rsidRPr="00174E23">
        <w:rPr>
          <w:rFonts w:ascii="Arial" w:hAnsi="Arial" w:cs="Arial"/>
        </w:rPr>
        <w:t>Serán aplicables al presente proceso de contratación la Ley 80 de 1993, Ley 1150 de 2007, sus decretos reglamentarios y demás normas vigentes sobre la materia.</w:t>
      </w:r>
    </w:p>
    <w:p w14:paraId="5FEE8324" w14:textId="77777777" w:rsidR="006530EE" w:rsidRPr="00174E23" w:rsidRDefault="006530EE" w:rsidP="006530EE">
      <w:pPr>
        <w:pStyle w:val="Sinespaciado"/>
        <w:jc w:val="both"/>
        <w:rPr>
          <w:rFonts w:ascii="Arial" w:hAnsi="Arial" w:cs="Arial"/>
          <w:b/>
        </w:rPr>
      </w:pPr>
    </w:p>
    <w:p w14:paraId="5C29EF17"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bookmarkStart w:id="22" w:name="_Toc214939138"/>
      <w:r w:rsidRPr="00174E23">
        <w:rPr>
          <w:rFonts w:ascii="Arial" w:hAnsi="Arial" w:cs="Arial"/>
          <w:b/>
          <w:bCs/>
        </w:rPr>
        <w:t>ESTUDIOS Y DOCUMENTOS PREVIOS</w:t>
      </w:r>
      <w:bookmarkEnd w:id="22"/>
    </w:p>
    <w:p w14:paraId="4FC63E97" w14:textId="77777777" w:rsidR="006530EE" w:rsidRPr="00174E23" w:rsidRDefault="006530EE" w:rsidP="006530EE">
      <w:pPr>
        <w:pStyle w:val="Textoindependiente"/>
        <w:jc w:val="both"/>
        <w:rPr>
          <w:rFonts w:ascii="Arial" w:hAnsi="Arial" w:cs="Arial"/>
          <w:b/>
          <w:bCs/>
        </w:rPr>
      </w:pPr>
    </w:p>
    <w:p w14:paraId="035BFCA7" w14:textId="77777777" w:rsidR="006530EE" w:rsidRPr="00174E23" w:rsidRDefault="006530EE" w:rsidP="006530EE">
      <w:pPr>
        <w:pStyle w:val="Sinespaciado"/>
        <w:jc w:val="both"/>
        <w:rPr>
          <w:rFonts w:ascii="Arial" w:hAnsi="Arial" w:cs="Arial"/>
          <w:spacing w:val="-3"/>
        </w:rPr>
      </w:pPr>
      <w:r w:rsidRPr="00174E23">
        <w:rPr>
          <w:rFonts w:ascii="Arial" w:hAnsi="Arial" w:cs="Arial"/>
          <w:spacing w:val="-3"/>
        </w:rPr>
        <w:t>Forman parte del proyecto de Pliego de Condiciones y del Pliego de Condiciones definitivo los estudios y documentos previos adelantados por la entidad, los cuales se publican a través de la página del SECOP o la que haga sus veces.</w:t>
      </w:r>
    </w:p>
    <w:p w14:paraId="7AF84551" w14:textId="77777777" w:rsidR="006530EE" w:rsidRPr="00174E23" w:rsidRDefault="006530EE" w:rsidP="006530EE">
      <w:pPr>
        <w:pStyle w:val="Sinespaciado"/>
        <w:jc w:val="both"/>
        <w:rPr>
          <w:rFonts w:ascii="Arial" w:hAnsi="Arial" w:cs="Arial"/>
          <w:spacing w:val="-3"/>
        </w:rPr>
      </w:pPr>
    </w:p>
    <w:p w14:paraId="21882C8A" w14:textId="00D85B05" w:rsidR="006530EE" w:rsidRPr="00174E23" w:rsidRDefault="006530EE" w:rsidP="006530EE">
      <w:pPr>
        <w:pStyle w:val="Sinespaciado"/>
        <w:jc w:val="both"/>
        <w:rPr>
          <w:rFonts w:ascii="Arial" w:hAnsi="Arial" w:cs="Arial"/>
        </w:rPr>
      </w:pPr>
      <w:r w:rsidRPr="00174E23">
        <w:rPr>
          <w:rFonts w:ascii="Arial" w:hAnsi="Arial" w:cs="Arial"/>
        </w:rPr>
        <w:t>Así mismo, forma parte del pliego de condiciones definitivo, la matriz de tipificación de riesgos previsibles identificados, los documentos que contengan especificaciones técnicas necesarias para el proceso de selección, el borrador de la minuta de contrato, el presupuesto oficial, las fichas técnicas, las observaciones que realicen los interesados con anterioridad al cierre del proceso de selección y su correspondiente respuesta</w:t>
      </w:r>
      <w:r w:rsidR="0042746F" w:rsidRPr="00174E23">
        <w:rPr>
          <w:rFonts w:ascii="Arial" w:hAnsi="Arial" w:cs="Arial"/>
        </w:rPr>
        <w:t xml:space="preserve">. </w:t>
      </w:r>
    </w:p>
    <w:p w14:paraId="1C0DEFF7" w14:textId="77777777" w:rsidR="006530EE" w:rsidRPr="00174E23" w:rsidRDefault="006530EE" w:rsidP="006530EE">
      <w:pPr>
        <w:pStyle w:val="Sinespaciado"/>
        <w:jc w:val="both"/>
        <w:rPr>
          <w:rFonts w:ascii="Arial" w:hAnsi="Arial" w:cs="Arial"/>
          <w:spacing w:val="-3"/>
        </w:rPr>
      </w:pPr>
    </w:p>
    <w:p w14:paraId="5DBB9EBD"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bookmarkStart w:id="23" w:name="_Toc214939139"/>
      <w:bookmarkStart w:id="24" w:name="_Toc227371810"/>
      <w:bookmarkStart w:id="25" w:name="_Toc231183023"/>
      <w:bookmarkStart w:id="26" w:name="_Toc231355855"/>
      <w:r w:rsidRPr="00174E23">
        <w:rPr>
          <w:rFonts w:ascii="Arial" w:hAnsi="Arial" w:cs="Arial"/>
          <w:b/>
          <w:bCs/>
        </w:rPr>
        <w:lastRenderedPageBreak/>
        <w:t>PUBLICIDAD DEL PROCEDIMIENTO EN EL SISTEMA ELECTRÓNICO PARA LA CONTRATACIÓN PÚBLICA (SECOP)</w:t>
      </w:r>
      <w:bookmarkEnd w:id="23"/>
      <w:bookmarkEnd w:id="24"/>
      <w:bookmarkEnd w:id="25"/>
      <w:bookmarkEnd w:id="26"/>
    </w:p>
    <w:p w14:paraId="01C58FE1" w14:textId="77777777" w:rsidR="006530EE" w:rsidRPr="00174E23" w:rsidRDefault="006530EE" w:rsidP="006530EE">
      <w:pPr>
        <w:pStyle w:val="Sinespaciado"/>
        <w:jc w:val="both"/>
        <w:rPr>
          <w:rFonts w:ascii="Arial" w:hAnsi="Arial" w:cs="Arial"/>
          <w:b/>
        </w:rPr>
      </w:pPr>
    </w:p>
    <w:p w14:paraId="132D6EB4" w14:textId="77777777" w:rsidR="006530EE" w:rsidRPr="00174E23" w:rsidRDefault="006530EE" w:rsidP="006530EE">
      <w:pPr>
        <w:pStyle w:val="Sinespaciado"/>
        <w:jc w:val="both"/>
        <w:rPr>
          <w:rFonts w:ascii="Arial" w:hAnsi="Arial" w:cs="Arial"/>
        </w:rPr>
      </w:pPr>
      <w:r w:rsidRPr="00174E23">
        <w:rPr>
          <w:rFonts w:ascii="Arial" w:hAnsi="Arial" w:cs="Arial"/>
        </w:rPr>
        <w:t xml:space="preserve">La entidad garantiza la publicidad de todos los procedimientos y actos asociados a los procesos de contratación salvo los asuntos expresamente sometidos a reserva. La información contenida en los actos del proceso se considera oponible en el momento en que aparece publicada en </w:t>
      </w:r>
      <w:hyperlink r:id="rId39" w:history="1">
        <w:r w:rsidRPr="00174E23">
          <w:rPr>
            <w:rFonts w:ascii="Arial" w:hAnsi="Arial" w:cs="Arial"/>
          </w:rPr>
          <w:t>https://www.colombiacompra.gov.co/secop/secop-ii</w:t>
        </w:r>
      </w:hyperlink>
    </w:p>
    <w:p w14:paraId="50FC9934" w14:textId="77777777" w:rsidR="006530EE" w:rsidRPr="00174E23" w:rsidRDefault="006530EE" w:rsidP="006530EE">
      <w:pPr>
        <w:pStyle w:val="Sinespaciado"/>
        <w:jc w:val="both"/>
        <w:rPr>
          <w:rFonts w:ascii="Arial" w:hAnsi="Arial" w:cs="Arial"/>
        </w:rPr>
      </w:pPr>
    </w:p>
    <w:p w14:paraId="058E3803" w14:textId="77777777" w:rsidR="006530EE" w:rsidRPr="00174E23" w:rsidRDefault="006530EE" w:rsidP="006530EE">
      <w:pPr>
        <w:pStyle w:val="Sinespaciado"/>
        <w:jc w:val="both"/>
        <w:rPr>
          <w:rFonts w:ascii="Arial" w:hAnsi="Arial" w:cs="Arial"/>
        </w:rPr>
      </w:pPr>
      <w:r w:rsidRPr="00174E23">
        <w:rPr>
          <w:rFonts w:ascii="Arial" w:hAnsi="Arial" w:cs="Arial"/>
        </w:rPr>
        <w:t>Todas las notificaciones y comunicaciones se realizan por medio de la plataforma virtual de Colombia Compra Eficiente – SECOP II y el procedimiento se realizará de acuerdo a lo dispuesto en la “Guía para hacer un Proceso de Selección Abreviada con Subasta en el SECOP II” de Colombia Compra Eficiente.</w:t>
      </w:r>
    </w:p>
    <w:p w14:paraId="3C076F95" w14:textId="77777777" w:rsidR="006530EE" w:rsidRPr="00174E23" w:rsidRDefault="006530EE" w:rsidP="006530EE">
      <w:pPr>
        <w:pStyle w:val="Sinespaciado"/>
        <w:jc w:val="both"/>
        <w:rPr>
          <w:rFonts w:ascii="Arial" w:hAnsi="Arial" w:cs="Arial"/>
        </w:rPr>
      </w:pPr>
    </w:p>
    <w:p w14:paraId="04506C37" w14:textId="77777777" w:rsidR="006530EE" w:rsidRPr="00174E23" w:rsidRDefault="006530EE" w:rsidP="006530EE">
      <w:pPr>
        <w:pStyle w:val="Sinespaciado"/>
        <w:jc w:val="both"/>
        <w:rPr>
          <w:rFonts w:ascii="Arial" w:hAnsi="Arial" w:cs="Arial"/>
        </w:rPr>
      </w:pPr>
      <w:r w:rsidRPr="00174E23">
        <w:rPr>
          <w:rFonts w:ascii="Arial" w:hAnsi="Arial" w:cs="Arial"/>
        </w:rPr>
        <w:t>Con base en lo anterior, se publicarán los documentos señalados en el artículo 2.2.1.1.1.7.1 del Decreto 1082 de 2015.</w:t>
      </w:r>
    </w:p>
    <w:p w14:paraId="671853E0" w14:textId="77777777" w:rsidR="006530EE" w:rsidRPr="00174E23" w:rsidRDefault="006530EE" w:rsidP="006530EE">
      <w:pPr>
        <w:pStyle w:val="Sinespaciado"/>
        <w:jc w:val="both"/>
        <w:rPr>
          <w:rFonts w:ascii="Arial" w:hAnsi="Arial" w:cs="Arial"/>
          <w:b/>
        </w:rPr>
      </w:pPr>
    </w:p>
    <w:p w14:paraId="2B56B847"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INTERPRETACIÓN, ACLARACIÓN, MODIFICACIÓN Y PUBLICACIÓN DE LOS DOCUMENTOS DE LA CONTRATACIÓN</w:t>
      </w:r>
    </w:p>
    <w:p w14:paraId="38E857F5" w14:textId="77777777" w:rsidR="006530EE" w:rsidRPr="00174E23" w:rsidRDefault="006530EE" w:rsidP="006530EE">
      <w:pPr>
        <w:pStyle w:val="Sinespaciado"/>
        <w:jc w:val="both"/>
        <w:rPr>
          <w:rFonts w:ascii="Arial" w:hAnsi="Arial" w:cs="Arial"/>
          <w:lang w:eastAsia="es-MX"/>
        </w:rPr>
      </w:pPr>
    </w:p>
    <w:p w14:paraId="44831584" w14:textId="77777777" w:rsidR="006530EE" w:rsidRPr="00174E23" w:rsidRDefault="006530EE" w:rsidP="006530EE">
      <w:pPr>
        <w:pStyle w:val="Sinespaciado"/>
        <w:jc w:val="both"/>
        <w:rPr>
          <w:rFonts w:ascii="Arial" w:hAnsi="Arial" w:cs="Arial"/>
          <w:lang w:eastAsia="es-MX"/>
        </w:rPr>
      </w:pPr>
      <w:r w:rsidRPr="00174E23">
        <w:rPr>
          <w:rFonts w:ascii="Arial" w:hAnsi="Arial" w:cs="Arial"/>
          <w:lang w:eastAsia="es-MX"/>
        </w:rPr>
        <w:t>El proponente deberá examinar todas las instrucciones, condiciones específicas y toda clase de información suministrada por el Departamento de Antioquia para participar en el proceso de Selección Abreviada mediante Subasta Inversa, las cuales constituyen la única fuente de información para la preparación de la propuesta.</w:t>
      </w:r>
    </w:p>
    <w:p w14:paraId="73DD35AD" w14:textId="77777777" w:rsidR="006530EE" w:rsidRPr="00174E23" w:rsidRDefault="006530EE" w:rsidP="006530EE">
      <w:pPr>
        <w:pStyle w:val="Sinespaciado"/>
        <w:jc w:val="both"/>
        <w:rPr>
          <w:rFonts w:ascii="Arial" w:hAnsi="Arial" w:cs="Arial"/>
        </w:rPr>
      </w:pPr>
    </w:p>
    <w:p w14:paraId="08612E0E" w14:textId="77777777" w:rsidR="006530EE" w:rsidRPr="00174E23" w:rsidRDefault="006530EE" w:rsidP="006530EE">
      <w:pPr>
        <w:pStyle w:val="Sinespaciado"/>
        <w:jc w:val="both"/>
        <w:rPr>
          <w:rFonts w:ascii="Arial" w:hAnsi="Arial" w:cs="Arial"/>
        </w:rPr>
      </w:pPr>
      <w:r w:rsidRPr="00174E23">
        <w:rPr>
          <w:rFonts w:ascii="Arial" w:hAnsi="Arial" w:cs="Arial"/>
        </w:rPr>
        <w:t>La información contenida en este pliego de condiciones y adendas al mismo, sustituye cualquier otra clase de información que el Departamento de Antioquia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Departamento no se hace responsable por su utilización.</w:t>
      </w:r>
    </w:p>
    <w:p w14:paraId="13307A79" w14:textId="77777777" w:rsidR="006530EE" w:rsidRPr="00174E23" w:rsidRDefault="006530EE" w:rsidP="006530EE">
      <w:pPr>
        <w:pStyle w:val="Sinespaciado"/>
        <w:jc w:val="both"/>
        <w:rPr>
          <w:rFonts w:ascii="Arial" w:hAnsi="Arial" w:cs="Arial"/>
        </w:rPr>
      </w:pPr>
    </w:p>
    <w:p w14:paraId="45D72DF4" w14:textId="77777777" w:rsidR="006530EE" w:rsidRPr="00174E23" w:rsidRDefault="006530EE" w:rsidP="006530EE">
      <w:pPr>
        <w:pStyle w:val="Sinespaciado"/>
        <w:jc w:val="both"/>
        <w:rPr>
          <w:rFonts w:ascii="Arial" w:hAnsi="Arial" w:cs="Arial"/>
        </w:rPr>
      </w:pPr>
      <w:r w:rsidRPr="00174E23">
        <w:rPr>
          <w:rFonts w:ascii="Arial" w:hAnsi="Arial" w:cs="Arial"/>
        </w:rPr>
        <w:t xml:space="preserve">El Departamento de Antioquia publicará todos los documentos y actos en la página </w:t>
      </w:r>
      <w:hyperlink r:id="rId40" w:history="1">
        <w:r w:rsidRPr="00174E23">
          <w:rPr>
            <w:rFonts w:ascii="Arial" w:hAnsi="Arial" w:cs="Arial"/>
            <w:color w:val="0000FF"/>
            <w:u w:val="single"/>
          </w:rPr>
          <w:t>http://www.colombiacompra.gov.co/</w:t>
        </w:r>
      </w:hyperlink>
      <w:r w:rsidRPr="00174E23">
        <w:rPr>
          <w:rFonts w:ascii="Arial" w:hAnsi="Arial" w:cs="Arial"/>
          <w:color w:val="0000FF"/>
          <w:u w:val="single"/>
        </w:rPr>
        <w:t>secop-ii</w:t>
      </w:r>
      <w:r w:rsidRPr="00174E23">
        <w:rPr>
          <w:rFonts w:ascii="Arial" w:hAnsi="Arial" w:cs="Arial"/>
        </w:rPr>
        <w:t xml:space="preserve"> de conformidad con lo previsto en el artículo 3 de la Ley 1150 de 2007, en concordancia con el artículo 2.2.1.1.1.7.1 del Decreto 1082 de 2015. En dicho sitio se podrá consultar toda la información referente al presente proceso de selección. </w:t>
      </w:r>
    </w:p>
    <w:p w14:paraId="6B0AB3BE" w14:textId="77777777" w:rsidR="006530EE" w:rsidRPr="00174E23" w:rsidRDefault="006530EE" w:rsidP="006530EE">
      <w:pPr>
        <w:pStyle w:val="Sinespaciado"/>
        <w:jc w:val="both"/>
        <w:rPr>
          <w:rFonts w:ascii="Arial" w:hAnsi="Arial" w:cs="Arial"/>
        </w:rPr>
      </w:pPr>
    </w:p>
    <w:p w14:paraId="149E7284" w14:textId="77777777" w:rsidR="006530EE" w:rsidRPr="00174E23" w:rsidRDefault="006530EE" w:rsidP="006530EE">
      <w:pPr>
        <w:pStyle w:val="Sinespaciado"/>
        <w:jc w:val="both"/>
        <w:rPr>
          <w:rFonts w:ascii="Arial" w:hAnsi="Arial" w:cs="Arial"/>
          <w:color w:val="0000FF"/>
          <w:u w:val="single"/>
        </w:rPr>
      </w:pPr>
      <w:r w:rsidRPr="00174E23">
        <w:rPr>
          <w:rFonts w:ascii="Arial" w:hAnsi="Arial" w:cs="Arial"/>
        </w:rPr>
        <w:t xml:space="preserve">El Pliego de Condiciones conservará plena validez, mientras no sea modificado expresamente por el Departamento de Antioquia y sólo a través de adendas debidamente publicadas en la página </w:t>
      </w:r>
      <w:hyperlink r:id="rId41" w:history="1">
        <w:r w:rsidRPr="00174E23">
          <w:rPr>
            <w:rStyle w:val="Hipervnculo"/>
            <w:rFonts w:ascii="Arial" w:hAnsi="Arial" w:cs="Arial"/>
          </w:rPr>
          <w:t>http://www.colombiacompra.gov.co/secop-ii</w:t>
        </w:r>
      </w:hyperlink>
    </w:p>
    <w:p w14:paraId="1D9BFA69" w14:textId="77777777" w:rsidR="006530EE" w:rsidRPr="00174E23" w:rsidRDefault="006530EE" w:rsidP="006530EE">
      <w:pPr>
        <w:pStyle w:val="Sinespaciado"/>
        <w:jc w:val="both"/>
        <w:rPr>
          <w:rFonts w:ascii="Arial" w:hAnsi="Arial" w:cs="Arial"/>
        </w:rPr>
      </w:pPr>
    </w:p>
    <w:p w14:paraId="03E25A6D" w14:textId="2451305C" w:rsidR="006530EE" w:rsidRPr="00174E23" w:rsidRDefault="006530EE" w:rsidP="006530EE">
      <w:pPr>
        <w:pStyle w:val="Sinespaciado"/>
        <w:jc w:val="both"/>
        <w:rPr>
          <w:rFonts w:ascii="Arial" w:hAnsi="Arial" w:cs="Arial"/>
        </w:rPr>
      </w:pPr>
      <w:r w:rsidRPr="00174E23">
        <w:rPr>
          <w:rFonts w:ascii="Arial" w:hAnsi="Arial" w:cs="Arial"/>
        </w:rPr>
        <w:t>Las interpretaciones o deducciones que el proponente hiciere del contenido del pliego de condiciones, así como de los documentos que hacen parte integrante del proceso, serán de su exclusiva responsabilidad.</w:t>
      </w:r>
    </w:p>
    <w:p w14:paraId="2ED0E45A" w14:textId="77777777" w:rsidR="00BE09F7" w:rsidRPr="00174E23" w:rsidRDefault="00BE09F7" w:rsidP="006530EE">
      <w:pPr>
        <w:pStyle w:val="Sinespaciado"/>
        <w:jc w:val="both"/>
        <w:rPr>
          <w:rFonts w:ascii="Arial" w:hAnsi="Arial" w:cs="Arial"/>
        </w:rPr>
      </w:pPr>
    </w:p>
    <w:p w14:paraId="7A956ED1"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lastRenderedPageBreak/>
        <w:t>POLÍTICA ANTICORRUPCIÓN</w:t>
      </w:r>
    </w:p>
    <w:p w14:paraId="51C951A5" w14:textId="77777777" w:rsidR="006530EE" w:rsidRPr="00174E23" w:rsidRDefault="006530EE" w:rsidP="006530EE">
      <w:pPr>
        <w:pStyle w:val="Sinespaciado"/>
        <w:jc w:val="both"/>
        <w:rPr>
          <w:rFonts w:ascii="Arial" w:hAnsi="Arial" w:cs="Arial"/>
          <w:b/>
        </w:rPr>
      </w:pPr>
    </w:p>
    <w:p w14:paraId="334DFB63" w14:textId="77777777" w:rsidR="006530EE" w:rsidRPr="00174E23" w:rsidRDefault="006530EE" w:rsidP="006530EE">
      <w:pPr>
        <w:pStyle w:val="Sinespaciado"/>
        <w:jc w:val="both"/>
        <w:rPr>
          <w:rFonts w:ascii="Arial" w:hAnsi="Arial" w:cs="Arial"/>
        </w:rPr>
      </w:pPr>
      <w:r w:rsidRPr="00174E23">
        <w:rPr>
          <w:rFonts w:ascii="Arial" w:hAnsi="Arial" w:cs="Arial"/>
        </w:rPr>
        <w:t xml:space="preserve">En todas las actuaciones derivadas de las estipulaciones del presente Pliego de Condiciones y del contrato que forma parte del mismo, el proponente obrará con la transparencia y la moralidad que la Constitución Política y las leyes consagran. </w:t>
      </w:r>
    </w:p>
    <w:p w14:paraId="51B1D3A4" w14:textId="77777777" w:rsidR="006530EE" w:rsidRPr="00174E23" w:rsidRDefault="006530EE" w:rsidP="006530EE">
      <w:pPr>
        <w:pStyle w:val="Sinespaciado"/>
        <w:jc w:val="both"/>
        <w:rPr>
          <w:rFonts w:ascii="Arial" w:hAnsi="Arial" w:cs="Arial"/>
        </w:rPr>
      </w:pPr>
    </w:p>
    <w:p w14:paraId="2E1109C7" w14:textId="77777777" w:rsidR="006530EE" w:rsidRPr="00174E23" w:rsidRDefault="006530EE" w:rsidP="006530EE">
      <w:pPr>
        <w:pStyle w:val="Sinespaciado"/>
        <w:jc w:val="both"/>
        <w:rPr>
          <w:rFonts w:ascii="Arial" w:hAnsi="Arial" w:cs="Arial"/>
        </w:rPr>
      </w:pPr>
      <w:r w:rsidRPr="00174E23">
        <w:rPr>
          <w:rFonts w:ascii="Arial" w:hAnsi="Arial" w:cs="Arial"/>
        </w:rPr>
        <w:t xml:space="preserve">Si el Departamento de Antioquia, comprobare hechos constitutivos de corrupción por parte de un proponente durante el proceso de selección, sin perjuicio de las acciones legales a que hubiere lugar, podrá rechazar la respectiva propuesta. </w:t>
      </w:r>
    </w:p>
    <w:p w14:paraId="5EB0F0E8" w14:textId="77777777" w:rsidR="006530EE" w:rsidRPr="00174E23" w:rsidRDefault="006530EE" w:rsidP="006530EE">
      <w:pPr>
        <w:pStyle w:val="Sinespaciado"/>
        <w:jc w:val="both"/>
        <w:rPr>
          <w:rFonts w:ascii="Arial" w:hAnsi="Arial" w:cs="Arial"/>
        </w:rPr>
      </w:pPr>
    </w:p>
    <w:p w14:paraId="4516D769" w14:textId="77777777" w:rsidR="006530EE" w:rsidRPr="00174E23" w:rsidRDefault="006530EE" w:rsidP="006530EE">
      <w:pPr>
        <w:pStyle w:val="Sinespaciado"/>
        <w:jc w:val="both"/>
        <w:rPr>
          <w:rFonts w:ascii="Arial" w:hAnsi="Arial" w:cs="Arial"/>
        </w:rPr>
      </w:pPr>
      <w:r w:rsidRPr="00174E23">
        <w:rPr>
          <w:rFonts w:ascii="Arial" w:hAnsi="Arial" w:cs="Arial"/>
        </w:rPr>
        <w:t>Si los hechos constitutivos de corrupción tuvieren lugar dentro del plazo de ejecución del contrato, tales circunstancias podrán dar lugar a la declaratoria de caducidad, de conformidad con las reglas previstas para el efecto en la ley y en el respectivo contrato.</w:t>
      </w:r>
    </w:p>
    <w:p w14:paraId="1852BCE6" w14:textId="77777777" w:rsidR="006530EE" w:rsidRPr="00174E23" w:rsidRDefault="006530EE" w:rsidP="006530EE">
      <w:pPr>
        <w:pStyle w:val="Sinespaciado"/>
        <w:jc w:val="both"/>
        <w:rPr>
          <w:rFonts w:ascii="Arial" w:hAnsi="Arial" w:cs="Arial"/>
          <w:bCs/>
        </w:rPr>
      </w:pPr>
    </w:p>
    <w:p w14:paraId="392590A8"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INSTRUCCIÓN PRELIMINAR</w:t>
      </w:r>
    </w:p>
    <w:p w14:paraId="712B5359" w14:textId="77777777" w:rsidR="006530EE" w:rsidRPr="00174E23" w:rsidRDefault="006530EE" w:rsidP="006530EE">
      <w:pPr>
        <w:pStyle w:val="Sinespaciado"/>
        <w:jc w:val="both"/>
        <w:rPr>
          <w:rFonts w:ascii="Arial" w:hAnsi="Arial" w:cs="Arial"/>
          <w:b/>
        </w:rPr>
      </w:pPr>
    </w:p>
    <w:p w14:paraId="262960C4" w14:textId="77777777" w:rsidR="006530EE" w:rsidRPr="00174E23" w:rsidRDefault="006530EE" w:rsidP="006530EE">
      <w:pPr>
        <w:pStyle w:val="Sinespaciado"/>
        <w:jc w:val="both"/>
        <w:rPr>
          <w:rFonts w:ascii="Arial" w:hAnsi="Arial" w:cs="Arial"/>
        </w:rPr>
      </w:pPr>
      <w:r w:rsidRPr="00174E23">
        <w:rPr>
          <w:rFonts w:ascii="Arial" w:hAnsi="Arial" w:cs="Arial"/>
        </w:rPr>
        <w:t xml:space="preserve">El proponente no podrá estar incurso dentro de las causales de inhabilidad o incompatibilidad previstas en el ordenamiento legal colombiano, para contratar con el Estado. </w:t>
      </w:r>
    </w:p>
    <w:p w14:paraId="1C71F42E" w14:textId="77777777" w:rsidR="006530EE" w:rsidRPr="00174E23" w:rsidRDefault="006530EE" w:rsidP="006530EE">
      <w:pPr>
        <w:pStyle w:val="Sinespaciado"/>
        <w:jc w:val="both"/>
        <w:rPr>
          <w:rFonts w:ascii="Arial" w:hAnsi="Arial" w:cs="Arial"/>
        </w:rPr>
      </w:pPr>
    </w:p>
    <w:p w14:paraId="5AB14C4C" w14:textId="77777777" w:rsidR="006530EE" w:rsidRPr="00174E23" w:rsidRDefault="006530EE" w:rsidP="006530EE">
      <w:pPr>
        <w:pStyle w:val="Sinespaciado"/>
        <w:jc w:val="both"/>
        <w:rPr>
          <w:rFonts w:ascii="Arial" w:hAnsi="Arial" w:cs="Arial"/>
        </w:rPr>
      </w:pPr>
      <w:r w:rsidRPr="00174E23">
        <w:rPr>
          <w:rFonts w:ascii="Arial" w:hAnsi="Arial" w:cs="Arial"/>
        </w:rPr>
        <w:t>El proponente deberá conocer el Pliego de Condiciones y las normas que regulan la contratación de las entidades públicas y en especial todos los aspectos que puedan influir en la elaboración de su propuesta.</w:t>
      </w:r>
    </w:p>
    <w:p w14:paraId="5EC8D34D" w14:textId="77777777" w:rsidR="006530EE" w:rsidRPr="00174E23" w:rsidRDefault="006530EE" w:rsidP="006530EE">
      <w:pPr>
        <w:pStyle w:val="Sinespaciado"/>
        <w:jc w:val="both"/>
        <w:rPr>
          <w:rFonts w:ascii="Arial" w:hAnsi="Arial" w:cs="Arial"/>
        </w:rPr>
      </w:pPr>
    </w:p>
    <w:p w14:paraId="595F2D0D" w14:textId="77777777" w:rsidR="006530EE" w:rsidRPr="00174E23" w:rsidRDefault="006530EE" w:rsidP="006530EE">
      <w:pPr>
        <w:pStyle w:val="Sinespaciado"/>
        <w:jc w:val="both"/>
        <w:rPr>
          <w:rFonts w:ascii="Arial" w:hAnsi="Arial" w:cs="Arial"/>
        </w:rPr>
      </w:pPr>
      <w:r w:rsidRPr="00174E23">
        <w:rPr>
          <w:rFonts w:ascii="Arial" w:hAnsi="Arial" w:cs="Arial"/>
        </w:rPr>
        <w:t xml:space="preserve">Los proponentes están en la obligación de actuar objetiva e imparcialmente; por lo que en todo momento deberá primar los intereses de la entidad; asegurando así no incurrir en conflicto de intereses. </w:t>
      </w:r>
    </w:p>
    <w:p w14:paraId="33504422" w14:textId="77777777" w:rsidR="006530EE" w:rsidRPr="00174E23" w:rsidRDefault="006530EE" w:rsidP="006530EE">
      <w:pPr>
        <w:pStyle w:val="Sinespaciado"/>
        <w:jc w:val="both"/>
        <w:rPr>
          <w:rFonts w:ascii="Arial" w:hAnsi="Arial" w:cs="Arial"/>
        </w:rPr>
      </w:pPr>
    </w:p>
    <w:p w14:paraId="2952A239" w14:textId="77777777" w:rsidR="006530EE" w:rsidRPr="00174E23" w:rsidRDefault="006530EE" w:rsidP="006530EE">
      <w:pPr>
        <w:pStyle w:val="Sinespaciado"/>
        <w:jc w:val="both"/>
        <w:rPr>
          <w:rFonts w:ascii="Arial" w:hAnsi="Arial" w:cs="Arial"/>
        </w:rPr>
      </w:pPr>
      <w:r w:rsidRPr="00174E23">
        <w:rPr>
          <w:rFonts w:ascii="Arial" w:hAnsi="Arial" w:cs="Arial"/>
        </w:rPr>
        <w:t xml:space="preserve">En consecuencia, los proponentes evitarán dar lugar a situaciones en que se pongan en conflicto con sus obligaciones previas o vigentes, con respecto a las actividades que desarrollan o desarrollarán con terceros en ejercicio de su actividad profesional y/o comercial, o con su futura participación en el proceso de selección o en la ejecución de otros contratos. Por lo anterior, el proponente al momento de presentar su propuesta, deberá declarar que él, sus directivos y el equipo de trabajo, con el que se ejecutará el objeto contractual, no se encuentra incurso en conflicto de intereses. </w:t>
      </w:r>
    </w:p>
    <w:p w14:paraId="62261E53" w14:textId="77777777" w:rsidR="006530EE" w:rsidRPr="00174E23" w:rsidRDefault="006530EE" w:rsidP="006530EE">
      <w:pPr>
        <w:pStyle w:val="Sinespaciado"/>
        <w:jc w:val="both"/>
        <w:rPr>
          <w:rFonts w:ascii="Arial" w:hAnsi="Arial" w:cs="Arial"/>
        </w:rPr>
      </w:pPr>
    </w:p>
    <w:p w14:paraId="6B664A24"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INFORMACIÓN SUMINISTRADA</w:t>
      </w:r>
    </w:p>
    <w:p w14:paraId="4E3727CF" w14:textId="77777777" w:rsidR="006530EE" w:rsidRPr="00174E23" w:rsidRDefault="006530EE" w:rsidP="006530EE">
      <w:pPr>
        <w:pStyle w:val="Textoindependiente"/>
        <w:jc w:val="both"/>
        <w:rPr>
          <w:rFonts w:ascii="Arial" w:hAnsi="Arial" w:cs="Arial"/>
          <w:b/>
          <w:bCs/>
        </w:rPr>
      </w:pPr>
    </w:p>
    <w:p w14:paraId="34FF1D39" w14:textId="77777777" w:rsidR="006530EE" w:rsidRPr="00174E23" w:rsidRDefault="006530EE" w:rsidP="006530EE">
      <w:pPr>
        <w:pStyle w:val="Sinespaciado"/>
        <w:jc w:val="both"/>
        <w:rPr>
          <w:rFonts w:ascii="Arial" w:hAnsi="Arial" w:cs="Arial"/>
        </w:rPr>
      </w:pPr>
      <w:r w:rsidRPr="00174E23">
        <w:rPr>
          <w:rFonts w:ascii="Arial" w:hAnsi="Arial" w:cs="Arial"/>
        </w:rPr>
        <w:t xml:space="preserve">La entidad, de conformidad con lo dispuesto en el artículo 83 de la Constitución Política, presume que toda la información que el proponente allegue al proceso de selección es veraz, y corresponde a la realidad. No obstante, la entidad podrá verificar la información suministrada por el proponente y hacer las correcciones aritméticas que considere necesarias. </w:t>
      </w:r>
    </w:p>
    <w:p w14:paraId="3A10D233" w14:textId="77777777" w:rsidR="006530EE" w:rsidRPr="00174E23" w:rsidRDefault="006530EE" w:rsidP="006530EE">
      <w:pPr>
        <w:pStyle w:val="Sinespaciado"/>
        <w:jc w:val="both"/>
        <w:rPr>
          <w:rFonts w:ascii="Arial" w:hAnsi="Arial" w:cs="Arial"/>
        </w:rPr>
      </w:pPr>
    </w:p>
    <w:p w14:paraId="325CB4BC" w14:textId="77777777" w:rsidR="006530EE" w:rsidRPr="00174E23" w:rsidRDefault="006530EE" w:rsidP="006530EE">
      <w:pPr>
        <w:pStyle w:val="Sinespaciado"/>
        <w:jc w:val="both"/>
        <w:rPr>
          <w:rFonts w:ascii="Arial" w:hAnsi="Arial" w:cs="Arial"/>
        </w:rPr>
      </w:pPr>
      <w:r w:rsidRPr="00174E23">
        <w:rPr>
          <w:rFonts w:ascii="Arial" w:hAnsi="Arial" w:cs="Arial"/>
        </w:rPr>
        <w:t>El proponente responderá de conformidad con las normas legales establecidas para el efecto, por incurrir en prohibiciones, develar información reservada y/o suministrar información falsa.</w:t>
      </w:r>
    </w:p>
    <w:p w14:paraId="298E71B5" w14:textId="77777777" w:rsidR="006530EE" w:rsidRPr="00174E23" w:rsidRDefault="006530EE" w:rsidP="006530EE">
      <w:pPr>
        <w:pStyle w:val="Sinespaciado"/>
        <w:jc w:val="both"/>
        <w:rPr>
          <w:rFonts w:ascii="Arial" w:hAnsi="Arial" w:cs="Arial"/>
        </w:rPr>
      </w:pPr>
    </w:p>
    <w:p w14:paraId="58ACE553" w14:textId="77777777" w:rsidR="006530EE" w:rsidRPr="00174E23" w:rsidRDefault="006530EE" w:rsidP="006530EE">
      <w:pPr>
        <w:pStyle w:val="Sinespaciado"/>
        <w:jc w:val="both"/>
        <w:rPr>
          <w:rFonts w:ascii="Arial" w:hAnsi="Arial" w:cs="Arial"/>
        </w:rPr>
      </w:pPr>
      <w:r w:rsidRPr="00174E23">
        <w:rPr>
          <w:rFonts w:ascii="Arial" w:hAnsi="Arial" w:cs="Arial"/>
          <w:b/>
        </w:rPr>
        <w:lastRenderedPageBreak/>
        <w:t>NOTA</w:t>
      </w:r>
      <w:r w:rsidRPr="00174E23">
        <w:rPr>
          <w:rFonts w:ascii="Arial" w:hAnsi="Arial" w:cs="Arial"/>
        </w:rPr>
        <w:t xml:space="preserve">: Los documentos o información suministrada por el proponente, no requerida por la entidad, que no sea necesaria para la habilitación de la propuesta o para su evaluación, se tendrá por no presentada. </w:t>
      </w:r>
    </w:p>
    <w:p w14:paraId="7BE6804F" w14:textId="77777777" w:rsidR="006530EE" w:rsidRPr="00174E23" w:rsidRDefault="006530EE" w:rsidP="006530EE">
      <w:pPr>
        <w:pStyle w:val="Sinespaciado"/>
        <w:jc w:val="both"/>
        <w:rPr>
          <w:rFonts w:ascii="Arial" w:hAnsi="Arial" w:cs="Arial"/>
        </w:rPr>
      </w:pPr>
    </w:p>
    <w:p w14:paraId="54D54AC3" w14:textId="77777777" w:rsidR="006530EE" w:rsidRPr="00174E23" w:rsidRDefault="006530EE" w:rsidP="006530EE">
      <w:pPr>
        <w:pStyle w:val="Sinespaciado"/>
        <w:jc w:val="both"/>
        <w:rPr>
          <w:rFonts w:ascii="Arial" w:hAnsi="Arial" w:cs="Arial"/>
        </w:rPr>
      </w:pPr>
      <w:r w:rsidRPr="00174E23">
        <w:rPr>
          <w:rFonts w:ascii="Arial" w:hAnsi="Arial" w:cs="Arial"/>
        </w:rPr>
        <w:t>El proponente que pretenda hacer valer documentos que reposen en la entidad como parte integrante de su propuesta, deberá manifestarlo por escrito, identificando claramente el documento y su ubicación al interior de la entidad.</w:t>
      </w:r>
    </w:p>
    <w:p w14:paraId="15A2029E" w14:textId="77777777" w:rsidR="006530EE" w:rsidRPr="00174E23" w:rsidRDefault="006530EE" w:rsidP="006530EE">
      <w:pPr>
        <w:pStyle w:val="Sinespaciado"/>
        <w:jc w:val="both"/>
        <w:rPr>
          <w:rFonts w:ascii="Arial" w:hAnsi="Arial" w:cs="Arial"/>
        </w:rPr>
      </w:pPr>
    </w:p>
    <w:p w14:paraId="034B30D5" w14:textId="77777777" w:rsidR="006530EE" w:rsidRPr="00174E23" w:rsidRDefault="006530EE" w:rsidP="006530EE">
      <w:pPr>
        <w:pStyle w:val="Sinespaciado"/>
        <w:jc w:val="both"/>
        <w:rPr>
          <w:rFonts w:ascii="Arial" w:hAnsi="Arial" w:cs="Arial"/>
        </w:rPr>
      </w:pPr>
      <w:r w:rsidRPr="00174E23">
        <w:rPr>
          <w:rFonts w:ascii="Arial" w:hAnsi="Arial" w:cs="Arial"/>
        </w:rPr>
        <w:t>Los oferentes deberán indicar en sus propuestas cuáles de los documentos aportados son de carácter reservado, para así dar cumplimiento a lo estipulado en el artículo 24 numeral 4 de la Ley 80 de 1993.</w:t>
      </w:r>
    </w:p>
    <w:p w14:paraId="025B38B8" w14:textId="77777777" w:rsidR="006530EE" w:rsidRPr="00174E23" w:rsidRDefault="006530EE" w:rsidP="006530EE">
      <w:pPr>
        <w:pStyle w:val="Sinespaciado"/>
        <w:jc w:val="both"/>
        <w:rPr>
          <w:rFonts w:ascii="Arial" w:hAnsi="Arial" w:cs="Arial"/>
        </w:rPr>
      </w:pPr>
    </w:p>
    <w:p w14:paraId="6E0136DB"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bookmarkStart w:id="27" w:name="_Toc42533426"/>
      <w:r w:rsidRPr="00174E23">
        <w:rPr>
          <w:rFonts w:ascii="Arial" w:hAnsi="Arial" w:cs="Arial"/>
          <w:b/>
          <w:bCs/>
        </w:rPr>
        <w:t>CONVOCATORIAS LIMITADAS A MIPYME</w:t>
      </w:r>
      <w:bookmarkEnd w:id="27"/>
    </w:p>
    <w:p w14:paraId="1EB6F70B" w14:textId="77777777" w:rsidR="00F30E2B" w:rsidRPr="00174E23" w:rsidRDefault="00F30E2B" w:rsidP="008B5EB9">
      <w:pPr>
        <w:pStyle w:val="Textoindependiente"/>
        <w:tabs>
          <w:tab w:val="left" w:pos="9498"/>
        </w:tabs>
        <w:spacing w:before="2"/>
        <w:jc w:val="both"/>
        <w:rPr>
          <w:rFonts w:ascii="Arial" w:hAnsi="Arial" w:cs="Arial"/>
          <w:lang w:val="es-CO"/>
        </w:rPr>
      </w:pPr>
      <w:bookmarkStart w:id="28" w:name="_Hlk131417776"/>
    </w:p>
    <w:p w14:paraId="649F160B" w14:textId="11024252" w:rsidR="00F30E2B" w:rsidRPr="00174E23" w:rsidRDefault="00F30E2B" w:rsidP="008B5EB9">
      <w:pPr>
        <w:pStyle w:val="Textoindependiente"/>
        <w:tabs>
          <w:tab w:val="left" w:pos="9498"/>
        </w:tabs>
        <w:spacing w:before="2"/>
        <w:jc w:val="both"/>
        <w:rPr>
          <w:rFonts w:ascii="Arial" w:hAnsi="Arial" w:cs="Arial"/>
          <w:lang w:val="es-CO"/>
        </w:rPr>
      </w:pPr>
      <w:r w:rsidRPr="00174E23">
        <w:rPr>
          <w:rFonts w:ascii="Arial" w:hAnsi="Arial" w:cs="Arial"/>
          <w:lang w:val="es-CO"/>
        </w:rPr>
        <w:t>De conformidad con el artículo 2.2.1.2.4.2.2 del Decreto 1082 de 2015, modificado por el Decreto 1860 de 2021, el presente proceso podrá ser objeto de limitación a Mipyme colombiana cuando se cumplan los requisitos establecidos en la normatividad vigente y siempre que ello resulte compatible con los acuerdos comerciales aplicables al proceso.</w:t>
      </w:r>
    </w:p>
    <w:p w14:paraId="0CF2A799" w14:textId="77777777" w:rsidR="00F30E2B" w:rsidRPr="00174E23" w:rsidRDefault="00F30E2B" w:rsidP="008B5EB9">
      <w:pPr>
        <w:pStyle w:val="Textoindependiente"/>
        <w:tabs>
          <w:tab w:val="left" w:pos="9498"/>
        </w:tabs>
        <w:spacing w:before="2"/>
        <w:jc w:val="both"/>
        <w:rPr>
          <w:rFonts w:ascii="Arial" w:hAnsi="Arial" w:cs="Arial"/>
          <w:lang w:val="es-CO"/>
        </w:rPr>
      </w:pPr>
    </w:p>
    <w:p w14:paraId="461D9969" w14:textId="6C301DC3" w:rsidR="00F30E2B" w:rsidRPr="00174E23" w:rsidRDefault="00F30E2B" w:rsidP="008B5EB9">
      <w:pPr>
        <w:pStyle w:val="Textoindependiente"/>
        <w:tabs>
          <w:tab w:val="left" w:pos="9498"/>
        </w:tabs>
        <w:spacing w:before="2"/>
        <w:jc w:val="both"/>
        <w:rPr>
          <w:rFonts w:ascii="Arial" w:hAnsi="Arial" w:cs="Arial"/>
          <w:lang w:val="es-CO"/>
        </w:rPr>
      </w:pPr>
      <w:r w:rsidRPr="00174E23">
        <w:rPr>
          <w:rFonts w:ascii="Arial" w:hAnsi="Arial" w:cs="Arial"/>
          <w:lang w:val="es-CO"/>
        </w:rPr>
        <w:t>Para tal efecto, los interesados deberán presentar la manifestación de interés dentro del término señalado en el cronograma, acreditando su condición de Mipyme conforme a lo establecido en el artículo 2.2.1.2.4.2.4 del Decreto 1082 de 2015 y las normas que lo modifiquen, adicionen o sustituyan.</w:t>
      </w:r>
    </w:p>
    <w:p w14:paraId="27D3C2D9" w14:textId="77777777" w:rsidR="00F30E2B" w:rsidRPr="00174E23" w:rsidRDefault="00F30E2B" w:rsidP="008B5EB9">
      <w:pPr>
        <w:pStyle w:val="Textoindependiente"/>
        <w:tabs>
          <w:tab w:val="left" w:pos="9498"/>
        </w:tabs>
        <w:spacing w:before="2"/>
        <w:jc w:val="both"/>
        <w:rPr>
          <w:rFonts w:ascii="Arial" w:hAnsi="Arial" w:cs="Arial"/>
          <w:lang w:val="es-CO"/>
        </w:rPr>
      </w:pPr>
    </w:p>
    <w:p w14:paraId="78931CD2" w14:textId="54143F78" w:rsidR="00F30E2B" w:rsidRPr="00174E23" w:rsidRDefault="00F30E2B" w:rsidP="008B5EB9">
      <w:pPr>
        <w:pStyle w:val="Textoindependiente"/>
        <w:tabs>
          <w:tab w:val="left" w:pos="9498"/>
        </w:tabs>
        <w:spacing w:before="2"/>
        <w:jc w:val="both"/>
        <w:rPr>
          <w:rFonts w:ascii="Arial" w:hAnsi="Arial" w:cs="Arial"/>
          <w:lang w:val="es-CO"/>
        </w:rPr>
      </w:pPr>
      <w:r w:rsidRPr="00174E23">
        <w:rPr>
          <w:rFonts w:ascii="Arial" w:hAnsi="Arial" w:cs="Arial"/>
          <w:lang w:val="es-CO"/>
        </w:rPr>
        <w:t>La Entidad verificará:</w:t>
      </w:r>
    </w:p>
    <w:p w14:paraId="1046CDD5" w14:textId="77777777" w:rsidR="00F30E2B" w:rsidRPr="00174E23" w:rsidRDefault="00F30E2B" w:rsidP="008B5EB9">
      <w:pPr>
        <w:pStyle w:val="Textoindependiente"/>
        <w:tabs>
          <w:tab w:val="left" w:pos="9498"/>
        </w:tabs>
        <w:spacing w:before="2"/>
        <w:jc w:val="both"/>
        <w:rPr>
          <w:rFonts w:ascii="Arial" w:hAnsi="Arial" w:cs="Arial"/>
          <w:lang w:val="es-CO"/>
        </w:rPr>
      </w:pPr>
    </w:p>
    <w:p w14:paraId="3EC58FA9" w14:textId="77777777" w:rsidR="00F30E2B" w:rsidRPr="00174E23" w:rsidRDefault="00F30E2B" w:rsidP="00231053">
      <w:pPr>
        <w:pStyle w:val="Textoindependiente"/>
        <w:numPr>
          <w:ilvl w:val="0"/>
          <w:numId w:val="59"/>
        </w:numPr>
        <w:tabs>
          <w:tab w:val="left" w:pos="9498"/>
        </w:tabs>
        <w:spacing w:before="2"/>
        <w:jc w:val="both"/>
        <w:rPr>
          <w:rFonts w:ascii="Arial" w:hAnsi="Arial" w:cs="Arial"/>
          <w:lang w:val="es-CO"/>
        </w:rPr>
      </w:pPr>
      <w:r w:rsidRPr="00174E23">
        <w:rPr>
          <w:rFonts w:ascii="Arial" w:hAnsi="Arial" w:cs="Arial"/>
          <w:lang w:val="es-CO"/>
        </w:rPr>
        <w:t>Que se hayan recibido al menos dos (2) solicitudes válidas de Mipyme colombianas.</w:t>
      </w:r>
    </w:p>
    <w:p w14:paraId="3C252B79" w14:textId="77777777" w:rsidR="00F30E2B" w:rsidRPr="00174E23" w:rsidRDefault="00F30E2B" w:rsidP="00231053">
      <w:pPr>
        <w:pStyle w:val="Textoindependiente"/>
        <w:numPr>
          <w:ilvl w:val="0"/>
          <w:numId w:val="59"/>
        </w:numPr>
        <w:tabs>
          <w:tab w:val="left" w:pos="9498"/>
        </w:tabs>
        <w:spacing w:before="2"/>
        <w:jc w:val="both"/>
        <w:rPr>
          <w:rFonts w:ascii="Arial" w:hAnsi="Arial" w:cs="Arial"/>
          <w:lang w:val="es-CO"/>
        </w:rPr>
      </w:pPr>
      <w:r w:rsidRPr="00174E23">
        <w:rPr>
          <w:rFonts w:ascii="Arial" w:hAnsi="Arial" w:cs="Arial"/>
          <w:lang w:val="es-CO"/>
        </w:rPr>
        <w:t>Que los solicitantes acrediten su calidad de Mipyme de conformidad con la normativa vigente.</w:t>
      </w:r>
    </w:p>
    <w:p w14:paraId="79019C11" w14:textId="77777777" w:rsidR="00F30E2B" w:rsidRPr="00174E23" w:rsidRDefault="00F30E2B" w:rsidP="00231053">
      <w:pPr>
        <w:pStyle w:val="Textoindependiente"/>
        <w:numPr>
          <w:ilvl w:val="0"/>
          <w:numId w:val="59"/>
        </w:numPr>
        <w:tabs>
          <w:tab w:val="left" w:pos="9498"/>
        </w:tabs>
        <w:spacing w:before="2"/>
        <w:jc w:val="both"/>
        <w:rPr>
          <w:rFonts w:ascii="Arial" w:hAnsi="Arial" w:cs="Arial"/>
          <w:lang w:val="es-CO"/>
        </w:rPr>
      </w:pPr>
      <w:r w:rsidRPr="00174E23">
        <w:rPr>
          <w:rFonts w:ascii="Arial" w:hAnsi="Arial" w:cs="Arial"/>
          <w:lang w:val="es-CO"/>
        </w:rPr>
        <w:t>Que la limitación resulte procedente a la luz de los acuerdos comerciales aplicables al proceso.</w:t>
      </w:r>
    </w:p>
    <w:p w14:paraId="4DCD3395" w14:textId="77777777" w:rsidR="00F30E2B" w:rsidRPr="00174E23" w:rsidRDefault="00F30E2B" w:rsidP="00231053">
      <w:pPr>
        <w:pStyle w:val="Textoindependiente"/>
        <w:numPr>
          <w:ilvl w:val="0"/>
          <w:numId w:val="59"/>
        </w:numPr>
        <w:tabs>
          <w:tab w:val="left" w:pos="9498"/>
        </w:tabs>
        <w:spacing w:before="2"/>
        <w:jc w:val="both"/>
        <w:rPr>
          <w:rFonts w:ascii="Arial" w:hAnsi="Arial" w:cs="Arial"/>
          <w:lang w:val="es-CO"/>
        </w:rPr>
      </w:pPr>
      <w:r w:rsidRPr="00174E23">
        <w:rPr>
          <w:rFonts w:ascii="Arial" w:hAnsi="Arial" w:cs="Arial"/>
          <w:lang w:val="es-CO"/>
        </w:rPr>
        <w:t>Que no exista restricción legal o convencional que impida la limitación de la convocatoria.</w:t>
      </w:r>
    </w:p>
    <w:p w14:paraId="28BFA213" w14:textId="77777777" w:rsidR="00F30E2B" w:rsidRPr="00174E23" w:rsidRDefault="00F30E2B" w:rsidP="008B5EB9">
      <w:pPr>
        <w:pStyle w:val="Textoindependiente"/>
        <w:tabs>
          <w:tab w:val="left" w:pos="9498"/>
        </w:tabs>
        <w:spacing w:before="2"/>
        <w:jc w:val="both"/>
        <w:rPr>
          <w:rFonts w:ascii="Arial" w:hAnsi="Arial" w:cs="Arial"/>
          <w:lang w:val="es-CO"/>
        </w:rPr>
      </w:pPr>
    </w:p>
    <w:p w14:paraId="5440BB43" w14:textId="6DBA8CFC" w:rsidR="00F30E2B" w:rsidRPr="00174E23" w:rsidRDefault="00F30E2B" w:rsidP="008B5EB9">
      <w:pPr>
        <w:pStyle w:val="Textoindependiente"/>
        <w:tabs>
          <w:tab w:val="left" w:pos="9498"/>
        </w:tabs>
        <w:spacing w:before="2"/>
        <w:jc w:val="both"/>
        <w:rPr>
          <w:rFonts w:ascii="Arial" w:hAnsi="Arial" w:cs="Arial"/>
          <w:lang w:val="es-CO"/>
        </w:rPr>
      </w:pPr>
      <w:r w:rsidRPr="00174E23">
        <w:rPr>
          <w:rFonts w:ascii="Arial" w:hAnsi="Arial" w:cs="Arial"/>
          <w:lang w:val="es-CO"/>
        </w:rPr>
        <w:t>Una vez efectuada dicha verificación, la Entidad publicará en SECOP II el aviso correspondiente informando si el proceso será limitado a Mipyme o si continuará abierto a todos los interesados.</w:t>
      </w:r>
    </w:p>
    <w:p w14:paraId="18064CFA" w14:textId="77777777" w:rsidR="00F30E2B" w:rsidRPr="00174E23" w:rsidRDefault="00F30E2B" w:rsidP="008B5EB9">
      <w:pPr>
        <w:pStyle w:val="Textoindependiente"/>
        <w:tabs>
          <w:tab w:val="left" w:pos="9498"/>
        </w:tabs>
        <w:spacing w:before="2"/>
        <w:jc w:val="both"/>
        <w:rPr>
          <w:rFonts w:ascii="Arial" w:hAnsi="Arial" w:cs="Arial"/>
          <w:lang w:val="es-CO"/>
        </w:rPr>
      </w:pPr>
    </w:p>
    <w:p w14:paraId="525CD4E7" w14:textId="5AB97690" w:rsidR="00F30E2B" w:rsidRPr="00174E23" w:rsidRDefault="00F30E2B" w:rsidP="00F30E2B">
      <w:pPr>
        <w:pStyle w:val="Textoindependiente"/>
        <w:tabs>
          <w:tab w:val="left" w:pos="9498"/>
        </w:tabs>
        <w:spacing w:before="2"/>
        <w:rPr>
          <w:rFonts w:ascii="Arial" w:hAnsi="Arial" w:cs="Arial"/>
          <w:lang w:val="es-CO"/>
        </w:rPr>
      </w:pPr>
      <w:r w:rsidRPr="00174E23">
        <w:rPr>
          <w:rFonts w:ascii="Arial" w:hAnsi="Arial" w:cs="Arial"/>
          <w:lang w:val="es-CO"/>
        </w:rPr>
        <w:t>En caso de procederse a la limitación, únicamente podrán presentar oferta las personas naturales, personas jurídicas, consorcios, uniones temporales o demás formas asociativas que cumplan las condiciones previstas en las disposiciones vigentes para la participación en procesos limitados a Mipyme.</w:t>
      </w:r>
    </w:p>
    <w:p w14:paraId="262FC172" w14:textId="77777777" w:rsidR="00A33F57" w:rsidRPr="00174E23" w:rsidRDefault="00A33F57" w:rsidP="00A33F57">
      <w:pPr>
        <w:pStyle w:val="Textoindependiente"/>
        <w:tabs>
          <w:tab w:val="left" w:pos="9498"/>
        </w:tabs>
        <w:spacing w:before="2"/>
        <w:rPr>
          <w:rFonts w:cs="Arial"/>
          <w:sz w:val="23"/>
          <w:szCs w:val="23"/>
          <w:lang w:val="es-CO"/>
        </w:rPr>
      </w:pPr>
    </w:p>
    <w:p w14:paraId="111D055D" w14:textId="77777777" w:rsidR="00A33F57" w:rsidRPr="00174E23" w:rsidRDefault="00A33F57" w:rsidP="00A33F57">
      <w:pPr>
        <w:pStyle w:val="Textoindependiente"/>
        <w:tabs>
          <w:tab w:val="left" w:pos="9498"/>
        </w:tabs>
        <w:ind w:left="174"/>
        <w:rPr>
          <w:rFonts w:cs="Arial"/>
          <w:b/>
          <w:bCs/>
          <w:sz w:val="23"/>
          <w:szCs w:val="23"/>
        </w:rPr>
      </w:pPr>
      <w:r w:rsidRPr="00174E23">
        <w:rPr>
          <w:rFonts w:cs="Arial"/>
          <w:b/>
          <w:bCs/>
          <w:sz w:val="23"/>
          <w:szCs w:val="23"/>
        </w:rPr>
        <w:t>PROCEDIMIENTO PARA LA MANIFESTACIÓN DE INTERÉS DE LIMITACIÓN A MIPYME</w:t>
      </w:r>
    </w:p>
    <w:p w14:paraId="2163772F" w14:textId="77777777" w:rsidR="00A33F57" w:rsidRPr="00174E23" w:rsidRDefault="00A33F57" w:rsidP="00A33F57">
      <w:pPr>
        <w:pStyle w:val="Textoindependiente"/>
        <w:tabs>
          <w:tab w:val="left" w:pos="9498"/>
        </w:tabs>
        <w:spacing w:before="8"/>
        <w:rPr>
          <w:rFonts w:cs="Arial"/>
          <w:sz w:val="23"/>
          <w:szCs w:val="23"/>
        </w:rPr>
      </w:pPr>
    </w:p>
    <w:p w14:paraId="7FE01AF7" w14:textId="77777777" w:rsidR="00A33F57" w:rsidRPr="00174E23" w:rsidRDefault="00A33F57" w:rsidP="00A33F57">
      <w:pPr>
        <w:pStyle w:val="Textoindependiente"/>
        <w:tabs>
          <w:tab w:val="left" w:pos="9498"/>
        </w:tabs>
        <w:spacing w:before="1" w:line="249" w:lineRule="auto"/>
        <w:ind w:left="174"/>
        <w:jc w:val="both"/>
        <w:rPr>
          <w:rFonts w:ascii="Arial" w:hAnsi="Arial" w:cs="Arial"/>
        </w:rPr>
      </w:pPr>
      <w:r w:rsidRPr="00174E23">
        <w:rPr>
          <w:rFonts w:ascii="Arial" w:hAnsi="Arial" w:cs="Arial"/>
        </w:rPr>
        <w:lastRenderedPageBreak/>
        <w:t>El presente proceso de contratación es susceptible de ser limitado a MIPYME con mínimo un (1) año de existencia anterior al cierre del proceso, de acuerdo con lo señalado en el artículo 2.2.1.2.4.2.2. del Decreto 1082 de 2015 modificado por el Decreto 1860 de</w:t>
      </w:r>
    </w:p>
    <w:p w14:paraId="53776E37" w14:textId="77777777" w:rsidR="00A33F57" w:rsidRPr="00174E23" w:rsidRDefault="00A33F57" w:rsidP="00A33F57">
      <w:pPr>
        <w:pStyle w:val="Textoindependiente"/>
        <w:tabs>
          <w:tab w:val="left" w:pos="9498"/>
        </w:tabs>
        <w:spacing w:before="2"/>
        <w:ind w:left="174"/>
        <w:jc w:val="both"/>
        <w:rPr>
          <w:rFonts w:ascii="Arial" w:hAnsi="Arial" w:cs="Arial"/>
        </w:rPr>
      </w:pPr>
      <w:r w:rsidRPr="00174E23">
        <w:rPr>
          <w:rFonts w:ascii="Arial" w:hAnsi="Arial" w:cs="Arial"/>
        </w:rPr>
        <w:t>2021.</w:t>
      </w:r>
    </w:p>
    <w:p w14:paraId="27CC10D2" w14:textId="77777777" w:rsidR="00A33F57" w:rsidRPr="00174E23" w:rsidRDefault="00A33F57" w:rsidP="00A33F57">
      <w:pPr>
        <w:pStyle w:val="Textoindependiente"/>
        <w:tabs>
          <w:tab w:val="left" w:pos="9498"/>
        </w:tabs>
        <w:spacing w:before="8"/>
        <w:jc w:val="both"/>
        <w:rPr>
          <w:rFonts w:ascii="Arial" w:hAnsi="Arial" w:cs="Arial"/>
        </w:rPr>
      </w:pPr>
    </w:p>
    <w:p w14:paraId="5AADFDC9" w14:textId="77777777" w:rsidR="00A33F57" w:rsidRPr="00174E23" w:rsidRDefault="00A33F57" w:rsidP="00A33F57">
      <w:pPr>
        <w:pStyle w:val="Textoindependiente"/>
        <w:tabs>
          <w:tab w:val="left" w:pos="9498"/>
        </w:tabs>
        <w:spacing w:before="1" w:line="249" w:lineRule="auto"/>
        <w:ind w:left="174"/>
        <w:jc w:val="both"/>
        <w:rPr>
          <w:rFonts w:ascii="Arial" w:hAnsi="Arial" w:cs="Arial"/>
        </w:rPr>
      </w:pPr>
      <w:r w:rsidRPr="00174E23">
        <w:rPr>
          <w:rFonts w:ascii="Arial" w:hAnsi="Arial" w:cs="Arial"/>
        </w:rPr>
        <w:t>En consecuencia, los interesados deben manifestar su interés para que el proceso sea limitado a mi pyme, dentro del término señalado en el cronograma del presente proceso, de acuerdo con lo establecido en el parágrafo del 2.2.1.2.4.2.2. del Decreto 1082 de 2015, modificado por el Decreto 1860 de 2021.</w:t>
      </w:r>
    </w:p>
    <w:p w14:paraId="5FEDFC62" w14:textId="77777777" w:rsidR="00A33F57" w:rsidRPr="00174E23" w:rsidRDefault="00A33F57" w:rsidP="00A33F57">
      <w:pPr>
        <w:pStyle w:val="Textoindependiente"/>
        <w:tabs>
          <w:tab w:val="left" w:pos="9498"/>
        </w:tabs>
        <w:spacing w:before="1"/>
        <w:jc w:val="both"/>
        <w:rPr>
          <w:rFonts w:ascii="Arial" w:hAnsi="Arial" w:cs="Arial"/>
        </w:rPr>
      </w:pPr>
    </w:p>
    <w:p w14:paraId="47F818D0" w14:textId="77777777" w:rsidR="00A33F57" w:rsidRPr="00174E23" w:rsidRDefault="00A33F57" w:rsidP="00A33F57">
      <w:pPr>
        <w:pStyle w:val="Textoindependiente"/>
        <w:tabs>
          <w:tab w:val="left" w:pos="9498"/>
        </w:tabs>
        <w:spacing w:line="249" w:lineRule="auto"/>
        <w:ind w:left="174"/>
        <w:jc w:val="both"/>
        <w:rPr>
          <w:rFonts w:ascii="Arial" w:hAnsi="Arial" w:cs="Arial"/>
          <w:spacing w:val="3"/>
        </w:rPr>
      </w:pPr>
      <w:r w:rsidRPr="00174E23">
        <w:rPr>
          <w:rFonts w:ascii="Arial" w:hAnsi="Arial" w:cs="Arial"/>
        </w:rPr>
        <w:t>La solicitud debe ser diligenciada en el anexo MODELO DE CARTA DE MANIFESTACIÓN DE INTERÉS CONVOCATORIA LIMITADA A MIPYMES, adjuntando la documentación requerida para acreditar la condición de MiPymes, que se señala en el artículo 2.2.1.2.4.2.4. del Decreto 1082 de 2015 el cual fue modificado por el artículo 5 del Decreto 1860 de 2021 de la siguiente manera:</w:t>
      </w:r>
    </w:p>
    <w:p w14:paraId="13DCBBE8" w14:textId="77777777" w:rsidR="00A33F57" w:rsidRPr="00174E23" w:rsidRDefault="00A33F57" w:rsidP="00A33F57">
      <w:pPr>
        <w:pStyle w:val="Textoindependiente"/>
        <w:tabs>
          <w:tab w:val="left" w:pos="9498"/>
        </w:tabs>
        <w:jc w:val="both"/>
        <w:rPr>
          <w:rFonts w:ascii="Arial" w:hAnsi="Arial" w:cs="Arial"/>
        </w:rPr>
      </w:pPr>
    </w:p>
    <w:p w14:paraId="16216CAE" w14:textId="77777777" w:rsidR="00A33F57" w:rsidRPr="00174E23" w:rsidRDefault="00A33F57" w:rsidP="00231053">
      <w:pPr>
        <w:pStyle w:val="Prrafodelista"/>
        <w:widowControl w:val="0"/>
        <w:numPr>
          <w:ilvl w:val="0"/>
          <w:numId w:val="58"/>
        </w:numPr>
        <w:tabs>
          <w:tab w:val="left" w:pos="481"/>
          <w:tab w:val="left" w:pos="9498"/>
        </w:tabs>
        <w:autoSpaceDE w:val="0"/>
        <w:autoSpaceDN w:val="0"/>
        <w:spacing w:after="0"/>
        <w:ind w:firstLine="0"/>
        <w:contextualSpacing w:val="0"/>
        <w:rPr>
          <w:rFonts w:ascii="Arial" w:hAnsi="Arial" w:cs="Arial"/>
          <w:sz w:val="22"/>
        </w:rPr>
      </w:pPr>
      <w:r w:rsidRPr="00174E23">
        <w:rPr>
          <w:rFonts w:ascii="Arial" w:hAnsi="Arial" w:cs="Arial"/>
          <w:sz w:val="22"/>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en el que se certifique el cumplimiento de los criterios para ser Mí pyme, de conformidad con en el artículo 2.2.1.13.2.2 del Decreto 1074 de 2015.</w:t>
      </w:r>
    </w:p>
    <w:p w14:paraId="1B5307EF" w14:textId="77777777" w:rsidR="00A33F57" w:rsidRPr="00174E23" w:rsidRDefault="00A33F57" w:rsidP="00A33F57">
      <w:pPr>
        <w:pStyle w:val="Textoindependiente"/>
        <w:tabs>
          <w:tab w:val="left" w:pos="9498"/>
        </w:tabs>
        <w:spacing w:before="3"/>
        <w:jc w:val="both"/>
        <w:rPr>
          <w:rFonts w:ascii="Arial" w:hAnsi="Arial" w:cs="Arial"/>
        </w:rPr>
      </w:pPr>
    </w:p>
    <w:p w14:paraId="5B64228E" w14:textId="77777777" w:rsidR="00A33F57" w:rsidRPr="00174E23" w:rsidRDefault="00A33F57" w:rsidP="00231053">
      <w:pPr>
        <w:pStyle w:val="Prrafodelista"/>
        <w:widowControl w:val="0"/>
        <w:numPr>
          <w:ilvl w:val="0"/>
          <w:numId w:val="58"/>
        </w:numPr>
        <w:tabs>
          <w:tab w:val="left" w:pos="505"/>
          <w:tab w:val="left" w:pos="9498"/>
        </w:tabs>
        <w:autoSpaceDE w:val="0"/>
        <w:autoSpaceDN w:val="0"/>
        <w:spacing w:after="0"/>
        <w:ind w:firstLine="0"/>
        <w:contextualSpacing w:val="0"/>
        <w:rPr>
          <w:rFonts w:ascii="Arial" w:hAnsi="Arial" w:cs="Arial"/>
          <w:sz w:val="22"/>
        </w:rPr>
      </w:pPr>
      <w:r w:rsidRPr="00174E23">
        <w:rPr>
          <w:rFonts w:ascii="Arial" w:hAnsi="Arial" w:cs="Arial"/>
          <w:sz w:val="22"/>
        </w:rPr>
        <w:t>Las personas jurídicas mediante certificación expedida por el representante legal y el contador o revisor f iscal, si están obligados a tenerlo,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 en el que se certifique el cumplimiento de los criterios para ser Mipyme, de conformidad con en el artículo 2.2.1.13.2.2 del Decreto 1074 de 2015. En todo caso, las Mipyme también podrán acreditar esta condición con la copia del certificado del Registro Único de Proponentes, el cual deberá encontrarse vigente y en f irme al momento de su presentación, con una fecha de máximo sesenta (60) días calendario anteriores a la prevista en el cronograma del Proceso de Contratación para el inicio del plazo para solicitar la convocatoria limitada.</w:t>
      </w:r>
    </w:p>
    <w:p w14:paraId="2B8E8D69" w14:textId="77777777" w:rsidR="00A33F57" w:rsidRPr="00174E23" w:rsidRDefault="00A33F57" w:rsidP="00A33F57">
      <w:pPr>
        <w:pStyle w:val="Textoindependiente"/>
        <w:tabs>
          <w:tab w:val="left" w:pos="9498"/>
        </w:tabs>
        <w:spacing w:before="8"/>
        <w:jc w:val="both"/>
        <w:rPr>
          <w:rFonts w:ascii="Arial" w:hAnsi="Arial" w:cs="Arial"/>
        </w:rPr>
      </w:pPr>
    </w:p>
    <w:p w14:paraId="16D3B73C" w14:textId="77777777" w:rsidR="00A33F57" w:rsidRPr="00174E23" w:rsidRDefault="00A33F57" w:rsidP="00231053">
      <w:pPr>
        <w:pStyle w:val="Prrafodelista"/>
        <w:widowControl w:val="0"/>
        <w:numPr>
          <w:ilvl w:val="0"/>
          <w:numId w:val="58"/>
        </w:numPr>
        <w:tabs>
          <w:tab w:val="left" w:pos="489"/>
          <w:tab w:val="left" w:pos="9498"/>
        </w:tabs>
        <w:autoSpaceDE w:val="0"/>
        <w:autoSpaceDN w:val="0"/>
        <w:spacing w:before="1" w:after="0"/>
        <w:ind w:firstLine="0"/>
        <w:contextualSpacing w:val="0"/>
        <w:rPr>
          <w:rFonts w:ascii="Arial" w:hAnsi="Arial" w:cs="Arial"/>
          <w:sz w:val="22"/>
        </w:rPr>
      </w:pPr>
      <w:r w:rsidRPr="00174E23">
        <w:rPr>
          <w:rFonts w:ascii="Arial" w:hAnsi="Arial" w:cs="Arial"/>
          <w:sz w:val="22"/>
        </w:rPr>
        <w:t xml:space="preserve">Limitación Territorial a Mí pyme: En virtud del parágrafo 1 del artículo 12 de la Ley 1150 de 2007, modificado por el artículo 34 de la Ley 2069 de 2020, reglamentado por el artículo 2.2.1.2.4.2.3 del Decreto 1082 de 2015, modificado por el artículo 5 del Decreto 1860 de 2021, la Mipyme deberá manifestar el tipo de limitación territorial al que dirige la solicitud, (Nacional, Departamental o Municipal), en el documento manifestación de interés de convocatoria limitada a Mipymes. Cada Mipyme deberá acreditar el tamaño empresarial y domicilio junto con los documentos a los que se refiere el artículo 2.2.1.2.4.2.4 del Decreto 1082 de 2015, modificado por el artículo 5 del Decreto 1860 de 2021. En caso de que la Mipyme no indique el nivel territorial al cual solicita sea limitado el proceso, se tomará la limitación de acuerdo </w:t>
      </w:r>
      <w:r w:rsidRPr="00174E23">
        <w:rPr>
          <w:rFonts w:ascii="Arial" w:hAnsi="Arial" w:cs="Arial"/>
          <w:sz w:val="22"/>
        </w:rPr>
        <w:lastRenderedPageBreak/>
        <w:t>con el domicilio principal de la Mipyme indicado en el certificado de existencia y representación legal o RUP para el caso de las personas jurídicas, o en el Registro Mercantil o RUP para el caso de las personas jurídica</w:t>
      </w:r>
    </w:p>
    <w:p w14:paraId="53293437" w14:textId="77777777" w:rsidR="00A33F57" w:rsidRPr="00174E23" w:rsidRDefault="00A33F57" w:rsidP="00A33F57">
      <w:pPr>
        <w:pStyle w:val="Textoindependiente"/>
        <w:tabs>
          <w:tab w:val="left" w:pos="9498"/>
        </w:tabs>
        <w:spacing w:before="9"/>
        <w:jc w:val="both"/>
        <w:rPr>
          <w:rFonts w:ascii="Arial" w:hAnsi="Arial" w:cs="Arial"/>
        </w:rPr>
      </w:pPr>
    </w:p>
    <w:p w14:paraId="6EC4FD64" w14:textId="77777777" w:rsidR="00A33F57" w:rsidRPr="00174E23" w:rsidRDefault="00A33F57" w:rsidP="00A33F57">
      <w:pPr>
        <w:pStyle w:val="Textoindependiente"/>
        <w:tabs>
          <w:tab w:val="left" w:pos="9498"/>
        </w:tabs>
        <w:spacing w:line="249" w:lineRule="auto"/>
        <w:ind w:left="174"/>
        <w:jc w:val="both"/>
        <w:rPr>
          <w:rFonts w:ascii="Arial" w:hAnsi="Arial" w:cs="Arial"/>
        </w:rPr>
      </w:pPr>
      <w:r w:rsidRPr="00174E23">
        <w:rPr>
          <w:rFonts w:ascii="Arial" w:hAnsi="Arial" w:cs="Arial"/>
        </w:rPr>
        <w:t>La entidad solo tendrá en cuenta las solicitudes de Mipymes que CUMPLAN con todos los requisitos del artículo 2.2.1.2.4.2.4 del Decreto 1082 de 2015, modificado por el artículo</w:t>
      </w:r>
    </w:p>
    <w:p w14:paraId="1639D63F" w14:textId="77777777" w:rsidR="00A33F57" w:rsidRPr="00174E23" w:rsidRDefault="00A33F57" w:rsidP="00A33F57">
      <w:pPr>
        <w:pStyle w:val="Textoindependiente"/>
        <w:tabs>
          <w:tab w:val="left" w:pos="9498"/>
        </w:tabs>
        <w:spacing w:before="1" w:line="249" w:lineRule="auto"/>
        <w:ind w:left="174"/>
        <w:jc w:val="both"/>
        <w:rPr>
          <w:rFonts w:ascii="Arial" w:hAnsi="Arial" w:cs="Arial"/>
        </w:rPr>
      </w:pPr>
      <w:r w:rsidRPr="00174E23">
        <w:rPr>
          <w:rFonts w:ascii="Arial" w:hAnsi="Arial" w:cs="Arial"/>
        </w:rPr>
        <w:t>5 del Decreto 1860 de 2021, por lo tanto, la Entidad procederá a realizar la limitación territorial de acuerdo con las siguientes reglas:</w:t>
      </w:r>
    </w:p>
    <w:p w14:paraId="43DCFE89" w14:textId="77777777" w:rsidR="00A33F57" w:rsidRPr="00174E23" w:rsidRDefault="00A33F57" w:rsidP="00A33F57">
      <w:pPr>
        <w:pStyle w:val="Textoindependiente"/>
        <w:tabs>
          <w:tab w:val="left" w:pos="9498"/>
        </w:tabs>
        <w:jc w:val="both"/>
        <w:rPr>
          <w:rFonts w:ascii="Arial" w:hAnsi="Arial" w:cs="Arial"/>
        </w:rPr>
      </w:pPr>
    </w:p>
    <w:p w14:paraId="101DAAD5" w14:textId="77777777" w:rsidR="00A33F57" w:rsidRPr="00174E23" w:rsidRDefault="00A33F57" w:rsidP="00231053">
      <w:pPr>
        <w:pStyle w:val="Prrafodelista"/>
        <w:widowControl w:val="0"/>
        <w:numPr>
          <w:ilvl w:val="0"/>
          <w:numId w:val="57"/>
        </w:numPr>
        <w:tabs>
          <w:tab w:val="left" w:pos="505"/>
          <w:tab w:val="left" w:pos="9498"/>
        </w:tabs>
        <w:autoSpaceDE w:val="0"/>
        <w:autoSpaceDN w:val="0"/>
        <w:spacing w:before="1" w:after="0"/>
        <w:ind w:firstLine="0"/>
        <w:contextualSpacing w:val="0"/>
        <w:rPr>
          <w:rFonts w:ascii="Arial" w:hAnsi="Arial" w:cs="Arial"/>
          <w:sz w:val="22"/>
        </w:rPr>
      </w:pPr>
      <w:r w:rsidRPr="00174E23">
        <w:rPr>
          <w:rFonts w:ascii="Arial" w:hAnsi="Arial" w:cs="Arial"/>
          <w:sz w:val="22"/>
        </w:rPr>
        <w:t>Si se tiene mayoría en las solicitudes de limitación por nivel territorial (Nacional y/o Departamental y/o Municipal), la entidad procederá a realizar la limitación al nivel que tenga la mayoría.</w:t>
      </w:r>
    </w:p>
    <w:p w14:paraId="5D2F77C8" w14:textId="77777777" w:rsidR="00A33F57" w:rsidRPr="00174E23" w:rsidRDefault="00A33F57" w:rsidP="00231053">
      <w:pPr>
        <w:pStyle w:val="Prrafodelista"/>
        <w:widowControl w:val="0"/>
        <w:numPr>
          <w:ilvl w:val="0"/>
          <w:numId w:val="57"/>
        </w:numPr>
        <w:tabs>
          <w:tab w:val="left" w:pos="508"/>
          <w:tab w:val="left" w:pos="9498"/>
        </w:tabs>
        <w:autoSpaceDE w:val="0"/>
        <w:autoSpaceDN w:val="0"/>
        <w:spacing w:before="2" w:after="0"/>
        <w:ind w:firstLine="0"/>
        <w:contextualSpacing w:val="0"/>
        <w:rPr>
          <w:rFonts w:ascii="Arial" w:hAnsi="Arial" w:cs="Arial"/>
          <w:sz w:val="22"/>
        </w:rPr>
      </w:pPr>
      <w:r w:rsidRPr="00174E23">
        <w:rPr>
          <w:rFonts w:ascii="Arial" w:hAnsi="Arial" w:cs="Arial"/>
          <w:sz w:val="22"/>
        </w:rPr>
        <w:t>Si se tiene empate en las solicitudes de limitación por nivel territorial (Nacional y/o Departamental y/o Municipal) la Entidad procederá a realizar la limitación de acuerdo con las siguientes reglas:</w:t>
      </w:r>
    </w:p>
    <w:p w14:paraId="01131BA9" w14:textId="77777777" w:rsidR="00A33F57" w:rsidRPr="00174E23" w:rsidRDefault="00A33F57" w:rsidP="00231053">
      <w:pPr>
        <w:pStyle w:val="Prrafodelista"/>
        <w:widowControl w:val="0"/>
        <w:numPr>
          <w:ilvl w:val="0"/>
          <w:numId w:val="56"/>
        </w:numPr>
        <w:tabs>
          <w:tab w:val="left" w:pos="448"/>
          <w:tab w:val="left" w:pos="9498"/>
        </w:tabs>
        <w:autoSpaceDE w:val="0"/>
        <w:autoSpaceDN w:val="0"/>
        <w:spacing w:before="94" w:after="0" w:line="240" w:lineRule="auto"/>
        <w:contextualSpacing w:val="0"/>
        <w:rPr>
          <w:rFonts w:ascii="Arial" w:hAnsi="Arial" w:cs="Arial"/>
          <w:sz w:val="22"/>
        </w:rPr>
      </w:pPr>
      <w:r w:rsidRPr="00174E23">
        <w:rPr>
          <w:rFonts w:ascii="Arial" w:hAnsi="Arial" w:cs="Arial"/>
          <w:sz w:val="22"/>
        </w:rPr>
        <w:t>Se preferirá la limitación Departamental frente a la Municipal y/o Nacional.</w:t>
      </w:r>
    </w:p>
    <w:p w14:paraId="5518DA5D" w14:textId="77777777" w:rsidR="00A33F57" w:rsidRPr="00174E23" w:rsidRDefault="00A33F57" w:rsidP="00231053">
      <w:pPr>
        <w:pStyle w:val="Prrafodelista"/>
        <w:widowControl w:val="0"/>
        <w:numPr>
          <w:ilvl w:val="0"/>
          <w:numId w:val="56"/>
        </w:numPr>
        <w:tabs>
          <w:tab w:val="left" w:pos="456"/>
          <w:tab w:val="left" w:pos="9498"/>
        </w:tabs>
        <w:autoSpaceDE w:val="0"/>
        <w:autoSpaceDN w:val="0"/>
        <w:spacing w:before="10" w:after="0" w:line="240" w:lineRule="auto"/>
        <w:ind w:left="455" w:hanging="282"/>
        <w:contextualSpacing w:val="0"/>
        <w:rPr>
          <w:rFonts w:ascii="Arial" w:hAnsi="Arial" w:cs="Arial"/>
          <w:sz w:val="22"/>
        </w:rPr>
      </w:pPr>
      <w:r w:rsidRPr="00174E23">
        <w:rPr>
          <w:rFonts w:ascii="Arial" w:hAnsi="Arial" w:cs="Arial"/>
          <w:sz w:val="22"/>
        </w:rPr>
        <w:t>Se preferirá la limitación Municipal frente a la Nacional.</w:t>
      </w:r>
    </w:p>
    <w:p w14:paraId="357E15ED" w14:textId="77777777" w:rsidR="00A33F57" w:rsidRPr="00174E23" w:rsidRDefault="00A33F57" w:rsidP="00A33F57">
      <w:pPr>
        <w:pStyle w:val="Textoindependiente"/>
        <w:tabs>
          <w:tab w:val="left" w:pos="9498"/>
        </w:tabs>
        <w:spacing w:before="8"/>
        <w:jc w:val="both"/>
        <w:rPr>
          <w:rFonts w:ascii="Arial" w:hAnsi="Arial" w:cs="Arial"/>
        </w:rPr>
      </w:pPr>
    </w:p>
    <w:p w14:paraId="411BF8DE" w14:textId="77777777" w:rsidR="00A33F57" w:rsidRPr="00174E23" w:rsidRDefault="00A33F57" w:rsidP="00A33F57">
      <w:pPr>
        <w:pStyle w:val="Textoindependiente"/>
        <w:tabs>
          <w:tab w:val="left" w:pos="9498"/>
        </w:tabs>
        <w:spacing w:line="249" w:lineRule="auto"/>
        <w:ind w:left="174"/>
        <w:jc w:val="both"/>
        <w:rPr>
          <w:rFonts w:ascii="Arial" w:hAnsi="Arial" w:cs="Arial"/>
        </w:rPr>
      </w:pPr>
      <w:r w:rsidRPr="00174E23">
        <w:rPr>
          <w:rFonts w:ascii="Arial" w:hAnsi="Arial" w:cs="Arial"/>
        </w:rPr>
        <w:t>Nota 1: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w:t>
      </w:r>
    </w:p>
    <w:p w14:paraId="69273955" w14:textId="77777777" w:rsidR="00A33F57" w:rsidRPr="00174E23" w:rsidRDefault="00A33F57" w:rsidP="00A33F57">
      <w:pPr>
        <w:pStyle w:val="Textoindependiente"/>
        <w:tabs>
          <w:tab w:val="left" w:pos="9498"/>
        </w:tabs>
        <w:spacing w:before="2"/>
        <w:jc w:val="both"/>
        <w:rPr>
          <w:rFonts w:ascii="Arial" w:hAnsi="Arial" w:cs="Arial"/>
        </w:rPr>
      </w:pPr>
    </w:p>
    <w:p w14:paraId="20CF662B" w14:textId="77777777" w:rsidR="00A33F57" w:rsidRPr="00174E23" w:rsidRDefault="00A33F57" w:rsidP="00A33F57">
      <w:pPr>
        <w:pStyle w:val="Textoindependiente"/>
        <w:tabs>
          <w:tab w:val="left" w:pos="9498"/>
        </w:tabs>
        <w:spacing w:line="249" w:lineRule="auto"/>
        <w:ind w:left="174"/>
        <w:jc w:val="both"/>
        <w:rPr>
          <w:rFonts w:ascii="Arial" w:hAnsi="Arial" w:cs="Arial"/>
        </w:rPr>
      </w:pPr>
      <w:r w:rsidRPr="00174E23">
        <w:rPr>
          <w:rFonts w:ascii="Arial" w:hAnsi="Arial" w:cs="Arial"/>
        </w:rPr>
        <w:t>Nota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En todo caso, las Mipyme también podrán acreditar esta condición con la copia del certificado del Registro Único de Proponentes, el cual deberá encontrarse vigente y en f irme al momento de su presentación.</w:t>
      </w:r>
    </w:p>
    <w:p w14:paraId="4F8F55DD" w14:textId="77777777" w:rsidR="00A33F57" w:rsidRPr="00174E23" w:rsidRDefault="00A33F57" w:rsidP="00A33F57">
      <w:pPr>
        <w:pStyle w:val="Textoindependiente"/>
        <w:tabs>
          <w:tab w:val="left" w:pos="9498"/>
        </w:tabs>
        <w:spacing w:before="5"/>
        <w:jc w:val="both"/>
        <w:rPr>
          <w:rFonts w:ascii="Arial" w:hAnsi="Arial" w:cs="Arial"/>
        </w:rPr>
      </w:pPr>
    </w:p>
    <w:p w14:paraId="48DDDBBF" w14:textId="77777777" w:rsidR="00A33F57" w:rsidRPr="00174E23" w:rsidRDefault="00A33F57" w:rsidP="00A33F57">
      <w:pPr>
        <w:pStyle w:val="Textoindependiente"/>
        <w:tabs>
          <w:tab w:val="left" w:pos="9498"/>
        </w:tabs>
        <w:spacing w:line="249" w:lineRule="auto"/>
        <w:ind w:left="174"/>
        <w:jc w:val="both"/>
        <w:rPr>
          <w:rFonts w:ascii="Arial" w:hAnsi="Arial" w:cs="Arial"/>
        </w:rPr>
      </w:pPr>
      <w:r w:rsidRPr="00174E23">
        <w:rPr>
          <w:rFonts w:ascii="Arial" w:hAnsi="Arial" w:cs="Arial"/>
        </w:rPr>
        <w:t>Nota 3: La certificación expedida por la persona natural o el representante legal y el contador o revisor fiscal, si están obligados a tenerlo, en el que se certifique el cumplimiento de los criterios para ser Mipyme debe tener una fecha de máxima de expedición de sesenta (60) días calendario anteriores a la prevista en el cronograma del Proceso de Contratación para el cierre del proceso.</w:t>
      </w:r>
    </w:p>
    <w:p w14:paraId="02440DC6" w14:textId="77777777" w:rsidR="00A33F57" w:rsidRPr="00174E23" w:rsidRDefault="00A33F57" w:rsidP="00A33F57">
      <w:pPr>
        <w:pStyle w:val="Textoindependiente"/>
        <w:tabs>
          <w:tab w:val="left" w:pos="9498"/>
        </w:tabs>
        <w:spacing w:before="2"/>
        <w:jc w:val="both"/>
        <w:rPr>
          <w:rFonts w:ascii="Arial" w:hAnsi="Arial" w:cs="Arial"/>
        </w:rPr>
      </w:pPr>
    </w:p>
    <w:p w14:paraId="07D1212D" w14:textId="77777777" w:rsidR="00A33F57" w:rsidRPr="00174E23" w:rsidRDefault="00A33F57" w:rsidP="00A33F57">
      <w:pPr>
        <w:pStyle w:val="Textoindependiente"/>
        <w:tabs>
          <w:tab w:val="left" w:pos="9498"/>
        </w:tabs>
        <w:spacing w:before="1" w:line="249" w:lineRule="auto"/>
        <w:ind w:left="174"/>
        <w:jc w:val="both"/>
        <w:rPr>
          <w:rFonts w:ascii="Arial" w:hAnsi="Arial" w:cs="Arial"/>
        </w:rPr>
      </w:pPr>
      <w:r w:rsidRPr="00174E23">
        <w:rPr>
          <w:rFonts w:ascii="Arial" w:hAnsi="Arial" w:cs="Arial"/>
        </w:rPr>
        <w:t>NOTA: Los documentos y certificaciones que deban suscribir el contador público o revisor f iscal, según corresponda, deberán acompañarse de cédula de ciudadanía, copia de la tarjeta profesional y anexar certificado de antecedentes disciplinarios, expedido por la Junta Central de Contadores, este certificado debe estar vigente para la fecha de presentación de la propuesta (no mayor a 3 meses de expedición).</w:t>
      </w:r>
    </w:p>
    <w:p w14:paraId="7CF27052" w14:textId="77777777" w:rsidR="00A33F57" w:rsidRPr="00174E23" w:rsidRDefault="00A33F57" w:rsidP="00A33F57">
      <w:pPr>
        <w:pStyle w:val="Textoindependiente"/>
        <w:tabs>
          <w:tab w:val="left" w:pos="9498"/>
        </w:tabs>
        <w:spacing w:before="2"/>
        <w:jc w:val="both"/>
        <w:rPr>
          <w:rFonts w:ascii="Arial" w:hAnsi="Arial" w:cs="Arial"/>
        </w:rPr>
      </w:pPr>
    </w:p>
    <w:p w14:paraId="7BCBFABA" w14:textId="77777777" w:rsidR="00A33F57" w:rsidRPr="00174E23" w:rsidRDefault="00A33F57" w:rsidP="00A33F57">
      <w:pPr>
        <w:pStyle w:val="Textoindependiente"/>
        <w:tabs>
          <w:tab w:val="left" w:pos="9498"/>
        </w:tabs>
        <w:spacing w:before="1" w:line="249" w:lineRule="auto"/>
        <w:ind w:left="174"/>
        <w:jc w:val="both"/>
        <w:rPr>
          <w:rFonts w:ascii="Arial" w:hAnsi="Arial" w:cs="Arial"/>
        </w:rPr>
      </w:pPr>
      <w:r w:rsidRPr="00174E23">
        <w:rPr>
          <w:rFonts w:ascii="Arial" w:hAnsi="Arial" w:cs="Arial"/>
        </w:rPr>
        <w:lastRenderedPageBreak/>
        <w:t>La entidad pone a disposición el ANEXO: MODELO PARA SOLICITUD DE LIMITACIÓN DE LA CONVOCATORIA A MIPYMES</w:t>
      </w:r>
    </w:p>
    <w:bookmarkEnd w:id="28"/>
    <w:p w14:paraId="6382B26F" w14:textId="77777777" w:rsidR="006530EE" w:rsidRPr="00174E23" w:rsidRDefault="006530EE" w:rsidP="006530EE">
      <w:pPr>
        <w:jc w:val="both"/>
        <w:rPr>
          <w:rFonts w:ascii="Arial" w:hAnsi="Arial" w:cs="Arial"/>
          <w:sz w:val="22"/>
          <w:szCs w:val="22"/>
          <w:lang w:val="es-ES"/>
        </w:rPr>
      </w:pPr>
    </w:p>
    <w:p w14:paraId="28043659"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PUBLICACIÓN Y CONSULTA DEL PLIEGO DE CONDICIONES</w:t>
      </w:r>
    </w:p>
    <w:p w14:paraId="44A5CEFF" w14:textId="77777777" w:rsidR="006530EE" w:rsidRPr="00174E23" w:rsidRDefault="006530EE" w:rsidP="006530EE">
      <w:pPr>
        <w:pStyle w:val="Sinespaciado"/>
        <w:jc w:val="both"/>
        <w:rPr>
          <w:rFonts w:ascii="Arial" w:eastAsia="Times New Roman" w:hAnsi="Arial" w:cs="Arial"/>
        </w:rPr>
      </w:pPr>
    </w:p>
    <w:p w14:paraId="2802DE3C" w14:textId="77777777" w:rsidR="006530EE" w:rsidRPr="00174E23" w:rsidRDefault="006530EE" w:rsidP="006530EE">
      <w:pPr>
        <w:pStyle w:val="Sinespaciado"/>
        <w:jc w:val="both"/>
        <w:rPr>
          <w:rFonts w:ascii="Arial" w:eastAsia="Times New Roman" w:hAnsi="Arial" w:cs="Arial"/>
        </w:rPr>
      </w:pPr>
      <w:r w:rsidRPr="00174E23">
        <w:rPr>
          <w:rFonts w:ascii="Arial" w:eastAsia="Times New Roman" w:hAnsi="Arial" w:cs="Arial"/>
        </w:rPr>
        <w:t xml:space="preserve">La entidad publicará en el portal </w:t>
      </w:r>
      <w:hyperlink r:id="rId42" w:history="1">
        <w:r w:rsidRPr="00174E23">
          <w:rPr>
            <w:rFonts w:ascii="Arial" w:eastAsia="Times New Roman" w:hAnsi="Arial" w:cs="Arial"/>
          </w:rPr>
          <w:t>https://www.colombiacompra.gov.co/secop/secop-ii</w:t>
        </w:r>
      </w:hyperlink>
      <w:r w:rsidRPr="00174E23">
        <w:rPr>
          <w:rFonts w:ascii="Arial" w:eastAsia="Times New Roman" w:hAnsi="Arial" w:cs="Arial"/>
        </w:rPr>
        <w:t>, de acuerdo a lo establecido en el CRONOGRAMA del proceso de selección. Durante este término, los posibles oferentes y la ciudadanía en general, podrán formular observaciones al mismo, las cuales se realizan por medio de la plataforma virtual de Colombia Compra Eficiente – SECOP II y el procedimiento se realizará de acuerdo a lo dispuesto en la “Guía para hacer un Proceso de Selección Abreviada con Subasta en el SECOP II” de Colombia Compra Eficiente, indicando con claridad que se trata de observaciones al proceso de selección.</w:t>
      </w:r>
    </w:p>
    <w:p w14:paraId="11147639" w14:textId="77777777" w:rsidR="006530EE" w:rsidRPr="00174E23" w:rsidRDefault="006530EE" w:rsidP="006530EE">
      <w:pPr>
        <w:pStyle w:val="Sinespaciado"/>
        <w:jc w:val="both"/>
        <w:rPr>
          <w:rFonts w:ascii="Arial" w:eastAsia="Times New Roman" w:hAnsi="Arial" w:cs="Arial"/>
        </w:rPr>
      </w:pPr>
      <w:r w:rsidRPr="00174E23">
        <w:rPr>
          <w:rFonts w:ascii="Arial" w:eastAsia="Times New Roman" w:hAnsi="Arial" w:cs="Arial"/>
        </w:rPr>
        <w:t xml:space="preserve"> </w:t>
      </w:r>
    </w:p>
    <w:p w14:paraId="590814B0" w14:textId="77777777" w:rsidR="006530EE" w:rsidRPr="00174E23" w:rsidRDefault="006530EE" w:rsidP="006530EE">
      <w:pPr>
        <w:pStyle w:val="Sinespaciado"/>
        <w:jc w:val="both"/>
        <w:rPr>
          <w:rFonts w:ascii="Arial" w:eastAsia="Times New Roman" w:hAnsi="Arial" w:cs="Arial"/>
        </w:rPr>
      </w:pPr>
      <w:r w:rsidRPr="00174E23">
        <w:rPr>
          <w:rFonts w:ascii="Arial" w:eastAsia="Times New Roman" w:hAnsi="Arial" w:cs="Arial"/>
        </w:rPr>
        <w:t xml:space="preserve">En la propuesta no podrán señalarse condiciones diferentes a las establecidas en este pliego. En caso de hacerlo, se tendrán por no escritas </w:t>
      </w:r>
      <w:proofErr w:type="gramStart"/>
      <w:r w:rsidRPr="00174E23">
        <w:rPr>
          <w:rFonts w:ascii="Arial" w:eastAsia="Times New Roman" w:hAnsi="Arial" w:cs="Arial"/>
        </w:rPr>
        <w:t>y</w:t>
      </w:r>
      <w:proofErr w:type="gramEnd"/>
      <w:r w:rsidRPr="00174E23">
        <w:rPr>
          <w:rFonts w:ascii="Arial" w:eastAsia="Times New Roman" w:hAnsi="Arial" w:cs="Arial"/>
        </w:rPr>
        <w:t xml:space="preserve"> por lo tanto, prevalecerán las disposiciones contenidas en este documento. </w:t>
      </w:r>
    </w:p>
    <w:p w14:paraId="189103B6" w14:textId="77777777" w:rsidR="006530EE" w:rsidRPr="00174E23" w:rsidRDefault="006530EE" w:rsidP="006530EE">
      <w:pPr>
        <w:pStyle w:val="Sinespaciado"/>
        <w:jc w:val="both"/>
        <w:rPr>
          <w:rFonts w:ascii="Arial" w:eastAsia="Times New Roman" w:hAnsi="Arial" w:cs="Arial"/>
        </w:rPr>
      </w:pPr>
    </w:p>
    <w:p w14:paraId="0E482C3F"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rPr>
        <w:t xml:space="preserve"> </w:t>
      </w:r>
      <w:r w:rsidRPr="00174E23">
        <w:rPr>
          <w:rFonts w:ascii="Arial" w:hAnsi="Arial" w:cs="Arial"/>
          <w:b/>
          <w:bCs/>
        </w:rPr>
        <w:t>EXPEDICIÓN Y PUBLICACIÓN ACTO ADMINISTRATIVO DE APERTURA DEL PROCESO DE SELECCIÓN Y PUBLICACIÓN DEL PLIEGO DE CONDICIONES DEFINITIVO</w:t>
      </w:r>
    </w:p>
    <w:p w14:paraId="01D6192C" w14:textId="77777777" w:rsidR="006530EE" w:rsidRPr="00174E23" w:rsidRDefault="006530EE" w:rsidP="006530EE">
      <w:pPr>
        <w:pStyle w:val="Textoindependiente"/>
        <w:jc w:val="both"/>
        <w:rPr>
          <w:rFonts w:ascii="Arial" w:hAnsi="Arial" w:cs="Arial"/>
          <w:b/>
          <w:bCs/>
        </w:rPr>
      </w:pPr>
    </w:p>
    <w:p w14:paraId="0D906DE0" w14:textId="70679ADB" w:rsidR="00757E33" w:rsidRPr="00174E23" w:rsidRDefault="006530EE" w:rsidP="006530EE">
      <w:pPr>
        <w:pStyle w:val="Textoindependiente"/>
        <w:jc w:val="both"/>
        <w:rPr>
          <w:rFonts w:ascii="Arial" w:hAnsi="Arial" w:cs="Arial"/>
        </w:rPr>
      </w:pPr>
      <w:r w:rsidRPr="00174E23">
        <w:rPr>
          <w:rFonts w:ascii="Arial" w:hAnsi="Arial" w:cs="Arial"/>
        </w:rPr>
        <w:t xml:space="preserve">La entidad, dará apertura al proceso de selección en la fecha señalada en el CRONOGRAMA a través de resolución motivada, la cual será publicada en la página </w:t>
      </w:r>
      <w:r w:rsidRPr="00174E23">
        <w:rPr>
          <w:rStyle w:val="Hipervnculo"/>
          <w:rFonts w:ascii="Arial" w:hAnsi="Arial" w:cs="Arial"/>
        </w:rPr>
        <w:t>h</w:t>
      </w:r>
      <w:hyperlink r:id="rId43" w:history="1">
        <w:r w:rsidRPr="00174E23">
          <w:rPr>
            <w:rStyle w:val="Hipervnculo"/>
            <w:rFonts w:ascii="Arial" w:hAnsi="Arial" w:cs="Arial"/>
          </w:rPr>
          <w:t>ttps://www.colombiacompra.gov.co/secop/secop-ii</w:t>
        </w:r>
      </w:hyperlink>
      <w:r w:rsidRPr="00174E23">
        <w:rPr>
          <w:rFonts w:ascii="Arial" w:hAnsi="Arial" w:cs="Arial"/>
        </w:rPr>
        <w:t xml:space="preserve">  junto con el pliego de condiciones definitivo.</w:t>
      </w:r>
    </w:p>
    <w:p w14:paraId="51ACC735" w14:textId="77777777" w:rsidR="00757E33" w:rsidRPr="00174E23" w:rsidRDefault="00757E33">
      <w:pPr>
        <w:rPr>
          <w:rFonts w:ascii="Arial" w:eastAsia="Arial MT" w:hAnsi="Arial" w:cs="Arial"/>
          <w:sz w:val="22"/>
          <w:szCs w:val="22"/>
          <w:lang w:val="es-ES"/>
        </w:rPr>
      </w:pPr>
      <w:r w:rsidRPr="00174E23">
        <w:rPr>
          <w:rFonts w:ascii="Arial" w:hAnsi="Arial" w:cs="Arial"/>
        </w:rPr>
        <w:br w:type="page"/>
      </w:r>
    </w:p>
    <w:p w14:paraId="406BDA92" w14:textId="15FF8C4F"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lastRenderedPageBreak/>
        <w:t>PLAZO DEL PROCESO DE LA SELECCIÓN</w:t>
      </w:r>
    </w:p>
    <w:p w14:paraId="611FF36F" w14:textId="77777777" w:rsidR="0042746F" w:rsidRPr="00174E23" w:rsidRDefault="0042746F" w:rsidP="006530EE">
      <w:pPr>
        <w:pStyle w:val="Sinespaciado"/>
        <w:jc w:val="both"/>
        <w:rPr>
          <w:rFonts w:ascii="Arial" w:hAnsi="Arial" w:cs="Arial"/>
        </w:rPr>
      </w:pPr>
    </w:p>
    <w:p w14:paraId="6F43B2E6" w14:textId="410FE6BC" w:rsidR="00163A05" w:rsidRPr="00174E23" w:rsidRDefault="006530EE" w:rsidP="006530EE">
      <w:pPr>
        <w:pStyle w:val="Sinespaciado"/>
        <w:jc w:val="both"/>
        <w:rPr>
          <w:rFonts w:ascii="Arial" w:hAnsi="Arial" w:cs="Arial"/>
        </w:rPr>
      </w:pPr>
      <w:r w:rsidRPr="00174E23">
        <w:rPr>
          <w:rFonts w:ascii="Arial" w:hAnsi="Arial" w:cs="Arial"/>
        </w:rPr>
        <w:t>El plazo de la presente selección es el comprendido entre la fecha para la presentación de ofertas y la fecha señalada para el cierre, de acuerdo a lo establecido en el CRONO</w:t>
      </w:r>
      <w:r w:rsidR="0042746F" w:rsidRPr="00174E23">
        <w:rPr>
          <w:rFonts w:ascii="Arial" w:hAnsi="Arial" w:cs="Arial"/>
        </w:rPr>
        <w:t>GRAMA del proceso de selección.</w:t>
      </w:r>
    </w:p>
    <w:p w14:paraId="6691AFCA" w14:textId="77777777" w:rsidR="006530EE" w:rsidRPr="00174E23" w:rsidRDefault="006530EE" w:rsidP="006530EE">
      <w:pPr>
        <w:pStyle w:val="Sinespaciado"/>
        <w:jc w:val="both"/>
        <w:rPr>
          <w:rFonts w:ascii="Arial" w:hAnsi="Arial" w:cs="Arial"/>
          <w:b/>
        </w:rPr>
      </w:pPr>
    </w:p>
    <w:p w14:paraId="7E11CE3E"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bookmarkStart w:id="29" w:name="_Toc44382565"/>
      <w:bookmarkStart w:id="30" w:name="_Toc44382675"/>
      <w:bookmarkStart w:id="31" w:name="_Toc44383331"/>
      <w:bookmarkStart w:id="32" w:name="_Toc44383715"/>
      <w:bookmarkStart w:id="33" w:name="_Toc44385094"/>
      <w:bookmarkStart w:id="34" w:name="_Toc44385777"/>
      <w:bookmarkStart w:id="35" w:name="_Toc44387161"/>
      <w:bookmarkStart w:id="36" w:name="_Toc44838699"/>
      <w:bookmarkStart w:id="37" w:name="_Toc80084513"/>
      <w:bookmarkStart w:id="38" w:name="_Toc84735453"/>
      <w:r w:rsidRPr="00174E23">
        <w:rPr>
          <w:rFonts w:ascii="Arial" w:hAnsi="Arial" w:cs="Arial"/>
          <w:b/>
          <w:bCs/>
        </w:rPr>
        <w:t>ACLARACIONES Y MODIFICACIONES (ADENDAS) AL PLIEGO DE CONDICIONES</w:t>
      </w:r>
      <w:bookmarkEnd w:id="29"/>
      <w:bookmarkEnd w:id="30"/>
      <w:bookmarkEnd w:id="31"/>
      <w:bookmarkEnd w:id="32"/>
      <w:bookmarkEnd w:id="33"/>
      <w:bookmarkEnd w:id="34"/>
      <w:bookmarkEnd w:id="35"/>
      <w:bookmarkEnd w:id="36"/>
      <w:bookmarkEnd w:id="37"/>
      <w:bookmarkEnd w:id="38"/>
    </w:p>
    <w:p w14:paraId="13331BEA" w14:textId="77777777" w:rsidR="00163A05" w:rsidRPr="00174E23" w:rsidRDefault="00163A05" w:rsidP="00163A05">
      <w:pPr>
        <w:pStyle w:val="Textoindependiente"/>
        <w:widowControl/>
        <w:autoSpaceDE/>
        <w:autoSpaceDN/>
        <w:jc w:val="both"/>
        <w:rPr>
          <w:rFonts w:ascii="Arial" w:hAnsi="Arial" w:cs="Arial"/>
          <w:b/>
          <w:bCs/>
        </w:rPr>
      </w:pPr>
    </w:p>
    <w:p w14:paraId="0C221604" w14:textId="77777777" w:rsidR="006530EE" w:rsidRPr="00174E23" w:rsidRDefault="006530EE" w:rsidP="006530EE">
      <w:pPr>
        <w:pStyle w:val="Sinespaciado"/>
        <w:jc w:val="both"/>
        <w:rPr>
          <w:rFonts w:ascii="Arial" w:hAnsi="Arial" w:cs="Arial"/>
        </w:rPr>
      </w:pPr>
      <w:r w:rsidRPr="00174E23">
        <w:rPr>
          <w:rFonts w:ascii="Arial" w:hAnsi="Arial" w:cs="Arial"/>
        </w:rPr>
        <w:t xml:space="preserve">Las consultas que se lleven a cabo acerca de este pliego de condiciones, podrán presentarse a partir del día de la publicación de la Selección Abreviada mediante Subasta Inversa y hasta la fecha determinada en el cronograma incluido en el acto administrativo de apertura del presente proceso. </w:t>
      </w:r>
    </w:p>
    <w:p w14:paraId="12B343BD" w14:textId="77777777" w:rsidR="006530EE" w:rsidRPr="00174E23" w:rsidRDefault="006530EE" w:rsidP="006530EE">
      <w:pPr>
        <w:pStyle w:val="Sinespaciado"/>
        <w:jc w:val="both"/>
        <w:rPr>
          <w:rFonts w:ascii="Arial" w:hAnsi="Arial" w:cs="Arial"/>
        </w:rPr>
      </w:pPr>
    </w:p>
    <w:p w14:paraId="023A6A8D" w14:textId="77777777" w:rsidR="006530EE" w:rsidRPr="00174E23" w:rsidRDefault="006530EE" w:rsidP="006530EE">
      <w:pPr>
        <w:pStyle w:val="Sinespaciado"/>
        <w:jc w:val="both"/>
        <w:rPr>
          <w:rFonts w:ascii="Arial" w:hAnsi="Arial" w:cs="Arial"/>
        </w:rPr>
      </w:pPr>
      <w:r w:rsidRPr="00174E23">
        <w:rPr>
          <w:rFonts w:ascii="Arial" w:hAnsi="Arial" w:cs="Arial"/>
        </w:rPr>
        <w:t>Las consultas y respuestas no producirán efecto suspensivo sobre el plazo para la presentación de las propuestas ni constituirán modificación del presente pliego de condiciones.</w:t>
      </w:r>
    </w:p>
    <w:p w14:paraId="1616623E" w14:textId="77777777" w:rsidR="006530EE" w:rsidRPr="00174E23" w:rsidRDefault="006530EE" w:rsidP="006530EE">
      <w:pPr>
        <w:pStyle w:val="Sinespaciado"/>
        <w:jc w:val="both"/>
        <w:rPr>
          <w:rFonts w:ascii="Arial" w:hAnsi="Arial" w:cs="Arial"/>
        </w:rPr>
      </w:pPr>
    </w:p>
    <w:p w14:paraId="73C38EC8" w14:textId="77777777" w:rsidR="006530EE" w:rsidRPr="00174E23" w:rsidRDefault="006530EE" w:rsidP="006530EE">
      <w:pPr>
        <w:pStyle w:val="Sinespaciado"/>
        <w:jc w:val="both"/>
        <w:rPr>
          <w:rFonts w:ascii="Arial" w:hAnsi="Arial" w:cs="Arial"/>
        </w:rPr>
      </w:pPr>
      <w:r w:rsidRPr="00174E23">
        <w:rPr>
          <w:rFonts w:ascii="Arial" w:hAnsi="Arial" w:cs="Arial"/>
        </w:rPr>
        <w:t xml:space="preserve">La modificación del pliego de condiciones, a los plazos y términos del proceso de selección establecidos en el cronograma incluido en el acto de apertura del proceso, se realizará a través de adendas. </w:t>
      </w:r>
    </w:p>
    <w:p w14:paraId="30499095" w14:textId="77777777" w:rsidR="006530EE" w:rsidRPr="00174E23" w:rsidRDefault="006530EE" w:rsidP="006530EE">
      <w:pPr>
        <w:pStyle w:val="Sinespaciado"/>
        <w:jc w:val="both"/>
        <w:rPr>
          <w:rFonts w:ascii="Arial" w:hAnsi="Arial" w:cs="Arial"/>
        </w:rPr>
      </w:pPr>
    </w:p>
    <w:p w14:paraId="113C7CC6" w14:textId="77777777" w:rsidR="006530EE" w:rsidRPr="00174E23" w:rsidRDefault="006530EE" w:rsidP="006530EE">
      <w:pPr>
        <w:pStyle w:val="Sinespaciado"/>
        <w:jc w:val="both"/>
        <w:rPr>
          <w:rFonts w:ascii="Arial" w:hAnsi="Arial" w:cs="Arial"/>
        </w:rPr>
      </w:pPr>
      <w:r w:rsidRPr="00174E23">
        <w:rPr>
          <w:rFonts w:ascii="Arial" w:hAnsi="Arial" w:cs="Arial"/>
        </w:rPr>
        <w:t xml:space="preserve">De conformidad al artículo 2.2.1.1.2.2.1 del Decreto 1082 de 2015, el Departamento de Antioquia, podrá modificar los pliegos de condiciones a través de Adendas expedidas antes del vencimiento del plazo para presentar ofertas. </w:t>
      </w:r>
    </w:p>
    <w:p w14:paraId="588B66D5" w14:textId="77777777" w:rsidR="006530EE" w:rsidRPr="00174E23" w:rsidRDefault="006530EE" w:rsidP="006530EE">
      <w:pPr>
        <w:pStyle w:val="Sinespaciado"/>
        <w:jc w:val="both"/>
        <w:rPr>
          <w:rFonts w:ascii="Arial" w:hAnsi="Arial" w:cs="Arial"/>
        </w:rPr>
      </w:pPr>
    </w:p>
    <w:p w14:paraId="76F4EE57" w14:textId="77777777" w:rsidR="006530EE" w:rsidRPr="00174E23" w:rsidRDefault="006530EE" w:rsidP="006530EE">
      <w:pPr>
        <w:pStyle w:val="Sinespaciado"/>
        <w:jc w:val="both"/>
        <w:rPr>
          <w:rFonts w:ascii="Arial" w:hAnsi="Arial" w:cs="Arial"/>
        </w:rPr>
      </w:pPr>
      <w:r w:rsidRPr="00174E23">
        <w:rPr>
          <w:rFonts w:ascii="Arial" w:hAnsi="Arial" w:cs="Arial"/>
        </w:rPr>
        <w:t xml:space="preserve">También podrá expedir adendas para modificar el cronograma una vez vencido el término para la presentación de las ofertas y antes de la adjudicación del contrato. </w:t>
      </w:r>
    </w:p>
    <w:p w14:paraId="2D686E33" w14:textId="77777777" w:rsidR="006530EE" w:rsidRPr="00174E23" w:rsidRDefault="006530EE" w:rsidP="006530EE">
      <w:pPr>
        <w:pStyle w:val="Sinespaciado"/>
        <w:jc w:val="both"/>
        <w:rPr>
          <w:rFonts w:ascii="Arial" w:hAnsi="Arial" w:cs="Arial"/>
        </w:rPr>
      </w:pPr>
    </w:p>
    <w:p w14:paraId="1A587844" w14:textId="77777777" w:rsidR="006530EE" w:rsidRPr="00174E23" w:rsidRDefault="006530EE" w:rsidP="006530EE">
      <w:pPr>
        <w:pStyle w:val="Sinespaciado"/>
        <w:jc w:val="both"/>
        <w:rPr>
          <w:rFonts w:ascii="Arial" w:hAnsi="Arial" w:cs="Arial"/>
        </w:rPr>
      </w:pPr>
      <w:r w:rsidRPr="00174E23">
        <w:rPr>
          <w:rFonts w:ascii="Arial" w:hAnsi="Arial" w:cs="Arial"/>
        </w:rPr>
        <w:t>Con la expedición de las adendas se entienden modificadas todas las disposiciones que le sean contrarias.</w:t>
      </w:r>
    </w:p>
    <w:p w14:paraId="4F0A8518" w14:textId="77777777" w:rsidR="006530EE" w:rsidRPr="00174E23" w:rsidRDefault="006530EE" w:rsidP="006530EE">
      <w:pPr>
        <w:pStyle w:val="Sinespaciado"/>
        <w:jc w:val="both"/>
        <w:rPr>
          <w:rFonts w:ascii="Arial" w:hAnsi="Arial" w:cs="Arial"/>
          <w:lang w:eastAsia="es-MX"/>
        </w:rPr>
      </w:pPr>
    </w:p>
    <w:p w14:paraId="61A0D2FE"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PRESENTACIÓN DE OFERTAS DEL PROCESO DE SELECCIÓN HABILITANTES Y APERTURA DE LOS REQUISITOS</w:t>
      </w:r>
    </w:p>
    <w:p w14:paraId="71CB3BFA" w14:textId="77777777" w:rsidR="006530EE" w:rsidRPr="00174E23" w:rsidRDefault="006530EE" w:rsidP="006530EE">
      <w:pPr>
        <w:pStyle w:val="Textoindependiente"/>
        <w:jc w:val="both"/>
        <w:rPr>
          <w:rFonts w:ascii="Arial" w:hAnsi="Arial" w:cs="Arial"/>
          <w:b/>
          <w:bCs/>
        </w:rPr>
      </w:pPr>
    </w:p>
    <w:p w14:paraId="1CC8E0A1" w14:textId="77777777" w:rsidR="006530EE" w:rsidRPr="00174E23" w:rsidRDefault="006530EE" w:rsidP="006530EE">
      <w:pPr>
        <w:jc w:val="both"/>
        <w:rPr>
          <w:rFonts w:ascii="Arial" w:hAnsi="Arial" w:cs="Arial"/>
          <w:snapToGrid w:val="0"/>
          <w:sz w:val="22"/>
          <w:szCs w:val="22"/>
          <w:lang w:val="es-ES_tradnl" w:eastAsia="es-MX"/>
        </w:rPr>
      </w:pPr>
      <w:bookmarkStart w:id="39" w:name="_Toc458503553"/>
      <w:r w:rsidRPr="00174E23">
        <w:rPr>
          <w:rFonts w:ascii="Arial" w:hAnsi="Arial" w:cs="Arial"/>
          <w:snapToGrid w:val="0"/>
          <w:sz w:val="22"/>
          <w:szCs w:val="22"/>
          <w:lang w:val="es-ES_tradnl" w:eastAsia="es-MX"/>
        </w:rPr>
        <w:t xml:space="preserve">Las propuestas se entregarán </w:t>
      </w:r>
      <w:bookmarkEnd w:id="39"/>
      <w:r w:rsidRPr="00174E23">
        <w:rPr>
          <w:rFonts w:ascii="Arial" w:hAnsi="Arial" w:cs="Arial"/>
          <w:snapToGrid w:val="0"/>
          <w:sz w:val="22"/>
          <w:szCs w:val="22"/>
          <w:lang w:val="es-ES_tradnl" w:eastAsia="es-MX"/>
        </w:rPr>
        <w:t>a través de la plataforma SECOP II de conformidad con lo señalado en el cronograma del presente proceso de contratación</w:t>
      </w:r>
    </w:p>
    <w:p w14:paraId="615E4F3C" w14:textId="77777777" w:rsidR="006530EE" w:rsidRPr="00174E23" w:rsidRDefault="006530EE" w:rsidP="006530EE">
      <w:pPr>
        <w:jc w:val="both"/>
        <w:rPr>
          <w:rFonts w:ascii="Arial" w:hAnsi="Arial" w:cs="Arial"/>
          <w:snapToGrid w:val="0"/>
          <w:sz w:val="22"/>
          <w:szCs w:val="22"/>
          <w:lang w:val="es-ES_tradnl" w:eastAsia="es-MX"/>
        </w:rPr>
      </w:pPr>
    </w:p>
    <w:p w14:paraId="7A12AD53" w14:textId="77777777" w:rsidR="006530EE" w:rsidRPr="00174E23" w:rsidRDefault="006530EE" w:rsidP="006530EE">
      <w:pPr>
        <w:jc w:val="both"/>
        <w:rPr>
          <w:rFonts w:ascii="Arial" w:eastAsia="Times New Roman" w:hAnsi="Arial" w:cs="Arial"/>
          <w:sz w:val="22"/>
          <w:szCs w:val="22"/>
          <w:lang w:val="es-ES_tradnl"/>
        </w:rPr>
      </w:pPr>
      <w:r w:rsidRPr="00174E23">
        <w:rPr>
          <w:rFonts w:ascii="Arial" w:eastAsia="Times New Roman" w:hAnsi="Arial" w:cs="Arial"/>
          <w:sz w:val="22"/>
          <w:szCs w:val="22"/>
          <w:lang w:val="es-ES_tradnl"/>
        </w:rPr>
        <w:t xml:space="preserve">Los interesados en participar podrán presentar su oferta, con los formatos contenidos en los Anexos y acompañadas de los documentos solicitados, así como de la garantía de seriedad de la Oferta; en la fecha y hora determinados previamente en el cronograma establecido para la presente selección pública. </w:t>
      </w:r>
    </w:p>
    <w:p w14:paraId="39904502" w14:textId="77777777" w:rsidR="006530EE" w:rsidRPr="00174E23" w:rsidRDefault="006530EE" w:rsidP="006530EE">
      <w:pPr>
        <w:jc w:val="both"/>
        <w:rPr>
          <w:rFonts w:ascii="Arial" w:eastAsia="Times New Roman" w:hAnsi="Arial" w:cs="Arial"/>
          <w:sz w:val="22"/>
          <w:szCs w:val="22"/>
          <w:lang w:val="es-ES_tradnl"/>
        </w:rPr>
      </w:pPr>
    </w:p>
    <w:p w14:paraId="6EB4414E" w14:textId="77777777" w:rsidR="006530EE" w:rsidRPr="00174E23" w:rsidRDefault="006530EE" w:rsidP="006530EE">
      <w:pPr>
        <w:jc w:val="both"/>
        <w:rPr>
          <w:rFonts w:ascii="Arial" w:hAnsi="Arial" w:cs="Arial"/>
          <w:color w:val="000000"/>
          <w:sz w:val="22"/>
          <w:szCs w:val="22"/>
          <w:shd w:val="clear" w:color="auto" w:fill="FFFFFF"/>
          <w:lang w:val="es-ES_tradnl"/>
        </w:rPr>
      </w:pPr>
      <w:r w:rsidRPr="00174E23">
        <w:rPr>
          <w:rFonts w:ascii="Arial" w:hAnsi="Arial" w:cs="Arial"/>
          <w:color w:val="000000"/>
          <w:sz w:val="22"/>
          <w:szCs w:val="22"/>
          <w:shd w:val="clear" w:color="auto" w:fill="FFFFFF"/>
          <w:lang w:val="es-ES_tradnl"/>
        </w:rPr>
        <w:t xml:space="preserve">Las propuestas se recibirán UNICAMENTE a través de la plataforma del SECOP II. No se admiten propuestas enviadas por correo electrónico, por otros medios o presentadas en lugar diferente al señalado en el pliego de condiciones y de conformidad con las estipulaciones contenidas en la guía para presentar ofertas en el SECOP II de Colombia Compra Eficiente. </w:t>
      </w:r>
    </w:p>
    <w:p w14:paraId="143A368A" w14:textId="77777777" w:rsidR="006530EE" w:rsidRPr="00174E23" w:rsidRDefault="006530EE" w:rsidP="006530EE">
      <w:pPr>
        <w:jc w:val="both"/>
        <w:rPr>
          <w:rFonts w:ascii="Arial" w:hAnsi="Arial" w:cs="Arial"/>
          <w:color w:val="000000"/>
          <w:sz w:val="22"/>
          <w:szCs w:val="22"/>
          <w:shd w:val="clear" w:color="auto" w:fill="FFFFFF"/>
          <w:lang w:val="es-ES_tradnl"/>
        </w:rPr>
      </w:pPr>
    </w:p>
    <w:p w14:paraId="184B0083" w14:textId="77777777" w:rsidR="006530EE" w:rsidRPr="00174E23" w:rsidRDefault="006530EE" w:rsidP="006530EE">
      <w:pPr>
        <w:jc w:val="both"/>
        <w:rPr>
          <w:rFonts w:ascii="Arial" w:hAnsi="Arial" w:cs="Arial"/>
          <w:color w:val="000000"/>
          <w:sz w:val="22"/>
          <w:szCs w:val="22"/>
          <w:shd w:val="clear" w:color="auto" w:fill="FFFFFF"/>
          <w:lang w:val="es-ES_tradnl"/>
        </w:rPr>
      </w:pPr>
      <w:r w:rsidRPr="00174E23">
        <w:rPr>
          <w:rFonts w:ascii="Arial" w:hAnsi="Arial" w:cs="Arial"/>
          <w:color w:val="000000"/>
          <w:sz w:val="22"/>
          <w:szCs w:val="22"/>
          <w:shd w:val="clear" w:color="auto" w:fill="FFFFFF"/>
          <w:lang w:val="es-ES_tradnl"/>
        </w:rPr>
        <w:t>Será de responsabilidad exclusiva del interesado capacitarse en el manejo de la plataforma SECOP II y por lo tanto será el responsable del correcto diligenciamiento en cada una de las etapas del proceso de conformidad con los manuales de uso para proveedores de Colombia Compra eficiente</w:t>
      </w:r>
    </w:p>
    <w:p w14:paraId="105F53CC" w14:textId="77777777" w:rsidR="006530EE" w:rsidRPr="00174E23" w:rsidRDefault="006530EE" w:rsidP="006530EE">
      <w:pPr>
        <w:jc w:val="both"/>
        <w:rPr>
          <w:rFonts w:ascii="Arial" w:eastAsia="Times New Roman" w:hAnsi="Arial" w:cs="Arial"/>
          <w:color w:val="000000"/>
          <w:sz w:val="22"/>
          <w:szCs w:val="22"/>
          <w:lang w:val="es-ES_tradnl"/>
        </w:rPr>
      </w:pPr>
    </w:p>
    <w:p w14:paraId="341E610C" w14:textId="77777777" w:rsidR="006530EE" w:rsidRPr="00174E23" w:rsidRDefault="006530EE" w:rsidP="006530EE">
      <w:pPr>
        <w:jc w:val="both"/>
        <w:rPr>
          <w:rFonts w:ascii="Arial" w:eastAsia="Times New Roman" w:hAnsi="Arial" w:cs="Arial"/>
          <w:sz w:val="22"/>
          <w:szCs w:val="22"/>
          <w:lang w:val="es-ES_tradnl"/>
        </w:rPr>
      </w:pPr>
      <w:r w:rsidRPr="00174E23">
        <w:rPr>
          <w:rFonts w:ascii="Arial" w:eastAsia="Times New Roman" w:hAnsi="Arial" w:cs="Arial"/>
          <w:sz w:val="22"/>
          <w:szCs w:val="22"/>
          <w:lang w:val="es-ES_tradnl"/>
        </w:rPr>
        <w:t xml:space="preserve">La Oferta que se haga llegar en sitio y/u hora diferente a los establecidos, no se entenderá presentada por la entidad para el presente proceso y no será evaluada.  </w:t>
      </w:r>
    </w:p>
    <w:p w14:paraId="0C7DDC15" w14:textId="77777777" w:rsidR="006530EE" w:rsidRPr="00174E23" w:rsidRDefault="006530EE" w:rsidP="006530EE">
      <w:pPr>
        <w:jc w:val="both"/>
        <w:rPr>
          <w:rFonts w:ascii="Arial" w:eastAsia="Times New Roman" w:hAnsi="Arial" w:cs="Arial"/>
          <w:color w:val="000000"/>
          <w:sz w:val="22"/>
          <w:szCs w:val="22"/>
          <w:lang w:val="es-ES_tradnl"/>
        </w:rPr>
      </w:pPr>
    </w:p>
    <w:p w14:paraId="5370D97C" w14:textId="77777777" w:rsidR="006530EE" w:rsidRPr="00174E23" w:rsidRDefault="006530EE" w:rsidP="006530EE">
      <w:pPr>
        <w:jc w:val="both"/>
        <w:rPr>
          <w:rFonts w:ascii="Arial" w:eastAsia="Times New Roman" w:hAnsi="Arial" w:cs="Arial"/>
          <w:sz w:val="22"/>
          <w:szCs w:val="22"/>
          <w:lang w:val="es-ES_tradnl"/>
        </w:rPr>
      </w:pPr>
      <w:r w:rsidRPr="00174E23">
        <w:rPr>
          <w:rFonts w:ascii="Arial" w:eastAsia="Times New Roman" w:hAnsi="Arial" w:cs="Arial"/>
          <w:sz w:val="22"/>
          <w:szCs w:val="22"/>
          <w:lang w:val="es-ES_tradnl"/>
        </w:rPr>
        <w:t>El Departamento de Antioquia no se hace responsable cuando la propuesta no sea presentada de conformidad con lo establecido en SECOP II, caso en el que se entenderá por no presentada la oferta.</w:t>
      </w:r>
    </w:p>
    <w:p w14:paraId="2B544B4E" w14:textId="77777777" w:rsidR="006530EE" w:rsidRPr="00174E23" w:rsidRDefault="006530EE" w:rsidP="006530EE">
      <w:pPr>
        <w:jc w:val="both"/>
        <w:rPr>
          <w:rFonts w:ascii="Arial" w:eastAsia="Times New Roman" w:hAnsi="Arial" w:cs="Arial"/>
          <w:sz w:val="22"/>
          <w:szCs w:val="22"/>
          <w:lang w:val="es-ES_tradnl"/>
        </w:rPr>
      </w:pPr>
    </w:p>
    <w:p w14:paraId="5BD9C055" w14:textId="77777777" w:rsidR="006530EE" w:rsidRPr="00174E23" w:rsidRDefault="006530EE" w:rsidP="006530EE">
      <w:pPr>
        <w:jc w:val="both"/>
        <w:rPr>
          <w:rFonts w:ascii="Arial" w:eastAsia="Times New Roman" w:hAnsi="Arial" w:cs="Arial"/>
          <w:color w:val="000000"/>
          <w:sz w:val="22"/>
          <w:szCs w:val="22"/>
          <w:lang w:val="es-ES_tradnl"/>
        </w:rPr>
      </w:pPr>
      <w:r w:rsidRPr="00174E23">
        <w:rPr>
          <w:rFonts w:ascii="Arial" w:eastAsia="Times New Roman" w:hAnsi="Arial" w:cs="Arial"/>
          <w:sz w:val="22"/>
          <w:szCs w:val="22"/>
          <w:lang w:val="es-ES_tradnl"/>
        </w:rPr>
        <w:t xml:space="preserve">No se aceptarán ofertas complementarias </w:t>
      </w:r>
      <w:r w:rsidRPr="00174E23">
        <w:rPr>
          <w:rFonts w:ascii="Arial" w:eastAsia="Times New Roman" w:hAnsi="Arial" w:cs="Arial"/>
          <w:color w:val="000000"/>
          <w:sz w:val="22"/>
          <w:szCs w:val="22"/>
          <w:lang w:val="es-ES_tradnl"/>
        </w:rPr>
        <w:t>o modificaciones que fueran presentadas con posterioridad a la fecha y hora de cierre del presente proceso de contratación. Las propuestas presentadas en forma extemporánea se entenderán no presentadas y por lo tanto no harán parte del proceso de selección y se informará al interesado.</w:t>
      </w:r>
    </w:p>
    <w:p w14:paraId="4BB46448" w14:textId="77777777" w:rsidR="006530EE" w:rsidRPr="00174E23" w:rsidRDefault="006530EE" w:rsidP="006530EE">
      <w:pPr>
        <w:jc w:val="both"/>
        <w:rPr>
          <w:rFonts w:ascii="Arial" w:eastAsia="Times New Roman" w:hAnsi="Arial" w:cs="Arial"/>
          <w:color w:val="000000"/>
          <w:sz w:val="22"/>
          <w:szCs w:val="22"/>
          <w:lang w:val="es-ES_tradnl"/>
        </w:rPr>
      </w:pPr>
    </w:p>
    <w:p w14:paraId="6277EB1B" w14:textId="77777777" w:rsidR="006530EE" w:rsidRPr="00174E23" w:rsidRDefault="006530EE" w:rsidP="006530EE">
      <w:pPr>
        <w:jc w:val="both"/>
        <w:rPr>
          <w:rFonts w:ascii="Arial" w:eastAsia="Times New Roman" w:hAnsi="Arial" w:cs="Arial"/>
          <w:sz w:val="22"/>
          <w:szCs w:val="22"/>
          <w:lang w:val="es-ES_tradnl"/>
        </w:rPr>
      </w:pPr>
      <w:r w:rsidRPr="00174E23">
        <w:rPr>
          <w:rFonts w:ascii="Arial" w:eastAsia="Times New Roman" w:hAnsi="Arial" w:cs="Arial"/>
          <w:sz w:val="22"/>
          <w:szCs w:val="22"/>
          <w:lang w:val="es-ES_tradnl"/>
        </w:rPr>
        <w:t>La presentación de la Oferta implica la aceptación por parte del Proponente de la distribución de Riesgos efectuada en el Pliego de Condiciones y sus Adendas.</w:t>
      </w:r>
    </w:p>
    <w:p w14:paraId="2D83598E" w14:textId="77777777" w:rsidR="006530EE" w:rsidRPr="00174E23" w:rsidRDefault="006530EE" w:rsidP="006530EE">
      <w:pPr>
        <w:jc w:val="both"/>
        <w:rPr>
          <w:rFonts w:ascii="Arial" w:eastAsia="Times New Roman" w:hAnsi="Arial" w:cs="Arial"/>
          <w:sz w:val="22"/>
          <w:szCs w:val="22"/>
          <w:lang w:val="es-ES_tradnl"/>
        </w:rPr>
      </w:pPr>
    </w:p>
    <w:p w14:paraId="230F61E6" w14:textId="77777777" w:rsidR="006530EE" w:rsidRPr="00174E23" w:rsidRDefault="006530EE" w:rsidP="4C48D956">
      <w:pPr>
        <w:jc w:val="both"/>
        <w:rPr>
          <w:rFonts w:ascii="Arial" w:eastAsia="Times New Roman" w:hAnsi="Arial" w:cs="Arial"/>
          <w:sz w:val="22"/>
          <w:szCs w:val="22"/>
          <w:lang w:val="es-ES" w:eastAsia="es-CO"/>
        </w:rPr>
      </w:pPr>
      <w:r w:rsidRPr="00174E23">
        <w:rPr>
          <w:rFonts w:ascii="Arial" w:eastAsia="Times New Roman" w:hAnsi="Arial" w:cs="Arial"/>
          <w:sz w:val="22"/>
          <w:szCs w:val="22"/>
          <w:lang w:val="es-ES" w:eastAsia="es-CO"/>
        </w:rPr>
        <w:t xml:space="preserve">Los proponentes deben adjuntar todos los documentos exigidos en la invitación y además contener toda la información solicitada en esta invitación que permita su comparación objetiva frente a las demás ofertas. Para este efecto los proponentes deberán examinar cuidadosamente la invitación e informarse de todas las exigencias y circunstancias que tengan incidencia de cualquier manera en la licitación o el contrato y sus costos. </w:t>
      </w:r>
    </w:p>
    <w:p w14:paraId="202B68B5" w14:textId="77777777" w:rsidR="006530EE" w:rsidRPr="00174E23" w:rsidRDefault="006530EE" w:rsidP="006530EE">
      <w:pPr>
        <w:jc w:val="both"/>
        <w:rPr>
          <w:rFonts w:ascii="Arial" w:eastAsia="Times New Roman" w:hAnsi="Arial" w:cs="Arial"/>
          <w:sz w:val="22"/>
          <w:szCs w:val="22"/>
          <w:lang w:val="es-ES_tradnl" w:eastAsia="es-CO"/>
        </w:rPr>
      </w:pPr>
    </w:p>
    <w:p w14:paraId="3C5CAB6A" w14:textId="77777777" w:rsidR="006530EE" w:rsidRPr="00174E23" w:rsidRDefault="006530EE" w:rsidP="4C48D956">
      <w:pPr>
        <w:jc w:val="both"/>
        <w:rPr>
          <w:rFonts w:ascii="Arial" w:eastAsia="Times New Roman" w:hAnsi="Arial" w:cs="Arial"/>
          <w:sz w:val="22"/>
          <w:szCs w:val="22"/>
          <w:lang w:val="es-ES" w:eastAsia="es-CO"/>
        </w:rPr>
      </w:pPr>
      <w:r w:rsidRPr="00174E23">
        <w:rPr>
          <w:rFonts w:ascii="Arial" w:eastAsia="Times New Roman" w:hAnsi="Arial" w:cs="Arial"/>
          <w:sz w:val="22"/>
          <w:szCs w:val="22"/>
          <w:lang w:val="es-ES" w:eastAsia="es-CO"/>
        </w:rPr>
        <w:t>Todos los gastos, derechos, impuestos, tasas, contribuciones que se causen con ocasión de la suscripción y ejecución del contrato, de acuerdo con las normas legales vigentes, serán por cuenta del contratista.</w:t>
      </w:r>
    </w:p>
    <w:p w14:paraId="4A28DC2C" w14:textId="77777777" w:rsidR="006530EE" w:rsidRPr="00174E23" w:rsidRDefault="006530EE" w:rsidP="006530EE">
      <w:pPr>
        <w:jc w:val="both"/>
        <w:rPr>
          <w:rFonts w:ascii="Arial" w:eastAsia="Times New Roman" w:hAnsi="Arial" w:cs="Arial"/>
          <w:sz w:val="22"/>
          <w:szCs w:val="22"/>
          <w:lang w:val="es-ES_tradnl" w:eastAsia="es-CO"/>
        </w:rPr>
      </w:pPr>
    </w:p>
    <w:p w14:paraId="1C935595" w14:textId="2CA1DA40" w:rsidR="006530EE" w:rsidRPr="00174E23" w:rsidRDefault="006530EE" w:rsidP="006530EE">
      <w:pPr>
        <w:jc w:val="both"/>
        <w:rPr>
          <w:rFonts w:ascii="Arial" w:hAnsi="Arial" w:cs="Arial"/>
          <w:sz w:val="22"/>
          <w:szCs w:val="22"/>
          <w:lang w:val="es-ES_tradnl" w:eastAsia="es-CO"/>
        </w:rPr>
      </w:pPr>
      <w:r w:rsidRPr="00174E23">
        <w:rPr>
          <w:rFonts w:ascii="Arial" w:hAnsi="Arial" w:cs="Arial"/>
          <w:sz w:val="22"/>
          <w:szCs w:val="22"/>
          <w:lang w:val="es-ES_tradnl" w:eastAsia="es-CO"/>
        </w:rPr>
        <w:t>No obstante, se recomienda a los oferentes disponer del tiempo suficiente para estructurar y presentar sus ofertas a través del Sistema Electrónico de Contratación Estatal SECOP II.</w:t>
      </w:r>
    </w:p>
    <w:p w14:paraId="583E89E9" w14:textId="77777777" w:rsidR="00E90A38" w:rsidRPr="00174E23" w:rsidRDefault="00E90A38" w:rsidP="006530EE">
      <w:pPr>
        <w:jc w:val="both"/>
        <w:rPr>
          <w:rFonts w:ascii="Arial" w:hAnsi="Arial" w:cs="Arial"/>
          <w:sz w:val="22"/>
          <w:szCs w:val="22"/>
          <w:lang w:val="es-ES_tradnl" w:eastAsia="es-CO"/>
        </w:rPr>
      </w:pPr>
    </w:p>
    <w:p w14:paraId="5B47078C" w14:textId="42DC21F3" w:rsidR="006530EE" w:rsidRPr="00174E23" w:rsidRDefault="006530EE" w:rsidP="006530EE">
      <w:pPr>
        <w:jc w:val="both"/>
        <w:rPr>
          <w:rFonts w:ascii="Arial" w:eastAsia="Times New Roman" w:hAnsi="Arial" w:cs="Arial"/>
          <w:sz w:val="22"/>
          <w:szCs w:val="22"/>
          <w:lang w:val="es-ES_tradnl"/>
        </w:rPr>
      </w:pPr>
      <w:r w:rsidRPr="00174E23">
        <w:rPr>
          <w:rFonts w:ascii="Arial" w:eastAsia="Times New Roman" w:hAnsi="Arial" w:cs="Arial"/>
          <w:sz w:val="22"/>
          <w:szCs w:val="22"/>
          <w:lang w:val="es-ES_tradnl"/>
        </w:rPr>
        <w:t xml:space="preserve">El Departamento de Antioquia – </w:t>
      </w:r>
      <w:r w:rsidR="00A20000" w:rsidRPr="00174E23">
        <w:rPr>
          <w:rFonts w:ascii="Arial" w:hAnsi="Arial" w:cs="Arial"/>
          <w:sz w:val="22"/>
          <w:szCs w:val="22"/>
        </w:rPr>
        <w:t>Secretaría de</w:t>
      </w:r>
      <w:r w:rsidR="00F97077" w:rsidRPr="00174E23">
        <w:rPr>
          <w:rFonts w:ascii="Arial" w:hAnsi="Arial" w:cs="Arial"/>
          <w:sz w:val="22"/>
          <w:szCs w:val="22"/>
        </w:rPr>
        <w:t xml:space="preserve"> Salud e </w:t>
      </w:r>
      <w:r w:rsidR="00A20000" w:rsidRPr="00174E23">
        <w:rPr>
          <w:rFonts w:ascii="Arial" w:hAnsi="Arial" w:cs="Arial"/>
          <w:sz w:val="22"/>
          <w:szCs w:val="22"/>
        </w:rPr>
        <w:t>Inclusión Social</w:t>
      </w:r>
      <w:r w:rsidRPr="00174E23">
        <w:rPr>
          <w:rFonts w:ascii="Arial" w:eastAsia="Times New Roman" w:hAnsi="Arial" w:cs="Arial"/>
          <w:sz w:val="22"/>
          <w:szCs w:val="22"/>
          <w:lang w:val="es-ES_tradnl"/>
        </w:rPr>
        <w:t xml:space="preserve">, publicará un informe con la lista de los Proponentes y la hora de presentación de las Ofertas. </w:t>
      </w:r>
    </w:p>
    <w:p w14:paraId="4EF97E91" w14:textId="77777777" w:rsidR="006530EE" w:rsidRPr="00174E23" w:rsidRDefault="006530EE" w:rsidP="006530EE">
      <w:pPr>
        <w:jc w:val="both"/>
        <w:rPr>
          <w:rFonts w:ascii="Arial" w:eastAsia="Times New Roman" w:hAnsi="Arial" w:cs="Arial"/>
          <w:sz w:val="22"/>
          <w:szCs w:val="22"/>
          <w:lang w:val="es-ES_tradnl"/>
        </w:rPr>
      </w:pPr>
    </w:p>
    <w:p w14:paraId="5479726A" w14:textId="1827F86F" w:rsidR="006530EE" w:rsidRPr="00174E23" w:rsidRDefault="006530EE" w:rsidP="006530EE">
      <w:pPr>
        <w:jc w:val="both"/>
        <w:rPr>
          <w:rFonts w:ascii="Arial" w:eastAsia="Times New Roman" w:hAnsi="Arial" w:cs="Arial"/>
          <w:sz w:val="22"/>
          <w:szCs w:val="22"/>
          <w:lang w:val="es-ES_tradnl"/>
        </w:rPr>
      </w:pPr>
      <w:r w:rsidRPr="00174E23">
        <w:rPr>
          <w:rFonts w:ascii="Arial" w:eastAsia="Times New Roman" w:hAnsi="Arial" w:cs="Arial"/>
          <w:sz w:val="22"/>
          <w:szCs w:val="22"/>
          <w:lang w:val="es-ES_tradnl"/>
        </w:rPr>
        <w:t xml:space="preserve">En la hora señalada en el cronograma, el Departamento de Antioquia – </w:t>
      </w:r>
      <w:r w:rsidR="00A20000" w:rsidRPr="00174E23">
        <w:rPr>
          <w:rFonts w:ascii="Arial" w:hAnsi="Arial" w:cs="Arial"/>
          <w:sz w:val="22"/>
          <w:szCs w:val="22"/>
        </w:rPr>
        <w:t>Secretaría de</w:t>
      </w:r>
      <w:r w:rsidR="00F97077" w:rsidRPr="00174E23">
        <w:rPr>
          <w:rFonts w:ascii="Arial" w:hAnsi="Arial" w:cs="Arial"/>
          <w:sz w:val="22"/>
          <w:szCs w:val="22"/>
        </w:rPr>
        <w:t xml:space="preserve"> Salud e </w:t>
      </w:r>
      <w:r w:rsidR="00A20000" w:rsidRPr="00174E23">
        <w:rPr>
          <w:rFonts w:ascii="Arial" w:hAnsi="Arial" w:cs="Arial"/>
          <w:sz w:val="22"/>
          <w:szCs w:val="22"/>
        </w:rPr>
        <w:t>Inclusión Social</w:t>
      </w:r>
      <w:r w:rsidRPr="00174E23">
        <w:rPr>
          <w:rFonts w:ascii="Arial" w:eastAsia="Times New Roman" w:hAnsi="Arial" w:cs="Arial"/>
          <w:sz w:val="22"/>
          <w:szCs w:val="22"/>
          <w:lang w:val="es-ES_tradnl"/>
        </w:rPr>
        <w:t xml:space="preserve"> abrirá el sobre correspondiente a requisitos habilitantes mediante la plataforma SECOP II</w:t>
      </w:r>
    </w:p>
    <w:p w14:paraId="5227425F" w14:textId="77777777" w:rsidR="006530EE" w:rsidRPr="00174E23" w:rsidRDefault="006530EE" w:rsidP="006530EE">
      <w:pPr>
        <w:autoSpaceDE w:val="0"/>
        <w:autoSpaceDN w:val="0"/>
        <w:adjustRightInd w:val="0"/>
        <w:jc w:val="both"/>
        <w:rPr>
          <w:rFonts w:ascii="Arial" w:eastAsia="Times New Roman" w:hAnsi="Arial" w:cs="Arial"/>
          <w:b/>
          <w:sz w:val="22"/>
          <w:szCs w:val="22"/>
          <w:lang w:val="es-ES_tradnl"/>
        </w:rPr>
      </w:pPr>
    </w:p>
    <w:p w14:paraId="472A05A3" w14:textId="77777777" w:rsidR="006530EE" w:rsidRPr="00174E23" w:rsidRDefault="006530EE" w:rsidP="006530EE">
      <w:pPr>
        <w:autoSpaceDE w:val="0"/>
        <w:autoSpaceDN w:val="0"/>
        <w:adjustRightInd w:val="0"/>
        <w:jc w:val="both"/>
        <w:rPr>
          <w:rFonts w:ascii="Arial" w:eastAsia="Times New Roman" w:hAnsi="Arial" w:cs="Arial"/>
          <w:sz w:val="22"/>
          <w:szCs w:val="22"/>
          <w:lang w:val="es-ES_tradnl"/>
        </w:rPr>
      </w:pPr>
      <w:r w:rsidRPr="00174E23">
        <w:rPr>
          <w:rFonts w:ascii="Arial" w:eastAsia="Times New Roman" w:hAnsi="Arial" w:cs="Arial"/>
          <w:b/>
          <w:sz w:val="22"/>
          <w:szCs w:val="22"/>
          <w:lang w:val="es-ES_tradnl"/>
        </w:rPr>
        <w:t>Información de interés general:</w:t>
      </w:r>
      <w:r w:rsidRPr="00174E23">
        <w:rPr>
          <w:rFonts w:ascii="Arial" w:eastAsia="Times New Roman" w:hAnsi="Arial" w:cs="Arial"/>
          <w:sz w:val="22"/>
          <w:szCs w:val="22"/>
          <w:lang w:val="es-ES_tradnl"/>
        </w:rPr>
        <w:t xml:space="preserve"> </w:t>
      </w:r>
    </w:p>
    <w:p w14:paraId="322710DD" w14:textId="77777777" w:rsidR="006530EE" w:rsidRPr="00174E23" w:rsidRDefault="006530EE" w:rsidP="006530EE">
      <w:pPr>
        <w:autoSpaceDE w:val="0"/>
        <w:autoSpaceDN w:val="0"/>
        <w:adjustRightInd w:val="0"/>
        <w:jc w:val="both"/>
        <w:rPr>
          <w:rFonts w:ascii="Arial" w:eastAsia="Times New Roman" w:hAnsi="Arial" w:cs="Arial"/>
          <w:sz w:val="22"/>
          <w:szCs w:val="22"/>
          <w:lang w:val="es-ES_tradnl"/>
        </w:rPr>
      </w:pPr>
    </w:p>
    <w:p w14:paraId="1FBEAF2D" w14:textId="77777777" w:rsidR="006530EE" w:rsidRPr="00174E23" w:rsidRDefault="006530EE" w:rsidP="4C48D956">
      <w:pPr>
        <w:autoSpaceDE w:val="0"/>
        <w:autoSpaceDN w:val="0"/>
        <w:adjustRightInd w:val="0"/>
        <w:jc w:val="both"/>
        <w:rPr>
          <w:rFonts w:ascii="Arial" w:eastAsia="Times New Roman" w:hAnsi="Arial" w:cs="Arial"/>
          <w:sz w:val="22"/>
          <w:szCs w:val="22"/>
          <w:lang w:val="es-ES"/>
        </w:rPr>
      </w:pPr>
      <w:r w:rsidRPr="00174E23">
        <w:rPr>
          <w:rFonts w:ascii="Arial" w:eastAsia="Times New Roman" w:hAnsi="Arial" w:cs="Arial"/>
          <w:sz w:val="22"/>
          <w:szCs w:val="22"/>
          <w:lang w:val="es-ES"/>
        </w:rPr>
        <w:t xml:space="preserve">Este proceso de selección, se adelanta bajo las condiciones de la plataforma SECOP II, por tanto, en caso de presentar su propuesta bajo la figura de </w:t>
      </w:r>
      <w:r w:rsidRPr="00174E23">
        <w:rPr>
          <w:rFonts w:ascii="Arial" w:eastAsia="Times New Roman" w:hAnsi="Arial" w:cs="Arial"/>
          <w:b/>
          <w:bCs/>
          <w:sz w:val="22"/>
          <w:szCs w:val="22"/>
          <w:lang w:val="es-ES"/>
        </w:rPr>
        <w:t xml:space="preserve">proponente plural (CONSORCIOS </w:t>
      </w:r>
      <w:r w:rsidRPr="00174E23">
        <w:rPr>
          <w:rFonts w:ascii="Arial" w:eastAsia="Times New Roman" w:hAnsi="Arial" w:cs="Arial"/>
          <w:b/>
          <w:bCs/>
          <w:sz w:val="22"/>
          <w:szCs w:val="22"/>
          <w:lang w:val="es-ES"/>
        </w:rPr>
        <w:lastRenderedPageBreak/>
        <w:t>O UNIONES TEMPORALES)</w:t>
      </w:r>
      <w:r w:rsidRPr="00174E23">
        <w:rPr>
          <w:rFonts w:ascii="Arial" w:eastAsia="Times New Roman" w:hAnsi="Arial" w:cs="Arial"/>
          <w:sz w:val="22"/>
          <w:szCs w:val="22"/>
          <w:lang w:val="es-ES"/>
        </w:rPr>
        <w:t xml:space="preserve"> deberá realizar todos los trámites de su propuesta por medio de la plataforma mencionada. Para el efecto, se informa que existe una guía de Colombia Compra Eficiente que podrá encontrar en el siguiente link que se relaciona a continuación, la cual se sugiere revisar:</w:t>
      </w:r>
    </w:p>
    <w:p w14:paraId="7153105C" w14:textId="77777777" w:rsidR="006530EE" w:rsidRPr="00174E23" w:rsidRDefault="00174E23" w:rsidP="006530EE">
      <w:pPr>
        <w:autoSpaceDE w:val="0"/>
        <w:autoSpaceDN w:val="0"/>
        <w:adjustRightInd w:val="0"/>
        <w:jc w:val="both"/>
        <w:rPr>
          <w:rFonts w:ascii="Arial" w:eastAsia="Times New Roman" w:hAnsi="Arial" w:cs="Arial"/>
          <w:color w:val="0000FF"/>
          <w:sz w:val="22"/>
          <w:szCs w:val="22"/>
          <w:u w:val="single"/>
          <w:lang w:val="es-ES_tradnl"/>
        </w:rPr>
      </w:pPr>
      <w:hyperlink r:id="rId44" w:history="1">
        <w:r w:rsidR="006530EE" w:rsidRPr="00174E23">
          <w:rPr>
            <w:rFonts w:ascii="Arial" w:eastAsia="Times New Roman" w:hAnsi="Arial" w:cs="Arial"/>
            <w:color w:val="0000FF"/>
            <w:sz w:val="22"/>
            <w:szCs w:val="22"/>
            <w:u w:val="single"/>
            <w:lang w:val="es-ES_tradnl"/>
          </w:rPr>
          <w:t>https://colombiacompra.gov.co/sites/cce_public/files/cce_step/cce-sec-gi-06provppproponenteplural07-09-2020.pdf</w:t>
        </w:r>
      </w:hyperlink>
    </w:p>
    <w:p w14:paraId="1AA79069" w14:textId="77777777" w:rsidR="006530EE" w:rsidRPr="00174E23" w:rsidRDefault="006530EE" w:rsidP="006530EE">
      <w:pPr>
        <w:autoSpaceDE w:val="0"/>
        <w:autoSpaceDN w:val="0"/>
        <w:adjustRightInd w:val="0"/>
        <w:jc w:val="both"/>
        <w:rPr>
          <w:rFonts w:ascii="Arial" w:eastAsia="Times New Roman" w:hAnsi="Arial" w:cs="Arial"/>
          <w:sz w:val="22"/>
          <w:szCs w:val="22"/>
          <w:lang w:val="es-ES_tradnl"/>
        </w:rPr>
      </w:pPr>
    </w:p>
    <w:p w14:paraId="295BD0B5" w14:textId="77777777" w:rsidR="006530EE" w:rsidRPr="00174E23" w:rsidRDefault="006530EE" w:rsidP="4C48D956">
      <w:pPr>
        <w:autoSpaceDE w:val="0"/>
        <w:autoSpaceDN w:val="0"/>
        <w:adjustRightInd w:val="0"/>
        <w:jc w:val="both"/>
        <w:rPr>
          <w:rFonts w:ascii="Arial" w:eastAsia="Times New Roman" w:hAnsi="Arial" w:cs="Arial"/>
          <w:b/>
          <w:bCs/>
          <w:sz w:val="22"/>
          <w:szCs w:val="22"/>
          <w:lang w:val="es-ES"/>
        </w:rPr>
      </w:pPr>
      <w:r w:rsidRPr="00174E23">
        <w:rPr>
          <w:rFonts w:ascii="Arial" w:eastAsia="Times New Roman" w:hAnsi="Arial" w:cs="Arial"/>
          <w:b/>
          <w:bCs/>
          <w:sz w:val="22"/>
          <w:szCs w:val="22"/>
          <w:lang w:val="es-ES"/>
        </w:rPr>
        <w:t xml:space="preserve">Nota: </w:t>
      </w:r>
      <w:r w:rsidRPr="00174E23">
        <w:rPr>
          <w:rFonts w:ascii="Arial" w:eastAsia="Times New Roman" w:hAnsi="Arial" w:cs="Arial"/>
          <w:sz w:val="22"/>
          <w:szCs w:val="22"/>
          <w:lang w:val="es-ES"/>
        </w:rPr>
        <w:t>De acuerdo a los términos de uso del Secop II, en los Procesos de Contratación se entienden como no presentadas las ofertas de proponentes plurales presentadas desde cuentas de proponentes singulares y viceversa.</w:t>
      </w:r>
      <w:r w:rsidRPr="00174E23">
        <w:rPr>
          <w:rFonts w:ascii="Arial" w:eastAsia="Times New Roman" w:hAnsi="Arial" w:cs="Arial"/>
          <w:b/>
          <w:bCs/>
          <w:sz w:val="22"/>
          <w:szCs w:val="22"/>
          <w:lang w:val="es-ES"/>
        </w:rPr>
        <w:t xml:space="preserve"> </w:t>
      </w:r>
    </w:p>
    <w:p w14:paraId="42626AF3" w14:textId="77777777" w:rsidR="006530EE" w:rsidRPr="00174E23" w:rsidRDefault="006530EE" w:rsidP="006530EE">
      <w:pPr>
        <w:pStyle w:val="Sinespaciado"/>
        <w:jc w:val="both"/>
        <w:rPr>
          <w:rFonts w:ascii="Arial" w:hAnsi="Arial" w:cs="Arial"/>
          <w:lang w:val="es-ES_tradnl" w:eastAsia="es-MX"/>
        </w:rPr>
      </w:pPr>
    </w:p>
    <w:p w14:paraId="54ADB2C9" w14:textId="77777777" w:rsidR="006530EE" w:rsidRPr="00174E23" w:rsidRDefault="006530EE" w:rsidP="00092DD3">
      <w:pPr>
        <w:pStyle w:val="Textoindependiente"/>
        <w:widowControl/>
        <w:numPr>
          <w:ilvl w:val="1"/>
          <w:numId w:val="12"/>
        </w:numPr>
        <w:autoSpaceDE/>
        <w:autoSpaceDN/>
        <w:ind w:left="0" w:firstLine="0"/>
        <w:jc w:val="both"/>
        <w:rPr>
          <w:rFonts w:ascii="Arial" w:hAnsi="Arial" w:cs="Arial"/>
          <w:b/>
          <w:bCs/>
        </w:rPr>
      </w:pPr>
      <w:r w:rsidRPr="00174E23">
        <w:rPr>
          <w:rFonts w:ascii="Arial" w:hAnsi="Arial" w:cs="Arial"/>
          <w:b/>
          <w:bCs/>
        </w:rPr>
        <w:t>TERMINO PARA LA VERIFICACIÓN DE LOS REQUISITOS HABILITANTES Y PLAZO PARA SOLICITAR A LOS PROPONENTES CONSIDERADOS COMO NO HABILITADOS LA SUBSANACIÓN O AUSENCIA DE REQUISITOS HABILITANTES.</w:t>
      </w:r>
    </w:p>
    <w:p w14:paraId="26B09FF0" w14:textId="77777777" w:rsidR="006530EE" w:rsidRPr="00174E23" w:rsidRDefault="006530EE" w:rsidP="006530EE">
      <w:pPr>
        <w:pStyle w:val="Sinespaciado"/>
        <w:jc w:val="both"/>
        <w:rPr>
          <w:rFonts w:ascii="Arial" w:hAnsi="Arial" w:cs="Arial"/>
          <w:b/>
        </w:rPr>
      </w:pPr>
    </w:p>
    <w:p w14:paraId="60F488A3" w14:textId="77777777" w:rsidR="006530EE" w:rsidRPr="00174E23" w:rsidRDefault="006530EE" w:rsidP="006530EE">
      <w:pPr>
        <w:pStyle w:val="Sinespaciado"/>
        <w:jc w:val="both"/>
        <w:rPr>
          <w:rFonts w:ascii="Arial" w:hAnsi="Arial" w:cs="Arial"/>
        </w:rPr>
      </w:pPr>
      <w:r w:rsidRPr="00174E23">
        <w:rPr>
          <w:rFonts w:ascii="Arial" w:hAnsi="Arial" w:cs="Arial"/>
        </w:rPr>
        <w:t>El resultado de la verificación de los requisitos habilitantes se publicará de conformidad con lo señalado en el numeral 3 del artículo 2.2.1.2.1.2.21 del Decreto 1082 de 2015. Previo a la publicación del informe de evaluación, se requerirá a los oferentes que no se consideran habilitados y a los cuales se les concederá un plazo indicativo para que subsanen la ausencia de requisitos o la falta de documentos habilitantes, este término no implicará el rechazo del oferente. Vencido el anterior término, se publicará un informe de evaluación de los proponentes habilitados y los no habilitados, allí se les dará término para que presenten observaciones y nuevamente subsanen los oferentes no habilitados, si vencido este término y si antes de la realización del certamen los oferentes no subsanan los requisitos solicitados por la entidad, se procederá a rechazar a los proponentes no habilitados. Luego de verificados y subsanados los requisitos habilitantes, si a ello hubiere lugar, la entidad procederá a llevar a cabo el certamen de subasta. Para efectos de la subsanación, este derecho se podrá ejercitar hasta antes de la fecha señalada para la realización del certamen.</w:t>
      </w:r>
    </w:p>
    <w:p w14:paraId="202AB5E0" w14:textId="77777777" w:rsidR="006530EE" w:rsidRPr="00174E23" w:rsidRDefault="006530EE" w:rsidP="006530EE">
      <w:pPr>
        <w:pStyle w:val="Sinespaciado"/>
        <w:jc w:val="both"/>
        <w:rPr>
          <w:rFonts w:ascii="Arial" w:hAnsi="Arial" w:cs="Arial"/>
        </w:rPr>
      </w:pPr>
    </w:p>
    <w:p w14:paraId="219011FE" w14:textId="77777777" w:rsidR="006530EE" w:rsidRPr="00174E23" w:rsidRDefault="006530EE" w:rsidP="006530EE">
      <w:pPr>
        <w:pStyle w:val="Sinespaciado"/>
        <w:jc w:val="both"/>
        <w:rPr>
          <w:rFonts w:ascii="Arial" w:hAnsi="Arial" w:cs="Arial"/>
          <w:lang w:eastAsia="es-MX"/>
        </w:rPr>
      </w:pPr>
      <w:r w:rsidRPr="00174E23">
        <w:rPr>
          <w:rFonts w:ascii="Arial" w:hAnsi="Arial" w:cs="Arial"/>
          <w:lang w:eastAsia="es-MX"/>
        </w:rPr>
        <w:t>La entidad cuando lo estime necesario podrá prorrogar el plazo establecido para la evaluación de propuestas por el término que lo considere pertinente.</w:t>
      </w:r>
    </w:p>
    <w:p w14:paraId="2F0EF8EB" w14:textId="77777777" w:rsidR="006530EE" w:rsidRPr="00174E23" w:rsidRDefault="006530EE" w:rsidP="006530EE">
      <w:pPr>
        <w:pStyle w:val="Sinespaciado"/>
        <w:jc w:val="both"/>
        <w:rPr>
          <w:rFonts w:ascii="Arial" w:hAnsi="Arial" w:cs="Arial"/>
          <w:lang w:eastAsia="es-MX"/>
        </w:rPr>
      </w:pPr>
      <w:r w:rsidRPr="00174E23">
        <w:rPr>
          <w:rFonts w:ascii="Arial" w:hAnsi="Arial" w:cs="Arial"/>
          <w:lang w:eastAsia="es-MX"/>
        </w:rPr>
        <w:br w:type="page"/>
      </w:r>
    </w:p>
    <w:p w14:paraId="6C701953" w14:textId="77777777" w:rsidR="006530EE" w:rsidRPr="00174E23" w:rsidRDefault="006530EE" w:rsidP="006530EE">
      <w:pPr>
        <w:pStyle w:val="Sinespaciado"/>
        <w:jc w:val="center"/>
        <w:rPr>
          <w:rFonts w:ascii="Arial" w:hAnsi="Arial" w:cs="Arial"/>
          <w:b/>
        </w:rPr>
      </w:pPr>
      <w:r w:rsidRPr="00174E23">
        <w:rPr>
          <w:rFonts w:ascii="Arial" w:hAnsi="Arial" w:cs="Arial"/>
          <w:b/>
        </w:rPr>
        <w:lastRenderedPageBreak/>
        <w:t>CAPÍTULO 3</w:t>
      </w:r>
    </w:p>
    <w:p w14:paraId="434C159A" w14:textId="77777777" w:rsidR="006530EE" w:rsidRPr="00174E23" w:rsidRDefault="006530EE" w:rsidP="004B51E3">
      <w:pPr>
        <w:pStyle w:val="Sinespaciado"/>
        <w:jc w:val="center"/>
        <w:rPr>
          <w:rFonts w:ascii="Arial" w:hAnsi="Arial" w:cs="Arial"/>
          <w:b/>
        </w:rPr>
      </w:pPr>
      <w:r w:rsidRPr="00174E23">
        <w:rPr>
          <w:rFonts w:ascii="Arial" w:hAnsi="Arial" w:cs="Arial"/>
          <w:b/>
        </w:rPr>
        <w:t>METODOLOGÍA PARA LA REALIZACIÓN DE LA SUBASTA INVERSA</w:t>
      </w:r>
    </w:p>
    <w:p w14:paraId="58E58E69" w14:textId="77777777" w:rsidR="006530EE" w:rsidRPr="00174E23" w:rsidRDefault="006530EE" w:rsidP="006530EE">
      <w:pPr>
        <w:pStyle w:val="Sinespaciado"/>
        <w:jc w:val="both"/>
        <w:rPr>
          <w:rFonts w:ascii="Arial" w:hAnsi="Arial" w:cs="Arial"/>
          <w:b/>
        </w:rPr>
      </w:pPr>
    </w:p>
    <w:p w14:paraId="79952756" w14:textId="6EA33FD7" w:rsidR="006530EE" w:rsidRPr="00174E23" w:rsidRDefault="006530EE" w:rsidP="00092DD3">
      <w:pPr>
        <w:pStyle w:val="Textoindependiente"/>
        <w:widowControl/>
        <w:numPr>
          <w:ilvl w:val="1"/>
          <w:numId w:val="13"/>
        </w:numPr>
        <w:autoSpaceDE/>
        <w:autoSpaceDN/>
        <w:ind w:left="0" w:firstLine="0"/>
        <w:jc w:val="both"/>
        <w:rPr>
          <w:rFonts w:ascii="Arial" w:eastAsia="Calibri" w:hAnsi="Arial" w:cs="Arial"/>
          <w:b/>
          <w:lang w:eastAsia="es-CO"/>
        </w:rPr>
      </w:pPr>
      <w:r w:rsidRPr="00174E23">
        <w:rPr>
          <w:rFonts w:ascii="Arial" w:eastAsia="Calibri" w:hAnsi="Arial" w:cs="Arial"/>
          <w:b/>
          <w:lang w:eastAsia="es-CO"/>
        </w:rPr>
        <w:t>MÍNIMO DE PROPONENTES HABILITADOS</w:t>
      </w:r>
      <w:r w:rsidR="002769E5" w:rsidRPr="00174E23">
        <w:rPr>
          <w:rFonts w:ascii="Arial" w:eastAsia="Calibri" w:hAnsi="Arial" w:cs="Arial"/>
          <w:b/>
          <w:color w:val="FF0000"/>
          <w:lang w:eastAsia="es-CO"/>
        </w:rPr>
        <w:t xml:space="preserve"> </w:t>
      </w:r>
    </w:p>
    <w:p w14:paraId="6A12FC3C" w14:textId="77777777" w:rsidR="006530EE" w:rsidRPr="00174E23" w:rsidRDefault="006530EE" w:rsidP="006530EE">
      <w:pPr>
        <w:pStyle w:val="Textoindependiente"/>
        <w:jc w:val="both"/>
        <w:rPr>
          <w:rFonts w:ascii="Arial" w:eastAsia="Calibri" w:hAnsi="Arial" w:cs="Arial"/>
          <w:b/>
          <w:lang w:eastAsia="es-CO"/>
        </w:rPr>
      </w:pPr>
    </w:p>
    <w:p w14:paraId="75637C82" w14:textId="77777777" w:rsidR="006530EE" w:rsidRPr="00174E23" w:rsidRDefault="006530EE" w:rsidP="006530EE">
      <w:pPr>
        <w:jc w:val="both"/>
        <w:rPr>
          <w:rFonts w:ascii="Arial" w:eastAsia="Calibri" w:hAnsi="Arial" w:cs="Arial"/>
          <w:sz w:val="22"/>
          <w:szCs w:val="22"/>
          <w:lang w:eastAsia="es-CO"/>
        </w:rPr>
      </w:pPr>
      <w:r w:rsidRPr="00174E23">
        <w:rPr>
          <w:rFonts w:ascii="Arial" w:eastAsia="Calibri" w:hAnsi="Arial" w:cs="Arial"/>
          <w:sz w:val="22"/>
          <w:szCs w:val="22"/>
          <w:lang w:eastAsia="es-CO"/>
        </w:rPr>
        <w:t xml:space="preserve">Para que la subasta pueda llevarse a cabo en los términos de este Pliego de Condiciones, deberán resultar habilitados para presentar lances de precios por lo menos dos (2) proponentes. En caso de no cumplirse el mínimo de proponentes se aplicará lo previsto en el numeral 5 del artículo 2.2.1.2.1.2.2 del Decreto 1082 de 2015. </w:t>
      </w:r>
    </w:p>
    <w:p w14:paraId="04AC8AF4" w14:textId="77777777" w:rsidR="006530EE" w:rsidRPr="00174E23" w:rsidRDefault="006530EE" w:rsidP="006530EE">
      <w:pPr>
        <w:jc w:val="both"/>
        <w:rPr>
          <w:rFonts w:ascii="Arial" w:eastAsia="Calibri" w:hAnsi="Arial" w:cs="Arial"/>
          <w:sz w:val="22"/>
          <w:szCs w:val="22"/>
          <w:lang w:eastAsia="es-CO"/>
        </w:rPr>
      </w:pPr>
    </w:p>
    <w:p w14:paraId="6A5B72B4" w14:textId="77777777" w:rsidR="006530EE" w:rsidRPr="00174E23" w:rsidRDefault="006530EE" w:rsidP="00092DD3">
      <w:pPr>
        <w:pStyle w:val="Textoindependiente"/>
        <w:widowControl/>
        <w:numPr>
          <w:ilvl w:val="1"/>
          <w:numId w:val="13"/>
        </w:numPr>
        <w:autoSpaceDE/>
        <w:autoSpaceDN/>
        <w:ind w:left="0" w:firstLine="0"/>
        <w:jc w:val="both"/>
        <w:rPr>
          <w:rFonts w:ascii="Arial" w:eastAsia="Calibri" w:hAnsi="Arial" w:cs="Arial"/>
          <w:b/>
          <w:lang w:eastAsia="es-CO"/>
        </w:rPr>
      </w:pPr>
      <w:r w:rsidRPr="00174E23">
        <w:rPr>
          <w:rFonts w:ascii="Arial" w:eastAsia="Calibri" w:hAnsi="Arial" w:cs="Arial"/>
          <w:b/>
          <w:lang w:eastAsia="es-CO"/>
        </w:rPr>
        <w:t>DEFINICIÓN DE SUBASTA INVERSA ELECTRÓNICA</w:t>
      </w:r>
    </w:p>
    <w:p w14:paraId="514C48D8" w14:textId="77777777" w:rsidR="006530EE" w:rsidRPr="00174E23" w:rsidRDefault="006530EE" w:rsidP="006530EE">
      <w:pPr>
        <w:pStyle w:val="Textoindependiente"/>
        <w:jc w:val="both"/>
        <w:rPr>
          <w:rFonts w:ascii="Arial" w:eastAsia="Calibri" w:hAnsi="Arial" w:cs="Arial"/>
          <w:b/>
          <w:lang w:eastAsia="es-CO"/>
        </w:rPr>
      </w:pPr>
    </w:p>
    <w:p w14:paraId="76935E0F" w14:textId="77777777" w:rsidR="006530EE" w:rsidRPr="00174E23" w:rsidRDefault="006530EE" w:rsidP="006530EE">
      <w:pPr>
        <w:jc w:val="both"/>
        <w:rPr>
          <w:rFonts w:ascii="Arial" w:eastAsia="Calibri" w:hAnsi="Arial" w:cs="Arial"/>
          <w:sz w:val="22"/>
          <w:szCs w:val="22"/>
          <w:lang w:eastAsia="es-CO"/>
        </w:rPr>
      </w:pPr>
      <w:r w:rsidRPr="00174E23">
        <w:rPr>
          <w:rFonts w:ascii="Arial" w:eastAsia="Calibri" w:hAnsi="Arial" w:cs="Arial"/>
          <w:sz w:val="22"/>
          <w:szCs w:val="22"/>
          <w:lang w:eastAsia="es-CO"/>
        </w:rPr>
        <w:t>Subasta Inversa Electrónica, es una puja dinámica efectuada de manera virtual, es decir en un ambiente de comunicación electrónica, a través de mensajes de datos, que permite de manera sucesiva y durante un tiempo determinado, la reducción de precios, de conformidad con las reglas previstas en los Artículos 2.2.1.2.1.2.2; 2.2.1.2.1.2.3 y 2.2.1.2.1.2.4 del decreto 1082 de 2015 y en el presente pliego de condiciones.</w:t>
      </w:r>
    </w:p>
    <w:p w14:paraId="0E8C4C41" w14:textId="77777777" w:rsidR="006530EE" w:rsidRPr="00174E23" w:rsidRDefault="006530EE" w:rsidP="006530EE">
      <w:pPr>
        <w:jc w:val="both"/>
        <w:rPr>
          <w:rFonts w:ascii="Arial" w:eastAsia="Calibri" w:hAnsi="Arial" w:cs="Arial"/>
          <w:sz w:val="22"/>
          <w:szCs w:val="22"/>
          <w:lang w:eastAsia="es-CO"/>
        </w:rPr>
      </w:pPr>
    </w:p>
    <w:p w14:paraId="3756152F" w14:textId="77777777" w:rsidR="006530EE" w:rsidRPr="00174E23" w:rsidRDefault="006530EE" w:rsidP="00092DD3">
      <w:pPr>
        <w:pStyle w:val="Textoindependiente"/>
        <w:widowControl/>
        <w:numPr>
          <w:ilvl w:val="1"/>
          <w:numId w:val="13"/>
        </w:numPr>
        <w:autoSpaceDE/>
        <w:autoSpaceDN/>
        <w:ind w:left="0" w:firstLine="0"/>
        <w:jc w:val="both"/>
        <w:rPr>
          <w:rFonts w:ascii="Arial" w:hAnsi="Arial" w:cs="Arial"/>
          <w:b/>
          <w:bdr w:val="none" w:sz="0" w:space="0" w:color="auto" w:frame="1"/>
        </w:rPr>
      </w:pPr>
      <w:r w:rsidRPr="00174E23">
        <w:rPr>
          <w:rFonts w:ascii="Arial" w:hAnsi="Arial" w:cs="Arial"/>
          <w:b/>
          <w:bdr w:val="none" w:sz="0" w:space="0" w:color="auto" w:frame="1"/>
        </w:rPr>
        <w:t>APERTURA DE LA PROPUESTA ECONÓMICA</w:t>
      </w:r>
    </w:p>
    <w:p w14:paraId="7C776F0F" w14:textId="77777777" w:rsidR="006530EE" w:rsidRPr="00174E23" w:rsidRDefault="006530EE" w:rsidP="006530EE">
      <w:pPr>
        <w:pStyle w:val="Textoindependiente"/>
        <w:jc w:val="both"/>
        <w:rPr>
          <w:rFonts w:ascii="Arial" w:hAnsi="Arial" w:cs="Arial"/>
          <w:b/>
          <w:bdr w:val="none" w:sz="0" w:space="0" w:color="auto" w:frame="1"/>
        </w:rPr>
      </w:pPr>
    </w:p>
    <w:p w14:paraId="6E75B154" w14:textId="77777777" w:rsidR="000D0460" w:rsidRPr="00174E23" w:rsidRDefault="006530EE" w:rsidP="006530EE">
      <w:pPr>
        <w:pStyle w:val="NormalWeb"/>
        <w:shd w:val="clear" w:color="auto" w:fill="FFFFFF"/>
        <w:spacing w:before="0" w:beforeAutospacing="0" w:after="0" w:afterAutospacing="0"/>
        <w:jc w:val="both"/>
        <w:rPr>
          <w:rFonts w:ascii="Arial" w:hAnsi="Arial" w:cs="Arial"/>
          <w:color w:val="FF0000"/>
          <w:sz w:val="22"/>
          <w:szCs w:val="22"/>
          <w:bdr w:val="none" w:sz="0" w:space="0" w:color="auto" w:frame="1"/>
        </w:rPr>
      </w:pPr>
      <w:r w:rsidRPr="00174E23">
        <w:rPr>
          <w:rFonts w:ascii="Arial" w:hAnsi="Arial" w:cs="Arial"/>
          <w:sz w:val="22"/>
          <w:szCs w:val="22"/>
          <w:bdr w:val="none" w:sz="0" w:space="0" w:color="auto" w:frame="1"/>
        </w:rPr>
        <w:t>El Departamento de Antioquia, procederá a abrir los sobres que contienen la propuesta inicial de precio de los oferentes habilitados antes de la diligencia de subasta para que los evaluadores del comité verifiquen dichas propuestas y determinen el precio de arranque.</w:t>
      </w:r>
      <w:r w:rsidR="002769E5" w:rsidRPr="00174E23">
        <w:rPr>
          <w:rFonts w:ascii="Arial" w:hAnsi="Arial" w:cs="Arial"/>
          <w:color w:val="FF0000"/>
          <w:sz w:val="22"/>
          <w:szCs w:val="22"/>
          <w:bdr w:val="none" w:sz="0" w:space="0" w:color="auto" w:frame="1"/>
        </w:rPr>
        <w:t xml:space="preserve">  </w:t>
      </w:r>
    </w:p>
    <w:p w14:paraId="0318F3A1" w14:textId="77777777" w:rsidR="000D0460" w:rsidRPr="00174E23" w:rsidRDefault="000D0460" w:rsidP="006530EE">
      <w:pPr>
        <w:pStyle w:val="NormalWeb"/>
        <w:shd w:val="clear" w:color="auto" w:fill="FFFFFF"/>
        <w:spacing w:before="0" w:beforeAutospacing="0" w:after="0" w:afterAutospacing="0"/>
        <w:jc w:val="both"/>
        <w:rPr>
          <w:rFonts w:ascii="Arial" w:hAnsi="Arial" w:cs="Arial"/>
          <w:color w:val="FF0000"/>
          <w:sz w:val="22"/>
          <w:szCs w:val="22"/>
          <w:bdr w:val="none" w:sz="0" w:space="0" w:color="auto" w:frame="1"/>
        </w:rPr>
      </w:pPr>
    </w:p>
    <w:p w14:paraId="0F16FB33" w14:textId="77777777" w:rsidR="006530EE" w:rsidRPr="00174E23" w:rsidRDefault="006530EE" w:rsidP="00092DD3">
      <w:pPr>
        <w:pStyle w:val="Textoindependiente"/>
        <w:widowControl/>
        <w:numPr>
          <w:ilvl w:val="1"/>
          <w:numId w:val="13"/>
        </w:numPr>
        <w:autoSpaceDE/>
        <w:autoSpaceDN/>
        <w:ind w:left="0" w:firstLine="0"/>
        <w:jc w:val="both"/>
        <w:rPr>
          <w:rFonts w:ascii="Arial" w:hAnsi="Arial" w:cs="Arial"/>
          <w:b/>
          <w:lang w:val="es-ES_tradnl"/>
        </w:rPr>
      </w:pPr>
      <w:r w:rsidRPr="00174E23">
        <w:rPr>
          <w:rFonts w:ascii="Arial" w:hAnsi="Arial" w:cs="Arial"/>
          <w:b/>
        </w:rPr>
        <w:t>TIEMPO DE DURACIÓN DE LA SUBASTA Y TIEMPO EXTRA</w:t>
      </w:r>
    </w:p>
    <w:p w14:paraId="7FAF9B15" w14:textId="77777777" w:rsidR="006530EE" w:rsidRPr="00174E23" w:rsidRDefault="006530EE" w:rsidP="006530EE">
      <w:pPr>
        <w:pStyle w:val="Textoindependiente"/>
        <w:jc w:val="both"/>
        <w:rPr>
          <w:rFonts w:ascii="Arial" w:hAnsi="Arial" w:cs="Arial"/>
          <w:b/>
          <w:lang w:val="es-ES_tradnl"/>
        </w:rPr>
      </w:pPr>
    </w:p>
    <w:p w14:paraId="0EDD6061"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El Departamento de Antioquia, programará el certamen de subasta inversa con una duración inicial; no obstante, al realizar alguno de los oferentes un lance válido dentro de los últimos minutos de duración del Evento, la subasta tendrá un tiempo extra. Lo anterior se ejecutará de forma sucesiva y automáticamente, hasta que no se reciban lances válidos dentro del límite del tiempo extra establecido por la entidad en el evento de subasta.</w:t>
      </w:r>
    </w:p>
    <w:p w14:paraId="5DC72481" w14:textId="77777777" w:rsidR="006530EE" w:rsidRPr="00174E23" w:rsidRDefault="006530EE" w:rsidP="006530EE">
      <w:pPr>
        <w:jc w:val="both"/>
        <w:rPr>
          <w:rFonts w:ascii="Arial" w:hAnsi="Arial" w:cs="Arial"/>
          <w:sz w:val="22"/>
          <w:szCs w:val="22"/>
        </w:rPr>
      </w:pPr>
    </w:p>
    <w:p w14:paraId="3BD05CB4" w14:textId="77777777" w:rsidR="006530EE" w:rsidRPr="00174E23" w:rsidRDefault="006530EE" w:rsidP="00092DD3">
      <w:pPr>
        <w:pStyle w:val="Textoindependiente"/>
        <w:widowControl/>
        <w:numPr>
          <w:ilvl w:val="1"/>
          <w:numId w:val="13"/>
        </w:numPr>
        <w:autoSpaceDE/>
        <w:autoSpaceDN/>
        <w:ind w:left="0" w:firstLine="0"/>
        <w:jc w:val="both"/>
        <w:rPr>
          <w:rFonts w:ascii="Arial" w:eastAsia="Arial" w:hAnsi="Arial" w:cs="Arial"/>
          <w:b/>
        </w:rPr>
      </w:pPr>
      <w:r w:rsidRPr="00174E23">
        <w:rPr>
          <w:rFonts w:ascii="Arial" w:eastAsia="Arial" w:hAnsi="Arial" w:cs="Arial"/>
          <w:b/>
        </w:rPr>
        <w:t>CONECTIVIDAD</w:t>
      </w:r>
    </w:p>
    <w:p w14:paraId="43813830" w14:textId="77777777" w:rsidR="006530EE" w:rsidRPr="00174E23" w:rsidRDefault="006530EE" w:rsidP="006530EE">
      <w:pPr>
        <w:pStyle w:val="Textoindependiente"/>
        <w:jc w:val="both"/>
        <w:rPr>
          <w:rFonts w:ascii="Arial" w:eastAsia="Arial" w:hAnsi="Arial" w:cs="Arial"/>
          <w:b/>
        </w:rPr>
      </w:pPr>
    </w:p>
    <w:p w14:paraId="4F555843" w14:textId="77777777" w:rsidR="006530EE" w:rsidRPr="00174E23" w:rsidRDefault="006530EE" w:rsidP="006530EE">
      <w:pPr>
        <w:jc w:val="both"/>
        <w:rPr>
          <w:rFonts w:ascii="Arial" w:eastAsia="Arial" w:hAnsi="Arial" w:cs="Arial"/>
          <w:sz w:val="22"/>
          <w:szCs w:val="22"/>
        </w:rPr>
      </w:pPr>
      <w:r w:rsidRPr="00174E23">
        <w:rPr>
          <w:rFonts w:ascii="Arial" w:eastAsia="Arial" w:hAnsi="Arial" w:cs="Arial"/>
          <w:sz w:val="22"/>
          <w:szCs w:val="22"/>
        </w:rPr>
        <w:t>Los Proponentes Habilitados que participarán en el evento de subasta electrónica deberán acceder a la misma a través de sus propios recursos. El Departamento de Antioquia no provee conexiones desde sus instalaciones para este evento.</w:t>
      </w:r>
    </w:p>
    <w:p w14:paraId="1827DF7A" w14:textId="77777777" w:rsidR="006530EE" w:rsidRPr="00174E23" w:rsidRDefault="006530EE" w:rsidP="006530EE">
      <w:pPr>
        <w:jc w:val="both"/>
        <w:rPr>
          <w:rFonts w:ascii="Arial" w:eastAsia="Arial" w:hAnsi="Arial" w:cs="Arial"/>
          <w:sz w:val="22"/>
          <w:szCs w:val="22"/>
        </w:rPr>
      </w:pPr>
    </w:p>
    <w:p w14:paraId="4CB51CB1" w14:textId="77777777" w:rsidR="006530EE" w:rsidRPr="00174E23" w:rsidRDefault="006530EE" w:rsidP="00092DD3">
      <w:pPr>
        <w:pStyle w:val="Textoindependiente"/>
        <w:widowControl/>
        <w:numPr>
          <w:ilvl w:val="1"/>
          <w:numId w:val="13"/>
        </w:numPr>
        <w:autoSpaceDE/>
        <w:autoSpaceDN/>
        <w:ind w:left="0" w:firstLine="0"/>
        <w:jc w:val="both"/>
        <w:rPr>
          <w:rFonts w:ascii="Arial" w:eastAsia="Arial" w:hAnsi="Arial" w:cs="Arial"/>
          <w:b/>
        </w:rPr>
      </w:pPr>
      <w:r w:rsidRPr="00174E23">
        <w:rPr>
          <w:rFonts w:ascii="Arial" w:eastAsia="Arial" w:hAnsi="Arial" w:cs="Arial"/>
          <w:b/>
        </w:rPr>
        <w:t>LANCES DE IGUAL VALOR</w:t>
      </w:r>
    </w:p>
    <w:p w14:paraId="5B1A962E" w14:textId="77777777" w:rsidR="006530EE" w:rsidRPr="00174E23" w:rsidRDefault="006530EE" w:rsidP="006530EE">
      <w:pPr>
        <w:pStyle w:val="Textoindependiente"/>
        <w:jc w:val="both"/>
        <w:rPr>
          <w:rFonts w:ascii="Arial" w:eastAsia="Arial" w:hAnsi="Arial" w:cs="Arial"/>
          <w:b/>
        </w:rPr>
      </w:pPr>
    </w:p>
    <w:p w14:paraId="2600416C" w14:textId="77777777" w:rsidR="006530EE" w:rsidRPr="00174E23" w:rsidRDefault="006530EE" w:rsidP="006530EE">
      <w:pPr>
        <w:jc w:val="both"/>
        <w:rPr>
          <w:rFonts w:ascii="Arial" w:hAnsi="Arial" w:cs="Arial"/>
          <w:sz w:val="22"/>
          <w:szCs w:val="22"/>
          <w:shd w:val="clear" w:color="auto" w:fill="FFFFFF"/>
          <w:lang w:eastAsia="es-ES_tradnl"/>
        </w:rPr>
      </w:pPr>
      <w:r w:rsidRPr="00174E23">
        <w:rPr>
          <w:rFonts w:ascii="Arial" w:hAnsi="Arial" w:cs="Arial"/>
          <w:sz w:val="22"/>
          <w:szCs w:val="22"/>
          <w:shd w:val="clear" w:color="auto" w:fill="FFFFFF"/>
          <w:lang w:eastAsia="es-ES_tradnl"/>
        </w:rPr>
        <w:t xml:space="preserve">El SECOP II informa en tiempo real el valor del mejor lance, permitiendo a los proponentes conocer en línea el último lance realizado durante el evento de subasta, sin identificar el oferente que lo presenta. De igual forma, el proponente que no cumpla con el margen mínimo establecido por la Entidad Estatal, SECOP II no le permitirá presentar el lance hasta que este sea válido conforme a las reglas del proceso. </w:t>
      </w:r>
    </w:p>
    <w:p w14:paraId="72DA967C" w14:textId="77777777" w:rsidR="006530EE" w:rsidRPr="00174E23" w:rsidRDefault="006530EE" w:rsidP="006530EE">
      <w:pPr>
        <w:jc w:val="both"/>
        <w:rPr>
          <w:rFonts w:ascii="Arial" w:eastAsia="Times New Roman" w:hAnsi="Arial" w:cs="Arial"/>
          <w:sz w:val="22"/>
          <w:szCs w:val="22"/>
          <w:shd w:val="clear" w:color="auto" w:fill="FFFFFF"/>
          <w:lang w:eastAsia="es-ES_tradnl"/>
        </w:rPr>
      </w:pPr>
    </w:p>
    <w:p w14:paraId="46CC1379" w14:textId="77777777" w:rsidR="006530EE" w:rsidRPr="00174E23" w:rsidRDefault="006530EE" w:rsidP="006530EE">
      <w:pPr>
        <w:jc w:val="both"/>
        <w:rPr>
          <w:rFonts w:ascii="Arial" w:hAnsi="Arial" w:cs="Arial"/>
          <w:sz w:val="22"/>
          <w:szCs w:val="22"/>
          <w:shd w:val="clear" w:color="auto" w:fill="FFFFFF"/>
          <w:lang w:eastAsia="es-ES_tradnl"/>
        </w:rPr>
      </w:pPr>
      <w:r w:rsidRPr="00174E23">
        <w:rPr>
          <w:rFonts w:ascii="Arial" w:hAnsi="Arial" w:cs="Arial"/>
          <w:sz w:val="22"/>
          <w:szCs w:val="22"/>
          <w:shd w:val="clear" w:color="auto" w:fill="FFFFFF"/>
          <w:lang w:eastAsia="es-ES_tradnl"/>
        </w:rPr>
        <w:t>Por lo tanto, no se presentarán lances de igual valor, ni existirán empates debido a que un lance es válido si mejora el último lance del evento en por lo menos el margen mínimo establecido por la Entidad Estatal.</w:t>
      </w:r>
    </w:p>
    <w:p w14:paraId="1E13EFB0" w14:textId="77777777" w:rsidR="006530EE" w:rsidRPr="00174E23" w:rsidRDefault="006530EE" w:rsidP="006530EE">
      <w:pPr>
        <w:jc w:val="both"/>
        <w:rPr>
          <w:rFonts w:ascii="Arial" w:hAnsi="Arial" w:cs="Arial"/>
          <w:sz w:val="22"/>
          <w:szCs w:val="22"/>
          <w:lang w:eastAsia="es-ES_tradnl"/>
        </w:rPr>
      </w:pPr>
    </w:p>
    <w:p w14:paraId="7DDEE789" w14:textId="77777777" w:rsidR="006530EE" w:rsidRPr="00174E23" w:rsidRDefault="006530EE" w:rsidP="00092DD3">
      <w:pPr>
        <w:pStyle w:val="Textoindependiente"/>
        <w:widowControl/>
        <w:numPr>
          <w:ilvl w:val="1"/>
          <w:numId w:val="13"/>
        </w:numPr>
        <w:autoSpaceDE/>
        <w:autoSpaceDN/>
        <w:ind w:left="0" w:firstLine="0"/>
        <w:jc w:val="both"/>
        <w:rPr>
          <w:rFonts w:ascii="Arial" w:eastAsia="Arial" w:hAnsi="Arial" w:cs="Arial"/>
          <w:b/>
        </w:rPr>
      </w:pPr>
      <w:r w:rsidRPr="00174E23">
        <w:rPr>
          <w:rFonts w:ascii="Arial" w:eastAsia="Arial" w:hAnsi="Arial" w:cs="Arial"/>
          <w:b/>
        </w:rPr>
        <w:t>RECEPCIÓN DE INFORMACIÓN</w:t>
      </w:r>
    </w:p>
    <w:p w14:paraId="6B65603D" w14:textId="77777777" w:rsidR="006530EE" w:rsidRPr="00174E23" w:rsidRDefault="006530EE" w:rsidP="006530EE">
      <w:pPr>
        <w:pStyle w:val="Textoindependiente"/>
        <w:jc w:val="both"/>
        <w:rPr>
          <w:rFonts w:ascii="Arial" w:eastAsia="Arial" w:hAnsi="Arial" w:cs="Arial"/>
          <w:b/>
        </w:rPr>
      </w:pPr>
    </w:p>
    <w:p w14:paraId="2B29EC89" w14:textId="77777777" w:rsidR="006530EE" w:rsidRPr="00174E23" w:rsidRDefault="006530EE" w:rsidP="006530EE">
      <w:pPr>
        <w:jc w:val="both"/>
        <w:rPr>
          <w:rFonts w:ascii="Arial" w:eastAsia="Arial" w:hAnsi="Arial" w:cs="Arial"/>
          <w:sz w:val="22"/>
          <w:szCs w:val="22"/>
        </w:rPr>
      </w:pPr>
      <w:r w:rsidRPr="00174E23">
        <w:rPr>
          <w:rFonts w:ascii="Arial" w:eastAsia="Arial" w:hAnsi="Arial" w:cs="Arial"/>
          <w:sz w:val="22"/>
          <w:szCs w:val="22"/>
        </w:rPr>
        <w:t>Conforme avanza la Subasta Electrónica los proponentes serán informados por parte del sistema.</w:t>
      </w:r>
    </w:p>
    <w:p w14:paraId="02641EA9" w14:textId="77777777" w:rsidR="006530EE" w:rsidRPr="00174E23" w:rsidRDefault="006530EE" w:rsidP="006530EE">
      <w:pPr>
        <w:jc w:val="both"/>
        <w:rPr>
          <w:rFonts w:ascii="Arial" w:eastAsia="Arial" w:hAnsi="Arial" w:cs="Arial"/>
          <w:sz w:val="22"/>
          <w:szCs w:val="22"/>
        </w:rPr>
      </w:pPr>
    </w:p>
    <w:p w14:paraId="55F8F988" w14:textId="77777777" w:rsidR="006530EE" w:rsidRPr="00174E23" w:rsidRDefault="006530EE" w:rsidP="00092DD3">
      <w:pPr>
        <w:pStyle w:val="Prrafodelista"/>
        <w:widowControl w:val="0"/>
        <w:numPr>
          <w:ilvl w:val="0"/>
          <w:numId w:val="15"/>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De la recepción de su lance y la confirmación de su valor.</w:t>
      </w:r>
    </w:p>
    <w:p w14:paraId="4B89C2D4" w14:textId="77777777" w:rsidR="006530EE" w:rsidRPr="00174E23" w:rsidRDefault="006530EE" w:rsidP="00092DD3">
      <w:pPr>
        <w:pStyle w:val="Prrafodelista"/>
        <w:widowControl w:val="0"/>
        <w:numPr>
          <w:ilvl w:val="0"/>
          <w:numId w:val="15"/>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Del lugar en el que se encuentra su lance y el valor del lance más bajo, sin perjuicio de la confidencialidad que se mantendrá sobre la identidad de los proponentes.</w:t>
      </w:r>
    </w:p>
    <w:p w14:paraId="7F04297C" w14:textId="77777777" w:rsidR="006530EE" w:rsidRPr="00174E23" w:rsidRDefault="006530EE" w:rsidP="00092DD3">
      <w:pPr>
        <w:pStyle w:val="Prrafodelista"/>
        <w:widowControl w:val="0"/>
        <w:numPr>
          <w:ilvl w:val="0"/>
          <w:numId w:val="15"/>
        </w:numPr>
        <w:tabs>
          <w:tab w:val="left" w:pos="284"/>
        </w:tabs>
        <w:spacing w:after="0" w:line="240" w:lineRule="auto"/>
        <w:ind w:left="0" w:firstLine="0"/>
        <w:contextualSpacing w:val="0"/>
        <w:rPr>
          <w:rFonts w:ascii="Arial" w:eastAsia="Arial" w:hAnsi="Arial" w:cs="Arial"/>
          <w:sz w:val="22"/>
          <w:lang w:val="es-ES"/>
        </w:rPr>
      </w:pPr>
      <w:r w:rsidRPr="00174E23">
        <w:rPr>
          <w:rFonts w:ascii="Arial" w:eastAsia="Arial" w:hAnsi="Arial" w:cs="Arial"/>
          <w:sz w:val="22"/>
          <w:lang w:val="es-ES"/>
        </w:rPr>
        <w:t>Si su lance es no válido por no mejorar el margen mínimo de mejora respecto del último recepcionado en el sistema.</w:t>
      </w:r>
    </w:p>
    <w:p w14:paraId="5DB87E85" w14:textId="77777777" w:rsidR="006530EE" w:rsidRPr="00174E23" w:rsidRDefault="006530EE" w:rsidP="006530EE">
      <w:pPr>
        <w:pStyle w:val="Prrafodelista"/>
        <w:widowControl w:val="0"/>
        <w:spacing w:after="0" w:line="240" w:lineRule="auto"/>
        <w:ind w:left="0"/>
        <w:rPr>
          <w:rFonts w:ascii="Arial" w:eastAsia="Arial" w:hAnsi="Arial" w:cs="Arial"/>
          <w:sz w:val="22"/>
          <w:lang w:val="es-ES_tradnl"/>
        </w:rPr>
      </w:pPr>
    </w:p>
    <w:p w14:paraId="09DA938E" w14:textId="77777777" w:rsidR="006530EE" w:rsidRPr="00174E23" w:rsidRDefault="006530EE" w:rsidP="00092DD3">
      <w:pPr>
        <w:pStyle w:val="Textoindependiente"/>
        <w:widowControl/>
        <w:numPr>
          <w:ilvl w:val="1"/>
          <w:numId w:val="13"/>
        </w:numPr>
        <w:autoSpaceDE/>
        <w:autoSpaceDN/>
        <w:ind w:left="0" w:firstLine="0"/>
        <w:jc w:val="both"/>
        <w:rPr>
          <w:rFonts w:ascii="Arial" w:eastAsia="Arial" w:hAnsi="Arial" w:cs="Arial"/>
          <w:b/>
          <w:lang w:val="es-ES_tradnl"/>
        </w:rPr>
      </w:pPr>
      <w:r w:rsidRPr="00174E23">
        <w:rPr>
          <w:rFonts w:ascii="Arial" w:eastAsia="Arial" w:hAnsi="Arial" w:cs="Arial"/>
          <w:b/>
        </w:rPr>
        <w:t>FALLAS TÉCNICAS</w:t>
      </w:r>
    </w:p>
    <w:p w14:paraId="2AC2AB50" w14:textId="77777777" w:rsidR="00163A05" w:rsidRPr="00174E23" w:rsidRDefault="00163A05" w:rsidP="00163A05">
      <w:pPr>
        <w:pStyle w:val="Textoindependiente"/>
        <w:widowControl/>
        <w:autoSpaceDE/>
        <w:autoSpaceDN/>
        <w:jc w:val="both"/>
        <w:rPr>
          <w:rFonts w:ascii="Arial" w:eastAsia="Arial" w:hAnsi="Arial" w:cs="Arial"/>
          <w:b/>
          <w:lang w:val="es-ES_tradnl"/>
        </w:rPr>
      </w:pPr>
    </w:p>
    <w:p w14:paraId="215B5CE5" w14:textId="77777777" w:rsidR="006530EE" w:rsidRPr="00174E23" w:rsidRDefault="006530EE" w:rsidP="006530EE">
      <w:pPr>
        <w:jc w:val="both"/>
        <w:rPr>
          <w:rFonts w:ascii="Arial" w:eastAsia="Arial" w:hAnsi="Arial" w:cs="Arial"/>
          <w:sz w:val="22"/>
          <w:szCs w:val="22"/>
        </w:rPr>
      </w:pPr>
      <w:r w:rsidRPr="00174E23">
        <w:rPr>
          <w:rFonts w:ascii="Arial" w:eastAsia="Arial" w:hAnsi="Arial" w:cs="Arial"/>
          <w:sz w:val="22"/>
          <w:szCs w:val="22"/>
        </w:rPr>
        <w:t>Si en el curso de la subasta inversa electrónica se presentan fallas técnicas, se dará aplicación a lo establecido en el artículo 2.2.1.2.1.2.6 del Decreto 1082 de 2015 y el protocolo de indisponibilidad del SECOP II.</w:t>
      </w:r>
    </w:p>
    <w:p w14:paraId="49077A68" w14:textId="77777777" w:rsidR="006530EE" w:rsidRPr="00174E23" w:rsidRDefault="006530EE" w:rsidP="006530EE">
      <w:pPr>
        <w:jc w:val="both"/>
        <w:rPr>
          <w:rFonts w:ascii="Arial" w:eastAsia="Arial" w:hAnsi="Arial" w:cs="Arial"/>
          <w:sz w:val="22"/>
          <w:szCs w:val="22"/>
        </w:rPr>
      </w:pPr>
    </w:p>
    <w:p w14:paraId="3EEFD0FB" w14:textId="77777777" w:rsidR="006530EE" w:rsidRPr="00174E23" w:rsidRDefault="006530EE" w:rsidP="00092DD3">
      <w:pPr>
        <w:pStyle w:val="Textoindependiente"/>
        <w:widowControl/>
        <w:numPr>
          <w:ilvl w:val="1"/>
          <w:numId w:val="13"/>
        </w:numPr>
        <w:autoSpaceDE/>
        <w:autoSpaceDN/>
        <w:ind w:left="0" w:firstLine="0"/>
        <w:jc w:val="both"/>
        <w:rPr>
          <w:rFonts w:ascii="Arial" w:eastAsia="Arial" w:hAnsi="Arial" w:cs="Arial"/>
          <w:b/>
        </w:rPr>
      </w:pPr>
      <w:r w:rsidRPr="00174E23">
        <w:rPr>
          <w:rFonts w:ascii="Arial" w:eastAsia="Arial" w:hAnsi="Arial" w:cs="Arial"/>
          <w:b/>
        </w:rPr>
        <w:t>PLATAFORMA Y CONEXIÓN A INTERNET</w:t>
      </w:r>
    </w:p>
    <w:p w14:paraId="113107ED" w14:textId="77777777" w:rsidR="006530EE" w:rsidRPr="00174E23" w:rsidRDefault="006530EE" w:rsidP="006530EE">
      <w:pPr>
        <w:pStyle w:val="Textoindependiente"/>
        <w:jc w:val="both"/>
        <w:rPr>
          <w:rFonts w:ascii="Arial" w:eastAsia="Arial" w:hAnsi="Arial" w:cs="Arial"/>
          <w:b/>
        </w:rPr>
      </w:pPr>
    </w:p>
    <w:p w14:paraId="2109C14D"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Utilizar mínimo la versión 8.0 del navegador de Microsoft Internet Explorer.</w:t>
      </w:r>
    </w:p>
    <w:p w14:paraId="0E497547"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Usar una conexión a Internet con mínimo 512 Kb de ancho de banda. No se recomienda a los oferentes conectarse al proceso de subasta a través de líneas conmutadas vía Modem.</w:t>
      </w:r>
    </w:p>
    <w:p w14:paraId="3324D127"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Utilizar durante el desarrollo de la subasta electrónica el mismo computador que se utilizó en la subasta de prueba.</w:t>
      </w:r>
    </w:p>
    <w:p w14:paraId="26788D07"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Como medida de prevención se recomienda contar con un computador de respaldo que remplace al principal en caso de una eventual falla.</w:t>
      </w:r>
    </w:p>
    <w:p w14:paraId="79C7006F"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El sistema de subasta genera un reporte de todo el proceso.</w:t>
      </w:r>
    </w:p>
    <w:p w14:paraId="626899AF" w14:textId="77777777" w:rsidR="006530EE" w:rsidRPr="00174E23" w:rsidRDefault="006530EE" w:rsidP="006530EE">
      <w:pPr>
        <w:pStyle w:val="Prrafodelista"/>
        <w:widowControl w:val="0"/>
        <w:spacing w:after="0" w:line="240" w:lineRule="auto"/>
        <w:ind w:left="0"/>
        <w:contextualSpacing w:val="0"/>
        <w:rPr>
          <w:rFonts w:ascii="Arial" w:eastAsia="Arial" w:hAnsi="Arial" w:cs="Arial"/>
          <w:sz w:val="22"/>
          <w:lang w:val="es-ES_tradnl"/>
        </w:rPr>
      </w:pPr>
    </w:p>
    <w:p w14:paraId="61DCB60C" w14:textId="77777777" w:rsidR="006530EE" w:rsidRPr="00174E23" w:rsidRDefault="006530EE" w:rsidP="00092DD3">
      <w:pPr>
        <w:pStyle w:val="Textoindependiente"/>
        <w:widowControl/>
        <w:numPr>
          <w:ilvl w:val="1"/>
          <w:numId w:val="13"/>
        </w:numPr>
        <w:autoSpaceDE/>
        <w:autoSpaceDN/>
        <w:ind w:left="0" w:firstLine="0"/>
        <w:jc w:val="both"/>
        <w:rPr>
          <w:rFonts w:ascii="Arial" w:eastAsia="Arial" w:hAnsi="Arial" w:cs="Arial"/>
          <w:b/>
        </w:rPr>
      </w:pPr>
      <w:r w:rsidRPr="00174E23">
        <w:rPr>
          <w:rFonts w:ascii="Arial" w:eastAsia="Arial" w:hAnsi="Arial" w:cs="Arial"/>
          <w:b/>
        </w:rPr>
        <w:t>USO DE LA PLATAFORMA DE SUBASTA ELECTRÓNICA</w:t>
      </w:r>
    </w:p>
    <w:p w14:paraId="6B40E4A4" w14:textId="77777777" w:rsidR="006530EE" w:rsidRPr="00174E23" w:rsidRDefault="006530EE" w:rsidP="006530EE">
      <w:pPr>
        <w:pStyle w:val="Textoindependiente"/>
        <w:jc w:val="both"/>
        <w:rPr>
          <w:rFonts w:ascii="Arial" w:eastAsia="Arial" w:hAnsi="Arial" w:cs="Arial"/>
          <w:b/>
        </w:rPr>
      </w:pPr>
    </w:p>
    <w:p w14:paraId="33905234"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 xml:space="preserve">Leer cuidadosamente los manuales dispuestos en el minisitio del SECOP II en la página de Colombia Compra Eficiente </w:t>
      </w:r>
      <w:hyperlink r:id="rId45" w:history="1">
        <w:r w:rsidRPr="00174E23">
          <w:rPr>
            <w:rStyle w:val="Hipervnculo"/>
            <w:rFonts w:ascii="Arial" w:eastAsia="Arial" w:hAnsi="Arial" w:cs="Arial"/>
            <w:sz w:val="22"/>
          </w:rPr>
          <w:t>www.colombiacompra.gov.co</w:t>
        </w:r>
      </w:hyperlink>
    </w:p>
    <w:p w14:paraId="42AE5AA6"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 xml:space="preserve">Les recomendamos ver el siguiente video, donde aparece el paso a paso de cómo funciona esta plataforma. </w:t>
      </w:r>
      <w:hyperlink r:id="rId46" w:history="1">
        <w:r w:rsidRPr="00174E23">
          <w:rPr>
            <w:rStyle w:val="Hipervnculo"/>
            <w:rFonts w:ascii="Arial" w:eastAsia="Calibri" w:hAnsi="Arial" w:cs="Arial"/>
            <w:sz w:val="22"/>
          </w:rPr>
          <w:t>https://www.youtube.com/watch?v=5-M6YYqalzk</w:t>
        </w:r>
      </w:hyperlink>
    </w:p>
    <w:p w14:paraId="35D87044" w14:textId="77777777" w:rsidR="006530EE" w:rsidRPr="00174E23" w:rsidRDefault="006530EE" w:rsidP="00092DD3">
      <w:pPr>
        <w:pStyle w:val="Prrafodelista"/>
        <w:widowControl w:val="0"/>
        <w:numPr>
          <w:ilvl w:val="0"/>
          <w:numId w:val="16"/>
        </w:numPr>
        <w:tabs>
          <w:tab w:val="left" w:pos="284"/>
        </w:tabs>
        <w:spacing w:after="0" w:line="240" w:lineRule="auto"/>
        <w:ind w:left="0" w:firstLine="0"/>
        <w:contextualSpacing w:val="0"/>
        <w:rPr>
          <w:rFonts w:ascii="Arial" w:eastAsia="Arial" w:hAnsi="Arial" w:cs="Arial"/>
          <w:sz w:val="22"/>
          <w:lang w:val="es-ES_tradnl"/>
        </w:rPr>
      </w:pPr>
      <w:r w:rsidRPr="00174E23">
        <w:rPr>
          <w:rFonts w:ascii="Arial" w:eastAsia="Arial" w:hAnsi="Arial" w:cs="Arial"/>
          <w:sz w:val="22"/>
          <w:lang w:val="es-ES_tradnl"/>
        </w:rPr>
        <w:t>Es importante participar de la subasta de prueba. Este es el espacio para familiarizarse con la plataforma y resolver las posibles dudas que tenga frente a su uso y funcionamiento.</w:t>
      </w:r>
    </w:p>
    <w:p w14:paraId="4B57B200" w14:textId="28F467BE" w:rsidR="006530EE" w:rsidRPr="00174E23" w:rsidRDefault="006530EE" w:rsidP="006530EE">
      <w:pPr>
        <w:pStyle w:val="Prrafodelista"/>
        <w:widowControl w:val="0"/>
        <w:spacing w:after="0" w:line="240" w:lineRule="auto"/>
        <w:ind w:left="0"/>
        <w:contextualSpacing w:val="0"/>
        <w:rPr>
          <w:rFonts w:ascii="Arial" w:eastAsia="Arial" w:hAnsi="Arial" w:cs="Arial"/>
          <w:sz w:val="22"/>
          <w:lang w:val="es-ES_tradnl"/>
        </w:rPr>
      </w:pPr>
    </w:p>
    <w:p w14:paraId="433CAA88" w14:textId="01586DCF" w:rsidR="004B51E3" w:rsidRPr="00174E23" w:rsidRDefault="004B51E3" w:rsidP="006530EE">
      <w:pPr>
        <w:pStyle w:val="Prrafodelista"/>
        <w:widowControl w:val="0"/>
        <w:spacing w:after="0" w:line="240" w:lineRule="auto"/>
        <w:ind w:left="0"/>
        <w:contextualSpacing w:val="0"/>
        <w:rPr>
          <w:rFonts w:ascii="Arial" w:eastAsia="Arial" w:hAnsi="Arial" w:cs="Arial"/>
          <w:sz w:val="22"/>
          <w:lang w:val="es-ES_tradnl"/>
        </w:rPr>
      </w:pPr>
    </w:p>
    <w:p w14:paraId="387959C5" w14:textId="22759D8E" w:rsidR="006857FA" w:rsidRPr="00174E23" w:rsidRDefault="006857FA" w:rsidP="006530EE">
      <w:pPr>
        <w:pStyle w:val="Prrafodelista"/>
        <w:widowControl w:val="0"/>
        <w:spacing w:after="0" w:line="240" w:lineRule="auto"/>
        <w:ind w:left="0"/>
        <w:contextualSpacing w:val="0"/>
        <w:rPr>
          <w:rFonts w:ascii="Arial" w:eastAsia="Arial" w:hAnsi="Arial" w:cs="Arial"/>
          <w:sz w:val="22"/>
          <w:lang w:val="es-ES_tradnl"/>
        </w:rPr>
      </w:pPr>
    </w:p>
    <w:p w14:paraId="152A1E5D" w14:textId="77777777" w:rsidR="006857FA" w:rsidRPr="00174E23" w:rsidRDefault="006857FA" w:rsidP="006530EE">
      <w:pPr>
        <w:pStyle w:val="Prrafodelista"/>
        <w:widowControl w:val="0"/>
        <w:spacing w:after="0" w:line="240" w:lineRule="auto"/>
        <w:ind w:left="0"/>
        <w:contextualSpacing w:val="0"/>
        <w:rPr>
          <w:rFonts w:ascii="Arial" w:eastAsia="Arial" w:hAnsi="Arial" w:cs="Arial"/>
          <w:sz w:val="22"/>
          <w:lang w:val="es-ES_tradnl"/>
        </w:rPr>
      </w:pPr>
    </w:p>
    <w:p w14:paraId="7E5486E8" w14:textId="77777777" w:rsidR="006530EE" w:rsidRPr="00174E23" w:rsidRDefault="006530EE" w:rsidP="00092DD3">
      <w:pPr>
        <w:pStyle w:val="Textoindependiente"/>
        <w:widowControl/>
        <w:numPr>
          <w:ilvl w:val="1"/>
          <w:numId w:val="13"/>
        </w:numPr>
        <w:autoSpaceDE/>
        <w:autoSpaceDN/>
        <w:ind w:left="0" w:firstLine="0"/>
        <w:jc w:val="both"/>
        <w:rPr>
          <w:rFonts w:ascii="Arial" w:hAnsi="Arial" w:cs="Arial"/>
          <w:b/>
          <w:bCs/>
          <w:color w:val="000000"/>
          <w:bdr w:val="none" w:sz="0" w:space="0" w:color="auto" w:frame="1"/>
        </w:rPr>
      </w:pPr>
      <w:r w:rsidRPr="00174E23">
        <w:rPr>
          <w:rFonts w:ascii="Arial" w:hAnsi="Arial" w:cs="Arial"/>
          <w:b/>
          <w:bCs/>
          <w:color w:val="000000"/>
          <w:bdr w:val="none" w:sz="0" w:space="0" w:color="auto" w:frame="1"/>
        </w:rPr>
        <w:lastRenderedPageBreak/>
        <w:t>PRECIO BASE DE PUJA O ARRANQUE</w:t>
      </w:r>
    </w:p>
    <w:p w14:paraId="0BC87B7A" w14:textId="77777777" w:rsidR="006530EE" w:rsidRPr="00174E23" w:rsidRDefault="006530EE" w:rsidP="006530EE">
      <w:pPr>
        <w:pStyle w:val="NormalWeb"/>
        <w:shd w:val="clear" w:color="auto" w:fill="FFFFFF"/>
        <w:spacing w:before="0" w:beforeAutospacing="0" w:after="0" w:afterAutospacing="0"/>
        <w:jc w:val="both"/>
        <w:rPr>
          <w:rFonts w:ascii="Arial" w:hAnsi="Arial" w:cs="Arial"/>
          <w:b/>
          <w:bCs/>
          <w:color w:val="000000"/>
          <w:sz w:val="22"/>
          <w:szCs w:val="22"/>
          <w:bdr w:val="none" w:sz="0" w:space="0" w:color="auto" w:frame="1"/>
        </w:rPr>
      </w:pPr>
    </w:p>
    <w:p w14:paraId="3E144FC7" w14:textId="511A52FF" w:rsidR="00B117BB" w:rsidRPr="00174E23" w:rsidRDefault="006530EE" w:rsidP="006530EE">
      <w:pPr>
        <w:pStyle w:val="Textoindependiente"/>
        <w:jc w:val="both"/>
        <w:rPr>
          <w:rFonts w:ascii="Arial" w:hAnsi="Arial" w:cs="Arial"/>
          <w:color w:val="000000"/>
          <w:bdr w:val="none" w:sz="0" w:space="0" w:color="auto" w:frame="1"/>
        </w:rPr>
      </w:pPr>
      <w:r w:rsidRPr="00174E23">
        <w:rPr>
          <w:rFonts w:ascii="Arial" w:hAnsi="Arial" w:cs="Arial"/>
          <w:color w:val="000000"/>
          <w:bdr w:val="none" w:sz="0" w:space="0" w:color="auto" w:frame="1"/>
        </w:rPr>
        <w:t xml:space="preserve">El valor base para la puja o arranque corresponde al precio más bajo de </w:t>
      </w:r>
      <w:r w:rsidR="005351CB" w:rsidRPr="00174E23">
        <w:rPr>
          <w:rFonts w:ascii="Arial" w:hAnsi="Arial" w:cs="Arial"/>
          <w:color w:val="000000"/>
          <w:bdr w:val="none" w:sz="0" w:space="0" w:color="auto" w:frame="1"/>
        </w:rPr>
        <w:t>propuesta</w:t>
      </w:r>
      <w:r w:rsidRPr="00174E23">
        <w:rPr>
          <w:rFonts w:ascii="Arial" w:hAnsi="Arial" w:cs="Arial"/>
          <w:color w:val="000000"/>
          <w:bdr w:val="none" w:sz="0" w:space="0" w:color="auto" w:frame="1"/>
        </w:rPr>
        <w:t xml:space="preserve"> económica en SECOP II, que para el presente proceso no podrá ser superior</w:t>
      </w:r>
      <w:r w:rsidR="00B117BB" w:rsidRPr="00174E23">
        <w:rPr>
          <w:rFonts w:ascii="Arial" w:hAnsi="Arial" w:cs="Arial"/>
          <w:color w:val="000000"/>
          <w:bdr w:val="none" w:sz="0" w:space="0" w:color="auto" w:frame="1"/>
        </w:rPr>
        <w:t xml:space="preserve"> al valor establecido para cada uno de los lotes, así:</w:t>
      </w:r>
    </w:p>
    <w:p w14:paraId="4F95CD81" w14:textId="40F9B437" w:rsidR="00A07553" w:rsidRPr="00174E23" w:rsidRDefault="00A07553" w:rsidP="006530EE">
      <w:pPr>
        <w:pStyle w:val="Textoindependiente"/>
        <w:jc w:val="both"/>
        <w:rPr>
          <w:rFonts w:ascii="Arial" w:hAnsi="Arial" w:cs="Arial"/>
          <w:color w:val="000000"/>
          <w:bdr w:val="none" w:sz="0" w:space="0" w:color="auto" w:frame="1"/>
        </w:rPr>
      </w:pPr>
    </w:p>
    <w:tbl>
      <w:tblPr>
        <w:tblW w:w="9429" w:type="dxa"/>
        <w:tblInd w:w="-6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305"/>
        <w:gridCol w:w="6384"/>
        <w:gridCol w:w="1740"/>
      </w:tblGrid>
      <w:tr w:rsidR="00E826F3" w:rsidRPr="00174E23" w14:paraId="14495BF2" w14:textId="77777777" w:rsidTr="00F02F27">
        <w:trPr>
          <w:trHeight w:val="233"/>
        </w:trPr>
        <w:tc>
          <w:tcPr>
            <w:tcW w:w="1305" w:type="dxa"/>
            <w:tcBorders>
              <w:top w:val="none" w:sz="6" w:space="0" w:color="auto"/>
              <w:bottom w:val="none" w:sz="6" w:space="0" w:color="auto"/>
              <w:right w:val="none" w:sz="6" w:space="0" w:color="auto"/>
            </w:tcBorders>
          </w:tcPr>
          <w:p w14:paraId="05D8CBB5" w14:textId="77777777" w:rsidR="00E826F3" w:rsidRPr="00174E23" w:rsidRDefault="00E826F3" w:rsidP="00852073">
            <w:pPr>
              <w:pStyle w:val="Textoindependiente"/>
              <w:rPr>
                <w:rFonts w:ascii="Arial" w:hAnsi="Arial" w:cs="Arial"/>
                <w:b/>
                <w:color w:val="000000" w:themeColor="text1"/>
              </w:rPr>
            </w:pPr>
            <w:r w:rsidRPr="00174E23">
              <w:rPr>
                <w:rFonts w:ascii="Arial" w:hAnsi="Arial" w:cs="Arial"/>
                <w:b/>
                <w:bCs/>
                <w:color w:val="000000" w:themeColor="text1"/>
              </w:rPr>
              <w:t xml:space="preserve">LOTE 1: </w:t>
            </w:r>
          </w:p>
        </w:tc>
        <w:tc>
          <w:tcPr>
            <w:tcW w:w="6384" w:type="dxa"/>
            <w:tcBorders>
              <w:top w:val="none" w:sz="6" w:space="0" w:color="auto"/>
              <w:left w:val="none" w:sz="6" w:space="0" w:color="auto"/>
              <w:bottom w:val="none" w:sz="6" w:space="0" w:color="auto"/>
              <w:right w:val="none" w:sz="6" w:space="0" w:color="auto"/>
            </w:tcBorders>
          </w:tcPr>
          <w:p w14:paraId="690B8770" w14:textId="77777777" w:rsidR="00E826F3" w:rsidRPr="00174E23" w:rsidRDefault="00E826F3" w:rsidP="00852073">
            <w:pPr>
              <w:pStyle w:val="Textoindependiente"/>
              <w:jc w:val="both"/>
              <w:rPr>
                <w:rFonts w:ascii="Arial" w:hAnsi="Arial" w:cs="Arial"/>
                <w:bCs/>
                <w:color w:val="000000" w:themeColor="text1"/>
                <w:sz w:val="20"/>
                <w:szCs w:val="20"/>
              </w:rPr>
            </w:pPr>
            <w:r w:rsidRPr="00174E23">
              <w:rPr>
                <w:rFonts w:ascii="Arial" w:hAnsi="Arial" w:cs="Arial"/>
                <w:bCs/>
                <w:color w:val="000000" w:themeColor="text1"/>
                <w:sz w:val="20"/>
                <w:szCs w:val="20"/>
              </w:rPr>
              <w:t xml:space="preserve">SUMINISTRO DE CALZADO Y VESTIDO DE LABOR; Y UNIFORMES E IMPLEMENTOS DEPORTIVOS, PARA LOS TRABAJADORES OFICIALES DEL DEPARTAMENTO DE ANTIOQUIA – DOTACIÓN FÍSICA </w:t>
            </w:r>
          </w:p>
        </w:tc>
        <w:tc>
          <w:tcPr>
            <w:tcW w:w="1740" w:type="dxa"/>
            <w:tcBorders>
              <w:top w:val="none" w:sz="6" w:space="0" w:color="auto"/>
              <w:left w:val="none" w:sz="6" w:space="0" w:color="auto"/>
              <w:bottom w:val="none" w:sz="6" w:space="0" w:color="auto"/>
            </w:tcBorders>
          </w:tcPr>
          <w:p w14:paraId="7A57C5BA" w14:textId="77777777" w:rsidR="00E826F3" w:rsidRPr="00174E23" w:rsidRDefault="00E826F3" w:rsidP="00852073">
            <w:pPr>
              <w:pStyle w:val="Textoindependiente"/>
              <w:rPr>
                <w:rFonts w:ascii="Arial" w:hAnsi="Arial" w:cs="Arial"/>
                <w:color w:val="000000" w:themeColor="text1"/>
              </w:rPr>
            </w:pPr>
            <w:r w:rsidRPr="00174E23">
              <w:rPr>
                <w:rFonts w:ascii="Arial" w:hAnsi="Arial" w:cs="Arial"/>
                <w:color w:val="000000" w:themeColor="text1"/>
              </w:rPr>
              <w:t xml:space="preserve">$78.983.868 </w:t>
            </w:r>
          </w:p>
        </w:tc>
      </w:tr>
      <w:tr w:rsidR="00E826F3" w:rsidRPr="00174E23" w14:paraId="190B79F9" w14:textId="77777777" w:rsidTr="00F02F27">
        <w:trPr>
          <w:trHeight w:val="594"/>
        </w:trPr>
        <w:tc>
          <w:tcPr>
            <w:tcW w:w="1305" w:type="dxa"/>
            <w:tcBorders>
              <w:top w:val="none" w:sz="6" w:space="0" w:color="auto"/>
              <w:bottom w:val="none" w:sz="6" w:space="0" w:color="auto"/>
              <w:right w:val="none" w:sz="6" w:space="0" w:color="auto"/>
            </w:tcBorders>
          </w:tcPr>
          <w:p w14:paraId="5D5911A1" w14:textId="77777777" w:rsidR="00E826F3" w:rsidRPr="00174E23" w:rsidRDefault="00E826F3" w:rsidP="00852073">
            <w:pPr>
              <w:pStyle w:val="Textoindependiente"/>
              <w:rPr>
                <w:rFonts w:ascii="Arial" w:hAnsi="Arial" w:cs="Arial"/>
                <w:b/>
                <w:color w:val="000000" w:themeColor="text1"/>
              </w:rPr>
            </w:pPr>
            <w:r w:rsidRPr="00174E23">
              <w:rPr>
                <w:rFonts w:ascii="Arial" w:hAnsi="Arial" w:cs="Arial"/>
                <w:b/>
                <w:bCs/>
                <w:color w:val="000000" w:themeColor="text1"/>
              </w:rPr>
              <w:t xml:space="preserve">LOTE 2: </w:t>
            </w:r>
          </w:p>
        </w:tc>
        <w:tc>
          <w:tcPr>
            <w:tcW w:w="6384" w:type="dxa"/>
            <w:tcBorders>
              <w:top w:val="none" w:sz="6" w:space="0" w:color="auto"/>
              <w:left w:val="none" w:sz="6" w:space="0" w:color="auto"/>
              <w:bottom w:val="none" w:sz="6" w:space="0" w:color="auto"/>
              <w:right w:val="none" w:sz="6" w:space="0" w:color="auto"/>
            </w:tcBorders>
          </w:tcPr>
          <w:p w14:paraId="3D06289A" w14:textId="77777777" w:rsidR="00E826F3" w:rsidRPr="00174E23" w:rsidRDefault="00E826F3" w:rsidP="00852073">
            <w:pPr>
              <w:pStyle w:val="Textoindependiente"/>
              <w:jc w:val="both"/>
              <w:rPr>
                <w:rFonts w:ascii="Arial" w:hAnsi="Arial" w:cs="Arial"/>
                <w:bCs/>
                <w:color w:val="000000" w:themeColor="text1"/>
                <w:sz w:val="20"/>
                <w:szCs w:val="20"/>
              </w:rPr>
            </w:pPr>
            <w:r w:rsidRPr="00174E23">
              <w:rPr>
                <w:rFonts w:ascii="Arial" w:hAnsi="Arial" w:cs="Arial"/>
                <w:bCs/>
                <w:color w:val="000000" w:themeColor="text1"/>
                <w:sz w:val="20"/>
                <w:szCs w:val="20"/>
              </w:rPr>
              <w:t xml:space="preserve">SUMINISTRO TARJETAS-BONO REDIMIBLES EN CALZADO Y VESTIDO DE LABOR PARA LOS EMPLEADOS PÚBLICOS DE LA GOBERNACIÓN DE ANTIOQUIA DEL NIVEL ASISTENCIAL GRADOS 01 Y 02. </w:t>
            </w:r>
          </w:p>
        </w:tc>
        <w:tc>
          <w:tcPr>
            <w:tcW w:w="1740" w:type="dxa"/>
            <w:tcBorders>
              <w:top w:val="none" w:sz="6" w:space="0" w:color="auto"/>
              <w:left w:val="none" w:sz="6" w:space="0" w:color="auto"/>
              <w:bottom w:val="none" w:sz="6" w:space="0" w:color="auto"/>
            </w:tcBorders>
          </w:tcPr>
          <w:p w14:paraId="305070FD" w14:textId="77777777" w:rsidR="00E826F3" w:rsidRPr="00174E23" w:rsidRDefault="00E826F3" w:rsidP="00852073">
            <w:pPr>
              <w:pStyle w:val="Textoindependiente"/>
              <w:rPr>
                <w:rFonts w:ascii="Arial" w:hAnsi="Arial" w:cs="Arial"/>
                <w:color w:val="000000" w:themeColor="text1"/>
              </w:rPr>
            </w:pPr>
            <w:r w:rsidRPr="00174E23">
              <w:rPr>
                <w:rFonts w:ascii="Arial" w:hAnsi="Arial" w:cs="Arial"/>
                <w:color w:val="000000" w:themeColor="text1"/>
              </w:rPr>
              <w:t xml:space="preserve">$129.728.232 </w:t>
            </w:r>
          </w:p>
        </w:tc>
      </w:tr>
      <w:tr w:rsidR="00E826F3" w:rsidRPr="00174E23" w14:paraId="3ED27F2E" w14:textId="77777777" w:rsidTr="00F02F27">
        <w:trPr>
          <w:trHeight w:val="473"/>
        </w:trPr>
        <w:tc>
          <w:tcPr>
            <w:tcW w:w="7689" w:type="dxa"/>
            <w:gridSpan w:val="2"/>
            <w:tcBorders>
              <w:top w:val="none" w:sz="6" w:space="0" w:color="auto"/>
              <w:bottom w:val="none" w:sz="6" w:space="0" w:color="auto"/>
              <w:right w:val="none" w:sz="6" w:space="0" w:color="auto"/>
            </w:tcBorders>
          </w:tcPr>
          <w:p w14:paraId="6852F3B0" w14:textId="20D0F3E1" w:rsidR="00E826F3" w:rsidRPr="00174E23" w:rsidRDefault="00E826F3" w:rsidP="00852073">
            <w:pPr>
              <w:pStyle w:val="Textoindependiente"/>
              <w:rPr>
                <w:rFonts w:ascii="Arial" w:hAnsi="Arial" w:cs="Arial"/>
                <w:b/>
                <w:color w:val="000000"/>
              </w:rPr>
            </w:pPr>
          </w:p>
        </w:tc>
        <w:tc>
          <w:tcPr>
            <w:tcW w:w="1740" w:type="dxa"/>
            <w:tcBorders>
              <w:top w:val="none" w:sz="6" w:space="0" w:color="auto"/>
              <w:left w:val="none" w:sz="6" w:space="0" w:color="auto"/>
              <w:bottom w:val="none" w:sz="6" w:space="0" w:color="auto"/>
            </w:tcBorders>
          </w:tcPr>
          <w:p w14:paraId="515B838C" w14:textId="255DF6C7" w:rsidR="00E826F3" w:rsidRPr="00174E23" w:rsidRDefault="00E826F3" w:rsidP="00852073">
            <w:pPr>
              <w:pStyle w:val="Textoindependiente"/>
              <w:rPr>
                <w:rFonts w:ascii="Arial" w:hAnsi="Arial" w:cs="Arial"/>
                <w:b/>
                <w:color w:val="000000"/>
              </w:rPr>
            </w:pPr>
          </w:p>
        </w:tc>
      </w:tr>
    </w:tbl>
    <w:p w14:paraId="1A447EFC" w14:textId="476B1FD7" w:rsidR="006530EE" w:rsidRPr="00174E23" w:rsidRDefault="006530EE" w:rsidP="00B117BB">
      <w:pPr>
        <w:pStyle w:val="Textoindependiente"/>
        <w:shd w:val="clear" w:color="auto" w:fill="FFFFFF" w:themeFill="background1"/>
        <w:jc w:val="both"/>
        <w:rPr>
          <w:rFonts w:ascii="Arial" w:hAnsi="Arial" w:cs="Arial"/>
          <w:lang w:val="es-CO" w:eastAsia="es-CO"/>
        </w:rPr>
      </w:pPr>
    </w:p>
    <w:p w14:paraId="1442E23F" w14:textId="77777777" w:rsidR="00B117BB" w:rsidRPr="00174E23" w:rsidRDefault="00B117BB" w:rsidP="00B117BB">
      <w:pPr>
        <w:pStyle w:val="Textoindependiente"/>
        <w:shd w:val="clear" w:color="auto" w:fill="FFFFFF" w:themeFill="background1"/>
        <w:jc w:val="both"/>
        <w:rPr>
          <w:rFonts w:ascii="Arial" w:hAnsi="Arial" w:cs="Arial"/>
          <w:b/>
          <w:bCs/>
          <w:color w:val="000000"/>
          <w:bdr w:val="none" w:sz="0" w:space="0" w:color="auto" w:frame="1"/>
        </w:rPr>
      </w:pPr>
    </w:p>
    <w:p w14:paraId="50C85A3E" w14:textId="77777777" w:rsidR="006530EE" w:rsidRPr="00174E23" w:rsidRDefault="006530EE" w:rsidP="00092DD3">
      <w:pPr>
        <w:pStyle w:val="Textoindependiente"/>
        <w:widowControl/>
        <w:numPr>
          <w:ilvl w:val="1"/>
          <w:numId w:val="13"/>
        </w:numPr>
        <w:autoSpaceDE/>
        <w:autoSpaceDN/>
        <w:ind w:left="0" w:firstLine="0"/>
        <w:jc w:val="both"/>
        <w:rPr>
          <w:rFonts w:ascii="Arial" w:hAnsi="Arial" w:cs="Arial"/>
          <w:color w:val="212121"/>
        </w:rPr>
      </w:pPr>
      <w:r w:rsidRPr="00174E23">
        <w:rPr>
          <w:rFonts w:ascii="Arial" w:hAnsi="Arial" w:cs="Arial"/>
          <w:b/>
          <w:bCs/>
          <w:color w:val="000000"/>
          <w:bdr w:val="none" w:sz="0" w:space="0" w:color="auto" w:frame="1"/>
        </w:rPr>
        <w:t>FIN DEL CERTAMEN</w:t>
      </w:r>
    </w:p>
    <w:p w14:paraId="313AEE6A" w14:textId="77777777" w:rsidR="006530EE" w:rsidRPr="00174E23" w:rsidRDefault="006530EE" w:rsidP="006530EE">
      <w:pPr>
        <w:pStyle w:val="NormalWeb"/>
        <w:shd w:val="clear" w:color="auto" w:fill="FFFFFF"/>
        <w:spacing w:before="0" w:beforeAutospacing="0" w:after="0" w:afterAutospacing="0"/>
        <w:jc w:val="both"/>
        <w:rPr>
          <w:rFonts w:ascii="Arial" w:hAnsi="Arial" w:cs="Arial"/>
          <w:color w:val="212121"/>
          <w:sz w:val="22"/>
          <w:szCs w:val="22"/>
        </w:rPr>
      </w:pPr>
      <w:r w:rsidRPr="00174E23">
        <w:rPr>
          <w:rFonts w:ascii="Arial" w:hAnsi="Arial" w:cs="Arial"/>
          <w:color w:val="000000"/>
          <w:sz w:val="22"/>
          <w:szCs w:val="22"/>
          <w:bdr w:val="none" w:sz="0" w:space="0" w:color="auto" w:frame="1"/>
        </w:rPr>
        <w:t> </w:t>
      </w:r>
    </w:p>
    <w:p w14:paraId="3CD935F2" w14:textId="77777777" w:rsidR="006530EE" w:rsidRPr="00174E23" w:rsidRDefault="006530EE" w:rsidP="006530EE">
      <w:pPr>
        <w:autoSpaceDE w:val="0"/>
        <w:autoSpaceDN w:val="0"/>
        <w:adjustRightInd w:val="0"/>
        <w:jc w:val="both"/>
        <w:rPr>
          <w:rFonts w:ascii="Arial" w:hAnsi="Arial" w:cs="Arial"/>
          <w:color w:val="212121"/>
          <w:sz w:val="22"/>
          <w:szCs w:val="22"/>
          <w:lang w:eastAsia="es-CO"/>
        </w:rPr>
      </w:pPr>
      <w:r w:rsidRPr="00174E23">
        <w:rPr>
          <w:rFonts w:ascii="Arial" w:hAnsi="Arial" w:cs="Arial"/>
          <w:color w:val="212121"/>
          <w:sz w:val="22"/>
          <w:szCs w:val="22"/>
          <w:lang w:eastAsia="es-CO"/>
        </w:rPr>
        <w:t xml:space="preserve">Finalizado el evento de subasta electrónica, la plataforma genera automáticamente un reporte de lo sucedido durante el certamen a cada uno de los proponentes que participaron, donde se encuentran los lances válidos recibidos. </w:t>
      </w:r>
    </w:p>
    <w:p w14:paraId="73F74BCB" w14:textId="77777777" w:rsidR="006530EE" w:rsidRPr="00174E23" w:rsidRDefault="006530EE" w:rsidP="006530EE">
      <w:pPr>
        <w:autoSpaceDE w:val="0"/>
        <w:autoSpaceDN w:val="0"/>
        <w:adjustRightInd w:val="0"/>
        <w:jc w:val="both"/>
        <w:rPr>
          <w:rFonts w:ascii="Arial" w:hAnsi="Arial" w:cs="Arial"/>
          <w:color w:val="212121"/>
          <w:sz w:val="22"/>
          <w:szCs w:val="22"/>
          <w:lang w:eastAsia="es-CO"/>
        </w:rPr>
      </w:pPr>
    </w:p>
    <w:p w14:paraId="7123A480" w14:textId="1310FD92" w:rsidR="006530EE" w:rsidRPr="00174E23" w:rsidRDefault="006530EE" w:rsidP="006530EE">
      <w:pPr>
        <w:autoSpaceDE w:val="0"/>
        <w:autoSpaceDN w:val="0"/>
        <w:adjustRightInd w:val="0"/>
        <w:jc w:val="both"/>
        <w:rPr>
          <w:rFonts w:ascii="Arial" w:hAnsi="Arial" w:cs="Arial"/>
          <w:color w:val="212121"/>
          <w:sz w:val="22"/>
          <w:szCs w:val="22"/>
          <w:lang w:eastAsia="es-CO"/>
        </w:rPr>
      </w:pPr>
      <w:r w:rsidRPr="00174E23">
        <w:rPr>
          <w:rFonts w:ascii="Arial" w:hAnsi="Arial" w:cs="Arial"/>
          <w:color w:val="212121"/>
          <w:sz w:val="22"/>
          <w:szCs w:val="22"/>
          <w:lang w:eastAsia="es-CO"/>
        </w:rPr>
        <w:t xml:space="preserve">En caso de rechazar un proponente, se debe identificar el siguiente proponente </w:t>
      </w:r>
      <w:r w:rsidR="00A20000" w:rsidRPr="00174E23">
        <w:rPr>
          <w:rFonts w:ascii="Arial" w:hAnsi="Arial" w:cs="Arial"/>
          <w:color w:val="212121"/>
          <w:sz w:val="22"/>
          <w:szCs w:val="22"/>
          <w:lang w:eastAsia="es-CO"/>
        </w:rPr>
        <w:t>conforme los</w:t>
      </w:r>
      <w:r w:rsidRPr="00174E23">
        <w:rPr>
          <w:rFonts w:ascii="Arial" w:hAnsi="Arial" w:cs="Arial"/>
          <w:color w:val="212121"/>
          <w:sz w:val="22"/>
          <w:szCs w:val="22"/>
          <w:lang w:eastAsia="es-CO"/>
        </w:rPr>
        <w:t xml:space="preserve"> últimos lances válidos recibidos. </w:t>
      </w:r>
    </w:p>
    <w:p w14:paraId="7F6AC925" w14:textId="7868DF96" w:rsidR="006530EE" w:rsidRPr="00174E23" w:rsidRDefault="006530EE" w:rsidP="006530EE">
      <w:pPr>
        <w:autoSpaceDE w:val="0"/>
        <w:autoSpaceDN w:val="0"/>
        <w:adjustRightInd w:val="0"/>
        <w:jc w:val="both"/>
        <w:rPr>
          <w:rFonts w:ascii="Arial" w:hAnsi="Arial" w:cs="Arial"/>
          <w:color w:val="212121"/>
          <w:sz w:val="22"/>
          <w:szCs w:val="22"/>
          <w:lang w:eastAsia="es-CO"/>
        </w:rPr>
      </w:pPr>
    </w:p>
    <w:p w14:paraId="2E5B3E04" w14:textId="4B28AC37" w:rsidR="00D019F6" w:rsidRPr="00174E23" w:rsidRDefault="00D019F6" w:rsidP="00B30EA4">
      <w:pPr>
        <w:pStyle w:val="NormalWeb"/>
        <w:spacing w:before="0" w:beforeAutospacing="0" w:after="0" w:afterAutospacing="0"/>
        <w:jc w:val="both"/>
        <w:rPr>
          <w:rFonts w:ascii="Arial" w:hAnsi="Arial" w:cs="Arial"/>
          <w:sz w:val="22"/>
          <w:szCs w:val="22"/>
        </w:rPr>
      </w:pPr>
      <w:r w:rsidRPr="00174E23">
        <w:rPr>
          <w:rFonts w:ascii="Arial" w:hAnsi="Arial" w:cs="Arial"/>
          <w:b/>
          <w:sz w:val="22"/>
          <w:szCs w:val="22"/>
        </w:rPr>
        <w:t>Nota</w:t>
      </w:r>
      <w:r w:rsidRPr="00174E23">
        <w:rPr>
          <w:rFonts w:ascii="Arial" w:hAnsi="Arial" w:cs="Arial"/>
          <w:sz w:val="22"/>
          <w:szCs w:val="22"/>
        </w:rPr>
        <w:t xml:space="preserve">: </w:t>
      </w:r>
      <w:r w:rsidR="00F02F27" w:rsidRPr="00174E23">
        <w:rPr>
          <w:rFonts w:ascii="Arial" w:hAnsi="Arial" w:cs="Arial"/>
          <w:sz w:val="22"/>
          <w:szCs w:val="22"/>
          <w:lang w:val="es-CO"/>
        </w:rPr>
        <w:t>El contrato se adjudicará por el valor obtenido de la subasta inversa, incluidos todos los costos directos e indirectos asociados al suministro de los bienes, el IVA, estampillas y demás impuestos de ley, ya que se trata de un contrato de suministro que se pagará conforme con los bienes efectivamente recibidos por la entidad previa verificación y aprobación por parte de la entidad</w:t>
      </w:r>
      <w:r w:rsidRPr="00174E23">
        <w:rPr>
          <w:rFonts w:ascii="Arial" w:hAnsi="Arial" w:cs="Arial"/>
          <w:sz w:val="22"/>
          <w:szCs w:val="22"/>
        </w:rPr>
        <w:t>.</w:t>
      </w:r>
    </w:p>
    <w:p w14:paraId="7D66F17F" w14:textId="77777777" w:rsidR="00D019F6" w:rsidRPr="00174E23" w:rsidRDefault="00D019F6" w:rsidP="00B30EA4">
      <w:pPr>
        <w:pStyle w:val="NormalWeb"/>
        <w:spacing w:before="0" w:beforeAutospacing="0" w:after="0" w:afterAutospacing="0"/>
        <w:jc w:val="both"/>
        <w:rPr>
          <w:rFonts w:ascii="Arial" w:hAnsi="Arial" w:cs="Arial"/>
          <w:sz w:val="22"/>
          <w:szCs w:val="22"/>
        </w:rPr>
      </w:pPr>
      <w:r w:rsidRPr="00174E23">
        <w:rPr>
          <w:rFonts w:ascii="Arial" w:hAnsi="Arial" w:cs="Arial"/>
          <w:sz w:val="22"/>
          <w:szCs w:val="22"/>
        </w:rPr>
        <w:t> </w:t>
      </w:r>
    </w:p>
    <w:p w14:paraId="714B915D" w14:textId="545730F7" w:rsidR="00D019F6" w:rsidRPr="00174E23" w:rsidRDefault="00D019F6" w:rsidP="00B30EA4">
      <w:pPr>
        <w:pStyle w:val="NormalWeb"/>
        <w:spacing w:before="0" w:beforeAutospacing="0" w:after="0" w:afterAutospacing="0"/>
        <w:jc w:val="both"/>
        <w:rPr>
          <w:rFonts w:ascii="Arial" w:hAnsi="Arial" w:cs="Arial"/>
          <w:sz w:val="22"/>
          <w:szCs w:val="22"/>
        </w:rPr>
      </w:pPr>
      <w:r w:rsidRPr="00174E23">
        <w:rPr>
          <w:rFonts w:ascii="Arial" w:hAnsi="Arial" w:cs="Arial"/>
          <w:sz w:val="22"/>
          <w:szCs w:val="22"/>
        </w:rPr>
        <w:t xml:space="preserve">Una vez </w:t>
      </w:r>
      <w:r w:rsidR="00B30EA4" w:rsidRPr="00174E23">
        <w:rPr>
          <w:rFonts w:ascii="Arial" w:hAnsi="Arial" w:cs="Arial"/>
          <w:sz w:val="22"/>
          <w:szCs w:val="22"/>
        </w:rPr>
        <w:t>terminado el certamen de subasta</w:t>
      </w:r>
      <w:r w:rsidRPr="00174E23">
        <w:rPr>
          <w:rFonts w:ascii="Arial" w:hAnsi="Arial" w:cs="Arial"/>
          <w:sz w:val="22"/>
          <w:szCs w:val="22"/>
        </w:rPr>
        <w:t xml:space="preserve">, </w:t>
      </w:r>
      <w:r w:rsidR="00B30EA4" w:rsidRPr="00174E23">
        <w:rPr>
          <w:rFonts w:ascii="Arial" w:hAnsi="Arial" w:cs="Arial"/>
          <w:sz w:val="22"/>
          <w:szCs w:val="22"/>
        </w:rPr>
        <w:t xml:space="preserve">a </w:t>
      </w:r>
      <w:r w:rsidRPr="00174E23">
        <w:rPr>
          <w:rFonts w:ascii="Arial" w:hAnsi="Arial" w:cs="Arial"/>
          <w:sz w:val="22"/>
          <w:szCs w:val="22"/>
        </w:rPr>
        <w:t>los oferentes que hayan presentado la</w:t>
      </w:r>
      <w:r w:rsidR="00B30EA4" w:rsidRPr="00174E23">
        <w:rPr>
          <w:rFonts w:ascii="Arial" w:hAnsi="Arial" w:cs="Arial"/>
          <w:sz w:val="22"/>
          <w:szCs w:val="22"/>
        </w:rPr>
        <w:t xml:space="preserve"> oferta de menor valor para cada uno de los lotes</w:t>
      </w:r>
      <w:r w:rsidRPr="00174E23">
        <w:rPr>
          <w:rFonts w:ascii="Arial" w:hAnsi="Arial" w:cs="Arial"/>
          <w:sz w:val="22"/>
          <w:szCs w:val="22"/>
        </w:rPr>
        <w:t>, se les requerirá remitir el Anexo N°</w:t>
      </w:r>
      <w:r w:rsidR="00B30EA4" w:rsidRPr="00174E23">
        <w:rPr>
          <w:rFonts w:ascii="Arial" w:hAnsi="Arial" w:cs="Arial"/>
          <w:sz w:val="22"/>
          <w:szCs w:val="22"/>
        </w:rPr>
        <w:t>9</w:t>
      </w:r>
      <w:r w:rsidRPr="00174E23">
        <w:rPr>
          <w:rFonts w:ascii="Arial" w:hAnsi="Arial" w:cs="Arial"/>
          <w:sz w:val="22"/>
          <w:szCs w:val="22"/>
        </w:rPr>
        <w:t xml:space="preserve"> definitivo de acuerdo</w:t>
      </w:r>
      <w:r w:rsidR="00B30EA4" w:rsidRPr="00174E23">
        <w:rPr>
          <w:rFonts w:ascii="Arial" w:hAnsi="Arial" w:cs="Arial"/>
          <w:sz w:val="22"/>
          <w:szCs w:val="22"/>
        </w:rPr>
        <w:t xml:space="preserve"> al</w:t>
      </w:r>
      <w:r w:rsidRPr="00174E23">
        <w:rPr>
          <w:rFonts w:ascii="Arial" w:hAnsi="Arial" w:cs="Arial"/>
          <w:sz w:val="22"/>
          <w:szCs w:val="22"/>
        </w:rPr>
        <w:t xml:space="preserve"> valor </w:t>
      </w:r>
      <w:r w:rsidR="00B30EA4" w:rsidRPr="00174E23">
        <w:rPr>
          <w:rFonts w:ascii="Arial" w:hAnsi="Arial" w:cs="Arial"/>
          <w:sz w:val="22"/>
          <w:szCs w:val="22"/>
        </w:rPr>
        <w:t xml:space="preserve">final del </w:t>
      </w:r>
      <w:r w:rsidR="00F02F27" w:rsidRPr="00174E23">
        <w:rPr>
          <w:rFonts w:ascii="Arial" w:hAnsi="Arial" w:cs="Arial"/>
          <w:sz w:val="22"/>
          <w:szCs w:val="22"/>
        </w:rPr>
        <w:t>último</w:t>
      </w:r>
      <w:r w:rsidR="00B30EA4" w:rsidRPr="00174E23">
        <w:rPr>
          <w:rFonts w:ascii="Arial" w:hAnsi="Arial" w:cs="Arial"/>
          <w:sz w:val="22"/>
          <w:szCs w:val="22"/>
        </w:rPr>
        <w:t xml:space="preserve"> lance efectivo</w:t>
      </w:r>
      <w:r w:rsidRPr="00174E23">
        <w:rPr>
          <w:rFonts w:ascii="Arial" w:hAnsi="Arial" w:cs="Arial"/>
          <w:sz w:val="22"/>
          <w:szCs w:val="22"/>
        </w:rPr>
        <w:t>, en ningún caso, el valor unitario de los ítem</w:t>
      </w:r>
      <w:r w:rsidR="00B30EA4" w:rsidRPr="00174E23">
        <w:rPr>
          <w:rFonts w:ascii="Arial" w:hAnsi="Arial" w:cs="Arial"/>
          <w:sz w:val="22"/>
          <w:szCs w:val="22"/>
        </w:rPr>
        <w:t>s</w:t>
      </w:r>
      <w:r w:rsidRPr="00174E23">
        <w:rPr>
          <w:rFonts w:ascii="Arial" w:hAnsi="Arial" w:cs="Arial"/>
          <w:sz w:val="22"/>
          <w:szCs w:val="22"/>
        </w:rPr>
        <w:t xml:space="preserve"> podrá superar el monto establecido en el presupuesto oficial detallado por la Entidad.</w:t>
      </w:r>
    </w:p>
    <w:p w14:paraId="7B14A347" w14:textId="77777777" w:rsidR="00D019F6" w:rsidRPr="00174E23" w:rsidRDefault="00D019F6" w:rsidP="00B30EA4">
      <w:pPr>
        <w:pStyle w:val="NormalWeb"/>
        <w:spacing w:before="0" w:beforeAutospacing="0" w:after="0" w:afterAutospacing="0"/>
        <w:jc w:val="both"/>
        <w:rPr>
          <w:rFonts w:ascii="Arial" w:hAnsi="Arial" w:cs="Arial"/>
          <w:sz w:val="22"/>
          <w:szCs w:val="22"/>
        </w:rPr>
      </w:pPr>
      <w:r w:rsidRPr="00174E23">
        <w:rPr>
          <w:rFonts w:ascii="Arial" w:hAnsi="Arial" w:cs="Arial"/>
          <w:sz w:val="22"/>
          <w:szCs w:val="22"/>
        </w:rPr>
        <w:t> </w:t>
      </w:r>
    </w:p>
    <w:p w14:paraId="2FA7E451" w14:textId="29B78BCC" w:rsidR="006530EE" w:rsidRPr="00174E23" w:rsidRDefault="006530EE" w:rsidP="006530EE">
      <w:pPr>
        <w:autoSpaceDE w:val="0"/>
        <w:autoSpaceDN w:val="0"/>
        <w:adjustRightInd w:val="0"/>
        <w:jc w:val="both"/>
        <w:rPr>
          <w:rFonts w:ascii="Arial" w:hAnsi="Arial" w:cs="Arial"/>
          <w:color w:val="212121"/>
          <w:sz w:val="22"/>
          <w:szCs w:val="22"/>
          <w:lang w:eastAsia="es-CO"/>
        </w:rPr>
      </w:pPr>
      <w:bookmarkStart w:id="40" w:name="_Hlk227320323"/>
      <w:r w:rsidRPr="00174E23">
        <w:rPr>
          <w:rFonts w:ascii="Arial" w:hAnsi="Arial" w:cs="Arial"/>
          <w:color w:val="212121"/>
          <w:sz w:val="22"/>
          <w:szCs w:val="22"/>
          <w:lang w:eastAsia="es-CO"/>
        </w:rPr>
        <w:t xml:space="preserve">Si el proponente no envía el detalle de su propuesta en el término </w:t>
      </w:r>
      <w:r w:rsidR="00473150" w:rsidRPr="00174E23">
        <w:rPr>
          <w:rFonts w:ascii="Arial" w:hAnsi="Arial" w:cs="Arial"/>
          <w:color w:val="212121"/>
          <w:sz w:val="22"/>
          <w:szCs w:val="22"/>
          <w:lang w:eastAsia="es-CO"/>
        </w:rPr>
        <w:t xml:space="preserve">de uno (1) día hábil siguiente </w:t>
      </w:r>
      <w:r w:rsidR="00855467" w:rsidRPr="00174E23">
        <w:rPr>
          <w:rFonts w:ascii="Arial" w:hAnsi="Arial" w:cs="Arial"/>
          <w:color w:val="212121"/>
          <w:sz w:val="22"/>
          <w:szCs w:val="22"/>
          <w:lang w:eastAsia="es-CO"/>
        </w:rPr>
        <w:t xml:space="preserve">al </w:t>
      </w:r>
      <w:r w:rsidR="00473150" w:rsidRPr="00174E23">
        <w:rPr>
          <w:rFonts w:ascii="Arial" w:hAnsi="Arial" w:cs="Arial"/>
          <w:color w:val="212121"/>
          <w:sz w:val="22"/>
          <w:szCs w:val="22"/>
          <w:lang w:eastAsia="es-CO"/>
        </w:rPr>
        <w:t>certamen</w:t>
      </w:r>
      <w:r w:rsidR="00855467" w:rsidRPr="00174E23">
        <w:rPr>
          <w:rFonts w:ascii="Arial" w:hAnsi="Arial" w:cs="Arial"/>
          <w:color w:val="212121"/>
          <w:sz w:val="22"/>
          <w:szCs w:val="22"/>
          <w:lang w:eastAsia="es-CO"/>
        </w:rPr>
        <w:t xml:space="preserve"> de subasta</w:t>
      </w:r>
      <w:r w:rsidRPr="00174E23">
        <w:rPr>
          <w:rFonts w:ascii="Arial" w:hAnsi="Arial" w:cs="Arial"/>
          <w:color w:val="212121"/>
          <w:sz w:val="22"/>
          <w:szCs w:val="22"/>
          <w:lang w:eastAsia="es-CO"/>
        </w:rPr>
        <w:t>, se entenderá que desiste de continuar con el proceso contractual y se continuará con el proponente que haya realizado la siguiente mejor oferta.</w:t>
      </w:r>
    </w:p>
    <w:bookmarkEnd w:id="40"/>
    <w:p w14:paraId="56EEC37A" w14:textId="77777777" w:rsidR="006530EE" w:rsidRPr="00174E23" w:rsidRDefault="006530EE" w:rsidP="006530EE">
      <w:pPr>
        <w:pStyle w:val="Textoindependiente"/>
        <w:jc w:val="both"/>
        <w:rPr>
          <w:rFonts w:ascii="Arial" w:hAnsi="Arial" w:cs="Arial"/>
          <w:bCs/>
          <w:color w:val="000000"/>
          <w:bdr w:val="none" w:sz="0" w:space="0" w:color="auto" w:frame="1"/>
        </w:rPr>
      </w:pPr>
    </w:p>
    <w:p w14:paraId="20CE072C" w14:textId="77777777" w:rsidR="006530EE" w:rsidRPr="00174E23" w:rsidRDefault="006530EE" w:rsidP="00092DD3">
      <w:pPr>
        <w:pStyle w:val="Textoindependiente"/>
        <w:widowControl/>
        <w:numPr>
          <w:ilvl w:val="1"/>
          <w:numId w:val="13"/>
        </w:numPr>
        <w:autoSpaceDE/>
        <w:autoSpaceDN/>
        <w:ind w:left="0" w:firstLine="0"/>
        <w:jc w:val="both"/>
        <w:rPr>
          <w:rFonts w:ascii="Arial" w:hAnsi="Arial" w:cs="Arial"/>
          <w:b/>
          <w:bCs/>
        </w:rPr>
      </w:pPr>
      <w:r w:rsidRPr="00174E23">
        <w:rPr>
          <w:rFonts w:ascii="Arial" w:hAnsi="Arial" w:cs="Arial"/>
          <w:b/>
          <w:bCs/>
        </w:rPr>
        <w:t>OFERTA CON VALOR ARTIFICIALMENTE BAJO</w:t>
      </w:r>
    </w:p>
    <w:p w14:paraId="1AF5F363" w14:textId="77777777" w:rsidR="006530EE" w:rsidRPr="00174E23" w:rsidRDefault="006530EE" w:rsidP="006530EE">
      <w:pPr>
        <w:pStyle w:val="Textoindependiente"/>
        <w:jc w:val="both"/>
        <w:rPr>
          <w:rFonts w:ascii="Arial" w:hAnsi="Arial" w:cs="Arial"/>
          <w:b/>
          <w:bCs/>
        </w:rPr>
      </w:pPr>
    </w:p>
    <w:p w14:paraId="6886CC9E" w14:textId="77777777" w:rsidR="006530EE" w:rsidRPr="00174E23" w:rsidRDefault="006530EE" w:rsidP="006530EE">
      <w:pPr>
        <w:pStyle w:val="Sinespaciado"/>
        <w:jc w:val="both"/>
        <w:rPr>
          <w:rFonts w:ascii="Arial" w:hAnsi="Arial" w:cs="Arial"/>
        </w:rPr>
      </w:pPr>
      <w:r w:rsidRPr="00174E23">
        <w:rPr>
          <w:rFonts w:ascii="Arial" w:hAnsi="Arial" w:cs="Arial"/>
        </w:rPr>
        <w:t>Conforme con el artículo 2.2.1.1.2.2.4 del Decreto 1082 de 2015, así:</w:t>
      </w:r>
    </w:p>
    <w:p w14:paraId="1664B752" w14:textId="77777777" w:rsidR="006530EE" w:rsidRPr="00174E23" w:rsidRDefault="006530EE" w:rsidP="006530EE">
      <w:pPr>
        <w:pStyle w:val="Sinespaciado"/>
        <w:jc w:val="both"/>
        <w:rPr>
          <w:rFonts w:ascii="Arial" w:eastAsia="Batang" w:hAnsi="Arial" w:cs="Arial"/>
          <w:snapToGrid w:val="0"/>
        </w:rPr>
      </w:pPr>
    </w:p>
    <w:p w14:paraId="30D98A2D" w14:textId="0AE87E5C" w:rsidR="006530EE" w:rsidRPr="00174E23" w:rsidRDefault="006530EE" w:rsidP="006530EE">
      <w:pPr>
        <w:pStyle w:val="Sinespaciado"/>
        <w:jc w:val="both"/>
        <w:rPr>
          <w:rFonts w:ascii="Arial" w:eastAsia="Batang" w:hAnsi="Arial" w:cs="Arial"/>
          <w:snapToGrid w:val="0"/>
        </w:rPr>
      </w:pPr>
      <w:r w:rsidRPr="00174E23">
        <w:rPr>
          <w:rFonts w:ascii="Arial" w:eastAsia="Batang" w:hAnsi="Arial" w:cs="Arial"/>
          <w:snapToGrid w:val="0"/>
        </w:rPr>
        <w:lastRenderedPageBreak/>
        <w:t>Si de acuerdo con la información obtenida por la Entidad Estatal en su deber de análisis de que trata el artículo 2.2.1.1.2.2.4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24969B78" w14:textId="77777777" w:rsidR="006530EE" w:rsidRPr="00174E23" w:rsidRDefault="006530EE" w:rsidP="006530EE">
      <w:pPr>
        <w:pStyle w:val="Sinespaciado"/>
        <w:jc w:val="both"/>
        <w:rPr>
          <w:rFonts w:ascii="Arial" w:eastAsia="Batang" w:hAnsi="Arial" w:cs="Arial"/>
          <w:snapToGrid w:val="0"/>
        </w:rPr>
      </w:pPr>
    </w:p>
    <w:p w14:paraId="40D70A22" w14:textId="425DE95D" w:rsidR="006530EE" w:rsidRPr="00174E23" w:rsidRDefault="006530EE" w:rsidP="006530EE">
      <w:pPr>
        <w:pStyle w:val="Sinespaciado"/>
        <w:jc w:val="both"/>
        <w:rPr>
          <w:rFonts w:ascii="Arial" w:eastAsia="Batang" w:hAnsi="Arial" w:cs="Arial"/>
          <w:snapToGrid w:val="0"/>
        </w:rPr>
      </w:pPr>
      <w:r w:rsidRPr="00174E23">
        <w:rPr>
          <w:rFonts w:ascii="Arial" w:eastAsia="Batang" w:hAnsi="Arial" w:cs="Arial"/>
          <w:snapToGrid w:val="0"/>
        </w:rPr>
        <w:t xml:space="preserve">Cuando el valor de la </w:t>
      </w:r>
      <w:r w:rsidR="003C2D33" w:rsidRPr="00174E23">
        <w:rPr>
          <w:rFonts w:ascii="Arial" w:eastAsia="Batang" w:hAnsi="Arial" w:cs="Arial"/>
          <w:snapToGrid w:val="0"/>
        </w:rPr>
        <w:t xml:space="preserve">propuesta </w:t>
      </w:r>
      <w:r w:rsidR="00E90A38" w:rsidRPr="00174E23">
        <w:rPr>
          <w:rFonts w:ascii="Arial" w:eastAsia="Batang" w:hAnsi="Arial" w:cs="Arial"/>
          <w:snapToGrid w:val="0"/>
        </w:rPr>
        <w:t>económica</w:t>
      </w:r>
      <w:r w:rsidRPr="00174E23">
        <w:rPr>
          <w:rFonts w:ascii="Arial" w:eastAsia="Batang" w:hAnsi="Arial" w:cs="Arial"/>
          <w:snapToGrid w:val="0"/>
        </w:rPr>
        <w:t xml:space="preserve">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p>
    <w:p w14:paraId="14AC9564" w14:textId="77777777" w:rsidR="006530EE" w:rsidRPr="00174E23" w:rsidRDefault="006530EE" w:rsidP="006530EE">
      <w:pPr>
        <w:pStyle w:val="Sinespaciado"/>
        <w:jc w:val="both"/>
        <w:rPr>
          <w:rFonts w:ascii="Arial" w:eastAsia="Batang" w:hAnsi="Arial" w:cs="Arial"/>
          <w:snapToGrid w:val="0"/>
        </w:rPr>
      </w:pPr>
    </w:p>
    <w:p w14:paraId="3BEBEB67" w14:textId="77777777" w:rsidR="006530EE" w:rsidRPr="00174E23" w:rsidRDefault="006530EE" w:rsidP="006530EE">
      <w:pPr>
        <w:autoSpaceDE w:val="0"/>
        <w:autoSpaceDN w:val="0"/>
        <w:adjustRightInd w:val="0"/>
        <w:jc w:val="both"/>
        <w:rPr>
          <w:rFonts w:ascii="Arial" w:eastAsia="Batang" w:hAnsi="Arial" w:cs="Arial"/>
          <w:snapToGrid w:val="0"/>
          <w:sz w:val="22"/>
          <w:szCs w:val="22"/>
        </w:rPr>
      </w:pPr>
      <w:r w:rsidRPr="00174E23">
        <w:rPr>
          <w:rFonts w:ascii="Arial" w:eastAsia="Batang" w:hAnsi="Arial" w:cs="Arial"/>
          <w:snapToGrid w:val="0"/>
          <w:sz w:val="22"/>
          <w:szCs w:val="22"/>
        </w:rPr>
        <w:t>En la subasta inversa esta disposición es aplicable sobre el precio obtenido al final de la misma.</w:t>
      </w:r>
    </w:p>
    <w:p w14:paraId="64B2B298" w14:textId="503D07F7" w:rsidR="006530EE" w:rsidRPr="00174E23" w:rsidRDefault="006530EE" w:rsidP="006530EE">
      <w:pPr>
        <w:jc w:val="center"/>
        <w:rPr>
          <w:rFonts w:ascii="Arial" w:hAnsi="Arial" w:cs="Arial"/>
          <w:b/>
          <w:color w:val="FF0000"/>
          <w:sz w:val="22"/>
          <w:szCs w:val="22"/>
          <w:lang w:eastAsia="es-CO"/>
        </w:rPr>
      </w:pPr>
      <w:r w:rsidRPr="00174E23">
        <w:rPr>
          <w:rFonts w:ascii="Arial" w:eastAsia="Batang" w:hAnsi="Arial" w:cs="Arial"/>
          <w:snapToGrid w:val="0"/>
          <w:sz w:val="22"/>
          <w:szCs w:val="22"/>
        </w:rPr>
        <w:br w:type="page"/>
      </w:r>
      <w:r w:rsidRPr="00174E23">
        <w:rPr>
          <w:rFonts w:ascii="Arial" w:hAnsi="Arial" w:cs="Arial"/>
          <w:b/>
          <w:color w:val="000000"/>
          <w:sz w:val="22"/>
          <w:szCs w:val="22"/>
          <w:lang w:eastAsia="es-CO"/>
        </w:rPr>
        <w:lastRenderedPageBreak/>
        <w:t>CAPITULO 4</w:t>
      </w:r>
      <w:r w:rsidR="00723390" w:rsidRPr="00174E23">
        <w:rPr>
          <w:rFonts w:ascii="Arial" w:hAnsi="Arial" w:cs="Arial"/>
          <w:b/>
          <w:color w:val="000000"/>
          <w:sz w:val="22"/>
          <w:szCs w:val="22"/>
          <w:lang w:eastAsia="es-CO"/>
        </w:rPr>
        <w:t xml:space="preserve">  </w:t>
      </w:r>
    </w:p>
    <w:p w14:paraId="50675E01" w14:textId="288E2CF3" w:rsidR="00706DD4" w:rsidRPr="00174E23" w:rsidRDefault="00706DD4" w:rsidP="006530EE">
      <w:pPr>
        <w:jc w:val="center"/>
        <w:rPr>
          <w:rFonts w:ascii="Arial" w:eastAsia="Batang" w:hAnsi="Arial" w:cs="Arial"/>
          <w:snapToGrid w:val="0"/>
          <w:sz w:val="22"/>
          <w:szCs w:val="22"/>
        </w:rPr>
      </w:pPr>
      <w:r w:rsidRPr="00174E23">
        <w:rPr>
          <w:rFonts w:ascii="Arial" w:hAnsi="Arial" w:cs="Arial"/>
          <w:b/>
          <w:bCs/>
          <w:sz w:val="22"/>
        </w:rPr>
        <w:t>REQUISITOS GENERALES</w:t>
      </w:r>
    </w:p>
    <w:p w14:paraId="367A6BCD" w14:textId="77777777" w:rsidR="006530EE" w:rsidRPr="00174E23" w:rsidRDefault="006530EE" w:rsidP="006530EE">
      <w:pPr>
        <w:pStyle w:val="Sinespaciado"/>
        <w:jc w:val="both"/>
        <w:rPr>
          <w:rFonts w:ascii="Arial" w:hAnsi="Arial" w:cs="Arial"/>
          <w:b/>
        </w:rPr>
      </w:pPr>
    </w:p>
    <w:p w14:paraId="1186779C" w14:textId="77777777" w:rsidR="006530EE" w:rsidRPr="00174E23" w:rsidRDefault="006530EE" w:rsidP="00092DD3">
      <w:pPr>
        <w:pStyle w:val="Prrafodelista"/>
        <w:numPr>
          <w:ilvl w:val="0"/>
          <w:numId w:val="13"/>
        </w:numPr>
        <w:spacing w:after="0" w:line="240" w:lineRule="auto"/>
        <w:ind w:left="0" w:firstLine="0"/>
        <w:contextualSpacing w:val="0"/>
        <w:rPr>
          <w:rFonts w:ascii="Arial" w:hAnsi="Arial" w:cs="Arial"/>
          <w:b/>
          <w:bCs/>
          <w:vanish/>
          <w:sz w:val="22"/>
          <w:lang w:eastAsia="es-MX"/>
        </w:rPr>
      </w:pPr>
      <w:r w:rsidRPr="00174E23">
        <w:rPr>
          <w:rFonts w:ascii="Arial" w:hAnsi="Arial" w:cs="Arial"/>
          <w:b/>
          <w:bCs/>
          <w:sz w:val="22"/>
        </w:rPr>
        <w:t>REQUISITOS GENERALES QUE DEBEN CUMPLIR LOS PROPONENTES</w:t>
      </w:r>
    </w:p>
    <w:p w14:paraId="6EA750DE" w14:textId="77777777" w:rsidR="006530EE" w:rsidRPr="00174E23" w:rsidRDefault="006530EE" w:rsidP="006530EE">
      <w:pPr>
        <w:jc w:val="both"/>
        <w:rPr>
          <w:rFonts w:ascii="Arial" w:eastAsia="Times New Roman" w:hAnsi="Arial" w:cs="Arial"/>
          <w:b/>
          <w:bCs/>
          <w:vanish/>
          <w:sz w:val="22"/>
          <w:szCs w:val="22"/>
          <w:lang w:eastAsia="es-MX"/>
        </w:rPr>
      </w:pPr>
    </w:p>
    <w:p w14:paraId="23D65381" w14:textId="77777777" w:rsidR="006530EE" w:rsidRPr="00174E23" w:rsidRDefault="006530EE" w:rsidP="00092DD3">
      <w:pPr>
        <w:pStyle w:val="Textoindependiente"/>
        <w:widowControl/>
        <w:numPr>
          <w:ilvl w:val="1"/>
          <w:numId w:val="13"/>
        </w:numPr>
        <w:autoSpaceDE/>
        <w:autoSpaceDN/>
        <w:ind w:left="0" w:firstLine="0"/>
        <w:jc w:val="both"/>
        <w:rPr>
          <w:rFonts w:ascii="Arial" w:hAnsi="Arial" w:cs="Arial"/>
          <w:b/>
          <w:bCs/>
        </w:rPr>
      </w:pPr>
      <w:r w:rsidRPr="00174E23">
        <w:rPr>
          <w:rFonts w:ascii="Arial" w:hAnsi="Arial" w:cs="Arial"/>
          <w:b/>
          <w:bCs/>
        </w:rPr>
        <w:t xml:space="preserve"> PARA SELECCIONAR LA OFERTA MÁS FAVORABLE.</w:t>
      </w:r>
    </w:p>
    <w:p w14:paraId="704E4344" w14:textId="77777777" w:rsidR="006530EE" w:rsidRPr="00174E23" w:rsidRDefault="006530EE" w:rsidP="006530EE">
      <w:pPr>
        <w:pStyle w:val="Textoindependiente"/>
        <w:jc w:val="both"/>
        <w:rPr>
          <w:rFonts w:ascii="Arial" w:hAnsi="Arial" w:cs="Arial"/>
        </w:rPr>
      </w:pPr>
    </w:p>
    <w:p w14:paraId="05778BE1" w14:textId="0DDC79EC" w:rsidR="006530EE" w:rsidRPr="00174E23" w:rsidRDefault="006530EE" w:rsidP="006530EE">
      <w:pPr>
        <w:shd w:val="clear" w:color="auto" w:fill="FFFFFF" w:themeFill="background1"/>
        <w:jc w:val="both"/>
        <w:rPr>
          <w:rFonts w:ascii="Arial" w:hAnsi="Arial" w:cs="Arial"/>
          <w:sz w:val="22"/>
          <w:szCs w:val="22"/>
        </w:rPr>
      </w:pPr>
      <w:r w:rsidRPr="00174E23">
        <w:rPr>
          <w:rFonts w:ascii="Arial" w:hAnsi="Arial" w:cs="Arial"/>
          <w:sz w:val="22"/>
          <w:szCs w:val="22"/>
        </w:rPr>
        <w:t>La ausencia de requisitos o la falta de documentos no necesarios para la comparación de las propuestas no servirán de título suficiente para el rechazo de los ofrecimientos hechos, de acuerdo con el parágrafo 1 del artículo 5 de la Ley 1150 de 2007 modificado por el artículo 5 de la Ley 1882 de 2018 y la circular única 2019 de Colombia Compra Eficiente.</w:t>
      </w:r>
    </w:p>
    <w:p w14:paraId="5E3E08D5" w14:textId="77777777" w:rsidR="00A20000" w:rsidRPr="00174E23" w:rsidRDefault="00A20000" w:rsidP="006530EE">
      <w:pPr>
        <w:shd w:val="clear" w:color="auto" w:fill="FFFFFF" w:themeFill="background1"/>
        <w:jc w:val="both"/>
        <w:rPr>
          <w:rFonts w:ascii="Arial" w:hAnsi="Arial" w:cs="Arial"/>
          <w:sz w:val="22"/>
          <w:szCs w:val="22"/>
        </w:rPr>
      </w:pPr>
    </w:p>
    <w:p w14:paraId="563DFA19" w14:textId="251A504B" w:rsidR="006530EE" w:rsidRPr="00174E23" w:rsidRDefault="006530EE" w:rsidP="006530EE">
      <w:pPr>
        <w:jc w:val="both"/>
        <w:rPr>
          <w:rFonts w:ascii="Arial" w:hAnsi="Arial" w:cs="Arial"/>
          <w:color w:val="FF0000"/>
          <w:sz w:val="22"/>
          <w:szCs w:val="22"/>
        </w:rPr>
      </w:pPr>
      <w:r w:rsidRPr="00174E23">
        <w:rPr>
          <w:rFonts w:ascii="Arial" w:hAnsi="Arial" w:cs="Arial"/>
          <w:sz w:val="22"/>
          <w:szCs w:val="22"/>
        </w:rPr>
        <w:t>En consecuencia, se solicitará a los oferentes subsanar los requisitos de la oferta que no impliquen la asignación de puntaje y los oferentes pueden subsanar tales requisitos hasta antes de la realización del certamen de subasta.</w:t>
      </w:r>
      <w:r w:rsidR="00E0220D" w:rsidRPr="00174E23">
        <w:rPr>
          <w:rFonts w:ascii="Arial" w:hAnsi="Arial" w:cs="Arial"/>
          <w:color w:val="FF0000"/>
          <w:sz w:val="22"/>
          <w:szCs w:val="22"/>
        </w:rPr>
        <w:t xml:space="preserve"> </w:t>
      </w:r>
    </w:p>
    <w:p w14:paraId="22B0763D" w14:textId="77777777" w:rsidR="006530EE" w:rsidRPr="00174E23" w:rsidRDefault="006530EE" w:rsidP="006530EE">
      <w:pPr>
        <w:jc w:val="both"/>
        <w:rPr>
          <w:rFonts w:ascii="Arial" w:hAnsi="Arial" w:cs="Arial"/>
          <w:sz w:val="22"/>
          <w:szCs w:val="22"/>
        </w:rPr>
      </w:pPr>
    </w:p>
    <w:p w14:paraId="66B4BDE0" w14:textId="144435F0" w:rsidR="006530EE" w:rsidRPr="00174E23" w:rsidRDefault="006530EE" w:rsidP="006530EE">
      <w:pPr>
        <w:jc w:val="both"/>
        <w:rPr>
          <w:rFonts w:ascii="Arial" w:hAnsi="Arial" w:cs="Arial"/>
          <w:sz w:val="22"/>
          <w:szCs w:val="22"/>
        </w:rPr>
      </w:pPr>
      <w:r w:rsidRPr="00174E23">
        <w:rPr>
          <w:rFonts w:ascii="Arial" w:hAnsi="Arial" w:cs="Arial"/>
          <w:sz w:val="22"/>
          <w:szCs w:val="22"/>
        </w:rPr>
        <w:t>Serán rechazadas las ofertas de aquellos proponentes que no suministren la información y la documentación solicitada por la Entidad Estatal hasta el plazo anteriormente señalado.</w:t>
      </w:r>
    </w:p>
    <w:p w14:paraId="17D5F99A" w14:textId="77777777" w:rsidR="008743C1" w:rsidRPr="00174E23" w:rsidRDefault="008743C1" w:rsidP="006530EE">
      <w:pPr>
        <w:jc w:val="both"/>
        <w:rPr>
          <w:rFonts w:ascii="Arial" w:hAnsi="Arial" w:cs="Arial"/>
          <w:sz w:val="22"/>
          <w:szCs w:val="22"/>
        </w:rPr>
      </w:pPr>
    </w:p>
    <w:p w14:paraId="3EE531A9"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El proponente deberá acreditar los siguientes requisitos para la habilitación de la propuesta:</w:t>
      </w:r>
    </w:p>
    <w:p w14:paraId="79AF00D3" w14:textId="77777777" w:rsidR="006530EE" w:rsidRPr="00174E23" w:rsidRDefault="006530EE" w:rsidP="006530EE">
      <w:pPr>
        <w:pStyle w:val="Textoindependiente"/>
        <w:jc w:val="both"/>
        <w:rPr>
          <w:rFonts w:ascii="Arial" w:hAnsi="Arial" w:cs="Arial"/>
        </w:rPr>
      </w:pPr>
    </w:p>
    <w:p w14:paraId="49BF9616" w14:textId="2B2FBC50" w:rsidR="006530EE" w:rsidRPr="00174E23" w:rsidRDefault="006530EE" w:rsidP="00231053">
      <w:pPr>
        <w:pStyle w:val="Textoindependiente"/>
        <w:widowControl/>
        <w:numPr>
          <w:ilvl w:val="1"/>
          <w:numId w:val="38"/>
        </w:numPr>
        <w:autoSpaceDE/>
        <w:autoSpaceDN/>
        <w:jc w:val="both"/>
        <w:rPr>
          <w:rFonts w:ascii="Arial" w:hAnsi="Arial" w:cs="Arial"/>
          <w:b/>
          <w:bCs/>
        </w:rPr>
      </w:pPr>
      <w:r w:rsidRPr="00174E23">
        <w:rPr>
          <w:rFonts w:ascii="Arial" w:hAnsi="Arial" w:cs="Arial"/>
          <w:b/>
          <w:bCs/>
        </w:rPr>
        <w:t>REQUISITOS HABILITANTES Y DE PARTICIPACIÓN:</w:t>
      </w:r>
    </w:p>
    <w:p w14:paraId="55EDB883" w14:textId="77777777" w:rsidR="006530EE" w:rsidRPr="00174E23" w:rsidRDefault="006530EE" w:rsidP="006530EE">
      <w:pPr>
        <w:pStyle w:val="Textoindependiente"/>
        <w:jc w:val="both"/>
        <w:rPr>
          <w:rFonts w:ascii="Arial" w:hAnsi="Arial" w:cs="Arial"/>
          <w:b/>
          <w:bCs/>
        </w:rPr>
      </w:pPr>
    </w:p>
    <w:p w14:paraId="461E1140" w14:textId="77777777" w:rsidR="00727971" w:rsidRPr="00174E23" w:rsidRDefault="00727971" w:rsidP="00727971">
      <w:pPr>
        <w:pStyle w:val="Textoindependiente"/>
        <w:spacing w:line="249" w:lineRule="auto"/>
        <w:ind w:right="235"/>
        <w:jc w:val="both"/>
        <w:rPr>
          <w:rFonts w:ascii="Arial" w:hAnsi="Arial" w:cs="Arial"/>
        </w:rPr>
      </w:pPr>
      <w:bookmarkStart w:id="41" w:name="_Hlk193808374"/>
      <w:r w:rsidRPr="00174E23">
        <w:rPr>
          <w:rFonts w:ascii="Arial" w:hAnsi="Arial" w:cs="Arial"/>
        </w:rPr>
        <w:t>El numeral 3º del artículo 5º de La Ley 1150 de 2007, en relación con los procesos de selección abreviada mediante subasta inversa señala que: La entidad Estatal debe determinar la oferta más favorable teniendo en cuenta las normas aplicables a cada modalidad de selección del contratista, y las entidades estatales incluirán como único factor de evaluación el menor precio ofrecido.</w:t>
      </w:r>
    </w:p>
    <w:p w14:paraId="0A88AF2D" w14:textId="77777777" w:rsidR="00727971" w:rsidRPr="00174E23" w:rsidRDefault="00727971" w:rsidP="00727971">
      <w:pPr>
        <w:pStyle w:val="Textoindependiente"/>
        <w:spacing w:line="249" w:lineRule="auto"/>
        <w:ind w:right="235"/>
        <w:jc w:val="both"/>
        <w:rPr>
          <w:rFonts w:ascii="Arial" w:hAnsi="Arial" w:cs="Arial"/>
        </w:rPr>
      </w:pPr>
    </w:p>
    <w:p w14:paraId="38B50C8B" w14:textId="77777777" w:rsidR="00727971" w:rsidRPr="00174E23" w:rsidRDefault="00727971" w:rsidP="00727971">
      <w:pPr>
        <w:pStyle w:val="Textoindependiente"/>
        <w:spacing w:line="249" w:lineRule="auto"/>
        <w:ind w:right="235"/>
        <w:jc w:val="both"/>
        <w:rPr>
          <w:rFonts w:ascii="Arial" w:hAnsi="Arial" w:cs="Arial"/>
        </w:rPr>
      </w:pPr>
      <w:r w:rsidRPr="00174E23">
        <w:rPr>
          <w:rFonts w:ascii="Arial" w:hAnsi="Arial" w:cs="Arial"/>
        </w:rPr>
        <w:t>Sobre el particular de la escogencia del contratista, el artículo 2.2.1.2.1.2.4 del Decreto 1082 de 2015, dispone que la entidad estatal debe adjudicar el proceso de subasta inversa electrónica al oferente que haya presentado el lance más bajo.</w:t>
      </w:r>
    </w:p>
    <w:p w14:paraId="14AEF702" w14:textId="77777777" w:rsidR="00727971" w:rsidRPr="00174E23" w:rsidRDefault="00727971" w:rsidP="00727971">
      <w:pPr>
        <w:pStyle w:val="Textoindependiente"/>
        <w:spacing w:line="249" w:lineRule="auto"/>
        <w:ind w:right="235"/>
        <w:jc w:val="both"/>
        <w:rPr>
          <w:rFonts w:ascii="Arial" w:hAnsi="Arial" w:cs="Arial"/>
        </w:rPr>
      </w:pPr>
    </w:p>
    <w:p w14:paraId="1746B848" w14:textId="77777777" w:rsidR="00727971" w:rsidRPr="00174E23" w:rsidRDefault="00727971" w:rsidP="00727971">
      <w:pPr>
        <w:pStyle w:val="Textoindependiente"/>
        <w:spacing w:line="249" w:lineRule="auto"/>
        <w:ind w:right="235"/>
        <w:jc w:val="both"/>
        <w:rPr>
          <w:rFonts w:ascii="Arial" w:hAnsi="Arial" w:cs="Arial"/>
        </w:rPr>
      </w:pPr>
      <w:r w:rsidRPr="00174E23">
        <w:rPr>
          <w:rFonts w:ascii="Arial" w:hAnsi="Arial" w:cs="Arial"/>
        </w:rPr>
        <w:t>Aunado a lo anterior, para poder participar del proceso contractual, se debe de cumplir con los requisitos que se establecen en el Artículo 2.2.1.2.1.2.2 del Decreto 1082 de 2015, modificado por el artículo 6 del Decreto 1860 de 2021, el cual manifiesta: “La oferta debe contener dos partes, la primera en la cual el interesado acredite su capacidad de participar en el proceso de contratación y acredite el cumplimiento de la Ficha Técnica; y la segunda parte debe contener el precio inicial propuesto por el oferente.”</w:t>
      </w:r>
    </w:p>
    <w:p w14:paraId="0F18709C" w14:textId="77777777" w:rsidR="00727971" w:rsidRPr="00174E23" w:rsidRDefault="00727971" w:rsidP="00727971">
      <w:pPr>
        <w:pStyle w:val="Textoindependiente"/>
        <w:spacing w:line="249" w:lineRule="auto"/>
        <w:ind w:right="235"/>
        <w:jc w:val="both"/>
        <w:rPr>
          <w:rFonts w:ascii="Arial" w:hAnsi="Arial" w:cs="Arial"/>
        </w:rPr>
      </w:pPr>
    </w:p>
    <w:p w14:paraId="37A4CAF8" w14:textId="03D37975" w:rsidR="00727971" w:rsidRPr="00174E23" w:rsidRDefault="00727971" w:rsidP="00727971">
      <w:pPr>
        <w:pStyle w:val="Textoindependiente"/>
        <w:spacing w:line="249" w:lineRule="auto"/>
        <w:ind w:right="235"/>
        <w:jc w:val="both"/>
        <w:rPr>
          <w:rFonts w:ascii="Arial" w:hAnsi="Arial" w:cs="Arial"/>
        </w:rPr>
      </w:pPr>
      <w:r w:rsidRPr="00174E23">
        <w:rPr>
          <w:rFonts w:ascii="Arial" w:hAnsi="Arial" w:cs="Arial"/>
        </w:rPr>
        <w:t>La entidad verificará la capacidad jurídica, de experiencia, financiera y organizacional que dé certeza que los proponentes cuenten con la organización e infraestructura que permitan el cumplimiento de las obligaciones surgidas del contrato</w:t>
      </w:r>
      <w:r w:rsidR="00E0220D" w:rsidRPr="00174E23">
        <w:rPr>
          <w:rFonts w:ascii="Arial" w:hAnsi="Arial" w:cs="Arial"/>
        </w:rPr>
        <w:t>.</w:t>
      </w:r>
    </w:p>
    <w:bookmarkEnd w:id="41"/>
    <w:p w14:paraId="3EA54EB9" w14:textId="77777777" w:rsidR="006530EE" w:rsidRPr="00174E23" w:rsidRDefault="006530EE" w:rsidP="006530EE">
      <w:pPr>
        <w:ind w:right="80"/>
        <w:jc w:val="both"/>
        <w:rPr>
          <w:rFonts w:ascii="Arial" w:hAnsi="Arial" w:cs="Arial"/>
          <w:b/>
          <w:sz w:val="22"/>
          <w:szCs w:val="22"/>
        </w:rPr>
      </w:pPr>
    </w:p>
    <w:p w14:paraId="42903A62" w14:textId="77777777" w:rsidR="00AE5FA5" w:rsidRPr="00174E23" w:rsidRDefault="00AE5FA5" w:rsidP="006530EE">
      <w:pPr>
        <w:ind w:right="80"/>
        <w:jc w:val="both"/>
        <w:rPr>
          <w:rFonts w:ascii="Arial" w:hAnsi="Arial" w:cs="Arial"/>
          <w:b/>
          <w:sz w:val="22"/>
          <w:szCs w:val="22"/>
        </w:rPr>
      </w:pPr>
    </w:p>
    <w:p w14:paraId="321CA3AF" w14:textId="77777777" w:rsidR="00AE5FA5" w:rsidRPr="00174E23" w:rsidRDefault="00AE5FA5" w:rsidP="006530EE">
      <w:pPr>
        <w:ind w:right="80"/>
        <w:jc w:val="both"/>
        <w:rPr>
          <w:rFonts w:ascii="Arial" w:hAnsi="Arial" w:cs="Arial"/>
          <w:b/>
          <w:sz w:val="22"/>
          <w:szCs w:val="22"/>
        </w:rPr>
      </w:pPr>
    </w:p>
    <w:p w14:paraId="451542CB" w14:textId="35B29D66" w:rsidR="00727971" w:rsidRPr="00174E23" w:rsidRDefault="00727971" w:rsidP="00231053">
      <w:pPr>
        <w:pStyle w:val="Prrafodelista"/>
        <w:numPr>
          <w:ilvl w:val="2"/>
          <w:numId w:val="38"/>
        </w:numPr>
        <w:ind w:right="80"/>
        <w:rPr>
          <w:rFonts w:ascii="Arial" w:hAnsi="Arial" w:cs="Arial"/>
          <w:b/>
          <w:sz w:val="22"/>
        </w:rPr>
      </w:pPr>
      <w:r w:rsidRPr="00174E23">
        <w:rPr>
          <w:rFonts w:ascii="Arial" w:hAnsi="Arial" w:cs="Arial"/>
          <w:b/>
          <w:sz w:val="22"/>
        </w:rPr>
        <w:lastRenderedPageBreak/>
        <w:t>REQUISITOS DE ORDEN JURÍDICO</w:t>
      </w:r>
    </w:p>
    <w:p w14:paraId="6824240F" w14:textId="77777777" w:rsidR="00FE67A4" w:rsidRPr="00174E23" w:rsidRDefault="00FE67A4" w:rsidP="00A20000">
      <w:pPr>
        <w:ind w:right="80"/>
        <w:jc w:val="both"/>
        <w:rPr>
          <w:rFonts w:ascii="Arial" w:hAnsi="Arial" w:cs="Arial"/>
          <w:b/>
          <w:sz w:val="22"/>
          <w:szCs w:val="22"/>
          <w:lang w:val="es-ES"/>
        </w:rPr>
      </w:pPr>
    </w:p>
    <w:p w14:paraId="3E22129D" w14:textId="7BFE5C34"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ES"/>
        </w:rPr>
        <w:t>CALIDAD DEL PROPONENTE</w:t>
      </w:r>
    </w:p>
    <w:p w14:paraId="3C30EC60" w14:textId="77777777" w:rsidR="00A20000" w:rsidRPr="00174E23" w:rsidRDefault="00A20000" w:rsidP="00A20000">
      <w:pPr>
        <w:ind w:right="80"/>
        <w:jc w:val="both"/>
        <w:rPr>
          <w:rFonts w:ascii="Arial" w:hAnsi="Arial" w:cs="Arial"/>
          <w:b/>
          <w:sz w:val="22"/>
          <w:szCs w:val="22"/>
          <w:lang w:val="es-ES"/>
        </w:rPr>
      </w:pPr>
    </w:p>
    <w:p w14:paraId="3BE8E276"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En el presente proceso de contratación podrán </w:t>
      </w:r>
      <w:r w:rsidRPr="00174E23">
        <w:rPr>
          <w:rFonts w:ascii="Arial" w:hAnsi="Arial" w:cs="Arial"/>
          <w:sz w:val="22"/>
          <w:szCs w:val="22"/>
          <w:lang w:val="es-ES_tradnl"/>
        </w:rPr>
        <w:t>participar personas naturales, jurídicas, consorcios y uniones temporales, nacionales o extranjeras</w:t>
      </w:r>
      <w:r w:rsidRPr="00174E23">
        <w:rPr>
          <w:rFonts w:ascii="Arial" w:hAnsi="Arial" w:cs="Arial"/>
          <w:sz w:val="22"/>
          <w:szCs w:val="22"/>
          <w:lang w:val="es-ES"/>
        </w:rPr>
        <w:t>, consideradas legalmente capaces en las disposiciones vigentes, que no tengan las incompatibilidades ,inhabilidades o conflicto de interés para contratar de que tratan el artículo 8 de la Ley 80 de 1993, la Ley 1150 de 2007, la Ley 1474 de 2011, la Ley 2195 de 2022, sus decretos reglamentarios y demás normas concordantes, y cuyo objeto social o actividad se relacione directamente con el objeto del presente proceso de selección para garantizar la satisfacción de la necesidad del Departamento de Antioquia – Secretaría de Salud e Inclusión Social de Antioquia.</w:t>
      </w:r>
    </w:p>
    <w:p w14:paraId="70449C8F" w14:textId="77777777" w:rsidR="00A20000" w:rsidRPr="00174E23" w:rsidRDefault="00A20000" w:rsidP="00A20000">
      <w:pPr>
        <w:ind w:right="80"/>
        <w:jc w:val="both"/>
        <w:rPr>
          <w:rFonts w:ascii="Arial" w:hAnsi="Arial" w:cs="Arial"/>
          <w:sz w:val="22"/>
          <w:szCs w:val="22"/>
          <w:lang w:val="es-ES"/>
        </w:rPr>
      </w:pPr>
    </w:p>
    <w:p w14:paraId="13371609"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Todos los Proponentes deben:</w:t>
      </w:r>
    </w:p>
    <w:p w14:paraId="435502F4" w14:textId="77777777" w:rsidR="00A20000" w:rsidRPr="00174E23" w:rsidRDefault="00A20000" w:rsidP="00A20000">
      <w:pPr>
        <w:ind w:right="80"/>
        <w:jc w:val="both"/>
        <w:rPr>
          <w:rFonts w:ascii="Arial" w:hAnsi="Arial" w:cs="Arial"/>
          <w:sz w:val="22"/>
          <w:szCs w:val="22"/>
          <w:lang w:val="es-ES"/>
        </w:rPr>
      </w:pPr>
    </w:p>
    <w:p w14:paraId="2F5F2083"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Tener capacidad jurídica para la presentación de la Propuesta.</w:t>
      </w:r>
    </w:p>
    <w:p w14:paraId="6F6EFB35"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Tener capacidad jurídica para la celebración y ejecución del contrato.</w:t>
      </w:r>
    </w:p>
    <w:p w14:paraId="0FA8143F"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No estar incursos en ninguna de las causales de inhabilidad o incompatibilidad previstas en la Constitución y en las leyes de Colombia, en especial las previstas en la Ley 80 de 1993, Ley 1150 de 2007 y en la Ley 1474 de 2011.</w:t>
      </w:r>
    </w:p>
    <w:p w14:paraId="3E1D6F42"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No estar incursos en alguna causa de disolución o liquidación.</w:t>
      </w:r>
    </w:p>
    <w:p w14:paraId="0A41FD90"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No estar en un proceso de liquidación o concordato</w:t>
      </w:r>
    </w:p>
    <w:p w14:paraId="20A934D6"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No estar reportado en El Registro de Deudores Alimentarios Morosos - REDAM</w:t>
      </w:r>
    </w:p>
    <w:p w14:paraId="165CC013"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No estar reportado en el último Boletín de responsables fiscales vigente a la fecha de cierre del presente proceso de selección, publicado por la Contraloría General de la República, de acuerdo con el artículo 60 de la Ley 610 de 2000.</w:t>
      </w:r>
    </w:p>
    <w:p w14:paraId="7F415391" w14:textId="77777777" w:rsidR="00A20000" w:rsidRPr="00174E23" w:rsidRDefault="00A20000" w:rsidP="00231053">
      <w:pPr>
        <w:numPr>
          <w:ilvl w:val="0"/>
          <w:numId w:val="25"/>
        </w:numPr>
        <w:ind w:right="80"/>
        <w:jc w:val="both"/>
        <w:rPr>
          <w:rFonts w:ascii="Arial" w:hAnsi="Arial" w:cs="Arial"/>
          <w:sz w:val="22"/>
          <w:szCs w:val="22"/>
          <w:lang w:val="es-ES"/>
        </w:rPr>
      </w:pPr>
      <w:r w:rsidRPr="00174E23">
        <w:rPr>
          <w:rFonts w:ascii="Arial" w:hAnsi="Arial" w:cs="Arial"/>
          <w:sz w:val="22"/>
          <w:szCs w:val="22"/>
          <w:lang w:val="es-ES"/>
        </w:rPr>
        <w:t>No presentar los antecedentes disciplinarios vigentes que impliquen inhabilidad para contratar con el Estado. Dicha afirmación se entenderá prestada con la suscripción de la carta de presentación de la Propuesta, sin perjuicio de anexar los documentos solicitados.</w:t>
      </w:r>
    </w:p>
    <w:p w14:paraId="082FEA80" w14:textId="77777777" w:rsidR="00A20000" w:rsidRPr="00174E23" w:rsidRDefault="00A20000" w:rsidP="00A20000">
      <w:pPr>
        <w:ind w:right="80"/>
        <w:jc w:val="both"/>
        <w:rPr>
          <w:rFonts w:ascii="Arial" w:hAnsi="Arial" w:cs="Arial"/>
          <w:sz w:val="22"/>
          <w:szCs w:val="22"/>
          <w:lang w:val="es-ES"/>
        </w:rPr>
      </w:pPr>
    </w:p>
    <w:p w14:paraId="3143D7B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Los Proponentes nacionales o extranjeros podrán presentar Ofertas directamente o por intermedio de </w:t>
      </w:r>
      <w:r w:rsidRPr="00174E23">
        <w:rPr>
          <w:rFonts w:ascii="Arial" w:hAnsi="Arial" w:cs="Arial"/>
          <w:sz w:val="22"/>
          <w:szCs w:val="22"/>
          <w:u w:val="single"/>
          <w:lang w:val="es-ES"/>
        </w:rPr>
        <w:t>APODERADO,</w:t>
      </w:r>
      <w:r w:rsidRPr="00174E23">
        <w:rPr>
          <w:rFonts w:ascii="Arial" w:hAnsi="Arial" w:cs="Arial"/>
          <w:sz w:val="22"/>
          <w:szCs w:val="22"/>
          <w:lang w:val="es-ES"/>
        </w:rPr>
        <w:t xml:space="preserve"> evento en el cual deberán anexar con la Oferta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12B654B4" w14:textId="77777777" w:rsidR="00A20000" w:rsidRPr="00174E23" w:rsidRDefault="00A20000" w:rsidP="00A20000">
      <w:pPr>
        <w:ind w:right="80"/>
        <w:jc w:val="both"/>
        <w:rPr>
          <w:rFonts w:ascii="Arial" w:hAnsi="Arial" w:cs="Arial"/>
          <w:sz w:val="22"/>
          <w:szCs w:val="22"/>
          <w:lang w:val="es-ES"/>
        </w:rPr>
      </w:pPr>
    </w:p>
    <w:p w14:paraId="77DC4817"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a efectos de adelantar en su nombre de manera específica las siguientes actividades:</w:t>
      </w:r>
    </w:p>
    <w:p w14:paraId="58C69E3A" w14:textId="77777777" w:rsidR="00A20000" w:rsidRPr="00174E23" w:rsidRDefault="00A20000" w:rsidP="00A20000">
      <w:pPr>
        <w:ind w:right="80"/>
        <w:jc w:val="both"/>
        <w:rPr>
          <w:rFonts w:ascii="Arial" w:hAnsi="Arial" w:cs="Arial"/>
          <w:sz w:val="22"/>
          <w:szCs w:val="22"/>
          <w:lang w:val="es-ES"/>
        </w:rPr>
      </w:pPr>
    </w:p>
    <w:p w14:paraId="56B10B48" w14:textId="77777777" w:rsidR="00A20000" w:rsidRPr="00174E23" w:rsidRDefault="00A20000" w:rsidP="00231053">
      <w:pPr>
        <w:numPr>
          <w:ilvl w:val="0"/>
          <w:numId w:val="26"/>
        </w:numPr>
        <w:ind w:right="80"/>
        <w:jc w:val="both"/>
        <w:rPr>
          <w:rFonts w:ascii="Arial" w:hAnsi="Arial" w:cs="Arial"/>
          <w:sz w:val="22"/>
          <w:szCs w:val="22"/>
          <w:lang w:val="es-ES"/>
        </w:rPr>
      </w:pPr>
      <w:r w:rsidRPr="00174E23">
        <w:rPr>
          <w:rFonts w:ascii="Arial" w:hAnsi="Arial" w:cs="Arial"/>
          <w:sz w:val="22"/>
          <w:szCs w:val="22"/>
          <w:lang w:val="es-ES"/>
        </w:rPr>
        <w:t>Formular Oferta para el proceso de selección de que trata el presente documento;</w:t>
      </w:r>
    </w:p>
    <w:p w14:paraId="610ABECB" w14:textId="77777777" w:rsidR="00A20000" w:rsidRPr="00174E23" w:rsidRDefault="00A20000" w:rsidP="00231053">
      <w:pPr>
        <w:numPr>
          <w:ilvl w:val="0"/>
          <w:numId w:val="26"/>
        </w:numPr>
        <w:ind w:right="80"/>
        <w:jc w:val="both"/>
        <w:rPr>
          <w:rFonts w:ascii="Arial" w:hAnsi="Arial" w:cs="Arial"/>
          <w:sz w:val="22"/>
          <w:szCs w:val="22"/>
          <w:lang w:val="es-ES"/>
        </w:rPr>
      </w:pPr>
      <w:r w:rsidRPr="00174E23">
        <w:rPr>
          <w:rFonts w:ascii="Arial" w:hAnsi="Arial" w:cs="Arial"/>
          <w:sz w:val="22"/>
          <w:szCs w:val="22"/>
          <w:lang w:val="es-ES"/>
        </w:rPr>
        <w:lastRenderedPageBreak/>
        <w:t>Dar respuesta a los requerimientos y aclaraciones que solicite la entidad en el curso del presente proceso;</w:t>
      </w:r>
    </w:p>
    <w:p w14:paraId="74465253" w14:textId="77777777" w:rsidR="00A20000" w:rsidRPr="00174E23" w:rsidRDefault="00A20000" w:rsidP="00231053">
      <w:pPr>
        <w:numPr>
          <w:ilvl w:val="0"/>
          <w:numId w:val="26"/>
        </w:numPr>
        <w:ind w:right="80"/>
        <w:jc w:val="both"/>
        <w:rPr>
          <w:rFonts w:ascii="Arial" w:hAnsi="Arial" w:cs="Arial"/>
          <w:sz w:val="22"/>
          <w:szCs w:val="22"/>
          <w:lang w:val="es-ES"/>
        </w:rPr>
      </w:pPr>
      <w:r w:rsidRPr="00174E23">
        <w:rPr>
          <w:rFonts w:ascii="Arial" w:hAnsi="Arial" w:cs="Arial"/>
          <w:sz w:val="22"/>
          <w:szCs w:val="22"/>
          <w:lang w:val="es-ES"/>
        </w:rPr>
        <w:t>Recibir las notificaciones a que haya lugar dentro del proceso, incluyendo la del acto administrativo de Adjudicación;</w:t>
      </w:r>
    </w:p>
    <w:p w14:paraId="48D13F86" w14:textId="77777777" w:rsidR="00A20000" w:rsidRPr="00174E23" w:rsidRDefault="00A20000" w:rsidP="00231053">
      <w:pPr>
        <w:numPr>
          <w:ilvl w:val="0"/>
          <w:numId w:val="26"/>
        </w:numPr>
        <w:ind w:right="80"/>
        <w:jc w:val="both"/>
        <w:rPr>
          <w:rFonts w:ascii="Arial" w:hAnsi="Arial" w:cs="Arial"/>
          <w:sz w:val="22"/>
          <w:szCs w:val="22"/>
          <w:lang w:val="es-ES"/>
        </w:rPr>
      </w:pPr>
      <w:r w:rsidRPr="00174E23">
        <w:rPr>
          <w:rFonts w:ascii="Arial" w:hAnsi="Arial" w:cs="Arial"/>
          <w:sz w:val="22"/>
          <w:szCs w:val="22"/>
          <w:lang w:val="es-ES"/>
        </w:rPr>
        <w:t>Suscribir en nombre y representación del Adjudicatario el Contrato.</w:t>
      </w:r>
    </w:p>
    <w:p w14:paraId="1E7EDDCF" w14:textId="77777777" w:rsidR="00A20000" w:rsidRPr="00174E23" w:rsidRDefault="00A20000" w:rsidP="00A20000">
      <w:pPr>
        <w:ind w:right="80"/>
        <w:jc w:val="both"/>
        <w:rPr>
          <w:rFonts w:ascii="Arial" w:hAnsi="Arial" w:cs="Arial"/>
          <w:sz w:val="22"/>
          <w:szCs w:val="22"/>
          <w:lang w:val="es-ES"/>
        </w:rPr>
      </w:pPr>
    </w:p>
    <w:p w14:paraId="041017C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caso de no anexarse con la oferta el poder conferido legalmente, con anterioridad al cierre del proceso o que éste no se encuentre suscrito por quien tenga facultades para ello, según los documentos de existencia y representación de la persona jurídica, la Entidad solicitará tales requisitos durante el periodo de evaluación de las propuestas.</w:t>
      </w:r>
    </w:p>
    <w:p w14:paraId="786D155E" w14:textId="77777777" w:rsidR="00A20000" w:rsidRPr="00174E23" w:rsidRDefault="00A20000" w:rsidP="00A20000">
      <w:pPr>
        <w:ind w:right="80"/>
        <w:jc w:val="both"/>
        <w:rPr>
          <w:rFonts w:ascii="Arial" w:hAnsi="Arial" w:cs="Arial"/>
          <w:sz w:val="22"/>
          <w:szCs w:val="22"/>
          <w:lang w:val="es-ES"/>
        </w:rPr>
      </w:pPr>
    </w:p>
    <w:p w14:paraId="0BD99C74"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poder especial en referencia es diferente a la carta de presentación de la oferta, razón por la cual, este último sí necesita de los requisitos legales establecidos para los poderes especiales. Lo anterior, en concordancia con el artículo 5° del Decreto 019 de 2012.</w:t>
      </w:r>
    </w:p>
    <w:p w14:paraId="3653D7CC" w14:textId="77777777" w:rsidR="00A20000" w:rsidRPr="00174E23" w:rsidRDefault="00A20000" w:rsidP="00A20000">
      <w:pPr>
        <w:ind w:right="80"/>
        <w:jc w:val="both"/>
        <w:rPr>
          <w:rFonts w:ascii="Arial" w:hAnsi="Arial" w:cs="Arial"/>
          <w:sz w:val="22"/>
          <w:szCs w:val="22"/>
          <w:lang w:val="es-ES"/>
        </w:rPr>
      </w:pPr>
    </w:p>
    <w:p w14:paraId="498A75CA"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NOTA: En caso de que la convocatoria sea limitada, sólo se aceptarán las ofertas de Mipyme, consorcios o uniones temporales formados únicamente por Mipyme y promesas de sociedad futura suscritas por Mipyme. En caso contrario, se realizará la apertura sin limitación en la convocatoria.</w:t>
      </w:r>
    </w:p>
    <w:p w14:paraId="5FD5A790" w14:textId="77777777" w:rsidR="00A20000" w:rsidRPr="00174E23" w:rsidRDefault="00A20000" w:rsidP="00A20000">
      <w:pPr>
        <w:ind w:right="80"/>
        <w:jc w:val="both"/>
        <w:rPr>
          <w:rFonts w:ascii="Arial" w:hAnsi="Arial" w:cs="Arial"/>
          <w:sz w:val="22"/>
          <w:szCs w:val="22"/>
          <w:lang w:val="es-ES"/>
        </w:rPr>
      </w:pPr>
    </w:p>
    <w:p w14:paraId="228A2FB5" w14:textId="77777777" w:rsidR="00A20000" w:rsidRPr="00174E23" w:rsidRDefault="00A20000" w:rsidP="00231053">
      <w:pPr>
        <w:numPr>
          <w:ilvl w:val="0"/>
          <w:numId w:val="37"/>
        </w:numPr>
        <w:ind w:right="80"/>
        <w:jc w:val="both"/>
        <w:rPr>
          <w:rFonts w:ascii="Arial" w:hAnsi="Arial" w:cs="Arial"/>
          <w:b/>
          <w:sz w:val="22"/>
          <w:szCs w:val="22"/>
          <w:lang w:val="es-MX"/>
        </w:rPr>
      </w:pPr>
      <w:r w:rsidRPr="00174E23">
        <w:rPr>
          <w:rFonts w:ascii="Arial" w:hAnsi="Arial" w:cs="Arial"/>
          <w:b/>
          <w:sz w:val="22"/>
          <w:szCs w:val="22"/>
          <w:lang w:val="es-MX"/>
        </w:rPr>
        <w:t>LAS PERSONAS NATURALES Y JURÍDICAS.</w:t>
      </w:r>
    </w:p>
    <w:p w14:paraId="2A54F7EA" w14:textId="77777777" w:rsidR="00A20000" w:rsidRPr="00174E23" w:rsidRDefault="00A20000" w:rsidP="00A20000">
      <w:pPr>
        <w:ind w:right="80"/>
        <w:jc w:val="both"/>
        <w:rPr>
          <w:rFonts w:ascii="Arial" w:hAnsi="Arial" w:cs="Arial"/>
          <w:b/>
          <w:sz w:val="22"/>
          <w:szCs w:val="22"/>
          <w:lang w:val="es-ES"/>
        </w:rPr>
      </w:pPr>
    </w:p>
    <w:p w14:paraId="18B79896"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Las personas naturales deben aportar su cédula de ciudadanía y acreditar individualmente la inscripción en el Registro Único de Proponentes, en donde conste su actividad, y calidad. </w:t>
      </w:r>
    </w:p>
    <w:p w14:paraId="56657E65" w14:textId="77777777" w:rsidR="00A20000" w:rsidRPr="00174E23" w:rsidRDefault="00A20000" w:rsidP="00A20000">
      <w:pPr>
        <w:ind w:right="80"/>
        <w:jc w:val="both"/>
        <w:rPr>
          <w:rFonts w:ascii="Arial" w:hAnsi="Arial" w:cs="Arial"/>
          <w:sz w:val="22"/>
          <w:szCs w:val="22"/>
          <w:lang w:val="es-ES"/>
        </w:rPr>
      </w:pPr>
    </w:p>
    <w:p w14:paraId="0EAEC29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Las personas jurídicas deben acreditar individualmente la inscripción en el Registro Único de Proponentes, así como el Certificado de Existencia y Representación Legal, en donde conste su existencia, representación legal y facultades del representante legal, el cual deberá ser expedido con una antelación no superior de treinta (30) días anteriores a la fecha de cierre de la Selección Abreviada mediante Subasta Inversa. </w:t>
      </w:r>
    </w:p>
    <w:p w14:paraId="616C8CF2" w14:textId="77777777" w:rsidR="00A20000" w:rsidRPr="00174E23" w:rsidRDefault="00A20000" w:rsidP="00A20000">
      <w:pPr>
        <w:ind w:right="80"/>
        <w:jc w:val="both"/>
        <w:rPr>
          <w:rFonts w:ascii="Arial" w:hAnsi="Arial" w:cs="Arial"/>
          <w:sz w:val="22"/>
          <w:szCs w:val="22"/>
          <w:lang w:val="es-ES"/>
        </w:rPr>
      </w:pPr>
    </w:p>
    <w:p w14:paraId="1C681B8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ambos casos, deberán aportar la Identificación Tributaria por medio del RUT (Registro Único Tributario).</w:t>
      </w:r>
    </w:p>
    <w:p w14:paraId="60F59875" w14:textId="77777777" w:rsidR="00A20000" w:rsidRPr="00174E23" w:rsidRDefault="00A20000" w:rsidP="00A20000">
      <w:pPr>
        <w:ind w:right="80"/>
        <w:jc w:val="both"/>
        <w:rPr>
          <w:rFonts w:ascii="Arial" w:hAnsi="Arial" w:cs="Arial"/>
          <w:sz w:val="22"/>
          <w:szCs w:val="22"/>
          <w:lang w:val="es-ES"/>
        </w:rPr>
      </w:pPr>
    </w:p>
    <w:p w14:paraId="48E6AF19" w14:textId="77777777" w:rsidR="00A20000" w:rsidRPr="00174E23" w:rsidRDefault="00A20000" w:rsidP="00231053">
      <w:pPr>
        <w:numPr>
          <w:ilvl w:val="0"/>
          <w:numId w:val="23"/>
        </w:numPr>
        <w:ind w:right="80"/>
        <w:jc w:val="both"/>
        <w:rPr>
          <w:rFonts w:ascii="Arial" w:hAnsi="Arial" w:cs="Arial"/>
          <w:b/>
          <w:sz w:val="22"/>
          <w:szCs w:val="22"/>
          <w:lang w:val="es-ES"/>
        </w:rPr>
      </w:pPr>
      <w:r w:rsidRPr="00174E23">
        <w:rPr>
          <w:rFonts w:ascii="Arial" w:hAnsi="Arial" w:cs="Arial"/>
          <w:b/>
          <w:sz w:val="22"/>
          <w:szCs w:val="22"/>
          <w:lang w:val="es-ES"/>
        </w:rPr>
        <w:t>PERSONAS NATURALES EXTRANJERAS.</w:t>
      </w:r>
    </w:p>
    <w:p w14:paraId="54D82FD1" w14:textId="77777777" w:rsidR="00A20000" w:rsidRPr="00174E23" w:rsidRDefault="00A20000" w:rsidP="00A20000">
      <w:pPr>
        <w:ind w:right="80"/>
        <w:jc w:val="both"/>
        <w:rPr>
          <w:rFonts w:ascii="Arial" w:hAnsi="Arial" w:cs="Arial"/>
          <w:b/>
          <w:sz w:val="22"/>
          <w:szCs w:val="22"/>
          <w:lang w:val="es-ES"/>
        </w:rPr>
      </w:pPr>
    </w:p>
    <w:p w14:paraId="04AF47A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Adicional a todos los requisitos establecidos para participar en el presente proceso, las personas naturales extranjeras que pretendan presentar propuesta en el mismo, deben presentar fotocopia de su cédula de extranjería o pasaporte.</w:t>
      </w:r>
    </w:p>
    <w:p w14:paraId="535DC77C" w14:textId="77777777" w:rsidR="00A20000" w:rsidRPr="00174E23" w:rsidRDefault="00A20000" w:rsidP="00A20000">
      <w:pPr>
        <w:ind w:right="80"/>
        <w:jc w:val="both"/>
        <w:rPr>
          <w:rFonts w:ascii="Arial" w:hAnsi="Arial" w:cs="Arial"/>
          <w:sz w:val="22"/>
          <w:szCs w:val="22"/>
          <w:lang w:val="es-ES"/>
        </w:rPr>
      </w:pPr>
    </w:p>
    <w:p w14:paraId="4FBAC1C1" w14:textId="77777777" w:rsidR="00A20000" w:rsidRPr="00174E23" w:rsidRDefault="00A20000" w:rsidP="00231053">
      <w:pPr>
        <w:numPr>
          <w:ilvl w:val="0"/>
          <w:numId w:val="23"/>
        </w:numPr>
        <w:ind w:right="80"/>
        <w:jc w:val="both"/>
        <w:rPr>
          <w:rFonts w:ascii="Arial" w:hAnsi="Arial" w:cs="Arial"/>
          <w:b/>
          <w:sz w:val="22"/>
          <w:szCs w:val="22"/>
          <w:lang w:val="es-ES"/>
        </w:rPr>
      </w:pPr>
      <w:r w:rsidRPr="00174E23">
        <w:rPr>
          <w:rFonts w:ascii="Arial" w:hAnsi="Arial" w:cs="Arial"/>
          <w:b/>
          <w:sz w:val="22"/>
          <w:szCs w:val="22"/>
          <w:lang w:val="es-ES"/>
        </w:rPr>
        <w:t>PERSONAS NATURALES EXTRANJERAS CON DOMICILIO EN COLOMBIA.</w:t>
      </w:r>
    </w:p>
    <w:p w14:paraId="4AA7DD8F" w14:textId="77777777" w:rsidR="00A20000" w:rsidRPr="00174E23" w:rsidRDefault="00A20000" w:rsidP="00A20000">
      <w:pPr>
        <w:ind w:right="80"/>
        <w:jc w:val="both"/>
        <w:rPr>
          <w:rFonts w:ascii="Arial" w:hAnsi="Arial" w:cs="Arial"/>
          <w:b/>
          <w:sz w:val="22"/>
          <w:szCs w:val="22"/>
          <w:lang w:val="es-ES"/>
        </w:rPr>
      </w:pPr>
    </w:p>
    <w:p w14:paraId="24EB85A0" w14:textId="4A404838"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Las personas naturales extranjeras que tengan domicilio en Colombia, deben estar inscritas en el Registro Único de Proponentes y deben anexar a su propuesta </w:t>
      </w:r>
      <w:r w:rsidR="00F02F27" w:rsidRPr="00174E23">
        <w:rPr>
          <w:rFonts w:ascii="Arial" w:hAnsi="Arial" w:cs="Arial"/>
          <w:sz w:val="22"/>
          <w:szCs w:val="22"/>
          <w:lang w:val="es-ES"/>
        </w:rPr>
        <w:t>este</w:t>
      </w:r>
      <w:r w:rsidRPr="00174E23">
        <w:rPr>
          <w:rFonts w:ascii="Arial" w:hAnsi="Arial" w:cs="Arial"/>
          <w:sz w:val="22"/>
          <w:szCs w:val="22"/>
          <w:lang w:val="es-ES"/>
        </w:rPr>
        <w:t xml:space="preserve"> documento.</w:t>
      </w:r>
    </w:p>
    <w:p w14:paraId="7A721A52" w14:textId="77777777" w:rsidR="00A20000" w:rsidRPr="00174E23" w:rsidRDefault="00A20000" w:rsidP="00A20000">
      <w:pPr>
        <w:ind w:right="80"/>
        <w:jc w:val="both"/>
        <w:rPr>
          <w:rFonts w:ascii="Arial" w:hAnsi="Arial" w:cs="Arial"/>
          <w:b/>
          <w:sz w:val="22"/>
          <w:szCs w:val="22"/>
          <w:lang w:val="es-ES"/>
        </w:rPr>
      </w:pPr>
    </w:p>
    <w:p w14:paraId="0668BBC5" w14:textId="77777777" w:rsidR="00A20000" w:rsidRPr="00174E23" w:rsidRDefault="00A20000" w:rsidP="00231053">
      <w:pPr>
        <w:numPr>
          <w:ilvl w:val="0"/>
          <w:numId w:val="23"/>
        </w:numPr>
        <w:ind w:right="80"/>
        <w:jc w:val="both"/>
        <w:rPr>
          <w:rFonts w:ascii="Arial" w:hAnsi="Arial" w:cs="Arial"/>
          <w:b/>
          <w:sz w:val="22"/>
          <w:szCs w:val="22"/>
          <w:lang w:val="es-ES"/>
        </w:rPr>
      </w:pPr>
      <w:r w:rsidRPr="00174E23">
        <w:rPr>
          <w:rFonts w:ascii="Arial" w:hAnsi="Arial" w:cs="Arial"/>
          <w:b/>
          <w:sz w:val="22"/>
          <w:szCs w:val="22"/>
          <w:lang w:val="es-ES"/>
        </w:rPr>
        <w:lastRenderedPageBreak/>
        <w:t>PERSONAS NATURALES EXTRANJERAS SIN DOMICILIO EN COLOMBIA.</w:t>
      </w:r>
    </w:p>
    <w:p w14:paraId="7AF83154" w14:textId="77777777" w:rsidR="00A20000" w:rsidRPr="00174E23" w:rsidRDefault="00A20000" w:rsidP="00A20000">
      <w:pPr>
        <w:ind w:right="80"/>
        <w:jc w:val="both"/>
        <w:rPr>
          <w:rFonts w:ascii="Arial" w:hAnsi="Arial" w:cs="Arial"/>
          <w:b/>
          <w:sz w:val="22"/>
          <w:szCs w:val="22"/>
          <w:lang w:val="es-ES"/>
        </w:rPr>
      </w:pPr>
    </w:p>
    <w:p w14:paraId="1E896FA2"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Las personas naturales extranjeras sin domicilio en Colombia no requieren estar inscritos en el Registro Único de Proponentes. La entidad verificará directamente la información sobre la capacidad jurídica y las condiciones de experiencia, capacidad financiera y de organización, artículo 2.2.1.1.1.5.2 Decreto 1082 de 2015. Adicionalmente, acreditarán un apoderado domiciliado en Colombia, debidamente facultado para presentar la propuesta y celebrar el contrato, así como también para representarla judicial y extrajudicialmente.</w:t>
      </w:r>
    </w:p>
    <w:p w14:paraId="198C671B" w14:textId="77777777" w:rsidR="00A20000" w:rsidRPr="00174E23" w:rsidRDefault="00A20000" w:rsidP="00A20000">
      <w:pPr>
        <w:ind w:right="80"/>
        <w:jc w:val="both"/>
        <w:rPr>
          <w:rFonts w:ascii="Arial" w:hAnsi="Arial" w:cs="Arial"/>
          <w:b/>
          <w:sz w:val="22"/>
          <w:szCs w:val="22"/>
          <w:lang w:val="es-ES"/>
        </w:rPr>
      </w:pPr>
    </w:p>
    <w:p w14:paraId="3A5C34B3" w14:textId="77777777" w:rsidR="00A20000" w:rsidRPr="00174E23" w:rsidRDefault="00A20000" w:rsidP="00231053">
      <w:pPr>
        <w:numPr>
          <w:ilvl w:val="0"/>
          <w:numId w:val="23"/>
        </w:numPr>
        <w:ind w:right="80"/>
        <w:jc w:val="both"/>
        <w:rPr>
          <w:rFonts w:ascii="Arial" w:hAnsi="Arial" w:cs="Arial"/>
          <w:b/>
          <w:sz w:val="22"/>
          <w:szCs w:val="22"/>
          <w:lang w:val="es-ES"/>
        </w:rPr>
      </w:pPr>
      <w:r w:rsidRPr="00174E23">
        <w:rPr>
          <w:rFonts w:ascii="Arial" w:hAnsi="Arial" w:cs="Arial"/>
          <w:b/>
          <w:sz w:val="22"/>
          <w:szCs w:val="22"/>
          <w:lang w:val="es-ES"/>
        </w:rPr>
        <w:t>PERSONAS JURÍDICAS EXTRANJERAS.</w:t>
      </w:r>
    </w:p>
    <w:p w14:paraId="7E5E9236" w14:textId="77777777" w:rsidR="00A20000" w:rsidRPr="00174E23" w:rsidRDefault="00A20000" w:rsidP="00A20000">
      <w:pPr>
        <w:ind w:right="80"/>
        <w:jc w:val="both"/>
        <w:rPr>
          <w:rFonts w:ascii="Arial" w:hAnsi="Arial" w:cs="Arial"/>
          <w:b/>
          <w:sz w:val="22"/>
          <w:szCs w:val="22"/>
          <w:lang w:val="es-ES"/>
        </w:rPr>
      </w:pPr>
    </w:p>
    <w:p w14:paraId="0D1C23FF" w14:textId="77777777" w:rsidR="00A20000" w:rsidRPr="00174E23" w:rsidRDefault="00A20000" w:rsidP="00231053">
      <w:pPr>
        <w:numPr>
          <w:ilvl w:val="0"/>
          <w:numId w:val="19"/>
        </w:numPr>
        <w:ind w:right="80"/>
        <w:jc w:val="both"/>
        <w:rPr>
          <w:rFonts w:ascii="Arial" w:hAnsi="Arial" w:cs="Arial"/>
          <w:b/>
          <w:sz w:val="22"/>
          <w:szCs w:val="22"/>
          <w:lang w:val="es-ES"/>
        </w:rPr>
      </w:pPr>
      <w:r w:rsidRPr="00174E23">
        <w:rPr>
          <w:rFonts w:ascii="Arial" w:hAnsi="Arial" w:cs="Arial"/>
          <w:b/>
          <w:sz w:val="22"/>
          <w:szCs w:val="22"/>
          <w:lang w:val="es-ES"/>
        </w:rPr>
        <w:t>PERSONAS JURÍDICAS EXTRANJERAS CON DOMICILIO O SUCURSAL EN COLOMBIA.</w:t>
      </w:r>
    </w:p>
    <w:p w14:paraId="0B9DA337" w14:textId="77777777" w:rsidR="00A20000" w:rsidRPr="00174E23" w:rsidRDefault="00A20000" w:rsidP="00A20000">
      <w:pPr>
        <w:ind w:right="80"/>
        <w:jc w:val="both"/>
        <w:rPr>
          <w:rFonts w:ascii="Arial" w:hAnsi="Arial" w:cs="Arial"/>
          <w:b/>
          <w:sz w:val="22"/>
          <w:szCs w:val="22"/>
          <w:lang w:val="es-ES"/>
        </w:rPr>
      </w:pPr>
    </w:p>
    <w:p w14:paraId="398B2396"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Sin perjuicio del cumplimiento de los requisitos establecidos en el presente pliego, deben presentar el Certificado de Existencia y Representación expedido por la Cámara de Comercio respectiva, expedido dentro de los treinta (30) días anteriores a la fecha de cierre del proceso de selección.</w:t>
      </w:r>
    </w:p>
    <w:p w14:paraId="29E10A95" w14:textId="77777777" w:rsidR="00A20000" w:rsidRPr="00174E23" w:rsidRDefault="00A20000" w:rsidP="00A20000">
      <w:pPr>
        <w:ind w:right="80"/>
        <w:jc w:val="both"/>
        <w:rPr>
          <w:rFonts w:ascii="Arial" w:hAnsi="Arial" w:cs="Arial"/>
          <w:b/>
          <w:sz w:val="22"/>
          <w:szCs w:val="22"/>
          <w:lang w:val="es-ES"/>
        </w:rPr>
      </w:pPr>
    </w:p>
    <w:p w14:paraId="395FCED8" w14:textId="77777777" w:rsidR="00A20000" w:rsidRPr="00174E23" w:rsidRDefault="00A20000" w:rsidP="00231053">
      <w:pPr>
        <w:numPr>
          <w:ilvl w:val="0"/>
          <w:numId w:val="19"/>
        </w:numPr>
        <w:ind w:right="80"/>
        <w:jc w:val="both"/>
        <w:rPr>
          <w:rFonts w:ascii="Arial" w:hAnsi="Arial" w:cs="Arial"/>
          <w:b/>
          <w:sz w:val="22"/>
          <w:szCs w:val="22"/>
          <w:lang w:val="es-ES"/>
        </w:rPr>
      </w:pPr>
      <w:r w:rsidRPr="00174E23">
        <w:rPr>
          <w:rFonts w:ascii="Arial" w:hAnsi="Arial" w:cs="Arial"/>
          <w:b/>
          <w:sz w:val="22"/>
          <w:szCs w:val="22"/>
          <w:lang w:val="es-ES"/>
        </w:rPr>
        <w:t>PERSONAS JURÍDICAS EXTRANJERAS SIN DOMICILIO O SUCURSAL EN COLOMBIA.</w:t>
      </w:r>
    </w:p>
    <w:p w14:paraId="2B8F10B5" w14:textId="77777777" w:rsidR="00A20000" w:rsidRPr="00174E23" w:rsidRDefault="00A20000" w:rsidP="00A20000">
      <w:pPr>
        <w:ind w:right="80"/>
        <w:jc w:val="both"/>
        <w:rPr>
          <w:rFonts w:ascii="Arial" w:hAnsi="Arial" w:cs="Arial"/>
          <w:b/>
          <w:sz w:val="22"/>
          <w:szCs w:val="22"/>
          <w:lang w:val="es-ES"/>
        </w:rPr>
      </w:pPr>
    </w:p>
    <w:p w14:paraId="2A80BA3C" w14:textId="27CE6EA0"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Sin perjuicio del cumplimiento de los requisitos establecidos en el presente pliego, deben presentar el Certificado de Existencia y Representación que en el país de origen les permite acreditar tal calidad, expedido dentro de los treinta (30) días anteriores a la fecha de cierre del proceso de selección. </w:t>
      </w:r>
    </w:p>
    <w:p w14:paraId="3576C1CC" w14:textId="77777777" w:rsidR="00E90A38" w:rsidRPr="00174E23" w:rsidRDefault="00E90A38" w:rsidP="00A20000">
      <w:pPr>
        <w:ind w:right="80"/>
        <w:jc w:val="both"/>
        <w:rPr>
          <w:rFonts w:ascii="Arial" w:hAnsi="Arial" w:cs="Arial"/>
          <w:sz w:val="22"/>
          <w:szCs w:val="22"/>
          <w:lang w:val="es-ES"/>
        </w:rPr>
      </w:pPr>
    </w:p>
    <w:p w14:paraId="27755867"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 entidad verificará directamente la información sobre la capacidad jurídica y las condiciones de experiencia, capacidad financiera y de organización del artículo 2.2.1.1.1.5.3 Decreto 1082 de 2015.</w:t>
      </w:r>
    </w:p>
    <w:p w14:paraId="5BCD41A1" w14:textId="77777777" w:rsidR="00A20000" w:rsidRPr="00174E23" w:rsidRDefault="00A20000" w:rsidP="00A20000">
      <w:pPr>
        <w:ind w:right="80"/>
        <w:jc w:val="both"/>
        <w:rPr>
          <w:rFonts w:ascii="Arial" w:hAnsi="Arial" w:cs="Arial"/>
          <w:sz w:val="22"/>
          <w:szCs w:val="22"/>
          <w:lang w:val="es-ES"/>
        </w:rPr>
      </w:pPr>
    </w:p>
    <w:p w14:paraId="6C5BB20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Las condiciones a exigir se deben señalar en el pliego, así como los parámetros de verificación y los documentos que se deben presentar. Adicionalmente, acreditarán un apoderado domiciliado en Colombia, debidamente facultado para presentar la propuesta y celebrar el contrato, así como también para representarla judicial y extrajudicialmente.</w:t>
      </w:r>
    </w:p>
    <w:p w14:paraId="14C89527" w14:textId="77777777" w:rsidR="00A20000" w:rsidRPr="00174E23" w:rsidRDefault="00A20000" w:rsidP="00A20000">
      <w:pPr>
        <w:ind w:right="80"/>
        <w:jc w:val="both"/>
        <w:rPr>
          <w:rFonts w:ascii="Arial" w:hAnsi="Arial" w:cs="Arial"/>
          <w:sz w:val="22"/>
          <w:szCs w:val="22"/>
          <w:lang w:val="es-ES"/>
        </w:rPr>
      </w:pPr>
    </w:p>
    <w:p w14:paraId="6E0EA30D" w14:textId="77777777" w:rsidR="00A20000" w:rsidRPr="00174E23" w:rsidRDefault="00A20000" w:rsidP="00231053">
      <w:pPr>
        <w:numPr>
          <w:ilvl w:val="0"/>
          <w:numId w:val="23"/>
        </w:numPr>
        <w:ind w:right="80"/>
        <w:jc w:val="both"/>
        <w:rPr>
          <w:rFonts w:ascii="Arial" w:hAnsi="Arial" w:cs="Arial"/>
          <w:b/>
          <w:sz w:val="22"/>
          <w:szCs w:val="22"/>
          <w:lang w:val="es-ES"/>
        </w:rPr>
      </w:pPr>
      <w:r w:rsidRPr="00174E23">
        <w:rPr>
          <w:rFonts w:ascii="Arial" w:hAnsi="Arial" w:cs="Arial"/>
          <w:b/>
          <w:sz w:val="22"/>
          <w:szCs w:val="22"/>
          <w:lang w:val="es-ES"/>
        </w:rPr>
        <w:t xml:space="preserve">LOS CONSORCIOS Y UNIONES TEMPORALES </w:t>
      </w:r>
    </w:p>
    <w:p w14:paraId="4292182B" w14:textId="77777777" w:rsidR="00A20000" w:rsidRPr="00174E23" w:rsidRDefault="00A20000" w:rsidP="00A20000">
      <w:pPr>
        <w:ind w:right="80"/>
        <w:jc w:val="both"/>
        <w:rPr>
          <w:rFonts w:ascii="Arial" w:hAnsi="Arial" w:cs="Arial"/>
          <w:b/>
          <w:sz w:val="22"/>
          <w:szCs w:val="22"/>
          <w:lang w:val="es-ES"/>
        </w:rPr>
      </w:pPr>
    </w:p>
    <w:p w14:paraId="79B5F991" w14:textId="77777777" w:rsidR="00A20000" w:rsidRPr="00174E23" w:rsidRDefault="00A20000" w:rsidP="00A20000">
      <w:pPr>
        <w:ind w:right="80"/>
        <w:jc w:val="both"/>
        <w:rPr>
          <w:rFonts w:ascii="Arial" w:hAnsi="Arial" w:cs="Arial"/>
          <w:sz w:val="22"/>
          <w:szCs w:val="22"/>
        </w:rPr>
      </w:pPr>
      <w:r w:rsidRPr="00174E23">
        <w:rPr>
          <w:rFonts w:ascii="Arial" w:hAnsi="Arial" w:cs="Arial"/>
          <w:bCs/>
          <w:sz w:val="22"/>
          <w:szCs w:val="22"/>
        </w:rPr>
        <w:t>Información de interés general</w:t>
      </w:r>
      <w:r w:rsidRPr="00174E23">
        <w:rPr>
          <w:rFonts w:ascii="Arial" w:hAnsi="Arial" w:cs="Arial"/>
          <w:sz w:val="22"/>
          <w:szCs w:val="22"/>
        </w:rPr>
        <w:t xml:space="preserve">: Señor proponente: recuerde que este proceso de selección, se adelanta bajo las condiciones de la plataforma SECOP II, por tanto, en caso de presentar su propuesta bajo la figura de proponente plural (CONSORCIOS O UNIONES TEMPORALES) deberá realizar todos los trámites de su propuesta por medio de la plataforma mencionada. Para el efecto, se informa que existe una guía de Colombia Compra Eficiente que podrá encontrar en el siguiente link. </w:t>
      </w:r>
    </w:p>
    <w:p w14:paraId="5534289C" w14:textId="77777777" w:rsidR="00A20000" w:rsidRPr="00174E23" w:rsidRDefault="00174E23" w:rsidP="00A20000">
      <w:pPr>
        <w:ind w:right="80"/>
        <w:jc w:val="both"/>
        <w:rPr>
          <w:rFonts w:ascii="Arial" w:hAnsi="Arial" w:cs="Arial"/>
          <w:b/>
          <w:bCs/>
          <w:sz w:val="22"/>
          <w:szCs w:val="22"/>
        </w:rPr>
      </w:pPr>
      <w:hyperlink r:id="rId47" w:history="1">
        <w:r w:rsidR="00A20000" w:rsidRPr="00174E23">
          <w:rPr>
            <w:rStyle w:val="Hipervnculo"/>
            <w:rFonts w:ascii="Arial" w:hAnsi="Arial" w:cs="Arial"/>
            <w:sz w:val="22"/>
            <w:szCs w:val="22"/>
          </w:rPr>
          <w:t>https://www.colombiacompra.gov.co/sites/cce_public/files/cce_documentos/20170323_guia_proponente_plural_version_revisada.pdf</w:t>
        </w:r>
      </w:hyperlink>
    </w:p>
    <w:p w14:paraId="4D06C91B" w14:textId="77777777" w:rsidR="00A20000" w:rsidRPr="00174E23" w:rsidRDefault="00A20000" w:rsidP="00A20000">
      <w:pPr>
        <w:ind w:right="80"/>
        <w:jc w:val="both"/>
        <w:rPr>
          <w:rFonts w:ascii="Arial" w:hAnsi="Arial" w:cs="Arial"/>
          <w:b/>
          <w:sz w:val="22"/>
          <w:szCs w:val="22"/>
        </w:rPr>
      </w:pPr>
    </w:p>
    <w:p w14:paraId="185DE1E2"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 xml:space="preserve">Se entenderá por propuesta conjunta, una propuesta presentada en consorcio o unión temporal. En tal caso se tendrá como proponente, para todos los efectos, el grupo conformado por la pluralidad de personas y no las personas que lo conforman individualmente consideradas. </w:t>
      </w:r>
    </w:p>
    <w:p w14:paraId="64AF631B" w14:textId="77777777" w:rsidR="00A20000" w:rsidRPr="00174E23" w:rsidRDefault="00A20000" w:rsidP="00A20000">
      <w:pPr>
        <w:ind w:right="80"/>
        <w:jc w:val="both"/>
        <w:rPr>
          <w:rFonts w:ascii="Arial" w:hAnsi="Arial" w:cs="Arial"/>
          <w:sz w:val="22"/>
          <w:szCs w:val="22"/>
        </w:rPr>
      </w:pPr>
    </w:p>
    <w:p w14:paraId="3779F201" w14:textId="77777777" w:rsidR="00A20000" w:rsidRPr="00174E23" w:rsidRDefault="00A20000" w:rsidP="00231053">
      <w:pPr>
        <w:numPr>
          <w:ilvl w:val="0"/>
          <w:numId w:val="19"/>
        </w:numPr>
        <w:ind w:right="80"/>
        <w:jc w:val="both"/>
        <w:rPr>
          <w:rFonts w:ascii="Arial" w:hAnsi="Arial" w:cs="Arial"/>
          <w:sz w:val="22"/>
          <w:szCs w:val="22"/>
        </w:rPr>
      </w:pPr>
      <w:r w:rsidRPr="00174E23">
        <w:rPr>
          <w:rFonts w:ascii="Arial" w:hAnsi="Arial" w:cs="Arial"/>
          <w:sz w:val="22"/>
          <w:szCs w:val="22"/>
        </w:rPr>
        <w:t xml:space="preserve">Podrán participar consorcios y uniones temporales, para lo cual se deberán cumplir los siguientes requisitos: </w:t>
      </w:r>
    </w:p>
    <w:p w14:paraId="5C45D91E" w14:textId="77777777" w:rsidR="00A20000" w:rsidRPr="00174E23" w:rsidRDefault="00A20000" w:rsidP="00A20000">
      <w:pPr>
        <w:ind w:right="80"/>
        <w:jc w:val="both"/>
        <w:rPr>
          <w:rFonts w:ascii="Arial" w:hAnsi="Arial" w:cs="Arial"/>
          <w:sz w:val="22"/>
          <w:szCs w:val="22"/>
        </w:rPr>
      </w:pPr>
    </w:p>
    <w:p w14:paraId="7EA73C0C"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 xml:space="preserve">Acreditar la existencia del consorcio o de la unión temporal, y específicamente la circunstancia de tratarse de uno u otro, aportando el documento de conformación donde conste de manera expresa en el acuerdo correspondiente, señalando las reglas básicas que regulan las relaciones entre ellos, los términos, actividades, condiciones. </w:t>
      </w:r>
    </w:p>
    <w:p w14:paraId="70B784A1" w14:textId="77777777" w:rsidR="00A20000" w:rsidRPr="00174E23" w:rsidRDefault="00A20000" w:rsidP="00A20000">
      <w:pPr>
        <w:ind w:right="80"/>
        <w:jc w:val="both"/>
        <w:rPr>
          <w:rFonts w:ascii="Arial" w:hAnsi="Arial" w:cs="Arial"/>
          <w:sz w:val="22"/>
          <w:szCs w:val="22"/>
        </w:rPr>
      </w:pPr>
    </w:p>
    <w:p w14:paraId="4B680076"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Sólo serán habilitados jurídicamente las personas naturales o jurídicas que cumplan todos los criterios señalados en párrafos anteriores, en caso de que incumpla alguno de ellos, la Entidad los calificara como NO CUMPLE (NO HÁBIL).   </w:t>
      </w:r>
    </w:p>
    <w:p w14:paraId="6FE67EF7" w14:textId="77777777" w:rsidR="00A20000" w:rsidRPr="00174E23" w:rsidRDefault="00A20000" w:rsidP="00A20000">
      <w:pPr>
        <w:ind w:right="80"/>
        <w:jc w:val="both"/>
        <w:rPr>
          <w:rFonts w:ascii="Arial" w:hAnsi="Arial" w:cs="Arial"/>
          <w:sz w:val="22"/>
          <w:szCs w:val="22"/>
          <w:lang w:val="es-ES"/>
        </w:rPr>
      </w:pPr>
    </w:p>
    <w:p w14:paraId="78A1AA3C" w14:textId="77777777" w:rsidR="00A20000" w:rsidRPr="00174E23" w:rsidRDefault="00A20000" w:rsidP="00231053">
      <w:pPr>
        <w:numPr>
          <w:ilvl w:val="0"/>
          <w:numId w:val="23"/>
        </w:numPr>
        <w:ind w:right="80"/>
        <w:jc w:val="both"/>
        <w:rPr>
          <w:rFonts w:ascii="Arial" w:hAnsi="Arial" w:cs="Arial"/>
          <w:b/>
          <w:sz w:val="22"/>
          <w:szCs w:val="22"/>
          <w:lang w:val="es-MX"/>
        </w:rPr>
      </w:pPr>
      <w:r w:rsidRPr="00174E23">
        <w:rPr>
          <w:rFonts w:ascii="Arial" w:hAnsi="Arial" w:cs="Arial"/>
          <w:b/>
          <w:sz w:val="22"/>
          <w:szCs w:val="22"/>
          <w:lang w:val="es-MX"/>
        </w:rPr>
        <w:t>DOCUMENTO DE CONFORMACIÓN DEL CONSORCIO O UNIÓN TEMPORAL SI ES LA CONDICIÓN DEL PROPONENTE:</w:t>
      </w:r>
    </w:p>
    <w:p w14:paraId="6D0CBE33" w14:textId="77777777" w:rsidR="00A20000" w:rsidRPr="00174E23" w:rsidRDefault="00A20000" w:rsidP="00A20000">
      <w:pPr>
        <w:ind w:right="80"/>
        <w:jc w:val="both"/>
        <w:rPr>
          <w:rFonts w:ascii="Arial" w:hAnsi="Arial" w:cs="Arial"/>
          <w:b/>
          <w:sz w:val="22"/>
          <w:szCs w:val="22"/>
          <w:lang w:val="es-MX"/>
        </w:rPr>
      </w:pPr>
    </w:p>
    <w:p w14:paraId="1CE994DA"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Los proponentes deberán, si es el caso, presentar el documento que acredite la conformación del Consorcio o Unión Temporal con el lleno de los requisitos exigidos por el parágrafo 1º del artículo 7º de la Ley 80 de 1993.</w:t>
      </w:r>
    </w:p>
    <w:p w14:paraId="48003F71" w14:textId="77777777" w:rsidR="00A20000" w:rsidRPr="00174E23" w:rsidRDefault="00A20000" w:rsidP="00A20000">
      <w:pPr>
        <w:ind w:right="80"/>
        <w:jc w:val="both"/>
        <w:rPr>
          <w:rFonts w:ascii="Arial" w:hAnsi="Arial" w:cs="Arial"/>
          <w:sz w:val="22"/>
          <w:szCs w:val="22"/>
          <w:lang w:val="es-ES"/>
        </w:rPr>
      </w:pPr>
    </w:p>
    <w:p w14:paraId="4C8EC07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el documento de constitución deberá constar la siguiente información:</w:t>
      </w:r>
    </w:p>
    <w:p w14:paraId="1B7B97F0" w14:textId="77777777" w:rsidR="00A20000" w:rsidRPr="00174E23" w:rsidRDefault="00A20000" w:rsidP="00A20000">
      <w:pPr>
        <w:ind w:right="80"/>
        <w:jc w:val="both"/>
        <w:rPr>
          <w:rFonts w:ascii="Arial" w:hAnsi="Arial" w:cs="Arial"/>
          <w:sz w:val="22"/>
          <w:szCs w:val="22"/>
          <w:lang w:val="es-ES"/>
        </w:rPr>
      </w:pPr>
    </w:p>
    <w:p w14:paraId="6F8096D2" w14:textId="77777777" w:rsidR="00A20000" w:rsidRPr="00174E23" w:rsidRDefault="00A20000" w:rsidP="00231053">
      <w:pPr>
        <w:numPr>
          <w:ilvl w:val="0"/>
          <w:numId w:val="22"/>
        </w:numPr>
        <w:ind w:right="80"/>
        <w:jc w:val="both"/>
        <w:rPr>
          <w:rFonts w:ascii="Arial" w:hAnsi="Arial" w:cs="Arial"/>
          <w:sz w:val="22"/>
          <w:szCs w:val="22"/>
          <w:lang w:val="es-MX"/>
        </w:rPr>
      </w:pPr>
      <w:r w:rsidRPr="00174E23">
        <w:rPr>
          <w:rFonts w:ascii="Arial" w:hAnsi="Arial" w:cs="Arial"/>
          <w:sz w:val="22"/>
          <w:szCs w:val="22"/>
          <w:lang w:val="es-MX"/>
        </w:rPr>
        <w:t>Los proponentes indicarán si su participación es a título de Consorcio o Unión Temporal.</w:t>
      </w:r>
    </w:p>
    <w:p w14:paraId="3326DED1" w14:textId="77777777" w:rsidR="00A20000" w:rsidRPr="00174E23" w:rsidRDefault="00A20000" w:rsidP="00231053">
      <w:pPr>
        <w:numPr>
          <w:ilvl w:val="0"/>
          <w:numId w:val="22"/>
        </w:numPr>
        <w:ind w:right="80"/>
        <w:jc w:val="both"/>
        <w:rPr>
          <w:rFonts w:ascii="Arial" w:hAnsi="Arial" w:cs="Arial"/>
          <w:sz w:val="22"/>
          <w:szCs w:val="22"/>
          <w:lang w:val="es-MX"/>
        </w:rPr>
      </w:pPr>
      <w:r w:rsidRPr="00174E23">
        <w:rPr>
          <w:rFonts w:ascii="Arial" w:hAnsi="Arial" w:cs="Arial"/>
          <w:sz w:val="22"/>
          <w:szCs w:val="22"/>
          <w:lang w:val="es-MX"/>
        </w:rPr>
        <w:t xml:space="preserve">Señalar los términos y porcentaje de su participación en la propuesta y en la ejecución del contrato, la suma de los porcentajes de participación debe ser del 100% la cual no podrá ser modificada sin la autorización previa del Departamento de Antioquia. </w:t>
      </w:r>
    </w:p>
    <w:p w14:paraId="753EBA62" w14:textId="77777777" w:rsidR="00A20000" w:rsidRPr="00174E23" w:rsidRDefault="00A20000" w:rsidP="00231053">
      <w:pPr>
        <w:numPr>
          <w:ilvl w:val="0"/>
          <w:numId w:val="22"/>
        </w:numPr>
        <w:ind w:right="80"/>
        <w:jc w:val="both"/>
        <w:rPr>
          <w:rFonts w:ascii="Arial" w:hAnsi="Arial" w:cs="Arial"/>
          <w:sz w:val="22"/>
          <w:szCs w:val="22"/>
          <w:lang w:val="es-MX"/>
        </w:rPr>
      </w:pPr>
      <w:r w:rsidRPr="00174E23">
        <w:rPr>
          <w:rFonts w:ascii="Arial" w:hAnsi="Arial" w:cs="Arial"/>
          <w:sz w:val="22"/>
          <w:szCs w:val="22"/>
          <w:lang w:val="es-MX"/>
        </w:rPr>
        <w:t>Designar la persona que para todos los efectos representará el Consorcio o Unión Temporal y señalarán las reglas básicas que regulen las relaciones entre ellos y su responsabilidad.</w:t>
      </w:r>
    </w:p>
    <w:p w14:paraId="0281463B" w14:textId="77777777" w:rsidR="00A20000" w:rsidRPr="00174E23" w:rsidRDefault="00A20000" w:rsidP="00231053">
      <w:pPr>
        <w:numPr>
          <w:ilvl w:val="0"/>
          <w:numId w:val="22"/>
        </w:numPr>
        <w:ind w:right="80"/>
        <w:jc w:val="both"/>
        <w:rPr>
          <w:rFonts w:ascii="Arial" w:hAnsi="Arial" w:cs="Arial"/>
          <w:sz w:val="22"/>
          <w:szCs w:val="22"/>
          <w:lang w:val="es-MX"/>
        </w:rPr>
      </w:pPr>
      <w:r w:rsidRPr="00174E23">
        <w:rPr>
          <w:rFonts w:ascii="Arial" w:hAnsi="Arial" w:cs="Arial"/>
          <w:sz w:val="22"/>
          <w:szCs w:val="22"/>
          <w:lang w:val="es-MX"/>
        </w:rPr>
        <w:t>El proponente y/o los miembros integrantes de los consorcios y/o uniones temporales deberán acreditar, cada uno, que su duración no será inferior a la del plazo del contrato y un (1) año más.</w:t>
      </w:r>
    </w:p>
    <w:p w14:paraId="346FE607" w14:textId="77777777" w:rsidR="00A20000" w:rsidRPr="00174E23" w:rsidRDefault="00A20000" w:rsidP="00A20000">
      <w:pPr>
        <w:ind w:right="80"/>
        <w:jc w:val="both"/>
        <w:rPr>
          <w:rFonts w:ascii="Arial" w:hAnsi="Arial" w:cs="Arial"/>
          <w:sz w:val="22"/>
          <w:szCs w:val="22"/>
          <w:lang w:val="es-ES"/>
        </w:rPr>
      </w:pPr>
    </w:p>
    <w:p w14:paraId="43D874E9" w14:textId="37241A0A" w:rsidR="00A20000" w:rsidRPr="00174E23" w:rsidRDefault="00A20000" w:rsidP="00A20000">
      <w:pPr>
        <w:ind w:right="80"/>
        <w:jc w:val="both"/>
        <w:rPr>
          <w:rFonts w:ascii="Arial" w:hAnsi="Arial" w:cs="Arial"/>
          <w:sz w:val="22"/>
          <w:szCs w:val="22"/>
          <w:lang w:val="es-ES"/>
        </w:rPr>
      </w:pPr>
      <w:r w:rsidRPr="00174E23">
        <w:rPr>
          <w:rFonts w:ascii="Arial" w:hAnsi="Arial" w:cs="Arial"/>
          <w:b/>
          <w:sz w:val="22"/>
          <w:szCs w:val="22"/>
          <w:lang w:val="es-ES"/>
        </w:rPr>
        <w:t>NOTA 1:</w:t>
      </w:r>
      <w:r w:rsidRPr="00174E23">
        <w:rPr>
          <w:rFonts w:ascii="Arial" w:hAnsi="Arial" w:cs="Arial"/>
          <w:sz w:val="22"/>
          <w:szCs w:val="22"/>
          <w:lang w:val="es-ES"/>
        </w:rPr>
        <w:t xml:space="preserve"> Para la presentación de los documentos que se enuncian como requisitos habilitantes, cada uno de los integrantes del Consorcio o de la Unión Temporal deberá acompañarlos en su propuesta.</w:t>
      </w:r>
    </w:p>
    <w:p w14:paraId="7F07B2BE" w14:textId="77777777" w:rsidR="000A1945" w:rsidRPr="00174E23" w:rsidRDefault="000A1945" w:rsidP="00A20000">
      <w:pPr>
        <w:ind w:right="80"/>
        <w:jc w:val="both"/>
        <w:rPr>
          <w:rFonts w:ascii="Arial" w:hAnsi="Arial" w:cs="Arial"/>
          <w:sz w:val="22"/>
          <w:szCs w:val="22"/>
          <w:lang w:val="es-ES"/>
        </w:rPr>
      </w:pPr>
    </w:p>
    <w:p w14:paraId="6209DB5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lastRenderedPageBreak/>
        <w:t>La forma asociativa deberá constituirse para el presente proceso de selección y así lo señalará expresamente, indicando las reglas básicas que lo regirán, independiente que las personas naturales o jurídicas que lo conformen, sean las mismas que hayan constituido consorcios o uniones temporales para otros procesos. Dichas formas asociativas no podrán ser disueltas ni liquidadas durante la vigencia o prórrogas del contrato que se suscriba y un (1) año más.</w:t>
      </w:r>
    </w:p>
    <w:p w14:paraId="2F31A55A" w14:textId="77777777" w:rsidR="00A20000" w:rsidRPr="00174E23" w:rsidRDefault="00A20000" w:rsidP="00A20000">
      <w:pPr>
        <w:ind w:right="80"/>
        <w:jc w:val="both"/>
        <w:rPr>
          <w:rFonts w:ascii="Arial" w:hAnsi="Arial" w:cs="Arial"/>
          <w:sz w:val="22"/>
          <w:szCs w:val="22"/>
          <w:lang w:val="es-ES"/>
        </w:rPr>
      </w:pPr>
    </w:p>
    <w:p w14:paraId="1EA13F5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caso de ser adjudicatarios los Consorcios, Uniones Temporales u otras formas asociativas deberán presentar ante el Departamento de Antioquia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2B08D28A" w14:textId="77777777" w:rsidR="00A20000" w:rsidRPr="00174E23" w:rsidRDefault="00A20000" w:rsidP="00A20000">
      <w:pPr>
        <w:ind w:right="80"/>
        <w:jc w:val="both"/>
        <w:rPr>
          <w:rFonts w:ascii="Arial" w:hAnsi="Arial" w:cs="Arial"/>
          <w:sz w:val="22"/>
          <w:szCs w:val="22"/>
          <w:lang w:val="es-ES"/>
        </w:rPr>
      </w:pPr>
    </w:p>
    <w:p w14:paraId="0C81C65D"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De acuerdo con lo preceptuado en el Artículo 66 de la Ley 488 de 1998 y el Instructivo de aspectos tributarios de la Secretaría de Hacienda Departamental,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Nit de los integrantes del Consorcio y en el caso de Uniones Temporales, indicar además el porcentaje de participación en el mismo.</w:t>
      </w:r>
    </w:p>
    <w:p w14:paraId="69A3832C" w14:textId="77777777" w:rsidR="00A20000" w:rsidRPr="00174E23" w:rsidRDefault="00A20000" w:rsidP="00A20000">
      <w:pPr>
        <w:ind w:right="80"/>
        <w:jc w:val="both"/>
        <w:rPr>
          <w:rFonts w:ascii="Arial" w:hAnsi="Arial" w:cs="Arial"/>
          <w:sz w:val="22"/>
          <w:szCs w:val="22"/>
          <w:lang w:val="es-ES"/>
        </w:rPr>
      </w:pPr>
    </w:p>
    <w:p w14:paraId="40EC2153"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Los integrantes de los consorcios o uniones temporales deberán ser personas naturales o jurídicas que cumplan individualmente con los requisitos exigidos en el presente Pliego de Condiciones, salvo los casos expresamente señalados.</w:t>
      </w:r>
    </w:p>
    <w:p w14:paraId="3DC74E09" w14:textId="77777777" w:rsidR="00A20000" w:rsidRPr="00174E23" w:rsidRDefault="00A20000" w:rsidP="00A20000">
      <w:pPr>
        <w:ind w:right="80"/>
        <w:jc w:val="both"/>
        <w:rPr>
          <w:rFonts w:ascii="Arial" w:hAnsi="Arial" w:cs="Arial"/>
          <w:sz w:val="22"/>
          <w:szCs w:val="22"/>
          <w:lang w:val="es-ES"/>
        </w:rPr>
      </w:pPr>
    </w:p>
    <w:p w14:paraId="220983CA"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Para los Consorcios o Uniones Temporales, se exige individualmente para cada integrante del consorcio o unión temporal el cumplimiento de estos Requisitos. </w:t>
      </w:r>
    </w:p>
    <w:p w14:paraId="6211B206" w14:textId="77777777" w:rsidR="00A20000" w:rsidRPr="00174E23" w:rsidRDefault="00A20000" w:rsidP="00A20000">
      <w:pPr>
        <w:ind w:right="80"/>
        <w:jc w:val="both"/>
        <w:rPr>
          <w:rFonts w:ascii="Arial" w:hAnsi="Arial" w:cs="Arial"/>
          <w:sz w:val="22"/>
          <w:szCs w:val="22"/>
          <w:lang w:val="es-ES"/>
        </w:rPr>
      </w:pPr>
    </w:p>
    <w:p w14:paraId="5BE7819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Con fundamento en lo anterior se exigen los siguientes requisitos de orden jurídico que a continuación se describen: </w:t>
      </w:r>
    </w:p>
    <w:p w14:paraId="5B648AC0" w14:textId="77777777" w:rsidR="00A20000" w:rsidRPr="00174E23" w:rsidRDefault="00A20000" w:rsidP="00A20000">
      <w:pPr>
        <w:ind w:right="80"/>
        <w:jc w:val="both"/>
        <w:rPr>
          <w:rFonts w:ascii="Arial" w:hAnsi="Arial" w:cs="Arial"/>
          <w:sz w:val="22"/>
          <w:szCs w:val="22"/>
          <w:lang w:val="es-ES"/>
        </w:rPr>
      </w:pPr>
    </w:p>
    <w:p w14:paraId="3B2BC75C" w14:textId="77777777" w:rsidR="00A20000" w:rsidRPr="00174E23" w:rsidRDefault="00A20000" w:rsidP="00231053">
      <w:pPr>
        <w:numPr>
          <w:ilvl w:val="0"/>
          <w:numId w:val="21"/>
        </w:numPr>
        <w:ind w:right="80"/>
        <w:jc w:val="both"/>
        <w:rPr>
          <w:rFonts w:ascii="Arial" w:hAnsi="Arial" w:cs="Arial"/>
          <w:sz w:val="22"/>
          <w:szCs w:val="22"/>
          <w:lang w:val="es-MX"/>
        </w:rPr>
      </w:pPr>
      <w:r w:rsidRPr="00174E23">
        <w:rPr>
          <w:rFonts w:ascii="Arial" w:hAnsi="Arial" w:cs="Arial"/>
          <w:sz w:val="22"/>
          <w:szCs w:val="22"/>
          <w:lang w:val="es-MX"/>
        </w:rPr>
        <w:t>Fotocopia de la cédula de ciudadanía o cedula de extranjería de la persona natural o representante legal de la entidad.</w:t>
      </w:r>
    </w:p>
    <w:p w14:paraId="198BE592" w14:textId="77777777" w:rsidR="00A20000" w:rsidRPr="00174E23" w:rsidRDefault="00A20000" w:rsidP="00231053">
      <w:pPr>
        <w:numPr>
          <w:ilvl w:val="0"/>
          <w:numId w:val="21"/>
        </w:numPr>
        <w:ind w:right="80"/>
        <w:jc w:val="both"/>
        <w:rPr>
          <w:rFonts w:ascii="Arial" w:hAnsi="Arial" w:cs="Arial"/>
          <w:sz w:val="22"/>
          <w:szCs w:val="22"/>
          <w:lang w:val="es-MX"/>
        </w:rPr>
      </w:pPr>
      <w:r w:rsidRPr="00174E23">
        <w:rPr>
          <w:rFonts w:ascii="Arial" w:hAnsi="Arial" w:cs="Arial"/>
          <w:sz w:val="22"/>
          <w:szCs w:val="22"/>
          <w:lang w:val="es-MX"/>
        </w:rPr>
        <w:t xml:space="preserve">Certificado de Existencia y Representación Legal para personas Jurídicas, expedido por la Cámara de Comercio de su domicilio, o por la entidad que tenga la competencia para expedir dicho certificado, el cual debe haber sido expedido dentro de los treinta (30) días anteriores a la fecha de presentación, con la cual se verificará la capacidad jurídica revisando los siguientes aspectos: </w:t>
      </w:r>
    </w:p>
    <w:p w14:paraId="26F2E104" w14:textId="77777777" w:rsidR="00A20000" w:rsidRPr="00174E23" w:rsidRDefault="00A20000" w:rsidP="00231053">
      <w:pPr>
        <w:numPr>
          <w:ilvl w:val="0"/>
          <w:numId w:val="21"/>
        </w:numPr>
        <w:ind w:right="80"/>
        <w:jc w:val="both"/>
        <w:rPr>
          <w:rFonts w:ascii="Arial" w:hAnsi="Arial" w:cs="Arial"/>
          <w:sz w:val="22"/>
          <w:szCs w:val="22"/>
          <w:lang w:val="es-MX"/>
        </w:rPr>
      </w:pPr>
      <w:r w:rsidRPr="00174E23">
        <w:rPr>
          <w:rFonts w:ascii="Arial" w:hAnsi="Arial" w:cs="Arial"/>
          <w:sz w:val="22"/>
          <w:szCs w:val="22"/>
          <w:lang w:val="es-MX"/>
        </w:rPr>
        <w:t xml:space="preserve">El Objeto Social de la persona jurídica para efectos de verificar que esté autorizada para cumplir con el objeto del contrato. </w:t>
      </w:r>
    </w:p>
    <w:p w14:paraId="4EAF1B29" w14:textId="77777777" w:rsidR="00A20000" w:rsidRPr="00174E23" w:rsidRDefault="00A20000" w:rsidP="00231053">
      <w:pPr>
        <w:numPr>
          <w:ilvl w:val="0"/>
          <w:numId w:val="21"/>
        </w:numPr>
        <w:ind w:right="80"/>
        <w:jc w:val="both"/>
        <w:rPr>
          <w:rFonts w:ascii="Arial" w:hAnsi="Arial" w:cs="Arial"/>
          <w:sz w:val="22"/>
          <w:szCs w:val="22"/>
          <w:lang w:val="es-MX"/>
        </w:rPr>
      </w:pPr>
      <w:r w:rsidRPr="00174E23">
        <w:rPr>
          <w:rFonts w:ascii="Arial" w:hAnsi="Arial" w:cs="Arial"/>
          <w:sz w:val="22"/>
          <w:szCs w:val="22"/>
          <w:lang w:val="es-MX"/>
        </w:rPr>
        <w:t>La calidad del Representante Legal de quién suscribe la oferta, lo cual se verificará con la inscripción del representante legal en el certificado de existencia y representación</w:t>
      </w:r>
    </w:p>
    <w:p w14:paraId="2EB1E364" w14:textId="77777777" w:rsidR="00A20000" w:rsidRPr="00174E23" w:rsidRDefault="00A20000" w:rsidP="00231053">
      <w:pPr>
        <w:numPr>
          <w:ilvl w:val="0"/>
          <w:numId w:val="21"/>
        </w:numPr>
        <w:ind w:right="80"/>
        <w:jc w:val="both"/>
        <w:rPr>
          <w:rFonts w:ascii="Arial" w:hAnsi="Arial" w:cs="Arial"/>
          <w:sz w:val="22"/>
          <w:szCs w:val="22"/>
          <w:lang w:val="es-MX"/>
        </w:rPr>
      </w:pPr>
      <w:r w:rsidRPr="00174E23">
        <w:rPr>
          <w:rFonts w:ascii="Arial" w:hAnsi="Arial" w:cs="Arial"/>
          <w:sz w:val="22"/>
          <w:szCs w:val="22"/>
          <w:lang w:val="es-MX"/>
        </w:rPr>
        <w:t xml:space="preserve">Las facultades del representante legal de la persona jurídica para presentar la oferta y obligar a la persona jurídica a cumplir con el objeto del contrato, lo cual se verificará con la inscripción del representante legal en el certificado de existencia y representación legal. </w:t>
      </w:r>
    </w:p>
    <w:p w14:paraId="796D3197" w14:textId="77777777" w:rsidR="00A20000" w:rsidRPr="00174E23" w:rsidRDefault="00A20000" w:rsidP="00A20000">
      <w:pPr>
        <w:ind w:right="80"/>
        <w:jc w:val="both"/>
        <w:rPr>
          <w:rFonts w:ascii="Arial" w:hAnsi="Arial" w:cs="Arial"/>
          <w:sz w:val="22"/>
          <w:szCs w:val="22"/>
          <w:lang w:val="es-ES"/>
        </w:rPr>
      </w:pPr>
    </w:p>
    <w:p w14:paraId="6D146BE2"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lastRenderedPageBreak/>
        <w:t>El Proponente deberá cumplir y acreditar en debida forma los requisitos que a continuación se relacionan, con el fin de evaluar cada una de las propuestas en igualdad de condiciones.</w:t>
      </w:r>
    </w:p>
    <w:p w14:paraId="437BAB06" w14:textId="77777777" w:rsidR="00A20000" w:rsidRPr="00174E23" w:rsidRDefault="00A20000" w:rsidP="00A20000">
      <w:pPr>
        <w:ind w:right="80"/>
        <w:jc w:val="both"/>
        <w:rPr>
          <w:rFonts w:ascii="Arial" w:hAnsi="Arial" w:cs="Arial"/>
          <w:sz w:val="22"/>
          <w:szCs w:val="22"/>
          <w:lang w:val="es-ES"/>
        </w:rPr>
      </w:pPr>
    </w:p>
    <w:p w14:paraId="7A5CCAA3" w14:textId="23A0DE71" w:rsidR="00A20000" w:rsidRPr="00174E23" w:rsidRDefault="00A20000" w:rsidP="00231053">
      <w:pPr>
        <w:pStyle w:val="Prrafodelista"/>
        <w:numPr>
          <w:ilvl w:val="3"/>
          <w:numId w:val="38"/>
        </w:numPr>
        <w:ind w:right="80"/>
        <w:rPr>
          <w:rFonts w:ascii="Arial" w:hAnsi="Arial" w:cs="Arial"/>
          <w:b/>
          <w:sz w:val="22"/>
          <w:u w:val="single"/>
          <w:lang w:val="es-ES"/>
        </w:rPr>
      </w:pPr>
      <w:bookmarkStart w:id="42" w:name="_Toc84735478"/>
      <w:r w:rsidRPr="00174E23">
        <w:rPr>
          <w:rFonts w:ascii="Arial" w:hAnsi="Arial" w:cs="Arial"/>
          <w:b/>
          <w:sz w:val="22"/>
          <w:u w:val="single"/>
          <w:lang w:val="es-ES"/>
        </w:rPr>
        <w:t>DOCUMENTOS Y REQUISITOS DE LA PROPUESTA</w:t>
      </w:r>
      <w:bookmarkEnd w:id="42"/>
    </w:p>
    <w:p w14:paraId="54D6B7AA" w14:textId="77777777" w:rsidR="00A20000" w:rsidRPr="00174E23" w:rsidRDefault="00A20000" w:rsidP="00A20000">
      <w:pPr>
        <w:ind w:right="80"/>
        <w:jc w:val="both"/>
        <w:rPr>
          <w:rFonts w:ascii="Arial" w:hAnsi="Arial" w:cs="Arial"/>
          <w:b/>
          <w:sz w:val="22"/>
          <w:szCs w:val="22"/>
          <w:lang w:val="es-ES"/>
        </w:rPr>
      </w:pPr>
    </w:p>
    <w:p w14:paraId="4C50D6B0"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CARTA DE PRESENTACIÓN DE LA PROPUESTA (DILIGENCIAR ANEXO)</w:t>
      </w:r>
    </w:p>
    <w:p w14:paraId="54490749"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bCs/>
          <w:sz w:val="22"/>
          <w:szCs w:val="22"/>
          <w:lang w:val="es-ES"/>
        </w:rPr>
        <w:t xml:space="preserve"> </w:t>
      </w:r>
    </w:p>
    <w:p w14:paraId="10A96433"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Se elaborará a partir del modelo suministrado en el documento correspondiente al pliego de condiciones definitivo y será suscrita directamente por la persona natural; por el representante legal de la persona jurídica, Consorcio, Unión Temporal u otra forma de asociación o por el apoderado del proponente extranjero.</w:t>
      </w:r>
    </w:p>
    <w:p w14:paraId="4D75A27D" w14:textId="77777777" w:rsidR="00A20000" w:rsidRPr="00174E23" w:rsidRDefault="00A20000" w:rsidP="00A20000">
      <w:pPr>
        <w:ind w:right="80"/>
        <w:jc w:val="both"/>
        <w:rPr>
          <w:rFonts w:ascii="Arial" w:hAnsi="Arial" w:cs="Arial"/>
          <w:sz w:val="22"/>
          <w:szCs w:val="22"/>
        </w:rPr>
      </w:pPr>
    </w:p>
    <w:p w14:paraId="34E76476"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La carta de presentación no implica el otorgamiento de un poder especial, razón por la cual, no es necesario que la misma surta el proceso de autenticación ante notaria.</w:t>
      </w:r>
    </w:p>
    <w:p w14:paraId="2C05CE8C" w14:textId="77777777" w:rsidR="00A20000" w:rsidRPr="00174E23" w:rsidRDefault="00A20000" w:rsidP="00A20000">
      <w:pPr>
        <w:ind w:right="80"/>
        <w:jc w:val="both"/>
        <w:rPr>
          <w:rFonts w:ascii="Arial" w:hAnsi="Arial" w:cs="Arial"/>
          <w:sz w:val="22"/>
          <w:szCs w:val="22"/>
        </w:rPr>
      </w:pPr>
    </w:p>
    <w:p w14:paraId="75D195DE"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 xml:space="preserve">En el formato de carta de presentación de la propuesta es indispensable incluir el número telefónico, correo electrónico y demás datos relacionados en el citado modelo, a fin de que la Entidad surta los requerimientos a través de dichos medios, cuando así se disponga. </w:t>
      </w:r>
    </w:p>
    <w:p w14:paraId="046F4AA8" w14:textId="77777777" w:rsidR="00A20000" w:rsidRPr="00174E23" w:rsidRDefault="00A20000" w:rsidP="00A20000">
      <w:pPr>
        <w:ind w:right="80"/>
        <w:jc w:val="both"/>
        <w:rPr>
          <w:rFonts w:ascii="Arial" w:hAnsi="Arial" w:cs="Arial"/>
          <w:sz w:val="22"/>
          <w:szCs w:val="22"/>
        </w:rPr>
      </w:pPr>
    </w:p>
    <w:p w14:paraId="3C8FBCD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En el evento en que el Proponente considere que algún documento de su oferta goza de reserva legal, deberá manifestarlo expresamente en la </w:t>
      </w:r>
      <w:r w:rsidRPr="00174E23">
        <w:rPr>
          <w:rFonts w:ascii="Arial" w:hAnsi="Arial" w:cs="Arial"/>
          <w:b/>
          <w:sz w:val="22"/>
          <w:szCs w:val="22"/>
          <w:lang w:val="es-ES"/>
        </w:rPr>
        <w:t>carta de presentación de la propuesta</w:t>
      </w:r>
      <w:r w:rsidRPr="00174E23">
        <w:rPr>
          <w:rFonts w:ascii="Arial" w:hAnsi="Arial" w:cs="Arial"/>
          <w:sz w:val="22"/>
          <w:szCs w:val="22"/>
          <w:lang w:val="es-ES"/>
        </w:rPr>
        <w:t xml:space="preserve"> y soportarlo conforme a las normas que le brindan tal carácter.</w:t>
      </w:r>
    </w:p>
    <w:p w14:paraId="714B50B9" w14:textId="77777777" w:rsidR="00A20000" w:rsidRPr="00174E23" w:rsidRDefault="00A20000" w:rsidP="00A20000">
      <w:pPr>
        <w:ind w:right="80"/>
        <w:jc w:val="both"/>
        <w:rPr>
          <w:rFonts w:ascii="Arial" w:hAnsi="Arial" w:cs="Arial"/>
          <w:sz w:val="22"/>
          <w:szCs w:val="22"/>
        </w:rPr>
      </w:pPr>
    </w:p>
    <w:p w14:paraId="7164CF40"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Con la carta de presentación de la propuesta se entiende presentada la declaración juramentada por parte del proponente de no encontrarse incurso en alguna de las inhabilidades o incompatibilidades previstas en la Ley, ni en conflicto de intereses que pueda afectar el normal desarrollo del contrato, así como el origen lícito de los recursos destinados al proyecto o a la ejecución del contrato.</w:t>
      </w:r>
    </w:p>
    <w:p w14:paraId="436FC8CE" w14:textId="77777777" w:rsidR="00A20000" w:rsidRPr="00174E23" w:rsidRDefault="00A20000" w:rsidP="00A20000">
      <w:pPr>
        <w:ind w:right="80"/>
        <w:jc w:val="both"/>
        <w:rPr>
          <w:rFonts w:ascii="Arial" w:hAnsi="Arial" w:cs="Arial"/>
          <w:b/>
          <w:sz w:val="22"/>
          <w:szCs w:val="22"/>
        </w:rPr>
      </w:pPr>
    </w:p>
    <w:p w14:paraId="327758BC"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 xml:space="preserve">COMPROMISO ANTICORRUPCIÓN </w:t>
      </w:r>
    </w:p>
    <w:p w14:paraId="2793EC3B" w14:textId="77777777" w:rsidR="00A20000" w:rsidRPr="00174E23" w:rsidRDefault="00A20000" w:rsidP="00A20000">
      <w:pPr>
        <w:ind w:right="80"/>
        <w:jc w:val="both"/>
        <w:rPr>
          <w:rFonts w:ascii="Arial" w:hAnsi="Arial" w:cs="Arial"/>
          <w:b/>
          <w:sz w:val="22"/>
          <w:szCs w:val="22"/>
          <w:lang w:val="es"/>
        </w:rPr>
      </w:pPr>
    </w:p>
    <w:p w14:paraId="70DA554B"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Los Proponentes deben suscribir el compromiso anticorrupción contenido en el pliego condiciones definitivo,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0307117D" w14:textId="77777777" w:rsidR="00A20000" w:rsidRPr="00174E23" w:rsidRDefault="00A20000" w:rsidP="00A20000">
      <w:pPr>
        <w:ind w:right="80"/>
        <w:jc w:val="both"/>
        <w:rPr>
          <w:rFonts w:ascii="Arial" w:hAnsi="Arial" w:cs="Arial"/>
          <w:sz w:val="22"/>
          <w:szCs w:val="22"/>
          <w:lang w:val="es-ES"/>
        </w:rPr>
      </w:pPr>
    </w:p>
    <w:p w14:paraId="4136A9F9"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En el evento de conocerse casos especiales de corrupción, se debe reportar el hecho al Programa Presidencial “Lucha contra la Corrupción” a través de: los números telefónicos: (1) 560 10 95, (1) 565 76 49, (1) 562 41 28; vía fax al número telefónico: (1) 565 86 71; la línea transparente del programa, a los números telefónicos: 01 8000 913 040 o (1) 560 75 56; en el correo electrónico: webmaster@anticorrupción.gov.co; al sitio de denuncias del programa, en </w:t>
      </w:r>
      <w:r w:rsidRPr="00174E23">
        <w:rPr>
          <w:rFonts w:ascii="Arial" w:hAnsi="Arial" w:cs="Arial"/>
          <w:sz w:val="22"/>
          <w:szCs w:val="22"/>
          <w:lang w:val="es-ES"/>
        </w:rPr>
        <w:lastRenderedPageBreak/>
        <w:t xml:space="preserve">el Portal de Internet: </w:t>
      </w:r>
      <w:hyperlink r:id="rId48" w:history="1">
        <w:r w:rsidRPr="00174E23">
          <w:rPr>
            <w:rStyle w:val="Hipervnculo"/>
            <w:rFonts w:ascii="Arial" w:hAnsi="Arial" w:cs="Arial"/>
            <w:sz w:val="22"/>
            <w:szCs w:val="22"/>
            <w:lang w:val="es-ES"/>
          </w:rPr>
          <w:t>www.anticorrupción.gov.co</w:t>
        </w:r>
      </w:hyperlink>
      <w:r w:rsidRPr="00174E23">
        <w:rPr>
          <w:rFonts w:ascii="Arial" w:hAnsi="Arial" w:cs="Arial"/>
          <w:sz w:val="22"/>
          <w:szCs w:val="22"/>
          <w:lang w:val="es-ES"/>
        </w:rPr>
        <w:t>, correspondencia o personalmente, en la dirección Carrera 8 No 7–27, Bogotá, D.C.</w:t>
      </w:r>
    </w:p>
    <w:p w14:paraId="69238CD3" w14:textId="77777777" w:rsidR="00A20000" w:rsidRPr="00174E23" w:rsidRDefault="00A20000" w:rsidP="00A20000">
      <w:pPr>
        <w:ind w:right="80"/>
        <w:jc w:val="both"/>
        <w:rPr>
          <w:rFonts w:ascii="Arial" w:hAnsi="Arial" w:cs="Arial"/>
          <w:sz w:val="22"/>
          <w:szCs w:val="22"/>
          <w:lang w:val="es-ES"/>
        </w:rPr>
      </w:pPr>
    </w:p>
    <w:p w14:paraId="13DE638E"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el caso de las modalidades asociativas, como consorcios o uniones temporales, entre otras, esta declaración se debe realizar por cada uno de sus integrantes.</w:t>
      </w:r>
    </w:p>
    <w:p w14:paraId="559DFD73" w14:textId="77777777" w:rsidR="00A20000" w:rsidRPr="00174E23" w:rsidRDefault="00A20000" w:rsidP="00A20000">
      <w:pPr>
        <w:ind w:right="80"/>
        <w:jc w:val="both"/>
        <w:rPr>
          <w:rFonts w:ascii="Arial" w:hAnsi="Arial" w:cs="Arial"/>
          <w:b/>
          <w:sz w:val="22"/>
          <w:szCs w:val="22"/>
          <w:lang w:val="es-ES"/>
        </w:rPr>
      </w:pPr>
    </w:p>
    <w:p w14:paraId="29110DD4"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sz w:val="22"/>
          <w:szCs w:val="22"/>
          <w:lang w:val="es-ES"/>
        </w:rPr>
        <w:t>DECLARACIÓN NO LAVADO DE ACTIVOS</w:t>
      </w:r>
    </w:p>
    <w:p w14:paraId="0E4C4AD2" w14:textId="77777777" w:rsidR="00A20000" w:rsidRPr="00174E23" w:rsidRDefault="00A20000" w:rsidP="00A20000">
      <w:pPr>
        <w:ind w:right="80"/>
        <w:jc w:val="both"/>
        <w:rPr>
          <w:rFonts w:ascii="Arial" w:hAnsi="Arial" w:cs="Arial"/>
          <w:b/>
          <w:sz w:val="22"/>
          <w:szCs w:val="22"/>
          <w:lang w:val="es-ES"/>
        </w:rPr>
      </w:pPr>
    </w:p>
    <w:p w14:paraId="1FDF14B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Los proponentes deberán diligenciar el Anexo dispuesto en el pliego de condiciones definitivo suscrito por el representante legal en el que manifieste: El proponente bajo la gravedad de juramento que se entiende prestada con la firma de la propuesta que ni Él ni sus accionistas o socios y/o sus administradores, miembros de junta directiva, representantes legales, apoderados, revisor fiscal o quienes hagan sus veces: a) Están incluidos en la lista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 B) Han participado en actividades de lavado de activos o financiación del terrorismo. El proponente entiende y acepta que en el evento de incurrir en cualquiera de las situaciones referidas en los literales anteriores durante la relación contractual con el Departamento de Antioquia, esta entidad dará por terminado el contrato de manera unilateral.</w:t>
      </w:r>
    </w:p>
    <w:p w14:paraId="4C2B3DD9" w14:textId="77777777" w:rsidR="00A20000" w:rsidRPr="00174E23" w:rsidRDefault="00A20000" w:rsidP="00A20000">
      <w:pPr>
        <w:ind w:right="80"/>
        <w:jc w:val="both"/>
        <w:rPr>
          <w:rFonts w:ascii="Arial" w:hAnsi="Arial" w:cs="Arial"/>
          <w:sz w:val="22"/>
          <w:szCs w:val="22"/>
          <w:lang w:val="es-ES"/>
        </w:rPr>
      </w:pPr>
    </w:p>
    <w:p w14:paraId="31F08799"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el caso de las modalidades asociativas, como consorcios o uniones temporales, entre otras, esta declaración se debe realizar por cada uno de sus integrantes.</w:t>
      </w:r>
    </w:p>
    <w:p w14:paraId="738EC348" w14:textId="77777777" w:rsidR="00A20000" w:rsidRPr="00174E23" w:rsidRDefault="00A20000" w:rsidP="00A20000">
      <w:pPr>
        <w:ind w:right="80"/>
        <w:jc w:val="both"/>
        <w:rPr>
          <w:rFonts w:ascii="Arial" w:hAnsi="Arial" w:cs="Arial"/>
          <w:b/>
          <w:sz w:val="22"/>
          <w:szCs w:val="22"/>
          <w:lang w:val="es-ES"/>
        </w:rPr>
      </w:pPr>
    </w:p>
    <w:p w14:paraId="46E6A508"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 xml:space="preserve">CERTIFICADO DE EXISTENCIA Y REPRESENTACIÓN LEGAL </w:t>
      </w:r>
    </w:p>
    <w:p w14:paraId="1955F1C2"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
        </w:rPr>
        <w:t xml:space="preserve"> </w:t>
      </w:r>
    </w:p>
    <w:p w14:paraId="11286EC1"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ES"/>
        </w:rPr>
        <w:t>PERSONA JURÍDICA:</w:t>
      </w:r>
    </w:p>
    <w:p w14:paraId="572D9C55" w14:textId="77777777" w:rsidR="00A20000" w:rsidRPr="00174E23" w:rsidRDefault="00A20000" w:rsidP="00A20000">
      <w:pPr>
        <w:ind w:right="80"/>
        <w:jc w:val="both"/>
        <w:rPr>
          <w:rFonts w:ascii="Arial" w:hAnsi="Arial" w:cs="Arial"/>
          <w:b/>
          <w:sz w:val="22"/>
          <w:szCs w:val="22"/>
          <w:lang w:val="es-ES"/>
        </w:rPr>
      </w:pPr>
    </w:p>
    <w:p w14:paraId="0BD347E4"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Deberá comprobar su existencia y representación legal, mediante certificado expedido por la Cámara de Comercio de su domicilio o por el organismo o autoridad competente.</w:t>
      </w:r>
    </w:p>
    <w:p w14:paraId="4379B59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certificado, deberá cumplir con los siguientes requisitos:</w:t>
      </w:r>
    </w:p>
    <w:p w14:paraId="2F3851CD" w14:textId="77777777" w:rsidR="00A20000" w:rsidRPr="00174E23" w:rsidRDefault="00A20000" w:rsidP="00A20000">
      <w:pPr>
        <w:ind w:right="80"/>
        <w:jc w:val="both"/>
        <w:rPr>
          <w:rFonts w:ascii="Arial" w:hAnsi="Arial" w:cs="Arial"/>
          <w:sz w:val="22"/>
          <w:szCs w:val="22"/>
          <w:lang w:val="es-ES"/>
        </w:rPr>
      </w:pPr>
    </w:p>
    <w:p w14:paraId="1EA6E730" w14:textId="77777777" w:rsidR="00A20000" w:rsidRPr="00174E23" w:rsidRDefault="00A20000" w:rsidP="00231053">
      <w:pPr>
        <w:numPr>
          <w:ilvl w:val="0"/>
          <w:numId w:val="30"/>
        </w:numPr>
        <w:ind w:right="80"/>
        <w:jc w:val="both"/>
        <w:rPr>
          <w:rFonts w:ascii="Arial" w:hAnsi="Arial" w:cs="Arial"/>
          <w:sz w:val="22"/>
          <w:szCs w:val="22"/>
          <w:lang w:val="es-MX"/>
        </w:rPr>
      </w:pPr>
      <w:r w:rsidRPr="00174E23">
        <w:rPr>
          <w:rFonts w:ascii="Arial" w:hAnsi="Arial" w:cs="Arial"/>
          <w:sz w:val="22"/>
          <w:szCs w:val="22"/>
          <w:lang w:val="es-MX"/>
        </w:rPr>
        <w:t>Fecha de expedición no mayor a treinta (30) días calendarios anteriores a la fecha de cierre del plazo de presentación de propuestas del presente proceso.</w:t>
      </w:r>
    </w:p>
    <w:p w14:paraId="03FFDB62" w14:textId="77777777" w:rsidR="00A20000" w:rsidRPr="00174E23" w:rsidRDefault="00A20000" w:rsidP="00231053">
      <w:pPr>
        <w:numPr>
          <w:ilvl w:val="0"/>
          <w:numId w:val="30"/>
        </w:numPr>
        <w:ind w:right="80"/>
        <w:jc w:val="both"/>
        <w:rPr>
          <w:rFonts w:ascii="Arial" w:hAnsi="Arial" w:cs="Arial"/>
          <w:sz w:val="22"/>
          <w:szCs w:val="22"/>
          <w:lang w:val="es-MX"/>
        </w:rPr>
      </w:pPr>
      <w:r w:rsidRPr="00174E23">
        <w:rPr>
          <w:rFonts w:ascii="Arial" w:hAnsi="Arial" w:cs="Arial"/>
          <w:sz w:val="22"/>
          <w:szCs w:val="22"/>
          <w:lang w:val="es-MX"/>
        </w:rPr>
        <w:t>El objeto social de la persona jurídica deberá estar acorde con el objeto y las actividades a contratar.</w:t>
      </w:r>
    </w:p>
    <w:p w14:paraId="098FE1E5" w14:textId="77777777" w:rsidR="00A20000" w:rsidRPr="00174E23" w:rsidRDefault="00A20000" w:rsidP="00231053">
      <w:pPr>
        <w:numPr>
          <w:ilvl w:val="0"/>
          <w:numId w:val="30"/>
        </w:numPr>
        <w:ind w:right="80"/>
        <w:jc w:val="both"/>
        <w:rPr>
          <w:rFonts w:ascii="Arial" w:hAnsi="Arial" w:cs="Arial"/>
          <w:sz w:val="22"/>
          <w:szCs w:val="22"/>
          <w:lang w:val="es-MX"/>
        </w:rPr>
      </w:pPr>
      <w:r w:rsidRPr="00174E23">
        <w:rPr>
          <w:rFonts w:ascii="Arial" w:hAnsi="Arial" w:cs="Arial"/>
          <w:sz w:val="22"/>
          <w:szCs w:val="22"/>
          <w:lang w:val="es-MX"/>
        </w:rPr>
        <w:t>La duración de la persona jurídica no puede ser inferior al plazo establecido para el contrato y un (1) año más. (Art. 6, Ley 80 de 1993)</w:t>
      </w:r>
    </w:p>
    <w:p w14:paraId="6FD9D6DF" w14:textId="77777777" w:rsidR="00A20000" w:rsidRPr="00174E23" w:rsidRDefault="00A20000" w:rsidP="00231053">
      <w:pPr>
        <w:numPr>
          <w:ilvl w:val="0"/>
          <w:numId w:val="30"/>
        </w:numPr>
        <w:ind w:right="80"/>
        <w:jc w:val="both"/>
        <w:rPr>
          <w:rFonts w:ascii="Arial" w:hAnsi="Arial" w:cs="Arial"/>
          <w:sz w:val="22"/>
          <w:szCs w:val="22"/>
          <w:lang w:val="es-MX"/>
        </w:rPr>
      </w:pPr>
      <w:r w:rsidRPr="00174E23">
        <w:rPr>
          <w:rFonts w:ascii="Arial" w:hAnsi="Arial" w:cs="Arial"/>
          <w:sz w:val="22"/>
          <w:szCs w:val="22"/>
          <w:lang w:val="es-MX"/>
        </w:rPr>
        <w:t>Estar debidamente renovado de conformidad con el artículo 33 del Código de Comercio, en concordancia con el artículo 1 del Decreto 668 de 1989.</w:t>
      </w:r>
    </w:p>
    <w:p w14:paraId="13150A32" w14:textId="77777777" w:rsidR="00A20000" w:rsidRPr="00174E23" w:rsidRDefault="00A20000" w:rsidP="00A20000">
      <w:pPr>
        <w:ind w:right="80"/>
        <w:jc w:val="both"/>
        <w:rPr>
          <w:rFonts w:ascii="Arial" w:hAnsi="Arial" w:cs="Arial"/>
          <w:sz w:val="22"/>
          <w:szCs w:val="22"/>
          <w:lang w:val="es-MX"/>
        </w:rPr>
      </w:pPr>
    </w:p>
    <w:p w14:paraId="2934EA45" w14:textId="77777777" w:rsidR="00A20000" w:rsidRPr="00174E23" w:rsidRDefault="00A20000" w:rsidP="00A20000">
      <w:pPr>
        <w:ind w:right="80"/>
        <w:jc w:val="both"/>
        <w:rPr>
          <w:rFonts w:ascii="Arial" w:hAnsi="Arial" w:cs="Arial"/>
          <w:sz w:val="22"/>
          <w:szCs w:val="22"/>
          <w:lang w:val="es-ES_tradnl"/>
        </w:rPr>
      </w:pPr>
      <w:r w:rsidRPr="00174E23">
        <w:rPr>
          <w:rFonts w:ascii="Arial" w:hAnsi="Arial" w:cs="Arial"/>
          <w:sz w:val="22"/>
          <w:szCs w:val="22"/>
          <w:lang w:val="es-ES_tradnl"/>
        </w:rPr>
        <w:t xml:space="preserve">Si el representante legal tiene limitaciones para comprometer o contratar a nombre de la persona jurídica, deberá presentar copia de los Estatutos, del acta de la junta de socios o junta directiva en la cual haya sido facultado para presentar la propuesta y celebrar el contrato en el </w:t>
      </w:r>
      <w:r w:rsidRPr="00174E23">
        <w:rPr>
          <w:rFonts w:ascii="Arial" w:hAnsi="Arial" w:cs="Arial"/>
          <w:sz w:val="22"/>
          <w:szCs w:val="22"/>
          <w:lang w:val="es-ES_tradnl"/>
        </w:rPr>
        <w:lastRenderedPageBreak/>
        <w:t xml:space="preserve">evento de resultar adjudicatario. En todo caso, dicha autorización debe ser anterior a la fecha del cierre para la presentación de la propuesta. </w:t>
      </w:r>
    </w:p>
    <w:p w14:paraId="6E0C2531" w14:textId="77777777" w:rsidR="00A20000" w:rsidRPr="00174E23" w:rsidRDefault="00A20000" w:rsidP="00A20000">
      <w:pPr>
        <w:ind w:right="80"/>
        <w:jc w:val="both"/>
        <w:rPr>
          <w:rFonts w:ascii="Arial" w:hAnsi="Arial" w:cs="Arial"/>
          <w:sz w:val="22"/>
          <w:szCs w:val="22"/>
          <w:lang w:val="es-ES"/>
        </w:rPr>
      </w:pPr>
    </w:p>
    <w:p w14:paraId="62FBB79E"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ES"/>
        </w:rPr>
        <w:t>PERSONA JURÍDICA EXTRANJERA SIN SUCURSAL EN COLOMBIA:</w:t>
      </w:r>
    </w:p>
    <w:p w14:paraId="6DC01B1C" w14:textId="77777777" w:rsidR="00A20000" w:rsidRPr="00174E23" w:rsidRDefault="00A20000" w:rsidP="00A20000">
      <w:pPr>
        <w:ind w:right="80"/>
        <w:jc w:val="both"/>
        <w:rPr>
          <w:rFonts w:ascii="Arial" w:hAnsi="Arial" w:cs="Arial"/>
          <w:b/>
          <w:sz w:val="22"/>
          <w:szCs w:val="22"/>
          <w:lang w:val="es-ES"/>
        </w:rPr>
      </w:pPr>
    </w:p>
    <w:p w14:paraId="7DDD04E4" w14:textId="77777777" w:rsidR="00A20000" w:rsidRPr="00174E23" w:rsidRDefault="00A20000" w:rsidP="00231053">
      <w:pPr>
        <w:numPr>
          <w:ilvl w:val="0"/>
          <w:numId w:val="29"/>
        </w:numPr>
        <w:ind w:right="80"/>
        <w:jc w:val="both"/>
        <w:rPr>
          <w:rFonts w:ascii="Arial" w:hAnsi="Arial" w:cs="Arial"/>
          <w:sz w:val="22"/>
          <w:szCs w:val="22"/>
          <w:lang w:val="es-MX"/>
        </w:rPr>
      </w:pPr>
      <w:r w:rsidRPr="00174E23">
        <w:rPr>
          <w:rFonts w:ascii="Arial" w:hAnsi="Arial" w:cs="Arial"/>
          <w:sz w:val="22"/>
          <w:szCs w:val="22"/>
          <w:lang w:val="es-MX"/>
        </w:rPr>
        <w:t xml:space="preserve">Acreditar su existencia y representación legal, para lo cual debe presentar un documento expedido por la autoridad competente en el país de su domicilio, expedido por lo menos dentro de los sesenta (60) días calendario anteriores a la fecha de cierre del proceso conforme a lo dispuesto en las normas sobre legalización de documentos, en el que conste su existencia, objeto, fecha de constitución, vigencia, nombre del representante legal de la sociedad o de la persona o personas que tengan la capacidad para comprometerla jurídicamente y sus facultades, señalando expresamente, si fuere el caso, que el representante no tiene limitaciones para presentar la propuesta. </w:t>
      </w:r>
    </w:p>
    <w:p w14:paraId="2311AB9F" w14:textId="77777777" w:rsidR="00A20000" w:rsidRPr="00174E23" w:rsidRDefault="00A20000" w:rsidP="00231053">
      <w:pPr>
        <w:numPr>
          <w:ilvl w:val="0"/>
          <w:numId w:val="29"/>
        </w:numPr>
        <w:ind w:right="80"/>
        <w:jc w:val="both"/>
        <w:rPr>
          <w:rFonts w:ascii="Arial" w:hAnsi="Arial" w:cs="Arial"/>
          <w:sz w:val="22"/>
          <w:szCs w:val="22"/>
          <w:lang w:val="es-ES"/>
        </w:rPr>
      </w:pPr>
      <w:r w:rsidRPr="00174E23">
        <w:rPr>
          <w:rFonts w:ascii="Arial" w:hAnsi="Arial" w:cs="Arial"/>
          <w:sz w:val="22"/>
          <w:szCs w:val="22"/>
          <w:lang w:val="es-ES"/>
        </w:rPr>
        <w:t>En el evento en que el proponente extranjero no tuviese un documento que contenga la totalidad de la información, debe presentar los documentos que sean necesarios para acreditar lo solicitado en el presente numeral expedidos por las autoridades competentes. Si no existiese ninguna autoridad o entidad que certifique la información aquí solicitada, el proponente extranjero debe presentar una declaración juramentada de que es una persona con capacidad para vincular y representar a la sociedad en la que conste: Que no existe autoridad u organismo que certifique lo solicitado en el presente numeral; y la capacidad para vincular y representar a la sociedad, de la persona que efectúa la declaración y de las demás personas que puedan representar y vincular a la sociedad, si las hay.</w:t>
      </w:r>
    </w:p>
    <w:p w14:paraId="77F1B1EC" w14:textId="77777777" w:rsidR="00A20000" w:rsidRPr="00174E23" w:rsidRDefault="00A20000" w:rsidP="00231053">
      <w:pPr>
        <w:numPr>
          <w:ilvl w:val="0"/>
          <w:numId w:val="29"/>
        </w:numPr>
        <w:ind w:right="80"/>
        <w:jc w:val="both"/>
        <w:rPr>
          <w:rFonts w:ascii="Arial" w:hAnsi="Arial" w:cs="Arial"/>
          <w:sz w:val="22"/>
          <w:szCs w:val="22"/>
          <w:lang w:val="es-ES"/>
        </w:rPr>
      </w:pPr>
      <w:r w:rsidRPr="00174E23">
        <w:rPr>
          <w:rFonts w:ascii="Arial" w:hAnsi="Arial" w:cs="Arial"/>
          <w:sz w:val="22"/>
          <w:szCs w:val="22"/>
          <w:lang w:val="es-MX"/>
        </w:rPr>
        <w:t>Acreditar que su objeto social principal o complementario permite la celebración y ejecución del contrato, para lo cual presentará un extracto de sus estatutos sociales o un certificado del representante legal o funcionario autorizado (esta persona debe aparecer en los documentos a través de los cuales acredite la existencia y representación legal). Para estos efectos, la autorización se entiende contenida dentro de las autorizaciones generales otorgadas para comprometer a la sociedad.</w:t>
      </w:r>
    </w:p>
    <w:p w14:paraId="0E43AFA9" w14:textId="77777777" w:rsidR="00A20000" w:rsidRPr="00174E23" w:rsidRDefault="00A20000" w:rsidP="00231053">
      <w:pPr>
        <w:numPr>
          <w:ilvl w:val="0"/>
          <w:numId w:val="29"/>
        </w:numPr>
        <w:ind w:right="80"/>
        <w:jc w:val="both"/>
        <w:rPr>
          <w:rFonts w:ascii="Arial" w:hAnsi="Arial" w:cs="Arial"/>
          <w:sz w:val="22"/>
          <w:szCs w:val="22"/>
          <w:lang w:val="es-ES"/>
        </w:rPr>
      </w:pPr>
      <w:r w:rsidRPr="00174E23">
        <w:rPr>
          <w:rFonts w:ascii="Arial" w:hAnsi="Arial" w:cs="Arial"/>
          <w:sz w:val="22"/>
          <w:szCs w:val="22"/>
          <w:lang w:val="es-MX"/>
        </w:rPr>
        <w:t>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 aparecer en los documentos a través de los cuales acredite la existencia y representación legal).</w:t>
      </w:r>
    </w:p>
    <w:p w14:paraId="55B6A2DC" w14:textId="77777777" w:rsidR="00A20000" w:rsidRPr="00174E23" w:rsidRDefault="00A20000" w:rsidP="00231053">
      <w:pPr>
        <w:numPr>
          <w:ilvl w:val="0"/>
          <w:numId w:val="29"/>
        </w:numPr>
        <w:ind w:right="80"/>
        <w:jc w:val="both"/>
        <w:rPr>
          <w:rFonts w:ascii="Arial" w:hAnsi="Arial" w:cs="Arial"/>
          <w:sz w:val="22"/>
          <w:szCs w:val="22"/>
          <w:lang w:val="es-MX"/>
        </w:rPr>
      </w:pPr>
      <w:r w:rsidRPr="00174E23">
        <w:rPr>
          <w:rFonts w:ascii="Arial" w:hAnsi="Arial" w:cs="Arial"/>
          <w:sz w:val="22"/>
          <w:szCs w:val="22"/>
          <w:lang w:val="es-MX"/>
        </w:rPr>
        <w:t>Acreditar que su duración es por lo menos igual al plazo de ejecución del contrato y dos años más para lo cual presentará un extracto de sus estatutos sociales o un certificado del representante legal o funcionario autorizado (esta persona debe aparecer en los documentos a través de los cuales acredite la existencia y representación legal).</w:t>
      </w:r>
    </w:p>
    <w:p w14:paraId="5A92C22A" w14:textId="77777777" w:rsidR="00A20000" w:rsidRPr="00174E23" w:rsidRDefault="00A20000" w:rsidP="00A20000">
      <w:pPr>
        <w:ind w:right="80"/>
        <w:jc w:val="both"/>
        <w:rPr>
          <w:rFonts w:ascii="Arial" w:hAnsi="Arial" w:cs="Arial"/>
          <w:b/>
          <w:sz w:val="22"/>
          <w:szCs w:val="22"/>
          <w:lang w:val="es-MX"/>
        </w:rPr>
      </w:pPr>
    </w:p>
    <w:p w14:paraId="4B2FA2D8"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ES"/>
        </w:rPr>
        <w:t xml:space="preserve">ESTABLECIMIENTO DE COMERCIO DE PERSONAS NATURALES </w:t>
      </w:r>
    </w:p>
    <w:p w14:paraId="7D870D49" w14:textId="77777777" w:rsidR="00A20000" w:rsidRPr="00174E23" w:rsidRDefault="00A20000" w:rsidP="00A20000">
      <w:pPr>
        <w:ind w:right="80"/>
        <w:jc w:val="both"/>
        <w:rPr>
          <w:rFonts w:ascii="Arial" w:hAnsi="Arial" w:cs="Arial"/>
          <w:b/>
          <w:sz w:val="22"/>
          <w:szCs w:val="22"/>
          <w:lang w:val="es-ES"/>
        </w:rPr>
      </w:pPr>
    </w:p>
    <w:p w14:paraId="41159B09"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Si el proponente es una persona natural y tiene establecimiento de comercio, debe comprobar su existencia mediante certificado de registro mercantil expedido por la Cámara de Comercio de su domicilio o por el organismo o autoridad competente. El certificado debe cumplir con los siguientes requisitos:</w:t>
      </w:r>
    </w:p>
    <w:p w14:paraId="74E9894C" w14:textId="77777777" w:rsidR="00A20000" w:rsidRPr="00174E23" w:rsidRDefault="00A20000" w:rsidP="00A20000">
      <w:pPr>
        <w:ind w:right="80"/>
        <w:jc w:val="both"/>
        <w:rPr>
          <w:rFonts w:ascii="Arial" w:hAnsi="Arial" w:cs="Arial"/>
          <w:sz w:val="22"/>
          <w:szCs w:val="22"/>
          <w:lang w:val="es-ES"/>
        </w:rPr>
      </w:pPr>
    </w:p>
    <w:p w14:paraId="3E45316E" w14:textId="77777777" w:rsidR="00A20000" w:rsidRPr="00174E23" w:rsidRDefault="00A20000" w:rsidP="00231053">
      <w:pPr>
        <w:numPr>
          <w:ilvl w:val="0"/>
          <w:numId w:val="28"/>
        </w:numPr>
        <w:ind w:right="80"/>
        <w:jc w:val="both"/>
        <w:rPr>
          <w:rFonts w:ascii="Arial" w:hAnsi="Arial" w:cs="Arial"/>
          <w:sz w:val="22"/>
          <w:szCs w:val="22"/>
          <w:lang w:val="es-MX"/>
        </w:rPr>
      </w:pPr>
      <w:r w:rsidRPr="00174E23">
        <w:rPr>
          <w:rFonts w:ascii="Arial" w:hAnsi="Arial" w:cs="Arial"/>
          <w:sz w:val="22"/>
          <w:szCs w:val="22"/>
          <w:lang w:val="es-MX"/>
        </w:rPr>
        <w:lastRenderedPageBreak/>
        <w:t>Fecha de expedición no mayor a treinta (30) días calendarios anteriores a la fecha de cierre del presente proceso.</w:t>
      </w:r>
    </w:p>
    <w:p w14:paraId="7F861682" w14:textId="77777777" w:rsidR="00A20000" w:rsidRPr="00174E23" w:rsidRDefault="00A20000" w:rsidP="00231053">
      <w:pPr>
        <w:numPr>
          <w:ilvl w:val="0"/>
          <w:numId w:val="28"/>
        </w:numPr>
        <w:ind w:right="80"/>
        <w:jc w:val="both"/>
        <w:rPr>
          <w:rFonts w:ascii="Arial" w:hAnsi="Arial" w:cs="Arial"/>
          <w:sz w:val="22"/>
          <w:szCs w:val="22"/>
          <w:lang w:val="es-MX"/>
        </w:rPr>
      </w:pPr>
      <w:r w:rsidRPr="00174E23">
        <w:rPr>
          <w:rFonts w:ascii="Arial" w:hAnsi="Arial" w:cs="Arial"/>
          <w:sz w:val="22"/>
          <w:szCs w:val="22"/>
          <w:lang w:val="es-MX"/>
        </w:rPr>
        <w:t>Actividad comercial, la cual debe estar acorde con el objeto y las actividades a contratar.</w:t>
      </w:r>
    </w:p>
    <w:p w14:paraId="561A795A" w14:textId="77777777" w:rsidR="00A20000" w:rsidRPr="00174E23" w:rsidRDefault="00A20000" w:rsidP="00231053">
      <w:pPr>
        <w:numPr>
          <w:ilvl w:val="0"/>
          <w:numId w:val="28"/>
        </w:numPr>
        <w:ind w:right="80"/>
        <w:jc w:val="both"/>
        <w:rPr>
          <w:rFonts w:ascii="Arial" w:hAnsi="Arial" w:cs="Arial"/>
          <w:b/>
          <w:sz w:val="22"/>
          <w:szCs w:val="22"/>
          <w:lang w:val="es-ES"/>
        </w:rPr>
      </w:pPr>
      <w:r w:rsidRPr="00174E23">
        <w:rPr>
          <w:rFonts w:ascii="Arial" w:hAnsi="Arial" w:cs="Arial"/>
          <w:sz w:val="22"/>
          <w:szCs w:val="22"/>
          <w:lang w:val="es-ES"/>
        </w:rPr>
        <w:t>El certificado debe estar debidamente renovado de conformidad con el artículo 33 del Código de Comercio, en concordancia con el artículo 1 del Decreto 668 de</w:t>
      </w:r>
      <w:r w:rsidRPr="00174E23">
        <w:rPr>
          <w:rFonts w:ascii="Arial" w:hAnsi="Arial" w:cs="Arial"/>
          <w:b/>
          <w:sz w:val="22"/>
          <w:szCs w:val="22"/>
          <w:lang w:val="es-ES"/>
        </w:rPr>
        <w:t xml:space="preserve"> 1989.</w:t>
      </w:r>
    </w:p>
    <w:p w14:paraId="50AE62E9" w14:textId="77777777" w:rsidR="00A20000" w:rsidRPr="00174E23" w:rsidRDefault="00A20000" w:rsidP="00A20000">
      <w:pPr>
        <w:ind w:right="80"/>
        <w:jc w:val="both"/>
        <w:rPr>
          <w:rFonts w:ascii="Arial" w:hAnsi="Arial" w:cs="Arial"/>
          <w:b/>
          <w:sz w:val="22"/>
          <w:szCs w:val="22"/>
          <w:lang w:val="es-ES"/>
        </w:rPr>
      </w:pPr>
    </w:p>
    <w:p w14:paraId="4D157017"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ES"/>
        </w:rPr>
        <w:t xml:space="preserve">EXISTENCIA Y REPRESENTACIÓN DE CONSORCIO O UNIÓN TEMPORAL  </w:t>
      </w:r>
    </w:p>
    <w:p w14:paraId="4A7A0E54" w14:textId="77777777" w:rsidR="00A20000" w:rsidRPr="00174E23" w:rsidRDefault="00A20000" w:rsidP="00A20000">
      <w:pPr>
        <w:ind w:right="80"/>
        <w:jc w:val="both"/>
        <w:rPr>
          <w:rFonts w:ascii="Arial" w:hAnsi="Arial" w:cs="Arial"/>
          <w:b/>
          <w:sz w:val="22"/>
          <w:szCs w:val="22"/>
          <w:lang w:val="es-ES"/>
        </w:rPr>
      </w:pPr>
    </w:p>
    <w:p w14:paraId="47847C8A"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Cuando el proponente sea un consorcio o unión temporal, debe acreditar la existencia y representación legal de cada uno de sus integrantes conforme a lo establecido para personas naturales y para personas jurídicas. </w:t>
      </w:r>
    </w:p>
    <w:p w14:paraId="40AA93AC" w14:textId="77777777" w:rsidR="00A20000" w:rsidRPr="00174E23" w:rsidRDefault="00A20000" w:rsidP="00A20000">
      <w:pPr>
        <w:ind w:right="80"/>
        <w:jc w:val="both"/>
        <w:rPr>
          <w:rFonts w:ascii="Arial" w:hAnsi="Arial" w:cs="Arial"/>
          <w:sz w:val="22"/>
          <w:szCs w:val="22"/>
          <w:lang w:val="es-ES"/>
        </w:rPr>
      </w:pPr>
    </w:p>
    <w:p w14:paraId="6AF009A5"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Adicionalmente debe aportar el Acta de Constitución del consorcio o la unión temporal, con el lleno de los requisitos exigidos por el parágrafo 1º del artículo 7º de la Ley 80 de 1993, para lo cual deberá diligenciar anexo dispuesto en el pliego de condiciones definitivo para tal efecto, teniendo en cuenta:</w:t>
      </w:r>
    </w:p>
    <w:p w14:paraId="15AEE8D1"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 </w:t>
      </w:r>
    </w:p>
    <w:p w14:paraId="722666B9" w14:textId="77777777" w:rsidR="00A20000" w:rsidRPr="00174E23" w:rsidRDefault="00A20000" w:rsidP="00231053">
      <w:pPr>
        <w:numPr>
          <w:ilvl w:val="0"/>
          <w:numId w:val="27"/>
        </w:numPr>
        <w:ind w:right="80"/>
        <w:jc w:val="both"/>
        <w:rPr>
          <w:rFonts w:ascii="Arial" w:hAnsi="Arial" w:cs="Arial"/>
          <w:sz w:val="22"/>
          <w:szCs w:val="22"/>
          <w:lang w:val="es-ES"/>
        </w:rPr>
      </w:pPr>
      <w:r w:rsidRPr="00174E23">
        <w:rPr>
          <w:rFonts w:ascii="Arial" w:hAnsi="Arial" w:cs="Arial"/>
          <w:sz w:val="22"/>
          <w:szCs w:val="22"/>
          <w:lang w:val="es-ES"/>
        </w:rPr>
        <w:t>En caso de que el proponente sea una unión temporal indicará el porcentaje de participación de cada uno de sus integrantes en la ejecución del contrato, así como las obligaciones contractuales que estarán a cargo de cada uno de sus integrantes.</w:t>
      </w:r>
    </w:p>
    <w:p w14:paraId="463FCE61" w14:textId="77777777" w:rsidR="00A20000" w:rsidRPr="00174E23" w:rsidRDefault="00A20000" w:rsidP="00231053">
      <w:pPr>
        <w:numPr>
          <w:ilvl w:val="0"/>
          <w:numId w:val="27"/>
        </w:numPr>
        <w:ind w:right="80"/>
        <w:jc w:val="both"/>
        <w:rPr>
          <w:rFonts w:ascii="Arial" w:hAnsi="Arial" w:cs="Arial"/>
          <w:sz w:val="22"/>
          <w:szCs w:val="22"/>
          <w:lang w:val="es-ES"/>
        </w:rPr>
      </w:pPr>
      <w:r w:rsidRPr="00174E23">
        <w:rPr>
          <w:rFonts w:ascii="Arial" w:hAnsi="Arial" w:cs="Arial"/>
          <w:sz w:val="22"/>
          <w:szCs w:val="22"/>
          <w:lang w:val="es-ES"/>
        </w:rPr>
        <w:t>En el caso de la unión temporal, las sanciones por el incumplimiento de las obligaciones derivadas de la propuesta y del contrato, se impondrán de acuerdo con la participación en la ejecución de cada uno de los integrantes de la misma.</w:t>
      </w:r>
    </w:p>
    <w:p w14:paraId="18DD2CCB" w14:textId="77777777" w:rsidR="00A20000" w:rsidRPr="00174E23" w:rsidRDefault="00A20000" w:rsidP="00231053">
      <w:pPr>
        <w:numPr>
          <w:ilvl w:val="0"/>
          <w:numId w:val="27"/>
        </w:numPr>
        <w:ind w:right="80"/>
        <w:jc w:val="both"/>
        <w:rPr>
          <w:rFonts w:ascii="Arial" w:hAnsi="Arial" w:cs="Arial"/>
          <w:sz w:val="22"/>
          <w:szCs w:val="22"/>
          <w:lang w:val="es-ES"/>
        </w:rPr>
      </w:pPr>
      <w:r w:rsidRPr="00174E23">
        <w:rPr>
          <w:rFonts w:ascii="Arial" w:hAnsi="Arial" w:cs="Arial"/>
          <w:sz w:val="22"/>
          <w:szCs w:val="22"/>
          <w:lang w:val="es-ES"/>
        </w:rPr>
        <w:t>La duración del consorcio o de la unión temporal, será igual al plazo de ejecución y liquidación del contrato.</w:t>
      </w:r>
    </w:p>
    <w:p w14:paraId="780C1B25" w14:textId="77777777" w:rsidR="00A20000" w:rsidRPr="00174E23" w:rsidRDefault="00A20000" w:rsidP="00231053">
      <w:pPr>
        <w:numPr>
          <w:ilvl w:val="0"/>
          <w:numId w:val="27"/>
        </w:numPr>
        <w:ind w:right="80"/>
        <w:jc w:val="both"/>
        <w:rPr>
          <w:rFonts w:ascii="Arial" w:hAnsi="Arial" w:cs="Arial"/>
          <w:sz w:val="22"/>
          <w:szCs w:val="22"/>
          <w:lang w:val="es-ES"/>
        </w:rPr>
      </w:pPr>
      <w:r w:rsidRPr="00174E23">
        <w:rPr>
          <w:rFonts w:ascii="Arial" w:hAnsi="Arial" w:cs="Arial"/>
          <w:sz w:val="22"/>
          <w:szCs w:val="22"/>
          <w:lang w:val="es-ES"/>
        </w:rPr>
        <w:t>Los integrantes del consorcio o de la unión temporal, designarán en el respectivo acto de constitución, la persona que los representará en lo atinente a la presentación de la propuesta, suscripción, legalización, ejecución y liquidación del contrato.</w:t>
      </w:r>
    </w:p>
    <w:p w14:paraId="037A4B83" w14:textId="77777777" w:rsidR="00A20000" w:rsidRPr="00174E23" w:rsidRDefault="00A20000" w:rsidP="00231053">
      <w:pPr>
        <w:numPr>
          <w:ilvl w:val="0"/>
          <w:numId w:val="27"/>
        </w:numPr>
        <w:ind w:right="80"/>
        <w:jc w:val="both"/>
        <w:rPr>
          <w:rFonts w:ascii="Arial" w:hAnsi="Arial" w:cs="Arial"/>
          <w:sz w:val="22"/>
          <w:szCs w:val="22"/>
          <w:lang w:val="es-MX"/>
        </w:rPr>
      </w:pPr>
      <w:r w:rsidRPr="00174E23">
        <w:rPr>
          <w:rFonts w:ascii="Arial" w:hAnsi="Arial" w:cs="Arial"/>
          <w:sz w:val="22"/>
          <w:szCs w:val="22"/>
          <w:lang w:val="es-MX"/>
        </w:rPr>
        <w:t>Los integrantes del consorcio o de la unión temporal deben ser personas naturales o jurídicas que cumplan con los requisitos exigidos en el pliego de condiciones y con lo previsto en la legislación colombiana.</w:t>
      </w:r>
    </w:p>
    <w:p w14:paraId="05AF97D1" w14:textId="77777777" w:rsidR="00A20000" w:rsidRPr="00174E23" w:rsidRDefault="00A20000" w:rsidP="00231053">
      <w:pPr>
        <w:numPr>
          <w:ilvl w:val="0"/>
          <w:numId w:val="27"/>
        </w:numPr>
        <w:ind w:right="80"/>
        <w:jc w:val="both"/>
        <w:rPr>
          <w:rFonts w:ascii="Arial" w:hAnsi="Arial" w:cs="Arial"/>
          <w:sz w:val="22"/>
          <w:szCs w:val="22"/>
          <w:lang w:val="es-MX"/>
        </w:rPr>
      </w:pPr>
      <w:r w:rsidRPr="00174E23">
        <w:rPr>
          <w:rFonts w:ascii="Arial" w:hAnsi="Arial" w:cs="Arial"/>
          <w:bCs/>
          <w:sz w:val="22"/>
          <w:szCs w:val="22"/>
          <w:lang w:val="es-MX"/>
        </w:rPr>
        <w:t>Al conformarse el consorcio o la unión temporal, el objeto social de cada uno de ellos debe relacionarse en forma directa con el objeto del proceso de selección, de lo contrario, su propuesta será rechazada.</w:t>
      </w:r>
    </w:p>
    <w:p w14:paraId="3C5FDB62" w14:textId="77777777" w:rsidR="00A20000" w:rsidRPr="00174E23" w:rsidRDefault="00A20000" w:rsidP="00231053">
      <w:pPr>
        <w:numPr>
          <w:ilvl w:val="0"/>
          <w:numId w:val="27"/>
        </w:numPr>
        <w:ind w:right="80"/>
        <w:jc w:val="both"/>
        <w:rPr>
          <w:rFonts w:ascii="Arial" w:hAnsi="Arial" w:cs="Arial"/>
          <w:sz w:val="22"/>
          <w:szCs w:val="22"/>
          <w:lang w:val="es-MX"/>
        </w:rPr>
      </w:pPr>
      <w:r w:rsidRPr="00174E23">
        <w:rPr>
          <w:rFonts w:ascii="Arial" w:hAnsi="Arial" w:cs="Arial"/>
          <w:sz w:val="22"/>
          <w:szCs w:val="22"/>
          <w:lang w:val="es-MX"/>
        </w:rPr>
        <w:t>Las personas jurídicas que sean integrantes de un consorcio o unión temporal deben acreditar que su existencia será igual a la del plazo de ejecución del contrato y un año más.</w:t>
      </w:r>
    </w:p>
    <w:p w14:paraId="447009C1" w14:textId="77777777" w:rsidR="00A20000" w:rsidRPr="00174E23" w:rsidRDefault="00A20000" w:rsidP="00A20000">
      <w:pPr>
        <w:ind w:right="80"/>
        <w:jc w:val="both"/>
        <w:rPr>
          <w:rFonts w:ascii="Arial" w:hAnsi="Arial" w:cs="Arial"/>
          <w:bCs/>
          <w:sz w:val="22"/>
          <w:szCs w:val="22"/>
          <w:lang w:val="es-MX"/>
        </w:rPr>
      </w:pPr>
    </w:p>
    <w:p w14:paraId="19331213"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MX"/>
        </w:rPr>
        <w:t xml:space="preserve">El </w:t>
      </w:r>
      <w:r w:rsidRPr="00174E23">
        <w:rPr>
          <w:rFonts w:ascii="Arial" w:hAnsi="Arial" w:cs="Arial"/>
          <w:sz w:val="22"/>
          <w:szCs w:val="22"/>
          <w:lang w:val="es-ES"/>
        </w:rPr>
        <w:t>documento que consolida la forma asociativa determinado en el pliego de condiciones definitivo deberá presentarse debidamente firmado.</w:t>
      </w:r>
    </w:p>
    <w:p w14:paraId="57491807" w14:textId="77777777" w:rsidR="00A20000" w:rsidRPr="00174E23" w:rsidRDefault="00A20000" w:rsidP="00A20000">
      <w:pPr>
        <w:ind w:right="80"/>
        <w:jc w:val="both"/>
        <w:rPr>
          <w:rFonts w:ascii="Arial" w:hAnsi="Arial" w:cs="Arial"/>
          <w:sz w:val="22"/>
          <w:szCs w:val="22"/>
          <w:lang w:val="es-ES"/>
        </w:rPr>
      </w:pPr>
    </w:p>
    <w:p w14:paraId="2A2B9611"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caso de ser adjudicatarios los Consorcios, Uniones Temporales u otra forma de asociación deberán presentar ante el Departamento de Antioquia el correspondiente RUT dentro de los tres (3) días hábiles siguientes al acto de adjudicación, cuyo NIT deberá ser único y exclusivo para cada contrato, lo anterior conforme el Decreto 2645 del 27 de julio de 2011, modificado por el Decreto 2820 del 9 de agosto de 2011.</w:t>
      </w:r>
    </w:p>
    <w:p w14:paraId="6528D5A0" w14:textId="77777777" w:rsidR="00A20000" w:rsidRPr="00174E23" w:rsidRDefault="00A20000" w:rsidP="00A20000">
      <w:pPr>
        <w:ind w:right="80"/>
        <w:jc w:val="both"/>
        <w:rPr>
          <w:rFonts w:ascii="Arial" w:hAnsi="Arial" w:cs="Arial"/>
          <w:sz w:val="22"/>
          <w:szCs w:val="22"/>
          <w:lang w:val="es-ES"/>
        </w:rPr>
      </w:pPr>
    </w:p>
    <w:p w14:paraId="6A9857F4"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De acuerdo con lo preceptuado en el Artículo 66 de la Ley 488 de 1998 y el Instructivo de aspectos tributarios de la Secretaría de Hacienda Departamental, las facturas o documentos equivalentes para pago deben ser expedidas directamente por la respectiva forma de asociación, cumpliendo los requisitos establecidos en el Estatuto Tributario y no por cada uno de sus integrantes. Para proceder con su respectivo pago debe indicarse, además, el nombre y el NIT de los integrantes del Consorcio y en el caso de Uniones Temporales, indicar además el porcentaje de participación en el mismo.</w:t>
      </w:r>
    </w:p>
    <w:p w14:paraId="71731D01" w14:textId="77777777" w:rsidR="00A20000" w:rsidRPr="00174E23" w:rsidRDefault="00A20000" w:rsidP="00A20000">
      <w:pPr>
        <w:ind w:right="80"/>
        <w:jc w:val="both"/>
        <w:rPr>
          <w:rFonts w:ascii="Arial" w:hAnsi="Arial" w:cs="Arial"/>
          <w:sz w:val="22"/>
          <w:szCs w:val="22"/>
          <w:lang w:val="es-ES"/>
        </w:rPr>
      </w:pPr>
    </w:p>
    <w:p w14:paraId="682CA8BF"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sz w:val="22"/>
          <w:szCs w:val="22"/>
          <w:lang w:val="es-ES"/>
        </w:rPr>
        <w:t xml:space="preserve">PODER  </w:t>
      </w:r>
    </w:p>
    <w:p w14:paraId="14528B1F" w14:textId="77777777" w:rsidR="00A20000" w:rsidRPr="00174E23" w:rsidRDefault="00A20000" w:rsidP="00A20000">
      <w:pPr>
        <w:ind w:right="80"/>
        <w:jc w:val="both"/>
        <w:rPr>
          <w:rFonts w:ascii="Arial" w:hAnsi="Arial" w:cs="Arial"/>
          <w:b/>
          <w:sz w:val="22"/>
          <w:szCs w:val="22"/>
          <w:lang w:val="es-ES"/>
        </w:rPr>
      </w:pPr>
    </w:p>
    <w:p w14:paraId="3DAFCEA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Cuando el proponente concurre por intermedio de un representante o apoderado deberá aportar documento mediante el cual se confiere dicha representación, el cual deberá contener expresamente los términos y el alcance de la representación.</w:t>
      </w:r>
    </w:p>
    <w:p w14:paraId="1C986EFC" w14:textId="77777777" w:rsidR="00A20000" w:rsidRPr="00174E23" w:rsidRDefault="00A20000" w:rsidP="00A20000">
      <w:pPr>
        <w:ind w:right="80"/>
        <w:jc w:val="both"/>
        <w:rPr>
          <w:rFonts w:ascii="Arial" w:hAnsi="Arial" w:cs="Arial"/>
          <w:sz w:val="22"/>
          <w:szCs w:val="22"/>
          <w:lang w:val="es-ES"/>
        </w:rPr>
      </w:pPr>
    </w:p>
    <w:p w14:paraId="1EE66C8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Las personas jurídicas extranjeras sin domicilio en Colombia, deberán acreditar un apoderado domiciliado en Colombia, debidamente facultado para presentar la propuesta, participar y comprometer a su representado en las diferentes instancias del proceso de selección, suscribir los documentos y declaraciones que se requieran, así como el contrato y su liquidación, suministrar la información que le sea solicitada, y demás actos necesarios de acuerdo con el presente Pliego de Condiciones, así como para representarla judicial o extrajudicialmente.</w:t>
      </w:r>
    </w:p>
    <w:p w14:paraId="08DD31C3" w14:textId="77777777" w:rsidR="00A20000" w:rsidRPr="00174E23" w:rsidRDefault="00A20000" w:rsidP="00A20000">
      <w:pPr>
        <w:ind w:right="80"/>
        <w:jc w:val="both"/>
        <w:rPr>
          <w:rFonts w:ascii="Arial" w:hAnsi="Arial" w:cs="Arial"/>
          <w:sz w:val="22"/>
          <w:szCs w:val="22"/>
          <w:lang w:val="es-ES"/>
        </w:rPr>
      </w:pPr>
    </w:p>
    <w:p w14:paraId="28CAAF5A"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Podrá presentarse un apoderado único para el caso de personas extranjeras que participan en consorcio o unión temporal, y en tal caso, bastará para todos los efectos con la presentación del poder común otorgado por todos los participantes del consorcio o unión temporal, con los requisitos de autenticación, consularización y traducción exigidos en el Código de Comercio Colombiano. El poder a que se refiere este párrafo podrá otorgarse en el mismo acto de constitución de la forma asociativa.</w:t>
      </w:r>
      <w:bookmarkStart w:id="43" w:name="_Toc492301049"/>
      <w:bookmarkStart w:id="44" w:name="_Toc115076783"/>
    </w:p>
    <w:p w14:paraId="02B5DB4D" w14:textId="77777777" w:rsidR="00A20000" w:rsidRPr="00174E23" w:rsidRDefault="00A20000" w:rsidP="00A20000">
      <w:pPr>
        <w:ind w:right="80"/>
        <w:jc w:val="both"/>
        <w:rPr>
          <w:rFonts w:ascii="Arial" w:hAnsi="Arial" w:cs="Arial"/>
          <w:sz w:val="22"/>
          <w:szCs w:val="22"/>
          <w:lang w:val="es-ES"/>
        </w:rPr>
      </w:pPr>
    </w:p>
    <w:p w14:paraId="15AAD704"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sz w:val="22"/>
          <w:szCs w:val="22"/>
          <w:lang w:val="es-ES"/>
        </w:rPr>
        <w:t>DECLARACIÓN JURAMENTADA PROPONENTE EXTRANJERO</w:t>
      </w:r>
    </w:p>
    <w:p w14:paraId="56077737" w14:textId="77777777" w:rsidR="00A20000" w:rsidRPr="00174E23" w:rsidRDefault="00A20000" w:rsidP="00A20000">
      <w:pPr>
        <w:ind w:right="80"/>
        <w:jc w:val="both"/>
        <w:rPr>
          <w:rFonts w:ascii="Arial" w:hAnsi="Arial" w:cs="Arial"/>
          <w:b/>
          <w:sz w:val="22"/>
          <w:szCs w:val="22"/>
          <w:lang w:val="es-ES"/>
        </w:rPr>
      </w:pPr>
    </w:p>
    <w:p w14:paraId="777563C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proponente extranjero y todos los integrantes de los oferentes plurales extranjeros deberán manifestar bajo la gravedad del juramento en escrito independiente suscrito por el representante legal que no tiene Sucursal en Colombia, ni ejerce actividades de comercio de carácter permanente en el país.</w:t>
      </w:r>
    </w:p>
    <w:p w14:paraId="6D80B6BB" w14:textId="77777777" w:rsidR="00A20000" w:rsidRPr="00174E23" w:rsidRDefault="00A20000" w:rsidP="00A20000">
      <w:pPr>
        <w:ind w:right="80"/>
        <w:jc w:val="both"/>
        <w:rPr>
          <w:rFonts w:ascii="Arial" w:hAnsi="Arial" w:cs="Arial"/>
          <w:b/>
          <w:sz w:val="22"/>
          <w:szCs w:val="22"/>
          <w:lang w:val="es-ES"/>
        </w:rPr>
      </w:pPr>
    </w:p>
    <w:p w14:paraId="7DEF190B"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sz w:val="22"/>
          <w:szCs w:val="22"/>
          <w:lang w:val="es-ES"/>
        </w:rPr>
        <w:t>ACTA DE AUTORIZACIÓN DE LA JUNTA DE SOCIOS O ASAMBLEA DE ACCIONISTAS</w:t>
      </w:r>
      <w:bookmarkEnd w:id="43"/>
      <w:bookmarkEnd w:id="44"/>
    </w:p>
    <w:p w14:paraId="58A0B79A" w14:textId="77777777" w:rsidR="00A20000" w:rsidRPr="00174E23" w:rsidRDefault="00A20000" w:rsidP="00A20000">
      <w:pPr>
        <w:ind w:right="80"/>
        <w:jc w:val="both"/>
        <w:rPr>
          <w:rFonts w:ascii="Arial" w:hAnsi="Arial" w:cs="Arial"/>
          <w:b/>
          <w:sz w:val="22"/>
          <w:szCs w:val="22"/>
          <w:lang w:val="es-ES"/>
        </w:rPr>
      </w:pPr>
    </w:p>
    <w:p w14:paraId="28B06B7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De acuerdo con el certificado de existencia y representación legal, en caso de que las facultades del representante legal estén limitadas por razón de la naturaleza o cuantía del negocio jurídico, el proponente deberá adjuntar el acta respectiva en la que el órgano competente autoriza al representante legal para firmar la propuesta y celebrar el contrato respectivo en el evento en que le sea adjudicado y para constituir el consorcio o la unión temporal, si a ello hubiere lugar. </w:t>
      </w:r>
    </w:p>
    <w:p w14:paraId="1318340A" w14:textId="77777777" w:rsidR="00A20000" w:rsidRPr="00174E23" w:rsidRDefault="00A20000" w:rsidP="00A20000">
      <w:pPr>
        <w:ind w:right="80"/>
        <w:jc w:val="both"/>
        <w:rPr>
          <w:rFonts w:ascii="Arial" w:hAnsi="Arial" w:cs="Arial"/>
          <w:sz w:val="22"/>
          <w:szCs w:val="22"/>
          <w:lang w:val="es-ES"/>
        </w:rPr>
      </w:pPr>
    </w:p>
    <w:p w14:paraId="22911BC2"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Dicha autorización, debe haber sido expedido dentro de treinta (30) días anteriores a la fecha de cierre del presente proceso de selección o anteriores a la fecha de subsanación prevista en el cronograma del proceso según el caso. En caso contrario se deberá presentar un certificado de vigencia de la misma.</w:t>
      </w:r>
    </w:p>
    <w:p w14:paraId="33E296D4" w14:textId="77777777" w:rsidR="00A20000" w:rsidRPr="00174E23" w:rsidRDefault="00A20000" w:rsidP="00A20000">
      <w:pPr>
        <w:ind w:right="80"/>
        <w:jc w:val="both"/>
        <w:rPr>
          <w:rFonts w:ascii="Arial" w:hAnsi="Arial" w:cs="Arial"/>
          <w:b/>
          <w:sz w:val="22"/>
          <w:szCs w:val="22"/>
          <w:lang w:val="es-ES"/>
        </w:rPr>
      </w:pPr>
    </w:p>
    <w:p w14:paraId="16C10315" w14:textId="77777777" w:rsidR="00A20000" w:rsidRPr="00174E23" w:rsidRDefault="00A20000" w:rsidP="00231053">
      <w:pPr>
        <w:numPr>
          <w:ilvl w:val="0"/>
          <w:numId w:val="33"/>
        </w:numPr>
        <w:ind w:right="80"/>
        <w:jc w:val="both"/>
        <w:rPr>
          <w:rFonts w:ascii="Arial" w:hAnsi="Arial" w:cs="Arial"/>
          <w:b/>
          <w:bCs/>
          <w:sz w:val="22"/>
          <w:szCs w:val="22"/>
          <w:lang w:val="es"/>
        </w:rPr>
      </w:pPr>
      <w:r w:rsidRPr="00174E23">
        <w:rPr>
          <w:rFonts w:ascii="Arial" w:hAnsi="Arial" w:cs="Arial"/>
          <w:b/>
          <w:bCs/>
          <w:sz w:val="22"/>
          <w:szCs w:val="22"/>
          <w:lang w:val="es"/>
        </w:rPr>
        <w:t xml:space="preserve">CÉDULA DE CIUDADANÍA </w:t>
      </w:r>
    </w:p>
    <w:p w14:paraId="059FFBB9" w14:textId="77777777" w:rsidR="00A20000" w:rsidRPr="00174E23" w:rsidRDefault="00A20000" w:rsidP="00A20000">
      <w:pPr>
        <w:ind w:right="80"/>
        <w:jc w:val="both"/>
        <w:rPr>
          <w:rFonts w:ascii="Arial" w:hAnsi="Arial" w:cs="Arial"/>
          <w:b/>
          <w:sz w:val="22"/>
          <w:szCs w:val="22"/>
          <w:lang w:val="es-ES"/>
        </w:rPr>
      </w:pPr>
    </w:p>
    <w:p w14:paraId="6588996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Las personas naturales colombianas deben presentar copia de su cédula de ciudadanía vigente. Las personas naturales extranjeras deberán acreditar su existencia mediante la presentación de copia de la cédula de extranjería expedida por la autoridad colombiana competente.</w:t>
      </w:r>
    </w:p>
    <w:p w14:paraId="44731E20" w14:textId="77777777" w:rsidR="00A20000" w:rsidRPr="00174E23" w:rsidRDefault="00A20000" w:rsidP="00A20000">
      <w:pPr>
        <w:ind w:right="80"/>
        <w:jc w:val="both"/>
        <w:rPr>
          <w:rFonts w:ascii="Arial" w:hAnsi="Arial" w:cs="Arial"/>
          <w:sz w:val="22"/>
          <w:szCs w:val="22"/>
          <w:lang w:val="es-ES"/>
        </w:rPr>
      </w:pPr>
    </w:p>
    <w:p w14:paraId="0F57938F" w14:textId="2EA8D7EE"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Para el caso de personas jurídicas, se adjuntará copia de la cédula de ciudadanía del representante legal y en el caso de consorcios, uniones temporales o u otra forma de asociación, copia de la cédula del representante legal de cada uno de los integrantes que lo conforman</w:t>
      </w:r>
      <w:r w:rsidR="00F47977" w:rsidRPr="00174E23">
        <w:rPr>
          <w:rFonts w:ascii="Arial" w:hAnsi="Arial" w:cs="Arial"/>
          <w:sz w:val="22"/>
          <w:szCs w:val="22"/>
          <w:lang w:val="es-ES"/>
        </w:rPr>
        <w:t>.</w:t>
      </w:r>
    </w:p>
    <w:p w14:paraId="2DC497F0" w14:textId="77777777" w:rsidR="00A20000" w:rsidRPr="00174E23" w:rsidRDefault="00A20000" w:rsidP="00A20000">
      <w:pPr>
        <w:ind w:right="80"/>
        <w:jc w:val="both"/>
        <w:rPr>
          <w:rFonts w:ascii="Arial" w:hAnsi="Arial" w:cs="Arial"/>
          <w:b/>
          <w:sz w:val="22"/>
          <w:szCs w:val="22"/>
          <w:lang w:val="es-ES"/>
        </w:rPr>
      </w:pPr>
    </w:p>
    <w:p w14:paraId="6A05947F"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 xml:space="preserve">REGISTRO ÚNICO TRIBUTARIO (RUT) </w:t>
      </w:r>
    </w:p>
    <w:p w14:paraId="731EC2D2"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
        </w:rPr>
        <w:t xml:space="preserve"> </w:t>
      </w:r>
    </w:p>
    <w:p w14:paraId="7E24E7B3"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Se deberá aportar copia legible del Registro Único Tributario - RUT, este es el documento expedido por la Dirección de Impuestos y Aduanas Nacionales - DIAN, donde aparece claramente el NIT del proponente. En caso de Consorcio y/o Unión Temporal, cada uno de sus miembros deberá aportar el respectivo registro o el de la correspondiente forma asociativa en caso de contar con él.</w:t>
      </w:r>
    </w:p>
    <w:p w14:paraId="68D9B024" w14:textId="77777777" w:rsidR="00A20000" w:rsidRPr="00174E23" w:rsidRDefault="00A20000" w:rsidP="00A20000">
      <w:pPr>
        <w:ind w:right="80"/>
        <w:jc w:val="both"/>
        <w:rPr>
          <w:rFonts w:ascii="Arial" w:hAnsi="Arial" w:cs="Arial"/>
          <w:b/>
          <w:sz w:val="22"/>
          <w:szCs w:val="22"/>
          <w:lang w:val="es-ES_tradnl"/>
        </w:rPr>
      </w:pPr>
    </w:p>
    <w:p w14:paraId="0247477F" w14:textId="77777777" w:rsidR="00A20000" w:rsidRPr="00174E23" w:rsidRDefault="00A20000" w:rsidP="00231053">
      <w:pPr>
        <w:numPr>
          <w:ilvl w:val="0"/>
          <w:numId w:val="33"/>
        </w:numPr>
        <w:ind w:right="80"/>
        <w:jc w:val="both"/>
        <w:rPr>
          <w:rFonts w:ascii="Arial" w:hAnsi="Arial" w:cs="Arial"/>
          <w:b/>
          <w:sz w:val="22"/>
          <w:szCs w:val="22"/>
          <w:lang w:val="es-ES"/>
        </w:rPr>
      </w:pPr>
      <w:bookmarkStart w:id="45" w:name="_Toc228615692"/>
      <w:bookmarkStart w:id="46" w:name="_Toc229223179"/>
      <w:r w:rsidRPr="00174E23">
        <w:rPr>
          <w:rFonts w:ascii="Arial" w:hAnsi="Arial" w:cs="Arial"/>
          <w:b/>
          <w:sz w:val="22"/>
          <w:szCs w:val="22"/>
          <w:lang w:val="es-ES"/>
        </w:rPr>
        <w:t xml:space="preserve">REGISTRO ÚNICO DE PROPONENTES – RUP  </w:t>
      </w:r>
      <w:bookmarkEnd w:id="45"/>
      <w:bookmarkEnd w:id="46"/>
    </w:p>
    <w:p w14:paraId="038E94A1" w14:textId="77777777" w:rsidR="00A20000" w:rsidRPr="00174E23" w:rsidRDefault="00A20000" w:rsidP="00A20000">
      <w:pPr>
        <w:ind w:right="80"/>
        <w:jc w:val="both"/>
        <w:rPr>
          <w:rFonts w:ascii="Arial" w:hAnsi="Arial" w:cs="Arial"/>
          <w:b/>
          <w:sz w:val="22"/>
          <w:szCs w:val="22"/>
          <w:lang w:val="es-ES"/>
        </w:rPr>
      </w:pPr>
    </w:p>
    <w:p w14:paraId="0FE88E87"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lang w:val="es-ES"/>
        </w:rPr>
        <w:t>De conformidad con el artículo 2.2.1.1.1.5.1 del Decreto 1082 de 2015, y el artículo 6º de la Ley 1150 de 2007, modificado por el artículo 221 del Decreto Ley 019 de 2012, el cual dispone que la persona jurídica nacional, o, que aspire a presentar  oferta  para  el  presente proceso, debe aportar  con  su  propuesta, como requisito  habilitante, el Registro Único de Proponentes (RUP), expedido por la Cámara de Comercio, con jurisdicción en  su domicilio principal, en  el  que  conste  la  inscripción, actualización o renovación, </w:t>
      </w:r>
      <w:r w:rsidRPr="00174E23">
        <w:rPr>
          <w:rFonts w:ascii="Arial" w:hAnsi="Arial" w:cs="Arial"/>
          <w:bCs/>
          <w:sz w:val="22"/>
          <w:szCs w:val="22"/>
          <w:lang w:val="es-ES"/>
        </w:rPr>
        <w:t>con una fecha de expedición no superior a los treinta (30) días calendarios anteriores a la fecha de cierre para la presentación de propuestas</w:t>
      </w:r>
      <w:r w:rsidRPr="00174E23">
        <w:rPr>
          <w:rFonts w:ascii="Arial" w:hAnsi="Arial" w:cs="Arial"/>
          <w:sz w:val="22"/>
          <w:szCs w:val="22"/>
          <w:lang w:val="es-ES"/>
        </w:rPr>
        <w:t>. El citado Registro debe presentarse por cada uno de los integrantes del consorcio o de la unión temporal, cuando haya lugar.</w:t>
      </w:r>
    </w:p>
    <w:p w14:paraId="67B097B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w:t>
      </w:r>
    </w:p>
    <w:p w14:paraId="7CB836E7"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 inscripción en el Registro único de proponentes deberá estar vigente y en firme a la fecha de cierre, o a más tardar a la fecha de subsanación establecida en el cronograma del proceso de conformidad con lo establecido en la Ley No. 1882 de 2018.</w:t>
      </w:r>
    </w:p>
    <w:p w14:paraId="421F3D1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w:t>
      </w:r>
    </w:p>
    <w:p w14:paraId="4377A141"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El Registro Único de Proponentes constituye plena prueba de la información que conste en el mismo, en relación con la experiencia, capacidad jurídica, financiera y de organización, así como la clasificación del proponente, por lo anterior, dicha información será verificada de </w:t>
      </w:r>
      <w:r w:rsidRPr="00174E23">
        <w:rPr>
          <w:rFonts w:ascii="Arial" w:hAnsi="Arial" w:cs="Arial"/>
          <w:sz w:val="22"/>
          <w:szCs w:val="22"/>
          <w:lang w:val="es-ES"/>
        </w:rPr>
        <w:lastRenderedPageBreak/>
        <w:t>manera exclusiva en este Registro y no se exigirán ni admitirán otro tipo de documentos para acreditarla.</w:t>
      </w:r>
    </w:p>
    <w:p w14:paraId="5F7204CA" w14:textId="77777777" w:rsidR="00A20000" w:rsidRPr="00174E23" w:rsidRDefault="00A20000" w:rsidP="00A20000">
      <w:pPr>
        <w:ind w:right="80"/>
        <w:jc w:val="both"/>
        <w:rPr>
          <w:rFonts w:ascii="Arial" w:hAnsi="Arial" w:cs="Arial"/>
          <w:sz w:val="22"/>
          <w:szCs w:val="22"/>
          <w:lang w:val="es-ES"/>
        </w:rPr>
      </w:pPr>
    </w:p>
    <w:p w14:paraId="342EB2D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Departamento de Antioquia, debe verificar con el Registro Único de Proponentes el cumplimiento de los requisitos habilitantes. Esta verificación se hará de acuerdo con el artículo 2.2.1.1.1.5.2 y 2.2.1.1.1.5.3 del Decreto 1082 de 2015 y el manual para determinar y verificar los requisitos habilitantes en Procesos de Contratación, expedido por Colombia Compra Eficiente.</w:t>
      </w:r>
    </w:p>
    <w:p w14:paraId="7E8FCCCD" w14:textId="77777777" w:rsidR="00A20000" w:rsidRPr="00174E23" w:rsidRDefault="00A20000" w:rsidP="00A20000">
      <w:pPr>
        <w:ind w:right="80"/>
        <w:jc w:val="both"/>
        <w:rPr>
          <w:rFonts w:ascii="Arial" w:hAnsi="Arial" w:cs="Arial"/>
          <w:sz w:val="22"/>
          <w:szCs w:val="22"/>
          <w:lang w:val="es-ES"/>
        </w:rPr>
      </w:pPr>
    </w:p>
    <w:p w14:paraId="6DB0C77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 Agencia Nacional de Contratación Pública Colombia Compra Eficiente emitió el Conceptos C-353 y C-793 2025, en el cual establece que la entidad contratante rechazará al proponente cuando la inscripción del RUP que realice, ya sea por primera vez o cuando han cesado sus efectos y debe volver a inscribirse, no esté en firme en la fecha prevista para el cierre del procedimiento de selección. Esto teniendo en cuenta que no es posible acreditar situaciones ocurridas con posterioridad al cierre del proceso. El acto de inscripción del RUP adquiere firmeza y presunción de legalidad a partir de la ejecutoria de este, de manera que únicamente el RUP en firme es plena prueba de las condiciones habilitantes de los proponentes.</w:t>
      </w:r>
    </w:p>
    <w:p w14:paraId="31E1D95B" w14:textId="77777777" w:rsidR="00A20000" w:rsidRPr="00174E23" w:rsidRDefault="00A20000" w:rsidP="00A20000">
      <w:pPr>
        <w:ind w:right="80"/>
        <w:jc w:val="both"/>
        <w:rPr>
          <w:rFonts w:ascii="Arial" w:hAnsi="Arial" w:cs="Arial"/>
          <w:sz w:val="22"/>
          <w:szCs w:val="22"/>
          <w:lang w:val="es-ES"/>
        </w:rPr>
      </w:pPr>
    </w:p>
    <w:p w14:paraId="405C54E5"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De conformidad con el Concepto C-353 de 2024, tratándose del trámite de renovación, se reitera lo expresado en el sentido de que la persona que presentó la información para renovar su registro a más tardar el quinto día de abril de cada año, cumpliendo el requisito del artículo 2.2.1.1.1.5.1. y pese a que la renovación no esté en firme, es decir, mientras esté en trámite el proceso de renovación, puede participar en los procedimientos de selección, debiéndose tener en cuenta la información «antigua». De esta manera, en el período comprendido entre el momento de la solicitud de renovación y el de su firmeza, se debe emplear la información del RUP que está en firme antes de iniciar el trámite de renovación, cuyos efectos no habrían cesado y se encontraría vigente. Incluso, en caso de que el RUP con la información «antigua» se haya presentado válidamente antes del cierre del proceso y con posterioridad a este quede en firme el nuevo RUP, para la evaluación de las propuestas se deberá utilizar la información del registro presentado inicialmente.</w:t>
      </w:r>
    </w:p>
    <w:p w14:paraId="3131B10E" w14:textId="77777777" w:rsidR="00A20000" w:rsidRPr="00174E23" w:rsidRDefault="00A20000" w:rsidP="00A20000">
      <w:pPr>
        <w:ind w:right="80"/>
        <w:jc w:val="both"/>
        <w:rPr>
          <w:rFonts w:ascii="Arial" w:hAnsi="Arial" w:cs="Arial"/>
          <w:sz w:val="22"/>
          <w:szCs w:val="22"/>
          <w:lang w:val="es-ES"/>
        </w:rPr>
      </w:pPr>
    </w:p>
    <w:p w14:paraId="5A623416"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Registro Único de Proponentes constituye plena prueba de la información que conste en el mismo, en relación con la experiencia, capacidad jurídica, financiera y de organización, así como la clasificación del proponente, por lo anterior, dicha información será verificada de manera exclusiva en este Registro y no se exigirán ni admitirán otro tipo de documentos para acreditarla.</w:t>
      </w:r>
    </w:p>
    <w:p w14:paraId="04750D35" w14:textId="77777777" w:rsidR="00A20000" w:rsidRPr="00174E23" w:rsidRDefault="00A20000" w:rsidP="00A20000">
      <w:pPr>
        <w:ind w:right="80"/>
        <w:jc w:val="both"/>
        <w:rPr>
          <w:rFonts w:ascii="Arial" w:hAnsi="Arial" w:cs="Arial"/>
          <w:sz w:val="22"/>
          <w:szCs w:val="22"/>
          <w:lang w:val="es-ES"/>
        </w:rPr>
      </w:pPr>
    </w:p>
    <w:p w14:paraId="19885C3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Cuando se trate del trámite administrativo de la actualización, sucede algo similar </w:t>
      </w:r>
      <w:proofErr w:type="gramStart"/>
      <w:r w:rsidRPr="00174E23">
        <w:rPr>
          <w:rFonts w:ascii="Arial" w:hAnsi="Arial" w:cs="Arial"/>
          <w:sz w:val="22"/>
          <w:szCs w:val="22"/>
          <w:lang w:val="es-ES"/>
        </w:rPr>
        <w:t>que</w:t>
      </w:r>
      <w:proofErr w:type="gramEnd"/>
      <w:r w:rsidRPr="00174E23">
        <w:rPr>
          <w:rFonts w:ascii="Arial" w:hAnsi="Arial" w:cs="Arial"/>
          <w:sz w:val="22"/>
          <w:szCs w:val="22"/>
          <w:lang w:val="es-ES"/>
        </w:rPr>
        <w:t xml:space="preserve"> con la renovación, en el sentido de que si la actualización no estaba en firme para el momento del cierre del proceso, en la evaluación se tendrá en cuenta únicamente la información que estaba en firme para dicho momento.</w:t>
      </w:r>
    </w:p>
    <w:p w14:paraId="1F472332" w14:textId="77777777" w:rsidR="00A20000" w:rsidRPr="00174E23" w:rsidRDefault="00A20000" w:rsidP="00A20000">
      <w:pPr>
        <w:ind w:right="80"/>
        <w:jc w:val="both"/>
        <w:rPr>
          <w:rFonts w:ascii="Arial" w:hAnsi="Arial" w:cs="Arial"/>
          <w:sz w:val="22"/>
          <w:szCs w:val="22"/>
          <w:lang w:val="es-ES"/>
        </w:rPr>
      </w:pPr>
    </w:p>
    <w:p w14:paraId="071DEDE3" w14:textId="2396E25F"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Los proponentes deberán estar inscritos y clasificados en el Registro Único de Proponentes de la Cámara de Comercio de su jurisdicción, de acuerdo con las condiciones establecidas en el Título VI Registro Único de Proponentes RUP del Decreto 1082 de 2015.</w:t>
      </w:r>
    </w:p>
    <w:p w14:paraId="6E7725DC" w14:textId="77777777" w:rsidR="00662AEB" w:rsidRPr="00174E23" w:rsidRDefault="00662AEB" w:rsidP="00A20000">
      <w:pPr>
        <w:ind w:right="80"/>
        <w:jc w:val="both"/>
        <w:rPr>
          <w:rFonts w:ascii="Arial" w:hAnsi="Arial" w:cs="Arial"/>
          <w:sz w:val="22"/>
          <w:szCs w:val="22"/>
          <w:lang w:val="es-ES"/>
        </w:rPr>
      </w:pPr>
    </w:p>
    <w:p w14:paraId="6EAE3DF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La renovación del RUP deberá llevarse a cabo a más tardar el quinto día hábil del mes de abril del presente año, de lo contrario cesarán los efectos de la inscripción. </w:t>
      </w:r>
    </w:p>
    <w:p w14:paraId="2D8CD500" w14:textId="77777777" w:rsidR="00A20000" w:rsidRPr="00174E23" w:rsidRDefault="00A20000" w:rsidP="00A20000">
      <w:pPr>
        <w:ind w:right="80"/>
        <w:jc w:val="both"/>
        <w:rPr>
          <w:rFonts w:ascii="Arial" w:hAnsi="Arial" w:cs="Arial"/>
          <w:sz w:val="22"/>
          <w:szCs w:val="22"/>
          <w:lang w:val="es-ES"/>
        </w:rPr>
      </w:pPr>
    </w:p>
    <w:p w14:paraId="0ED41C92"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certificado constituye plena prueba respecto de la información verificada documentalmente y cuyo registro se encuentre en firme, firmeza que se produce diez (10) días hábiles después de su publicación en el Registro Único Empresarial Social (RUES).</w:t>
      </w:r>
    </w:p>
    <w:p w14:paraId="7A58D006" w14:textId="77777777" w:rsidR="00A20000" w:rsidRPr="00174E23" w:rsidRDefault="00A20000" w:rsidP="00A20000">
      <w:pPr>
        <w:ind w:right="80"/>
        <w:jc w:val="both"/>
        <w:rPr>
          <w:rFonts w:ascii="Arial" w:hAnsi="Arial" w:cs="Arial"/>
          <w:sz w:val="22"/>
          <w:szCs w:val="22"/>
          <w:lang w:val="es-ES"/>
        </w:rPr>
      </w:pPr>
    </w:p>
    <w:p w14:paraId="3C315EDB"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 expedición de dicho certificado no podrá tener una anterioridad superior a treinta (30) días calendario, contados a partir de la fecha de cierre del proceso. En caso de que el proponente sea consorcio, unión temporal u otra forma asociativa, cada uno de sus integrantes deben anexar la certificación correspondiente.</w:t>
      </w:r>
    </w:p>
    <w:p w14:paraId="4D10C7F5" w14:textId="77777777" w:rsidR="00A20000" w:rsidRPr="00174E23" w:rsidRDefault="00A20000" w:rsidP="00A20000">
      <w:pPr>
        <w:ind w:right="80"/>
        <w:jc w:val="both"/>
        <w:rPr>
          <w:rFonts w:ascii="Arial" w:hAnsi="Arial" w:cs="Arial"/>
          <w:sz w:val="22"/>
          <w:szCs w:val="22"/>
          <w:lang w:val="es-ES"/>
        </w:rPr>
      </w:pPr>
    </w:p>
    <w:p w14:paraId="17D3D806"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consecuencia, se verificará la siguiente clasificación</w:t>
      </w:r>
    </w:p>
    <w:p w14:paraId="6B1A6100" w14:textId="77777777" w:rsidR="00A804A9" w:rsidRPr="00174E23" w:rsidRDefault="00A804A9" w:rsidP="00A804A9">
      <w:pPr>
        <w:ind w:right="80"/>
        <w:jc w:val="both"/>
        <w:rPr>
          <w:rFonts w:ascii="Arial" w:hAnsi="Arial" w:cs="Arial"/>
          <w:bCs/>
          <w:sz w:val="22"/>
          <w:szCs w:val="22"/>
        </w:rPr>
      </w:pPr>
      <w:bookmarkStart w:id="47" w:name="_Hlk203637861"/>
    </w:p>
    <w:p w14:paraId="6E082C6A" w14:textId="77777777" w:rsidR="00A804A9" w:rsidRPr="00174E23" w:rsidRDefault="00A804A9" w:rsidP="00A804A9">
      <w:pPr>
        <w:ind w:right="80"/>
        <w:jc w:val="both"/>
        <w:rPr>
          <w:rFonts w:ascii="Arial" w:hAnsi="Arial" w:cs="Arial"/>
          <w:bCs/>
          <w:sz w:val="22"/>
          <w:szCs w:val="22"/>
        </w:rPr>
      </w:pPr>
    </w:p>
    <w:p w14:paraId="4A9CE29B"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CLASIFICACIÓN:</w:t>
      </w:r>
      <w:r w:rsidRPr="00174E23">
        <w:rPr>
          <w:rFonts w:ascii="Arial" w:hAnsi="Arial" w:cs="Arial"/>
          <w:bCs/>
          <w:sz w:val="22"/>
          <w:szCs w:val="22"/>
        </w:rPr>
        <w:tab/>
        <w:t>53102700</w:t>
      </w:r>
      <w:r w:rsidRPr="00174E23">
        <w:rPr>
          <w:rFonts w:ascii="Arial" w:hAnsi="Arial" w:cs="Arial"/>
          <w:bCs/>
          <w:sz w:val="22"/>
          <w:szCs w:val="22"/>
        </w:rPr>
        <w:tab/>
        <w:t>Uniformes</w:t>
      </w:r>
    </w:p>
    <w:p w14:paraId="7FAE3723"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SEGMENTO:</w:t>
      </w:r>
      <w:r w:rsidRPr="00174E23">
        <w:rPr>
          <w:rFonts w:ascii="Arial" w:hAnsi="Arial" w:cs="Arial"/>
          <w:bCs/>
          <w:sz w:val="22"/>
          <w:szCs w:val="22"/>
        </w:rPr>
        <w:tab/>
        <w:t>53</w:t>
      </w:r>
      <w:r w:rsidRPr="00174E23">
        <w:rPr>
          <w:rFonts w:ascii="Arial" w:hAnsi="Arial" w:cs="Arial"/>
          <w:bCs/>
          <w:sz w:val="22"/>
          <w:szCs w:val="22"/>
        </w:rPr>
        <w:tab/>
        <w:t>Ropa, maletas y productos de aseo personal</w:t>
      </w:r>
    </w:p>
    <w:p w14:paraId="598629F5"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FAMILIA:</w:t>
      </w:r>
      <w:r w:rsidRPr="00174E23">
        <w:rPr>
          <w:rFonts w:ascii="Arial" w:hAnsi="Arial" w:cs="Arial"/>
          <w:bCs/>
          <w:sz w:val="22"/>
          <w:szCs w:val="22"/>
        </w:rPr>
        <w:tab/>
        <w:t>10</w:t>
      </w:r>
      <w:r w:rsidRPr="00174E23">
        <w:rPr>
          <w:rFonts w:ascii="Arial" w:hAnsi="Arial" w:cs="Arial"/>
          <w:bCs/>
          <w:sz w:val="22"/>
          <w:szCs w:val="22"/>
        </w:rPr>
        <w:tab/>
        <w:t>Ropa</w:t>
      </w:r>
    </w:p>
    <w:p w14:paraId="0B0479BE"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CLASE:</w:t>
      </w:r>
      <w:r w:rsidRPr="00174E23">
        <w:rPr>
          <w:rFonts w:ascii="Arial" w:hAnsi="Arial" w:cs="Arial"/>
          <w:bCs/>
          <w:sz w:val="22"/>
          <w:szCs w:val="22"/>
        </w:rPr>
        <w:tab/>
        <w:t>27</w:t>
      </w:r>
      <w:r w:rsidRPr="00174E23">
        <w:rPr>
          <w:rFonts w:ascii="Arial" w:hAnsi="Arial" w:cs="Arial"/>
          <w:bCs/>
          <w:sz w:val="22"/>
          <w:szCs w:val="22"/>
        </w:rPr>
        <w:tab/>
        <w:t>Uniformes</w:t>
      </w:r>
    </w:p>
    <w:p w14:paraId="45BF2A6A" w14:textId="77777777" w:rsidR="00A804A9" w:rsidRPr="00174E23" w:rsidRDefault="00A804A9" w:rsidP="00A804A9">
      <w:pPr>
        <w:ind w:right="80"/>
        <w:jc w:val="both"/>
        <w:rPr>
          <w:rFonts w:ascii="Arial" w:hAnsi="Arial" w:cs="Arial"/>
          <w:bCs/>
          <w:sz w:val="22"/>
          <w:szCs w:val="22"/>
        </w:rPr>
      </w:pPr>
    </w:p>
    <w:p w14:paraId="51CB0DC8"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CLASIFICACIÓN:</w:t>
      </w:r>
      <w:r w:rsidRPr="00174E23">
        <w:rPr>
          <w:rFonts w:ascii="Arial" w:hAnsi="Arial" w:cs="Arial"/>
          <w:bCs/>
          <w:sz w:val="22"/>
          <w:szCs w:val="22"/>
        </w:rPr>
        <w:tab/>
        <w:t>53102900</w:t>
      </w:r>
      <w:r w:rsidRPr="00174E23">
        <w:rPr>
          <w:rFonts w:ascii="Arial" w:hAnsi="Arial" w:cs="Arial"/>
          <w:bCs/>
          <w:sz w:val="22"/>
          <w:szCs w:val="22"/>
        </w:rPr>
        <w:tab/>
        <w:t>Prendas de deporte</w:t>
      </w:r>
    </w:p>
    <w:p w14:paraId="75DC935C"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SEGMENTO:</w:t>
      </w:r>
      <w:r w:rsidRPr="00174E23">
        <w:rPr>
          <w:rFonts w:ascii="Arial" w:hAnsi="Arial" w:cs="Arial"/>
          <w:bCs/>
          <w:sz w:val="22"/>
          <w:szCs w:val="22"/>
        </w:rPr>
        <w:tab/>
        <w:t>53</w:t>
      </w:r>
      <w:r w:rsidRPr="00174E23">
        <w:rPr>
          <w:rFonts w:ascii="Arial" w:hAnsi="Arial" w:cs="Arial"/>
          <w:bCs/>
          <w:sz w:val="22"/>
          <w:szCs w:val="22"/>
        </w:rPr>
        <w:tab/>
        <w:t>Ropa, maletas y productos de aseo personal</w:t>
      </w:r>
    </w:p>
    <w:p w14:paraId="2A0E2B3B"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FAMILIA:</w:t>
      </w:r>
      <w:r w:rsidRPr="00174E23">
        <w:rPr>
          <w:rFonts w:ascii="Arial" w:hAnsi="Arial" w:cs="Arial"/>
          <w:bCs/>
          <w:sz w:val="22"/>
          <w:szCs w:val="22"/>
        </w:rPr>
        <w:tab/>
        <w:t>10</w:t>
      </w:r>
      <w:r w:rsidRPr="00174E23">
        <w:rPr>
          <w:rFonts w:ascii="Arial" w:hAnsi="Arial" w:cs="Arial"/>
          <w:bCs/>
          <w:sz w:val="22"/>
          <w:szCs w:val="22"/>
        </w:rPr>
        <w:tab/>
        <w:t>Ropa</w:t>
      </w:r>
    </w:p>
    <w:p w14:paraId="7C9D452E"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CLASE:</w:t>
      </w:r>
      <w:r w:rsidRPr="00174E23">
        <w:rPr>
          <w:rFonts w:ascii="Arial" w:hAnsi="Arial" w:cs="Arial"/>
          <w:bCs/>
          <w:sz w:val="22"/>
          <w:szCs w:val="22"/>
        </w:rPr>
        <w:tab/>
        <w:t>29</w:t>
      </w:r>
      <w:r w:rsidRPr="00174E23">
        <w:rPr>
          <w:rFonts w:ascii="Arial" w:hAnsi="Arial" w:cs="Arial"/>
          <w:bCs/>
          <w:sz w:val="22"/>
          <w:szCs w:val="22"/>
        </w:rPr>
        <w:tab/>
        <w:t>Prendas de deporte</w:t>
      </w:r>
    </w:p>
    <w:p w14:paraId="3873F23E" w14:textId="77777777" w:rsidR="00A804A9" w:rsidRPr="00174E23" w:rsidRDefault="00A804A9" w:rsidP="00A804A9">
      <w:pPr>
        <w:ind w:right="80"/>
        <w:jc w:val="both"/>
        <w:rPr>
          <w:rFonts w:ascii="Arial" w:hAnsi="Arial" w:cs="Arial"/>
          <w:bCs/>
          <w:sz w:val="22"/>
          <w:szCs w:val="22"/>
        </w:rPr>
      </w:pPr>
    </w:p>
    <w:p w14:paraId="53210A2A"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CLASIFICACIÓN:</w:t>
      </w:r>
      <w:r w:rsidRPr="00174E23">
        <w:rPr>
          <w:rFonts w:ascii="Arial" w:hAnsi="Arial" w:cs="Arial"/>
          <w:bCs/>
          <w:sz w:val="22"/>
          <w:szCs w:val="22"/>
        </w:rPr>
        <w:tab/>
        <w:t>53111900</w:t>
      </w:r>
      <w:r w:rsidRPr="00174E23">
        <w:rPr>
          <w:rFonts w:ascii="Arial" w:hAnsi="Arial" w:cs="Arial"/>
          <w:bCs/>
          <w:sz w:val="22"/>
          <w:szCs w:val="22"/>
        </w:rPr>
        <w:tab/>
        <w:t>Calzado deportivo</w:t>
      </w:r>
    </w:p>
    <w:p w14:paraId="358FDEB3"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SEGMENTO:</w:t>
      </w:r>
      <w:r w:rsidRPr="00174E23">
        <w:rPr>
          <w:rFonts w:ascii="Arial" w:hAnsi="Arial" w:cs="Arial"/>
          <w:bCs/>
          <w:sz w:val="22"/>
          <w:szCs w:val="22"/>
        </w:rPr>
        <w:tab/>
        <w:t>53</w:t>
      </w:r>
      <w:r w:rsidRPr="00174E23">
        <w:rPr>
          <w:rFonts w:ascii="Arial" w:hAnsi="Arial" w:cs="Arial"/>
          <w:bCs/>
          <w:sz w:val="22"/>
          <w:szCs w:val="22"/>
        </w:rPr>
        <w:tab/>
        <w:t>Ropa, maletas y productos de aseo personal</w:t>
      </w:r>
    </w:p>
    <w:p w14:paraId="6B5F5304"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FAMILIA:</w:t>
      </w:r>
      <w:r w:rsidRPr="00174E23">
        <w:rPr>
          <w:rFonts w:ascii="Arial" w:hAnsi="Arial" w:cs="Arial"/>
          <w:bCs/>
          <w:sz w:val="22"/>
          <w:szCs w:val="22"/>
        </w:rPr>
        <w:tab/>
        <w:t>10</w:t>
      </w:r>
      <w:r w:rsidRPr="00174E23">
        <w:rPr>
          <w:rFonts w:ascii="Arial" w:hAnsi="Arial" w:cs="Arial"/>
          <w:bCs/>
          <w:sz w:val="22"/>
          <w:szCs w:val="22"/>
        </w:rPr>
        <w:tab/>
        <w:t>Ropa</w:t>
      </w:r>
    </w:p>
    <w:p w14:paraId="4300A010"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CLASE:</w:t>
      </w:r>
      <w:r w:rsidRPr="00174E23">
        <w:rPr>
          <w:rFonts w:ascii="Arial" w:hAnsi="Arial" w:cs="Arial"/>
          <w:bCs/>
          <w:sz w:val="22"/>
          <w:szCs w:val="22"/>
        </w:rPr>
        <w:tab/>
        <w:t>19</w:t>
      </w:r>
      <w:r w:rsidRPr="00174E23">
        <w:rPr>
          <w:rFonts w:ascii="Arial" w:hAnsi="Arial" w:cs="Arial"/>
          <w:bCs/>
          <w:sz w:val="22"/>
          <w:szCs w:val="22"/>
        </w:rPr>
        <w:tab/>
        <w:t>Calzado deportivo</w:t>
      </w:r>
    </w:p>
    <w:p w14:paraId="0A0956F7" w14:textId="77777777" w:rsidR="00A804A9" w:rsidRPr="00174E23" w:rsidRDefault="00A804A9" w:rsidP="00A804A9">
      <w:pPr>
        <w:ind w:right="80"/>
        <w:jc w:val="both"/>
        <w:rPr>
          <w:rFonts w:ascii="Arial" w:hAnsi="Arial" w:cs="Arial"/>
          <w:bCs/>
          <w:sz w:val="22"/>
          <w:szCs w:val="22"/>
        </w:rPr>
      </w:pPr>
    </w:p>
    <w:p w14:paraId="2359EA58"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CLASIFICACIÓN:</w:t>
      </w:r>
      <w:r w:rsidRPr="00174E23">
        <w:rPr>
          <w:rFonts w:ascii="Arial" w:hAnsi="Arial" w:cs="Arial"/>
          <w:bCs/>
          <w:sz w:val="22"/>
          <w:szCs w:val="22"/>
        </w:rPr>
        <w:tab/>
        <w:t>49221500</w:t>
      </w:r>
      <w:r w:rsidRPr="00174E23">
        <w:rPr>
          <w:rFonts w:ascii="Arial" w:hAnsi="Arial" w:cs="Arial"/>
          <w:bCs/>
          <w:sz w:val="22"/>
          <w:szCs w:val="22"/>
        </w:rPr>
        <w:tab/>
        <w:t>Accesorios para deporte</w:t>
      </w:r>
    </w:p>
    <w:p w14:paraId="4B7FF6AD"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SEGMENTO:</w:t>
      </w:r>
      <w:r w:rsidRPr="00174E23">
        <w:rPr>
          <w:rFonts w:ascii="Arial" w:hAnsi="Arial" w:cs="Arial"/>
          <w:bCs/>
          <w:sz w:val="22"/>
          <w:szCs w:val="22"/>
        </w:rPr>
        <w:tab/>
        <w:t>49</w:t>
      </w:r>
      <w:r w:rsidRPr="00174E23">
        <w:rPr>
          <w:rFonts w:ascii="Arial" w:hAnsi="Arial" w:cs="Arial"/>
          <w:bCs/>
          <w:sz w:val="22"/>
          <w:szCs w:val="22"/>
        </w:rPr>
        <w:tab/>
        <w:t>Equipos, suministros y accesorios para deportes y recreación</w:t>
      </w:r>
    </w:p>
    <w:p w14:paraId="07273A58"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FAMILIA:</w:t>
      </w:r>
      <w:r w:rsidRPr="00174E23">
        <w:rPr>
          <w:rFonts w:ascii="Arial" w:hAnsi="Arial" w:cs="Arial"/>
          <w:bCs/>
          <w:sz w:val="22"/>
          <w:szCs w:val="22"/>
        </w:rPr>
        <w:tab/>
        <w:t>22</w:t>
      </w:r>
      <w:r w:rsidRPr="00174E23">
        <w:rPr>
          <w:rFonts w:ascii="Arial" w:hAnsi="Arial" w:cs="Arial"/>
          <w:bCs/>
          <w:sz w:val="22"/>
          <w:szCs w:val="22"/>
        </w:rPr>
        <w:tab/>
        <w:t>Equipo y accesorios para deporte</w:t>
      </w:r>
    </w:p>
    <w:p w14:paraId="06F6003D"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CLASE:</w:t>
      </w:r>
      <w:r w:rsidRPr="00174E23">
        <w:rPr>
          <w:rFonts w:ascii="Arial" w:hAnsi="Arial" w:cs="Arial"/>
          <w:bCs/>
          <w:sz w:val="22"/>
          <w:szCs w:val="22"/>
        </w:rPr>
        <w:tab/>
        <w:t>15</w:t>
      </w:r>
      <w:r w:rsidRPr="00174E23">
        <w:rPr>
          <w:rFonts w:ascii="Arial" w:hAnsi="Arial" w:cs="Arial"/>
          <w:bCs/>
          <w:sz w:val="22"/>
          <w:szCs w:val="22"/>
        </w:rPr>
        <w:tab/>
        <w:t>Accesorios para deporte</w:t>
      </w:r>
    </w:p>
    <w:p w14:paraId="2673D577" w14:textId="77777777" w:rsidR="00A804A9" w:rsidRPr="00174E23" w:rsidRDefault="00A804A9" w:rsidP="00A804A9">
      <w:pPr>
        <w:ind w:right="80"/>
        <w:jc w:val="both"/>
        <w:rPr>
          <w:rFonts w:ascii="Arial" w:hAnsi="Arial" w:cs="Arial"/>
          <w:bCs/>
          <w:sz w:val="22"/>
          <w:szCs w:val="22"/>
        </w:rPr>
      </w:pPr>
    </w:p>
    <w:p w14:paraId="44D0FDA3"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CLASIFICACIÓN:</w:t>
      </w:r>
      <w:r w:rsidRPr="00174E23">
        <w:rPr>
          <w:rFonts w:ascii="Arial" w:hAnsi="Arial" w:cs="Arial"/>
          <w:bCs/>
          <w:sz w:val="22"/>
          <w:szCs w:val="22"/>
        </w:rPr>
        <w:tab/>
        <w:t xml:space="preserve">53111600 </w:t>
      </w:r>
      <w:r w:rsidRPr="00174E23">
        <w:rPr>
          <w:rFonts w:ascii="Arial" w:hAnsi="Arial" w:cs="Arial"/>
          <w:bCs/>
          <w:sz w:val="22"/>
          <w:szCs w:val="22"/>
        </w:rPr>
        <w:tab/>
        <w:t xml:space="preserve"> Zapatos</w:t>
      </w:r>
    </w:p>
    <w:p w14:paraId="209F3407"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SEGMENTO:</w:t>
      </w:r>
      <w:r w:rsidRPr="00174E23">
        <w:rPr>
          <w:rFonts w:ascii="Arial" w:hAnsi="Arial" w:cs="Arial"/>
          <w:bCs/>
          <w:sz w:val="22"/>
          <w:szCs w:val="22"/>
        </w:rPr>
        <w:tab/>
        <w:t xml:space="preserve">53 </w:t>
      </w:r>
      <w:r w:rsidRPr="00174E23">
        <w:rPr>
          <w:rFonts w:ascii="Arial" w:hAnsi="Arial" w:cs="Arial"/>
          <w:bCs/>
          <w:sz w:val="22"/>
          <w:szCs w:val="22"/>
        </w:rPr>
        <w:tab/>
        <w:t>Ropa, maletas y productos de aseo personal</w:t>
      </w:r>
    </w:p>
    <w:p w14:paraId="169BB3E8"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FAMILIA:</w:t>
      </w:r>
      <w:r w:rsidRPr="00174E23">
        <w:rPr>
          <w:rFonts w:ascii="Arial" w:hAnsi="Arial" w:cs="Arial"/>
          <w:bCs/>
          <w:sz w:val="22"/>
          <w:szCs w:val="22"/>
        </w:rPr>
        <w:tab/>
        <w:t xml:space="preserve">11 </w:t>
      </w:r>
      <w:r w:rsidRPr="00174E23">
        <w:rPr>
          <w:rFonts w:ascii="Arial" w:hAnsi="Arial" w:cs="Arial"/>
          <w:bCs/>
          <w:sz w:val="22"/>
          <w:szCs w:val="22"/>
        </w:rPr>
        <w:tab/>
        <w:t>Calzado</w:t>
      </w:r>
    </w:p>
    <w:p w14:paraId="6E518A12" w14:textId="77777777" w:rsidR="00A804A9" w:rsidRPr="00174E23" w:rsidRDefault="00A804A9" w:rsidP="00A804A9">
      <w:pPr>
        <w:ind w:right="80"/>
        <w:jc w:val="both"/>
        <w:rPr>
          <w:rFonts w:ascii="Arial" w:hAnsi="Arial" w:cs="Arial"/>
          <w:bCs/>
          <w:sz w:val="22"/>
          <w:szCs w:val="22"/>
        </w:rPr>
      </w:pPr>
      <w:r w:rsidRPr="00174E23">
        <w:rPr>
          <w:rFonts w:ascii="Arial" w:hAnsi="Arial" w:cs="Arial"/>
          <w:bCs/>
          <w:sz w:val="22"/>
          <w:szCs w:val="22"/>
        </w:rPr>
        <w:t>CLASE:</w:t>
      </w:r>
      <w:r w:rsidRPr="00174E23">
        <w:rPr>
          <w:rFonts w:ascii="Arial" w:hAnsi="Arial" w:cs="Arial"/>
          <w:bCs/>
          <w:sz w:val="22"/>
          <w:szCs w:val="22"/>
        </w:rPr>
        <w:tab/>
        <w:t>16</w:t>
      </w:r>
      <w:r w:rsidRPr="00174E23">
        <w:rPr>
          <w:rFonts w:ascii="Arial" w:hAnsi="Arial" w:cs="Arial"/>
          <w:bCs/>
          <w:sz w:val="22"/>
          <w:szCs w:val="22"/>
        </w:rPr>
        <w:tab/>
        <w:t>Zapatos</w:t>
      </w:r>
    </w:p>
    <w:p w14:paraId="14DC5C6D" w14:textId="77777777" w:rsidR="00A20000" w:rsidRPr="00174E23" w:rsidRDefault="00A20000" w:rsidP="00A20000">
      <w:pPr>
        <w:ind w:right="80"/>
        <w:jc w:val="both"/>
        <w:rPr>
          <w:rFonts w:ascii="Arial" w:hAnsi="Arial" w:cs="Arial"/>
          <w:b/>
          <w:sz w:val="22"/>
          <w:szCs w:val="22"/>
          <w:lang w:val="es-ES"/>
        </w:rPr>
      </w:pPr>
    </w:p>
    <w:p w14:paraId="64D27B24"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 xml:space="preserve">GARANTÍA DE SERIEDAD DE LA OFERTA </w:t>
      </w:r>
    </w:p>
    <w:p w14:paraId="79CB0118" w14:textId="77777777" w:rsidR="00A20000" w:rsidRPr="00174E23" w:rsidRDefault="00A20000" w:rsidP="00A20000">
      <w:pPr>
        <w:ind w:right="80"/>
        <w:jc w:val="both"/>
        <w:rPr>
          <w:rFonts w:ascii="Arial" w:hAnsi="Arial" w:cs="Arial"/>
          <w:b/>
          <w:sz w:val="22"/>
          <w:szCs w:val="22"/>
          <w:lang w:val="es-ES"/>
        </w:rPr>
      </w:pPr>
    </w:p>
    <w:p w14:paraId="7BF600EF" w14:textId="3748486B" w:rsidR="00A20000" w:rsidRPr="00174E23" w:rsidRDefault="00A20000" w:rsidP="00A20000">
      <w:pPr>
        <w:ind w:right="80"/>
        <w:jc w:val="both"/>
        <w:rPr>
          <w:rFonts w:ascii="Arial" w:hAnsi="Arial" w:cs="Arial"/>
          <w:sz w:val="22"/>
          <w:szCs w:val="22"/>
          <w:lang w:val="es-ES"/>
        </w:rPr>
      </w:pPr>
      <w:r w:rsidRPr="00174E23">
        <w:rPr>
          <w:rFonts w:ascii="Arial" w:hAnsi="Arial" w:cs="Arial"/>
          <w:b/>
          <w:sz w:val="22"/>
          <w:szCs w:val="22"/>
          <w:lang w:val="es"/>
        </w:rPr>
        <w:t xml:space="preserve"> </w:t>
      </w:r>
      <w:r w:rsidRPr="00174E23">
        <w:rPr>
          <w:rFonts w:ascii="Arial" w:hAnsi="Arial" w:cs="Arial"/>
          <w:sz w:val="22"/>
          <w:szCs w:val="22"/>
          <w:lang w:val="es-ES"/>
        </w:rPr>
        <w:t>El oferente podrá otorgar a favor del Departamento de Antioquia – Secretaría de</w:t>
      </w:r>
      <w:r w:rsidR="00A804A9" w:rsidRPr="00174E23">
        <w:rPr>
          <w:rFonts w:ascii="Arial" w:hAnsi="Arial" w:cs="Arial"/>
          <w:sz w:val="22"/>
          <w:szCs w:val="22"/>
          <w:lang w:val="es-ES"/>
        </w:rPr>
        <w:t xml:space="preserve"> Talento Humano y Servicios A</w:t>
      </w:r>
      <w:r w:rsidR="00BC7E5D" w:rsidRPr="00174E23">
        <w:rPr>
          <w:rFonts w:ascii="Arial" w:hAnsi="Arial" w:cs="Arial"/>
          <w:sz w:val="22"/>
          <w:szCs w:val="22"/>
          <w:lang w:val="es-ES"/>
        </w:rPr>
        <w:t>dministrativos</w:t>
      </w:r>
      <w:r w:rsidRPr="00174E23">
        <w:rPr>
          <w:rFonts w:ascii="Arial" w:hAnsi="Arial" w:cs="Arial"/>
          <w:sz w:val="22"/>
          <w:szCs w:val="22"/>
          <w:lang w:val="es-ES"/>
        </w:rPr>
        <w:t xml:space="preserve">, como mecanismo de cobertura del riesgo </w:t>
      </w:r>
      <w:r w:rsidRPr="00174E23">
        <w:rPr>
          <w:rFonts w:ascii="Arial" w:hAnsi="Arial" w:cs="Arial"/>
          <w:b/>
          <w:i/>
          <w:sz w:val="22"/>
          <w:szCs w:val="22"/>
          <w:u w:val="single"/>
          <w:lang w:val="es-ES"/>
        </w:rPr>
        <w:t xml:space="preserve">derivado del </w:t>
      </w:r>
      <w:r w:rsidRPr="00174E23">
        <w:rPr>
          <w:rFonts w:ascii="Arial" w:hAnsi="Arial" w:cs="Arial"/>
          <w:b/>
          <w:i/>
          <w:sz w:val="22"/>
          <w:szCs w:val="22"/>
          <w:u w:val="single"/>
          <w:lang w:val="es-ES"/>
        </w:rPr>
        <w:lastRenderedPageBreak/>
        <w:t>incumplimiento del ofrecimiento</w:t>
      </w:r>
      <w:r w:rsidRPr="00174E23">
        <w:rPr>
          <w:rFonts w:ascii="Arial" w:hAnsi="Arial" w:cs="Arial"/>
          <w:sz w:val="22"/>
          <w:szCs w:val="22"/>
          <w:lang w:val="es-ES"/>
        </w:rPr>
        <w:t xml:space="preserve">, cualquiera de las garantías autorizadas, a saber: 1. Contrato de seguro contenido en una póliza. 2. Patrimonio autónomo. 3. Garantía Bancaria, por un valor equivalente estipulado de acuerdo con los rangos establecidos en el Decreto 1082 de 2015, con una vigencia de </w:t>
      </w:r>
      <w:r w:rsidRPr="00174E23">
        <w:rPr>
          <w:rFonts w:ascii="Arial" w:hAnsi="Arial" w:cs="Arial"/>
          <w:b/>
          <w:sz w:val="22"/>
          <w:szCs w:val="22"/>
          <w:lang w:val="es-ES"/>
        </w:rPr>
        <w:t>90 días</w:t>
      </w:r>
      <w:r w:rsidRPr="00174E23">
        <w:rPr>
          <w:rFonts w:ascii="Arial" w:hAnsi="Arial" w:cs="Arial"/>
          <w:sz w:val="22"/>
          <w:szCs w:val="22"/>
          <w:lang w:val="es-ES"/>
        </w:rPr>
        <w:t xml:space="preserve"> contados a partir de la fecha y hora de cierre del proceso, hasta la aprobación de la garantía que ampare los riesgos propios de la etapa contractual, su valor debe ser de por lo menos el diez por ciento (10%) del valor de la oferta para el (los) lote ofertado. El Departamento de Antioquia - Secretaría de </w:t>
      </w:r>
      <w:r w:rsidR="00BC7E5D" w:rsidRPr="00174E23">
        <w:rPr>
          <w:rFonts w:ascii="Arial" w:hAnsi="Arial" w:cs="Arial"/>
          <w:sz w:val="22"/>
          <w:szCs w:val="22"/>
          <w:lang w:val="es-ES"/>
        </w:rPr>
        <w:t xml:space="preserve">Secretaría de Talento Humano y Servicios Administrativos </w:t>
      </w:r>
      <w:r w:rsidRPr="00174E23">
        <w:rPr>
          <w:rFonts w:ascii="Arial" w:hAnsi="Arial" w:cs="Arial"/>
          <w:sz w:val="22"/>
          <w:szCs w:val="22"/>
          <w:lang w:val="es-ES"/>
        </w:rPr>
        <w:t>podrá solicitar al proponente la ampliación de la vigencia de la garantía cuando se prorrogue el plazo establecido para la adjudicación.</w:t>
      </w:r>
    </w:p>
    <w:p w14:paraId="278EBD8C" w14:textId="77777777" w:rsidR="00A20000" w:rsidRPr="00174E23" w:rsidRDefault="00A20000" w:rsidP="00A20000">
      <w:pPr>
        <w:ind w:right="80"/>
        <w:jc w:val="both"/>
        <w:rPr>
          <w:rFonts w:ascii="Arial" w:hAnsi="Arial" w:cs="Arial"/>
          <w:sz w:val="22"/>
          <w:szCs w:val="22"/>
          <w:lang w:val="es-ES"/>
        </w:rPr>
      </w:pPr>
    </w:p>
    <w:p w14:paraId="2A0A6CEB"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Cuando la propuesta se presente por un </w:t>
      </w:r>
      <w:r w:rsidRPr="00174E23">
        <w:rPr>
          <w:rFonts w:ascii="Arial" w:hAnsi="Arial" w:cs="Arial"/>
          <w:b/>
          <w:sz w:val="22"/>
          <w:szCs w:val="22"/>
          <w:u w:val="single"/>
          <w:lang w:val="es-ES"/>
        </w:rPr>
        <w:t>proponente plural</w:t>
      </w:r>
      <w:r w:rsidRPr="00174E23">
        <w:rPr>
          <w:rFonts w:ascii="Arial" w:hAnsi="Arial" w:cs="Arial"/>
          <w:sz w:val="22"/>
          <w:szCs w:val="22"/>
          <w:lang w:val="es-ES"/>
        </w:rPr>
        <w:t xml:space="preserve"> bajo la figura de consorcio o unión temporal, la garantía deberá otorgarse por todos los integrantes del proponente plural; esto es, a nombre de cada una de las personas naturales y/o jurídicas que integran el oferente plural, con el número de cédula o NIT respectivos y su porcentaje de participación.</w:t>
      </w:r>
    </w:p>
    <w:p w14:paraId="6D012AAA" w14:textId="77777777" w:rsidR="00A20000" w:rsidRPr="00174E23" w:rsidRDefault="00A20000" w:rsidP="00A20000">
      <w:pPr>
        <w:ind w:right="80"/>
        <w:jc w:val="both"/>
        <w:rPr>
          <w:rFonts w:ascii="Arial" w:hAnsi="Arial" w:cs="Arial"/>
          <w:sz w:val="22"/>
          <w:szCs w:val="22"/>
          <w:lang w:val="es-ES"/>
        </w:rPr>
      </w:pPr>
    </w:p>
    <w:p w14:paraId="60CEBDE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Si el oferente es una </w:t>
      </w:r>
      <w:r w:rsidRPr="00174E23">
        <w:rPr>
          <w:rFonts w:ascii="Arial" w:hAnsi="Arial" w:cs="Arial"/>
          <w:b/>
          <w:sz w:val="22"/>
          <w:szCs w:val="22"/>
          <w:u w:val="single"/>
          <w:lang w:val="es-ES"/>
        </w:rPr>
        <w:t>persona jurídica</w:t>
      </w:r>
      <w:r w:rsidRPr="00174E23">
        <w:rPr>
          <w:rFonts w:ascii="Arial" w:hAnsi="Arial" w:cs="Arial"/>
          <w:sz w:val="22"/>
          <w:szCs w:val="22"/>
          <w:lang w:val="es-ES"/>
        </w:rPr>
        <w:t>, la garantía deberá tomarse con el nombre o razón social que figura en el Certificado de Existencia y Representación Legal expedido por la Cámara de Comercio, y no sólo con su sigla, a no ser que en el referido documento se exprese que la sociedad podrá denominarse de esa manera; por tanto, no podrá expedirse la garantía a nombre de quien se encuentre inscrito como representante legal.</w:t>
      </w:r>
    </w:p>
    <w:p w14:paraId="76585AC0" w14:textId="77777777" w:rsidR="00A20000" w:rsidRPr="00174E23" w:rsidRDefault="00A20000" w:rsidP="00A20000">
      <w:pPr>
        <w:ind w:right="80"/>
        <w:jc w:val="both"/>
        <w:rPr>
          <w:rFonts w:ascii="Arial" w:hAnsi="Arial" w:cs="Arial"/>
          <w:sz w:val="22"/>
          <w:szCs w:val="22"/>
          <w:lang w:val="es-ES"/>
        </w:rPr>
      </w:pPr>
    </w:p>
    <w:p w14:paraId="369E600D"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De acuerdo con lo estipulado en el Artículo 2.2.1.2.3.1.6 del Decreto 1082 de 2015, la garantía de seriedad de la oferta debe cubrir la sanción derivada del incumplimiento de la oferta, en los siguientes eventos:</w:t>
      </w:r>
    </w:p>
    <w:p w14:paraId="74D7A691" w14:textId="77777777" w:rsidR="00A20000" w:rsidRPr="00174E23" w:rsidRDefault="00A20000" w:rsidP="00A20000">
      <w:pPr>
        <w:ind w:right="80"/>
        <w:jc w:val="both"/>
        <w:rPr>
          <w:rFonts w:ascii="Arial" w:hAnsi="Arial" w:cs="Arial"/>
          <w:sz w:val="22"/>
          <w:szCs w:val="22"/>
          <w:lang w:val="es-ES"/>
        </w:rPr>
      </w:pPr>
    </w:p>
    <w:p w14:paraId="101DEC55"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1. La no ampliación de la vigencia de la garantía de seriedad de la oferta cuando el plazo para la Adjudicación o para suscribir el contrato es prorrogado, siempre que tal prórroga sea inferior a tres (3) meses.</w:t>
      </w:r>
    </w:p>
    <w:p w14:paraId="670042D5"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2. El retiro de la oferta después de vencido el plazo fijado para la presentación de las ofertas.</w:t>
      </w:r>
    </w:p>
    <w:p w14:paraId="1010C9F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3. La no suscripción del contrato sin justa causa por parte del adjudicatario.</w:t>
      </w:r>
    </w:p>
    <w:p w14:paraId="6F1FA685"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4. La falta de otorgamiento por parte del proponente seleccionado de la garantía de cumplimiento del contrato.</w:t>
      </w:r>
    </w:p>
    <w:p w14:paraId="2C442E35" w14:textId="77777777" w:rsidR="00A20000" w:rsidRPr="00174E23" w:rsidRDefault="00A20000" w:rsidP="00A20000">
      <w:pPr>
        <w:ind w:right="80"/>
        <w:jc w:val="both"/>
        <w:rPr>
          <w:rFonts w:ascii="Arial" w:hAnsi="Arial" w:cs="Arial"/>
          <w:b/>
          <w:sz w:val="22"/>
          <w:szCs w:val="22"/>
          <w:lang w:val="es-ES"/>
        </w:rPr>
      </w:pPr>
    </w:p>
    <w:p w14:paraId="4EAD84B0" w14:textId="23A9F170"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De conformidad con lo previsto en el literal e), numeral 1° del artículo 8 de la Ley 80 de 1993, quienes sin justa causa se abstengan de suscribir el contrato estatal adjudicado, incurrirán en la causal de inhabilidad e incompatibilidad señalada, y si el adjudicatario no entrega los respectivos documentos para el perfeccionamiento del contrato durante los cinco días hábiles siguientes a la notificación de la Resolución de Adjudicación, en este evento el Departamento de Antioquia -Secretaría de </w:t>
      </w:r>
      <w:r w:rsidR="00BC7E5D" w:rsidRPr="00174E23">
        <w:rPr>
          <w:rFonts w:ascii="Arial" w:hAnsi="Arial" w:cs="Arial"/>
          <w:sz w:val="22"/>
          <w:szCs w:val="22"/>
          <w:lang w:val="es-ES"/>
        </w:rPr>
        <w:t>Secretaría de Talento Humano y Servicios Administrativos</w:t>
      </w:r>
      <w:r w:rsidRPr="00174E23">
        <w:rPr>
          <w:rFonts w:ascii="Arial" w:hAnsi="Arial" w:cs="Arial"/>
          <w:sz w:val="22"/>
          <w:szCs w:val="22"/>
          <w:lang w:val="es-ES"/>
        </w:rPr>
        <w:t>, mediante acto administrativo debidamente motivado, podrá revocar dicha Resolución de Adjudicación y adjudicará el contrato</w:t>
      </w:r>
      <w:r w:rsidRPr="00174E23">
        <w:rPr>
          <w:rFonts w:ascii="Arial" w:hAnsi="Arial" w:cs="Arial"/>
          <w:b/>
          <w:sz w:val="22"/>
          <w:szCs w:val="22"/>
          <w:lang w:val="es-ES"/>
        </w:rPr>
        <w:t xml:space="preserve">, dentro de los quince (15) días hábiles siguientes al último día hábil previsto para la entrega de la documentación para el perfeccionamiento del contrato, </w:t>
      </w:r>
      <w:r w:rsidRPr="00174E23">
        <w:rPr>
          <w:rFonts w:ascii="Arial" w:hAnsi="Arial" w:cs="Arial"/>
          <w:sz w:val="22"/>
          <w:szCs w:val="22"/>
          <w:lang w:val="es-ES"/>
        </w:rPr>
        <w:t>al proponente calificado en segundo lugar, de conformidad con el orden de elegibilidad establecido, siempre y cuando la oferta le sea igualmente favorable.</w:t>
      </w:r>
    </w:p>
    <w:p w14:paraId="71C8412E" w14:textId="77777777" w:rsidR="00A20000" w:rsidRPr="00174E23" w:rsidRDefault="00A20000" w:rsidP="00A20000">
      <w:pPr>
        <w:ind w:right="80"/>
        <w:jc w:val="both"/>
        <w:rPr>
          <w:rFonts w:ascii="Arial" w:hAnsi="Arial" w:cs="Arial"/>
          <w:b/>
          <w:bCs/>
          <w:sz w:val="22"/>
          <w:szCs w:val="22"/>
          <w:lang w:val="es-ES"/>
        </w:rPr>
      </w:pPr>
    </w:p>
    <w:p w14:paraId="2A797B79" w14:textId="77777777" w:rsidR="00A20000" w:rsidRPr="00174E23" w:rsidRDefault="00A20000" w:rsidP="00A20000">
      <w:pPr>
        <w:ind w:right="80"/>
        <w:jc w:val="both"/>
        <w:rPr>
          <w:rFonts w:ascii="Arial" w:hAnsi="Arial" w:cs="Arial"/>
          <w:b/>
          <w:bCs/>
          <w:sz w:val="22"/>
          <w:szCs w:val="22"/>
          <w:lang w:val="es-ES"/>
        </w:rPr>
      </w:pPr>
      <w:r w:rsidRPr="00174E23">
        <w:rPr>
          <w:rFonts w:ascii="Arial" w:hAnsi="Arial" w:cs="Arial"/>
          <w:b/>
          <w:bCs/>
          <w:sz w:val="22"/>
          <w:szCs w:val="22"/>
          <w:lang w:val="es-ES"/>
        </w:rPr>
        <w:lastRenderedPageBreak/>
        <w:t xml:space="preserve">NOTA: </w:t>
      </w:r>
      <w:r w:rsidRPr="00174E23">
        <w:rPr>
          <w:rFonts w:ascii="Arial" w:hAnsi="Arial" w:cs="Arial"/>
          <w:bCs/>
          <w:sz w:val="22"/>
          <w:szCs w:val="22"/>
          <w:lang w:val="es-ES"/>
        </w:rPr>
        <w:t>Según lo establecido en el artículo 5° de la ley 1882 del 15 de enero de 2018, la no presentación de la garantía de seriedad de la oferta no será subsanable; En caso de no allegar la garantía de seriedad de la oferta en el cierre del presente proceso de selección, la oferta será</w:t>
      </w:r>
      <w:r w:rsidRPr="00174E23">
        <w:rPr>
          <w:rFonts w:ascii="Arial" w:hAnsi="Arial" w:cs="Arial"/>
          <w:b/>
          <w:bCs/>
          <w:sz w:val="22"/>
          <w:szCs w:val="22"/>
          <w:lang w:val="es-ES"/>
        </w:rPr>
        <w:t xml:space="preserve"> RECHAZADA.</w:t>
      </w:r>
    </w:p>
    <w:p w14:paraId="11828AE1" w14:textId="77777777" w:rsidR="00A20000" w:rsidRPr="00174E23" w:rsidRDefault="00A20000" w:rsidP="00A20000">
      <w:pPr>
        <w:ind w:right="80"/>
        <w:jc w:val="both"/>
        <w:rPr>
          <w:rFonts w:ascii="Arial" w:hAnsi="Arial" w:cs="Arial"/>
          <w:bCs/>
          <w:sz w:val="22"/>
          <w:szCs w:val="22"/>
          <w:lang w:val="es-ES"/>
        </w:rPr>
      </w:pPr>
    </w:p>
    <w:p w14:paraId="58169CD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La garantía de seriedad le será devuelta al proponente que lo solicite, una vez haya sido perfeccionado y legalizado el contrato respectivo.</w:t>
      </w:r>
    </w:p>
    <w:bookmarkEnd w:id="47"/>
    <w:p w14:paraId="768D0D9F" w14:textId="77777777" w:rsidR="00A20000" w:rsidRPr="00174E23" w:rsidRDefault="00A20000" w:rsidP="00A20000">
      <w:pPr>
        <w:ind w:right="80"/>
        <w:jc w:val="both"/>
        <w:rPr>
          <w:rFonts w:ascii="Arial" w:hAnsi="Arial" w:cs="Arial"/>
          <w:sz w:val="22"/>
          <w:szCs w:val="22"/>
          <w:lang w:val="es"/>
        </w:rPr>
      </w:pPr>
    </w:p>
    <w:p w14:paraId="1C507B35"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
        </w:rPr>
        <w:t xml:space="preserve">BENEFICIARIO: </w:t>
      </w:r>
      <w:r w:rsidRPr="00174E23">
        <w:rPr>
          <w:rFonts w:ascii="Arial" w:hAnsi="Arial" w:cs="Arial"/>
          <w:sz w:val="22"/>
          <w:szCs w:val="22"/>
          <w:lang w:val="es"/>
        </w:rPr>
        <w:tab/>
        <w:t xml:space="preserve">Departamento de Antioquia </w:t>
      </w:r>
    </w:p>
    <w:p w14:paraId="56937034"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
        </w:rPr>
        <w:t xml:space="preserve">NIT: </w:t>
      </w:r>
      <w:r w:rsidRPr="00174E23">
        <w:rPr>
          <w:rFonts w:ascii="Arial" w:hAnsi="Arial" w:cs="Arial"/>
          <w:sz w:val="22"/>
          <w:szCs w:val="22"/>
          <w:lang w:val="es"/>
        </w:rPr>
        <w:tab/>
      </w:r>
      <w:r w:rsidRPr="00174E23">
        <w:rPr>
          <w:rFonts w:ascii="Arial" w:hAnsi="Arial" w:cs="Arial"/>
          <w:sz w:val="22"/>
          <w:szCs w:val="22"/>
          <w:lang w:val="es"/>
        </w:rPr>
        <w:tab/>
      </w:r>
      <w:r w:rsidRPr="00174E23">
        <w:rPr>
          <w:rFonts w:ascii="Arial" w:hAnsi="Arial" w:cs="Arial"/>
          <w:sz w:val="22"/>
          <w:szCs w:val="22"/>
          <w:lang w:val="es"/>
        </w:rPr>
        <w:tab/>
        <w:t xml:space="preserve">890.900.286-0 </w:t>
      </w:r>
    </w:p>
    <w:p w14:paraId="71444D75"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
        </w:rPr>
        <w:t xml:space="preserve">AFIANZADO: </w:t>
      </w:r>
      <w:r w:rsidRPr="00174E23">
        <w:rPr>
          <w:rFonts w:ascii="Arial" w:hAnsi="Arial" w:cs="Arial"/>
          <w:sz w:val="22"/>
          <w:szCs w:val="22"/>
          <w:lang w:val="es"/>
        </w:rPr>
        <w:tab/>
      </w:r>
      <w:r w:rsidRPr="00174E23">
        <w:rPr>
          <w:rFonts w:ascii="Arial" w:hAnsi="Arial" w:cs="Arial"/>
          <w:sz w:val="22"/>
          <w:szCs w:val="22"/>
          <w:lang w:val="es"/>
        </w:rPr>
        <w:tab/>
        <w:t xml:space="preserve">El Oferente </w:t>
      </w:r>
    </w:p>
    <w:p w14:paraId="645C8826"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
        </w:rPr>
        <w:t xml:space="preserve">VIGENCIA: </w:t>
      </w:r>
      <w:r w:rsidRPr="00174E23">
        <w:rPr>
          <w:rFonts w:ascii="Arial" w:hAnsi="Arial" w:cs="Arial"/>
          <w:sz w:val="22"/>
          <w:szCs w:val="22"/>
          <w:lang w:val="es"/>
        </w:rPr>
        <w:tab/>
      </w:r>
      <w:r w:rsidRPr="00174E23">
        <w:rPr>
          <w:rFonts w:ascii="Arial" w:hAnsi="Arial" w:cs="Arial"/>
          <w:sz w:val="22"/>
          <w:szCs w:val="22"/>
          <w:lang w:val="es"/>
        </w:rPr>
        <w:tab/>
        <w:t xml:space="preserve">90 días calendario a partir de la fecha de cierre de la selección abreviada </w:t>
      </w:r>
    </w:p>
    <w:p w14:paraId="4CE00361" w14:textId="77777777" w:rsidR="00A20000" w:rsidRPr="00174E23" w:rsidRDefault="00A20000" w:rsidP="00A20000">
      <w:pPr>
        <w:ind w:right="80"/>
        <w:jc w:val="both"/>
        <w:rPr>
          <w:rFonts w:ascii="Arial" w:hAnsi="Arial" w:cs="Arial"/>
          <w:sz w:val="22"/>
          <w:szCs w:val="22"/>
          <w:lang w:val="es"/>
        </w:rPr>
      </w:pPr>
      <w:r w:rsidRPr="00174E23">
        <w:rPr>
          <w:rFonts w:ascii="Arial" w:hAnsi="Arial" w:cs="Arial"/>
          <w:sz w:val="22"/>
          <w:szCs w:val="22"/>
          <w:lang w:val="es"/>
        </w:rPr>
        <w:t xml:space="preserve">CUANTÍA: </w:t>
      </w:r>
      <w:r w:rsidRPr="00174E23">
        <w:rPr>
          <w:rFonts w:ascii="Arial" w:hAnsi="Arial" w:cs="Arial"/>
          <w:sz w:val="22"/>
          <w:szCs w:val="22"/>
          <w:lang w:val="es"/>
        </w:rPr>
        <w:tab/>
      </w:r>
      <w:r w:rsidRPr="00174E23">
        <w:rPr>
          <w:rFonts w:ascii="Arial" w:hAnsi="Arial" w:cs="Arial"/>
          <w:sz w:val="22"/>
          <w:szCs w:val="22"/>
          <w:lang w:val="es"/>
        </w:rPr>
        <w:tab/>
        <w:t xml:space="preserve">10% del valor la Oferta. </w:t>
      </w:r>
    </w:p>
    <w:p w14:paraId="48EE7774" w14:textId="77777777" w:rsidR="00A20000" w:rsidRPr="00174E23" w:rsidRDefault="00A20000" w:rsidP="00A20000">
      <w:pPr>
        <w:ind w:right="80"/>
        <w:jc w:val="both"/>
        <w:rPr>
          <w:rFonts w:ascii="Arial" w:hAnsi="Arial" w:cs="Arial"/>
          <w:b/>
          <w:sz w:val="22"/>
          <w:szCs w:val="22"/>
          <w:lang w:val="es-ES"/>
        </w:rPr>
      </w:pPr>
    </w:p>
    <w:p w14:paraId="7F698776" w14:textId="77777777" w:rsidR="00A20000" w:rsidRPr="00174E23" w:rsidRDefault="00A20000" w:rsidP="00231053">
      <w:pPr>
        <w:numPr>
          <w:ilvl w:val="0"/>
          <w:numId w:val="33"/>
        </w:numPr>
        <w:ind w:right="80"/>
        <w:jc w:val="both"/>
        <w:rPr>
          <w:rFonts w:ascii="Arial" w:hAnsi="Arial" w:cs="Arial"/>
          <w:b/>
          <w:sz w:val="22"/>
          <w:szCs w:val="22"/>
          <w:lang w:val="es-MX"/>
        </w:rPr>
      </w:pPr>
      <w:r w:rsidRPr="00174E23">
        <w:rPr>
          <w:rFonts w:ascii="Arial" w:hAnsi="Arial" w:cs="Arial"/>
          <w:b/>
          <w:sz w:val="22"/>
          <w:szCs w:val="22"/>
          <w:lang w:val="es-MX"/>
        </w:rPr>
        <w:t>PROPONENTES EXTRANJEROS SIN DOMICILIO O SUCURSAL EN COLOMBIA</w:t>
      </w:r>
    </w:p>
    <w:p w14:paraId="0E7EB068" w14:textId="77777777" w:rsidR="00A20000" w:rsidRPr="00174E23" w:rsidRDefault="00A20000" w:rsidP="00A20000">
      <w:pPr>
        <w:ind w:right="80"/>
        <w:jc w:val="both"/>
        <w:rPr>
          <w:rFonts w:ascii="Arial" w:hAnsi="Arial" w:cs="Arial"/>
          <w:b/>
          <w:sz w:val="22"/>
          <w:szCs w:val="22"/>
          <w:lang w:val="es-ES"/>
        </w:rPr>
      </w:pPr>
    </w:p>
    <w:p w14:paraId="2D42470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Los proponentes extranjeros pueden estar representados por el mandatario y/o representante de su sucursal (cuando se tenga en Colombia) o por un tercero caso en el cual éste deberá ser abogado inscrito de conformidad con el artículo 35 del Decreto 196 de 1971.</w:t>
      </w:r>
    </w:p>
    <w:p w14:paraId="62AC52DA" w14:textId="77777777" w:rsidR="00A20000" w:rsidRPr="00174E23" w:rsidRDefault="00A20000" w:rsidP="00A20000">
      <w:pPr>
        <w:ind w:right="80"/>
        <w:jc w:val="both"/>
        <w:rPr>
          <w:rFonts w:ascii="Arial" w:hAnsi="Arial" w:cs="Arial"/>
          <w:sz w:val="22"/>
          <w:szCs w:val="22"/>
          <w:lang w:val="es-ES"/>
        </w:rPr>
      </w:pPr>
    </w:p>
    <w:p w14:paraId="07F35794"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oferente extranjero deberá cumplir con los mismos requisitos, procedimientos, permisos y licencias previstos para el oferente colombiano y acreditar su plena capacidad para contratar y obligarse conforme a la legislación de su país. (Ley 816 de 2003, artículo 3).</w:t>
      </w:r>
    </w:p>
    <w:p w14:paraId="1D738F33" w14:textId="77777777" w:rsidR="00A20000" w:rsidRPr="00174E23" w:rsidRDefault="00A20000" w:rsidP="00A20000">
      <w:pPr>
        <w:ind w:right="80"/>
        <w:jc w:val="both"/>
        <w:rPr>
          <w:rFonts w:ascii="Arial" w:hAnsi="Arial" w:cs="Arial"/>
          <w:b/>
          <w:sz w:val="22"/>
          <w:szCs w:val="22"/>
          <w:lang w:val="es-ES"/>
        </w:rPr>
      </w:pPr>
    </w:p>
    <w:p w14:paraId="75496779"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 xml:space="preserve">CERTIFICADO DE RECIPROCIDAD </w:t>
      </w:r>
    </w:p>
    <w:p w14:paraId="1C1385E5"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
        </w:rPr>
        <w:t xml:space="preserve"> </w:t>
      </w:r>
    </w:p>
    <w:p w14:paraId="34045C43"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Este certificado deberá ser expedido para personas extranjeras conforme a lo establecido en el artículo 20 de la Ley 80 de 1993, con fecha no mayor a treinta (30) días calendario, anteriores a la fecha límite para la presentación de propuestas, para que se le dé el mismo tratamiento y en las mismas condiciones, requisitos, procedimientos y criterios de adjudicación que el de los proponentes nacionales. En caso de prórroga del proceso esta certificación tendrá validez con la primera fecha establecida para la entrega de propuestas.</w:t>
      </w:r>
    </w:p>
    <w:p w14:paraId="2654476A" w14:textId="77777777" w:rsidR="00A20000" w:rsidRPr="00174E23" w:rsidRDefault="00A20000" w:rsidP="00A20000">
      <w:pPr>
        <w:ind w:right="80"/>
        <w:jc w:val="both"/>
        <w:rPr>
          <w:rFonts w:ascii="Arial" w:hAnsi="Arial" w:cs="Arial"/>
          <w:b/>
          <w:sz w:val="22"/>
          <w:szCs w:val="22"/>
          <w:lang w:val="es-ES"/>
        </w:rPr>
      </w:pPr>
    </w:p>
    <w:p w14:paraId="0A447584"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Los documentos expedidos en el extranjero deben estar sujetos a lo dispuesto en las normas legales vigentes del Código General del Proceso y/o Convenio de la Haya según el país de origen.</w:t>
      </w:r>
    </w:p>
    <w:p w14:paraId="7F5D11C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 </w:t>
      </w:r>
    </w:p>
    <w:p w14:paraId="308014C7"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CERTIFICACIÓN DE PAGO DE APORTES A SEGURIDAD SOCIAL Y APORTES PARAFISCALES (DILIGENCIAR ANEXO)</w:t>
      </w:r>
    </w:p>
    <w:p w14:paraId="3CA9D828"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
        </w:rPr>
        <w:t xml:space="preserve"> </w:t>
      </w:r>
    </w:p>
    <w:p w14:paraId="5AD64368" w14:textId="77777777" w:rsidR="00A20000" w:rsidRPr="00174E23" w:rsidRDefault="00A20000" w:rsidP="00092DD3">
      <w:pPr>
        <w:numPr>
          <w:ilvl w:val="0"/>
          <w:numId w:val="7"/>
        </w:numPr>
        <w:ind w:right="80"/>
        <w:jc w:val="both"/>
        <w:rPr>
          <w:rFonts w:ascii="Arial" w:hAnsi="Arial" w:cs="Arial"/>
          <w:b/>
          <w:sz w:val="22"/>
          <w:szCs w:val="22"/>
          <w:lang w:val="es-MX"/>
        </w:rPr>
      </w:pPr>
      <w:r w:rsidRPr="00174E23">
        <w:rPr>
          <w:rFonts w:ascii="Arial" w:hAnsi="Arial" w:cs="Arial"/>
          <w:b/>
          <w:sz w:val="22"/>
          <w:szCs w:val="22"/>
          <w:lang w:val="es-MX"/>
        </w:rPr>
        <w:t>Para personas jurídicas:</w:t>
      </w:r>
    </w:p>
    <w:p w14:paraId="68E4D48E" w14:textId="77777777" w:rsidR="00A20000" w:rsidRPr="00174E23" w:rsidRDefault="00A20000" w:rsidP="00A20000">
      <w:pPr>
        <w:ind w:right="80"/>
        <w:jc w:val="both"/>
        <w:rPr>
          <w:rFonts w:ascii="Arial" w:hAnsi="Arial" w:cs="Arial"/>
          <w:b/>
          <w:sz w:val="22"/>
          <w:szCs w:val="22"/>
          <w:lang w:val="es-ES"/>
        </w:rPr>
      </w:pPr>
    </w:p>
    <w:p w14:paraId="2DBB3B61"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Acreditar el pago de los aportes de sus empleados a la EPS, al fondo de pensiones y a la ARL. Así mismo, deberá acreditar el pago por concepto de los aportes parafiscales (SENA, ICBF y Caja de Compensación Familiar), mediante certificación expedida por el revisor fiscal y el </w:t>
      </w:r>
      <w:r w:rsidRPr="00174E23">
        <w:rPr>
          <w:rFonts w:ascii="Arial" w:hAnsi="Arial" w:cs="Arial"/>
          <w:sz w:val="22"/>
          <w:szCs w:val="22"/>
          <w:lang w:val="es-ES"/>
        </w:rPr>
        <w:lastRenderedPageBreak/>
        <w:t>anexo de los documentos que acreditan dicha calidad (tarjeta profesional y certificado de antecedentes disciplinarios vigentes expedido por la Junta Central de Contadores) o por el Representante Legal y el contador (si no tiene revisor fiscal), junto con el anexo de los documentos que acreditan dicha calidad (tarjeta profesional y certificado de antecedentes disciplinarios vigentes, expedido por la Junta Central de Contadores), según el caso.</w:t>
      </w:r>
    </w:p>
    <w:p w14:paraId="02E1D262" w14:textId="77777777" w:rsidR="00A20000" w:rsidRPr="00174E23" w:rsidRDefault="00A20000" w:rsidP="00A20000">
      <w:pPr>
        <w:ind w:right="80"/>
        <w:jc w:val="both"/>
        <w:rPr>
          <w:rFonts w:ascii="Arial" w:hAnsi="Arial" w:cs="Arial"/>
          <w:sz w:val="22"/>
          <w:szCs w:val="22"/>
          <w:lang w:val="es-ES"/>
        </w:rPr>
      </w:pPr>
    </w:p>
    <w:p w14:paraId="2C509A6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Dicho documento debe certificar que ha realizado el pago de los aportes correspondientes a la nómina, el cual en todo caso no será inferior a los seis (06) meses anteriores al cierre del proceso, en los cuales se haya causado la obligación de efectuar dichos pagos, de conformidad con el artículo 50 de la ley 789 de 2002.</w:t>
      </w:r>
    </w:p>
    <w:p w14:paraId="2B40EA25" w14:textId="77777777" w:rsidR="00A20000" w:rsidRPr="00174E23" w:rsidRDefault="00A20000" w:rsidP="00A20000">
      <w:pPr>
        <w:ind w:right="80"/>
        <w:jc w:val="both"/>
        <w:rPr>
          <w:rFonts w:ascii="Arial" w:hAnsi="Arial" w:cs="Arial"/>
          <w:sz w:val="22"/>
          <w:szCs w:val="22"/>
          <w:lang w:val="es-ES"/>
        </w:rPr>
      </w:pPr>
    </w:p>
    <w:p w14:paraId="74634DCD" w14:textId="652ABF4F"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En caso de presentar acuerdo de pago con las entidades recaudadoras respecto de alguna de las obligaciones mencionadas, deberá manifestar que existe acuerdo de pago y que se encuentra al día en cumplimiento del mismo. En este evento el oferente deberá anexar certificación expedida por la entidad con la cual existe el acuerdo de pago. </w:t>
      </w:r>
    </w:p>
    <w:p w14:paraId="33FA20E0" w14:textId="77777777" w:rsidR="00031DE4" w:rsidRPr="00174E23" w:rsidRDefault="00031DE4" w:rsidP="00A20000">
      <w:pPr>
        <w:ind w:right="80"/>
        <w:jc w:val="both"/>
        <w:rPr>
          <w:rFonts w:ascii="Arial" w:hAnsi="Arial" w:cs="Arial"/>
          <w:sz w:val="22"/>
          <w:szCs w:val="22"/>
          <w:lang w:val="es-ES"/>
        </w:rPr>
      </w:pPr>
    </w:p>
    <w:p w14:paraId="20ACB2CD"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Cuando se trate de Consorcio o Unión Temporal, cada uno de sus miembros integrantes que sea persona jurídica, deberá aportar el certificado aquí exigido.</w:t>
      </w:r>
    </w:p>
    <w:p w14:paraId="1C5429BB" w14:textId="77777777" w:rsidR="00A20000" w:rsidRPr="00174E23" w:rsidRDefault="00A20000" w:rsidP="00A20000">
      <w:pPr>
        <w:ind w:right="80"/>
        <w:jc w:val="both"/>
        <w:rPr>
          <w:rFonts w:ascii="Arial" w:hAnsi="Arial" w:cs="Arial"/>
          <w:sz w:val="22"/>
          <w:szCs w:val="22"/>
          <w:lang w:val="es-ES"/>
        </w:rPr>
      </w:pPr>
    </w:p>
    <w:p w14:paraId="63D1BACE" w14:textId="77777777" w:rsidR="00A20000" w:rsidRPr="00174E23" w:rsidRDefault="00A20000" w:rsidP="00092DD3">
      <w:pPr>
        <w:numPr>
          <w:ilvl w:val="0"/>
          <w:numId w:val="7"/>
        </w:numPr>
        <w:ind w:right="80"/>
        <w:jc w:val="both"/>
        <w:rPr>
          <w:rFonts w:ascii="Arial" w:hAnsi="Arial" w:cs="Arial"/>
          <w:b/>
          <w:sz w:val="22"/>
          <w:szCs w:val="22"/>
          <w:lang w:val="es-MX"/>
        </w:rPr>
      </w:pPr>
      <w:r w:rsidRPr="00174E23">
        <w:rPr>
          <w:rFonts w:ascii="Arial" w:hAnsi="Arial" w:cs="Arial"/>
          <w:b/>
          <w:sz w:val="22"/>
          <w:szCs w:val="22"/>
          <w:lang w:val="es-MX"/>
        </w:rPr>
        <w:t>Para personas naturales que certifique personal a cargo:</w:t>
      </w:r>
    </w:p>
    <w:p w14:paraId="7FF862CC" w14:textId="77777777" w:rsidR="00A20000" w:rsidRPr="00174E23" w:rsidRDefault="00A20000" w:rsidP="00A20000">
      <w:pPr>
        <w:ind w:right="80"/>
        <w:jc w:val="both"/>
        <w:rPr>
          <w:rFonts w:ascii="Arial" w:hAnsi="Arial" w:cs="Arial"/>
          <w:b/>
          <w:sz w:val="22"/>
          <w:szCs w:val="22"/>
          <w:lang w:val="es-ES"/>
        </w:rPr>
      </w:pPr>
    </w:p>
    <w:p w14:paraId="76F336E0"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Deberá presentar una declaración donde certifique el pago de su aporte y de los aportes de sus empleados a los sistemas de salud, riesgos laborales, pensiones y aportes a las Cajas de Compensación Familiar, Instituto Colombiano de Bienestar y Servicio Nacional de Aprendizaje. Dicho documento debe certificar que ha realizado el pago de los aportes correspondientes a la nómina, el cual en todo caso no será inferior a los seis (06) meses anteriores a la celebración del contrato, en los cuales se haya causado la obligación de efectuar dichos pagos. Así mismo deberá acreditar su afiliación como independiente, a los sistemas de salud y pensión, en los términos del artículo 23 del Decreto 1703 de 2002 y el artículo 15 de la Ley 797 de 2003, para lo cual deberá aportar las correspondientes certificaciones de las Administradoras, o planillas de pago, que evidencien su estado de afiliación frente al Sistema. </w:t>
      </w:r>
    </w:p>
    <w:p w14:paraId="6B8D187F" w14:textId="77777777" w:rsidR="00A20000" w:rsidRPr="00174E23" w:rsidRDefault="00A20000" w:rsidP="00A20000">
      <w:pPr>
        <w:ind w:right="80"/>
        <w:jc w:val="both"/>
        <w:rPr>
          <w:rFonts w:ascii="Arial" w:hAnsi="Arial" w:cs="Arial"/>
          <w:sz w:val="22"/>
          <w:szCs w:val="22"/>
          <w:lang w:val="es-ES"/>
        </w:rPr>
      </w:pPr>
    </w:p>
    <w:p w14:paraId="1EF1BA59"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En caso de presentar acuerdo de pago con las entidades recaudadoras respecto de alguna de las obligaciones mencionadas, deberá manifestar que existe acuerdo de pago y que se encuentra al día con el cumplimiento del mismo. En este evento el oferente deberá anexar certificación expedida por la entidad con la cual existe el acuerdo de pago. </w:t>
      </w:r>
    </w:p>
    <w:p w14:paraId="3A86A5B3" w14:textId="77777777" w:rsidR="00A20000" w:rsidRPr="00174E23" w:rsidRDefault="00A20000" w:rsidP="00A20000">
      <w:pPr>
        <w:ind w:right="80"/>
        <w:jc w:val="both"/>
        <w:rPr>
          <w:rFonts w:ascii="Arial" w:hAnsi="Arial" w:cs="Arial"/>
          <w:sz w:val="22"/>
          <w:szCs w:val="22"/>
          <w:lang w:val="es-ES"/>
        </w:rPr>
      </w:pPr>
    </w:p>
    <w:p w14:paraId="5A8F94CC"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Cuando se trate de Consorcio o Unión Temporal, cada uno de sus miembros integrantes que sea persona natural, deberá aportar el certificado aquí exigido.</w:t>
      </w:r>
    </w:p>
    <w:p w14:paraId="514C4EF8" w14:textId="77777777" w:rsidR="00A20000" w:rsidRPr="00174E23" w:rsidRDefault="00A20000" w:rsidP="00A20000">
      <w:pPr>
        <w:ind w:right="80"/>
        <w:jc w:val="both"/>
        <w:rPr>
          <w:rFonts w:ascii="Arial" w:hAnsi="Arial" w:cs="Arial"/>
          <w:sz w:val="22"/>
          <w:szCs w:val="22"/>
          <w:lang w:val="es-ES"/>
        </w:rPr>
      </w:pPr>
    </w:p>
    <w:p w14:paraId="777E5968" w14:textId="77777777" w:rsidR="00A20000" w:rsidRPr="00174E23" w:rsidRDefault="00A20000" w:rsidP="00092DD3">
      <w:pPr>
        <w:numPr>
          <w:ilvl w:val="0"/>
          <w:numId w:val="7"/>
        </w:numPr>
        <w:ind w:right="80"/>
        <w:jc w:val="both"/>
        <w:rPr>
          <w:rFonts w:ascii="Arial" w:hAnsi="Arial" w:cs="Arial"/>
          <w:b/>
          <w:sz w:val="22"/>
          <w:szCs w:val="22"/>
          <w:lang w:val="es-ES"/>
        </w:rPr>
      </w:pPr>
      <w:r w:rsidRPr="00174E23">
        <w:rPr>
          <w:rFonts w:ascii="Arial" w:hAnsi="Arial" w:cs="Arial"/>
          <w:b/>
          <w:sz w:val="22"/>
          <w:szCs w:val="22"/>
          <w:lang w:val="es-ES"/>
        </w:rPr>
        <w:t xml:space="preserve">Para persona natural que certifique que no posee personal a cargo: </w:t>
      </w:r>
    </w:p>
    <w:p w14:paraId="4538D867" w14:textId="77777777" w:rsidR="00A20000" w:rsidRPr="00174E23" w:rsidRDefault="00A20000" w:rsidP="00A20000">
      <w:pPr>
        <w:ind w:right="80"/>
        <w:jc w:val="both"/>
        <w:rPr>
          <w:rFonts w:ascii="Arial" w:hAnsi="Arial" w:cs="Arial"/>
          <w:b/>
          <w:sz w:val="22"/>
          <w:szCs w:val="22"/>
          <w:lang w:val="es-ES"/>
        </w:rPr>
      </w:pPr>
    </w:p>
    <w:p w14:paraId="30D2B75E"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De conformidad con lo establecido en el inciso primero del artículo 23 del Decreto 1703 de 2002, que señala que en los contratos en donde esté involucrada la ejecución de un servicio por una persona natural a favor de una persona natural o jurídica de derecho público o privado, </w:t>
      </w:r>
      <w:r w:rsidRPr="00174E23">
        <w:rPr>
          <w:rFonts w:ascii="Arial" w:hAnsi="Arial" w:cs="Arial"/>
          <w:sz w:val="22"/>
          <w:szCs w:val="22"/>
          <w:lang w:val="es-ES"/>
        </w:rPr>
        <w:lastRenderedPageBreak/>
        <w:t>tales como contratos de obra, de arrendamiento de servicios, de prestación de servicios, consultoría, asesoría, la parte contratante deberá verificar la afiliación al Sistema de Seguridad Social en salud. Por su parte, la Ley 797 de 2003, en relación con el Sistema General de Pensiones, establece en su artículo 2, literal a (modificatorio del artículo 13 de la Ley 100 de 1993) y en su artículo 3, numeral 1° (modificatorio del artículo 15 de la Ley 100 de 1993), que serán afiliados obligatorios al este Sistema, los trabajadores independientes, y las personas naturales que presten directamente servicios al Estado o a las entidades o empresas del sector privado, bajo la modalidad de contratos de prestación de servicios, o cualquier otra modalidad de servicios que adopten. Para el efecto, el proponente, persona natural deberá presentar las correspondientes certificaciones de las Administradoras, o planillas de pago, que evidencien su estado de afiliación frente al Sistema.</w:t>
      </w:r>
    </w:p>
    <w:p w14:paraId="1ED163B9" w14:textId="77777777" w:rsidR="00A20000" w:rsidRPr="00174E23" w:rsidRDefault="00A20000" w:rsidP="00A20000">
      <w:pPr>
        <w:ind w:right="80"/>
        <w:jc w:val="both"/>
        <w:rPr>
          <w:rFonts w:ascii="Arial" w:hAnsi="Arial" w:cs="Arial"/>
          <w:sz w:val="22"/>
          <w:szCs w:val="22"/>
          <w:lang w:val="es-ES"/>
        </w:rPr>
      </w:pPr>
    </w:p>
    <w:p w14:paraId="61EB6A20" w14:textId="77777777" w:rsidR="00A20000" w:rsidRPr="00174E23" w:rsidRDefault="00A20000" w:rsidP="00092DD3">
      <w:pPr>
        <w:numPr>
          <w:ilvl w:val="0"/>
          <w:numId w:val="7"/>
        </w:numPr>
        <w:ind w:right="80"/>
        <w:jc w:val="both"/>
        <w:rPr>
          <w:rFonts w:ascii="Arial" w:hAnsi="Arial" w:cs="Arial"/>
          <w:b/>
          <w:sz w:val="22"/>
          <w:szCs w:val="22"/>
          <w:lang w:val="es-ES"/>
        </w:rPr>
      </w:pPr>
      <w:r w:rsidRPr="00174E23">
        <w:rPr>
          <w:rFonts w:ascii="Arial" w:hAnsi="Arial" w:cs="Arial"/>
          <w:b/>
          <w:sz w:val="22"/>
          <w:szCs w:val="22"/>
          <w:lang w:val="es-ES"/>
        </w:rPr>
        <w:t xml:space="preserve">Para personas extranjeras: </w:t>
      </w:r>
    </w:p>
    <w:p w14:paraId="1F533720" w14:textId="77777777" w:rsidR="00A20000" w:rsidRPr="00174E23" w:rsidRDefault="00A20000" w:rsidP="00A20000">
      <w:pPr>
        <w:ind w:right="80"/>
        <w:jc w:val="both"/>
        <w:rPr>
          <w:rFonts w:ascii="Arial" w:hAnsi="Arial" w:cs="Arial"/>
          <w:b/>
          <w:sz w:val="22"/>
          <w:szCs w:val="22"/>
          <w:lang w:val="es-ES"/>
        </w:rPr>
      </w:pPr>
    </w:p>
    <w:p w14:paraId="567696D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Si la propuesta es presentada por una persona natural o jurídica extranjera, deberá presentar el formato de pago o el documento que haga sus veces, en donde acredite el pago de seguridad social de acuerdo a la reglamentación que rija en el país de origen, adjuntando la Ley o norma que la regula. Dicha norma puede anexarse en copia digital o impresa y citar en los documentos presentados con la propuesta, en que numerales y páginas de la misma, se evidencia lo solicitado en el pliego.</w:t>
      </w:r>
    </w:p>
    <w:p w14:paraId="1E86D775" w14:textId="77777777" w:rsidR="00A20000" w:rsidRPr="00174E23" w:rsidRDefault="00A20000" w:rsidP="00A20000">
      <w:pPr>
        <w:ind w:right="80"/>
        <w:jc w:val="both"/>
        <w:rPr>
          <w:rFonts w:ascii="Arial" w:hAnsi="Arial" w:cs="Arial"/>
          <w:sz w:val="22"/>
          <w:szCs w:val="22"/>
          <w:lang w:val="es-ES"/>
        </w:rPr>
      </w:pPr>
    </w:p>
    <w:p w14:paraId="3604734E"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En caso de resultar adjudicatario, deberá acreditar el pago por concepto de los aportes parafiscales y seguridad social, de conformidad con la normatividad colombiana actual que rige la materia. </w:t>
      </w:r>
    </w:p>
    <w:p w14:paraId="63C83BF8" w14:textId="77777777" w:rsidR="00A20000" w:rsidRPr="00174E23" w:rsidRDefault="00A20000" w:rsidP="00A20000">
      <w:pPr>
        <w:ind w:right="80"/>
        <w:jc w:val="both"/>
        <w:rPr>
          <w:rFonts w:ascii="Arial" w:hAnsi="Arial" w:cs="Arial"/>
          <w:b/>
          <w:sz w:val="22"/>
          <w:szCs w:val="22"/>
          <w:lang w:val="es-ES"/>
        </w:rPr>
      </w:pPr>
    </w:p>
    <w:p w14:paraId="13B1819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b/>
          <w:sz w:val="22"/>
          <w:szCs w:val="22"/>
          <w:lang w:val="es-ES"/>
        </w:rPr>
        <w:t xml:space="preserve">NOTA 1: </w:t>
      </w:r>
      <w:r w:rsidRPr="00174E23">
        <w:rPr>
          <w:rFonts w:ascii="Arial" w:hAnsi="Arial" w:cs="Arial"/>
          <w:sz w:val="22"/>
          <w:szCs w:val="22"/>
          <w:lang w:val="es-ES"/>
        </w:rPr>
        <w:t xml:space="preserve">Adicionalmente, cuando el proponente se encuentre exento de realizar el pago de aportes parafiscales (Sena e ICBF) y aporte en seguridad social en salud tratándose de personas naturales que tenga dos (02) o más empleados, deberá también realizar una manifestación suscrita por el revisor fiscal y/o representante legal, que acredite su condición de beneficiario de dicha exoneración al cumplir con los presupuestos normativos del artículo 25 de la Ley 1607 de 2012 y Decreto 862 de 2013. </w:t>
      </w:r>
    </w:p>
    <w:p w14:paraId="1BC67327" w14:textId="77777777" w:rsidR="00A20000" w:rsidRPr="00174E23" w:rsidRDefault="00A20000" w:rsidP="00A20000">
      <w:pPr>
        <w:ind w:right="80"/>
        <w:jc w:val="both"/>
        <w:rPr>
          <w:rFonts w:ascii="Arial" w:hAnsi="Arial" w:cs="Arial"/>
          <w:sz w:val="22"/>
          <w:szCs w:val="22"/>
          <w:lang w:val="es-ES"/>
        </w:rPr>
      </w:pPr>
    </w:p>
    <w:p w14:paraId="273C5019"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 xml:space="preserve">Se deberá adjuntar copia de la Tarjeta Profesional de Contador y copia del certificado de vigencia de inscripción y de antecedentes disciplinarios expedido por la Junta Central de Contadores, </w:t>
      </w:r>
      <w:r w:rsidRPr="00174E23">
        <w:rPr>
          <w:rFonts w:ascii="Arial" w:hAnsi="Arial" w:cs="Arial"/>
          <w:b/>
          <w:sz w:val="22"/>
          <w:szCs w:val="22"/>
          <w:lang w:val="es-ES"/>
        </w:rPr>
        <w:t>este certificado debe estar vigente para la fecha de presentación de la propuesta (no mayor a 3 meses de expedición).</w:t>
      </w:r>
    </w:p>
    <w:p w14:paraId="4FD99A02" w14:textId="77777777" w:rsidR="00A20000" w:rsidRPr="00174E23" w:rsidRDefault="00A20000" w:rsidP="00A20000">
      <w:pPr>
        <w:ind w:right="80"/>
        <w:jc w:val="both"/>
        <w:rPr>
          <w:rFonts w:ascii="Arial" w:hAnsi="Arial" w:cs="Arial"/>
          <w:sz w:val="22"/>
          <w:szCs w:val="22"/>
        </w:rPr>
      </w:pPr>
    </w:p>
    <w:p w14:paraId="69F63124"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DOCUMENTOS SUSCRITOS POR CONTADOR O REVISOR</w:t>
      </w:r>
      <w:r w:rsidRPr="00174E23">
        <w:rPr>
          <w:rFonts w:ascii="Arial" w:hAnsi="Arial" w:cs="Arial"/>
          <w:b/>
          <w:sz w:val="22"/>
          <w:szCs w:val="22"/>
          <w:lang w:val="es"/>
        </w:rPr>
        <w:t xml:space="preserve"> </w:t>
      </w:r>
      <w:r w:rsidRPr="00174E23">
        <w:rPr>
          <w:rFonts w:ascii="Arial" w:hAnsi="Arial" w:cs="Arial"/>
          <w:b/>
          <w:bCs/>
          <w:sz w:val="22"/>
          <w:szCs w:val="22"/>
          <w:lang w:val="es"/>
        </w:rPr>
        <w:t>FISCAL</w:t>
      </w:r>
    </w:p>
    <w:p w14:paraId="24C819EE"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
        </w:rPr>
        <w:t xml:space="preserve"> </w:t>
      </w:r>
    </w:p>
    <w:p w14:paraId="2B978FDC" w14:textId="77777777" w:rsidR="00A20000" w:rsidRPr="00174E23" w:rsidRDefault="00A20000" w:rsidP="00A20000">
      <w:pPr>
        <w:ind w:right="80"/>
        <w:jc w:val="both"/>
        <w:rPr>
          <w:rFonts w:ascii="Arial" w:hAnsi="Arial" w:cs="Arial"/>
          <w:bCs/>
          <w:sz w:val="22"/>
          <w:szCs w:val="22"/>
          <w:lang w:val="es-ES"/>
        </w:rPr>
      </w:pPr>
      <w:r w:rsidRPr="00174E23">
        <w:rPr>
          <w:rFonts w:ascii="Arial" w:hAnsi="Arial" w:cs="Arial"/>
          <w:bCs/>
          <w:sz w:val="22"/>
          <w:szCs w:val="22"/>
          <w:lang w:val="es-ES"/>
        </w:rPr>
        <w:t>Los documentos y certificaciones que deban ser suscritas por el contador público o revisor fiscal según corresponda, deberán acompañarse de copia de la Tarjeta Profesional y anexar certificado de antecedentes disciplinarios expedido por la Junta Central de Contadores, este certificado debe estar vigente para la fecha de presentación de la propuesta y no mayor a 3 meses de expedición.</w:t>
      </w:r>
    </w:p>
    <w:p w14:paraId="7076C0F0" w14:textId="77777777" w:rsidR="00A20000" w:rsidRPr="00174E23" w:rsidRDefault="00A20000" w:rsidP="00A20000">
      <w:pPr>
        <w:ind w:right="80"/>
        <w:jc w:val="both"/>
        <w:rPr>
          <w:rFonts w:ascii="Arial" w:hAnsi="Arial" w:cs="Arial"/>
          <w:b/>
          <w:bCs/>
          <w:sz w:val="22"/>
          <w:szCs w:val="22"/>
          <w:lang w:val="es-ES"/>
        </w:rPr>
      </w:pPr>
    </w:p>
    <w:p w14:paraId="16D4A51C"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lastRenderedPageBreak/>
        <w:t xml:space="preserve">CERTIFICADO DE LA CONTRALORÍA GENERAL DE LA REPÚBLICA, DE LA PROCURADURÍA GENERAL DE LA NACIÓN, ANTECEDENTES JUDICIALES Y MEDIDAS CORRECTIVAS. </w:t>
      </w:r>
    </w:p>
    <w:p w14:paraId="76CEE8A1"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sz w:val="22"/>
          <w:szCs w:val="22"/>
          <w:lang w:val="es"/>
        </w:rPr>
        <w:t xml:space="preserve"> </w:t>
      </w:r>
    </w:p>
    <w:p w14:paraId="7ABF50E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El proponente podrá aportar el respectivo certificado con su oferta, no obstante, LA GOBERNACIÓN DE ANTIOQUIA verificará:</w:t>
      </w:r>
    </w:p>
    <w:p w14:paraId="1890E91F" w14:textId="77777777" w:rsidR="00A20000" w:rsidRPr="00174E23" w:rsidRDefault="00A20000" w:rsidP="00A20000">
      <w:pPr>
        <w:ind w:right="80"/>
        <w:jc w:val="both"/>
        <w:rPr>
          <w:rFonts w:ascii="Arial" w:hAnsi="Arial" w:cs="Arial"/>
          <w:sz w:val="22"/>
          <w:szCs w:val="22"/>
          <w:lang w:val="es-ES"/>
        </w:rPr>
      </w:pPr>
    </w:p>
    <w:p w14:paraId="0A4C0D53" w14:textId="77777777" w:rsidR="00A20000" w:rsidRPr="00174E23" w:rsidRDefault="00A20000" w:rsidP="00231053">
      <w:pPr>
        <w:numPr>
          <w:ilvl w:val="0"/>
          <w:numId w:val="36"/>
        </w:numPr>
        <w:ind w:right="80"/>
        <w:jc w:val="both"/>
        <w:rPr>
          <w:rFonts w:ascii="Arial" w:hAnsi="Arial" w:cs="Arial"/>
          <w:sz w:val="22"/>
          <w:szCs w:val="22"/>
          <w:lang w:val="es-ES"/>
        </w:rPr>
      </w:pPr>
      <w:r w:rsidRPr="00174E23">
        <w:rPr>
          <w:rFonts w:ascii="Arial" w:hAnsi="Arial" w:cs="Arial"/>
          <w:sz w:val="22"/>
          <w:szCs w:val="22"/>
          <w:lang w:val="es-ES"/>
        </w:rPr>
        <w:t xml:space="preserve">En la página web de la </w:t>
      </w:r>
      <w:r w:rsidRPr="00174E23">
        <w:rPr>
          <w:rFonts w:ascii="Arial" w:hAnsi="Arial" w:cs="Arial"/>
          <w:b/>
          <w:sz w:val="22"/>
          <w:szCs w:val="22"/>
          <w:lang w:val="es-ES"/>
        </w:rPr>
        <w:t>Contraloría General de la República</w:t>
      </w:r>
      <w:r w:rsidRPr="00174E23">
        <w:rPr>
          <w:rFonts w:ascii="Arial" w:hAnsi="Arial" w:cs="Arial"/>
          <w:sz w:val="22"/>
          <w:szCs w:val="22"/>
          <w:lang w:val="es-ES"/>
        </w:rPr>
        <w:t xml:space="preserve"> el Boletín de Responsables Fiscales con el fin de confrontar que el proponente persona natural o persona jurídica y/o cada uno de los integrantes del proponente plural no se encuentren reportados en el mismo y tengan antecedentes disciplinarios que le inhabiliten o impidan presentar la oferta y celebrar el contrato;</w:t>
      </w:r>
    </w:p>
    <w:p w14:paraId="22A7F26F" w14:textId="77777777" w:rsidR="00A20000" w:rsidRPr="00174E23" w:rsidRDefault="00A20000" w:rsidP="00231053">
      <w:pPr>
        <w:numPr>
          <w:ilvl w:val="0"/>
          <w:numId w:val="36"/>
        </w:numPr>
        <w:ind w:right="80"/>
        <w:jc w:val="both"/>
        <w:rPr>
          <w:rFonts w:ascii="Arial" w:hAnsi="Arial" w:cs="Arial"/>
          <w:sz w:val="22"/>
          <w:szCs w:val="22"/>
          <w:lang w:val="es-ES"/>
        </w:rPr>
      </w:pPr>
      <w:r w:rsidRPr="00174E23">
        <w:rPr>
          <w:rFonts w:ascii="Arial" w:hAnsi="Arial" w:cs="Arial"/>
          <w:sz w:val="22"/>
          <w:szCs w:val="22"/>
          <w:lang w:val="es-ES"/>
        </w:rPr>
        <w:t xml:space="preserve">En la página web de la </w:t>
      </w:r>
      <w:r w:rsidRPr="00174E23">
        <w:rPr>
          <w:rFonts w:ascii="Arial" w:hAnsi="Arial" w:cs="Arial"/>
          <w:b/>
          <w:sz w:val="22"/>
          <w:szCs w:val="22"/>
          <w:lang w:val="es-ES"/>
        </w:rPr>
        <w:t>Procuraduría General de la Nación</w:t>
      </w:r>
      <w:r w:rsidRPr="00174E23">
        <w:rPr>
          <w:rFonts w:ascii="Arial" w:hAnsi="Arial" w:cs="Arial"/>
          <w:sz w:val="22"/>
          <w:szCs w:val="22"/>
          <w:lang w:val="es-ES"/>
        </w:rPr>
        <w:t xml:space="preserve"> los antecedentes disciplinarios vigentes del proponente persona natural o persona jurídica y/o cada uno de los integrantes del proponente plural, que impliquen inhabilidad para contratar con el Estado.</w:t>
      </w:r>
    </w:p>
    <w:p w14:paraId="200C5887" w14:textId="77777777" w:rsidR="00A20000" w:rsidRPr="00174E23" w:rsidRDefault="00A20000" w:rsidP="00231053">
      <w:pPr>
        <w:numPr>
          <w:ilvl w:val="0"/>
          <w:numId w:val="36"/>
        </w:numPr>
        <w:ind w:right="80"/>
        <w:jc w:val="both"/>
        <w:rPr>
          <w:rFonts w:ascii="Arial" w:hAnsi="Arial" w:cs="Arial"/>
          <w:sz w:val="22"/>
          <w:szCs w:val="22"/>
          <w:lang w:val="es-ES"/>
        </w:rPr>
      </w:pPr>
      <w:r w:rsidRPr="00174E23">
        <w:rPr>
          <w:rFonts w:ascii="Arial" w:hAnsi="Arial" w:cs="Arial"/>
          <w:sz w:val="22"/>
          <w:szCs w:val="22"/>
          <w:lang w:val="es-ES"/>
        </w:rPr>
        <w:t xml:space="preserve">En la página web de </w:t>
      </w:r>
      <w:r w:rsidRPr="00174E23">
        <w:rPr>
          <w:rFonts w:ascii="Arial" w:hAnsi="Arial" w:cs="Arial"/>
          <w:b/>
          <w:sz w:val="22"/>
          <w:szCs w:val="22"/>
          <w:lang w:val="es-ES"/>
        </w:rPr>
        <w:t>la Policía Nacional de Colombia</w:t>
      </w:r>
      <w:r w:rsidRPr="00174E23">
        <w:rPr>
          <w:rFonts w:ascii="Arial" w:hAnsi="Arial" w:cs="Arial"/>
          <w:sz w:val="22"/>
          <w:szCs w:val="22"/>
          <w:lang w:val="es-ES"/>
        </w:rPr>
        <w:t>, los antecedentes judiciales vigentes que impliquen inhabilidad para contratar con el estado.</w:t>
      </w:r>
    </w:p>
    <w:p w14:paraId="14AD0278" w14:textId="77777777" w:rsidR="00A20000" w:rsidRPr="00174E23" w:rsidRDefault="00A20000" w:rsidP="00231053">
      <w:pPr>
        <w:numPr>
          <w:ilvl w:val="0"/>
          <w:numId w:val="36"/>
        </w:numPr>
        <w:ind w:right="80"/>
        <w:jc w:val="both"/>
        <w:rPr>
          <w:rFonts w:ascii="Arial" w:hAnsi="Arial" w:cs="Arial"/>
          <w:sz w:val="22"/>
          <w:szCs w:val="22"/>
          <w:lang w:val="es-ES"/>
        </w:rPr>
      </w:pPr>
      <w:r w:rsidRPr="00174E23">
        <w:rPr>
          <w:rFonts w:ascii="Arial" w:hAnsi="Arial" w:cs="Arial"/>
          <w:sz w:val="22"/>
          <w:szCs w:val="22"/>
          <w:lang w:val="es-ES"/>
        </w:rPr>
        <w:t xml:space="preserve">En la página web de la Policía Nacional de Colombia, el pago de multas por infracciones al </w:t>
      </w:r>
      <w:r w:rsidRPr="00174E23">
        <w:rPr>
          <w:rFonts w:ascii="Arial" w:hAnsi="Arial" w:cs="Arial"/>
          <w:b/>
          <w:sz w:val="22"/>
          <w:szCs w:val="22"/>
          <w:lang w:val="es-ES"/>
        </w:rPr>
        <w:t>Código Nacional de Policía y convivencia</w:t>
      </w:r>
      <w:r w:rsidRPr="00174E23">
        <w:rPr>
          <w:rFonts w:ascii="Arial" w:hAnsi="Arial" w:cs="Arial"/>
          <w:sz w:val="22"/>
          <w:szCs w:val="22"/>
          <w:lang w:val="es-ES"/>
        </w:rPr>
        <w:t xml:space="preserve">: El proponente y sus integrantes, en caso de ser proponente plural, deberán encontrarse al día en el pago de multas por infracciones al código nacional de policía y convivencia, en el Registro Nacional de Medidas Correctivas – RNMC de la Policía Nacional de Colombia. </w:t>
      </w:r>
    </w:p>
    <w:p w14:paraId="4C447DC0" w14:textId="77777777" w:rsidR="00A20000" w:rsidRPr="00174E23" w:rsidRDefault="00A20000" w:rsidP="00A20000">
      <w:pPr>
        <w:ind w:right="80"/>
        <w:jc w:val="both"/>
        <w:rPr>
          <w:rFonts w:ascii="Arial" w:hAnsi="Arial" w:cs="Arial"/>
          <w:sz w:val="22"/>
          <w:szCs w:val="22"/>
          <w:lang w:val="es-ES"/>
        </w:rPr>
      </w:pPr>
    </w:p>
    <w:p w14:paraId="7A990584"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Si el proponente o alguno de los integrantes del Consorcio o la Unión Temporal, presenta Antecedentes, no se tendrá en cuenta su propuesta para la evaluación y posterior adjudicación.</w:t>
      </w:r>
    </w:p>
    <w:p w14:paraId="5B757FD4" w14:textId="1DCC0FC9" w:rsidR="00A20000" w:rsidRPr="00174E23" w:rsidRDefault="00A20000" w:rsidP="00A20000">
      <w:pPr>
        <w:ind w:right="80"/>
        <w:jc w:val="both"/>
        <w:rPr>
          <w:rFonts w:ascii="Arial" w:hAnsi="Arial" w:cs="Arial"/>
          <w:b/>
          <w:sz w:val="22"/>
          <w:szCs w:val="22"/>
          <w:lang w:val="es-ES"/>
        </w:rPr>
      </w:pPr>
    </w:p>
    <w:p w14:paraId="45B5D0FD" w14:textId="77777777" w:rsidR="00A20000" w:rsidRPr="00174E23" w:rsidRDefault="00A20000" w:rsidP="00231053">
      <w:pPr>
        <w:numPr>
          <w:ilvl w:val="0"/>
          <w:numId w:val="33"/>
        </w:numPr>
        <w:ind w:right="80"/>
        <w:jc w:val="both"/>
        <w:rPr>
          <w:rFonts w:ascii="Arial" w:hAnsi="Arial" w:cs="Arial"/>
          <w:b/>
          <w:sz w:val="22"/>
          <w:szCs w:val="22"/>
        </w:rPr>
      </w:pPr>
      <w:r w:rsidRPr="00174E23">
        <w:rPr>
          <w:rFonts w:ascii="Arial" w:hAnsi="Arial" w:cs="Arial"/>
          <w:b/>
          <w:bCs/>
          <w:sz w:val="22"/>
          <w:szCs w:val="22"/>
        </w:rPr>
        <w:t>CERTIFICADO REDAM:</w:t>
      </w:r>
    </w:p>
    <w:p w14:paraId="6B1F661B" w14:textId="77777777" w:rsidR="00A20000" w:rsidRPr="00174E23" w:rsidRDefault="00A20000" w:rsidP="00A20000">
      <w:pPr>
        <w:ind w:right="80"/>
        <w:jc w:val="both"/>
        <w:rPr>
          <w:rFonts w:ascii="Arial" w:hAnsi="Arial" w:cs="Arial"/>
          <w:b/>
          <w:sz w:val="22"/>
          <w:szCs w:val="22"/>
        </w:rPr>
      </w:pPr>
    </w:p>
    <w:p w14:paraId="2E9CFEBD" w14:textId="132144EE" w:rsidR="00A20000" w:rsidRPr="00174E23" w:rsidRDefault="00A20000" w:rsidP="00A20000">
      <w:pPr>
        <w:ind w:right="80"/>
        <w:jc w:val="both"/>
        <w:rPr>
          <w:rFonts w:ascii="Arial" w:hAnsi="Arial" w:cs="Arial"/>
          <w:sz w:val="22"/>
          <w:szCs w:val="22"/>
        </w:rPr>
      </w:pPr>
      <w:r w:rsidRPr="00174E23">
        <w:rPr>
          <w:rFonts w:ascii="Arial" w:hAnsi="Arial" w:cs="Arial"/>
          <w:sz w:val="22"/>
          <w:szCs w:val="22"/>
        </w:rPr>
        <w:t xml:space="preserve">De conformidad con lo establecido en la Ley 2097 de 2021, </w:t>
      </w:r>
      <w:r w:rsidR="00F02F27" w:rsidRPr="00174E23">
        <w:rPr>
          <w:rFonts w:ascii="Arial" w:hAnsi="Arial" w:cs="Arial"/>
          <w:sz w:val="22"/>
          <w:szCs w:val="22"/>
        </w:rPr>
        <w:t>la oferente persona natural</w:t>
      </w:r>
      <w:r w:rsidRPr="00174E23">
        <w:rPr>
          <w:rFonts w:ascii="Arial" w:hAnsi="Arial" w:cs="Arial"/>
          <w:sz w:val="22"/>
          <w:szCs w:val="22"/>
        </w:rPr>
        <w:t xml:space="preserve"> o el representante legal del oferente persona jurídica, deberá aportar el Certificado en el cual conste que no se encuentra inscrito en el Registro de Deudores Alimentarios Morosos – REDAM; expedido por lo menos dentro de los treinta (30) días calendario anteriores a la fecha de cierre del presente proceso de selección o anteriores a la fecha de subsanación prevista</w:t>
      </w:r>
      <w:r w:rsidRPr="00174E23">
        <w:rPr>
          <w:rFonts w:ascii="Arial" w:hAnsi="Arial" w:cs="Arial"/>
          <w:b/>
          <w:sz w:val="22"/>
          <w:szCs w:val="22"/>
        </w:rPr>
        <w:t xml:space="preserve"> en </w:t>
      </w:r>
      <w:r w:rsidRPr="00174E23">
        <w:rPr>
          <w:rFonts w:ascii="Arial" w:hAnsi="Arial" w:cs="Arial"/>
          <w:sz w:val="22"/>
          <w:szCs w:val="22"/>
        </w:rPr>
        <w:t>el cronograma del proceso. En caso de consorcios o uniones temporales lo anterior debe ser cumplido por cada uno de los miembros.</w:t>
      </w:r>
    </w:p>
    <w:p w14:paraId="57E565E9" w14:textId="77777777" w:rsidR="00A20000" w:rsidRPr="00174E23" w:rsidRDefault="00A20000" w:rsidP="00A20000">
      <w:pPr>
        <w:ind w:right="80"/>
        <w:jc w:val="both"/>
        <w:rPr>
          <w:rFonts w:ascii="Arial" w:hAnsi="Arial" w:cs="Arial"/>
          <w:sz w:val="22"/>
          <w:szCs w:val="22"/>
        </w:rPr>
      </w:pPr>
    </w:p>
    <w:p w14:paraId="16837FE7"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El Certificado podrá ser generado siguiendo las instrucciones dispuestas en el sitio web: </w:t>
      </w:r>
      <w:hyperlink r:id="rId49" w:tgtFrame="_blank" w:tooltip="Dirección URL original: http://www.redam.gov.co/. Haga clic o pulse si confía en este vínculo." w:history="1">
        <w:r w:rsidRPr="00174E23">
          <w:rPr>
            <w:rStyle w:val="Hipervnculo"/>
            <w:rFonts w:ascii="Arial" w:hAnsi="Arial" w:cs="Arial"/>
            <w:sz w:val="22"/>
            <w:szCs w:val="22"/>
          </w:rPr>
          <w:t>www.redam.gov.co</w:t>
        </w:r>
      </w:hyperlink>
      <w:r w:rsidRPr="00174E23">
        <w:rPr>
          <w:rFonts w:ascii="Arial" w:hAnsi="Arial" w:cs="Arial"/>
          <w:sz w:val="22"/>
          <w:szCs w:val="22"/>
        </w:rPr>
        <w:t> , en la carpeta ciudadana digital.</w:t>
      </w:r>
    </w:p>
    <w:p w14:paraId="4DCE75BE" w14:textId="7777777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 </w:t>
      </w:r>
    </w:p>
    <w:p w14:paraId="0487D60A" w14:textId="6608DE17" w:rsidR="00A20000" w:rsidRPr="00174E23" w:rsidRDefault="00A20000" w:rsidP="00A20000">
      <w:pPr>
        <w:ind w:right="80"/>
        <w:jc w:val="both"/>
        <w:rPr>
          <w:rFonts w:ascii="Arial" w:hAnsi="Arial" w:cs="Arial"/>
          <w:sz w:val="22"/>
          <w:szCs w:val="22"/>
        </w:rPr>
      </w:pPr>
      <w:r w:rsidRPr="00174E23">
        <w:rPr>
          <w:rFonts w:ascii="Arial" w:hAnsi="Arial" w:cs="Arial"/>
          <w:sz w:val="22"/>
          <w:szCs w:val="22"/>
        </w:rPr>
        <w:t xml:space="preserve">El Departamento de Antioquia – Secretaría de Salud e </w:t>
      </w:r>
      <w:r w:rsidR="00354B22" w:rsidRPr="00174E23">
        <w:rPr>
          <w:rFonts w:ascii="Arial" w:hAnsi="Arial" w:cs="Arial"/>
          <w:sz w:val="22"/>
          <w:szCs w:val="22"/>
        </w:rPr>
        <w:t>Secretaría de Talento Humano y Servicios Administrativos</w:t>
      </w:r>
      <w:r w:rsidRPr="00174E23">
        <w:rPr>
          <w:rFonts w:ascii="Arial" w:hAnsi="Arial" w:cs="Arial"/>
          <w:sz w:val="22"/>
          <w:szCs w:val="22"/>
        </w:rPr>
        <w:t>, se reserva el derecho de consultar la veracidad del Certificado ante el Ministerio de Tecnologías de la Información y las Comunicaciones – MINTIC</w:t>
      </w:r>
    </w:p>
    <w:p w14:paraId="6A2AF334" w14:textId="77777777" w:rsidR="00A20000" w:rsidRPr="00174E23" w:rsidRDefault="00A20000" w:rsidP="00A20000">
      <w:pPr>
        <w:ind w:right="80"/>
        <w:jc w:val="both"/>
        <w:rPr>
          <w:rFonts w:ascii="Arial" w:hAnsi="Arial" w:cs="Arial"/>
          <w:b/>
          <w:sz w:val="22"/>
          <w:szCs w:val="22"/>
          <w:lang w:val="es-ES"/>
        </w:rPr>
      </w:pPr>
    </w:p>
    <w:p w14:paraId="0CC10D3A" w14:textId="77777777" w:rsidR="00A20000" w:rsidRPr="00174E23" w:rsidRDefault="00A20000" w:rsidP="00231053">
      <w:pPr>
        <w:numPr>
          <w:ilvl w:val="0"/>
          <w:numId w:val="33"/>
        </w:numPr>
        <w:ind w:right="80"/>
        <w:jc w:val="both"/>
        <w:rPr>
          <w:rFonts w:ascii="Arial" w:hAnsi="Arial" w:cs="Arial"/>
          <w:b/>
          <w:sz w:val="22"/>
          <w:szCs w:val="22"/>
          <w:lang w:val="es-ES"/>
        </w:rPr>
      </w:pPr>
      <w:r w:rsidRPr="00174E23">
        <w:rPr>
          <w:rFonts w:ascii="Arial" w:hAnsi="Arial" w:cs="Arial"/>
          <w:b/>
          <w:bCs/>
          <w:sz w:val="22"/>
          <w:szCs w:val="22"/>
          <w:lang w:val="es"/>
        </w:rPr>
        <w:t xml:space="preserve">MULTAS, SANCIONES Y DECLARATORIAS DE INCUMPLIMIENTO </w:t>
      </w:r>
    </w:p>
    <w:p w14:paraId="65251CCB" w14:textId="77777777" w:rsidR="00A20000" w:rsidRPr="00174E23" w:rsidRDefault="00A20000" w:rsidP="00A20000">
      <w:pPr>
        <w:ind w:right="80"/>
        <w:jc w:val="both"/>
        <w:rPr>
          <w:rFonts w:ascii="Arial" w:hAnsi="Arial" w:cs="Arial"/>
          <w:b/>
          <w:sz w:val="22"/>
          <w:szCs w:val="22"/>
          <w:lang w:val="es-ES"/>
        </w:rPr>
      </w:pPr>
      <w:r w:rsidRPr="00174E23">
        <w:rPr>
          <w:rFonts w:ascii="Arial" w:hAnsi="Arial" w:cs="Arial"/>
          <w:b/>
          <w:bCs/>
          <w:sz w:val="22"/>
          <w:szCs w:val="22"/>
          <w:lang w:val="es"/>
        </w:rPr>
        <w:t xml:space="preserve"> </w:t>
      </w:r>
    </w:p>
    <w:p w14:paraId="5BCE96D3"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lastRenderedPageBreak/>
        <w:t xml:space="preserve">El proponente deberá diligenciar el Anexo en el que manifiesta que no ha sido sancionado, multado o declarado incumplimientos contractuales mediante actos administrativos ejecutoriados por ninguna entidad pública, dentro de los últimos 5 años anteriores al cierre del proceso de selección, o en su defecto, informar la multa, sanción o declaración de incumplimiento con las entidades respectivas. </w:t>
      </w:r>
    </w:p>
    <w:p w14:paraId="1F7CF8E4" w14:textId="77777777" w:rsidR="00A20000" w:rsidRPr="00174E23" w:rsidRDefault="00A20000" w:rsidP="00A20000">
      <w:pPr>
        <w:ind w:right="80"/>
        <w:jc w:val="both"/>
        <w:rPr>
          <w:rFonts w:ascii="Arial" w:hAnsi="Arial" w:cs="Arial"/>
          <w:sz w:val="22"/>
          <w:szCs w:val="22"/>
          <w:lang w:val="es-ES"/>
        </w:rPr>
      </w:pPr>
    </w:p>
    <w:p w14:paraId="18650D4F"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caso de consorcios o uniones temporales lo anterior debe ser cumplido por cada uno de los miembros.</w:t>
      </w:r>
    </w:p>
    <w:p w14:paraId="77BC584D" w14:textId="77777777" w:rsidR="00A20000" w:rsidRPr="00174E23" w:rsidRDefault="00A20000" w:rsidP="00A20000">
      <w:pPr>
        <w:ind w:right="80"/>
        <w:jc w:val="both"/>
        <w:rPr>
          <w:rFonts w:ascii="Arial" w:hAnsi="Arial" w:cs="Arial"/>
          <w:b/>
          <w:sz w:val="22"/>
          <w:szCs w:val="22"/>
          <w:lang w:val="es-ES"/>
        </w:rPr>
      </w:pPr>
    </w:p>
    <w:p w14:paraId="0F94828E" w14:textId="77777777" w:rsidR="00A20000" w:rsidRPr="00174E23" w:rsidRDefault="00A20000" w:rsidP="00231053">
      <w:pPr>
        <w:numPr>
          <w:ilvl w:val="0"/>
          <w:numId w:val="33"/>
        </w:numPr>
        <w:ind w:right="80"/>
        <w:jc w:val="both"/>
        <w:rPr>
          <w:rFonts w:ascii="Arial" w:hAnsi="Arial" w:cs="Arial"/>
          <w:b/>
          <w:bCs/>
          <w:sz w:val="22"/>
          <w:szCs w:val="22"/>
          <w:lang w:val="es-ES"/>
        </w:rPr>
      </w:pPr>
      <w:r w:rsidRPr="00174E23">
        <w:rPr>
          <w:rFonts w:ascii="Arial" w:hAnsi="Arial" w:cs="Arial"/>
          <w:b/>
          <w:bCs/>
          <w:sz w:val="22"/>
          <w:szCs w:val="22"/>
          <w:lang w:val="es-ES"/>
        </w:rPr>
        <w:t>CERTIFICADO DE INHABILIDADES, INCOMPATIBILIDADES O CONFLICTOS DE INTERÉS</w:t>
      </w:r>
    </w:p>
    <w:p w14:paraId="4F61295F" w14:textId="77777777" w:rsidR="00A20000" w:rsidRPr="00174E23" w:rsidRDefault="00A20000" w:rsidP="00A20000">
      <w:pPr>
        <w:ind w:right="80"/>
        <w:jc w:val="both"/>
        <w:rPr>
          <w:rFonts w:ascii="Arial" w:hAnsi="Arial" w:cs="Arial"/>
          <w:b/>
          <w:bCs/>
          <w:sz w:val="22"/>
          <w:szCs w:val="22"/>
          <w:lang w:val="es-ES"/>
        </w:rPr>
      </w:pPr>
    </w:p>
    <w:p w14:paraId="5D7D0CA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Se utilizará el formulario previsto en el pliego de condiciones definitivo, debidamente diligenciado y suscrito por el proponente, su representante legal o apoderado o por el representante de la forma asociativa.</w:t>
      </w:r>
    </w:p>
    <w:p w14:paraId="215B7F7F" w14:textId="77777777" w:rsidR="00A20000" w:rsidRPr="00174E23" w:rsidRDefault="00A20000" w:rsidP="00A20000">
      <w:pPr>
        <w:ind w:right="80"/>
        <w:jc w:val="both"/>
        <w:rPr>
          <w:rFonts w:ascii="Arial" w:hAnsi="Arial" w:cs="Arial"/>
          <w:sz w:val="22"/>
          <w:szCs w:val="22"/>
          <w:lang w:val="es-ES"/>
        </w:rPr>
      </w:pPr>
    </w:p>
    <w:p w14:paraId="4E36E548" w14:textId="77777777" w:rsidR="00A20000" w:rsidRPr="00174E23" w:rsidRDefault="00A20000" w:rsidP="00A20000">
      <w:pPr>
        <w:ind w:right="80"/>
        <w:jc w:val="both"/>
        <w:rPr>
          <w:rFonts w:ascii="Arial" w:hAnsi="Arial" w:cs="Arial"/>
          <w:sz w:val="22"/>
          <w:szCs w:val="22"/>
          <w:lang w:val="es-ES"/>
        </w:rPr>
      </w:pPr>
      <w:r w:rsidRPr="00174E23">
        <w:rPr>
          <w:rFonts w:ascii="Arial" w:hAnsi="Arial" w:cs="Arial"/>
          <w:sz w:val="22"/>
          <w:szCs w:val="22"/>
          <w:lang w:val="es-ES"/>
        </w:rPr>
        <w:t>En el evento de presentarse en Consorcio, Unión Temporal o u otra forma de asociación, el Certificado de inhabilidades, incompatibilidades o conflictos de interés deberá aportarse suscrito por cada uno de los integrantes de la forma asociativa.</w:t>
      </w:r>
    </w:p>
    <w:p w14:paraId="43F1CCCE" w14:textId="5F266019" w:rsidR="006530EE" w:rsidRPr="00174E23" w:rsidRDefault="006530EE" w:rsidP="006530EE">
      <w:pPr>
        <w:jc w:val="both"/>
        <w:rPr>
          <w:rFonts w:ascii="Arial" w:eastAsia="Calibri" w:hAnsi="Arial" w:cs="Arial"/>
          <w:b/>
          <w:sz w:val="22"/>
          <w:szCs w:val="22"/>
        </w:rPr>
      </w:pPr>
    </w:p>
    <w:p w14:paraId="2E4AE310" w14:textId="37A51DEE" w:rsidR="006530EE" w:rsidRPr="00174E23" w:rsidRDefault="006530EE" w:rsidP="00231053">
      <w:pPr>
        <w:pStyle w:val="Prrafodelista"/>
        <w:numPr>
          <w:ilvl w:val="2"/>
          <w:numId w:val="36"/>
        </w:numPr>
        <w:rPr>
          <w:rFonts w:ascii="Arial" w:hAnsi="Arial" w:cs="Arial"/>
          <w:b/>
          <w:color w:val="000000" w:themeColor="text1"/>
          <w:sz w:val="22"/>
        </w:rPr>
      </w:pPr>
      <w:r w:rsidRPr="00174E23">
        <w:rPr>
          <w:rFonts w:ascii="Arial" w:hAnsi="Arial" w:cs="Arial"/>
          <w:b/>
          <w:color w:val="000000" w:themeColor="text1"/>
          <w:sz w:val="22"/>
        </w:rPr>
        <w:t xml:space="preserve">REQUISITOS DE ORDEN TÉCNICO </w:t>
      </w:r>
    </w:p>
    <w:p w14:paraId="6A54ADC0" w14:textId="77777777" w:rsidR="00A01D11" w:rsidRPr="00174E23" w:rsidRDefault="00A01D11" w:rsidP="00A01D11">
      <w:pPr>
        <w:pStyle w:val="Prrafodelista"/>
        <w:spacing w:after="0" w:line="240" w:lineRule="auto"/>
        <w:ind w:left="0" w:firstLine="0"/>
        <w:rPr>
          <w:rFonts w:ascii="Arial" w:hAnsi="Arial" w:cs="Arial"/>
          <w:b/>
          <w:color w:val="000000" w:themeColor="text1"/>
          <w:sz w:val="22"/>
        </w:rPr>
      </w:pPr>
    </w:p>
    <w:p w14:paraId="20FB168E" w14:textId="77777777" w:rsidR="00A20000" w:rsidRPr="00174E23" w:rsidRDefault="00A20000" w:rsidP="00231053">
      <w:pPr>
        <w:numPr>
          <w:ilvl w:val="0"/>
          <w:numId w:val="34"/>
        </w:numPr>
        <w:jc w:val="both"/>
        <w:rPr>
          <w:rFonts w:ascii="Arial" w:hAnsi="Arial" w:cs="Arial"/>
          <w:b/>
          <w:color w:val="000000" w:themeColor="text1"/>
          <w:sz w:val="22"/>
          <w:szCs w:val="22"/>
        </w:rPr>
      </w:pPr>
      <w:r w:rsidRPr="00174E23">
        <w:rPr>
          <w:rFonts w:ascii="Arial" w:hAnsi="Arial" w:cs="Arial"/>
          <w:b/>
          <w:color w:val="000000" w:themeColor="text1"/>
          <w:sz w:val="22"/>
          <w:szCs w:val="22"/>
        </w:rPr>
        <w:t>Acreditación de la experiencia requerida</w:t>
      </w:r>
    </w:p>
    <w:p w14:paraId="5B9D104A" w14:textId="77777777" w:rsidR="00A20000" w:rsidRPr="00174E23" w:rsidRDefault="00A20000" w:rsidP="00A20000">
      <w:pPr>
        <w:jc w:val="both"/>
        <w:rPr>
          <w:rFonts w:ascii="Arial" w:hAnsi="Arial" w:cs="Arial"/>
          <w:color w:val="000000" w:themeColor="text1"/>
          <w:sz w:val="22"/>
          <w:szCs w:val="22"/>
        </w:rPr>
      </w:pPr>
    </w:p>
    <w:p w14:paraId="3124537B" w14:textId="77777777" w:rsidR="00085D4C" w:rsidRPr="00174E23" w:rsidRDefault="00085D4C" w:rsidP="00231053">
      <w:pPr>
        <w:pStyle w:val="Ttulo2"/>
        <w:numPr>
          <w:ilvl w:val="3"/>
          <w:numId w:val="41"/>
        </w:numPr>
        <w:spacing w:line="240" w:lineRule="atLeast"/>
        <w:ind w:left="0" w:firstLine="0"/>
        <w:rPr>
          <w:rFonts w:ascii="Arial" w:hAnsi="Arial"/>
          <w:color w:val="000000" w:themeColor="text1"/>
          <w:sz w:val="24"/>
        </w:rPr>
      </w:pPr>
      <w:r w:rsidRPr="00174E23">
        <w:rPr>
          <w:rFonts w:ascii="Arial" w:hAnsi="Arial"/>
          <w:color w:val="000000" w:themeColor="text1"/>
          <w:sz w:val="24"/>
        </w:rPr>
        <w:t xml:space="preserve">EXPERIENCIA </w:t>
      </w:r>
      <w:bookmarkStart w:id="48" w:name="_Hlk226461845"/>
      <w:r w:rsidRPr="00174E23">
        <w:rPr>
          <w:rFonts w:ascii="Arial" w:hAnsi="Arial"/>
          <w:color w:val="000000" w:themeColor="text1"/>
          <w:sz w:val="24"/>
        </w:rPr>
        <w:t>(HABILITADO / NO HABILITADO)</w:t>
      </w:r>
      <w:bookmarkEnd w:id="48"/>
    </w:p>
    <w:p w14:paraId="59A35B4A" w14:textId="77777777" w:rsidR="00085D4C" w:rsidRPr="00174E23" w:rsidRDefault="00085D4C" w:rsidP="00085D4C">
      <w:pPr>
        <w:pStyle w:val="Prrafodelista"/>
        <w:widowControl w:val="0"/>
        <w:autoSpaceDE w:val="0"/>
        <w:autoSpaceDN w:val="0"/>
        <w:spacing w:line="240" w:lineRule="atLeast"/>
        <w:ind w:left="0" w:right="15"/>
        <w:rPr>
          <w:rFonts w:ascii="Arial" w:eastAsia="Arial" w:hAnsi="Arial" w:cs="Arial"/>
          <w:b/>
          <w:bCs/>
          <w:snapToGrid w:val="0"/>
          <w:sz w:val="24"/>
          <w:lang w:eastAsia="es-CO" w:bidi="es-ES"/>
        </w:rPr>
      </w:pPr>
    </w:p>
    <w:p w14:paraId="6AF21C44" w14:textId="77777777" w:rsidR="00085D4C" w:rsidRPr="00174E23" w:rsidRDefault="00085D4C" w:rsidP="00231053">
      <w:pPr>
        <w:pStyle w:val="Prrafodelista"/>
        <w:widowControl w:val="0"/>
        <w:numPr>
          <w:ilvl w:val="4"/>
          <w:numId w:val="42"/>
        </w:numPr>
        <w:autoSpaceDE w:val="0"/>
        <w:autoSpaceDN w:val="0"/>
        <w:spacing w:after="0" w:line="240" w:lineRule="atLeast"/>
        <w:ind w:left="0" w:right="15" w:firstLine="0"/>
        <w:contextualSpacing w:val="0"/>
        <w:rPr>
          <w:rFonts w:ascii="Arial" w:eastAsia="Arial" w:hAnsi="Arial" w:cs="Arial"/>
          <w:b/>
          <w:bCs/>
          <w:snapToGrid w:val="0"/>
          <w:sz w:val="24"/>
          <w:lang w:eastAsia="es-CO" w:bidi="es-ES"/>
        </w:rPr>
      </w:pPr>
      <w:r w:rsidRPr="00174E23">
        <w:rPr>
          <w:rFonts w:ascii="Arial" w:eastAsia="Arial" w:hAnsi="Arial" w:cs="Arial"/>
          <w:b/>
          <w:bCs/>
          <w:snapToGrid w:val="0"/>
          <w:sz w:val="24"/>
          <w:lang w:eastAsia="es-CO" w:bidi="es-ES"/>
        </w:rPr>
        <w:t>CONDICIÓN DE HABILIDAD</w:t>
      </w:r>
    </w:p>
    <w:p w14:paraId="65335C9B" w14:textId="77777777" w:rsidR="00085D4C" w:rsidRPr="00174E23" w:rsidRDefault="00085D4C" w:rsidP="00085D4C">
      <w:pPr>
        <w:widowControl w:val="0"/>
        <w:autoSpaceDE w:val="0"/>
        <w:autoSpaceDN w:val="0"/>
        <w:spacing w:line="240" w:lineRule="atLeast"/>
        <w:ind w:right="15"/>
        <w:rPr>
          <w:rFonts w:ascii="Arial" w:eastAsia="Arial" w:hAnsi="Arial" w:cs="Arial"/>
          <w:snapToGrid w:val="0"/>
          <w:lang w:eastAsia="es-CO" w:bidi="es-ES"/>
        </w:rPr>
      </w:pPr>
    </w:p>
    <w:p w14:paraId="7E74828B" w14:textId="77777777" w:rsidR="00085D4C" w:rsidRPr="00174E23" w:rsidRDefault="00085D4C" w:rsidP="00F02F27">
      <w:pPr>
        <w:widowControl w:val="0"/>
        <w:autoSpaceDE w:val="0"/>
        <w:autoSpaceDN w:val="0"/>
        <w:spacing w:line="240" w:lineRule="atLeast"/>
        <w:ind w:right="15"/>
        <w:jc w:val="both"/>
        <w:rPr>
          <w:rFonts w:ascii="Arial" w:eastAsia="MS Mincho" w:hAnsi="Arial" w:cs="Arial"/>
        </w:rPr>
      </w:pPr>
      <w:r w:rsidRPr="00174E23">
        <w:rPr>
          <w:rFonts w:ascii="Arial" w:eastAsia="MS Mincho" w:hAnsi="Arial" w:cs="Arial"/>
        </w:rPr>
        <w:t>La experiencia constituye un requisito habilitante y no otorga puntaje. Su finalidad es verificar que el proponente cuenta con conocimientos y experiencia previa suficiente para ejecutar adecuadamente las obligaciones correspondientes al lote o lotes para los cuales presente oferta. De conformidad con el artículo 6 de la Ley 1150 de 2007, modificado por el artículo 221 del Decreto Ley 019 de 2012, y los artículos 2.2.1.1.1.5.1 y siguientes del Decreto 1082 de 2015, cuando el proponente esté obligado a encontrarse inscrito en el Registro Único de Proponentes, la experiencia se verificará mediante la información contenida en el Registro Único de Proponentes —RUP— vigente y en firme.</w:t>
      </w:r>
    </w:p>
    <w:p w14:paraId="56C0FF56" w14:textId="77777777" w:rsidR="00085D4C" w:rsidRPr="00174E23" w:rsidRDefault="00085D4C" w:rsidP="00085D4C">
      <w:pPr>
        <w:widowControl w:val="0"/>
        <w:autoSpaceDE w:val="0"/>
        <w:autoSpaceDN w:val="0"/>
        <w:spacing w:line="240" w:lineRule="atLeast"/>
        <w:ind w:right="15"/>
        <w:rPr>
          <w:rFonts w:ascii="Arial" w:eastAsia="MS Mincho" w:hAnsi="Arial" w:cs="Arial"/>
        </w:rPr>
      </w:pPr>
    </w:p>
    <w:p w14:paraId="4510755C" w14:textId="77777777" w:rsidR="00085D4C" w:rsidRPr="00174E23" w:rsidRDefault="00085D4C" w:rsidP="00F02F27">
      <w:pPr>
        <w:widowControl w:val="0"/>
        <w:autoSpaceDE w:val="0"/>
        <w:autoSpaceDN w:val="0"/>
        <w:spacing w:line="240" w:lineRule="atLeast"/>
        <w:ind w:right="15"/>
        <w:jc w:val="both"/>
        <w:rPr>
          <w:rFonts w:ascii="Arial" w:eastAsia="MS Mincho" w:hAnsi="Arial" w:cs="Arial"/>
        </w:rPr>
      </w:pPr>
      <w:r w:rsidRPr="00174E23">
        <w:rPr>
          <w:rFonts w:ascii="Arial" w:eastAsia="MS Mincho" w:hAnsi="Arial" w:cs="Arial"/>
        </w:rPr>
        <w:t xml:space="preserve">El RUP constituye plena prueba de las condiciones de experiencia que consten en él y hayan sido verificadas por la Cámara de Comercio. Por consiguiente, la Entidad no exigirá documentos adicionales para acreditar información que ya se encuentre verificada e inscrita en dicho registro. Sin embargo, cuando las particularidades del objeto contractual hagan necesaria la comprobación de información adicional que no </w:t>
      </w:r>
      <w:r w:rsidRPr="00174E23">
        <w:rPr>
          <w:rFonts w:ascii="Arial" w:eastAsia="MS Mincho" w:hAnsi="Arial" w:cs="Arial"/>
        </w:rPr>
        <w:lastRenderedPageBreak/>
        <w:t xml:space="preserve">conste en el RUP, la Entidad podrá solicitar los documentos contractuales idóneos previamente definidos en este numeral. Este criterio fue reiterado por la Agencia Nacional de Contratación Pública en el Concepto C-1001 de 2026. </w:t>
      </w:r>
    </w:p>
    <w:p w14:paraId="23733293" w14:textId="77777777" w:rsidR="00085D4C" w:rsidRPr="00174E23" w:rsidRDefault="00085D4C" w:rsidP="00085D4C">
      <w:pPr>
        <w:widowControl w:val="0"/>
        <w:autoSpaceDE w:val="0"/>
        <w:autoSpaceDN w:val="0"/>
        <w:spacing w:line="240" w:lineRule="atLeast"/>
        <w:ind w:right="15"/>
        <w:rPr>
          <w:rFonts w:ascii="Arial" w:eastAsia="MS Mincho" w:hAnsi="Arial" w:cs="Arial"/>
        </w:rPr>
      </w:pPr>
    </w:p>
    <w:p w14:paraId="1567F750" w14:textId="77777777" w:rsidR="00085D4C" w:rsidRPr="00174E23" w:rsidRDefault="00085D4C" w:rsidP="00085D4C">
      <w:pPr>
        <w:widowControl w:val="0"/>
        <w:autoSpaceDE w:val="0"/>
        <w:autoSpaceDN w:val="0"/>
        <w:spacing w:line="240" w:lineRule="atLeast"/>
        <w:ind w:right="15"/>
        <w:rPr>
          <w:rFonts w:ascii="Arial" w:eastAsia="MS Mincho" w:hAnsi="Arial" w:cs="Arial"/>
        </w:rPr>
      </w:pPr>
      <w:r w:rsidRPr="00174E23">
        <w:rPr>
          <w:rFonts w:ascii="Arial" w:eastAsia="MS Mincho" w:hAnsi="Arial" w:cs="Arial"/>
        </w:rPr>
        <w:t>Para acreditar la experiencia, el proponente deberá:</w:t>
      </w:r>
    </w:p>
    <w:p w14:paraId="50877D98" w14:textId="77777777" w:rsidR="00085D4C" w:rsidRPr="00174E23" w:rsidRDefault="00085D4C" w:rsidP="00085D4C">
      <w:pPr>
        <w:widowControl w:val="0"/>
        <w:autoSpaceDE w:val="0"/>
        <w:autoSpaceDN w:val="0"/>
        <w:spacing w:line="240" w:lineRule="atLeast"/>
        <w:ind w:right="15"/>
        <w:rPr>
          <w:rFonts w:ascii="Arial" w:eastAsia="MS Mincho" w:hAnsi="Arial" w:cs="Arial"/>
        </w:rPr>
      </w:pPr>
    </w:p>
    <w:p w14:paraId="78EA1FA2" w14:textId="77777777" w:rsidR="00085D4C" w:rsidRPr="00174E23" w:rsidRDefault="00085D4C" w:rsidP="00231053">
      <w:pPr>
        <w:pStyle w:val="Prrafodelista"/>
        <w:widowControl w:val="0"/>
        <w:numPr>
          <w:ilvl w:val="0"/>
          <w:numId w:val="43"/>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Diligenciar el Formato Experiencia del Proponente.</w:t>
      </w:r>
    </w:p>
    <w:p w14:paraId="48CC8DE0" w14:textId="77777777" w:rsidR="00085D4C" w:rsidRPr="00174E23" w:rsidRDefault="00085D4C" w:rsidP="00231053">
      <w:pPr>
        <w:pStyle w:val="Prrafodelista"/>
        <w:widowControl w:val="0"/>
        <w:numPr>
          <w:ilvl w:val="0"/>
          <w:numId w:val="43"/>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Identificar en el formato el número consecutivo con el cual aparece inscrito cada contrato en el RUP.</w:t>
      </w:r>
    </w:p>
    <w:p w14:paraId="6A6BA64F" w14:textId="77777777" w:rsidR="00085D4C" w:rsidRPr="00174E23" w:rsidRDefault="00085D4C" w:rsidP="00231053">
      <w:pPr>
        <w:pStyle w:val="Prrafodelista"/>
        <w:widowControl w:val="0"/>
        <w:numPr>
          <w:ilvl w:val="0"/>
          <w:numId w:val="43"/>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Acreditar hasta dos (2) contratos terminados, celebrados con entidades públicas o contratantes privados, cuyo objeto, alcance o actividades estén relacionados con las condiciones establecidas para el lote al cual presenta oferta.</w:t>
      </w:r>
    </w:p>
    <w:p w14:paraId="3ED82008" w14:textId="77777777" w:rsidR="00085D4C" w:rsidRPr="00174E23" w:rsidRDefault="00085D4C" w:rsidP="00231053">
      <w:pPr>
        <w:pStyle w:val="Prrafodelista"/>
        <w:widowControl w:val="0"/>
        <w:numPr>
          <w:ilvl w:val="0"/>
          <w:numId w:val="43"/>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Acreditar que la sumatoria de los contratos sea igual o superior al cien por ciento (100 %) del presupuesto oficial del lote ofertado, expresado en salarios mínimos mensuales legales vigentes —SMMLV— a la fecha de terminación de cada contrato.</w:t>
      </w:r>
    </w:p>
    <w:p w14:paraId="0451AC00" w14:textId="77777777" w:rsidR="00085D4C" w:rsidRPr="00174E23" w:rsidRDefault="00085D4C" w:rsidP="00231053">
      <w:pPr>
        <w:pStyle w:val="Prrafodelista"/>
        <w:widowControl w:val="0"/>
        <w:numPr>
          <w:ilvl w:val="0"/>
          <w:numId w:val="43"/>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Acreditar que los contratos se encuentran clasificados en el RUP con, al menos, uno de los códigos UNSPSC señalados para el lote correspondiente.</w:t>
      </w:r>
    </w:p>
    <w:p w14:paraId="4C402E5A" w14:textId="77777777" w:rsidR="00085D4C" w:rsidRPr="00174E23" w:rsidRDefault="00085D4C" w:rsidP="00231053">
      <w:pPr>
        <w:pStyle w:val="Prrafodelista"/>
        <w:widowControl w:val="0"/>
        <w:numPr>
          <w:ilvl w:val="0"/>
          <w:numId w:val="43"/>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Presentar contratos terminados a la fecha de cierre del proceso. No se tendrán en cuenta contratos suspendidos, en ejecución o respecto de los cuales no pueda verificarse su terminación.</w:t>
      </w:r>
    </w:p>
    <w:p w14:paraId="553F0EE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Cuando el proponente presente oferta para los dos lotes, deberá acreditar independientemente el requisito establecido para cada lote. Un mismo contrato podrá ser utilizado para acreditar la experiencia de ambos lotes únicamente cuando su objeto, alcance, actividades, valor y clasificación UNSPSC permitan comprobar integralmente las condiciones exigidas para cada uno, sin que su valor pueda contabilizarse por encima del valor certificado en el RUP.</w:t>
      </w:r>
    </w:p>
    <w:p w14:paraId="6F2CB14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209AC5F2" w14:textId="77777777" w:rsidR="00085D4C" w:rsidRPr="00174E23" w:rsidRDefault="00085D4C" w:rsidP="00085D4C">
      <w:pPr>
        <w:widowControl w:val="0"/>
        <w:autoSpaceDE w:val="0"/>
        <w:autoSpaceDN w:val="0"/>
        <w:spacing w:line="240" w:lineRule="atLeast"/>
        <w:ind w:right="15"/>
        <w:rPr>
          <w:rFonts w:ascii="Arial" w:eastAsia="MS Mincho" w:hAnsi="Arial" w:cs="Arial"/>
          <w:b/>
          <w:bCs/>
        </w:rPr>
      </w:pPr>
      <w:r w:rsidRPr="00174E23">
        <w:rPr>
          <w:rFonts w:ascii="Arial" w:eastAsia="MS Mincho" w:hAnsi="Arial" w:cs="Arial"/>
          <w:b/>
          <w:bCs/>
        </w:rPr>
        <w:t>1. Experiencia específica para el Lote 1</w:t>
      </w:r>
    </w:p>
    <w:p w14:paraId="6CA888D6"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b/>
          <w:bCs/>
          <w:sz w:val="24"/>
          <w:lang w:val="es-CO"/>
        </w:rPr>
      </w:pPr>
      <w:r w:rsidRPr="00174E23">
        <w:rPr>
          <w:rFonts w:ascii="Arial" w:eastAsia="MS Mincho" w:hAnsi="Arial" w:cs="Arial"/>
          <w:b/>
          <w:bCs/>
          <w:sz w:val="24"/>
          <w:lang w:val="es-CO"/>
        </w:rPr>
        <w:t>Lote 1</w:t>
      </w:r>
    </w:p>
    <w:p w14:paraId="1896753A"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Suministro de calzado y vestido de labor; y uniformes e implementos deportivos para los trabajadores oficiales del Departamento de Antioquia —dotación física—</w:t>
      </w:r>
    </w:p>
    <w:p w14:paraId="5F1BF2BB"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Para ser habilitado en este lote, el proponente deberá acreditar hasta dos (2) contratos terminados, cuyo objeto, alcance o actividades incluyan una o varias de las siguientes prestaciones:</w:t>
      </w:r>
    </w:p>
    <w:p w14:paraId="4E3BE6C5" w14:textId="77777777" w:rsidR="00085D4C" w:rsidRPr="00174E23" w:rsidRDefault="00085D4C" w:rsidP="00231053">
      <w:pPr>
        <w:pStyle w:val="Prrafodelista"/>
        <w:widowControl w:val="0"/>
        <w:numPr>
          <w:ilvl w:val="0"/>
          <w:numId w:val="44"/>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fabricación, confección o comercialización de uniformes;</w:t>
      </w:r>
    </w:p>
    <w:p w14:paraId="6B10F08D" w14:textId="77777777" w:rsidR="00085D4C" w:rsidRPr="00174E23" w:rsidRDefault="00085D4C" w:rsidP="00231053">
      <w:pPr>
        <w:pStyle w:val="Prrafodelista"/>
        <w:widowControl w:val="0"/>
        <w:numPr>
          <w:ilvl w:val="0"/>
          <w:numId w:val="44"/>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fabricación, confección o comercialización de prendas de vestir o dotaciones de labor;</w:t>
      </w:r>
    </w:p>
    <w:p w14:paraId="03E93B07" w14:textId="77777777" w:rsidR="00085D4C" w:rsidRPr="00174E23" w:rsidRDefault="00085D4C" w:rsidP="00231053">
      <w:pPr>
        <w:pStyle w:val="Prrafodelista"/>
        <w:widowControl w:val="0"/>
        <w:numPr>
          <w:ilvl w:val="0"/>
          <w:numId w:val="44"/>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o comercialización de calzado;</w:t>
      </w:r>
    </w:p>
    <w:p w14:paraId="258A1AF1" w14:textId="77777777" w:rsidR="00085D4C" w:rsidRPr="00174E23" w:rsidRDefault="00085D4C" w:rsidP="00231053">
      <w:pPr>
        <w:pStyle w:val="Prrafodelista"/>
        <w:widowControl w:val="0"/>
        <w:numPr>
          <w:ilvl w:val="0"/>
          <w:numId w:val="44"/>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o comercialización de prendas, uniformes o calzado deportivo; o</w:t>
      </w:r>
    </w:p>
    <w:p w14:paraId="3E384726" w14:textId="77777777" w:rsidR="00085D4C" w:rsidRPr="00174E23" w:rsidRDefault="00085D4C" w:rsidP="00231053">
      <w:pPr>
        <w:pStyle w:val="Prrafodelista"/>
        <w:widowControl w:val="0"/>
        <w:numPr>
          <w:ilvl w:val="0"/>
          <w:numId w:val="44"/>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o comercialización de implementos o accesorios deportivos.</w:t>
      </w:r>
    </w:p>
    <w:p w14:paraId="100E4E1B"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 xml:space="preserve">La sumatoria de los contratos deberá ser igual o superior al cien por ciento (100 </w:t>
      </w:r>
      <w:r w:rsidRPr="00174E23">
        <w:rPr>
          <w:rFonts w:ascii="Arial" w:eastAsia="MS Mincho" w:hAnsi="Arial" w:cs="Arial"/>
          <w:sz w:val="24"/>
          <w:lang w:val="es-CO"/>
        </w:rPr>
        <w:lastRenderedPageBreak/>
        <w:t>%) del presupuesto oficial del Lote 1, equivalente a $78.983.868, expresado en SMMLV a la fecha de terminación de cada contrato.</w:t>
      </w:r>
    </w:p>
    <w:p w14:paraId="0FD7185C"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49CE3DE4"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Los contratos acreditados deberán encontrarse inscritos en el RUP con al menos uno de los siguientes códigos:</w:t>
      </w:r>
    </w:p>
    <w:p w14:paraId="08291DB6"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53102700: Uniformes.</w:t>
      </w:r>
    </w:p>
    <w:p w14:paraId="2C658657"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53102900: Prendas de deporte.</w:t>
      </w:r>
    </w:p>
    <w:p w14:paraId="4DDF8C6C"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53111900: Calzado deportivo.</w:t>
      </w:r>
    </w:p>
    <w:p w14:paraId="141AFCC1"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49221500: Accesorios para deporte.</w:t>
      </w:r>
    </w:p>
    <w:p w14:paraId="6A5F32B4"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53111600: Zapatos.</w:t>
      </w:r>
    </w:p>
    <w:p w14:paraId="6129253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Los códigos corresponden a la identificación UNSPSC consignada para los bienes del proceso en el estudio previo.</w:t>
      </w:r>
    </w:p>
    <w:p w14:paraId="02868D0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7EDDD0CF"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b/>
          <w:bCs/>
          <w:sz w:val="24"/>
          <w:lang w:val="es-CO"/>
        </w:rPr>
      </w:pPr>
      <w:r w:rsidRPr="00174E23">
        <w:rPr>
          <w:rFonts w:ascii="Arial" w:eastAsia="MS Mincho" w:hAnsi="Arial" w:cs="Arial"/>
          <w:b/>
          <w:bCs/>
          <w:sz w:val="24"/>
          <w:lang w:val="es-CO"/>
        </w:rPr>
        <w:t>Regla especial para contratos que comprendan varios suministros</w:t>
      </w:r>
    </w:p>
    <w:p w14:paraId="1EA09209"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110F1EF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Será admisible un contrato cuyo objeto sea más amplio que el objeto del Lote 1, siempre que la certificación o los documentos contractuales permitan identificar claramente que dentro de su alcance se efectuó el suministro, fabricación, confección o comercialización de alguno de los bienes anteriormente señalados.</w:t>
      </w:r>
    </w:p>
    <w:p w14:paraId="0C24A0D6"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743AEBCF"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Cuando el contrato comprenda bienes o prestaciones diferentes a los requeridos en este lote, únicamente se contabilizará el valor efectivamente ejecutado correspondiente a los bienes relacionados con la experiencia exigida, siempre que dicho valor se encuentre discriminado en la certificación, acta de liquidación, acta de recibo o documento contractual equivalente.</w:t>
      </w:r>
    </w:p>
    <w:p w14:paraId="13755BA3"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18494460"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Si no es posible establecer el valor correspondiente a los bienes relacionados con la experiencia específica, el contrato no será tenido en cuenta para efectos del valor mínimo exigido.</w:t>
      </w:r>
    </w:p>
    <w:p w14:paraId="4DD0C747"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5D79D5AB" w14:textId="77777777" w:rsidR="00085D4C" w:rsidRPr="00174E23" w:rsidRDefault="00085D4C" w:rsidP="00231053">
      <w:pPr>
        <w:pStyle w:val="Prrafodelista"/>
        <w:widowControl w:val="0"/>
        <w:numPr>
          <w:ilvl w:val="0"/>
          <w:numId w:val="40"/>
        </w:numPr>
        <w:autoSpaceDE w:val="0"/>
        <w:autoSpaceDN w:val="0"/>
        <w:spacing w:after="0" w:line="240" w:lineRule="atLeast"/>
        <w:ind w:right="15"/>
        <w:contextualSpacing w:val="0"/>
        <w:rPr>
          <w:rFonts w:ascii="Arial" w:eastAsia="MS Mincho" w:hAnsi="Arial" w:cs="Arial"/>
          <w:b/>
          <w:bCs/>
          <w:sz w:val="24"/>
          <w:lang w:val="es-CO"/>
        </w:rPr>
      </w:pPr>
      <w:r w:rsidRPr="00174E23">
        <w:rPr>
          <w:rFonts w:ascii="Arial" w:eastAsia="MS Mincho" w:hAnsi="Arial" w:cs="Arial"/>
          <w:b/>
          <w:bCs/>
          <w:sz w:val="24"/>
          <w:lang w:val="es-CO"/>
        </w:rPr>
        <w:t>Experiencia específica para el Lote 2</w:t>
      </w:r>
    </w:p>
    <w:p w14:paraId="2606EA06" w14:textId="77777777" w:rsidR="00085D4C" w:rsidRPr="00174E23" w:rsidRDefault="00085D4C" w:rsidP="00085D4C">
      <w:pPr>
        <w:widowControl w:val="0"/>
        <w:autoSpaceDE w:val="0"/>
        <w:autoSpaceDN w:val="0"/>
        <w:spacing w:line="240" w:lineRule="atLeast"/>
        <w:ind w:left="360" w:right="15"/>
        <w:rPr>
          <w:rFonts w:ascii="Arial" w:eastAsia="MS Mincho" w:hAnsi="Arial" w:cs="Arial"/>
        </w:rPr>
      </w:pPr>
    </w:p>
    <w:p w14:paraId="724CA70B"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Lote 2</w:t>
      </w:r>
    </w:p>
    <w:p w14:paraId="01B13A0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Suministro de tarjetas-bono redimibles en calzado y vestido de labor para empleados públicos del nivel asistencial grados 01 y 02</w:t>
      </w:r>
    </w:p>
    <w:p w14:paraId="070CAB51"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Para ser habilitado en este lote, el proponente deberá acreditar hasta dos (2) contratos terminados, cuyo objeto, alcance o actividades comprendan alguna de las siguientes prestaciones:</w:t>
      </w:r>
    </w:p>
    <w:p w14:paraId="0C14E473" w14:textId="77777777" w:rsidR="00085D4C" w:rsidRPr="00174E23" w:rsidRDefault="00085D4C" w:rsidP="00231053">
      <w:pPr>
        <w:pStyle w:val="Prrafodelista"/>
        <w:widowControl w:val="0"/>
        <w:numPr>
          <w:ilvl w:val="0"/>
          <w:numId w:val="46"/>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emisión, administración, operación, recarga o redención de tarjetas o bonos destinados a la entrega o adquisición de calzado y vestido de labor;</w:t>
      </w:r>
    </w:p>
    <w:p w14:paraId="188CC5B8" w14:textId="77777777" w:rsidR="00085D4C" w:rsidRPr="00174E23" w:rsidRDefault="00085D4C" w:rsidP="00231053">
      <w:pPr>
        <w:pStyle w:val="Prrafodelista"/>
        <w:widowControl w:val="0"/>
        <w:numPr>
          <w:ilvl w:val="0"/>
          <w:numId w:val="46"/>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de dotación mediante tarjetas, bonos o mecanismos electrónicos equivalentes;</w:t>
      </w:r>
    </w:p>
    <w:p w14:paraId="6B89E608" w14:textId="77777777" w:rsidR="00085D4C" w:rsidRPr="00174E23" w:rsidRDefault="00085D4C" w:rsidP="00231053">
      <w:pPr>
        <w:pStyle w:val="Prrafodelista"/>
        <w:widowControl w:val="0"/>
        <w:numPr>
          <w:ilvl w:val="0"/>
          <w:numId w:val="46"/>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lastRenderedPageBreak/>
        <w:t>suministro, emisión, administración, operación o recarga de tarjetas o bonos para la adquisición restringida de bienes; o</w:t>
      </w:r>
    </w:p>
    <w:p w14:paraId="244AB113" w14:textId="77777777" w:rsidR="00085D4C" w:rsidRPr="00174E23" w:rsidRDefault="00085D4C" w:rsidP="00231053">
      <w:pPr>
        <w:pStyle w:val="Prrafodelista"/>
        <w:widowControl w:val="0"/>
        <w:numPr>
          <w:ilvl w:val="0"/>
          <w:numId w:val="46"/>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suministro de calzado y vestido de labor mediante una red de establecimientos comerciales.</w:t>
      </w:r>
    </w:p>
    <w:p w14:paraId="6077FC98"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76223320"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La sumatoria de los contratos deberá ser igual o superior al cien por ciento (100 %) del presupuesto oficial del Lote 2, equivalente a $129.728.232, expresado en SMMLV a la fecha de terminación de cada contrato.</w:t>
      </w:r>
    </w:p>
    <w:p w14:paraId="19103FA6"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1F6681DF"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Para este lote se aceptarán contratos clasificados en el RUP con al menos uno de los siguientes códigos:</w:t>
      </w:r>
    </w:p>
    <w:p w14:paraId="3A911530" w14:textId="77777777" w:rsidR="00085D4C" w:rsidRPr="00174E23" w:rsidRDefault="00085D4C" w:rsidP="00231053">
      <w:pPr>
        <w:pStyle w:val="Prrafodelista"/>
        <w:widowControl w:val="0"/>
        <w:numPr>
          <w:ilvl w:val="0"/>
          <w:numId w:val="47"/>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53102700: Uniformes.</w:t>
      </w:r>
    </w:p>
    <w:p w14:paraId="6AE6AFB9" w14:textId="77777777" w:rsidR="00085D4C" w:rsidRPr="00174E23" w:rsidRDefault="00085D4C" w:rsidP="00231053">
      <w:pPr>
        <w:pStyle w:val="Prrafodelista"/>
        <w:widowControl w:val="0"/>
        <w:numPr>
          <w:ilvl w:val="0"/>
          <w:numId w:val="47"/>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53111600: Zapatos.</w:t>
      </w:r>
    </w:p>
    <w:p w14:paraId="2EF02B84"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4EC24297"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De acuerdo con el estudio previo, la prestación principal del Lote 2 es el suministro de calzado y vestido de labor y las actividades de expedición, activación, administración, recarga y redención de las tarjetas-bono tienen naturaleza instrumental respecto de ese suministro.</w:t>
      </w:r>
    </w:p>
    <w:p w14:paraId="0D817A51"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3B3E38A3"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Documentación adicional para el Lote 2</w:t>
      </w:r>
    </w:p>
    <w:p w14:paraId="5D0F9C6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3AF11249"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Como el RUP no necesariamente discrimina si el contrato incluyó la expedición, administración, recarga y redención de tarjetas o bonos, el proponente deberá aportar, exclusivamente para verificar estas condiciones adicionales, alguno de los siguientes documentos:</w:t>
      </w:r>
    </w:p>
    <w:p w14:paraId="4D574AB1" w14:textId="77777777" w:rsidR="00085D4C" w:rsidRPr="00174E23" w:rsidRDefault="00085D4C" w:rsidP="00231053">
      <w:pPr>
        <w:pStyle w:val="Prrafodelista"/>
        <w:widowControl w:val="0"/>
        <w:numPr>
          <w:ilvl w:val="0"/>
          <w:numId w:val="48"/>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certificación expedida por el contratante;</w:t>
      </w:r>
    </w:p>
    <w:p w14:paraId="28D94FC7" w14:textId="77777777" w:rsidR="00085D4C" w:rsidRPr="00174E23" w:rsidRDefault="00085D4C" w:rsidP="00231053">
      <w:pPr>
        <w:pStyle w:val="Prrafodelista"/>
        <w:widowControl w:val="0"/>
        <w:numPr>
          <w:ilvl w:val="0"/>
          <w:numId w:val="48"/>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copia del contrato;</w:t>
      </w:r>
    </w:p>
    <w:p w14:paraId="33D65937" w14:textId="77777777" w:rsidR="00085D4C" w:rsidRPr="00174E23" w:rsidRDefault="00085D4C" w:rsidP="00231053">
      <w:pPr>
        <w:pStyle w:val="Prrafodelista"/>
        <w:widowControl w:val="0"/>
        <w:numPr>
          <w:ilvl w:val="0"/>
          <w:numId w:val="48"/>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acta de liquidación;</w:t>
      </w:r>
    </w:p>
    <w:p w14:paraId="4129573E" w14:textId="77777777" w:rsidR="00085D4C" w:rsidRPr="00174E23" w:rsidRDefault="00085D4C" w:rsidP="00231053">
      <w:pPr>
        <w:pStyle w:val="Prrafodelista"/>
        <w:widowControl w:val="0"/>
        <w:numPr>
          <w:ilvl w:val="0"/>
          <w:numId w:val="48"/>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acta de terminación;</w:t>
      </w:r>
    </w:p>
    <w:p w14:paraId="6A04AB34" w14:textId="77777777" w:rsidR="00085D4C" w:rsidRPr="00174E23" w:rsidRDefault="00085D4C" w:rsidP="00231053">
      <w:pPr>
        <w:pStyle w:val="Prrafodelista"/>
        <w:widowControl w:val="0"/>
        <w:numPr>
          <w:ilvl w:val="0"/>
          <w:numId w:val="48"/>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acta de recibo a satisfacción; o</w:t>
      </w:r>
    </w:p>
    <w:p w14:paraId="5028E73F" w14:textId="77777777" w:rsidR="00085D4C" w:rsidRPr="00174E23" w:rsidRDefault="00085D4C" w:rsidP="00231053">
      <w:pPr>
        <w:pStyle w:val="Prrafodelista"/>
        <w:widowControl w:val="0"/>
        <w:numPr>
          <w:ilvl w:val="0"/>
          <w:numId w:val="48"/>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documento contractual equivalente.</w:t>
      </w:r>
    </w:p>
    <w:p w14:paraId="4C3C314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El documento deberá permitir verificar:</w:t>
      </w:r>
    </w:p>
    <w:p w14:paraId="3C3C59DF"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Nombre del contratante y del contratista.</w:t>
      </w:r>
    </w:p>
    <w:p w14:paraId="7250A65C"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Número y objeto del contrato.</w:t>
      </w:r>
    </w:p>
    <w:p w14:paraId="1B0B1C46"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Descripción del alcance o actividades ejecutadas.</w:t>
      </w:r>
    </w:p>
    <w:p w14:paraId="14485EDB"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Tipo de tarjeta, bono o mecanismo utilizado.</w:t>
      </w:r>
    </w:p>
    <w:p w14:paraId="376BBE97"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Bienes autorizados para su redención, cuando resulte aplicable.</w:t>
      </w:r>
    </w:p>
    <w:p w14:paraId="3B7B8830"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Valor ejecutado.</w:t>
      </w:r>
    </w:p>
    <w:p w14:paraId="0D247168"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Fecha de inicio y terminación.</w:t>
      </w:r>
    </w:p>
    <w:p w14:paraId="4A1F5FB3"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Cumplimiento o recibo a satisfacción.</w:t>
      </w:r>
    </w:p>
    <w:p w14:paraId="30A7235B" w14:textId="77777777" w:rsidR="00085D4C" w:rsidRPr="00174E23" w:rsidRDefault="00085D4C" w:rsidP="00231053">
      <w:pPr>
        <w:pStyle w:val="Prrafodelista"/>
        <w:widowControl w:val="0"/>
        <w:numPr>
          <w:ilvl w:val="0"/>
          <w:numId w:val="49"/>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Porcentaje de participación, si el contrato fue ejecutado mediante consorcio, unión temporal u otra forma asociativa.</w:t>
      </w:r>
    </w:p>
    <w:p w14:paraId="17041EEC"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1422F471"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La Agencia Nacional de Contratación Pública ha señalado que las entidades pueden exigir documentos como actas de terminación, liquidación o recibo y certificaciones del contratante cuando se requiera comprobar información adicional que no conste en el RUP, siempre que la exigencia sea adecuada y proporcional.</w:t>
      </w:r>
    </w:p>
    <w:p w14:paraId="1C084914"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b/>
          <w:bCs/>
          <w:sz w:val="24"/>
          <w:lang w:val="es-CO"/>
        </w:rPr>
      </w:pPr>
    </w:p>
    <w:p w14:paraId="04E83652" w14:textId="77777777" w:rsidR="00085D4C" w:rsidRPr="00174E23" w:rsidRDefault="00085D4C" w:rsidP="00231053">
      <w:pPr>
        <w:pStyle w:val="Prrafodelista"/>
        <w:widowControl w:val="0"/>
        <w:numPr>
          <w:ilvl w:val="0"/>
          <w:numId w:val="40"/>
        </w:numPr>
        <w:autoSpaceDE w:val="0"/>
        <w:autoSpaceDN w:val="0"/>
        <w:spacing w:after="0" w:line="240" w:lineRule="atLeast"/>
        <w:ind w:right="15"/>
        <w:contextualSpacing w:val="0"/>
        <w:rPr>
          <w:rFonts w:ascii="Arial" w:eastAsia="MS Mincho" w:hAnsi="Arial" w:cs="Arial"/>
          <w:b/>
          <w:bCs/>
          <w:sz w:val="24"/>
          <w:lang w:val="es-CO"/>
        </w:rPr>
      </w:pPr>
      <w:r w:rsidRPr="00174E23">
        <w:rPr>
          <w:rFonts w:ascii="Arial" w:eastAsia="MS Mincho" w:hAnsi="Arial" w:cs="Arial"/>
          <w:b/>
          <w:bCs/>
          <w:sz w:val="24"/>
          <w:lang w:val="es-CO"/>
        </w:rPr>
        <w:t>Reglas generales para la acreditación</w:t>
      </w:r>
    </w:p>
    <w:p w14:paraId="5B78A827" w14:textId="77777777" w:rsidR="00085D4C" w:rsidRPr="00174E23" w:rsidRDefault="00085D4C" w:rsidP="00085D4C">
      <w:pPr>
        <w:widowControl w:val="0"/>
        <w:autoSpaceDE w:val="0"/>
        <w:autoSpaceDN w:val="0"/>
        <w:spacing w:line="240" w:lineRule="atLeast"/>
        <w:ind w:left="360" w:right="15"/>
        <w:rPr>
          <w:rFonts w:ascii="Arial" w:eastAsia="MS Mincho" w:hAnsi="Arial" w:cs="Arial"/>
          <w:b/>
          <w:bCs/>
        </w:rPr>
      </w:pPr>
    </w:p>
    <w:p w14:paraId="3ED7BB22"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Contratos celebrados con entidades públicas o contratantes privados</w:t>
      </w:r>
    </w:p>
    <w:p w14:paraId="7532CE75"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 xml:space="preserve">Se admitirán contratos ejecutados para entidades públicas o personas naturales o jurídicas privadas, nacionales o extranjeras. La naturaleza pública o privada del contratante no determina la validez de la experiencia, siempre que esta se encuentre debidamente acreditada y corresponda a contratos efectivamente ejecutados. </w:t>
      </w:r>
    </w:p>
    <w:p w14:paraId="392746C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32D420AF" w14:textId="77777777" w:rsidR="00085D4C" w:rsidRPr="00174E23" w:rsidRDefault="00085D4C" w:rsidP="00231053">
      <w:pPr>
        <w:pStyle w:val="Prrafodelista"/>
        <w:widowControl w:val="0"/>
        <w:numPr>
          <w:ilvl w:val="0"/>
          <w:numId w:val="45"/>
        </w:numPr>
        <w:autoSpaceDE w:val="0"/>
        <w:autoSpaceDN w:val="0"/>
        <w:spacing w:after="0" w:line="240" w:lineRule="atLeast"/>
        <w:ind w:right="15"/>
        <w:contextualSpacing w:val="0"/>
        <w:rPr>
          <w:rFonts w:ascii="Arial" w:eastAsia="MS Mincho" w:hAnsi="Arial" w:cs="Arial"/>
          <w:b/>
          <w:bCs/>
          <w:sz w:val="24"/>
          <w:lang w:val="es-CO"/>
        </w:rPr>
      </w:pPr>
      <w:r w:rsidRPr="00174E23">
        <w:rPr>
          <w:rFonts w:ascii="Arial" w:eastAsia="MS Mincho" w:hAnsi="Arial" w:cs="Arial"/>
          <w:b/>
          <w:bCs/>
          <w:sz w:val="24"/>
          <w:lang w:val="es-CO"/>
        </w:rPr>
        <w:t>Contratos ejecutados como integrante de un proponente plural</w:t>
      </w:r>
    </w:p>
    <w:p w14:paraId="0EF696D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Cuando el contrato haya sido ejecutado por un consorcio, unión temporal u otra forma asociativa, solo se reconocerá al proponente el valor correspondiente a su porcentaje de participación en dicha estructura plural.</w:t>
      </w:r>
    </w:p>
    <w:p w14:paraId="25068C74"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074714C3"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El valor de la experiencia se calculará así:</w:t>
      </w:r>
    </w:p>
    <w:p w14:paraId="4CF42F6A" w14:textId="77777777" w:rsidR="00085D4C" w:rsidRPr="00174E23" w:rsidRDefault="00085D4C" w:rsidP="00085D4C">
      <w:pPr>
        <w:pStyle w:val="Prrafodelista"/>
        <w:widowControl w:val="0"/>
        <w:autoSpaceDE w:val="0"/>
        <w:autoSpaceDN w:val="0"/>
        <w:spacing w:line="240" w:lineRule="atLeast"/>
        <w:ind w:left="0" w:right="15"/>
        <w:rPr>
          <w:rFonts w:ascii="Arial" w:eastAsia="MS Mincho" w:hAnsi="Arial" w:cs="Arial"/>
          <w:b/>
          <w:bCs/>
          <w:sz w:val="24"/>
          <w:lang w:val="es-CO"/>
        </w:rPr>
      </w:pPr>
    </w:p>
    <w:p w14:paraId="4ECBE6A6" w14:textId="77777777" w:rsidR="00085D4C" w:rsidRPr="00174E23" w:rsidRDefault="00085D4C" w:rsidP="00085D4C">
      <w:pPr>
        <w:pStyle w:val="Prrafodelista"/>
        <w:widowControl w:val="0"/>
        <w:autoSpaceDE w:val="0"/>
        <w:autoSpaceDN w:val="0"/>
        <w:spacing w:line="240" w:lineRule="atLeast"/>
        <w:ind w:left="0" w:right="15"/>
        <w:rPr>
          <w:rFonts w:ascii="Arial" w:eastAsia="MS Mincho" w:hAnsi="Arial" w:cs="Arial"/>
          <w:sz w:val="24"/>
          <w:lang w:val="es-CO"/>
        </w:rPr>
      </w:pPr>
      <w:r w:rsidRPr="00174E23">
        <w:rPr>
          <w:rFonts w:ascii="Arial" w:eastAsia="MS Mincho" w:hAnsi="Arial" w:cs="Arial"/>
          <w:b/>
          <w:bCs/>
          <w:sz w:val="24"/>
          <w:lang w:val="es-CO"/>
        </w:rPr>
        <w:t>Experiencia acreditable = valor ejecutado del contrato × porcentaje de participación del proponente.</w:t>
      </w:r>
    </w:p>
    <w:p w14:paraId="7F5C52C8"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13E0B2C1"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El porcentaje deberá constar en el RUP o en los documentos contractuales que soporten la experiencia.</w:t>
      </w:r>
    </w:p>
    <w:p w14:paraId="2E363F66"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b/>
          <w:bCs/>
          <w:sz w:val="24"/>
          <w:lang w:val="es-CO"/>
        </w:rPr>
      </w:pPr>
    </w:p>
    <w:p w14:paraId="722B091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b/>
          <w:bCs/>
          <w:sz w:val="24"/>
          <w:lang w:val="es-CO"/>
        </w:rPr>
      </w:pPr>
      <w:r w:rsidRPr="00174E23">
        <w:rPr>
          <w:rFonts w:ascii="Arial" w:eastAsia="MS Mincho" w:hAnsi="Arial" w:cs="Arial"/>
          <w:b/>
          <w:bCs/>
          <w:sz w:val="24"/>
          <w:lang w:val="es-CO"/>
        </w:rPr>
        <w:t>Proponentes plurales</w:t>
      </w:r>
    </w:p>
    <w:p w14:paraId="78098E4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21A5080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Cuando la oferta sea presentada por un consorcio, unión temporal u otra forma asociativa:</w:t>
      </w:r>
    </w:p>
    <w:p w14:paraId="533299B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5740B848" w14:textId="77777777" w:rsidR="00085D4C" w:rsidRPr="00174E23" w:rsidRDefault="00085D4C" w:rsidP="00231053">
      <w:pPr>
        <w:pStyle w:val="Prrafodelista"/>
        <w:widowControl w:val="0"/>
        <w:numPr>
          <w:ilvl w:val="0"/>
          <w:numId w:val="50"/>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La experiencia podrá acreditarse mediante la sumatoria de la experiencia de sus integrantes.</w:t>
      </w:r>
    </w:p>
    <w:p w14:paraId="68EA8D14" w14:textId="77777777" w:rsidR="00085D4C" w:rsidRPr="00174E23" w:rsidRDefault="00085D4C" w:rsidP="00231053">
      <w:pPr>
        <w:pStyle w:val="Prrafodelista"/>
        <w:widowControl w:val="0"/>
        <w:numPr>
          <w:ilvl w:val="0"/>
          <w:numId w:val="50"/>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Los contratos deberán estar inscritos en el RUP del integrante que los aporta.</w:t>
      </w:r>
    </w:p>
    <w:p w14:paraId="093319D3" w14:textId="77777777" w:rsidR="00085D4C" w:rsidRPr="00174E23" w:rsidRDefault="00085D4C" w:rsidP="00231053">
      <w:pPr>
        <w:pStyle w:val="Prrafodelista"/>
        <w:widowControl w:val="0"/>
        <w:numPr>
          <w:ilvl w:val="0"/>
          <w:numId w:val="50"/>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La sumatoria de la experiencia de los integrantes deberá cumplir el valor mínimo exigido para el lote correspondiente.</w:t>
      </w:r>
    </w:p>
    <w:p w14:paraId="08727A2A" w14:textId="77777777" w:rsidR="00085D4C" w:rsidRPr="00174E23" w:rsidRDefault="00085D4C" w:rsidP="00231053">
      <w:pPr>
        <w:pStyle w:val="Prrafodelista"/>
        <w:widowControl w:val="0"/>
        <w:numPr>
          <w:ilvl w:val="0"/>
          <w:numId w:val="50"/>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Cada integrante deberá aportar por lo menos un contrato cuando la distribución de las obligaciones contractuales implique su participación efectiva en actividades esenciales del lote.</w:t>
      </w:r>
    </w:p>
    <w:p w14:paraId="2AC54DD0" w14:textId="77777777" w:rsidR="00085D4C" w:rsidRPr="00174E23" w:rsidRDefault="00085D4C" w:rsidP="00231053">
      <w:pPr>
        <w:pStyle w:val="Prrafodelista"/>
        <w:widowControl w:val="0"/>
        <w:numPr>
          <w:ilvl w:val="0"/>
          <w:numId w:val="50"/>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lastRenderedPageBreak/>
        <w:t>La experiencia aportada por cada integrante se contabilizará de acuerdo con el valor que le sea reconocible en el respectivo contrato.</w:t>
      </w:r>
    </w:p>
    <w:p w14:paraId="6E46F303" w14:textId="77777777" w:rsidR="00085D4C" w:rsidRPr="00174E23" w:rsidRDefault="00085D4C" w:rsidP="00231053">
      <w:pPr>
        <w:pStyle w:val="Prrafodelista"/>
        <w:widowControl w:val="0"/>
        <w:numPr>
          <w:ilvl w:val="0"/>
          <w:numId w:val="50"/>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Un mismo contrato no podrá contabilizarse dos veces cuando haya sido ejecutado por dos o más integrantes del proponente plural.</w:t>
      </w:r>
    </w:p>
    <w:p w14:paraId="32E59AC0" w14:textId="77777777" w:rsidR="00085D4C" w:rsidRPr="00174E23" w:rsidRDefault="00085D4C" w:rsidP="00231053">
      <w:pPr>
        <w:pStyle w:val="Prrafodelista"/>
        <w:widowControl w:val="0"/>
        <w:numPr>
          <w:ilvl w:val="0"/>
          <w:numId w:val="50"/>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Si el proponente plural presenta oferta para ambos lotes, deberá acreditar la experiencia requerida de manera independiente para cada uno.</w:t>
      </w:r>
    </w:p>
    <w:p w14:paraId="2D6E7784"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01EBCC89"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b/>
          <w:bCs/>
          <w:sz w:val="24"/>
          <w:lang w:val="es-CO"/>
        </w:rPr>
      </w:pPr>
      <w:r w:rsidRPr="00174E23">
        <w:rPr>
          <w:rFonts w:ascii="Arial" w:eastAsia="MS Mincho" w:hAnsi="Arial" w:cs="Arial"/>
          <w:b/>
          <w:bCs/>
          <w:sz w:val="24"/>
          <w:lang w:val="es-CO"/>
        </w:rPr>
        <w:t>Sociedades con menos de tres años de constitución</w:t>
      </w:r>
    </w:p>
    <w:p w14:paraId="4E12657B"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32CC04FD"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Las personas jurídicas con menos de tres (3) años de constitución podrán acreditar la experiencia de sus socios, accionistas o constituyentes únicamente cuando dicha experiencia se encuentre inscrita en el RUP de la sociedad, de conformidad con las reglas aplicables al registro.</w:t>
      </w:r>
    </w:p>
    <w:p w14:paraId="57E83E91"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03B526A8"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 xml:space="preserve">La Agencia Nacional de Contratación Pública ha precisado que esta posibilidad se aplica a sociedades con menos de tres años y que la experiencia de los socios debe encontrarse registrada en el RUP. </w:t>
      </w:r>
    </w:p>
    <w:p w14:paraId="5798B6AC"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18A4D4C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No resulta necesario exigir nuevamente el acta de constitución o la composición accionaria para acreditar información que ya fue verificada por la Cámara de Comercio e incorporada en el RUP, salvo que se requiera aclarar una circunstancia adicional que no conste en el registro.</w:t>
      </w:r>
    </w:p>
    <w:p w14:paraId="0684A108"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b/>
          <w:bCs/>
          <w:sz w:val="24"/>
          <w:lang w:val="es-CO"/>
        </w:rPr>
      </w:pPr>
    </w:p>
    <w:p w14:paraId="29225A3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b/>
          <w:bCs/>
          <w:sz w:val="24"/>
          <w:lang w:val="es-CO"/>
        </w:rPr>
      </w:pPr>
      <w:r w:rsidRPr="00174E23">
        <w:rPr>
          <w:rFonts w:ascii="Arial" w:eastAsia="MS Mincho" w:hAnsi="Arial" w:cs="Arial"/>
          <w:b/>
          <w:bCs/>
          <w:sz w:val="24"/>
          <w:lang w:val="es-CO"/>
        </w:rPr>
        <w:t>Filiales, subordinadas y sociedades controlantes</w:t>
      </w:r>
    </w:p>
    <w:p w14:paraId="25ECC80E"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p>
    <w:p w14:paraId="07C37829" w14:textId="77777777" w:rsidR="00085D4C" w:rsidRPr="00174E23" w:rsidRDefault="00085D4C" w:rsidP="00085D4C">
      <w:pPr>
        <w:pStyle w:val="Prrafodelista"/>
        <w:widowControl w:val="0"/>
        <w:autoSpaceDE w:val="0"/>
        <w:autoSpaceDN w:val="0"/>
        <w:spacing w:line="240" w:lineRule="atLeast"/>
        <w:ind w:right="15"/>
        <w:rPr>
          <w:rFonts w:ascii="Arial" w:eastAsia="MS Mincho" w:hAnsi="Arial" w:cs="Arial"/>
          <w:sz w:val="24"/>
          <w:lang w:val="es-CO"/>
        </w:rPr>
      </w:pPr>
      <w:r w:rsidRPr="00174E23">
        <w:rPr>
          <w:rFonts w:ascii="Arial" w:eastAsia="MS Mincho" w:hAnsi="Arial" w:cs="Arial"/>
          <w:sz w:val="24"/>
          <w:lang w:val="es-CO"/>
        </w:rPr>
        <w:t>Cuando el proponente o un integrante del proponente plural sea filial o subordinada de una sociedad controlante, se tendrá en cuenta únicamente su experiencia propia. No será admisible la experiencia de la sociedad controlante para acreditar la experiencia de la filial o subordinada, ni viceversa, salvo que se haya producido una transferencia de experiencia jurídicamente procedente y debidamente registrada.</w:t>
      </w:r>
    </w:p>
    <w:p w14:paraId="70E583C6" w14:textId="77777777" w:rsidR="00085D4C" w:rsidRPr="00174E23" w:rsidRDefault="00085D4C" w:rsidP="00085D4C">
      <w:pPr>
        <w:widowControl w:val="0"/>
        <w:autoSpaceDE w:val="0"/>
        <w:autoSpaceDN w:val="0"/>
        <w:spacing w:line="240" w:lineRule="atLeast"/>
        <w:ind w:right="15"/>
        <w:rPr>
          <w:rFonts w:ascii="Arial" w:eastAsia="MS Mincho" w:hAnsi="Arial" w:cs="Arial"/>
          <w:b/>
          <w:bCs/>
        </w:rPr>
      </w:pPr>
    </w:p>
    <w:p w14:paraId="2FFD3CB1" w14:textId="77777777" w:rsidR="00085D4C" w:rsidRPr="00174E23" w:rsidRDefault="00085D4C" w:rsidP="00085D4C">
      <w:pPr>
        <w:widowControl w:val="0"/>
        <w:autoSpaceDE w:val="0"/>
        <w:autoSpaceDN w:val="0"/>
        <w:spacing w:line="240" w:lineRule="atLeast"/>
        <w:ind w:right="15"/>
        <w:rPr>
          <w:rFonts w:ascii="Arial" w:eastAsia="MS Mincho" w:hAnsi="Arial" w:cs="Arial"/>
          <w:b/>
          <w:bCs/>
        </w:rPr>
      </w:pPr>
      <w:r w:rsidRPr="00174E23">
        <w:rPr>
          <w:rFonts w:ascii="Arial" w:eastAsia="MS Mincho" w:hAnsi="Arial" w:cs="Arial"/>
          <w:b/>
          <w:bCs/>
        </w:rPr>
        <w:t>Condición final de habilitación</w:t>
      </w:r>
    </w:p>
    <w:p w14:paraId="210E0C39" w14:textId="77777777" w:rsidR="00085D4C" w:rsidRPr="00174E23" w:rsidRDefault="00085D4C" w:rsidP="00085D4C">
      <w:pPr>
        <w:widowControl w:val="0"/>
        <w:autoSpaceDE w:val="0"/>
        <w:autoSpaceDN w:val="0"/>
        <w:spacing w:line="240" w:lineRule="atLeast"/>
        <w:ind w:right="15"/>
        <w:rPr>
          <w:rFonts w:ascii="Arial" w:eastAsia="MS Mincho" w:hAnsi="Arial" w:cs="Arial"/>
        </w:rPr>
      </w:pPr>
    </w:p>
    <w:p w14:paraId="32F7A9D8" w14:textId="77777777" w:rsidR="00085D4C" w:rsidRPr="00174E23" w:rsidRDefault="00085D4C" w:rsidP="00085D4C">
      <w:pPr>
        <w:widowControl w:val="0"/>
        <w:autoSpaceDE w:val="0"/>
        <w:autoSpaceDN w:val="0"/>
        <w:spacing w:line="240" w:lineRule="atLeast"/>
        <w:ind w:right="15"/>
        <w:rPr>
          <w:rFonts w:ascii="Arial" w:eastAsia="MS Mincho" w:hAnsi="Arial" w:cs="Arial"/>
        </w:rPr>
      </w:pPr>
      <w:r w:rsidRPr="00174E23">
        <w:rPr>
          <w:rFonts w:ascii="Arial" w:eastAsia="MS Mincho" w:hAnsi="Arial" w:cs="Arial"/>
        </w:rPr>
        <w:t xml:space="preserve">El proponente será calificado como </w:t>
      </w:r>
      <w:r w:rsidRPr="00174E23">
        <w:rPr>
          <w:rFonts w:ascii="Arial" w:eastAsia="MS Mincho" w:hAnsi="Arial" w:cs="Arial"/>
          <w:b/>
          <w:bCs/>
        </w:rPr>
        <w:t>HABILITADO</w:t>
      </w:r>
      <w:r w:rsidRPr="00174E23">
        <w:rPr>
          <w:rFonts w:ascii="Arial" w:eastAsia="MS Mincho" w:hAnsi="Arial" w:cs="Arial"/>
        </w:rPr>
        <w:t xml:space="preserve"> cuando:</w:t>
      </w:r>
    </w:p>
    <w:p w14:paraId="623B93B7" w14:textId="77777777" w:rsidR="00085D4C" w:rsidRPr="00174E23" w:rsidRDefault="00085D4C" w:rsidP="00085D4C">
      <w:pPr>
        <w:widowControl w:val="0"/>
        <w:autoSpaceDE w:val="0"/>
        <w:autoSpaceDN w:val="0"/>
        <w:spacing w:line="240" w:lineRule="atLeast"/>
        <w:ind w:right="15"/>
        <w:rPr>
          <w:rFonts w:ascii="Arial" w:eastAsia="MS Mincho" w:hAnsi="Arial" w:cs="Arial"/>
        </w:rPr>
      </w:pPr>
    </w:p>
    <w:p w14:paraId="229EC1ED" w14:textId="77777777" w:rsidR="00085D4C" w:rsidRPr="00174E23" w:rsidRDefault="00085D4C" w:rsidP="00231053">
      <w:pPr>
        <w:pStyle w:val="Prrafodelista"/>
        <w:widowControl w:val="0"/>
        <w:numPr>
          <w:ilvl w:val="0"/>
          <w:numId w:val="51"/>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acredite el número máximo de contratos permitido;</w:t>
      </w:r>
    </w:p>
    <w:p w14:paraId="3F8270E6" w14:textId="77777777" w:rsidR="00085D4C" w:rsidRPr="00174E23" w:rsidRDefault="00085D4C" w:rsidP="00231053">
      <w:pPr>
        <w:pStyle w:val="Prrafodelista"/>
        <w:widowControl w:val="0"/>
        <w:numPr>
          <w:ilvl w:val="0"/>
          <w:numId w:val="51"/>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cumpla el valor mínimo correspondiente al lote ofertado;</w:t>
      </w:r>
    </w:p>
    <w:p w14:paraId="0A31EC31" w14:textId="77777777" w:rsidR="00085D4C" w:rsidRPr="00174E23" w:rsidRDefault="00085D4C" w:rsidP="00231053">
      <w:pPr>
        <w:pStyle w:val="Prrafodelista"/>
        <w:widowControl w:val="0"/>
        <w:numPr>
          <w:ilvl w:val="0"/>
          <w:numId w:val="51"/>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demuestre la relación del objeto o alcance de los contratos con la experiencia específica exigida;</w:t>
      </w:r>
    </w:p>
    <w:p w14:paraId="383ED5F7" w14:textId="77777777" w:rsidR="00085D4C" w:rsidRPr="00174E23" w:rsidRDefault="00085D4C" w:rsidP="00231053">
      <w:pPr>
        <w:pStyle w:val="Prrafodelista"/>
        <w:widowControl w:val="0"/>
        <w:numPr>
          <w:ilvl w:val="0"/>
          <w:numId w:val="51"/>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acredite la clasificación UNSPSC correspondiente;</w:t>
      </w:r>
    </w:p>
    <w:p w14:paraId="5DA3271E" w14:textId="77777777" w:rsidR="00085D4C" w:rsidRPr="00174E23" w:rsidRDefault="00085D4C" w:rsidP="00231053">
      <w:pPr>
        <w:pStyle w:val="Prrafodelista"/>
        <w:widowControl w:val="0"/>
        <w:numPr>
          <w:ilvl w:val="0"/>
          <w:numId w:val="51"/>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los contratos estén terminados;</w:t>
      </w:r>
    </w:p>
    <w:p w14:paraId="57208130" w14:textId="77777777" w:rsidR="00085D4C" w:rsidRPr="00174E23" w:rsidRDefault="00085D4C" w:rsidP="00231053">
      <w:pPr>
        <w:pStyle w:val="Prrafodelista"/>
        <w:widowControl w:val="0"/>
        <w:numPr>
          <w:ilvl w:val="0"/>
          <w:numId w:val="51"/>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lastRenderedPageBreak/>
        <w:t>la experiencia conste en el RUP, cuando este sea exigible; y</w:t>
      </w:r>
    </w:p>
    <w:p w14:paraId="1508FFBB" w14:textId="77777777" w:rsidR="00085D4C" w:rsidRPr="00174E23" w:rsidRDefault="00085D4C" w:rsidP="00231053">
      <w:pPr>
        <w:pStyle w:val="Prrafodelista"/>
        <w:widowControl w:val="0"/>
        <w:numPr>
          <w:ilvl w:val="0"/>
          <w:numId w:val="51"/>
        </w:numPr>
        <w:autoSpaceDE w:val="0"/>
        <w:autoSpaceDN w:val="0"/>
        <w:spacing w:after="0" w:line="240" w:lineRule="atLeast"/>
        <w:ind w:right="15"/>
        <w:contextualSpacing w:val="0"/>
        <w:rPr>
          <w:rFonts w:ascii="Arial" w:eastAsia="MS Mincho" w:hAnsi="Arial" w:cs="Arial"/>
          <w:sz w:val="24"/>
          <w:lang w:val="es-CO"/>
        </w:rPr>
      </w:pPr>
      <w:r w:rsidRPr="00174E23">
        <w:rPr>
          <w:rFonts w:ascii="Arial" w:eastAsia="MS Mincho" w:hAnsi="Arial" w:cs="Arial"/>
          <w:sz w:val="24"/>
          <w:lang w:val="es-CO"/>
        </w:rPr>
        <w:t>aporte los soportes adicionales exclusivamente cuando sean necesarios para verificar información no contenida en el RUP.</w:t>
      </w:r>
    </w:p>
    <w:p w14:paraId="154774FD" w14:textId="77777777" w:rsidR="00085D4C" w:rsidRPr="00174E23" w:rsidRDefault="00085D4C" w:rsidP="00085D4C">
      <w:pPr>
        <w:widowControl w:val="0"/>
        <w:autoSpaceDE w:val="0"/>
        <w:autoSpaceDN w:val="0"/>
        <w:spacing w:line="240" w:lineRule="atLeast"/>
        <w:ind w:right="15"/>
        <w:rPr>
          <w:rFonts w:ascii="Arial" w:eastAsia="MS Mincho" w:hAnsi="Arial" w:cs="Arial"/>
        </w:rPr>
      </w:pPr>
    </w:p>
    <w:p w14:paraId="16232407" w14:textId="5FD552D7" w:rsidR="00A20000" w:rsidRPr="00174E23" w:rsidRDefault="00085D4C" w:rsidP="00085D4C">
      <w:pPr>
        <w:widowControl w:val="0"/>
        <w:autoSpaceDE w:val="0"/>
        <w:autoSpaceDN w:val="0"/>
        <w:spacing w:line="240" w:lineRule="atLeast"/>
        <w:ind w:right="15"/>
        <w:rPr>
          <w:rFonts w:ascii="Arial" w:eastAsia="MS Mincho" w:hAnsi="Arial" w:cs="Arial"/>
        </w:rPr>
      </w:pPr>
      <w:r w:rsidRPr="00174E23">
        <w:rPr>
          <w:rFonts w:ascii="Arial" w:eastAsia="MS Mincho" w:hAnsi="Arial" w:cs="Arial"/>
        </w:rPr>
        <w:t xml:space="preserve">En caso contrario, será calificado como </w:t>
      </w:r>
      <w:r w:rsidRPr="00174E23">
        <w:rPr>
          <w:rFonts w:ascii="Arial" w:eastAsia="MS Mincho" w:hAnsi="Arial" w:cs="Arial"/>
          <w:b/>
          <w:bCs/>
        </w:rPr>
        <w:t>NO HABILITADO</w:t>
      </w:r>
      <w:r w:rsidRPr="00174E23">
        <w:rPr>
          <w:rFonts w:ascii="Arial" w:eastAsia="MS Mincho" w:hAnsi="Arial" w:cs="Arial"/>
        </w:rPr>
        <w:t>, sin perjuicio de las reglas legales de subsanabilidad.</w:t>
      </w:r>
    </w:p>
    <w:p w14:paraId="695D3F0C" w14:textId="2B58373A" w:rsidR="00DE0965" w:rsidRPr="00174E23" w:rsidRDefault="00DE0965" w:rsidP="00DE0965">
      <w:pPr>
        <w:autoSpaceDE w:val="0"/>
        <w:autoSpaceDN w:val="0"/>
        <w:adjustRightInd w:val="0"/>
        <w:jc w:val="both"/>
        <w:rPr>
          <w:rFonts w:ascii="Arial" w:hAnsi="Arial" w:cs="Arial"/>
          <w:b/>
          <w:sz w:val="22"/>
          <w:szCs w:val="22"/>
        </w:rPr>
      </w:pPr>
    </w:p>
    <w:p w14:paraId="308F2FED" w14:textId="0F53A883" w:rsidR="00E9431C" w:rsidRPr="00174E23" w:rsidRDefault="006530EE" w:rsidP="00231053">
      <w:pPr>
        <w:pStyle w:val="Prrafodelista"/>
        <w:numPr>
          <w:ilvl w:val="2"/>
          <w:numId w:val="36"/>
        </w:numPr>
        <w:rPr>
          <w:rFonts w:ascii="Arial" w:hAnsi="Arial" w:cs="Arial"/>
          <w:b/>
          <w:sz w:val="22"/>
          <w:lang w:val="es-ES" w:eastAsia="es-ES"/>
        </w:rPr>
      </w:pPr>
      <w:r w:rsidRPr="00174E23">
        <w:rPr>
          <w:rFonts w:ascii="Arial" w:hAnsi="Arial" w:cs="Arial"/>
          <w:b/>
          <w:sz w:val="22"/>
          <w:lang w:val="es-ES" w:eastAsia="es-ES"/>
        </w:rPr>
        <w:t>REQUISITOS DE ORDEN FINANCIERO</w:t>
      </w:r>
      <w:r w:rsidR="00E9431C" w:rsidRPr="00174E23">
        <w:t xml:space="preserve"> </w:t>
      </w:r>
      <w:r w:rsidR="00E9431C" w:rsidRPr="00174E23">
        <w:rPr>
          <w:rFonts w:ascii="Arial" w:hAnsi="Arial" w:cs="Arial"/>
          <w:b/>
          <w:sz w:val="22"/>
          <w:lang w:val="es-ES" w:eastAsia="es-ES"/>
        </w:rPr>
        <w:t xml:space="preserve">CAPACIDAD FINANCIERA (HABILITADO / NO HABILITADO) </w:t>
      </w:r>
    </w:p>
    <w:p w14:paraId="0546750E" w14:textId="77777777" w:rsidR="006530EE" w:rsidRPr="00174E23" w:rsidRDefault="006530EE" w:rsidP="008610D9">
      <w:pPr>
        <w:tabs>
          <w:tab w:val="left" w:pos="6804"/>
        </w:tabs>
        <w:jc w:val="both"/>
        <w:rPr>
          <w:rFonts w:ascii="Arial" w:eastAsia="Calibri" w:hAnsi="Arial" w:cs="Arial"/>
          <w:sz w:val="22"/>
          <w:szCs w:val="22"/>
          <w:lang w:val="es-ES"/>
        </w:rPr>
      </w:pPr>
    </w:p>
    <w:p w14:paraId="72A34E5E" w14:textId="77777777" w:rsidR="008610D9" w:rsidRPr="00174E23" w:rsidRDefault="008610D9" w:rsidP="008610D9">
      <w:pPr>
        <w:autoSpaceDE w:val="0"/>
        <w:autoSpaceDN w:val="0"/>
        <w:adjustRightInd w:val="0"/>
        <w:spacing w:line="240" w:lineRule="atLeast"/>
        <w:jc w:val="both"/>
        <w:rPr>
          <w:rFonts w:ascii="Arial" w:hAnsi="Arial" w:cs="Arial"/>
          <w:sz w:val="22"/>
          <w:szCs w:val="22"/>
        </w:rPr>
      </w:pPr>
      <w:bookmarkStart w:id="49" w:name="_Hlk167376436"/>
      <w:r w:rsidRPr="00174E23">
        <w:rPr>
          <w:rFonts w:ascii="Arial" w:hAnsi="Arial" w:cs="Arial"/>
          <w:sz w:val="22"/>
          <w:szCs w:val="22"/>
        </w:rPr>
        <w:t xml:space="preserve">La capacidad financiera busca establecer condiciones mínimas en relación con la «salud financiera» de los proponentes, particularmente demostrar su aptitud para cumplir oportuna y cabalmente el objeto del contrato a través del análisis de su liquidez, endeudamiento y razón de cobertura de intereses. En ese sentido, la capacidad financiera que la entidad requiera para un Proceso de Contratación debe ser adecuada y proporcional a la naturaleza, forma de pago, plazo, complejidad, riesgo y al valor del contrato. Además, los requisitos de capacidad financiera deben ser establecidos con fundamento en los estudios del sector, para cuya elaboración se recomienda la aplicación de lo dispuesto en la «Guía para la Elaboración de Estudios de Sector», expedida por esta Agencia26. </w:t>
      </w:r>
    </w:p>
    <w:p w14:paraId="7E0253FF" w14:textId="77777777" w:rsidR="008610D9" w:rsidRPr="00174E23" w:rsidRDefault="008610D9" w:rsidP="008610D9">
      <w:pPr>
        <w:autoSpaceDE w:val="0"/>
        <w:autoSpaceDN w:val="0"/>
        <w:adjustRightInd w:val="0"/>
        <w:spacing w:line="240" w:lineRule="atLeast"/>
        <w:jc w:val="both"/>
        <w:rPr>
          <w:rFonts w:ascii="Arial" w:hAnsi="Arial" w:cs="Arial"/>
          <w:sz w:val="22"/>
          <w:szCs w:val="22"/>
        </w:rPr>
      </w:pPr>
    </w:p>
    <w:p w14:paraId="3A5D548C" w14:textId="77777777" w:rsidR="008610D9" w:rsidRPr="00174E23" w:rsidRDefault="008610D9" w:rsidP="008610D9">
      <w:pPr>
        <w:autoSpaceDE w:val="0"/>
        <w:autoSpaceDN w:val="0"/>
        <w:adjustRightInd w:val="0"/>
        <w:spacing w:line="240" w:lineRule="atLeast"/>
        <w:jc w:val="both"/>
        <w:rPr>
          <w:rFonts w:ascii="Arial" w:hAnsi="Arial" w:cs="Arial"/>
          <w:sz w:val="22"/>
          <w:szCs w:val="22"/>
        </w:rPr>
      </w:pPr>
      <w:r w:rsidRPr="00174E23">
        <w:rPr>
          <w:rFonts w:ascii="Arial" w:hAnsi="Arial" w:cs="Arial"/>
          <w:sz w:val="22"/>
          <w:szCs w:val="22"/>
        </w:rPr>
        <w:t xml:space="preserve">A continuación, se presentan los indicadores financieros requeridos en el Artículo 2.2.1.1.1.5.3 del Decreto 1082 de 2015, complementados con las definiciones establecidas en el Manual para determinar los requisitos habilitantes en los procesos de contratación de Colombia Compra Eficiente:  </w:t>
      </w:r>
    </w:p>
    <w:p w14:paraId="298162E4" w14:textId="77777777" w:rsidR="008610D9" w:rsidRPr="00174E23" w:rsidRDefault="008610D9" w:rsidP="008610D9">
      <w:pPr>
        <w:autoSpaceDE w:val="0"/>
        <w:autoSpaceDN w:val="0"/>
        <w:adjustRightInd w:val="0"/>
        <w:spacing w:line="240" w:lineRule="atLeast"/>
        <w:jc w:val="both"/>
        <w:rPr>
          <w:rFonts w:ascii="Arial" w:hAnsi="Arial" w:cs="Arial"/>
          <w:sz w:val="22"/>
          <w:szCs w:val="22"/>
        </w:rPr>
      </w:pPr>
    </w:p>
    <w:p w14:paraId="63BB8B1C" w14:textId="77777777" w:rsidR="008610D9" w:rsidRPr="00174E23" w:rsidRDefault="008610D9" w:rsidP="008610D9">
      <w:pPr>
        <w:spacing w:line="240" w:lineRule="atLeast"/>
        <w:jc w:val="both"/>
        <w:rPr>
          <w:rFonts w:ascii="Arial" w:hAnsi="Arial" w:cs="Arial"/>
          <w:bCs/>
          <w:color w:val="000000"/>
          <w:sz w:val="22"/>
          <w:szCs w:val="22"/>
        </w:rPr>
      </w:pPr>
      <w:r w:rsidRPr="00174E23">
        <w:rPr>
          <w:rFonts w:ascii="Arial" w:hAnsi="Arial" w:cs="Arial"/>
          <w:bCs/>
          <w:color w:val="000000"/>
          <w:sz w:val="22"/>
          <w:szCs w:val="22"/>
        </w:rPr>
        <w:t xml:space="preserve">Índice de Liquidez = Activo Corriente / Pasivo Corriente, el cual determina la capacidad que tiene un proponente para cumplir con sus obligaciones de corto plazo; a mayor índice de liquidez, menor es la probabilidad de que el proponente incumpla sus obligaciones de corto plazo. </w:t>
      </w:r>
    </w:p>
    <w:p w14:paraId="2CD4998C" w14:textId="77777777" w:rsidR="008610D9" w:rsidRPr="00174E23" w:rsidRDefault="008610D9" w:rsidP="008610D9">
      <w:pPr>
        <w:spacing w:line="240" w:lineRule="atLeast"/>
        <w:jc w:val="both"/>
        <w:rPr>
          <w:rFonts w:ascii="Arial" w:hAnsi="Arial" w:cs="Arial"/>
          <w:bCs/>
          <w:color w:val="000000"/>
          <w:sz w:val="22"/>
          <w:szCs w:val="22"/>
        </w:rPr>
      </w:pPr>
    </w:p>
    <w:p w14:paraId="73136AAB" w14:textId="77777777" w:rsidR="008610D9" w:rsidRPr="00174E23" w:rsidRDefault="008610D9" w:rsidP="008610D9">
      <w:pPr>
        <w:spacing w:line="240" w:lineRule="atLeast"/>
        <w:jc w:val="both"/>
        <w:rPr>
          <w:rFonts w:ascii="Arial" w:hAnsi="Arial" w:cs="Arial"/>
          <w:bCs/>
          <w:color w:val="000000"/>
          <w:sz w:val="22"/>
          <w:szCs w:val="22"/>
        </w:rPr>
      </w:pPr>
      <w:r w:rsidRPr="00174E23">
        <w:rPr>
          <w:rFonts w:ascii="Arial" w:hAnsi="Arial" w:cs="Arial"/>
          <w:bCs/>
          <w:color w:val="000000"/>
          <w:sz w:val="22"/>
          <w:szCs w:val="22"/>
        </w:rPr>
        <w:t xml:space="preserve">Índice de Endeudamiento = Pasivo Total / Activo Total, el cual determina el grado de endeudamiento en la estructura de financiación (pasivos y patrimonio) del proponente; a mayor índice de endeudamiento, mayor es la probabilidad del proponente de no poder cumplir con sus pasivos. </w:t>
      </w:r>
    </w:p>
    <w:p w14:paraId="4AF02805" w14:textId="77777777" w:rsidR="008610D9" w:rsidRPr="00174E23" w:rsidRDefault="008610D9" w:rsidP="008610D9">
      <w:pPr>
        <w:spacing w:line="240" w:lineRule="atLeast"/>
        <w:jc w:val="both"/>
        <w:rPr>
          <w:rFonts w:ascii="Arial" w:hAnsi="Arial" w:cs="Arial"/>
          <w:bCs/>
          <w:color w:val="000000"/>
          <w:sz w:val="22"/>
          <w:szCs w:val="22"/>
        </w:rPr>
      </w:pPr>
    </w:p>
    <w:p w14:paraId="7A3C1211" w14:textId="77777777" w:rsidR="008610D9" w:rsidRPr="00174E23" w:rsidRDefault="008610D9" w:rsidP="008610D9">
      <w:pPr>
        <w:spacing w:line="240" w:lineRule="atLeast"/>
        <w:jc w:val="both"/>
        <w:rPr>
          <w:rFonts w:ascii="Arial" w:hAnsi="Arial" w:cs="Arial"/>
          <w:bCs/>
          <w:color w:val="000000"/>
          <w:sz w:val="22"/>
          <w:szCs w:val="22"/>
        </w:rPr>
      </w:pPr>
      <w:r w:rsidRPr="00174E23">
        <w:rPr>
          <w:rFonts w:ascii="Arial" w:hAnsi="Arial" w:cs="Arial"/>
          <w:bCs/>
          <w:color w:val="000000"/>
          <w:sz w:val="22"/>
          <w:szCs w:val="22"/>
        </w:rPr>
        <w:t>Razón de Cobertura de Intereses = Utilidad Operacional / Gastos de Intereses, el cual refleja la capacidad del proponente de cumplir con sus obligaciones financieras; a mayor cobertura de intereses, menor es la probabilidad de que el proponente incumpla sus obligaciones financieras.</w:t>
      </w:r>
    </w:p>
    <w:p w14:paraId="6D8E169A" w14:textId="77777777" w:rsidR="008610D9" w:rsidRPr="00174E23" w:rsidRDefault="008610D9" w:rsidP="008610D9">
      <w:pPr>
        <w:spacing w:line="240" w:lineRule="atLeast"/>
        <w:jc w:val="both"/>
        <w:rPr>
          <w:rFonts w:ascii="Arial" w:hAnsi="Arial" w:cs="Arial"/>
          <w:bCs/>
          <w:color w:val="000000"/>
          <w:sz w:val="22"/>
          <w:szCs w:val="22"/>
        </w:rPr>
      </w:pPr>
    </w:p>
    <w:p w14:paraId="7F05F8AB"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La verificación de los requisitos financieros se establecerá a partir de la información suministrada por el proponente en el certificado de Registro Único de Proponentes - RUP, verificada por la Cámara de Comercio, para lo cual deberá contar con el RUP renovado o actualizado a la fecha de presentación de la propuesta; se aceptará la información financiera siempre que el Certificado del Registro Único de Proponentes esté vigente y se encuentre conforme a las reglas del numeral 5.1.1.2.4.</w:t>
      </w:r>
    </w:p>
    <w:p w14:paraId="2321B986" w14:textId="77777777" w:rsidR="008610D9" w:rsidRPr="00174E23" w:rsidRDefault="008610D9" w:rsidP="008610D9">
      <w:pPr>
        <w:widowControl w:val="0"/>
        <w:autoSpaceDE w:val="0"/>
        <w:autoSpaceDN w:val="0"/>
        <w:adjustRightInd w:val="0"/>
        <w:spacing w:line="240" w:lineRule="atLeast"/>
        <w:ind w:right="-57"/>
        <w:jc w:val="both"/>
        <w:rPr>
          <w:rFonts w:ascii="Arial" w:hAnsi="Arial" w:cs="Arial"/>
          <w:sz w:val="22"/>
          <w:szCs w:val="22"/>
          <w:lang w:eastAsia="es-CO"/>
        </w:rPr>
      </w:pPr>
    </w:p>
    <w:p w14:paraId="5FD717D4" w14:textId="77777777" w:rsidR="008610D9" w:rsidRPr="00174E23" w:rsidRDefault="008610D9" w:rsidP="008610D9">
      <w:pPr>
        <w:widowControl w:val="0"/>
        <w:autoSpaceDE w:val="0"/>
        <w:autoSpaceDN w:val="0"/>
        <w:adjustRightInd w:val="0"/>
        <w:spacing w:line="240" w:lineRule="atLeast"/>
        <w:ind w:right="-57"/>
        <w:jc w:val="both"/>
        <w:rPr>
          <w:rFonts w:ascii="Arial" w:hAnsi="Arial" w:cs="Arial"/>
          <w:sz w:val="22"/>
          <w:szCs w:val="22"/>
          <w:lang w:eastAsia="es-CO"/>
        </w:rPr>
      </w:pPr>
      <w:r w:rsidRPr="00174E23">
        <w:rPr>
          <w:rFonts w:ascii="Arial" w:hAnsi="Arial" w:cs="Arial"/>
          <w:sz w:val="22"/>
          <w:szCs w:val="22"/>
          <w:lang w:eastAsia="es-CO"/>
        </w:rPr>
        <w:t>Los proponentes deberán cumplir con los siguientes requisitos de carácter financiero, en caso de que ello no ocurra la propuesta será no admisible:</w:t>
      </w:r>
    </w:p>
    <w:p w14:paraId="59BA0B29" w14:textId="77777777" w:rsidR="008610D9" w:rsidRPr="00174E23" w:rsidRDefault="008610D9" w:rsidP="008610D9">
      <w:pPr>
        <w:pStyle w:val="Textoindependiente"/>
        <w:spacing w:line="240" w:lineRule="atLeast"/>
        <w:ind w:right="80"/>
        <w:jc w:val="both"/>
        <w:rPr>
          <w:rFonts w:cs="Arial"/>
          <w:b/>
        </w:rPr>
      </w:pPr>
    </w:p>
    <w:p w14:paraId="514B1A5B" w14:textId="04AC471B" w:rsidR="008610D9" w:rsidRPr="00174E23" w:rsidRDefault="00B956B5" w:rsidP="008610D9">
      <w:pPr>
        <w:pStyle w:val="Ttulo3"/>
        <w:spacing w:line="240" w:lineRule="atLeast"/>
        <w:jc w:val="both"/>
        <w:rPr>
          <w:rFonts w:ascii="Arial" w:hAnsi="Arial" w:cs="Arial"/>
          <w:color w:val="auto"/>
          <w:sz w:val="22"/>
          <w:szCs w:val="22"/>
        </w:rPr>
      </w:pPr>
      <w:r w:rsidRPr="00174E23">
        <w:rPr>
          <w:rFonts w:ascii="Arial" w:hAnsi="Arial" w:cs="Arial"/>
          <w:color w:val="auto"/>
          <w:sz w:val="22"/>
          <w:szCs w:val="22"/>
        </w:rPr>
        <w:t>4.1</w:t>
      </w:r>
      <w:r w:rsidR="00410298" w:rsidRPr="00174E23">
        <w:rPr>
          <w:rFonts w:ascii="Arial" w:hAnsi="Arial" w:cs="Arial"/>
          <w:color w:val="auto"/>
          <w:sz w:val="22"/>
          <w:szCs w:val="22"/>
        </w:rPr>
        <w:t>.</w:t>
      </w:r>
      <w:r w:rsidRPr="00174E23">
        <w:rPr>
          <w:rFonts w:ascii="Arial" w:hAnsi="Arial" w:cs="Arial"/>
          <w:color w:val="auto"/>
          <w:sz w:val="22"/>
          <w:szCs w:val="22"/>
        </w:rPr>
        <w:t xml:space="preserve">3.1 </w:t>
      </w:r>
      <w:r w:rsidR="008610D9" w:rsidRPr="00174E23">
        <w:rPr>
          <w:rFonts w:ascii="Arial" w:hAnsi="Arial" w:cs="Arial"/>
          <w:color w:val="auto"/>
          <w:sz w:val="22"/>
          <w:szCs w:val="22"/>
        </w:rPr>
        <w:t>CONDICIÓN DE HABILIDAD REQUISITOS DE ORDEN FINANCIERO</w:t>
      </w:r>
    </w:p>
    <w:p w14:paraId="0F5F93B8" w14:textId="77777777" w:rsidR="008610D9" w:rsidRPr="00174E23" w:rsidRDefault="008610D9" w:rsidP="008610D9">
      <w:pPr>
        <w:pStyle w:val="Sinespaciado"/>
        <w:spacing w:line="240" w:lineRule="atLeast"/>
        <w:jc w:val="both"/>
        <w:rPr>
          <w:rFonts w:ascii="Arial" w:hAnsi="Arial" w:cs="Arial"/>
        </w:rPr>
      </w:pPr>
    </w:p>
    <w:tbl>
      <w:tblPr>
        <w:tblW w:w="7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31"/>
        <w:gridCol w:w="1922"/>
        <w:gridCol w:w="2036"/>
        <w:gridCol w:w="1815"/>
      </w:tblGrid>
      <w:tr w:rsidR="00B956B5" w:rsidRPr="00174E23" w14:paraId="6C7EC24F" w14:textId="77777777" w:rsidTr="009869B7">
        <w:trPr>
          <w:trHeight w:val="245"/>
          <w:jc w:val="center"/>
        </w:trPr>
        <w:tc>
          <w:tcPr>
            <w:tcW w:w="1931" w:type="dxa"/>
            <w:vMerge w:val="restart"/>
            <w:vAlign w:val="center"/>
            <w:hideMark/>
          </w:tcPr>
          <w:p w14:paraId="60B2BDBA"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Lote</w:t>
            </w:r>
          </w:p>
        </w:tc>
        <w:tc>
          <w:tcPr>
            <w:tcW w:w="5773" w:type="dxa"/>
            <w:gridSpan w:val="3"/>
            <w:vAlign w:val="center"/>
            <w:hideMark/>
          </w:tcPr>
          <w:p w14:paraId="44257823"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Índice requerido</w:t>
            </w:r>
          </w:p>
        </w:tc>
      </w:tr>
      <w:tr w:rsidR="00B956B5" w:rsidRPr="00174E23" w14:paraId="70C9F17E" w14:textId="77777777" w:rsidTr="009869B7">
        <w:trPr>
          <w:trHeight w:val="468"/>
          <w:jc w:val="center"/>
        </w:trPr>
        <w:tc>
          <w:tcPr>
            <w:tcW w:w="1931" w:type="dxa"/>
            <w:vMerge/>
            <w:vAlign w:val="center"/>
            <w:hideMark/>
          </w:tcPr>
          <w:p w14:paraId="55F14A9B" w14:textId="77777777" w:rsidR="008610D9" w:rsidRPr="00174E23" w:rsidRDefault="008610D9" w:rsidP="008610D9">
            <w:pPr>
              <w:spacing w:line="240" w:lineRule="atLeast"/>
              <w:jc w:val="both"/>
              <w:rPr>
                <w:rFonts w:ascii="Arial" w:hAnsi="Arial" w:cs="Arial"/>
                <w:sz w:val="22"/>
                <w:szCs w:val="22"/>
                <w:lang w:eastAsia="es-CO"/>
              </w:rPr>
            </w:pPr>
          </w:p>
        </w:tc>
        <w:tc>
          <w:tcPr>
            <w:tcW w:w="1922" w:type="dxa"/>
            <w:vAlign w:val="center"/>
            <w:hideMark/>
          </w:tcPr>
          <w:p w14:paraId="24C80A88"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Liquidez</w:t>
            </w:r>
          </w:p>
        </w:tc>
        <w:tc>
          <w:tcPr>
            <w:tcW w:w="2036" w:type="dxa"/>
            <w:vAlign w:val="center"/>
            <w:hideMark/>
          </w:tcPr>
          <w:p w14:paraId="2948BE4D"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Endeudamiento</w:t>
            </w:r>
          </w:p>
        </w:tc>
        <w:tc>
          <w:tcPr>
            <w:tcW w:w="1815" w:type="dxa"/>
            <w:vAlign w:val="center"/>
            <w:hideMark/>
          </w:tcPr>
          <w:p w14:paraId="66B960F8"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Cobertura de intereses</w:t>
            </w:r>
          </w:p>
        </w:tc>
      </w:tr>
      <w:tr w:rsidR="00B956B5" w:rsidRPr="00174E23" w14:paraId="5AB31B89" w14:textId="77777777" w:rsidTr="009869B7">
        <w:trPr>
          <w:trHeight w:val="481"/>
          <w:jc w:val="center"/>
        </w:trPr>
        <w:tc>
          <w:tcPr>
            <w:tcW w:w="1931" w:type="dxa"/>
            <w:vAlign w:val="center"/>
            <w:hideMark/>
          </w:tcPr>
          <w:p w14:paraId="0E426217" w14:textId="77777777" w:rsidR="008610D9" w:rsidRPr="00174E23" w:rsidRDefault="008610D9" w:rsidP="008610D9">
            <w:pPr>
              <w:spacing w:line="240" w:lineRule="atLeast"/>
              <w:jc w:val="both"/>
              <w:rPr>
                <w:rFonts w:ascii="Arial" w:hAnsi="Arial" w:cs="Arial"/>
                <w:b/>
                <w:bCs/>
                <w:sz w:val="22"/>
                <w:szCs w:val="22"/>
                <w:lang w:eastAsia="es-CO"/>
              </w:rPr>
            </w:pPr>
            <w:r w:rsidRPr="00174E23">
              <w:rPr>
                <w:rFonts w:ascii="Arial" w:hAnsi="Arial" w:cs="Arial"/>
                <w:b/>
                <w:bCs/>
                <w:sz w:val="22"/>
                <w:szCs w:val="22"/>
                <w:lang w:eastAsia="es-CO"/>
              </w:rPr>
              <w:t>Lote 1</w:t>
            </w:r>
          </w:p>
        </w:tc>
        <w:tc>
          <w:tcPr>
            <w:tcW w:w="1922" w:type="dxa"/>
            <w:vAlign w:val="center"/>
            <w:hideMark/>
          </w:tcPr>
          <w:p w14:paraId="23B9D4D0"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 xml:space="preserve">Mayor o igual </w:t>
            </w:r>
          </w:p>
        </w:tc>
        <w:tc>
          <w:tcPr>
            <w:tcW w:w="2036" w:type="dxa"/>
            <w:vAlign w:val="center"/>
            <w:hideMark/>
          </w:tcPr>
          <w:p w14:paraId="2B25FBD7"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Menor o igual a</w:t>
            </w:r>
          </w:p>
        </w:tc>
        <w:tc>
          <w:tcPr>
            <w:tcW w:w="1815" w:type="dxa"/>
            <w:vAlign w:val="center"/>
            <w:hideMark/>
          </w:tcPr>
          <w:p w14:paraId="6B3B3D7F"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Mayor o igual a</w:t>
            </w:r>
          </w:p>
        </w:tc>
      </w:tr>
      <w:tr w:rsidR="008610D9" w:rsidRPr="00174E23" w14:paraId="41608446" w14:textId="77777777" w:rsidTr="009869B7">
        <w:trPr>
          <w:trHeight w:val="245"/>
          <w:jc w:val="center"/>
        </w:trPr>
        <w:tc>
          <w:tcPr>
            <w:tcW w:w="1931" w:type="dxa"/>
            <w:vAlign w:val="center"/>
            <w:hideMark/>
          </w:tcPr>
          <w:p w14:paraId="24342DEA" w14:textId="77777777" w:rsidR="008610D9" w:rsidRPr="00174E23" w:rsidRDefault="008610D9" w:rsidP="008610D9">
            <w:pPr>
              <w:spacing w:line="240" w:lineRule="atLeast"/>
              <w:jc w:val="both"/>
              <w:rPr>
                <w:rFonts w:ascii="Arial" w:hAnsi="Arial" w:cs="Arial"/>
                <w:b/>
                <w:bCs/>
                <w:sz w:val="22"/>
                <w:szCs w:val="22"/>
                <w:lang w:eastAsia="es-CO"/>
              </w:rPr>
            </w:pPr>
            <w:r w:rsidRPr="00174E23">
              <w:rPr>
                <w:rFonts w:ascii="Arial" w:hAnsi="Arial" w:cs="Arial"/>
                <w:b/>
                <w:bCs/>
                <w:sz w:val="22"/>
                <w:szCs w:val="22"/>
                <w:lang w:eastAsia="es-CO"/>
              </w:rPr>
              <w:t>Lote 2</w:t>
            </w:r>
          </w:p>
        </w:tc>
        <w:tc>
          <w:tcPr>
            <w:tcW w:w="1922" w:type="dxa"/>
            <w:vAlign w:val="center"/>
            <w:hideMark/>
          </w:tcPr>
          <w:p w14:paraId="00D22701"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 xml:space="preserve">Mayor o igual a </w:t>
            </w:r>
          </w:p>
        </w:tc>
        <w:tc>
          <w:tcPr>
            <w:tcW w:w="2036" w:type="dxa"/>
            <w:vAlign w:val="center"/>
            <w:hideMark/>
          </w:tcPr>
          <w:p w14:paraId="192EFF4C"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 xml:space="preserve">Menor o igual a </w:t>
            </w:r>
          </w:p>
        </w:tc>
        <w:tc>
          <w:tcPr>
            <w:tcW w:w="1815" w:type="dxa"/>
            <w:vAlign w:val="center"/>
            <w:hideMark/>
          </w:tcPr>
          <w:p w14:paraId="3B04C759"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 xml:space="preserve">Mayor o igual a </w:t>
            </w:r>
          </w:p>
        </w:tc>
      </w:tr>
    </w:tbl>
    <w:p w14:paraId="2EBF58FB" w14:textId="77777777" w:rsidR="008610D9" w:rsidRPr="00174E23" w:rsidRDefault="008610D9" w:rsidP="008610D9">
      <w:pPr>
        <w:spacing w:line="240" w:lineRule="atLeast"/>
        <w:jc w:val="both"/>
        <w:rPr>
          <w:rFonts w:ascii="Arial" w:eastAsia="Cambria" w:hAnsi="Arial" w:cs="Arial"/>
          <w:sz w:val="22"/>
          <w:szCs w:val="22"/>
          <w:lang w:eastAsia="es-CO"/>
        </w:rPr>
      </w:pPr>
    </w:p>
    <w:p w14:paraId="7DC57011" w14:textId="77777777" w:rsidR="008610D9" w:rsidRPr="00174E23" w:rsidRDefault="008610D9" w:rsidP="008610D9">
      <w:pPr>
        <w:autoSpaceDE w:val="0"/>
        <w:autoSpaceDN w:val="0"/>
        <w:adjustRightInd w:val="0"/>
        <w:spacing w:line="240" w:lineRule="atLeast"/>
        <w:jc w:val="both"/>
        <w:rPr>
          <w:rFonts w:ascii="Arial" w:eastAsia="Arial" w:hAnsi="Arial" w:cs="Arial"/>
          <w:sz w:val="22"/>
          <w:szCs w:val="22"/>
        </w:rPr>
      </w:pPr>
      <w:r w:rsidRPr="00174E23">
        <w:rPr>
          <w:rFonts w:ascii="Arial" w:eastAsia="Arial" w:hAnsi="Arial" w:cs="Arial"/>
          <w:sz w:val="22"/>
          <w:szCs w:val="22"/>
        </w:rPr>
        <w:t>Para el caso de que los indicadores de “Liquidez” o “Razón de Cobertura de Intereses”, arrojen como resultado “indeterminado” (IND), estos serán válidos para la entidad y por lo tanto será habilitado.</w:t>
      </w:r>
    </w:p>
    <w:p w14:paraId="1A69490B" w14:textId="77777777" w:rsidR="008610D9" w:rsidRPr="00174E23" w:rsidRDefault="008610D9" w:rsidP="008610D9">
      <w:pPr>
        <w:autoSpaceDE w:val="0"/>
        <w:autoSpaceDN w:val="0"/>
        <w:adjustRightInd w:val="0"/>
        <w:spacing w:line="240" w:lineRule="atLeast"/>
        <w:jc w:val="both"/>
        <w:rPr>
          <w:rFonts w:ascii="Arial" w:eastAsia="Arial" w:hAnsi="Arial" w:cs="Arial"/>
          <w:sz w:val="22"/>
          <w:szCs w:val="22"/>
        </w:rPr>
      </w:pPr>
    </w:p>
    <w:p w14:paraId="5423F10E" w14:textId="77777777" w:rsidR="008610D9" w:rsidRPr="00174E23" w:rsidRDefault="008610D9" w:rsidP="008610D9">
      <w:pPr>
        <w:autoSpaceDE w:val="0"/>
        <w:autoSpaceDN w:val="0"/>
        <w:adjustRightInd w:val="0"/>
        <w:spacing w:line="240" w:lineRule="atLeast"/>
        <w:jc w:val="both"/>
        <w:rPr>
          <w:rFonts w:ascii="Arial" w:eastAsia="Arial" w:hAnsi="Arial" w:cs="Arial"/>
          <w:sz w:val="22"/>
          <w:szCs w:val="22"/>
        </w:rPr>
      </w:pPr>
      <w:r w:rsidRPr="00174E23">
        <w:rPr>
          <w:rFonts w:ascii="Arial" w:eastAsia="Arial" w:hAnsi="Arial" w:cs="Arial"/>
          <w:sz w:val="22"/>
          <w:szCs w:val="22"/>
        </w:rPr>
        <w:t>Para determinar la capacidad financiera de los proponentes plurales, la entidad lo hará con la opción de ponderación de los componentes de los indicadores.</w:t>
      </w:r>
    </w:p>
    <w:p w14:paraId="01E3798F" w14:textId="77777777" w:rsidR="008610D9" w:rsidRPr="00174E23" w:rsidRDefault="008610D9" w:rsidP="008610D9">
      <w:pPr>
        <w:autoSpaceDE w:val="0"/>
        <w:autoSpaceDN w:val="0"/>
        <w:adjustRightInd w:val="0"/>
        <w:spacing w:line="240" w:lineRule="atLeast"/>
        <w:jc w:val="both"/>
        <w:rPr>
          <w:rFonts w:ascii="Arial" w:eastAsia="Arial" w:hAnsi="Arial" w:cs="Arial"/>
          <w:sz w:val="22"/>
          <w:szCs w:val="22"/>
        </w:rPr>
      </w:pPr>
    </w:p>
    <w:p w14:paraId="0EBB23C4" w14:textId="77777777" w:rsidR="008610D9" w:rsidRPr="00174E23" w:rsidRDefault="008610D9" w:rsidP="008610D9">
      <w:pPr>
        <w:spacing w:line="240" w:lineRule="atLeast"/>
        <w:jc w:val="both"/>
        <w:rPr>
          <w:rFonts w:ascii="Arial" w:eastAsia="Arial" w:hAnsi="Arial" w:cs="Arial"/>
          <w:sz w:val="22"/>
          <w:szCs w:val="22"/>
        </w:rPr>
      </w:pPr>
      <w:r w:rsidRPr="00174E23">
        <w:rPr>
          <w:rFonts w:ascii="Arial" w:eastAsia="Arial" w:hAnsi="Arial" w:cs="Arial"/>
          <w:sz w:val="22"/>
          <w:szCs w:val="22"/>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3C57CE41" w14:textId="77777777" w:rsidR="008610D9" w:rsidRPr="00174E23" w:rsidRDefault="008610D9" w:rsidP="008610D9">
      <w:pPr>
        <w:spacing w:line="240" w:lineRule="atLeast"/>
        <w:jc w:val="both"/>
        <w:rPr>
          <w:rFonts w:ascii="Arial" w:eastAsia="Arial" w:hAnsi="Arial" w:cs="Arial"/>
          <w:sz w:val="22"/>
          <w:szCs w:val="22"/>
        </w:rPr>
      </w:pPr>
    </w:p>
    <w:p w14:paraId="0F905900" w14:textId="77777777" w:rsidR="008610D9" w:rsidRPr="00174E23" w:rsidRDefault="008610D9" w:rsidP="008610D9">
      <w:pPr>
        <w:spacing w:line="240" w:lineRule="atLeast"/>
        <w:jc w:val="both"/>
        <w:rPr>
          <w:rFonts w:ascii="Arial" w:eastAsia="Arial" w:hAnsi="Arial" w:cs="Arial"/>
          <w:sz w:val="22"/>
          <w:szCs w:val="22"/>
        </w:rPr>
      </w:pPr>
      <w:r w:rsidRPr="00174E23">
        <w:rPr>
          <w:rFonts w:ascii="Arial" w:eastAsia="Arial" w:hAnsi="Arial" w:cs="Arial"/>
          <w:sz w:val="22"/>
          <w:szCs w:val="22"/>
        </w:rPr>
        <w:t>(i)         Estado de Situación Financiera</w:t>
      </w:r>
    </w:p>
    <w:p w14:paraId="2FB3101F" w14:textId="77777777" w:rsidR="008610D9" w:rsidRPr="00174E23" w:rsidRDefault="008610D9" w:rsidP="008610D9">
      <w:pPr>
        <w:spacing w:line="240" w:lineRule="atLeast"/>
        <w:jc w:val="both"/>
        <w:rPr>
          <w:rFonts w:ascii="Arial" w:eastAsia="Arial" w:hAnsi="Arial" w:cs="Arial"/>
          <w:sz w:val="22"/>
          <w:szCs w:val="22"/>
        </w:rPr>
      </w:pPr>
      <w:r w:rsidRPr="00174E23">
        <w:rPr>
          <w:rFonts w:ascii="Arial" w:eastAsia="Arial" w:hAnsi="Arial" w:cs="Arial"/>
          <w:sz w:val="22"/>
          <w:szCs w:val="22"/>
        </w:rPr>
        <w:t>(ii)        Estado de resultados</w:t>
      </w:r>
    </w:p>
    <w:p w14:paraId="037E34CE" w14:textId="77777777" w:rsidR="008610D9" w:rsidRPr="00174E23" w:rsidRDefault="008610D9" w:rsidP="008610D9">
      <w:pPr>
        <w:spacing w:line="240" w:lineRule="atLeast"/>
        <w:jc w:val="both"/>
        <w:rPr>
          <w:rFonts w:ascii="Arial" w:eastAsia="Cambria" w:hAnsi="Arial" w:cs="Arial"/>
          <w:b/>
          <w:color w:val="000000"/>
          <w:sz w:val="22"/>
          <w:szCs w:val="22"/>
          <w:lang w:val="es-419" w:eastAsia="es-CO"/>
        </w:rPr>
      </w:pPr>
    </w:p>
    <w:p w14:paraId="1BBC7783" w14:textId="77777777" w:rsidR="008610D9" w:rsidRPr="00174E23" w:rsidRDefault="008610D9" w:rsidP="008610D9">
      <w:pPr>
        <w:spacing w:line="240" w:lineRule="atLeast"/>
        <w:contextualSpacing/>
        <w:jc w:val="both"/>
        <w:rPr>
          <w:rFonts w:ascii="Arial" w:eastAsia="Cambria" w:hAnsi="Arial" w:cs="Arial"/>
          <w:i/>
          <w:iCs/>
          <w:color w:val="000000"/>
          <w:sz w:val="22"/>
          <w:szCs w:val="22"/>
          <w:lang w:val="es-419" w:eastAsia="es-CO"/>
        </w:rPr>
      </w:pPr>
      <w:r w:rsidRPr="00174E23">
        <w:rPr>
          <w:rFonts w:ascii="Arial" w:eastAsia="Cambria" w:hAnsi="Arial" w:cs="Arial"/>
          <w:color w:val="000000"/>
          <w:sz w:val="22"/>
          <w:szCs w:val="22"/>
          <w:lang w:val="es-419" w:eastAsia="es-CO"/>
        </w:rPr>
        <w:t>[Índices de capacidad financiera y organizacionales para l</w:t>
      </w:r>
      <w:r w:rsidRPr="00174E23">
        <w:rPr>
          <w:rFonts w:ascii="Arial" w:eastAsia="Cambria" w:hAnsi="Arial" w:cs="Arial"/>
          <w:bCs/>
          <w:color w:val="000000"/>
          <w:sz w:val="22"/>
          <w:szCs w:val="22"/>
          <w:lang w:val="es-419" w:eastAsia="es-CO"/>
        </w:rPr>
        <w:t>os Proponentes que demuestran o no la condición de Mipyme</w:t>
      </w:r>
      <w:r w:rsidRPr="00174E23">
        <w:rPr>
          <w:rFonts w:ascii="Arial" w:eastAsia="Cambria" w:hAnsi="Arial" w:cs="Arial"/>
          <w:i/>
          <w:iCs/>
          <w:color w:val="000000"/>
          <w:sz w:val="22"/>
          <w:szCs w:val="22"/>
          <w:lang w:val="es-419" w:eastAsia="es-CO"/>
        </w:rPr>
        <w:t xml:space="preserve">. </w:t>
      </w:r>
    </w:p>
    <w:p w14:paraId="7A3D1FEF" w14:textId="77777777" w:rsidR="008610D9" w:rsidRPr="00174E23" w:rsidRDefault="008610D9" w:rsidP="008610D9">
      <w:pPr>
        <w:spacing w:line="240" w:lineRule="atLeast"/>
        <w:jc w:val="both"/>
        <w:rPr>
          <w:rFonts w:ascii="Arial" w:eastAsia="Cambria" w:hAnsi="Arial" w:cs="Arial"/>
          <w:bCs/>
          <w:color w:val="000000"/>
          <w:sz w:val="22"/>
          <w:szCs w:val="22"/>
          <w:lang w:val="es-419" w:eastAsia="es-CO"/>
        </w:rPr>
      </w:pP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71"/>
        <w:gridCol w:w="2410"/>
        <w:gridCol w:w="2835"/>
        <w:gridCol w:w="2866"/>
      </w:tblGrid>
      <w:tr w:rsidR="008610D9" w:rsidRPr="00174E23" w14:paraId="327C6B92" w14:textId="77777777" w:rsidTr="009869B7">
        <w:trPr>
          <w:trHeight w:val="631"/>
          <w:jc w:val="center"/>
        </w:trPr>
        <w:tc>
          <w:tcPr>
            <w:tcW w:w="1271" w:type="dxa"/>
            <w:vMerge w:val="restart"/>
            <w:vAlign w:val="center"/>
            <w:hideMark/>
          </w:tcPr>
          <w:p w14:paraId="15FF0E69"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Lote</w:t>
            </w:r>
          </w:p>
        </w:tc>
        <w:tc>
          <w:tcPr>
            <w:tcW w:w="8111" w:type="dxa"/>
            <w:gridSpan w:val="3"/>
            <w:vAlign w:val="center"/>
            <w:hideMark/>
          </w:tcPr>
          <w:p w14:paraId="74D88BE9"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Índice requerido</w:t>
            </w:r>
          </w:p>
        </w:tc>
      </w:tr>
      <w:tr w:rsidR="008610D9" w:rsidRPr="00174E23" w14:paraId="1137E05C" w14:textId="77777777" w:rsidTr="00B956B5">
        <w:trPr>
          <w:trHeight w:val="673"/>
          <w:jc w:val="center"/>
        </w:trPr>
        <w:tc>
          <w:tcPr>
            <w:tcW w:w="1271" w:type="dxa"/>
            <w:vMerge/>
            <w:vAlign w:val="center"/>
            <w:hideMark/>
          </w:tcPr>
          <w:p w14:paraId="6A3798AD" w14:textId="77777777" w:rsidR="008610D9" w:rsidRPr="00174E23" w:rsidRDefault="008610D9" w:rsidP="008610D9">
            <w:pPr>
              <w:spacing w:line="240" w:lineRule="atLeast"/>
              <w:jc w:val="both"/>
              <w:rPr>
                <w:rFonts w:ascii="Arial" w:hAnsi="Arial" w:cs="Arial"/>
                <w:color w:val="000000"/>
                <w:sz w:val="22"/>
                <w:szCs w:val="22"/>
                <w:lang w:eastAsia="es-CO"/>
              </w:rPr>
            </w:pPr>
          </w:p>
        </w:tc>
        <w:tc>
          <w:tcPr>
            <w:tcW w:w="2410" w:type="dxa"/>
            <w:vAlign w:val="center"/>
            <w:hideMark/>
          </w:tcPr>
          <w:p w14:paraId="71E9207A"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Liquidez</w:t>
            </w:r>
          </w:p>
        </w:tc>
        <w:tc>
          <w:tcPr>
            <w:tcW w:w="2835" w:type="dxa"/>
            <w:vAlign w:val="center"/>
            <w:hideMark/>
          </w:tcPr>
          <w:p w14:paraId="178FDD49"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Endeudamiento</w:t>
            </w:r>
          </w:p>
        </w:tc>
        <w:tc>
          <w:tcPr>
            <w:tcW w:w="2866" w:type="dxa"/>
            <w:vAlign w:val="center"/>
            <w:hideMark/>
          </w:tcPr>
          <w:p w14:paraId="052901D4"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Cobertura de intereses</w:t>
            </w:r>
          </w:p>
        </w:tc>
      </w:tr>
      <w:tr w:rsidR="008610D9" w:rsidRPr="00174E23" w14:paraId="6A650816" w14:textId="77777777" w:rsidTr="00B956B5">
        <w:trPr>
          <w:trHeight w:val="839"/>
          <w:jc w:val="center"/>
        </w:trPr>
        <w:tc>
          <w:tcPr>
            <w:tcW w:w="1271" w:type="dxa"/>
            <w:vAlign w:val="center"/>
            <w:hideMark/>
          </w:tcPr>
          <w:p w14:paraId="27A6E1B2" w14:textId="77777777" w:rsidR="008610D9" w:rsidRPr="00174E23" w:rsidRDefault="008610D9" w:rsidP="008610D9">
            <w:pPr>
              <w:spacing w:line="240" w:lineRule="atLeast"/>
              <w:jc w:val="both"/>
              <w:rPr>
                <w:rFonts w:ascii="Arial" w:hAnsi="Arial" w:cs="Arial"/>
                <w:b/>
                <w:bCs/>
                <w:color w:val="000000"/>
                <w:sz w:val="22"/>
                <w:szCs w:val="22"/>
                <w:lang w:eastAsia="es-CO"/>
              </w:rPr>
            </w:pPr>
            <w:r w:rsidRPr="00174E23">
              <w:rPr>
                <w:rFonts w:ascii="Arial" w:hAnsi="Arial" w:cs="Arial"/>
                <w:b/>
                <w:bCs/>
                <w:color w:val="000000"/>
                <w:sz w:val="22"/>
                <w:szCs w:val="22"/>
                <w:lang w:eastAsia="es-CO"/>
              </w:rPr>
              <w:t>Lote 1</w:t>
            </w:r>
          </w:p>
        </w:tc>
        <w:tc>
          <w:tcPr>
            <w:tcW w:w="2410" w:type="dxa"/>
            <w:vAlign w:val="center"/>
            <w:hideMark/>
          </w:tcPr>
          <w:p w14:paraId="482D2CF3"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1.12</w:t>
            </w:r>
          </w:p>
        </w:tc>
        <w:tc>
          <w:tcPr>
            <w:tcW w:w="2835" w:type="dxa"/>
            <w:vAlign w:val="center"/>
            <w:hideMark/>
          </w:tcPr>
          <w:p w14:paraId="08224477"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Menor o igual a 0.85</w:t>
            </w:r>
          </w:p>
        </w:tc>
        <w:tc>
          <w:tcPr>
            <w:tcW w:w="2866" w:type="dxa"/>
            <w:vAlign w:val="center"/>
            <w:hideMark/>
          </w:tcPr>
          <w:p w14:paraId="25A94912"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1.17</w:t>
            </w:r>
          </w:p>
        </w:tc>
      </w:tr>
      <w:tr w:rsidR="008610D9" w:rsidRPr="00174E23" w14:paraId="7515DF67" w14:textId="77777777" w:rsidTr="009869B7">
        <w:trPr>
          <w:trHeight w:val="631"/>
          <w:jc w:val="center"/>
        </w:trPr>
        <w:tc>
          <w:tcPr>
            <w:tcW w:w="1271" w:type="dxa"/>
            <w:vAlign w:val="center"/>
            <w:hideMark/>
          </w:tcPr>
          <w:p w14:paraId="40F417F2" w14:textId="77777777" w:rsidR="008610D9" w:rsidRPr="00174E23" w:rsidRDefault="008610D9" w:rsidP="008610D9">
            <w:pPr>
              <w:spacing w:line="240" w:lineRule="atLeast"/>
              <w:jc w:val="both"/>
              <w:rPr>
                <w:rFonts w:ascii="Arial" w:hAnsi="Arial" w:cs="Arial"/>
                <w:b/>
                <w:bCs/>
                <w:color w:val="000000"/>
                <w:sz w:val="22"/>
                <w:szCs w:val="22"/>
                <w:lang w:eastAsia="es-CO"/>
              </w:rPr>
            </w:pPr>
            <w:r w:rsidRPr="00174E23">
              <w:rPr>
                <w:rFonts w:ascii="Arial" w:hAnsi="Arial" w:cs="Arial"/>
                <w:b/>
                <w:bCs/>
                <w:color w:val="000000"/>
                <w:sz w:val="22"/>
                <w:szCs w:val="22"/>
                <w:lang w:eastAsia="es-CO"/>
              </w:rPr>
              <w:t>Lote 2</w:t>
            </w:r>
          </w:p>
        </w:tc>
        <w:tc>
          <w:tcPr>
            <w:tcW w:w="2410" w:type="dxa"/>
            <w:vAlign w:val="center"/>
            <w:hideMark/>
          </w:tcPr>
          <w:p w14:paraId="6F478497"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1.12</w:t>
            </w:r>
          </w:p>
        </w:tc>
        <w:tc>
          <w:tcPr>
            <w:tcW w:w="2835" w:type="dxa"/>
            <w:vAlign w:val="center"/>
            <w:hideMark/>
          </w:tcPr>
          <w:p w14:paraId="25B6815B"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Menor o igual a 0.85</w:t>
            </w:r>
          </w:p>
        </w:tc>
        <w:tc>
          <w:tcPr>
            <w:tcW w:w="2866" w:type="dxa"/>
            <w:vAlign w:val="center"/>
            <w:hideMark/>
          </w:tcPr>
          <w:p w14:paraId="658D3422"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1.17</w:t>
            </w:r>
          </w:p>
        </w:tc>
      </w:tr>
    </w:tbl>
    <w:p w14:paraId="63287790" w14:textId="77777777" w:rsidR="008610D9" w:rsidRPr="00174E23" w:rsidRDefault="008610D9" w:rsidP="008610D9">
      <w:pPr>
        <w:spacing w:line="240" w:lineRule="atLeast"/>
        <w:jc w:val="both"/>
        <w:rPr>
          <w:rFonts w:ascii="Arial" w:eastAsia="Cambria" w:hAnsi="Arial" w:cs="Arial"/>
          <w:bCs/>
          <w:color w:val="000000"/>
          <w:sz w:val="22"/>
          <w:szCs w:val="22"/>
          <w:lang w:val="es-419" w:eastAsia="es-CO"/>
        </w:rPr>
      </w:pPr>
    </w:p>
    <w:p w14:paraId="227FC6FA" w14:textId="77777777" w:rsidR="008610D9" w:rsidRPr="00174E23" w:rsidRDefault="008610D9" w:rsidP="008610D9">
      <w:pPr>
        <w:shd w:val="clear" w:color="auto" w:fill="FFFFFF"/>
        <w:spacing w:line="240" w:lineRule="atLeast"/>
        <w:jc w:val="both"/>
        <w:rPr>
          <w:rFonts w:ascii="Arial" w:eastAsia="Cambria" w:hAnsi="Arial" w:cs="Arial"/>
          <w:b/>
          <w:color w:val="000000"/>
          <w:sz w:val="22"/>
          <w:szCs w:val="22"/>
          <w:u w:val="single"/>
          <w:lang w:eastAsia="es-CO"/>
        </w:rPr>
      </w:pPr>
    </w:p>
    <w:p w14:paraId="1B011B5F" w14:textId="77777777" w:rsidR="008610D9" w:rsidRPr="00174E23" w:rsidRDefault="008610D9" w:rsidP="008610D9">
      <w:pPr>
        <w:shd w:val="clear" w:color="auto" w:fill="FFFFFF"/>
        <w:spacing w:line="240" w:lineRule="atLeast"/>
        <w:jc w:val="both"/>
        <w:rPr>
          <w:rFonts w:ascii="Arial" w:eastAsia="Arial" w:hAnsi="Arial" w:cs="Arial"/>
          <w:bCs/>
          <w:color w:val="000000"/>
          <w:spacing w:val="-1"/>
          <w:sz w:val="22"/>
          <w:szCs w:val="22"/>
          <w:u w:val="single"/>
          <w:lang w:eastAsia="es-CO"/>
        </w:rPr>
      </w:pPr>
      <w:r w:rsidRPr="00174E23">
        <w:rPr>
          <w:rFonts w:ascii="Arial" w:eastAsia="Cambria" w:hAnsi="Arial" w:cs="Arial"/>
          <w:b/>
          <w:color w:val="000000"/>
          <w:sz w:val="22"/>
          <w:szCs w:val="22"/>
          <w:u w:val="single"/>
          <w:lang w:eastAsia="es-CO"/>
        </w:rPr>
        <w:lastRenderedPageBreak/>
        <w:t>Si el proponente es plural cada indicador será calculado así:</w:t>
      </w:r>
      <w:r w:rsidRPr="00174E23">
        <w:rPr>
          <w:rFonts w:ascii="Arial" w:eastAsia="Arial" w:hAnsi="Arial" w:cs="Arial"/>
          <w:b/>
          <w:bCs/>
          <w:color w:val="000000"/>
          <w:sz w:val="22"/>
          <w:szCs w:val="22"/>
          <w:u w:val="single"/>
          <w:lang w:eastAsia="es-CO"/>
        </w:rPr>
        <w:t xml:space="preserve"> </w:t>
      </w:r>
      <w:r w:rsidRPr="00174E23">
        <w:rPr>
          <w:rFonts w:ascii="Arial" w:eastAsia="Arial" w:hAnsi="Arial" w:cs="Arial"/>
          <w:bCs/>
          <w:color w:val="000000"/>
          <w:spacing w:val="-1"/>
          <w:sz w:val="22"/>
          <w:szCs w:val="22"/>
          <w:u w:val="single"/>
          <w:lang w:eastAsia="es-CO"/>
        </w:rPr>
        <w:t>[De acuerdo con la necesidad de cada caso esta fórmula podrá ser modificada]</w:t>
      </w:r>
    </w:p>
    <w:p w14:paraId="1483C7FB" w14:textId="77777777" w:rsidR="008610D9" w:rsidRPr="00174E23" w:rsidRDefault="008610D9" w:rsidP="008610D9">
      <w:pPr>
        <w:spacing w:line="240" w:lineRule="atLeast"/>
        <w:jc w:val="both"/>
        <w:rPr>
          <w:rFonts w:ascii="Arial" w:eastAsia="Cambria" w:hAnsi="Arial" w:cs="Arial"/>
          <w:color w:val="000000"/>
          <w:sz w:val="22"/>
          <w:szCs w:val="22"/>
          <w:lang w:eastAsia="es-CO"/>
        </w:rPr>
      </w:pPr>
    </w:p>
    <w:p w14:paraId="1E9BB211"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m:oMathPara>
        <m:oMath>
          <m:r>
            <m:rPr>
              <m:sty m:val="p"/>
            </m:rPr>
            <w:rPr>
              <w:rFonts w:ascii="Cambria Math" w:eastAsia="Cambria" w:hAnsi="Cambria Math" w:cs="Arial"/>
              <w:color w:val="000000"/>
              <w:spacing w:val="-1"/>
              <w:sz w:val="22"/>
              <w:szCs w:val="22"/>
              <w:lang w:eastAsia="es-CO"/>
            </w:rPr>
            <m:t>Indicador =</m:t>
          </m:r>
          <m:f>
            <m:fPr>
              <m:ctrlPr>
                <w:rPr>
                  <w:rFonts w:ascii="Cambria Math" w:eastAsia="Cambria" w:hAnsi="Cambria Math" w:cs="Arial"/>
                  <w:color w:val="000000"/>
                  <w:spacing w:val="-1"/>
                  <w:sz w:val="22"/>
                  <w:szCs w:val="22"/>
                  <w:lang w:eastAsia="es-CO"/>
                </w:rPr>
              </m:ctrlPr>
            </m:fPr>
            <m:num>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1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num>
            <m:den>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2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den>
          </m:f>
        </m:oMath>
      </m:oMathPara>
    </w:p>
    <w:p w14:paraId="560AED66"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p>
    <w:p w14:paraId="7C4236DF"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r w:rsidRPr="00174E23">
        <w:rPr>
          <w:rFonts w:ascii="Arial" w:eastAsia="Cambria" w:hAnsi="Arial" w:cs="Arial"/>
          <w:color w:val="000000"/>
          <w:spacing w:val="-1"/>
          <w:sz w:val="22"/>
          <w:szCs w:val="22"/>
          <w:lang w:eastAsia="es-CO"/>
        </w:rPr>
        <w:t xml:space="preserve">Donde </w:t>
      </w:r>
      <m:oMath>
        <m:r>
          <w:rPr>
            <w:rFonts w:ascii="Cambria Math" w:eastAsia="Cambria" w:hAnsi="Cambria Math" w:cs="Arial"/>
            <w:color w:val="000000"/>
            <w:spacing w:val="-1"/>
            <w:sz w:val="22"/>
            <w:szCs w:val="22"/>
            <w:lang w:eastAsia="es-CO"/>
          </w:rPr>
          <m:t>n</m:t>
        </m:r>
      </m:oMath>
      <w:r w:rsidRPr="00174E23">
        <w:rPr>
          <w:rFonts w:ascii="Arial" w:eastAsia="Cambria" w:hAnsi="Arial" w:cs="Arial"/>
          <w:color w:val="000000"/>
          <w:spacing w:val="-1"/>
          <w:sz w:val="22"/>
          <w:szCs w:val="22"/>
          <w:lang w:eastAsia="es-CO"/>
        </w:rPr>
        <w:t xml:space="preserve"> es el número de integrantes del proponente plural (unión temporal o consorcio).</w:t>
      </w:r>
    </w:p>
    <w:p w14:paraId="133FFA88"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r w:rsidRPr="00174E23">
        <w:rPr>
          <w:rFonts w:ascii="Arial" w:eastAsia="Cambria" w:hAnsi="Arial" w:cs="Arial"/>
          <w:color w:val="000000"/>
          <w:spacing w:val="-1"/>
          <w:sz w:val="22"/>
          <w:szCs w:val="22"/>
          <w:lang w:eastAsia="es-CO"/>
        </w:rPr>
        <w:t xml:space="preserve">El proponente que no tiene pasivos corrientes está habilitado respecto del índice de liquidez. </w:t>
      </w:r>
    </w:p>
    <w:p w14:paraId="187AEE14"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p>
    <w:p w14:paraId="3F0C315C" w14:textId="77777777" w:rsidR="008610D9" w:rsidRPr="00174E23" w:rsidRDefault="008610D9" w:rsidP="008610D9">
      <w:pPr>
        <w:spacing w:line="240" w:lineRule="atLeast"/>
        <w:jc w:val="both"/>
        <w:rPr>
          <w:rFonts w:ascii="Arial" w:hAnsi="Arial" w:cs="Arial"/>
          <w:sz w:val="22"/>
          <w:szCs w:val="22"/>
        </w:rPr>
      </w:pPr>
      <w:r w:rsidRPr="00174E23">
        <w:rPr>
          <w:rFonts w:ascii="Arial" w:eastAsia="Cambria" w:hAnsi="Arial" w:cs="Arial"/>
          <w:color w:val="000000"/>
          <w:spacing w:val="-1"/>
          <w:sz w:val="22"/>
          <w:szCs w:val="22"/>
          <w:lang w:eastAsia="es-CO"/>
        </w:rPr>
        <w:t>El proponente que no tiene gastos de intereses está habilitado respecto de la razón de cobertura de intereses, siempre y cuando la utilidad operacional sea igual o mayor a cero (0).</w:t>
      </w:r>
    </w:p>
    <w:p w14:paraId="51CE63D2" w14:textId="77777777" w:rsidR="008610D9" w:rsidRPr="00174E23" w:rsidRDefault="008610D9" w:rsidP="008610D9">
      <w:pPr>
        <w:spacing w:line="240" w:lineRule="atLeast"/>
        <w:jc w:val="both"/>
        <w:rPr>
          <w:rFonts w:ascii="Arial" w:hAnsi="Arial" w:cs="Arial"/>
          <w:b/>
          <w:bCs/>
          <w:sz w:val="22"/>
          <w:szCs w:val="22"/>
        </w:rPr>
      </w:pPr>
    </w:p>
    <w:p w14:paraId="75D8617A" w14:textId="0DD338F1" w:rsidR="008610D9" w:rsidRPr="00174E23" w:rsidRDefault="00410298" w:rsidP="00410298">
      <w:pPr>
        <w:spacing w:line="240" w:lineRule="atLeast"/>
        <w:rPr>
          <w:rFonts w:ascii="Arial" w:hAnsi="Arial" w:cs="Arial"/>
          <w:sz w:val="22"/>
        </w:rPr>
      </w:pPr>
      <w:r w:rsidRPr="00174E23">
        <w:rPr>
          <w:rFonts w:ascii="Arial" w:hAnsi="Arial" w:cs="Arial"/>
          <w:b/>
          <w:bCs/>
          <w:sz w:val="22"/>
          <w:szCs w:val="22"/>
        </w:rPr>
        <w:t>4.1.3.2.</w:t>
      </w:r>
      <w:r w:rsidRPr="00174E23">
        <w:rPr>
          <w:rFonts w:ascii="Arial" w:hAnsi="Arial" w:cs="Arial"/>
          <w:sz w:val="22"/>
          <w:szCs w:val="22"/>
        </w:rPr>
        <w:t xml:space="preserve"> </w:t>
      </w:r>
      <w:r w:rsidR="008610D9" w:rsidRPr="00174E23">
        <w:rPr>
          <w:rFonts w:ascii="Arial" w:hAnsi="Arial" w:cs="Arial"/>
          <w:b/>
          <w:bCs/>
          <w:sz w:val="22"/>
        </w:rPr>
        <w:t>CAPACIDAD ORGANIZACIONAL: (HABILITADO / NO HABILITADO)</w:t>
      </w:r>
    </w:p>
    <w:p w14:paraId="09207EA2" w14:textId="77777777" w:rsidR="008610D9" w:rsidRPr="00174E23" w:rsidRDefault="008610D9" w:rsidP="008610D9">
      <w:pPr>
        <w:pStyle w:val="Prrafodelista"/>
        <w:spacing w:line="240" w:lineRule="atLeast"/>
        <w:ind w:left="1080"/>
        <w:rPr>
          <w:rFonts w:ascii="Arial" w:hAnsi="Arial" w:cs="Arial"/>
          <w:sz w:val="22"/>
        </w:rPr>
      </w:pPr>
    </w:p>
    <w:p w14:paraId="3EA6C353" w14:textId="77777777" w:rsidR="008610D9" w:rsidRPr="00174E23" w:rsidRDefault="008610D9" w:rsidP="008610D9">
      <w:pPr>
        <w:autoSpaceDE w:val="0"/>
        <w:autoSpaceDN w:val="0"/>
        <w:adjustRightInd w:val="0"/>
        <w:spacing w:line="240" w:lineRule="atLeast"/>
        <w:jc w:val="both"/>
        <w:rPr>
          <w:rFonts w:ascii="Arial" w:hAnsi="Arial" w:cs="Arial"/>
          <w:sz w:val="22"/>
          <w:szCs w:val="22"/>
        </w:rPr>
      </w:pPr>
      <w:r w:rsidRPr="00174E23">
        <w:rPr>
          <w:rFonts w:ascii="Arial" w:hAnsi="Arial" w:cs="Arial"/>
          <w:sz w:val="22"/>
          <w:szCs w:val="22"/>
        </w:rPr>
        <w:t xml:space="preserve">La capacidad organizacional es la aptitud de un proponente para cumplir oportuna y cabalmente el objeto del contrato en función de su organización interna. El artículo 2.2.1.1.1.5.3 del Decreto 1082 de 2015 definió los indicadores de rentabilidad para medirla, teniendo en cuenta que un oferente está bien organizado cuando es rentable. </w:t>
      </w:r>
    </w:p>
    <w:p w14:paraId="1EA02304" w14:textId="77777777" w:rsidR="008610D9" w:rsidRPr="00174E23" w:rsidRDefault="008610D9" w:rsidP="008610D9">
      <w:pPr>
        <w:autoSpaceDE w:val="0"/>
        <w:autoSpaceDN w:val="0"/>
        <w:adjustRightInd w:val="0"/>
        <w:spacing w:line="240" w:lineRule="atLeast"/>
        <w:jc w:val="both"/>
        <w:rPr>
          <w:rFonts w:ascii="Arial" w:hAnsi="Arial" w:cs="Arial"/>
          <w:sz w:val="22"/>
          <w:szCs w:val="22"/>
        </w:rPr>
      </w:pPr>
    </w:p>
    <w:p w14:paraId="006C1E75" w14:textId="77777777" w:rsidR="008610D9" w:rsidRPr="00174E23" w:rsidRDefault="008610D9" w:rsidP="008610D9">
      <w:pPr>
        <w:autoSpaceDE w:val="0"/>
        <w:autoSpaceDN w:val="0"/>
        <w:adjustRightInd w:val="0"/>
        <w:spacing w:line="240" w:lineRule="atLeast"/>
        <w:jc w:val="both"/>
        <w:rPr>
          <w:rFonts w:ascii="Arial" w:hAnsi="Arial" w:cs="Arial"/>
          <w:sz w:val="22"/>
          <w:szCs w:val="22"/>
        </w:rPr>
      </w:pPr>
      <w:r w:rsidRPr="00174E23">
        <w:rPr>
          <w:rFonts w:ascii="Arial" w:hAnsi="Arial" w:cs="Arial"/>
          <w:sz w:val="22"/>
          <w:szCs w:val="22"/>
        </w:rPr>
        <w:t xml:space="preserve">A continuación, se presentan los indicadores organizacionales requeridos en el Artículo 2.2.1.1.1.5.3 del Decreto 1082 de 2015, complementado con las definiciones establecidas en el Manual para determinar los requisitos habilitantes en los procesos de contratación de Colombia Compra Eficiente:  </w:t>
      </w:r>
    </w:p>
    <w:p w14:paraId="4ED9255A" w14:textId="77777777" w:rsidR="008610D9" w:rsidRPr="00174E23" w:rsidRDefault="008610D9" w:rsidP="008610D9">
      <w:pPr>
        <w:spacing w:line="240" w:lineRule="atLeast"/>
        <w:jc w:val="both"/>
        <w:rPr>
          <w:rFonts w:ascii="Arial" w:hAnsi="Arial" w:cs="Arial"/>
          <w:sz w:val="22"/>
          <w:szCs w:val="22"/>
        </w:rPr>
      </w:pPr>
    </w:p>
    <w:p w14:paraId="7B7AC609" w14:textId="77777777" w:rsidR="008610D9" w:rsidRPr="00174E23" w:rsidRDefault="008610D9" w:rsidP="008610D9">
      <w:pPr>
        <w:spacing w:line="240" w:lineRule="atLeast"/>
        <w:jc w:val="both"/>
        <w:rPr>
          <w:rFonts w:ascii="Arial" w:hAnsi="Arial" w:cs="Arial"/>
          <w:sz w:val="22"/>
          <w:szCs w:val="22"/>
        </w:rPr>
      </w:pPr>
      <w:r w:rsidRPr="00174E23">
        <w:rPr>
          <w:rFonts w:ascii="Arial" w:hAnsi="Arial" w:cs="Arial"/>
          <w:sz w:val="22"/>
          <w:szCs w:val="22"/>
        </w:rPr>
        <w:t xml:space="preserve">Rentabilidad del patrimonio = Utilidad operacional/ Patrimonio. Este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w:t>
      </w:r>
    </w:p>
    <w:p w14:paraId="300C327E" w14:textId="77777777" w:rsidR="008610D9" w:rsidRPr="00174E23" w:rsidRDefault="008610D9" w:rsidP="008610D9">
      <w:pPr>
        <w:spacing w:line="240" w:lineRule="atLeast"/>
        <w:jc w:val="both"/>
        <w:rPr>
          <w:rFonts w:ascii="Arial" w:hAnsi="Arial" w:cs="Arial"/>
          <w:sz w:val="22"/>
          <w:szCs w:val="22"/>
        </w:rPr>
      </w:pPr>
    </w:p>
    <w:p w14:paraId="5EF9E2EA" w14:textId="77777777" w:rsidR="008610D9" w:rsidRPr="00174E23" w:rsidRDefault="008610D9" w:rsidP="008610D9">
      <w:pPr>
        <w:spacing w:line="240" w:lineRule="atLeast"/>
        <w:jc w:val="both"/>
        <w:rPr>
          <w:rFonts w:ascii="Arial" w:hAnsi="Arial" w:cs="Arial"/>
          <w:sz w:val="22"/>
          <w:szCs w:val="22"/>
        </w:rPr>
      </w:pPr>
      <w:r w:rsidRPr="00174E23">
        <w:rPr>
          <w:rFonts w:ascii="Arial" w:hAnsi="Arial" w:cs="Arial"/>
          <w:sz w:val="22"/>
          <w:szCs w:val="22"/>
        </w:rPr>
        <w:t>Rentabilidad del activo = utilidad operacional /activo total. Este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el patrimonio.</w:t>
      </w:r>
    </w:p>
    <w:p w14:paraId="33830E5D" w14:textId="77777777" w:rsidR="008610D9" w:rsidRPr="00174E23" w:rsidRDefault="008610D9" w:rsidP="008610D9">
      <w:pPr>
        <w:spacing w:line="240" w:lineRule="atLeast"/>
        <w:jc w:val="both"/>
        <w:rPr>
          <w:rFonts w:ascii="Arial" w:hAnsi="Arial" w:cs="Arial"/>
          <w:sz w:val="22"/>
          <w:szCs w:val="22"/>
        </w:rPr>
      </w:pPr>
    </w:p>
    <w:p w14:paraId="45CADA14" w14:textId="77777777" w:rsidR="008610D9" w:rsidRPr="00174E23" w:rsidRDefault="008610D9" w:rsidP="008610D9">
      <w:pPr>
        <w:spacing w:line="240" w:lineRule="atLeast"/>
        <w:jc w:val="both"/>
        <w:rPr>
          <w:rFonts w:ascii="Arial" w:hAnsi="Arial" w:cs="Arial"/>
          <w:sz w:val="22"/>
          <w:szCs w:val="22"/>
          <w:lang w:eastAsia="es-CO"/>
        </w:rPr>
      </w:pPr>
      <w:r w:rsidRPr="00174E23">
        <w:rPr>
          <w:rFonts w:ascii="Arial" w:hAnsi="Arial" w:cs="Arial"/>
          <w:sz w:val="22"/>
          <w:szCs w:val="22"/>
          <w:lang w:eastAsia="es-CO"/>
        </w:rPr>
        <w:t>La verificación de los requisitos de capacidad organizacional se establecerá a partir de la información suministrada por el proponente en el certificado de Registro Único de Proponentes - RUP, verificada por la Cámara de Comercio, para lo cual deberá contar el RUP renovado o actualizado a la fecha de presentación de la propuesta; se aceptará la información financiera siempre que el Certificado del Registro Único de Proponentes esté vigente y se encuentre conforme a las reglas del numeral 5.1.1.2.4.</w:t>
      </w:r>
    </w:p>
    <w:p w14:paraId="121D185F" w14:textId="77777777" w:rsidR="008610D9" w:rsidRPr="00174E23" w:rsidRDefault="008610D9" w:rsidP="00212621">
      <w:pPr>
        <w:spacing w:line="240" w:lineRule="atLeast"/>
        <w:jc w:val="both"/>
        <w:rPr>
          <w:rFonts w:ascii="Arial" w:hAnsi="Arial" w:cs="Arial"/>
          <w:b/>
          <w:bCs/>
          <w:sz w:val="22"/>
          <w:szCs w:val="22"/>
        </w:rPr>
      </w:pPr>
    </w:p>
    <w:p w14:paraId="013CA598" w14:textId="29F48F95" w:rsidR="008610D9" w:rsidRPr="00174E23" w:rsidRDefault="00212621" w:rsidP="00212621">
      <w:pPr>
        <w:spacing w:line="240" w:lineRule="atLeast"/>
        <w:jc w:val="both"/>
        <w:rPr>
          <w:rFonts w:ascii="Arial" w:hAnsi="Arial" w:cs="Arial"/>
          <w:b/>
          <w:bCs/>
          <w:sz w:val="22"/>
          <w:szCs w:val="22"/>
        </w:rPr>
      </w:pPr>
      <w:r w:rsidRPr="00174E23">
        <w:rPr>
          <w:rFonts w:ascii="Arial" w:hAnsi="Arial" w:cs="Arial"/>
          <w:b/>
          <w:bCs/>
          <w:sz w:val="22"/>
          <w:szCs w:val="22"/>
        </w:rPr>
        <w:t xml:space="preserve">4.1.3.3. </w:t>
      </w:r>
      <w:r w:rsidR="008610D9" w:rsidRPr="00174E23">
        <w:rPr>
          <w:rFonts w:ascii="Arial" w:hAnsi="Arial" w:cs="Arial"/>
          <w:b/>
          <w:bCs/>
          <w:sz w:val="22"/>
          <w:szCs w:val="22"/>
        </w:rPr>
        <w:t xml:space="preserve">CONDICIÓN DE HABILIDAD REQUISITOS DE ORDEN ORGANIZACIONAL: </w:t>
      </w:r>
    </w:p>
    <w:p w14:paraId="0EA96AB9" w14:textId="77777777" w:rsidR="008610D9" w:rsidRPr="00174E23" w:rsidRDefault="008610D9" w:rsidP="00212621">
      <w:pPr>
        <w:spacing w:line="240" w:lineRule="atLeast"/>
        <w:jc w:val="both"/>
        <w:rPr>
          <w:rFonts w:ascii="Arial" w:hAnsi="Arial" w:cs="Arial"/>
          <w:b/>
          <w:bCs/>
          <w:sz w:val="22"/>
          <w:szCs w:val="22"/>
        </w:rPr>
      </w:pPr>
    </w:p>
    <w:p w14:paraId="146FFF05" w14:textId="77777777" w:rsidR="008610D9" w:rsidRPr="00174E23" w:rsidRDefault="008610D9" w:rsidP="008610D9">
      <w:pPr>
        <w:widowControl w:val="0"/>
        <w:autoSpaceDE w:val="0"/>
        <w:autoSpaceDN w:val="0"/>
        <w:adjustRightInd w:val="0"/>
        <w:spacing w:line="240" w:lineRule="atLeast"/>
        <w:ind w:right="-57"/>
        <w:jc w:val="both"/>
        <w:rPr>
          <w:rFonts w:ascii="Arial" w:hAnsi="Arial" w:cs="Arial"/>
          <w:sz w:val="22"/>
          <w:szCs w:val="22"/>
          <w:lang w:eastAsia="es-CO"/>
        </w:rPr>
      </w:pPr>
      <w:r w:rsidRPr="00174E23">
        <w:rPr>
          <w:rFonts w:ascii="Arial" w:hAnsi="Arial" w:cs="Arial"/>
          <w:sz w:val="22"/>
          <w:szCs w:val="22"/>
          <w:lang w:eastAsia="es-CO"/>
        </w:rPr>
        <w:t xml:space="preserve">Los proponentes deberán cumplir con los siguientes requisitos de carácter organizacional, en </w:t>
      </w:r>
      <w:r w:rsidRPr="00174E23">
        <w:rPr>
          <w:rFonts w:ascii="Arial" w:hAnsi="Arial" w:cs="Arial"/>
          <w:sz w:val="22"/>
          <w:szCs w:val="22"/>
          <w:lang w:eastAsia="es-CO"/>
        </w:rPr>
        <w:lastRenderedPageBreak/>
        <w:t>caso de que ello no ocurra la propuesta será no admisible:</w:t>
      </w:r>
    </w:p>
    <w:p w14:paraId="2797308E" w14:textId="77777777" w:rsidR="008610D9" w:rsidRPr="00174E23" w:rsidRDefault="008610D9" w:rsidP="008610D9">
      <w:pPr>
        <w:widowControl w:val="0"/>
        <w:autoSpaceDE w:val="0"/>
        <w:autoSpaceDN w:val="0"/>
        <w:adjustRightInd w:val="0"/>
        <w:spacing w:line="240" w:lineRule="atLeast"/>
        <w:ind w:right="-57"/>
        <w:jc w:val="both"/>
        <w:rPr>
          <w:rFonts w:ascii="Arial" w:hAnsi="Arial" w:cs="Arial"/>
          <w:sz w:val="22"/>
          <w:szCs w:val="22"/>
          <w:lang w:eastAsia="es-CO"/>
        </w:rPr>
      </w:pPr>
    </w:p>
    <w:tbl>
      <w:tblPr>
        <w:tblW w:w="8625" w:type="dxa"/>
        <w:jc w:val="center"/>
        <w:tblCellMar>
          <w:left w:w="70" w:type="dxa"/>
          <w:right w:w="70" w:type="dxa"/>
        </w:tblCellMar>
        <w:tblLook w:val="04A0" w:firstRow="1" w:lastRow="0" w:firstColumn="1" w:lastColumn="0" w:noHBand="0" w:noVBand="1"/>
      </w:tblPr>
      <w:tblGrid>
        <w:gridCol w:w="2639"/>
        <w:gridCol w:w="3039"/>
        <w:gridCol w:w="2947"/>
      </w:tblGrid>
      <w:tr w:rsidR="008610D9" w:rsidRPr="00174E23" w14:paraId="4D58122C" w14:textId="77777777" w:rsidTr="009869B7">
        <w:trPr>
          <w:trHeight w:val="419"/>
          <w:jc w:val="center"/>
        </w:trPr>
        <w:tc>
          <w:tcPr>
            <w:tcW w:w="2639" w:type="dxa"/>
            <w:vMerge w:val="restart"/>
            <w:tcBorders>
              <w:top w:val="single" w:sz="4" w:space="0" w:color="auto"/>
              <w:left w:val="single" w:sz="4" w:space="0" w:color="auto"/>
              <w:bottom w:val="single" w:sz="4" w:space="0" w:color="auto"/>
              <w:right w:val="single" w:sz="4" w:space="0" w:color="auto"/>
            </w:tcBorders>
            <w:vAlign w:val="center"/>
            <w:hideMark/>
          </w:tcPr>
          <w:p w14:paraId="6E2E8F96"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Lote</w:t>
            </w:r>
          </w:p>
        </w:tc>
        <w:tc>
          <w:tcPr>
            <w:tcW w:w="5986" w:type="dxa"/>
            <w:gridSpan w:val="2"/>
            <w:tcBorders>
              <w:top w:val="single" w:sz="4" w:space="0" w:color="auto"/>
              <w:left w:val="nil"/>
              <w:bottom w:val="single" w:sz="4" w:space="0" w:color="auto"/>
              <w:right w:val="single" w:sz="4" w:space="0" w:color="auto"/>
            </w:tcBorders>
            <w:vAlign w:val="center"/>
            <w:hideMark/>
          </w:tcPr>
          <w:p w14:paraId="0B476771"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Índice requerido</w:t>
            </w:r>
          </w:p>
        </w:tc>
      </w:tr>
      <w:tr w:rsidR="008610D9" w:rsidRPr="00174E23" w14:paraId="69FCD3CA" w14:textId="77777777" w:rsidTr="009869B7">
        <w:trPr>
          <w:trHeight w:val="440"/>
          <w:jc w:val="center"/>
        </w:trPr>
        <w:tc>
          <w:tcPr>
            <w:tcW w:w="2639" w:type="dxa"/>
            <w:vMerge/>
            <w:tcBorders>
              <w:top w:val="single" w:sz="4" w:space="0" w:color="auto"/>
              <w:left w:val="single" w:sz="4" w:space="0" w:color="auto"/>
              <w:bottom w:val="single" w:sz="4" w:space="0" w:color="auto"/>
              <w:right w:val="single" w:sz="4" w:space="0" w:color="auto"/>
            </w:tcBorders>
            <w:vAlign w:val="center"/>
            <w:hideMark/>
          </w:tcPr>
          <w:p w14:paraId="46BDFDB2" w14:textId="77777777" w:rsidR="008610D9" w:rsidRPr="00174E23" w:rsidRDefault="008610D9" w:rsidP="008610D9">
            <w:pPr>
              <w:spacing w:line="240" w:lineRule="atLeast"/>
              <w:jc w:val="both"/>
              <w:rPr>
                <w:rFonts w:ascii="Arial" w:hAnsi="Arial" w:cs="Arial"/>
                <w:color w:val="000000"/>
                <w:sz w:val="22"/>
                <w:szCs w:val="22"/>
                <w:lang w:eastAsia="es-CO"/>
              </w:rPr>
            </w:pPr>
          </w:p>
        </w:tc>
        <w:tc>
          <w:tcPr>
            <w:tcW w:w="3039" w:type="dxa"/>
            <w:tcBorders>
              <w:top w:val="nil"/>
              <w:left w:val="nil"/>
              <w:bottom w:val="single" w:sz="4" w:space="0" w:color="auto"/>
              <w:right w:val="single" w:sz="4" w:space="0" w:color="auto"/>
            </w:tcBorders>
            <w:vAlign w:val="center"/>
            <w:hideMark/>
          </w:tcPr>
          <w:p w14:paraId="01BA7C18"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Rentabilidad del patrimonio</w:t>
            </w:r>
          </w:p>
        </w:tc>
        <w:tc>
          <w:tcPr>
            <w:tcW w:w="2947" w:type="dxa"/>
            <w:tcBorders>
              <w:top w:val="nil"/>
              <w:left w:val="nil"/>
              <w:bottom w:val="single" w:sz="4" w:space="0" w:color="auto"/>
              <w:right w:val="single" w:sz="4" w:space="0" w:color="auto"/>
            </w:tcBorders>
            <w:vAlign w:val="center"/>
            <w:hideMark/>
          </w:tcPr>
          <w:p w14:paraId="6A3763CE"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Rentabilidad del activo</w:t>
            </w:r>
          </w:p>
        </w:tc>
      </w:tr>
      <w:tr w:rsidR="008610D9" w:rsidRPr="00174E23" w14:paraId="45C8040B" w14:textId="77777777" w:rsidTr="009869B7">
        <w:trPr>
          <w:trHeight w:val="453"/>
          <w:jc w:val="center"/>
        </w:trPr>
        <w:tc>
          <w:tcPr>
            <w:tcW w:w="2639" w:type="dxa"/>
            <w:tcBorders>
              <w:top w:val="nil"/>
              <w:left w:val="single" w:sz="4" w:space="0" w:color="auto"/>
              <w:bottom w:val="single" w:sz="4" w:space="0" w:color="auto"/>
              <w:right w:val="single" w:sz="4" w:space="0" w:color="auto"/>
            </w:tcBorders>
            <w:vAlign w:val="center"/>
            <w:hideMark/>
          </w:tcPr>
          <w:p w14:paraId="2355EA31"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Lote 1</w:t>
            </w:r>
          </w:p>
        </w:tc>
        <w:tc>
          <w:tcPr>
            <w:tcW w:w="3039" w:type="dxa"/>
            <w:tcBorders>
              <w:top w:val="nil"/>
              <w:left w:val="nil"/>
              <w:bottom w:val="single" w:sz="4" w:space="0" w:color="auto"/>
              <w:right w:val="single" w:sz="4" w:space="0" w:color="auto"/>
            </w:tcBorders>
            <w:vAlign w:val="center"/>
            <w:hideMark/>
          </w:tcPr>
          <w:p w14:paraId="32060C4E"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0.13</w:t>
            </w:r>
          </w:p>
        </w:tc>
        <w:tc>
          <w:tcPr>
            <w:tcW w:w="2947" w:type="dxa"/>
            <w:tcBorders>
              <w:top w:val="nil"/>
              <w:left w:val="nil"/>
              <w:bottom w:val="single" w:sz="4" w:space="0" w:color="auto"/>
              <w:right w:val="single" w:sz="4" w:space="0" w:color="auto"/>
            </w:tcBorders>
            <w:vAlign w:val="center"/>
            <w:hideMark/>
          </w:tcPr>
          <w:p w14:paraId="2D12D026"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0.02</w:t>
            </w:r>
          </w:p>
        </w:tc>
      </w:tr>
      <w:tr w:rsidR="008610D9" w:rsidRPr="00174E23" w14:paraId="3309422C" w14:textId="77777777" w:rsidTr="009869B7">
        <w:trPr>
          <w:trHeight w:val="230"/>
          <w:jc w:val="center"/>
        </w:trPr>
        <w:tc>
          <w:tcPr>
            <w:tcW w:w="2639" w:type="dxa"/>
            <w:tcBorders>
              <w:top w:val="nil"/>
              <w:left w:val="single" w:sz="4" w:space="0" w:color="auto"/>
              <w:bottom w:val="single" w:sz="4" w:space="0" w:color="auto"/>
              <w:right w:val="single" w:sz="4" w:space="0" w:color="auto"/>
            </w:tcBorders>
            <w:vAlign w:val="center"/>
            <w:hideMark/>
          </w:tcPr>
          <w:p w14:paraId="254FE35A"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[Lote 2</w:t>
            </w:r>
          </w:p>
        </w:tc>
        <w:tc>
          <w:tcPr>
            <w:tcW w:w="3039" w:type="dxa"/>
            <w:tcBorders>
              <w:top w:val="nil"/>
              <w:left w:val="nil"/>
              <w:bottom w:val="single" w:sz="4" w:space="0" w:color="auto"/>
              <w:right w:val="single" w:sz="4" w:space="0" w:color="auto"/>
            </w:tcBorders>
            <w:vAlign w:val="center"/>
            <w:hideMark/>
          </w:tcPr>
          <w:p w14:paraId="04D1C6DF"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0.13</w:t>
            </w:r>
          </w:p>
        </w:tc>
        <w:tc>
          <w:tcPr>
            <w:tcW w:w="2947" w:type="dxa"/>
            <w:tcBorders>
              <w:top w:val="nil"/>
              <w:left w:val="nil"/>
              <w:bottom w:val="single" w:sz="4" w:space="0" w:color="auto"/>
              <w:right w:val="single" w:sz="4" w:space="0" w:color="auto"/>
            </w:tcBorders>
            <w:vAlign w:val="center"/>
            <w:hideMark/>
          </w:tcPr>
          <w:p w14:paraId="7EC6FDF3"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0.02</w:t>
            </w:r>
          </w:p>
        </w:tc>
      </w:tr>
    </w:tbl>
    <w:p w14:paraId="053C653C" w14:textId="77777777" w:rsidR="008610D9" w:rsidRPr="00174E23" w:rsidRDefault="008610D9" w:rsidP="008610D9">
      <w:pPr>
        <w:spacing w:line="240" w:lineRule="atLeast"/>
        <w:jc w:val="both"/>
        <w:rPr>
          <w:rFonts w:ascii="Arial" w:hAnsi="Arial" w:cs="Arial"/>
          <w:sz w:val="22"/>
          <w:szCs w:val="22"/>
        </w:rPr>
      </w:pPr>
    </w:p>
    <w:p w14:paraId="79045AB4" w14:textId="77777777" w:rsidR="008610D9" w:rsidRPr="00174E23" w:rsidRDefault="008610D9" w:rsidP="008610D9">
      <w:pPr>
        <w:spacing w:line="240" w:lineRule="atLeast"/>
        <w:jc w:val="both"/>
        <w:rPr>
          <w:rFonts w:ascii="Arial" w:eastAsia="Arial" w:hAnsi="Arial" w:cs="Arial"/>
          <w:sz w:val="22"/>
          <w:szCs w:val="22"/>
        </w:rPr>
      </w:pPr>
      <w:r w:rsidRPr="00174E23">
        <w:rPr>
          <w:rFonts w:ascii="Arial" w:eastAsia="Arial" w:hAnsi="Arial" w:cs="Arial"/>
          <w:sz w:val="22"/>
          <w:szCs w:val="22"/>
        </w:rPr>
        <w:t>Para determinar la capacidad organizacional de los proponentes plurales, la entidad lo hará con la opción de ponderación de los componentes de los indicadores.</w:t>
      </w:r>
    </w:p>
    <w:p w14:paraId="3718962A" w14:textId="77777777" w:rsidR="008610D9" w:rsidRPr="00174E23" w:rsidRDefault="008610D9" w:rsidP="008610D9">
      <w:pPr>
        <w:spacing w:line="240" w:lineRule="atLeast"/>
        <w:jc w:val="both"/>
        <w:rPr>
          <w:rFonts w:ascii="Arial" w:eastAsia="Arial" w:hAnsi="Arial" w:cs="Arial"/>
          <w:sz w:val="22"/>
          <w:szCs w:val="22"/>
        </w:rPr>
      </w:pPr>
    </w:p>
    <w:p w14:paraId="45459CF4" w14:textId="77777777" w:rsidR="008610D9" w:rsidRPr="00174E23" w:rsidRDefault="008610D9" w:rsidP="008610D9">
      <w:pPr>
        <w:spacing w:line="240" w:lineRule="atLeast"/>
        <w:jc w:val="both"/>
        <w:rPr>
          <w:rFonts w:ascii="Arial" w:eastAsia="Arial" w:hAnsi="Arial" w:cs="Arial"/>
          <w:sz w:val="22"/>
          <w:szCs w:val="22"/>
        </w:rPr>
      </w:pPr>
      <w:r w:rsidRPr="00174E23">
        <w:rPr>
          <w:rFonts w:ascii="Arial" w:eastAsia="Arial" w:hAnsi="Arial" w:cs="Arial"/>
          <w:sz w:val="22"/>
          <w:szCs w:val="22"/>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1AA3125C" w14:textId="77777777" w:rsidR="008610D9" w:rsidRPr="00174E23" w:rsidRDefault="008610D9" w:rsidP="008610D9">
      <w:pPr>
        <w:spacing w:line="240" w:lineRule="atLeast"/>
        <w:jc w:val="both"/>
        <w:rPr>
          <w:rFonts w:ascii="Arial" w:eastAsia="Arial" w:hAnsi="Arial" w:cs="Arial"/>
          <w:sz w:val="22"/>
          <w:szCs w:val="22"/>
        </w:rPr>
      </w:pPr>
    </w:p>
    <w:p w14:paraId="7D042577" w14:textId="77777777" w:rsidR="008610D9" w:rsidRPr="00174E23" w:rsidRDefault="008610D9" w:rsidP="008610D9">
      <w:pPr>
        <w:spacing w:line="240" w:lineRule="atLeast"/>
        <w:jc w:val="both"/>
        <w:rPr>
          <w:rFonts w:ascii="Arial" w:eastAsia="Arial" w:hAnsi="Arial" w:cs="Arial"/>
          <w:sz w:val="22"/>
          <w:szCs w:val="22"/>
        </w:rPr>
      </w:pPr>
      <w:r w:rsidRPr="00174E23">
        <w:rPr>
          <w:rFonts w:ascii="Arial" w:eastAsia="Arial" w:hAnsi="Arial" w:cs="Arial"/>
          <w:sz w:val="22"/>
          <w:szCs w:val="22"/>
        </w:rPr>
        <w:t>(i)         Estado de Situación Financiera</w:t>
      </w:r>
    </w:p>
    <w:p w14:paraId="231E4277" w14:textId="77777777" w:rsidR="008610D9" w:rsidRPr="00174E23" w:rsidRDefault="008610D9" w:rsidP="008610D9">
      <w:pPr>
        <w:spacing w:line="240" w:lineRule="atLeast"/>
        <w:jc w:val="both"/>
        <w:rPr>
          <w:rFonts w:ascii="Arial" w:eastAsia="Arial" w:hAnsi="Arial" w:cs="Arial"/>
          <w:sz w:val="22"/>
          <w:szCs w:val="22"/>
        </w:rPr>
      </w:pPr>
      <w:r w:rsidRPr="00174E23">
        <w:rPr>
          <w:rFonts w:ascii="Arial" w:eastAsia="Arial" w:hAnsi="Arial" w:cs="Arial"/>
          <w:sz w:val="22"/>
          <w:szCs w:val="22"/>
        </w:rPr>
        <w:t>(ii)        Estado de resultados</w:t>
      </w:r>
    </w:p>
    <w:p w14:paraId="5AE88900" w14:textId="77777777" w:rsidR="008610D9" w:rsidRPr="00174E23" w:rsidRDefault="008610D9" w:rsidP="008610D9">
      <w:pPr>
        <w:spacing w:line="240" w:lineRule="atLeast"/>
        <w:jc w:val="both"/>
        <w:rPr>
          <w:rFonts w:ascii="Arial" w:hAnsi="Arial" w:cs="Arial"/>
          <w:sz w:val="22"/>
          <w:szCs w:val="22"/>
        </w:rPr>
      </w:pPr>
    </w:p>
    <w:p w14:paraId="25DCA090" w14:textId="77777777" w:rsidR="008610D9" w:rsidRPr="00174E23" w:rsidRDefault="008610D9" w:rsidP="008610D9">
      <w:pPr>
        <w:spacing w:line="240" w:lineRule="atLeast"/>
        <w:contextualSpacing/>
        <w:jc w:val="both"/>
        <w:rPr>
          <w:rFonts w:ascii="Arial" w:eastAsia="Cambria" w:hAnsi="Arial" w:cs="Arial"/>
          <w:i/>
          <w:iCs/>
          <w:color w:val="000000"/>
          <w:sz w:val="22"/>
          <w:szCs w:val="22"/>
          <w:lang w:val="es-419" w:eastAsia="es-CO"/>
        </w:rPr>
      </w:pPr>
      <w:r w:rsidRPr="00174E23">
        <w:rPr>
          <w:rFonts w:ascii="Arial" w:eastAsia="Cambria" w:hAnsi="Arial" w:cs="Arial"/>
          <w:color w:val="000000"/>
          <w:sz w:val="22"/>
          <w:szCs w:val="22"/>
          <w:lang w:val="es-419" w:eastAsia="es-CO"/>
        </w:rPr>
        <w:t>[Índices de capacidad organizacionales para l</w:t>
      </w:r>
      <w:r w:rsidRPr="00174E23">
        <w:rPr>
          <w:rFonts w:ascii="Arial" w:eastAsia="Cambria" w:hAnsi="Arial" w:cs="Arial"/>
          <w:bCs/>
          <w:color w:val="000000"/>
          <w:sz w:val="22"/>
          <w:szCs w:val="22"/>
          <w:lang w:val="es-419" w:eastAsia="es-CO"/>
        </w:rPr>
        <w:t>os proponentes que demuestran o no la condición de Mipyme</w:t>
      </w:r>
      <w:r w:rsidRPr="00174E23">
        <w:rPr>
          <w:rFonts w:ascii="Arial" w:eastAsia="Cambria" w:hAnsi="Arial" w:cs="Arial"/>
          <w:i/>
          <w:iCs/>
          <w:color w:val="000000"/>
          <w:sz w:val="22"/>
          <w:szCs w:val="22"/>
          <w:lang w:val="es-419" w:eastAsia="es-CO"/>
        </w:rPr>
        <w:t xml:space="preserve">. </w:t>
      </w:r>
    </w:p>
    <w:p w14:paraId="1C088CCE" w14:textId="77777777" w:rsidR="008610D9" w:rsidRPr="00174E23" w:rsidRDefault="008610D9" w:rsidP="008610D9">
      <w:pPr>
        <w:spacing w:line="240" w:lineRule="atLeast"/>
        <w:jc w:val="both"/>
        <w:rPr>
          <w:rFonts w:ascii="Arial" w:eastAsia="Cambria" w:hAnsi="Arial" w:cs="Arial"/>
          <w:bCs/>
          <w:color w:val="000000"/>
          <w:sz w:val="22"/>
          <w:szCs w:val="22"/>
          <w:lang w:val="es-419" w:eastAsia="es-CO"/>
        </w:rPr>
      </w:pPr>
    </w:p>
    <w:tbl>
      <w:tblPr>
        <w:tblpPr w:leftFromText="141" w:rightFromText="141" w:vertAnchor="text" w:tblpXSpec="center" w:tblpY="1"/>
        <w:tblOverlap w:val="never"/>
        <w:tblW w:w="7869" w:type="dxa"/>
        <w:tblCellMar>
          <w:left w:w="70" w:type="dxa"/>
          <w:right w:w="70" w:type="dxa"/>
        </w:tblCellMar>
        <w:tblLook w:val="04A0" w:firstRow="1" w:lastRow="0" w:firstColumn="1" w:lastColumn="0" w:noHBand="0" w:noVBand="1"/>
      </w:tblPr>
      <w:tblGrid>
        <w:gridCol w:w="2408"/>
        <w:gridCol w:w="2772"/>
        <w:gridCol w:w="2689"/>
      </w:tblGrid>
      <w:tr w:rsidR="008610D9" w:rsidRPr="00174E23" w14:paraId="542DD6B6" w14:textId="77777777" w:rsidTr="009869B7">
        <w:trPr>
          <w:trHeight w:val="413"/>
        </w:trPr>
        <w:tc>
          <w:tcPr>
            <w:tcW w:w="2408" w:type="dxa"/>
            <w:vMerge w:val="restart"/>
            <w:tcBorders>
              <w:top w:val="single" w:sz="4" w:space="0" w:color="auto"/>
              <w:left w:val="single" w:sz="4" w:space="0" w:color="auto"/>
              <w:bottom w:val="single" w:sz="4" w:space="0" w:color="auto"/>
              <w:right w:val="single" w:sz="4" w:space="0" w:color="auto"/>
            </w:tcBorders>
            <w:vAlign w:val="center"/>
            <w:hideMark/>
          </w:tcPr>
          <w:p w14:paraId="0F0E822C"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Lote</w:t>
            </w:r>
          </w:p>
        </w:tc>
        <w:tc>
          <w:tcPr>
            <w:tcW w:w="5461" w:type="dxa"/>
            <w:gridSpan w:val="2"/>
            <w:tcBorders>
              <w:top w:val="single" w:sz="4" w:space="0" w:color="auto"/>
              <w:left w:val="nil"/>
              <w:bottom w:val="single" w:sz="4" w:space="0" w:color="auto"/>
              <w:right w:val="single" w:sz="4" w:space="0" w:color="auto"/>
            </w:tcBorders>
            <w:vAlign w:val="center"/>
            <w:hideMark/>
          </w:tcPr>
          <w:p w14:paraId="3AA48277"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Índice requerido</w:t>
            </w:r>
          </w:p>
        </w:tc>
      </w:tr>
      <w:tr w:rsidR="008610D9" w:rsidRPr="00174E23" w14:paraId="55E7B6FD" w14:textId="77777777" w:rsidTr="009869B7">
        <w:trPr>
          <w:trHeight w:val="434"/>
        </w:trPr>
        <w:tc>
          <w:tcPr>
            <w:tcW w:w="2408" w:type="dxa"/>
            <w:vMerge/>
            <w:tcBorders>
              <w:top w:val="single" w:sz="4" w:space="0" w:color="auto"/>
              <w:left w:val="single" w:sz="4" w:space="0" w:color="auto"/>
              <w:bottom w:val="single" w:sz="4" w:space="0" w:color="auto"/>
              <w:right w:val="single" w:sz="4" w:space="0" w:color="auto"/>
            </w:tcBorders>
            <w:vAlign w:val="center"/>
            <w:hideMark/>
          </w:tcPr>
          <w:p w14:paraId="7D92E8E4" w14:textId="77777777" w:rsidR="008610D9" w:rsidRPr="00174E23" w:rsidRDefault="008610D9" w:rsidP="008610D9">
            <w:pPr>
              <w:spacing w:line="240" w:lineRule="atLeast"/>
              <w:jc w:val="both"/>
              <w:rPr>
                <w:rFonts w:ascii="Arial" w:hAnsi="Arial" w:cs="Arial"/>
                <w:color w:val="000000"/>
                <w:sz w:val="22"/>
                <w:szCs w:val="22"/>
                <w:lang w:eastAsia="es-CO"/>
              </w:rPr>
            </w:pPr>
          </w:p>
        </w:tc>
        <w:tc>
          <w:tcPr>
            <w:tcW w:w="2772" w:type="dxa"/>
            <w:tcBorders>
              <w:top w:val="nil"/>
              <w:left w:val="nil"/>
              <w:bottom w:val="single" w:sz="4" w:space="0" w:color="auto"/>
              <w:right w:val="single" w:sz="4" w:space="0" w:color="auto"/>
            </w:tcBorders>
            <w:vAlign w:val="center"/>
            <w:hideMark/>
          </w:tcPr>
          <w:p w14:paraId="07FD7ECC"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Rentabilidad del patrimonio</w:t>
            </w:r>
          </w:p>
        </w:tc>
        <w:tc>
          <w:tcPr>
            <w:tcW w:w="2689" w:type="dxa"/>
            <w:tcBorders>
              <w:top w:val="nil"/>
              <w:left w:val="nil"/>
              <w:bottom w:val="single" w:sz="4" w:space="0" w:color="auto"/>
              <w:right w:val="single" w:sz="4" w:space="0" w:color="auto"/>
            </w:tcBorders>
            <w:vAlign w:val="center"/>
            <w:hideMark/>
          </w:tcPr>
          <w:p w14:paraId="22F61747"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Rentabilidad del activo</w:t>
            </w:r>
          </w:p>
        </w:tc>
      </w:tr>
      <w:tr w:rsidR="008610D9" w:rsidRPr="00174E23" w14:paraId="7FEB9C46" w14:textId="77777777" w:rsidTr="009869B7">
        <w:trPr>
          <w:trHeight w:val="447"/>
        </w:trPr>
        <w:tc>
          <w:tcPr>
            <w:tcW w:w="2408" w:type="dxa"/>
            <w:tcBorders>
              <w:top w:val="nil"/>
              <w:left w:val="single" w:sz="4" w:space="0" w:color="auto"/>
              <w:bottom w:val="single" w:sz="4" w:space="0" w:color="auto"/>
              <w:right w:val="single" w:sz="4" w:space="0" w:color="auto"/>
            </w:tcBorders>
            <w:vAlign w:val="center"/>
            <w:hideMark/>
          </w:tcPr>
          <w:p w14:paraId="3563EA97"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Lote 1</w:t>
            </w:r>
          </w:p>
        </w:tc>
        <w:tc>
          <w:tcPr>
            <w:tcW w:w="2772" w:type="dxa"/>
            <w:tcBorders>
              <w:top w:val="nil"/>
              <w:left w:val="nil"/>
              <w:bottom w:val="single" w:sz="4" w:space="0" w:color="auto"/>
              <w:right w:val="single" w:sz="4" w:space="0" w:color="auto"/>
            </w:tcBorders>
            <w:vAlign w:val="center"/>
            <w:hideMark/>
          </w:tcPr>
          <w:p w14:paraId="552B8529"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0.13</w:t>
            </w:r>
          </w:p>
        </w:tc>
        <w:tc>
          <w:tcPr>
            <w:tcW w:w="2689" w:type="dxa"/>
            <w:tcBorders>
              <w:top w:val="nil"/>
              <w:left w:val="nil"/>
              <w:bottom w:val="single" w:sz="4" w:space="0" w:color="auto"/>
              <w:right w:val="single" w:sz="4" w:space="0" w:color="auto"/>
            </w:tcBorders>
            <w:vAlign w:val="center"/>
            <w:hideMark/>
          </w:tcPr>
          <w:p w14:paraId="01A05BBA"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0.02</w:t>
            </w:r>
          </w:p>
        </w:tc>
      </w:tr>
      <w:tr w:rsidR="008610D9" w:rsidRPr="00174E23" w14:paraId="0BA7C423" w14:textId="77777777" w:rsidTr="009869B7">
        <w:trPr>
          <w:trHeight w:val="227"/>
        </w:trPr>
        <w:tc>
          <w:tcPr>
            <w:tcW w:w="2408" w:type="dxa"/>
            <w:tcBorders>
              <w:top w:val="nil"/>
              <w:left w:val="single" w:sz="4" w:space="0" w:color="auto"/>
              <w:bottom w:val="single" w:sz="4" w:space="0" w:color="auto"/>
              <w:right w:val="single" w:sz="4" w:space="0" w:color="auto"/>
            </w:tcBorders>
            <w:vAlign w:val="center"/>
            <w:hideMark/>
          </w:tcPr>
          <w:p w14:paraId="0CD721FE"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[Lote 2</w:t>
            </w:r>
          </w:p>
        </w:tc>
        <w:tc>
          <w:tcPr>
            <w:tcW w:w="2772" w:type="dxa"/>
            <w:tcBorders>
              <w:top w:val="nil"/>
              <w:left w:val="nil"/>
              <w:bottom w:val="single" w:sz="4" w:space="0" w:color="auto"/>
              <w:right w:val="single" w:sz="4" w:space="0" w:color="auto"/>
            </w:tcBorders>
            <w:vAlign w:val="center"/>
            <w:hideMark/>
          </w:tcPr>
          <w:p w14:paraId="343FD654"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0.13</w:t>
            </w:r>
          </w:p>
        </w:tc>
        <w:tc>
          <w:tcPr>
            <w:tcW w:w="2689" w:type="dxa"/>
            <w:tcBorders>
              <w:top w:val="nil"/>
              <w:left w:val="nil"/>
              <w:bottom w:val="single" w:sz="4" w:space="0" w:color="auto"/>
              <w:right w:val="single" w:sz="4" w:space="0" w:color="auto"/>
            </w:tcBorders>
            <w:vAlign w:val="center"/>
            <w:hideMark/>
          </w:tcPr>
          <w:p w14:paraId="100E322E" w14:textId="77777777" w:rsidR="008610D9" w:rsidRPr="00174E23" w:rsidRDefault="008610D9" w:rsidP="008610D9">
            <w:pPr>
              <w:spacing w:line="240" w:lineRule="atLeast"/>
              <w:jc w:val="both"/>
              <w:rPr>
                <w:rFonts w:ascii="Arial" w:hAnsi="Arial" w:cs="Arial"/>
                <w:color w:val="000000"/>
                <w:sz w:val="22"/>
                <w:szCs w:val="22"/>
                <w:lang w:eastAsia="es-CO"/>
              </w:rPr>
            </w:pPr>
            <w:r w:rsidRPr="00174E23">
              <w:rPr>
                <w:rFonts w:ascii="Arial" w:hAnsi="Arial" w:cs="Arial"/>
                <w:color w:val="000000"/>
                <w:sz w:val="22"/>
                <w:szCs w:val="22"/>
                <w:lang w:eastAsia="es-CO"/>
              </w:rPr>
              <w:t>Mayor o igual a 0.02</w:t>
            </w:r>
          </w:p>
        </w:tc>
      </w:tr>
    </w:tbl>
    <w:p w14:paraId="3E1C39BF" w14:textId="77777777" w:rsidR="008610D9" w:rsidRPr="00174E23" w:rsidRDefault="008610D9" w:rsidP="008610D9">
      <w:pPr>
        <w:spacing w:line="240" w:lineRule="atLeast"/>
        <w:jc w:val="both"/>
        <w:rPr>
          <w:rFonts w:ascii="Arial" w:eastAsia="Cambria" w:hAnsi="Arial" w:cs="Arial"/>
          <w:bCs/>
          <w:color w:val="000000"/>
          <w:sz w:val="22"/>
          <w:szCs w:val="22"/>
          <w:lang w:val="es-419" w:eastAsia="es-CO"/>
        </w:rPr>
      </w:pPr>
      <w:r w:rsidRPr="00174E23">
        <w:rPr>
          <w:rFonts w:ascii="Arial" w:eastAsia="Cambria" w:hAnsi="Arial" w:cs="Arial"/>
          <w:bCs/>
          <w:color w:val="000000"/>
          <w:sz w:val="22"/>
          <w:szCs w:val="22"/>
          <w:lang w:val="es-419" w:eastAsia="es-CO"/>
        </w:rPr>
        <w:br w:type="textWrapping" w:clear="all"/>
      </w:r>
    </w:p>
    <w:p w14:paraId="5BE035B8" w14:textId="77777777" w:rsidR="008610D9" w:rsidRPr="00174E23" w:rsidRDefault="008610D9" w:rsidP="008610D9">
      <w:pPr>
        <w:shd w:val="clear" w:color="auto" w:fill="FFFFFF"/>
        <w:spacing w:line="240" w:lineRule="atLeast"/>
        <w:jc w:val="both"/>
        <w:rPr>
          <w:rFonts w:ascii="Arial" w:eastAsia="Arial" w:hAnsi="Arial" w:cs="Arial"/>
          <w:bCs/>
          <w:color w:val="000000"/>
          <w:spacing w:val="-1"/>
          <w:sz w:val="22"/>
          <w:szCs w:val="22"/>
          <w:u w:val="single"/>
          <w:lang w:eastAsia="es-CO"/>
        </w:rPr>
      </w:pPr>
      <w:r w:rsidRPr="00174E23">
        <w:rPr>
          <w:rFonts w:ascii="Arial" w:eastAsia="Cambria" w:hAnsi="Arial" w:cs="Arial"/>
          <w:b/>
          <w:color w:val="000000"/>
          <w:sz w:val="22"/>
          <w:szCs w:val="22"/>
          <w:u w:val="single"/>
          <w:lang w:eastAsia="es-CO"/>
        </w:rPr>
        <w:t>Si el proponente es plural cada indicador será calculado así:</w:t>
      </w:r>
      <w:r w:rsidRPr="00174E23">
        <w:rPr>
          <w:rFonts w:ascii="Arial" w:eastAsia="Arial" w:hAnsi="Arial" w:cs="Arial"/>
          <w:b/>
          <w:bCs/>
          <w:color w:val="000000"/>
          <w:sz w:val="22"/>
          <w:szCs w:val="22"/>
          <w:u w:val="single"/>
          <w:lang w:eastAsia="es-CO"/>
        </w:rPr>
        <w:t xml:space="preserve"> </w:t>
      </w:r>
      <w:r w:rsidRPr="00174E23">
        <w:rPr>
          <w:rFonts w:ascii="Arial" w:eastAsia="Arial" w:hAnsi="Arial" w:cs="Arial"/>
          <w:bCs/>
          <w:color w:val="000000"/>
          <w:spacing w:val="-1"/>
          <w:sz w:val="22"/>
          <w:szCs w:val="22"/>
          <w:u w:val="single"/>
          <w:lang w:eastAsia="es-CO"/>
        </w:rPr>
        <w:t>[De acuerdo con la necesidad de cada caso esta fórmula podrá ser modificada]</w:t>
      </w:r>
    </w:p>
    <w:p w14:paraId="4379ABCF" w14:textId="77777777" w:rsidR="008610D9" w:rsidRPr="00174E23" w:rsidRDefault="008610D9" w:rsidP="008610D9">
      <w:pPr>
        <w:spacing w:line="240" w:lineRule="atLeast"/>
        <w:jc w:val="both"/>
        <w:rPr>
          <w:rFonts w:ascii="Arial" w:eastAsia="Cambria" w:hAnsi="Arial" w:cs="Arial"/>
          <w:color w:val="000000"/>
          <w:sz w:val="22"/>
          <w:szCs w:val="22"/>
          <w:lang w:eastAsia="es-CO"/>
        </w:rPr>
      </w:pPr>
    </w:p>
    <w:p w14:paraId="2DC1077B"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m:oMathPara>
        <m:oMath>
          <m:r>
            <m:rPr>
              <m:sty m:val="p"/>
            </m:rPr>
            <w:rPr>
              <w:rFonts w:ascii="Cambria Math" w:eastAsia="Cambria" w:hAnsi="Cambria Math" w:cs="Arial"/>
              <w:color w:val="000000"/>
              <w:spacing w:val="-1"/>
              <w:sz w:val="22"/>
              <w:szCs w:val="22"/>
              <w:lang w:eastAsia="es-CO"/>
            </w:rPr>
            <m:t>Indicador =</m:t>
          </m:r>
          <m:f>
            <m:fPr>
              <m:ctrlPr>
                <w:rPr>
                  <w:rFonts w:ascii="Cambria Math" w:eastAsia="Cambria" w:hAnsi="Cambria Math" w:cs="Arial"/>
                  <w:color w:val="000000"/>
                  <w:spacing w:val="-1"/>
                  <w:sz w:val="22"/>
                  <w:szCs w:val="22"/>
                  <w:lang w:eastAsia="es-CO"/>
                </w:rPr>
              </m:ctrlPr>
            </m:fPr>
            <m:num>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1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num>
            <m:den>
              <m:r>
                <m:rPr>
                  <m:sty m:val="p"/>
                </m:rPr>
                <w:rPr>
                  <w:rFonts w:ascii="Cambria Math" w:eastAsia="Cambria" w:hAnsi="Cambria Math" w:cs="Arial"/>
                  <w:color w:val="000000"/>
                  <w:spacing w:val="-1"/>
                  <w:sz w:val="22"/>
                  <w:szCs w:val="22"/>
                  <w:lang w:eastAsia="es-CO"/>
                </w:rPr>
                <m:t>(</m:t>
              </m:r>
              <m:nary>
                <m:naryPr>
                  <m:chr m:val="∑"/>
                  <m:limLoc m:val="undOvr"/>
                  <m:ctrlPr>
                    <w:rPr>
                      <w:rFonts w:ascii="Cambria Math" w:eastAsia="Cambria" w:hAnsi="Cambria Math" w:cs="Arial"/>
                      <w:color w:val="000000"/>
                      <w:spacing w:val="-1"/>
                      <w:sz w:val="22"/>
                      <w:szCs w:val="22"/>
                      <w:lang w:eastAsia="es-CO"/>
                    </w:rPr>
                  </m:ctrlPr>
                </m:naryPr>
                <m:sub>
                  <m:r>
                    <m:rPr>
                      <m:sty m:val="p"/>
                    </m:rPr>
                    <w:rPr>
                      <w:rFonts w:ascii="Cambria Math" w:eastAsia="Cambria" w:hAnsi="Cambria Math" w:cs="Arial"/>
                      <w:color w:val="000000"/>
                      <w:spacing w:val="-1"/>
                      <w:sz w:val="22"/>
                      <w:szCs w:val="22"/>
                      <w:lang w:eastAsia="es-CO"/>
                    </w:rPr>
                    <m:t>i=1</m:t>
                  </m:r>
                </m:sub>
                <m:sup>
                  <m:r>
                    <m:rPr>
                      <m:sty m:val="p"/>
                    </m:rPr>
                    <w:rPr>
                      <w:rFonts w:ascii="Cambria Math" w:eastAsia="Cambria" w:hAnsi="Cambria Math" w:cs="Arial"/>
                      <w:color w:val="000000"/>
                      <w:spacing w:val="-1"/>
                      <w:sz w:val="22"/>
                      <w:szCs w:val="22"/>
                      <w:lang w:eastAsia="es-CO"/>
                    </w:rPr>
                    <m:t>n</m:t>
                  </m:r>
                </m:sup>
                <m:e>
                  <m:sSub>
                    <m:sSubPr>
                      <m:ctrlPr>
                        <w:rPr>
                          <w:rFonts w:ascii="Cambria Math" w:eastAsia="Cambria" w:hAnsi="Cambria Math" w:cs="Arial"/>
                          <w:color w:val="000000"/>
                          <w:spacing w:val="-1"/>
                          <w:sz w:val="22"/>
                          <w:szCs w:val="22"/>
                          <w:lang w:eastAsia="es-CO"/>
                        </w:rPr>
                      </m:ctrlPr>
                    </m:sSubPr>
                    <m:e>
                      <m:r>
                        <m:rPr>
                          <m:sty m:val="p"/>
                        </m:rPr>
                        <w:rPr>
                          <w:rFonts w:ascii="Cambria Math" w:eastAsia="Cambria" w:hAnsi="Cambria Math" w:cs="Arial"/>
                          <w:color w:val="000000"/>
                          <w:spacing w:val="-1"/>
                          <w:sz w:val="22"/>
                          <w:szCs w:val="22"/>
                          <w:lang w:eastAsia="es-CO"/>
                        </w:rPr>
                        <m:t>Componente 2 del indicador</m:t>
                      </m:r>
                    </m:e>
                    <m:sub>
                      <m:r>
                        <m:rPr>
                          <m:sty m:val="p"/>
                        </m:rPr>
                        <w:rPr>
                          <w:rFonts w:ascii="Cambria Math" w:eastAsia="Cambria" w:hAnsi="Cambria Math" w:cs="Arial"/>
                          <w:color w:val="000000"/>
                          <w:spacing w:val="-1"/>
                          <w:sz w:val="22"/>
                          <w:szCs w:val="22"/>
                          <w:lang w:eastAsia="es-CO"/>
                        </w:rPr>
                        <m:t>i</m:t>
                      </m:r>
                    </m:sub>
                  </m:sSub>
                  <m:r>
                    <m:rPr>
                      <m:sty m:val="p"/>
                    </m:rPr>
                    <w:rPr>
                      <w:rFonts w:ascii="Cambria Math" w:eastAsia="Cambria" w:hAnsi="Cambria Math" w:cs="Arial"/>
                      <w:color w:val="000000"/>
                      <w:spacing w:val="-1"/>
                      <w:sz w:val="22"/>
                      <w:szCs w:val="22"/>
                      <w:lang w:eastAsia="es-CO"/>
                    </w:rPr>
                    <m:t xml:space="preserve">) </m:t>
                  </m:r>
                </m:e>
              </m:nary>
            </m:den>
          </m:f>
        </m:oMath>
      </m:oMathPara>
    </w:p>
    <w:p w14:paraId="6148C702"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p>
    <w:p w14:paraId="400782F3"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r w:rsidRPr="00174E23">
        <w:rPr>
          <w:rFonts w:ascii="Arial" w:eastAsia="Cambria" w:hAnsi="Arial" w:cs="Arial"/>
          <w:color w:val="000000"/>
          <w:spacing w:val="-1"/>
          <w:sz w:val="22"/>
          <w:szCs w:val="22"/>
          <w:lang w:eastAsia="es-CO"/>
        </w:rPr>
        <w:t xml:space="preserve">Donde </w:t>
      </w:r>
      <m:oMath>
        <m:r>
          <w:rPr>
            <w:rFonts w:ascii="Cambria Math" w:eastAsia="Cambria" w:hAnsi="Cambria Math" w:cs="Arial"/>
            <w:color w:val="000000"/>
            <w:spacing w:val="-1"/>
            <w:sz w:val="22"/>
            <w:szCs w:val="22"/>
            <w:lang w:eastAsia="es-CO"/>
          </w:rPr>
          <m:t>n</m:t>
        </m:r>
      </m:oMath>
      <w:r w:rsidRPr="00174E23">
        <w:rPr>
          <w:rFonts w:ascii="Arial" w:eastAsia="Cambria" w:hAnsi="Arial" w:cs="Arial"/>
          <w:color w:val="000000"/>
          <w:spacing w:val="-1"/>
          <w:sz w:val="22"/>
          <w:szCs w:val="22"/>
          <w:lang w:eastAsia="es-CO"/>
        </w:rPr>
        <w:t xml:space="preserve"> es el número de integrantes del proponente plural (unión temporal o consorcio).</w:t>
      </w:r>
    </w:p>
    <w:p w14:paraId="7B377B57"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p>
    <w:p w14:paraId="1A83BB5C"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r w:rsidRPr="00174E23">
        <w:rPr>
          <w:rFonts w:ascii="Arial" w:eastAsia="Cambria" w:hAnsi="Arial" w:cs="Arial"/>
          <w:color w:val="000000"/>
          <w:spacing w:val="-1"/>
          <w:sz w:val="22"/>
          <w:szCs w:val="22"/>
          <w:lang w:eastAsia="es-CO"/>
        </w:rPr>
        <w:t xml:space="preserve">El proponente que no tiene pasivos corrientes está habilitado respecto del índice de liquidez. </w:t>
      </w:r>
    </w:p>
    <w:p w14:paraId="4AB76A8C"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p>
    <w:p w14:paraId="797F6A8D"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r w:rsidRPr="00174E23">
        <w:rPr>
          <w:rFonts w:ascii="Arial" w:eastAsia="Cambria" w:hAnsi="Arial" w:cs="Arial"/>
          <w:color w:val="000000"/>
          <w:spacing w:val="-1"/>
          <w:sz w:val="22"/>
          <w:szCs w:val="22"/>
          <w:lang w:eastAsia="es-CO"/>
        </w:rPr>
        <w:t xml:space="preserve">El proponente que no tiene gastos de intereses está habilitado respecto de la razón de cobertura de intereses, siempre y cuando la utilidad operacional sea igual o mayor a cero (0). </w:t>
      </w:r>
    </w:p>
    <w:p w14:paraId="2827A06E" w14:textId="77777777" w:rsidR="008610D9" w:rsidRPr="00174E23" w:rsidRDefault="008610D9" w:rsidP="008610D9">
      <w:pPr>
        <w:spacing w:line="240" w:lineRule="atLeast"/>
        <w:jc w:val="both"/>
        <w:rPr>
          <w:rFonts w:ascii="Arial" w:hAnsi="Arial" w:cs="Arial"/>
          <w:sz w:val="22"/>
          <w:szCs w:val="22"/>
        </w:rPr>
      </w:pPr>
    </w:p>
    <w:p w14:paraId="13426385" w14:textId="77777777" w:rsidR="008610D9" w:rsidRPr="00174E23" w:rsidRDefault="008610D9" w:rsidP="008610D9">
      <w:pPr>
        <w:spacing w:line="240" w:lineRule="atLeast"/>
        <w:jc w:val="both"/>
        <w:rPr>
          <w:rFonts w:ascii="Arial" w:hAnsi="Arial" w:cs="Arial"/>
          <w:sz w:val="22"/>
          <w:szCs w:val="22"/>
        </w:rPr>
      </w:pPr>
    </w:p>
    <w:p w14:paraId="74F0AAB2" w14:textId="77777777" w:rsidR="008610D9" w:rsidRPr="00174E23" w:rsidRDefault="008610D9" w:rsidP="008610D9">
      <w:pPr>
        <w:spacing w:line="240" w:lineRule="atLeast"/>
        <w:jc w:val="both"/>
        <w:rPr>
          <w:rFonts w:ascii="Arial" w:eastAsia="Cambria" w:hAnsi="Arial" w:cs="Arial"/>
          <w:b/>
          <w:color w:val="000000"/>
          <w:spacing w:val="-1"/>
          <w:sz w:val="22"/>
          <w:szCs w:val="22"/>
          <w:lang w:eastAsia="es-CO"/>
        </w:rPr>
      </w:pPr>
      <w:r w:rsidRPr="00174E23">
        <w:rPr>
          <w:rFonts w:ascii="Arial" w:eastAsia="Cambria" w:hAnsi="Arial" w:cs="Arial"/>
          <w:b/>
          <w:color w:val="000000"/>
          <w:spacing w:val="-1"/>
          <w:sz w:val="22"/>
          <w:szCs w:val="22"/>
          <w:lang w:eastAsia="es-CO"/>
        </w:rPr>
        <w:lastRenderedPageBreak/>
        <w:t xml:space="preserve">PARÁGRAFO - CAPACIDAD FINANCIERA Y DE ORGANIZACIÓN PROPONENTE EXTRANJERO SIN SUCURSAL EN COLOMBIA: </w:t>
      </w:r>
    </w:p>
    <w:p w14:paraId="4FD17682" w14:textId="77777777" w:rsidR="008610D9" w:rsidRPr="00174E23" w:rsidRDefault="008610D9" w:rsidP="008610D9">
      <w:pPr>
        <w:spacing w:line="240" w:lineRule="atLeast"/>
        <w:jc w:val="both"/>
        <w:rPr>
          <w:rFonts w:ascii="Arial" w:eastAsia="Cambria" w:hAnsi="Arial" w:cs="Arial"/>
          <w:color w:val="000000"/>
          <w:spacing w:val="-1"/>
          <w:sz w:val="22"/>
          <w:szCs w:val="22"/>
          <w:lang w:eastAsia="es-CO"/>
        </w:rPr>
      </w:pPr>
    </w:p>
    <w:p w14:paraId="31BC3F35" w14:textId="77777777" w:rsidR="008610D9" w:rsidRPr="00174E23" w:rsidRDefault="008610D9" w:rsidP="008610D9">
      <w:pPr>
        <w:spacing w:line="240" w:lineRule="atLeast"/>
        <w:jc w:val="both"/>
        <w:rPr>
          <w:rFonts w:ascii="Arial" w:eastAsia="Cambria" w:hAnsi="Arial" w:cs="Arial"/>
          <w:color w:val="000000"/>
          <w:sz w:val="22"/>
          <w:szCs w:val="22"/>
          <w:lang w:eastAsia="es-CO"/>
        </w:rPr>
      </w:pPr>
      <w:r w:rsidRPr="00174E23">
        <w:rPr>
          <w:rFonts w:ascii="Arial" w:eastAsia="Cambria" w:hAnsi="Arial" w:cs="Arial"/>
          <w:color w:val="000000"/>
          <w:sz w:val="22"/>
          <w:szCs w:val="22"/>
          <w:lang w:eastAsia="es-CO"/>
        </w:rPr>
        <w:t xml:space="preserve">Los proponentes extranjeros deberán presentar la siguiente información financiera de conformidad con la legislación propia del país de origen. Los valores deben: (1) presentarse en pesos colombianos; (2) convertirse a la tasa de cambio de la fecha de corte de los mismos, y (3) estar avalados con la firma de quien se encuentre en obligación de hacerlo de acuerdo con la normativa del país de origen. </w:t>
      </w:r>
    </w:p>
    <w:p w14:paraId="1DD18FE6" w14:textId="77777777" w:rsidR="008610D9" w:rsidRPr="00174E23" w:rsidRDefault="008610D9" w:rsidP="008610D9">
      <w:pPr>
        <w:spacing w:line="240" w:lineRule="atLeast"/>
        <w:jc w:val="both"/>
        <w:rPr>
          <w:rFonts w:ascii="Arial" w:eastAsia="Cambria" w:hAnsi="Arial" w:cs="Arial"/>
          <w:color w:val="000000"/>
          <w:sz w:val="22"/>
          <w:szCs w:val="22"/>
          <w:lang w:eastAsia="es-CO"/>
        </w:rPr>
      </w:pPr>
    </w:p>
    <w:p w14:paraId="0B8A3483" w14:textId="77777777" w:rsidR="008610D9" w:rsidRPr="00174E23" w:rsidRDefault="008610D9" w:rsidP="00231053">
      <w:pPr>
        <w:numPr>
          <w:ilvl w:val="0"/>
          <w:numId w:val="52"/>
        </w:numPr>
        <w:spacing w:line="240" w:lineRule="atLeast"/>
        <w:ind w:left="284" w:firstLine="0"/>
        <w:contextualSpacing/>
        <w:jc w:val="both"/>
        <w:rPr>
          <w:rFonts w:ascii="Arial" w:eastAsia="Calibri" w:hAnsi="Arial" w:cs="Arial"/>
          <w:color w:val="000000"/>
          <w:sz w:val="22"/>
          <w:szCs w:val="22"/>
          <w:lang w:eastAsia="es-MX"/>
        </w:rPr>
      </w:pPr>
      <w:r w:rsidRPr="00174E23">
        <w:rPr>
          <w:rFonts w:ascii="Arial" w:eastAsia="Calibri" w:hAnsi="Arial" w:cs="Arial"/>
          <w:color w:val="000000" w:themeColor="text1"/>
          <w:sz w:val="22"/>
          <w:szCs w:val="22"/>
          <w:lang w:eastAsia="es-MX"/>
        </w:rPr>
        <w:t xml:space="preserve">El estado de situación financiera (balance general) y estado de resultado integral (estado de resultados), con traducción simple al castellano de acuerdo con las normas NIIF. </w:t>
      </w:r>
    </w:p>
    <w:p w14:paraId="500D43C8" w14:textId="77777777" w:rsidR="008610D9" w:rsidRPr="00174E23" w:rsidRDefault="008610D9" w:rsidP="008610D9">
      <w:pPr>
        <w:spacing w:line="240" w:lineRule="atLeast"/>
        <w:ind w:left="284"/>
        <w:contextualSpacing/>
        <w:jc w:val="both"/>
        <w:rPr>
          <w:rFonts w:ascii="Arial" w:eastAsia="Calibri" w:hAnsi="Arial" w:cs="Arial"/>
          <w:color w:val="000000"/>
          <w:sz w:val="22"/>
          <w:szCs w:val="22"/>
          <w:lang w:eastAsia="es-MX"/>
        </w:rPr>
      </w:pPr>
    </w:p>
    <w:p w14:paraId="27EE205B" w14:textId="77777777" w:rsidR="008610D9" w:rsidRPr="00174E23" w:rsidRDefault="008610D9" w:rsidP="00231053">
      <w:pPr>
        <w:numPr>
          <w:ilvl w:val="0"/>
          <w:numId w:val="52"/>
        </w:numPr>
        <w:spacing w:line="240" w:lineRule="atLeast"/>
        <w:ind w:left="284" w:firstLine="0"/>
        <w:contextualSpacing/>
        <w:jc w:val="both"/>
        <w:rPr>
          <w:rFonts w:ascii="Arial" w:eastAsia="Calibri" w:hAnsi="Arial" w:cs="Arial"/>
          <w:color w:val="000000"/>
          <w:sz w:val="22"/>
          <w:szCs w:val="22"/>
          <w:lang w:eastAsia="es-MX"/>
        </w:rPr>
      </w:pPr>
      <w:r w:rsidRPr="00174E23">
        <w:rPr>
          <w:rFonts w:ascii="Arial" w:eastAsia="Calibri" w:hAnsi="Arial" w:cs="Arial"/>
          <w:color w:val="000000" w:themeColor="text1"/>
          <w:sz w:val="22"/>
          <w:szCs w:val="22"/>
          <w:lang w:eastAsia="es-MX"/>
        </w:rPr>
        <w:t xml:space="preserve">Copia de la tarjeta profesional del Contador Público o Revisor Fiscal y certificado de antecedentes disciplinarios vigente expedido por la Junta Central de Contadores de quien realiza la conversión. </w:t>
      </w:r>
    </w:p>
    <w:p w14:paraId="755C0E95" w14:textId="77777777" w:rsidR="008610D9" w:rsidRPr="00174E23" w:rsidRDefault="008610D9" w:rsidP="008610D9">
      <w:pPr>
        <w:spacing w:line="240" w:lineRule="atLeast"/>
        <w:ind w:left="284"/>
        <w:contextualSpacing/>
        <w:jc w:val="both"/>
        <w:rPr>
          <w:rFonts w:ascii="Arial" w:eastAsia="Calibri" w:hAnsi="Arial" w:cs="Arial"/>
          <w:color w:val="000000"/>
          <w:sz w:val="22"/>
          <w:szCs w:val="22"/>
          <w:lang w:eastAsia="es-MX"/>
        </w:rPr>
      </w:pPr>
    </w:p>
    <w:p w14:paraId="67A86DED" w14:textId="77777777" w:rsidR="008610D9" w:rsidRPr="00174E23" w:rsidRDefault="008610D9" w:rsidP="00231053">
      <w:pPr>
        <w:numPr>
          <w:ilvl w:val="0"/>
          <w:numId w:val="52"/>
        </w:numPr>
        <w:spacing w:line="240" w:lineRule="atLeast"/>
        <w:ind w:left="284" w:firstLine="0"/>
        <w:contextualSpacing/>
        <w:jc w:val="both"/>
        <w:rPr>
          <w:rFonts w:ascii="Arial" w:eastAsia="Calibri" w:hAnsi="Arial" w:cs="Arial"/>
          <w:color w:val="000000"/>
          <w:sz w:val="22"/>
          <w:szCs w:val="22"/>
          <w:lang w:eastAsia="es-MX"/>
        </w:rPr>
      </w:pPr>
      <w:bookmarkStart w:id="50" w:name="_Hlk226477329"/>
      <w:r w:rsidRPr="00174E23">
        <w:rPr>
          <w:rFonts w:ascii="Arial" w:eastAsia="Calibri" w:hAnsi="Arial" w:cs="Arial"/>
          <w:color w:val="000000" w:themeColor="text1"/>
          <w:sz w:val="22"/>
          <w:szCs w:val="22"/>
          <w:lang w:eastAsia="es-MX"/>
        </w:rPr>
        <w:t xml:space="preserve">El formato N° 13 Capacidad financiera y organizacional para extranjeros diligenciado. </w:t>
      </w:r>
      <w:bookmarkEnd w:id="50"/>
      <w:r w:rsidRPr="00174E23">
        <w:rPr>
          <w:rFonts w:ascii="Arial" w:eastAsia="Calibri" w:hAnsi="Arial" w:cs="Arial"/>
          <w:color w:val="000000" w:themeColor="text1"/>
          <w:sz w:val="22"/>
          <w:szCs w:val="22"/>
          <w:lang w:eastAsia="es-MX"/>
        </w:rPr>
        <w:t xml:space="preserve">En caso de presentarse discrepancias entre la información consignada en él y los documentos señalados en el numeral i, prevalecerá la información consignada en los estados financieros incluidos en la oferta. </w:t>
      </w:r>
    </w:p>
    <w:p w14:paraId="438E0A6B" w14:textId="77777777" w:rsidR="008610D9" w:rsidRPr="00174E23" w:rsidRDefault="008610D9" w:rsidP="008610D9">
      <w:pPr>
        <w:spacing w:line="240" w:lineRule="atLeast"/>
        <w:ind w:left="284"/>
        <w:contextualSpacing/>
        <w:jc w:val="both"/>
        <w:rPr>
          <w:rFonts w:ascii="Arial" w:eastAsia="Calibri" w:hAnsi="Arial" w:cs="Arial"/>
          <w:color w:val="000000"/>
          <w:sz w:val="22"/>
          <w:szCs w:val="22"/>
          <w:lang w:val="x-none" w:eastAsia="es-MX"/>
        </w:rPr>
      </w:pPr>
    </w:p>
    <w:p w14:paraId="3B32853C" w14:textId="77777777" w:rsidR="008610D9" w:rsidRPr="00174E23" w:rsidRDefault="008610D9" w:rsidP="008610D9">
      <w:pPr>
        <w:spacing w:line="240" w:lineRule="atLeast"/>
        <w:ind w:left="284"/>
        <w:jc w:val="both"/>
        <w:rPr>
          <w:rFonts w:ascii="Arial" w:eastAsia="Cambria" w:hAnsi="Arial" w:cs="Arial"/>
          <w:color w:val="000000"/>
          <w:sz w:val="22"/>
          <w:szCs w:val="22"/>
          <w:lang w:eastAsia="es-CO"/>
        </w:rPr>
      </w:pPr>
      <w:r w:rsidRPr="00174E23">
        <w:rPr>
          <w:rFonts w:ascii="Arial" w:eastAsia="Cambria" w:hAnsi="Arial" w:cs="Arial"/>
          <w:color w:val="000000"/>
          <w:spacing w:val="-1"/>
          <w:sz w:val="22"/>
          <w:szCs w:val="22"/>
          <w:lang w:eastAsia="es-CO"/>
        </w:rPr>
        <w:t xml:space="preserve">Los citados oferentes deberán aportar los documentos señalados en el literal i, debidamente certificados de la última vigencia y respecto a la fecha de corte establecida en los países de origen o en sus estatutos sociales. </w:t>
      </w:r>
    </w:p>
    <w:p w14:paraId="1C2E2AE3" w14:textId="77777777" w:rsidR="008610D9" w:rsidRPr="00174E23" w:rsidRDefault="008610D9" w:rsidP="008610D9">
      <w:pPr>
        <w:spacing w:line="240" w:lineRule="atLeast"/>
        <w:ind w:left="284"/>
        <w:jc w:val="both"/>
        <w:rPr>
          <w:rFonts w:ascii="Arial" w:eastAsia="Cambria" w:hAnsi="Arial" w:cs="Arial"/>
          <w:color w:val="000000"/>
          <w:sz w:val="22"/>
          <w:szCs w:val="22"/>
          <w:lang w:eastAsia="es-CO"/>
        </w:rPr>
      </w:pPr>
    </w:p>
    <w:p w14:paraId="32300302" w14:textId="77777777" w:rsidR="008610D9" w:rsidRPr="00174E23" w:rsidRDefault="008610D9" w:rsidP="008610D9">
      <w:pPr>
        <w:spacing w:line="240" w:lineRule="atLeast"/>
        <w:ind w:left="284"/>
        <w:jc w:val="both"/>
        <w:rPr>
          <w:rFonts w:ascii="Arial" w:eastAsia="Cambria" w:hAnsi="Arial" w:cs="Arial"/>
          <w:color w:val="000000"/>
          <w:sz w:val="22"/>
          <w:szCs w:val="22"/>
          <w:lang w:eastAsia="es-CO"/>
        </w:rPr>
      </w:pPr>
      <w:r w:rsidRPr="00174E23">
        <w:rPr>
          <w:rFonts w:ascii="Arial" w:eastAsia="Cambria" w:hAnsi="Arial" w:cs="Arial"/>
          <w:color w:val="000000"/>
          <w:sz w:val="22"/>
          <w:szCs w:val="22"/>
          <w:lang w:eastAsia="es-CO"/>
        </w:rPr>
        <w:t xml:space="preserve">Si alguno de estos requerimientos no aplica en el país del domicilio del proponente extranjero, el Representante Legal o el apoderado en Colombia deberán hacerlo constar bajo la gravedad de juramento en el </w:t>
      </w:r>
      <w:r w:rsidRPr="00174E23">
        <w:rPr>
          <w:rFonts w:ascii="Arial" w:eastAsia="Cambria" w:hAnsi="Arial" w:cs="Arial"/>
          <w:b/>
          <w:color w:val="000000"/>
          <w:sz w:val="22"/>
          <w:szCs w:val="22"/>
          <w:lang w:eastAsia="es-CO"/>
        </w:rPr>
        <w:fldChar w:fldCharType="begin"/>
      </w:r>
      <w:r w:rsidRPr="00174E23">
        <w:rPr>
          <w:rFonts w:ascii="Arial" w:eastAsia="Cambria" w:hAnsi="Arial" w:cs="Arial"/>
          <w:b/>
          <w:color w:val="000000"/>
          <w:sz w:val="22"/>
          <w:szCs w:val="22"/>
          <w:lang w:eastAsia="es-CO"/>
        </w:rPr>
        <w:instrText xml:space="preserve"> REF _Ref57725779 \h  \* MERGEFORMAT </w:instrText>
      </w:r>
      <w:r w:rsidRPr="00174E23">
        <w:rPr>
          <w:rFonts w:ascii="Arial" w:eastAsia="Cambria" w:hAnsi="Arial" w:cs="Arial"/>
          <w:b/>
          <w:color w:val="000000"/>
          <w:sz w:val="22"/>
          <w:szCs w:val="22"/>
          <w:lang w:eastAsia="es-CO"/>
        </w:rPr>
      </w:r>
      <w:r w:rsidRPr="00174E23">
        <w:rPr>
          <w:rFonts w:ascii="Arial" w:eastAsia="Cambria" w:hAnsi="Arial" w:cs="Arial"/>
          <w:b/>
          <w:color w:val="000000"/>
          <w:sz w:val="22"/>
          <w:szCs w:val="22"/>
          <w:lang w:eastAsia="es-CO"/>
        </w:rPr>
        <w:fldChar w:fldCharType="separate"/>
      </w:r>
      <w:r w:rsidRPr="00174E23">
        <w:rPr>
          <w:rFonts w:ascii="Arial" w:eastAsia="Cambria" w:hAnsi="Arial" w:cs="Arial"/>
          <w:bCs/>
          <w:color w:val="000000"/>
          <w:sz w:val="22"/>
          <w:szCs w:val="22"/>
          <w:lang w:eastAsia="es-CO"/>
        </w:rPr>
        <w:t>¡Error! No se encuentra el origen de la referencia.</w:t>
      </w:r>
      <w:r w:rsidRPr="00174E23">
        <w:rPr>
          <w:rFonts w:ascii="Arial" w:eastAsia="Cambria" w:hAnsi="Arial" w:cs="Arial"/>
          <w:b/>
          <w:color w:val="000000"/>
          <w:sz w:val="22"/>
          <w:szCs w:val="22"/>
          <w:lang w:eastAsia="es-CO"/>
        </w:rPr>
        <w:fldChar w:fldCharType="end"/>
      </w:r>
      <w:r w:rsidRPr="00174E23">
        <w:rPr>
          <w:rFonts w:ascii="Arial" w:eastAsia="Cambria" w:hAnsi="Arial" w:cs="Arial"/>
          <w:color w:val="000000"/>
          <w:sz w:val="22"/>
          <w:szCs w:val="22"/>
          <w:lang w:eastAsia="es-CO"/>
        </w:rPr>
        <w:t xml:space="preserve"> </w:t>
      </w:r>
      <w:r w:rsidRPr="00174E23">
        <w:rPr>
          <w:rFonts w:ascii="Arial" w:eastAsia="Cambria" w:hAnsi="Arial" w:cs="Arial"/>
          <w:b/>
          <w:color w:val="000000"/>
          <w:sz w:val="22"/>
          <w:szCs w:val="22"/>
          <w:lang w:eastAsia="es-CO"/>
        </w:rPr>
        <w:t>para extranjeros.</w:t>
      </w:r>
      <w:r w:rsidRPr="00174E23">
        <w:rPr>
          <w:rFonts w:ascii="Arial" w:eastAsia="Cambria" w:hAnsi="Arial" w:cs="Arial"/>
          <w:color w:val="000000"/>
          <w:sz w:val="22"/>
          <w:szCs w:val="22"/>
          <w:lang w:eastAsia="es-CO"/>
        </w:rPr>
        <w:t xml:space="preserve"> El proponente podrá acreditar este requisito con un documento que así lo certifique emitido por una firma de auditoría externa.</w:t>
      </w:r>
    </w:p>
    <w:p w14:paraId="76F03492" w14:textId="77777777" w:rsidR="008610D9" w:rsidRPr="00174E23" w:rsidRDefault="008610D9" w:rsidP="008610D9">
      <w:pPr>
        <w:spacing w:line="240" w:lineRule="atLeast"/>
        <w:ind w:left="284"/>
        <w:jc w:val="both"/>
        <w:rPr>
          <w:rFonts w:ascii="Arial" w:eastAsia="Cambria" w:hAnsi="Arial" w:cs="Arial"/>
          <w:color w:val="000000"/>
          <w:sz w:val="22"/>
          <w:szCs w:val="22"/>
          <w:lang w:eastAsia="es-CO"/>
        </w:rPr>
      </w:pPr>
    </w:p>
    <w:p w14:paraId="781DC4DD" w14:textId="77777777" w:rsidR="008610D9" w:rsidRPr="00174E23" w:rsidRDefault="008610D9" w:rsidP="008610D9">
      <w:pPr>
        <w:spacing w:line="240" w:lineRule="atLeast"/>
        <w:ind w:left="284"/>
        <w:jc w:val="both"/>
        <w:rPr>
          <w:rFonts w:ascii="Arial" w:eastAsia="Cambria" w:hAnsi="Arial" w:cs="Arial"/>
          <w:color w:val="000000"/>
          <w:sz w:val="22"/>
          <w:szCs w:val="22"/>
          <w:lang w:eastAsia="es-CO"/>
        </w:rPr>
      </w:pPr>
      <w:r w:rsidRPr="00174E23">
        <w:rPr>
          <w:rFonts w:ascii="Arial" w:eastAsia="Cambria" w:hAnsi="Arial" w:cs="Arial"/>
          <w:color w:val="000000"/>
          <w:sz w:val="22"/>
          <w:szCs w:val="22"/>
          <w:lang w:eastAsia="es-CO"/>
        </w:rPr>
        <w:t>Si los valores de los estados financieros están expresados originalmente en una moneda diferente a dólares de los Estados Unidos de América, estos deberán convertirse a pesos en los términos definidos en la sección “Procedimiento para la conversión de moneda”</w:t>
      </w:r>
      <w:bookmarkStart w:id="51" w:name="_bookmark18"/>
      <w:bookmarkEnd w:id="51"/>
    </w:p>
    <w:p w14:paraId="24B403CD" w14:textId="77777777" w:rsidR="008610D9" w:rsidRPr="00174E23" w:rsidRDefault="008610D9" w:rsidP="00A20000">
      <w:pPr>
        <w:ind w:left="-5" w:right="11"/>
        <w:jc w:val="both"/>
        <w:rPr>
          <w:rFonts w:ascii="Arial" w:hAnsi="Arial" w:cs="Arial"/>
          <w:color w:val="FF0000"/>
          <w:sz w:val="22"/>
          <w:szCs w:val="22"/>
        </w:rPr>
      </w:pPr>
    </w:p>
    <w:p w14:paraId="61BF666E" w14:textId="77777777" w:rsidR="008610D9" w:rsidRPr="00174E23" w:rsidRDefault="008610D9" w:rsidP="00A20000">
      <w:pPr>
        <w:ind w:left="-5" w:right="11"/>
        <w:jc w:val="both"/>
        <w:rPr>
          <w:rFonts w:ascii="Arial" w:hAnsi="Arial" w:cs="Arial"/>
          <w:color w:val="FF0000"/>
          <w:sz w:val="22"/>
          <w:szCs w:val="22"/>
        </w:rPr>
      </w:pPr>
    </w:p>
    <w:bookmarkEnd w:id="49"/>
    <w:p w14:paraId="72E85C52" w14:textId="5115A599" w:rsidR="00A20000" w:rsidRPr="00174E23" w:rsidRDefault="00A20000" w:rsidP="00A20000">
      <w:pPr>
        <w:pStyle w:val="Textoindependiente"/>
        <w:jc w:val="both"/>
        <w:rPr>
          <w:rFonts w:cs="Arial"/>
        </w:rPr>
      </w:pPr>
    </w:p>
    <w:p w14:paraId="08C8DE24" w14:textId="77777777" w:rsidR="00212621" w:rsidRPr="00174E23" w:rsidRDefault="00212621" w:rsidP="00A20000">
      <w:pPr>
        <w:pStyle w:val="Textoindependiente"/>
        <w:jc w:val="both"/>
        <w:rPr>
          <w:rFonts w:cs="Arial"/>
        </w:rPr>
      </w:pPr>
    </w:p>
    <w:p w14:paraId="72740FAE" w14:textId="77777777" w:rsidR="00212621" w:rsidRPr="00174E23" w:rsidRDefault="00212621" w:rsidP="00A20000">
      <w:pPr>
        <w:pStyle w:val="Textoindependiente"/>
        <w:jc w:val="both"/>
        <w:rPr>
          <w:rFonts w:cs="Arial"/>
        </w:rPr>
      </w:pPr>
    </w:p>
    <w:p w14:paraId="00341AC7" w14:textId="77777777" w:rsidR="00212621" w:rsidRPr="00174E23" w:rsidRDefault="00212621" w:rsidP="00A20000">
      <w:pPr>
        <w:pStyle w:val="Textoindependiente"/>
        <w:jc w:val="both"/>
        <w:rPr>
          <w:rFonts w:cs="Arial"/>
        </w:rPr>
      </w:pPr>
    </w:p>
    <w:p w14:paraId="4D784921" w14:textId="77777777" w:rsidR="00212621" w:rsidRPr="00174E23" w:rsidRDefault="00212621" w:rsidP="00A20000">
      <w:pPr>
        <w:pStyle w:val="Textoindependiente"/>
        <w:jc w:val="both"/>
        <w:rPr>
          <w:rFonts w:cs="Arial"/>
        </w:rPr>
      </w:pPr>
    </w:p>
    <w:p w14:paraId="2F466DBB" w14:textId="77777777" w:rsidR="00212621" w:rsidRPr="00174E23" w:rsidRDefault="00212621" w:rsidP="00A20000">
      <w:pPr>
        <w:pStyle w:val="Textoindependiente"/>
        <w:jc w:val="both"/>
        <w:rPr>
          <w:rFonts w:cs="Arial"/>
        </w:rPr>
      </w:pPr>
    </w:p>
    <w:p w14:paraId="759AE6DF" w14:textId="77777777" w:rsidR="00212621" w:rsidRPr="00174E23" w:rsidRDefault="00212621" w:rsidP="00A20000">
      <w:pPr>
        <w:pStyle w:val="Textoindependiente"/>
        <w:jc w:val="both"/>
        <w:rPr>
          <w:rFonts w:cs="Arial"/>
        </w:rPr>
      </w:pPr>
    </w:p>
    <w:p w14:paraId="2AC4EA37" w14:textId="77777777" w:rsidR="00212621" w:rsidRPr="00174E23" w:rsidRDefault="00212621" w:rsidP="00A20000">
      <w:pPr>
        <w:pStyle w:val="Textoindependiente"/>
        <w:jc w:val="both"/>
        <w:rPr>
          <w:rFonts w:cs="Arial"/>
        </w:rPr>
      </w:pPr>
    </w:p>
    <w:p w14:paraId="1C5B98F5" w14:textId="77777777" w:rsidR="00212621" w:rsidRPr="00174E23" w:rsidRDefault="00212621" w:rsidP="00A20000">
      <w:pPr>
        <w:pStyle w:val="Textoindependiente"/>
        <w:jc w:val="both"/>
        <w:rPr>
          <w:rFonts w:cs="Arial"/>
        </w:rPr>
      </w:pPr>
    </w:p>
    <w:p w14:paraId="018147C9" w14:textId="75E09094" w:rsidR="006970DF" w:rsidRPr="00174E23" w:rsidRDefault="006970DF" w:rsidP="006970DF">
      <w:pPr>
        <w:rPr>
          <w:rFonts w:ascii="Arial" w:hAnsi="Arial" w:cs="Arial"/>
          <w:b/>
          <w:sz w:val="22"/>
          <w:szCs w:val="22"/>
          <w:lang w:val="es-ES"/>
        </w:rPr>
      </w:pPr>
    </w:p>
    <w:p w14:paraId="48AD2654" w14:textId="77777777" w:rsidR="006530EE" w:rsidRPr="00174E23" w:rsidRDefault="006530EE" w:rsidP="006530EE">
      <w:pPr>
        <w:pStyle w:val="Textoindependiente"/>
        <w:jc w:val="center"/>
        <w:rPr>
          <w:rFonts w:ascii="Arial" w:hAnsi="Arial" w:cs="Arial"/>
          <w:b/>
        </w:rPr>
      </w:pPr>
      <w:r w:rsidRPr="00174E23">
        <w:rPr>
          <w:rFonts w:ascii="Arial" w:hAnsi="Arial" w:cs="Arial"/>
          <w:b/>
        </w:rPr>
        <w:t>CAPÍTULO 5</w:t>
      </w:r>
    </w:p>
    <w:p w14:paraId="2046D3F3" w14:textId="77777777" w:rsidR="00212621" w:rsidRPr="00174E23" w:rsidRDefault="00212621" w:rsidP="00CE5A94">
      <w:pPr>
        <w:pStyle w:val="Sinespaciado"/>
        <w:jc w:val="center"/>
        <w:rPr>
          <w:rFonts w:ascii="Arial" w:hAnsi="Arial" w:cs="Arial"/>
          <w:b/>
        </w:rPr>
      </w:pPr>
    </w:p>
    <w:p w14:paraId="78B6DDB4" w14:textId="0107B8BD" w:rsidR="006530EE" w:rsidRPr="00174E23" w:rsidRDefault="006530EE" w:rsidP="00CE5A94">
      <w:pPr>
        <w:pStyle w:val="Sinespaciado"/>
        <w:jc w:val="center"/>
        <w:rPr>
          <w:rFonts w:ascii="Arial" w:hAnsi="Arial" w:cs="Arial"/>
          <w:b/>
        </w:rPr>
      </w:pPr>
      <w:r w:rsidRPr="00174E23">
        <w:rPr>
          <w:rFonts w:ascii="Arial" w:hAnsi="Arial" w:cs="Arial"/>
          <w:b/>
        </w:rPr>
        <w:t>PREPARACIÓN Y ENTREGA DE DOCUMENTOS</w:t>
      </w:r>
    </w:p>
    <w:p w14:paraId="1A642DD7" w14:textId="77777777" w:rsidR="006530EE" w:rsidRPr="00174E23" w:rsidRDefault="006530EE" w:rsidP="006530EE">
      <w:pPr>
        <w:pStyle w:val="Sinespaciado"/>
        <w:jc w:val="both"/>
        <w:rPr>
          <w:rFonts w:ascii="Arial" w:hAnsi="Arial" w:cs="Arial"/>
          <w:b/>
        </w:rPr>
      </w:pPr>
    </w:p>
    <w:p w14:paraId="103F56DE" w14:textId="77777777" w:rsidR="006530EE" w:rsidRPr="00174E23" w:rsidRDefault="006530EE" w:rsidP="006530EE">
      <w:pPr>
        <w:pStyle w:val="Sinespaciado"/>
        <w:jc w:val="both"/>
        <w:rPr>
          <w:rFonts w:ascii="Arial" w:hAnsi="Arial" w:cs="Arial"/>
          <w:b/>
          <w:bCs/>
        </w:rPr>
      </w:pPr>
      <w:r w:rsidRPr="00174E23">
        <w:rPr>
          <w:rFonts w:ascii="Arial" w:hAnsi="Arial" w:cs="Arial"/>
          <w:b/>
          <w:bCs/>
        </w:rPr>
        <w:t xml:space="preserve">5.1 ELABORACIÓN DE LA PROPUESTA Y PRESENTACIÓN DE LA OFERTA </w:t>
      </w:r>
    </w:p>
    <w:p w14:paraId="68F43A3E" w14:textId="77777777" w:rsidR="006530EE" w:rsidRPr="00174E23" w:rsidRDefault="006530EE" w:rsidP="006530EE">
      <w:pPr>
        <w:pStyle w:val="Sinespaciado"/>
        <w:jc w:val="both"/>
        <w:rPr>
          <w:rFonts w:ascii="Arial" w:hAnsi="Arial" w:cs="Arial"/>
        </w:rPr>
      </w:pPr>
    </w:p>
    <w:p w14:paraId="7C6B542E" w14:textId="77777777" w:rsidR="006530EE" w:rsidRPr="00174E23" w:rsidRDefault="006530EE" w:rsidP="006530EE">
      <w:pPr>
        <w:pStyle w:val="Sinespaciado"/>
        <w:jc w:val="both"/>
        <w:rPr>
          <w:rFonts w:ascii="Arial" w:hAnsi="Arial" w:cs="Arial"/>
        </w:rPr>
      </w:pPr>
      <w:r w:rsidRPr="00174E23">
        <w:rPr>
          <w:rFonts w:ascii="Arial" w:hAnsi="Arial" w:cs="Arial"/>
        </w:rPr>
        <w:t xml:space="preserve">El proponente deberá elaborar su oferta y enviarla de manera electrónica a través de la plataforma del SECOP II. La Entidad ÚNICAMENTE recibirá propuestas mediante esta plataforma. </w:t>
      </w:r>
    </w:p>
    <w:p w14:paraId="3C896BFC" w14:textId="77777777" w:rsidR="006530EE" w:rsidRPr="00174E23" w:rsidRDefault="006530EE" w:rsidP="006530EE">
      <w:pPr>
        <w:pStyle w:val="Sinespaciado"/>
        <w:jc w:val="both"/>
        <w:rPr>
          <w:rFonts w:ascii="Arial" w:hAnsi="Arial" w:cs="Arial"/>
        </w:rPr>
      </w:pPr>
    </w:p>
    <w:p w14:paraId="7F008560" w14:textId="77777777" w:rsidR="006530EE" w:rsidRPr="00174E23" w:rsidRDefault="006530EE" w:rsidP="006530EE">
      <w:pPr>
        <w:autoSpaceDE w:val="0"/>
        <w:autoSpaceDN w:val="0"/>
        <w:adjustRightInd w:val="0"/>
        <w:jc w:val="both"/>
        <w:rPr>
          <w:rFonts w:ascii="Arial" w:eastAsia="Calibri" w:hAnsi="Arial" w:cs="Arial"/>
          <w:b/>
          <w:sz w:val="22"/>
          <w:szCs w:val="22"/>
        </w:rPr>
      </w:pPr>
      <w:r w:rsidRPr="00174E23">
        <w:rPr>
          <w:rFonts w:ascii="Arial" w:eastAsia="Calibri" w:hAnsi="Arial" w:cs="Arial"/>
          <w:b/>
          <w:sz w:val="22"/>
          <w:szCs w:val="22"/>
        </w:rPr>
        <w:t>En el SOBRE 1 (Habilitante y técnico) deberá adjuntar los documentos habilitantes y técnicos de la propuesta.</w:t>
      </w:r>
    </w:p>
    <w:p w14:paraId="5209A41E" w14:textId="77777777" w:rsidR="006530EE" w:rsidRPr="00174E23" w:rsidRDefault="006530EE" w:rsidP="006530EE">
      <w:pPr>
        <w:pStyle w:val="Sinespaciado"/>
        <w:jc w:val="both"/>
        <w:rPr>
          <w:rFonts w:ascii="Arial" w:hAnsi="Arial" w:cs="Arial"/>
          <w:b/>
        </w:rPr>
      </w:pPr>
    </w:p>
    <w:p w14:paraId="56E9F0A2" w14:textId="707FA734" w:rsidR="006530EE" w:rsidRPr="00174E23" w:rsidRDefault="006530EE" w:rsidP="006530EE">
      <w:pPr>
        <w:pStyle w:val="Sinespaciado"/>
        <w:jc w:val="both"/>
        <w:rPr>
          <w:rFonts w:ascii="Arial" w:hAnsi="Arial" w:cs="Arial"/>
          <w:b/>
        </w:rPr>
      </w:pPr>
      <w:r w:rsidRPr="00174E23">
        <w:rPr>
          <w:rFonts w:ascii="Arial" w:hAnsi="Arial" w:cs="Arial"/>
          <w:b/>
        </w:rPr>
        <w:t>En el SOBRE 2 (Económico) de</w:t>
      </w:r>
      <w:r w:rsidR="00163A05" w:rsidRPr="00174E23">
        <w:rPr>
          <w:rFonts w:ascii="Arial" w:hAnsi="Arial" w:cs="Arial"/>
          <w:b/>
        </w:rPr>
        <w:t>berá adjuntar ÚNICAMENTE la pro</w:t>
      </w:r>
      <w:r w:rsidRPr="00174E23">
        <w:rPr>
          <w:rFonts w:ascii="Arial" w:hAnsi="Arial" w:cs="Arial"/>
          <w:b/>
        </w:rPr>
        <w:t xml:space="preserve">puesta económica, (Anexo No. 9) el cual será abierto sólo hasta la fecha estipulada para el certamen de subasta de acuerdo con el cronograma del proceso. </w:t>
      </w:r>
    </w:p>
    <w:p w14:paraId="67C1599B" w14:textId="77777777" w:rsidR="006530EE" w:rsidRPr="00174E23" w:rsidRDefault="006530EE" w:rsidP="006530EE">
      <w:pPr>
        <w:pStyle w:val="Sinespaciado"/>
        <w:jc w:val="both"/>
        <w:rPr>
          <w:rFonts w:ascii="Arial" w:hAnsi="Arial" w:cs="Arial"/>
        </w:rPr>
      </w:pPr>
    </w:p>
    <w:p w14:paraId="7F977894" w14:textId="77777777" w:rsidR="006530EE" w:rsidRPr="00174E23" w:rsidRDefault="006530EE" w:rsidP="006530EE">
      <w:pPr>
        <w:pStyle w:val="Sinespaciado"/>
        <w:jc w:val="both"/>
        <w:rPr>
          <w:rFonts w:ascii="Arial" w:hAnsi="Arial" w:cs="Arial"/>
        </w:rPr>
      </w:pPr>
      <w:r w:rsidRPr="00174E23">
        <w:rPr>
          <w:rFonts w:ascii="Arial" w:hAnsi="Arial" w:cs="Arial"/>
        </w:rPr>
        <w:t xml:space="preserve">La propuesta deberá elaborarse con base en los formatos y anexos establecidos para el efecto. </w:t>
      </w:r>
    </w:p>
    <w:p w14:paraId="70F9CDD5" w14:textId="77777777" w:rsidR="006530EE" w:rsidRPr="00174E23" w:rsidRDefault="006530EE" w:rsidP="006530EE">
      <w:pPr>
        <w:pStyle w:val="Sinespaciado"/>
        <w:jc w:val="both"/>
        <w:rPr>
          <w:rFonts w:ascii="Arial" w:hAnsi="Arial" w:cs="Arial"/>
        </w:rPr>
      </w:pPr>
    </w:p>
    <w:p w14:paraId="3A5A5F30" w14:textId="16240148" w:rsidR="006530EE" w:rsidRPr="00174E23" w:rsidRDefault="006530EE" w:rsidP="006530EE">
      <w:pPr>
        <w:pStyle w:val="Sinespaciado"/>
        <w:jc w:val="both"/>
        <w:rPr>
          <w:rFonts w:ascii="Arial" w:hAnsi="Arial" w:cs="Arial"/>
        </w:rPr>
      </w:pPr>
      <w:r w:rsidRPr="00174E23">
        <w:rPr>
          <w:rFonts w:ascii="Arial" w:hAnsi="Arial" w:cs="Arial"/>
        </w:rPr>
        <w:t>Una vez finalizado el plazo para la presentación de</w:t>
      </w:r>
      <w:r w:rsidR="00AC22D4" w:rsidRPr="00174E23">
        <w:rPr>
          <w:rFonts w:ascii="Arial" w:hAnsi="Arial" w:cs="Arial"/>
        </w:rPr>
        <w:t xml:space="preserve"> las</w:t>
      </w:r>
      <w:r w:rsidRPr="00174E23">
        <w:rPr>
          <w:rFonts w:ascii="Arial" w:hAnsi="Arial" w:cs="Arial"/>
        </w:rPr>
        <w:t xml:space="preserve"> propuestas</w:t>
      </w:r>
      <w:r w:rsidR="00AC22D4" w:rsidRPr="00174E23">
        <w:rPr>
          <w:rFonts w:ascii="Arial" w:hAnsi="Arial" w:cs="Arial"/>
        </w:rPr>
        <w:t>,</w:t>
      </w:r>
      <w:r w:rsidRPr="00174E23">
        <w:rPr>
          <w:rFonts w:ascii="Arial" w:hAnsi="Arial" w:cs="Arial"/>
        </w:rPr>
        <w:t xml:space="preserve"> la Entidad publicará el listado de proponentes en la plataforma del SECOP II. </w:t>
      </w:r>
    </w:p>
    <w:p w14:paraId="38028330" w14:textId="77777777" w:rsidR="006530EE" w:rsidRPr="00174E23" w:rsidRDefault="006530EE" w:rsidP="006530EE">
      <w:pPr>
        <w:pStyle w:val="Sinespaciado"/>
        <w:jc w:val="both"/>
        <w:rPr>
          <w:rFonts w:ascii="Arial" w:hAnsi="Arial" w:cs="Arial"/>
        </w:rPr>
      </w:pPr>
    </w:p>
    <w:p w14:paraId="536F9E9B" w14:textId="77777777" w:rsidR="006530EE" w:rsidRPr="00174E23" w:rsidRDefault="006530EE" w:rsidP="006530EE">
      <w:pPr>
        <w:pStyle w:val="Sinespaciado"/>
        <w:jc w:val="both"/>
        <w:rPr>
          <w:rFonts w:ascii="Arial" w:hAnsi="Arial" w:cs="Arial"/>
        </w:rPr>
      </w:pPr>
      <w:r w:rsidRPr="00174E23">
        <w:rPr>
          <w:rFonts w:ascii="Arial" w:hAnsi="Arial" w:cs="Arial"/>
        </w:rPr>
        <w:t xml:space="preserve">En caso de que el SECOP II presente fallas, el proveedor debe seguir las instrucciones establecidas en el protocolo de indisponibilidad señaladas en el numeral 1.12 CLÁUSULA DE INDISPONIBILIDAD del presente pliego de condiciones. </w:t>
      </w:r>
    </w:p>
    <w:p w14:paraId="7C2475CC" w14:textId="77777777" w:rsidR="006530EE" w:rsidRPr="00174E23" w:rsidRDefault="006530EE" w:rsidP="006530EE">
      <w:pPr>
        <w:pStyle w:val="Sinespaciado"/>
        <w:jc w:val="both"/>
        <w:rPr>
          <w:rFonts w:ascii="Arial" w:hAnsi="Arial" w:cs="Arial"/>
        </w:rPr>
      </w:pPr>
    </w:p>
    <w:p w14:paraId="1DC81CFB" w14:textId="5F36FA32" w:rsidR="006530EE" w:rsidRPr="00174E23" w:rsidRDefault="006530EE" w:rsidP="006530EE">
      <w:pPr>
        <w:autoSpaceDE w:val="0"/>
        <w:autoSpaceDN w:val="0"/>
        <w:adjustRightInd w:val="0"/>
        <w:jc w:val="both"/>
        <w:rPr>
          <w:rFonts w:ascii="Arial" w:hAnsi="Arial" w:cs="Arial"/>
          <w:b/>
          <w:bCs/>
          <w:color w:val="FF0000"/>
          <w:sz w:val="22"/>
          <w:szCs w:val="22"/>
        </w:rPr>
      </w:pPr>
      <w:r w:rsidRPr="00174E23">
        <w:rPr>
          <w:rFonts w:ascii="Arial" w:hAnsi="Arial" w:cs="Arial"/>
          <w:b/>
          <w:bCs/>
          <w:color w:val="000000"/>
          <w:sz w:val="22"/>
          <w:szCs w:val="22"/>
        </w:rPr>
        <w:t>5.2 PRESENTACIÓN DE LA PROPUESTA ECONÓMICA</w:t>
      </w:r>
      <w:r w:rsidR="000E7B15" w:rsidRPr="00174E23">
        <w:rPr>
          <w:rFonts w:ascii="Arial" w:hAnsi="Arial" w:cs="Arial"/>
          <w:b/>
          <w:bCs/>
          <w:color w:val="FF0000"/>
          <w:sz w:val="22"/>
          <w:szCs w:val="22"/>
        </w:rPr>
        <w:t xml:space="preserve"> </w:t>
      </w:r>
    </w:p>
    <w:p w14:paraId="210C850E" w14:textId="77777777" w:rsidR="006530EE" w:rsidRPr="00174E23" w:rsidRDefault="006530EE" w:rsidP="006530EE">
      <w:pPr>
        <w:autoSpaceDE w:val="0"/>
        <w:autoSpaceDN w:val="0"/>
        <w:adjustRightInd w:val="0"/>
        <w:jc w:val="both"/>
        <w:rPr>
          <w:rFonts w:ascii="Arial" w:hAnsi="Arial" w:cs="Arial"/>
          <w:b/>
          <w:bCs/>
          <w:color w:val="000000"/>
          <w:sz w:val="22"/>
          <w:szCs w:val="22"/>
        </w:rPr>
      </w:pPr>
    </w:p>
    <w:p w14:paraId="78592294" w14:textId="26CCD88D" w:rsidR="006530EE" w:rsidRPr="00174E23" w:rsidRDefault="006530EE" w:rsidP="006530EE">
      <w:pPr>
        <w:jc w:val="both"/>
        <w:rPr>
          <w:rFonts w:ascii="Arial" w:eastAsia="Calibri" w:hAnsi="Arial" w:cs="Arial"/>
          <w:sz w:val="22"/>
          <w:szCs w:val="22"/>
          <w:lang w:eastAsia="es-CO"/>
        </w:rPr>
      </w:pPr>
      <w:r w:rsidRPr="00174E23">
        <w:rPr>
          <w:rFonts w:ascii="Arial" w:eastAsia="Calibri" w:hAnsi="Arial" w:cs="Arial"/>
          <w:sz w:val="22"/>
          <w:szCs w:val="22"/>
          <w:lang w:eastAsia="es-CO"/>
        </w:rPr>
        <w:t>Los proponentes deben adjuntar todos los documentos exigidos</w:t>
      </w:r>
      <w:r w:rsidR="00AC22D4" w:rsidRPr="00174E23">
        <w:rPr>
          <w:rFonts w:ascii="Arial" w:eastAsia="Calibri" w:hAnsi="Arial" w:cs="Arial"/>
          <w:sz w:val="22"/>
          <w:szCs w:val="22"/>
          <w:lang w:eastAsia="es-CO"/>
        </w:rPr>
        <w:t>,</w:t>
      </w:r>
      <w:r w:rsidRPr="00174E23">
        <w:rPr>
          <w:rFonts w:ascii="Arial" w:eastAsia="Calibri" w:hAnsi="Arial" w:cs="Arial"/>
          <w:sz w:val="22"/>
          <w:szCs w:val="22"/>
          <w:lang w:eastAsia="es-CO"/>
        </w:rPr>
        <w:t xml:space="preserve"> los cuales deben contener toda la información solicitada en el pliego de condiciones. Para este efecto los proponentes deberán examinar cuidadosamente el pliego de condiciones e informarse de todas las exigencias y circunstancias que tengan incidencia de cualquier manera</w:t>
      </w:r>
      <w:r w:rsidR="00AC22D4" w:rsidRPr="00174E23">
        <w:rPr>
          <w:rFonts w:ascii="Arial" w:eastAsia="Calibri" w:hAnsi="Arial" w:cs="Arial"/>
          <w:sz w:val="22"/>
          <w:szCs w:val="22"/>
          <w:lang w:eastAsia="es-CO"/>
        </w:rPr>
        <w:t>,</w:t>
      </w:r>
      <w:r w:rsidRPr="00174E23">
        <w:rPr>
          <w:rFonts w:ascii="Arial" w:eastAsia="Calibri" w:hAnsi="Arial" w:cs="Arial"/>
          <w:sz w:val="22"/>
          <w:szCs w:val="22"/>
          <w:lang w:eastAsia="es-CO"/>
        </w:rPr>
        <w:t xml:space="preserve"> en el proceso de selección o el contrato y sus costos. </w:t>
      </w:r>
    </w:p>
    <w:p w14:paraId="0E908653" w14:textId="77777777" w:rsidR="006530EE" w:rsidRPr="00174E23" w:rsidRDefault="006530EE" w:rsidP="006530EE">
      <w:pPr>
        <w:jc w:val="both"/>
        <w:rPr>
          <w:rFonts w:ascii="Arial" w:eastAsia="Calibri" w:hAnsi="Arial" w:cs="Arial"/>
          <w:sz w:val="22"/>
          <w:szCs w:val="22"/>
          <w:lang w:eastAsia="es-CO"/>
        </w:rPr>
      </w:pPr>
    </w:p>
    <w:p w14:paraId="597DC9AF" w14:textId="41ADFD45" w:rsidR="006530EE" w:rsidRPr="00174E23" w:rsidRDefault="006530EE" w:rsidP="006530EE">
      <w:pPr>
        <w:autoSpaceDE w:val="0"/>
        <w:autoSpaceDN w:val="0"/>
        <w:adjustRightInd w:val="0"/>
        <w:jc w:val="both"/>
        <w:rPr>
          <w:rFonts w:ascii="Arial" w:hAnsi="Arial" w:cs="Arial"/>
          <w:color w:val="000000"/>
          <w:sz w:val="22"/>
          <w:szCs w:val="22"/>
        </w:rPr>
      </w:pPr>
      <w:r w:rsidRPr="00174E23">
        <w:rPr>
          <w:rFonts w:ascii="Arial" w:hAnsi="Arial" w:cs="Arial"/>
          <w:color w:val="000000"/>
          <w:sz w:val="22"/>
          <w:szCs w:val="22"/>
        </w:rPr>
        <w:t>El oferente deberá presentar junto con su propuesta</w:t>
      </w:r>
      <w:r w:rsidR="00AC22D4" w:rsidRPr="00174E23">
        <w:rPr>
          <w:rFonts w:ascii="Arial" w:hAnsi="Arial" w:cs="Arial"/>
          <w:color w:val="000000"/>
          <w:sz w:val="22"/>
          <w:szCs w:val="22"/>
        </w:rPr>
        <w:t>,</w:t>
      </w:r>
      <w:r w:rsidRPr="00174E23">
        <w:rPr>
          <w:rFonts w:ascii="Arial" w:hAnsi="Arial" w:cs="Arial"/>
          <w:color w:val="000000"/>
          <w:sz w:val="22"/>
          <w:szCs w:val="22"/>
        </w:rPr>
        <w:t xml:space="preserve"> </w:t>
      </w:r>
      <w:r w:rsidRPr="00174E23">
        <w:rPr>
          <w:rFonts w:ascii="Arial" w:hAnsi="Arial" w:cs="Arial"/>
          <w:b/>
          <w:color w:val="000000"/>
          <w:sz w:val="22"/>
          <w:szCs w:val="22"/>
        </w:rPr>
        <w:t>en archivo separado</w:t>
      </w:r>
      <w:r w:rsidR="00AC22D4" w:rsidRPr="00174E23">
        <w:rPr>
          <w:rFonts w:ascii="Arial" w:hAnsi="Arial" w:cs="Arial"/>
          <w:color w:val="000000"/>
          <w:sz w:val="22"/>
          <w:szCs w:val="22"/>
        </w:rPr>
        <w:t>,</w:t>
      </w:r>
      <w:r w:rsidRPr="00174E23">
        <w:rPr>
          <w:rFonts w:ascii="Arial" w:hAnsi="Arial" w:cs="Arial"/>
          <w:color w:val="000000"/>
          <w:sz w:val="22"/>
          <w:szCs w:val="22"/>
        </w:rPr>
        <w:t xml:space="preserve"> el diligenciamiento de la oferta económica inicial, utilizando las herramientas virtuales puestas a disposición por Colombia Compra Eficiente mediante SECOP II (Sistema Electrónico de Contratación Pública) </w:t>
      </w:r>
      <w:hyperlink r:id="rId50" w:history="1">
        <w:r w:rsidRPr="00174E23">
          <w:rPr>
            <w:rStyle w:val="Hipervnculo"/>
            <w:rFonts w:ascii="Arial" w:hAnsi="Arial" w:cs="Arial"/>
            <w:sz w:val="22"/>
            <w:szCs w:val="22"/>
          </w:rPr>
          <w:t>www.colombiacompra.gov.co</w:t>
        </w:r>
      </w:hyperlink>
      <w:r w:rsidR="00AC0667" w:rsidRPr="00174E23">
        <w:rPr>
          <w:rFonts w:ascii="Arial" w:hAnsi="Arial" w:cs="Arial"/>
          <w:color w:val="000000"/>
          <w:sz w:val="22"/>
          <w:szCs w:val="22"/>
        </w:rPr>
        <w:t>.  De lo contrario, incurrirá en causal de rechazo.</w:t>
      </w:r>
    </w:p>
    <w:p w14:paraId="49AF2CDE" w14:textId="522A225D" w:rsidR="006530EE" w:rsidRPr="00174E23" w:rsidRDefault="006530EE" w:rsidP="006530EE">
      <w:pPr>
        <w:autoSpaceDE w:val="0"/>
        <w:autoSpaceDN w:val="0"/>
        <w:adjustRightInd w:val="0"/>
        <w:jc w:val="both"/>
        <w:rPr>
          <w:rFonts w:ascii="Arial" w:hAnsi="Arial" w:cs="Arial"/>
          <w:color w:val="000000"/>
          <w:sz w:val="22"/>
          <w:szCs w:val="22"/>
        </w:rPr>
      </w:pPr>
    </w:p>
    <w:p w14:paraId="605928DF" w14:textId="31D9C483" w:rsidR="006530EE" w:rsidRPr="00174E23" w:rsidRDefault="006530EE" w:rsidP="006530EE">
      <w:pPr>
        <w:autoSpaceDE w:val="0"/>
        <w:autoSpaceDN w:val="0"/>
        <w:adjustRightInd w:val="0"/>
        <w:jc w:val="both"/>
        <w:rPr>
          <w:rFonts w:ascii="Arial" w:hAnsi="Arial" w:cs="Arial"/>
          <w:color w:val="000000"/>
          <w:sz w:val="22"/>
          <w:szCs w:val="22"/>
        </w:rPr>
      </w:pPr>
      <w:r w:rsidRPr="00174E23">
        <w:rPr>
          <w:rFonts w:ascii="Arial" w:hAnsi="Arial" w:cs="Arial"/>
          <w:color w:val="000000"/>
          <w:sz w:val="22"/>
          <w:szCs w:val="22"/>
        </w:rPr>
        <w:t xml:space="preserve">Esta información se incluye mediante preguntas tipo “Lista de precios”, que son tablas con las descripciones, cantidades y precios unitarios estimados de los bienes que la Entidad Estatal va a adquirir en el Proceso de Contratación. Posteriormente, cuando el Proveedor vaya a presentar su oferta, indicará el precio final ofrecido en estas tablas. </w:t>
      </w:r>
    </w:p>
    <w:p w14:paraId="0A549B94" w14:textId="6AE122E7" w:rsidR="00C8504F" w:rsidRPr="00174E23" w:rsidRDefault="00C8504F" w:rsidP="006530EE">
      <w:pPr>
        <w:autoSpaceDE w:val="0"/>
        <w:autoSpaceDN w:val="0"/>
        <w:adjustRightInd w:val="0"/>
        <w:jc w:val="both"/>
        <w:rPr>
          <w:rFonts w:ascii="Arial" w:hAnsi="Arial" w:cs="Arial"/>
          <w:color w:val="000000"/>
          <w:sz w:val="22"/>
          <w:szCs w:val="22"/>
        </w:rPr>
      </w:pPr>
    </w:p>
    <w:p w14:paraId="237BD9FB" w14:textId="65BBF386" w:rsidR="00C8504F" w:rsidRPr="00174E23" w:rsidRDefault="00C8504F" w:rsidP="00C8504F">
      <w:pPr>
        <w:autoSpaceDE w:val="0"/>
        <w:autoSpaceDN w:val="0"/>
        <w:adjustRightInd w:val="0"/>
        <w:jc w:val="both"/>
        <w:rPr>
          <w:rFonts w:ascii="Arial" w:hAnsi="Arial" w:cs="Arial"/>
          <w:sz w:val="22"/>
          <w:szCs w:val="22"/>
        </w:rPr>
      </w:pPr>
      <w:r w:rsidRPr="00174E23">
        <w:rPr>
          <w:rFonts w:ascii="Arial" w:hAnsi="Arial" w:cs="Arial"/>
          <w:sz w:val="22"/>
          <w:szCs w:val="22"/>
        </w:rPr>
        <w:lastRenderedPageBreak/>
        <w:t xml:space="preserve">En caso de presentarse discrepancia, inconsistencia o diferencia entre el valor total ofertado consignado en la plataforma SECOP II </w:t>
      </w:r>
      <w:r w:rsidR="007637AC" w:rsidRPr="00174E23">
        <w:rPr>
          <w:rFonts w:ascii="Arial" w:hAnsi="Arial" w:cs="Arial"/>
          <w:sz w:val="22"/>
          <w:szCs w:val="22"/>
        </w:rPr>
        <w:t>y</w:t>
      </w:r>
      <w:r w:rsidRPr="00174E23">
        <w:rPr>
          <w:rFonts w:ascii="Arial" w:hAnsi="Arial" w:cs="Arial"/>
          <w:sz w:val="22"/>
          <w:szCs w:val="22"/>
        </w:rPr>
        <w:t xml:space="preserve"> el valor registrado en el Anexo de Propuesta Económica debidamente aportado por el proponente, prevalecerá para todos los efectos el valor señalado en el Anexo de Propuesta Económica, siempre que el mismo se encuentre debidamente diligenciado</w:t>
      </w:r>
      <w:r w:rsidR="007637AC" w:rsidRPr="00174E23">
        <w:rPr>
          <w:rFonts w:ascii="Arial" w:hAnsi="Arial" w:cs="Arial"/>
          <w:sz w:val="22"/>
          <w:szCs w:val="22"/>
        </w:rPr>
        <w:t>.</w:t>
      </w:r>
    </w:p>
    <w:p w14:paraId="61662AAE" w14:textId="77777777" w:rsidR="00C8504F" w:rsidRPr="00174E23" w:rsidRDefault="00C8504F" w:rsidP="00C8504F">
      <w:pPr>
        <w:autoSpaceDE w:val="0"/>
        <w:autoSpaceDN w:val="0"/>
        <w:adjustRightInd w:val="0"/>
        <w:jc w:val="both"/>
        <w:rPr>
          <w:rFonts w:ascii="Arial" w:hAnsi="Arial" w:cs="Arial"/>
          <w:sz w:val="22"/>
          <w:szCs w:val="22"/>
        </w:rPr>
      </w:pPr>
      <w:r w:rsidRPr="00174E23">
        <w:rPr>
          <w:rFonts w:ascii="Arial" w:hAnsi="Arial" w:cs="Arial"/>
          <w:sz w:val="22"/>
          <w:szCs w:val="22"/>
        </w:rPr>
        <w:t xml:space="preserve"> </w:t>
      </w:r>
    </w:p>
    <w:p w14:paraId="5781E640" w14:textId="7B5A9A3D" w:rsidR="006530EE" w:rsidRPr="00174E23" w:rsidRDefault="00C8504F" w:rsidP="00C8504F">
      <w:pPr>
        <w:autoSpaceDE w:val="0"/>
        <w:autoSpaceDN w:val="0"/>
        <w:adjustRightInd w:val="0"/>
        <w:jc w:val="both"/>
        <w:rPr>
          <w:rFonts w:ascii="Arial" w:hAnsi="Arial" w:cs="Arial"/>
          <w:sz w:val="22"/>
          <w:szCs w:val="22"/>
        </w:rPr>
      </w:pPr>
      <w:r w:rsidRPr="00174E23">
        <w:rPr>
          <w:rFonts w:ascii="Arial" w:hAnsi="Arial" w:cs="Arial"/>
          <w:sz w:val="22"/>
          <w:szCs w:val="22"/>
        </w:rPr>
        <w:t>La Entidad podrá realizar las verificaciones aritméticas y aclaraciones a que haya lugar, sin que ello implique la modificación sustancial de la oferta presentada.</w:t>
      </w:r>
    </w:p>
    <w:p w14:paraId="5DDBFD7C" w14:textId="77777777" w:rsidR="00C8504F" w:rsidRPr="00174E23" w:rsidRDefault="00C8504F" w:rsidP="00C8504F">
      <w:pPr>
        <w:autoSpaceDE w:val="0"/>
        <w:autoSpaceDN w:val="0"/>
        <w:adjustRightInd w:val="0"/>
        <w:jc w:val="both"/>
        <w:rPr>
          <w:rFonts w:ascii="Arial" w:hAnsi="Arial" w:cs="Arial"/>
          <w:color w:val="000000"/>
          <w:sz w:val="22"/>
          <w:szCs w:val="22"/>
        </w:rPr>
      </w:pPr>
    </w:p>
    <w:p w14:paraId="2D6B0D07" w14:textId="01DBBAFD" w:rsidR="006530EE" w:rsidRPr="00174E23" w:rsidRDefault="006530EE" w:rsidP="006530EE">
      <w:pPr>
        <w:pStyle w:val="Sinespaciado"/>
        <w:jc w:val="both"/>
        <w:rPr>
          <w:rFonts w:ascii="Arial" w:eastAsiaTheme="minorEastAsia" w:hAnsi="Arial" w:cs="Arial"/>
          <w:b/>
          <w:bCs/>
        </w:rPr>
      </w:pPr>
      <w:r w:rsidRPr="00174E23">
        <w:rPr>
          <w:rFonts w:ascii="Arial" w:eastAsiaTheme="minorEastAsia" w:hAnsi="Arial" w:cs="Arial"/>
        </w:rPr>
        <w:t xml:space="preserve">Los precios de los ítems de la oferta económica se presentan en PESOS COLOMBIANOS y el valor de la </w:t>
      </w:r>
      <w:r w:rsidR="00692179" w:rsidRPr="00174E23">
        <w:rPr>
          <w:rFonts w:ascii="Arial" w:eastAsiaTheme="minorEastAsia" w:hAnsi="Arial" w:cs="Arial"/>
        </w:rPr>
        <w:t>propuesta</w:t>
      </w:r>
      <w:r w:rsidRPr="00174E23">
        <w:rPr>
          <w:rFonts w:ascii="Arial" w:eastAsiaTheme="minorEastAsia" w:hAnsi="Arial" w:cs="Arial"/>
        </w:rPr>
        <w:t xml:space="preserve"> económica inicial se presentará como un valor total incluido IVA, teniendo como referencia el presupuesto oficial asignado para </w:t>
      </w:r>
      <w:r w:rsidR="001A7AAE" w:rsidRPr="00174E23">
        <w:rPr>
          <w:rFonts w:ascii="Arial" w:eastAsiaTheme="minorEastAsia" w:hAnsi="Arial" w:cs="Arial"/>
        </w:rPr>
        <w:t>cada uno de los lotes d</w:t>
      </w:r>
      <w:r w:rsidRPr="00174E23">
        <w:rPr>
          <w:rFonts w:ascii="Arial" w:eastAsiaTheme="minorEastAsia" w:hAnsi="Arial" w:cs="Arial"/>
        </w:rPr>
        <w:t>el proceso</w:t>
      </w:r>
      <w:r w:rsidRPr="00174E23">
        <w:rPr>
          <w:rFonts w:ascii="Arial" w:eastAsiaTheme="minorEastAsia" w:hAnsi="Arial" w:cs="Arial"/>
          <w:b/>
          <w:bCs/>
        </w:rPr>
        <w:t>. La oferta inicial de precio más IVA deberá ser igual o inferior al presupuesto oficial</w:t>
      </w:r>
      <w:r w:rsidR="001A7AAE" w:rsidRPr="00174E23">
        <w:rPr>
          <w:rFonts w:ascii="Arial" w:eastAsiaTheme="minorEastAsia" w:hAnsi="Arial" w:cs="Arial"/>
          <w:b/>
          <w:bCs/>
        </w:rPr>
        <w:t xml:space="preserve"> calculado para cada </w:t>
      </w:r>
      <w:r w:rsidR="00AC0667" w:rsidRPr="00174E23">
        <w:rPr>
          <w:rFonts w:ascii="Arial" w:eastAsiaTheme="minorEastAsia" w:hAnsi="Arial" w:cs="Arial"/>
          <w:b/>
          <w:bCs/>
        </w:rPr>
        <w:t xml:space="preserve">uno de los </w:t>
      </w:r>
      <w:r w:rsidR="001A7AAE" w:rsidRPr="00174E23">
        <w:rPr>
          <w:rFonts w:ascii="Arial" w:eastAsiaTheme="minorEastAsia" w:hAnsi="Arial" w:cs="Arial"/>
          <w:b/>
          <w:bCs/>
        </w:rPr>
        <w:t>lote</w:t>
      </w:r>
      <w:r w:rsidR="005A682B" w:rsidRPr="00174E23">
        <w:rPr>
          <w:rFonts w:ascii="Arial" w:eastAsiaTheme="minorEastAsia" w:hAnsi="Arial" w:cs="Arial"/>
          <w:b/>
          <w:bCs/>
        </w:rPr>
        <w:t>s</w:t>
      </w:r>
      <w:r w:rsidRPr="00174E23">
        <w:rPr>
          <w:rFonts w:ascii="Arial" w:eastAsiaTheme="minorEastAsia" w:hAnsi="Arial" w:cs="Arial"/>
          <w:b/>
          <w:bCs/>
        </w:rPr>
        <w:t xml:space="preserve">. </w:t>
      </w:r>
    </w:p>
    <w:p w14:paraId="7EDF8EF8" w14:textId="77777777" w:rsidR="006530EE" w:rsidRPr="00174E23" w:rsidRDefault="006530EE" w:rsidP="006530EE">
      <w:pPr>
        <w:pStyle w:val="Sinespaciado"/>
        <w:jc w:val="both"/>
        <w:rPr>
          <w:rFonts w:ascii="Arial" w:hAnsi="Arial" w:cs="Arial"/>
          <w:b/>
          <w:bCs/>
          <w:color w:val="000000"/>
        </w:rPr>
      </w:pPr>
    </w:p>
    <w:p w14:paraId="617CC098" w14:textId="5C09DFA6" w:rsidR="006530EE" w:rsidRPr="00174E23" w:rsidRDefault="006530EE" w:rsidP="006530EE">
      <w:pPr>
        <w:autoSpaceDE w:val="0"/>
        <w:autoSpaceDN w:val="0"/>
        <w:adjustRightInd w:val="0"/>
        <w:jc w:val="both"/>
        <w:rPr>
          <w:rFonts w:ascii="Arial" w:hAnsi="Arial" w:cs="Arial"/>
          <w:color w:val="000000"/>
          <w:sz w:val="22"/>
          <w:szCs w:val="22"/>
        </w:rPr>
      </w:pPr>
      <w:r w:rsidRPr="00174E23">
        <w:rPr>
          <w:rFonts w:ascii="Arial" w:hAnsi="Arial" w:cs="Arial"/>
          <w:color w:val="000000"/>
          <w:sz w:val="22"/>
          <w:szCs w:val="22"/>
        </w:rPr>
        <w:t xml:space="preserve">Para la presentación de la </w:t>
      </w:r>
      <w:r w:rsidR="00692179" w:rsidRPr="00174E23">
        <w:rPr>
          <w:rFonts w:ascii="Arial" w:hAnsi="Arial" w:cs="Arial"/>
          <w:color w:val="000000"/>
          <w:sz w:val="22"/>
          <w:szCs w:val="22"/>
        </w:rPr>
        <w:t>propuesta</w:t>
      </w:r>
      <w:r w:rsidRPr="00174E23">
        <w:rPr>
          <w:rFonts w:ascii="Arial" w:hAnsi="Arial" w:cs="Arial"/>
          <w:color w:val="000000"/>
          <w:sz w:val="22"/>
          <w:szCs w:val="22"/>
        </w:rPr>
        <w:t xml:space="preserve"> económica inicial</w:t>
      </w:r>
      <w:r w:rsidR="00AB1F6A" w:rsidRPr="00174E23">
        <w:rPr>
          <w:rFonts w:ascii="Arial" w:hAnsi="Arial" w:cs="Arial"/>
          <w:color w:val="000000"/>
          <w:sz w:val="22"/>
          <w:szCs w:val="22"/>
        </w:rPr>
        <w:t>,</w:t>
      </w:r>
      <w:r w:rsidRPr="00174E23">
        <w:rPr>
          <w:rFonts w:ascii="Arial" w:hAnsi="Arial" w:cs="Arial"/>
          <w:color w:val="000000"/>
          <w:sz w:val="22"/>
          <w:szCs w:val="22"/>
        </w:rPr>
        <w:t xml:space="preserve"> el proponente contemplará los costos directos, indirectos, impuestos, tasas, contribuciones y cualquier otra erogación necesaria para la ejecución del contrato resultado del presente proceso, teniendo en cuenta las especificaciones técnicas contempladas en el presente documento. </w:t>
      </w:r>
    </w:p>
    <w:p w14:paraId="09F574D8" w14:textId="77777777" w:rsidR="006530EE" w:rsidRPr="00174E23" w:rsidRDefault="006530EE" w:rsidP="006530EE">
      <w:pPr>
        <w:pStyle w:val="Sinespaciado"/>
        <w:jc w:val="both"/>
        <w:rPr>
          <w:rFonts w:ascii="Arial" w:hAnsi="Arial" w:cs="Arial"/>
        </w:rPr>
      </w:pPr>
    </w:p>
    <w:p w14:paraId="28902BFB" w14:textId="77777777" w:rsidR="006530EE" w:rsidRPr="00174E23" w:rsidRDefault="006530EE" w:rsidP="006530EE">
      <w:pPr>
        <w:pStyle w:val="Sinespaciado"/>
        <w:jc w:val="both"/>
        <w:rPr>
          <w:rFonts w:ascii="Arial" w:hAnsi="Arial" w:cs="Arial"/>
        </w:rPr>
      </w:pPr>
      <w:r w:rsidRPr="00174E23">
        <w:rPr>
          <w:rFonts w:ascii="Arial" w:hAnsi="Arial" w:cs="Arial"/>
          <w:color w:val="000000"/>
        </w:rPr>
        <w:t>Todos los costos asociados a la preparación y presentación de la propuesta estarán a cargo del Proponente y el Departamento de Antioquia, en ningún caso, será responsable de los mismos</w:t>
      </w:r>
    </w:p>
    <w:p w14:paraId="3DF407C9" w14:textId="77777777" w:rsidR="006530EE" w:rsidRPr="00174E23" w:rsidRDefault="006530EE" w:rsidP="006530EE">
      <w:pPr>
        <w:pStyle w:val="Sinespaciado"/>
        <w:jc w:val="both"/>
        <w:rPr>
          <w:rFonts w:ascii="Arial" w:hAnsi="Arial" w:cs="Arial"/>
        </w:rPr>
      </w:pPr>
    </w:p>
    <w:p w14:paraId="55DB8E6C" w14:textId="77777777" w:rsidR="006530EE" w:rsidRPr="00174E23" w:rsidRDefault="006530EE" w:rsidP="006530EE">
      <w:pPr>
        <w:pStyle w:val="Sinespaciado"/>
        <w:jc w:val="both"/>
        <w:rPr>
          <w:rFonts w:ascii="Arial" w:hAnsi="Arial" w:cs="Arial"/>
        </w:rPr>
      </w:pPr>
      <w:r w:rsidRPr="00174E23">
        <w:rPr>
          <w:rFonts w:ascii="Arial" w:hAnsi="Arial" w:cs="Arial"/>
        </w:rPr>
        <w:t>Los demás conceptos no previstos en la oferta, no serán asumidos por el Departamento de Antioquia.</w:t>
      </w:r>
    </w:p>
    <w:p w14:paraId="62F3AE5B" w14:textId="77777777" w:rsidR="006530EE" w:rsidRPr="00174E23" w:rsidRDefault="006530EE" w:rsidP="006530EE">
      <w:pPr>
        <w:autoSpaceDE w:val="0"/>
        <w:autoSpaceDN w:val="0"/>
        <w:adjustRightInd w:val="0"/>
        <w:jc w:val="both"/>
        <w:rPr>
          <w:rFonts w:ascii="Arial" w:hAnsi="Arial" w:cs="Arial"/>
          <w:color w:val="000000"/>
          <w:sz w:val="22"/>
          <w:szCs w:val="22"/>
        </w:rPr>
      </w:pPr>
    </w:p>
    <w:p w14:paraId="3974D331" w14:textId="77777777" w:rsidR="006530EE" w:rsidRPr="00174E23" w:rsidRDefault="006530EE" w:rsidP="006530EE">
      <w:pPr>
        <w:autoSpaceDE w:val="0"/>
        <w:autoSpaceDN w:val="0"/>
        <w:adjustRightInd w:val="0"/>
        <w:jc w:val="both"/>
        <w:rPr>
          <w:rFonts w:ascii="Arial" w:hAnsi="Arial" w:cs="Arial"/>
          <w:color w:val="000000"/>
          <w:sz w:val="22"/>
          <w:szCs w:val="22"/>
        </w:rPr>
      </w:pPr>
      <w:r w:rsidRPr="00174E23">
        <w:rPr>
          <w:rFonts w:ascii="Arial" w:hAnsi="Arial" w:cs="Arial"/>
          <w:color w:val="000000"/>
          <w:sz w:val="22"/>
          <w:szCs w:val="22"/>
        </w:rPr>
        <w:t xml:space="preserve">Cualquier error en el diligenciamiento de los valores relacionados en la oferta económica inicial, </w:t>
      </w:r>
      <w:r w:rsidRPr="00174E23">
        <w:rPr>
          <w:rFonts w:ascii="Arial" w:hAnsi="Arial" w:cs="Arial"/>
          <w:b/>
          <w:color w:val="000000"/>
          <w:sz w:val="22"/>
          <w:szCs w:val="22"/>
        </w:rPr>
        <w:t>no dará lugar a su modificación</w:t>
      </w:r>
      <w:r w:rsidRPr="00174E23">
        <w:rPr>
          <w:rFonts w:ascii="Arial" w:hAnsi="Arial" w:cs="Arial"/>
          <w:color w:val="000000"/>
          <w:sz w:val="22"/>
          <w:szCs w:val="22"/>
        </w:rPr>
        <w:t xml:space="preserve">. </w:t>
      </w:r>
    </w:p>
    <w:p w14:paraId="51D6DB7C" w14:textId="77777777" w:rsidR="006530EE" w:rsidRPr="00174E23" w:rsidRDefault="006530EE" w:rsidP="006530EE">
      <w:pPr>
        <w:autoSpaceDE w:val="0"/>
        <w:autoSpaceDN w:val="0"/>
        <w:adjustRightInd w:val="0"/>
        <w:jc w:val="both"/>
        <w:rPr>
          <w:rFonts w:ascii="Arial" w:hAnsi="Arial" w:cs="Arial"/>
          <w:color w:val="000000"/>
          <w:sz w:val="22"/>
          <w:szCs w:val="22"/>
        </w:rPr>
      </w:pPr>
    </w:p>
    <w:p w14:paraId="3AAF1856"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sz w:val="22"/>
          <w:szCs w:val="22"/>
        </w:rPr>
        <w:t xml:space="preserve">La relación de ítems, precios y las correspondientes especificaciones técnicas, formará parte del contrato que se celebre con el proponente favorecido. </w:t>
      </w:r>
    </w:p>
    <w:p w14:paraId="6A45717B" w14:textId="77777777" w:rsidR="006530EE" w:rsidRPr="00174E23" w:rsidRDefault="006530EE" w:rsidP="006530EE">
      <w:pPr>
        <w:autoSpaceDE w:val="0"/>
        <w:autoSpaceDN w:val="0"/>
        <w:adjustRightInd w:val="0"/>
        <w:jc w:val="both"/>
        <w:rPr>
          <w:rFonts w:ascii="Arial" w:hAnsi="Arial" w:cs="Arial"/>
          <w:sz w:val="22"/>
          <w:szCs w:val="22"/>
        </w:rPr>
      </w:pPr>
    </w:p>
    <w:p w14:paraId="051F7E83" w14:textId="31565292"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sz w:val="22"/>
          <w:szCs w:val="22"/>
        </w:rPr>
        <w:t xml:space="preserve">Si existiere discrepancia entre cifras y textos, </w:t>
      </w:r>
      <w:r w:rsidRPr="00174E23">
        <w:rPr>
          <w:rFonts w:ascii="Arial" w:hAnsi="Arial" w:cs="Arial"/>
          <w:b/>
          <w:sz w:val="22"/>
          <w:szCs w:val="22"/>
        </w:rPr>
        <w:t>se dará prelación a los textos</w:t>
      </w:r>
      <w:r w:rsidRPr="00174E23">
        <w:rPr>
          <w:rFonts w:ascii="Arial" w:hAnsi="Arial" w:cs="Arial"/>
          <w:sz w:val="22"/>
          <w:szCs w:val="22"/>
        </w:rPr>
        <w:t>. Si es entre cifras, a las correcciones aritméticas que haga el Departamento de Antioquia</w:t>
      </w:r>
      <w:r w:rsidR="00C401C3" w:rsidRPr="00174E23">
        <w:rPr>
          <w:rFonts w:ascii="Arial" w:hAnsi="Arial" w:cs="Arial"/>
          <w:sz w:val="22"/>
          <w:szCs w:val="22"/>
        </w:rPr>
        <w:t>.</w:t>
      </w:r>
    </w:p>
    <w:p w14:paraId="2445209D" w14:textId="77777777" w:rsidR="006530EE" w:rsidRPr="00174E23" w:rsidRDefault="006530EE" w:rsidP="006530EE">
      <w:pPr>
        <w:autoSpaceDE w:val="0"/>
        <w:autoSpaceDN w:val="0"/>
        <w:adjustRightInd w:val="0"/>
        <w:jc w:val="both"/>
        <w:rPr>
          <w:rFonts w:ascii="Arial" w:hAnsi="Arial" w:cs="Arial"/>
          <w:sz w:val="22"/>
          <w:szCs w:val="22"/>
        </w:rPr>
      </w:pPr>
    </w:p>
    <w:p w14:paraId="0B00E348"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sz w:val="22"/>
          <w:szCs w:val="22"/>
        </w:rPr>
        <w:t xml:space="preserve">Si hay diferencias entre la información suministrada en los formatos y los documentos de la propuesta, prevalecerá lo señalado en los documentos de la propuesta. </w:t>
      </w:r>
    </w:p>
    <w:p w14:paraId="3C1BF622" w14:textId="77777777" w:rsidR="006530EE" w:rsidRPr="00174E23" w:rsidRDefault="006530EE" w:rsidP="006530EE">
      <w:pPr>
        <w:pStyle w:val="Sinespaciado"/>
        <w:jc w:val="both"/>
        <w:rPr>
          <w:rFonts w:ascii="Arial" w:hAnsi="Arial" w:cs="Arial"/>
        </w:rPr>
      </w:pPr>
    </w:p>
    <w:p w14:paraId="17BE39F1" w14:textId="77777777" w:rsidR="006530EE" w:rsidRPr="00174E23" w:rsidRDefault="006530EE" w:rsidP="006530EE">
      <w:pPr>
        <w:pStyle w:val="Sinespaciado"/>
        <w:jc w:val="both"/>
        <w:rPr>
          <w:rFonts w:ascii="Arial" w:hAnsi="Arial" w:cs="Arial"/>
        </w:rPr>
      </w:pPr>
      <w:r w:rsidRPr="00174E23">
        <w:rPr>
          <w:rFonts w:ascii="Arial" w:hAnsi="Arial" w:cs="Arial"/>
        </w:rPr>
        <w:t xml:space="preserve">El oferente interesado en participar del proceso de contratación deberá digitar el valor de su propuesta económica en la Plataforma SECOP II en el Sobre 2 – Económico, valor que corresponderá al precio inicial para el evento del certamen de la subasta, en caso de no presentarse el evento de subasta, o no realizarse lance por parte de los oferentes habilitados, se entenderá como único lance valido el menor valor de la propuesta económica inicial. </w:t>
      </w:r>
    </w:p>
    <w:p w14:paraId="5553D6D2" w14:textId="77777777" w:rsidR="006530EE" w:rsidRPr="00174E23" w:rsidRDefault="006530EE" w:rsidP="006530EE">
      <w:pPr>
        <w:pStyle w:val="Sinespaciado"/>
        <w:jc w:val="both"/>
        <w:rPr>
          <w:rFonts w:ascii="Arial" w:hAnsi="Arial" w:cs="Arial"/>
        </w:rPr>
      </w:pPr>
    </w:p>
    <w:p w14:paraId="0C650857" w14:textId="57AA712C" w:rsidR="006530EE" w:rsidRPr="00174E23" w:rsidRDefault="006530EE" w:rsidP="006530EE">
      <w:pPr>
        <w:autoSpaceDE w:val="0"/>
        <w:autoSpaceDN w:val="0"/>
        <w:adjustRightInd w:val="0"/>
        <w:jc w:val="both"/>
        <w:rPr>
          <w:rFonts w:ascii="Arial" w:hAnsi="Arial" w:cs="Arial"/>
          <w:b/>
          <w:bCs/>
          <w:color w:val="FF0000"/>
          <w:sz w:val="22"/>
          <w:szCs w:val="22"/>
        </w:rPr>
      </w:pPr>
      <w:r w:rsidRPr="00174E23">
        <w:rPr>
          <w:rFonts w:ascii="Arial" w:hAnsi="Arial" w:cs="Arial"/>
          <w:b/>
          <w:bCs/>
          <w:sz w:val="22"/>
          <w:szCs w:val="22"/>
        </w:rPr>
        <w:lastRenderedPageBreak/>
        <w:t>5.3 CONDICIONES PARA LA ELABORACIÓN Y PRESENTACIÓN DE LA PROPUESTA ECONÓMICA</w:t>
      </w:r>
      <w:r w:rsidR="004240F6" w:rsidRPr="00174E23">
        <w:rPr>
          <w:rFonts w:ascii="Arial" w:hAnsi="Arial" w:cs="Arial"/>
          <w:b/>
          <w:bCs/>
          <w:color w:val="FF0000"/>
          <w:sz w:val="22"/>
          <w:szCs w:val="22"/>
        </w:rPr>
        <w:t xml:space="preserve">  </w:t>
      </w:r>
    </w:p>
    <w:p w14:paraId="1AFDA11D" w14:textId="77777777" w:rsidR="006530EE" w:rsidRPr="00174E23" w:rsidRDefault="006530EE" w:rsidP="006530EE">
      <w:pPr>
        <w:autoSpaceDE w:val="0"/>
        <w:autoSpaceDN w:val="0"/>
        <w:adjustRightInd w:val="0"/>
        <w:jc w:val="both"/>
        <w:rPr>
          <w:rFonts w:ascii="Arial" w:hAnsi="Arial" w:cs="Arial"/>
          <w:sz w:val="22"/>
          <w:szCs w:val="22"/>
        </w:rPr>
      </w:pPr>
    </w:p>
    <w:p w14:paraId="0F1A8F29"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sz w:val="22"/>
          <w:szCs w:val="22"/>
        </w:rPr>
        <w:t xml:space="preserve">a. Para la elaboración de la oferta económica se deberá tomar en cuenta que el cálculo de los aspectos económicos del proceso debe cubrir e incluir todos los costos directos e indirectos de los elementos y de los trabajos necesarios para cumplir con el objeto del contrato y con todas las obligaciones y asunción de riesgos que emanan del mismo. </w:t>
      </w:r>
    </w:p>
    <w:p w14:paraId="08F2BF29" w14:textId="77777777" w:rsidR="006530EE" w:rsidRPr="00174E23" w:rsidRDefault="006530EE" w:rsidP="006530EE">
      <w:pPr>
        <w:autoSpaceDE w:val="0"/>
        <w:autoSpaceDN w:val="0"/>
        <w:adjustRightInd w:val="0"/>
        <w:jc w:val="both"/>
        <w:rPr>
          <w:rFonts w:ascii="Arial" w:hAnsi="Arial" w:cs="Arial"/>
          <w:sz w:val="22"/>
          <w:szCs w:val="22"/>
        </w:rPr>
      </w:pPr>
    </w:p>
    <w:p w14:paraId="639C4243"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sz w:val="22"/>
          <w:szCs w:val="22"/>
        </w:rPr>
        <w:t xml:space="preserve">b. El proponente debe efectuar sus propias evaluaciones y análisis o estimaciones que le permitan determinar LOS VALORES OFERTADOS EN SU PROPUESTA ECONÓMICA INICIAL Y EN SUS LANCES, con el fin de prever todos los costos que implique la ejecución de las actividades objeto del contrato. </w:t>
      </w:r>
    </w:p>
    <w:p w14:paraId="7CA6F148" w14:textId="77777777" w:rsidR="006530EE" w:rsidRPr="00174E23" w:rsidRDefault="006530EE" w:rsidP="006530EE">
      <w:pPr>
        <w:autoSpaceDE w:val="0"/>
        <w:autoSpaceDN w:val="0"/>
        <w:adjustRightInd w:val="0"/>
        <w:jc w:val="both"/>
        <w:rPr>
          <w:rFonts w:ascii="Arial" w:hAnsi="Arial" w:cs="Arial"/>
          <w:sz w:val="22"/>
          <w:szCs w:val="22"/>
        </w:rPr>
      </w:pPr>
    </w:p>
    <w:p w14:paraId="785C71E5" w14:textId="77777777" w:rsidR="00C137E9" w:rsidRPr="00174E23" w:rsidRDefault="006530EE" w:rsidP="00962F8E">
      <w:pPr>
        <w:autoSpaceDE w:val="0"/>
        <w:autoSpaceDN w:val="0"/>
        <w:adjustRightInd w:val="0"/>
        <w:jc w:val="both"/>
        <w:rPr>
          <w:rFonts w:ascii="Arial" w:hAnsi="Arial" w:cs="Arial"/>
          <w:sz w:val="22"/>
          <w:szCs w:val="22"/>
        </w:rPr>
      </w:pPr>
      <w:r w:rsidRPr="00174E23">
        <w:rPr>
          <w:rFonts w:ascii="Arial" w:hAnsi="Arial" w:cs="Arial"/>
          <w:sz w:val="22"/>
          <w:szCs w:val="22"/>
        </w:rPr>
        <w:t>c. EL VALOR DE LA OFERTA INICIAL COMO EL DE CADA LANCE (INCLUIDO IVA), será el único dato de referencia utilizado para la comparación correspondiente respecto de las otras propuestas. Se dará inicio a la puja con base en</w:t>
      </w:r>
      <w:r w:rsidR="002C7EE7" w:rsidRPr="00174E23">
        <w:rPr>
          <w:rFonts w:ascii="Arial" w:hAnsi="Arial" w:cs="Arial"/>
          <w:sz w:val="22"/>
          <w:szCs w:val="22"/>
        </w:rPr>
        <w:t xml:space="preserve"> el</w:t>
      </w:r>
      <w:r w:rsidRPr="00174E23">
        <w:rPr>
          <w:rFonts w:ascii="Arial" w:hAnsi="Arial" w:cs="Arial"/>
          <w:sz w:val="22"/>
          <w:szCs w:val="22"/>
        </w:rPr>
        <w:t xml:space="preserve"> MENOR VALOR OFERTADO, COMPARADO CON EL PRESUPUESTO OFICIAL ASIGNADO </w:t>
      </w:r>
      <w:r w:rsidR="002C7EE7" w:rsidRPr="00174E23">
        <w:rPr>
          <w:rFonts w:ascii="Arial" w:hAnsi="Arial" w:cs="Arial"/>
          <w:sz w:val="22"/>
          <w:szCs w:val="22"/>
        </w:rPr>
        <w:t>PARA EL</w:t>
      </w:r>
      <w:r w:rsidRPr="00174E23">
        <w:rPr>
          <w:rFonts w:ascii="Arial" w:hAnsi="Arial" w:cs="Arial"/>
          <w:sz w:val="22"/>
          <w:szCs w:val="22"/>
        </w:rPr>
        <w:t xml:space="preserve"> PROCESO</w:t>
      </w:r>
      <w:r w:rsidR="00C137E9" w:rsidRPr="00174E23">
        <w:rPr>
          <w:rFonts w:ascii="Arial" w:hAnsi="Arial" w:cs="Arial"/>
          <w:sz w:val="22"/>
          <w:szCs w:val="22"/>
        </w:rPr>
        <w:t xml:space="preserve">.  </w:t>
      </w:r>
    </w:p>
    <w:p w14:paraId="10CFB4F5" w14:textId="7502CF6D" w:rsidR="00C137E9" w:rsidRPr="00174E23" w:rsidRDefault="00C137E9" w:rsidP="00962F8E">
      <w:pPr>
        <w:autoSpaceDE w:val="0"/>
        <w:autoSpaceDN w:val="0"/>
        <w:adjustRightInd w:val="0"/>
        <w:jc w:val="both"/>
        <w:rPr>
          <w:rFonts w:ascii="Arial" w:hAnsi="Arial" w:cs="Arial"/>
          <w:sz w:val="22"/>
          <w:szCs w:val="22"/>
        </w:rPr>
      </w:pPr>
    </w:p>
    <w:p w14:paraId="2ECA1CA4" w14:textId="53784C16" w:rsidR="00C137E9" w:rsidRPr="00174E23" w:rsidRDefault="00C137E9" w:rsidP="00C137E9">
      <w:pPr>
        <w:autoSpaceDE w:val="0"/>
        <w:autoSpaceDN w:val="0"/>
        <w:adjustRightInd w:val="0"/>
        <w:jc w:val="both"/>
        <w:rPr>
          <w:rFonts w:ascii="Arial" w:hAnsi="Arial" w:cs="Arial"/>
          <w:sz w:val="22"/>
          <w:szCs w:val="22"/>
        </w:rPr>
      </w:pPr>
      <w:r w:rsidRPr="00174E23">
        <w:rPr>
          <w:rFonts w:ascii="Arial" w:hAnsi="Arial" w:cs="Arial"/>
          <w:sz w:val="22"/>
          <w:szCs w:val="22"/>
        </w:rPr>
        <w:t>El valor mínimo de mejora en cada lance será equivalente al dos por ciento (2%) del valor inicial de la puja” o “Cada oferente deberá disminuir su oferta en al menos el 2% respecto del menor lance válido”.  Dicho porcentaje se mantendrá fijo durante toda la subasta.</w:t>
      </w:r>
    </w:p>
    <w:p w14:paraId="07DC703A" w14:textId="77777777" w:rsidR="00C137E9" w:rsidRPr="00174E23" w:rsidRDefault="00C137E9" w:rsidP="00962F8E">
      <w:pPr>
        <w:autoSpaceDE w:val="0"/>
        <w:autoSpaceDN w:val="0"/>
        <w:adjustRightInd w:val="0"/>
        <w:jc w:val="both"/>
        <w:rPr>
          <w:rFonts w:ascii="Arial" w:hAnsi="Arial" w:cs="Arial"/>
          <w:sz w:val="22"/>
          <w:szCs w:val="22"/>
        </w:rPr>
      </w:pPr>
    </w:p>
    <w:p w14:paraId="33F44613" w14:textId="4CDA28D4"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sz w:val="22"/>
          <w:szCs w:val="22"/>
        </w:rPr>
        <w:t xml:space="preserve">d. Si el proponente no realiza lances durante el certamen de la subasta, se entenderá como lance válido el valor de su propuesta económica inicial. </w:t>
      </w:r>
    </w:p>
    <w:p w14:paraId="685D27E7" w14:textId="58D0AF6B" w:rsidR="00962F8E" w:rsidRPr="00174E23" w:rsidRDefault="00962F8E" w:rsidP="006530EE">
      <w:pPr>
        <w:autoSpaceDE w:val="0"/>
        <w:autoSpaceDN w:val="0"/>
        <w:adjustRightInd w:val="0"/>
        <w:jc w:val="both"/>
        <w:rPr>
          <w:rFonts w:ascii="Arial" w:hAnsi="Arial" w:cs="Arial"/>
          <w:sz w:val="22"/>
          <w:szCs w:val="22"/>
        </w:rPr>
      </w:pPr>
    </w:p>
    <w:p w14:paraId="216E62F0" w14:textId="28B5212C" w:rsidR="006530EE" w:rsidRPr="00174E23" w:rsidRDefault="006530EE" w:rsidP="006530EE">
      <w:pPr>
        <w:pStyle w:val="Sinespaciado"/>
        <w:jc w:val="both"/>
        <w:rPr>
          <w:rFonts w:ascii="Arial" w:hAnsi="Arial" w:cs="Arial"/>
          <w:b/>
          <w:bCs/>
        </w:rPr>
      </w:pPr>
      <w:r w:rsidRPr="00174E23">
        <w:rPr>
          <w:rFonts w:ascii="Arial" w:hAnsi="Arial" w:cs="Arial"/>
          <w:b/>
          <w:bCs/>
        </w:rPr>
        <w:t>5.4</w:t>
      </w:r>
      <w:r w:rsidR="00DF0D5C" w:rsidRPr="00174E23">
        <w:rPr>
          <w:rFonts w:ascii="Arial" w:hAnsi="Arial" w:cs="Arial"/>
          <w:b/>
          <w:bCs/>
        </w:rPr>
        <w:tab/>
      </w:r>
      <w:r w:rsidRPr="00174E23">
        <w:rPr>
          <w:rFonts w:ascii="Arial" w:hAnsi="Arial" w:cs="Arial"/>
          <w:b/>
          <w:bCs/>
        </w:rPr>
        <w:t>RETIRO O MODIFICACIÓN DE LA PROPUESTA</w:t>
      </w:r>
    </w:p>
    <w:p w14:paraId="22D6597F" w14:textId="77777777" w:rsidR="006530EE" w:rsidRPr="00174E23" w:rsidRDefault="006530EE" w:rsidP="006530EE">
      <w:pPr>
        <w:pStyle w:val="Sinespaciado"/>
        <w:jc w:val="both"/>
        <w:rPr>
          <w:rFonts w:ascii="Arial" w:hAnsi="Arial" w:cs="Arial"/>
          <w:b/>
        </w:rPr>
      </w:pPr>
    </w:p>
    <w:p w14:paraId="14341B7B" w14:textId="7CA19F10" w:rsidR="006530EE" w:rsidRPr="00174E23" w:rsidRDefault="006530EE" w:rsidP="006530EE">
      <w:pPr>
        <w:pStyle w:val="Sinespaciado"/>
        <w:jc w:val="both"/>
        <w:rPr>
          <w:rFonts w:ascii="Arial" w:hAnsi="Arial" w:cs="Arial"/>
        </w:rPr>
      </w:pPr>
      <w:r w:rsidRPr="00174E23">
        <w:rPr>
          <w:rFonts w:ascii="Arial" w:hAnsi="Arial" w:cs="Arial"/>
        </w:rPr>
        <w:t>Si un proponente desea retirar su propuesta antes del cierre de la contratación, deberá realizarlo mediante la plataforma de Colombia Compra Eficiencia - SECOP II</w:t>
      </w:r>
      <w:r w:rsidR="005F6812" w:rsidRPr="00174E23">
        <w:rPr>
          <w:rFonts w:ascii="Arial" w:hAnsi="Arial" w:cs="Arial"/>
        </w:rPr>
        <w:t>.</w:t>
      </w:r>
      <w:r w:rsidRPr="00174E23">
        <w:rPr>
          <w:rFonts w:ascii="Arial" w:hAnsi="Arial" w:cs="Arial"/>
        </w:rPr>
        <w:t xml:space="preserve"> </w:t>
      </w:r>
    </w:p>
    <w:p w14:paraId="2E0EF5F5" w14:textId="77777777" w:rsidR="006530EE" w:rsidRPr="00174E23" w:rsidRDefault="006530EE" w:rsidP="006530EE">
      <w:pPr>
        <w:pStyle w:val="Sinespaciado"/>
        <w:jc w:val="both"/>
        <w:rPr>
          <w:rFonts w:ascii="Arial" w:hAnsi="Arial" w:cs="Arial"/>
        </w:rPr>
      </w:pPr>
    </w:p>
    <w:p w14:paraId="6CBF0660" w14:textId="0A3B9EE8" w:rsidR="006530EE" w:rsidRPr="00174E23" w:rsidRDefault="006530EE" w:rsidP="006530EE">
      <w:pPr>
        <w:pStyle w:val="Sinespaciado"/>
        <w:jc w:val="both"/>
        <w:rPr>
          <w:rFonts w:ascii="Arial" w:hAnsi="Arial" w:cs="Arial"/>
          <w:b/>
          <w:bCs/>
        </w:rPr>
      </w:pPr>
      <w:r w:rsidRPr="00174E23">
        <w:rPr>
          <w:rFonts w:ascii="Arial" w:hAnsi="Arial" w:cs="Arial"/>
          <w:b/>
          <w:bCs/>
        </w:rPr>
        <w:t>5.5</w:t>
      </w:r>
      <w:r w:rsidR="00DF0D5C" w:rsidRPr="00174E23">
        <w:rPr>
          <w:rFonts w:ascii="Arial" w:hAnsi="Arial" w:cs="Arial"/>
          <w:b/>
          <w:bCs/>
        </w:rPr>
        <w:tab/>
      </w:r>
      <w:r w:rsidRPr="00174E23">
        <w:rPr>
          <w:rFonts w:ascii="Arial" w:hAnsi="Arial" w:cs="Arial"/>
          <w:b/>
          <w:bCs/>
        </w:rPr>
        <w:t>RESERVA DE DOCUMENTOS</w:t>
      </w:r>
    </w:p>
    <w:p w14:paraId="776487C8" w14:textId="77777777" w:rsidR="006530EE" w:rsidRPr="00174E23" w:rsidRDefault="006530EE" w:rsidP="006530EE">
      <w:pPr>
        <w:pStyle w:val="Sinespaciado"/>
        <w:jc w:val="both"/>
        <w:rPr>
          <w:rFonts w:ascii="Arial" w:hAnsi="Arial" w:cs="Arial"/>
          <w:b/>
        </w:rPr>
      </w:pPr>
    </w:p>
    <w:p w14:paraId="526E9B0B" w14:textId="52D988CA" w:rsidR="002212FB" w:rsidRPr="00174E23" w:rsidRDefault="002212FB" w:rsidP="008D0504">
      <w:pPr>
        <w:autoSpaceDE w:val="0"/>
        <w:autoSpaceDN w:val="0"/>
        <w:adjustRightInd w:val="0"/>
        <w:jc w:val="both"/>
        <w:rPr>
          <w:rFonts w:ascii="Arial" w:hAnsi="Arial" w:cs="Arial"/>
          <w:color w:val="000000"/>
          <w:sz w:val="23"/>
          <w:szCs w:val="23"/>
        </w:rPr>
      </w:pPr>
      <w:r w:rsidRPr="00174E23">
        <w:rPr>
          <w:rFonts w:ascii="Arial" w:hAnsi="Arial" w:cs="Arial"/>
          <w:color w:val="000000"/>
          <w:sz w:val="23"/>
          <w:szCs w:val="23"/>
        </w:rPr>
        <w:t xml:space="preserve">El proponente deberá indicar expresamente en su oferta, cual información de la consignada tiene carácter de reservada, señalando expresamente la norma jurídica en la que se fundamenta, e </w:t>
      </w:r>
      <w:r w:rsidRPr="00174E23">
        <w:rPr>
          <w:rFonts w:ascii="Arial" w:hAnsi="Arial" w:cs="Arial"/>
          <w:b/>
          <w:bCs/>
          <w:color w:val="000000"/>
          <w:sz w:val="23"/>
          <w:szCs w:val="23"/>
        </w:rPr>
        <w:t>indicando tal calidad en la plataforma SECOP II</w:t>
      </w:r>
      <w:r w:rsidRPr="00174E23">
        <w:rPr>
          <w:rFonts w:ascii="Arial" w:hAnsi="Arial" w:cs="Arial"/>
          <w:color w:val="000000"/>
          <w:sz w:val="23"/>
          <w:szCs w:val="23"/>
        </w:rPr>
        <w:t xml:space="preserve">, con el fin de que el Departamento de Antioquia se abstenga de entregar la misma, cuando cualquier persona natural o jurídica ejerciendo el derecho de petición, solicite copia de las propuestas. En el evento de que no se señale la norma específica que le otorgue ese carácter, se tendrá por no escrito el anuncio de reserva. </w:t>
      </w:r>
    </w:p>
    <w:p w14:paraId="7E619B60" w14:textId="77777777" w:rsidR="0012126B" w:rsidRPr="00174E23" w:rsidRDefault="0012126B" w:rsidP="008D0504">
      <w:pPr>
        <w:autoSpaceDE w:val="0"/>
        <w:autoSpaceDN w:val="0"/>
        <w:adjustRightInd w:val="0"/>
        <w:jc w:val="both"/>
        <w:rPr>
          <w:rFonts w:ascii="Arial" w:hAnsi="Arial" w:cs="Arial"/>
          <w:color w:val="000000"/>
          <w:sz w:val="23"/>
          <w:szCs w:val="23"/>
        </w:rPr>
      </w:pPr>
    </w:p>
    <w:p w14:paraId="783ED653" w14:textId="1F9F00E5" w:rsidR="002212FB" w:rsidRPr="00174E23" w:rsidRDefault="002212FB" w:rsidP="008D0504">
      <w:pPr>
        <w:autoSpaceDE w:val="0"/>
        <w:autoSpaceDN w:val="0"/>
        <w:adjustRightInd w:val="0"/>
        <w:jc w:val="both"/>
        <w:rPr>
          <w:rFonts w:ascii="Arial" w:hAnsi="Arial" w:cs="Arial"/>
          <w:color w:val="000000"/>
          <w:sz w:val="23"/>
          <w:szCs w:val="23"/>
        </w:rPr>
      </w:pPr>
      <w:r w:rsidRPr="00174E23">
        <w:rPr>
          <w:rFonts w:ascii="Arial" w:hAnsi="Arial" w:cs="Arial"/>
          <w:b/>
          <w:bCs/>
          <w:color w:val="000000"/>
          <w:sz w:val="23"/>
          <w:szCs w:val="23"/>
        </w:rPr>
        <w:t xml:space="preserve">Al momento de presentar </w:t>
      </w:r>
      <w:r w:rsidR="0012126B" w:rsidRPr="00174E23">
        <w:rPr>
          <w:rFonts w:ascii="Arial" w:hAnsi="Arial" w:cs="Arial"/>
          <w:b/>
          <w:bCs/>
          <w:color w:val="000000"/>
          <w:sz w:val="23"/>
          <w:szCs w:val="23"/>
        </w:rPr>
        <w:t>la</w:t>
      </w:r>
      <w:r w:rsidRPr="00174E23">
        <w:rPr>
          <w:rFonts w:ascii="Arial" w:hAnsi="Arial" w:cs="Arial"/>
          <w:b/>
          <w:bCs/>
          <w:color w:val="000000"/>
          <w:sz w:val="23"/>
          <w:szCs w:val="23"/>
        </w:rPr>
        <w:t xml:space="preserve"> propuesta, cada oferente deberá presentar los documentos sujetos a reserva de manera independiente de los demás documentos que la constituyen</w:t>
      </w:r>
      <w:r w:rsidRPr="00174E23">
        <w:rPr>
          <w:rFonts w:ascii="Arial" w:hAnsi="Arial" w:cs="Arial"/>
          <w:color w:val="000000"/>
          <w:sz w:val="23"/>
          <w:szCs w:val="23"/>
        </w:rPr>
        <w:t xml:space="preserve">. </w:t>
      </w:r>
    </w:p>
    <w:p w14:paraId="71C1124A" w14:textId="77777777" w:rsidR="0012126B" w:rsidRPr="00174E23" w:rsidRDefault="0012126B" w:rsidP="008D0504">
      <w:pPr>
        <w:autoSpaceDE w:val="0"/>
        <w:autoSpaceDN w:val="0"/>
        <w:adjustRightInd w:val="0"/>
        <w:jc w:val="both"/>
        <w:rPr>
          <w:rFonts w:ascii="Arial" w:hAnsi="Arial" w:cs="Arial"/>
          <w:color w:val="000000"/>
          <w:sz w:val="23"/>
          <w:szCs w:val="23"/>
        </w:rPr>
      </w:pPr>
    </w:p>
    <w:p w14:paraId="052930F5" w14:textId="0D1A03D7" w:rsidR="002212FB" w:rsidRPr="00174E23" w:rsidRDefault="002212FB" w:rsidP="008D0504">
      <w:pPr>
        <w:pStyle w:val="Sinespaciado"/>
        <w:jc w:val="both"/>
        <w:rPr>
          <w:rFonts w:ascii="Arial" w:hAnsi="Arial" w:cs="Arial"/>
          <w:color w:val="000000"/>
          <w:sz w:val="23"/>
          <w:szCs w:val="23"/>
        </w:rPr>
      </w:pPr>
      <w:r w:rsidRPr="00174E23">
        <w:rPr>
          <w:rFonts w:ascii="Arial" w:hAnsi="Arial" w:cs="Arial"/>
          <w:color w:val="000000"/>
          <w:sz w:val="23"/>
          <w:szCs w:val="23"/>
        </w:rPr>
        <w:lastRenderedPageBreak/>
        <w:t xml:space="preserve">De acuerdo con lo anterior, la Entidad Estatal garantizará el derecho a la reserva legal de toda aquella información que puede exceptuarse de su acceso, </w:t>
      </w:r>
      <w:r w:rsidR="00313736" w:rsidRPr="00174E23">
        <w:rPr>
          <w:rFonts w:ascii="Arial" w:hAnsi="Arial" w:cs="Arial"/>
          <w:color w:val="000000"/>
          <w:sz w:val="23"/>
          <w:szCs w:val="23"/>
        </w:rPr>
        <w:t xml:space="preserve">conforme a lo manifestado en la Carta de Presentación de la Oferta, </w:t>
      </w:r>
      <w:r w:rsidRPr="00174E23">
        <w:rPr>
          <w:rFonts w:ascii="Arial" w:hAnsi="Arial" w:cs="Arial"/>
          <w:color w:val="000000"/>
          <w:sz w:val="23"/>
          <w:szCs w:val="23"/>
        </w:rPr>
        <w:t xml:space="preserve">especialmente la que acredita el cumplimiento de los factores de desempate de: i) mujeres víctimas de violencia intrafamiliar, ii) personas en proceso de reincorporación y/o reintegración y iii) la población indígena, negra, afrocolombiana, raizal, palenquera, Rrom o gitana. Para ello, de acuerdo con el artículo 6 de Ley 1581 de 2012 o la norma que lo modifique, aclare, adicione o sustituya, el titular de la información de estos datos sensibles, como es el caso de la mujer víctima de violencia intrafamiliar o personas en proceso de reincorporación o reintegración, o la población indígena, negra, afrocolombiana, raizal, palenquera, Rrom o gitana, deberá diligenciar el </w:t>
      </w:r>
      <w:r w:rsidRPr="00174E23">
        <w:rPr>
          <w:rFonts w:ascii="Arial" w:hAnsi="Arial" w:cs="Arial"/>
          <w:b/>
          <w:bCs/>
          <w:color w:val="000000"/>
          <w:sz w:val="23"/>
          <w:szCs w:val="23"/>
        </w:rPr>
        <w:t xml:space="preserve">ANEXO </w:t>
      </w:r>
      <w:r w:rsidRPr="00174E23">
        <w:rPr>
          <w:rFonts w:ascii="Arial" w:hAnsi="Arial" w:cs="Arial"/>
          <w:color w:val="000000"/>
          <w:sz w:val="23"/>
          <w:szCs w:val="23"/>
        </w:rPr>
        <w:t>“</w:t>
      </w:r>
      <w:r w:rsidRPr="00174E23">
        <w:rPr>
          <w:rFonts w:ascii="Arial" w:hAnsi="Arial" w:cs="Arial"/>
          <w:i/>
          <w:iCs/>
          <w:color w:val="000000"/>
          <w:sz w:val="23"/>
          <w:szCs w:val="23"/>
        </w:rPr>
        <w:t>Autorización para el tratamiento de datos personales” como requisito para el otorgamiento del criterio de desempate</w:t>
      </w:r>
      <w:r w:rsidRPr="00174E23">
        <w:rPr>
          <w:rFonts w:ascii="Arial" w:hAnsi="Arial" w:cs="Arial"/>
          <w:color w:val="000000"/>
          <w:sz w:val="23"/>
          <w:szCs w:val="23"/>
        </w:rPr>
        <w:t>.</w:t>
      </w:r>
    </w:p>
    <w:p w14:paraId="06FB41E7" w14:textId="77777777" w:rsidR="00AF0166" w:rsidRPr="00174E23" w:rsidRDefault="00AF0166" w:rsidP="008D0504">
      <w:pPr>
        <w:pStyle w:val="Sinespaciado"/>
        <w:jc w:val="both"/>
        <w:rPr>
          <w:rFonts w:ascii="Arial" w:hAnsi="Arial" w:cs="Arial"/>
        </w:rPr>
      </w:pPr>
    </w:p>
    <w:p w14:paraId="154A219D" w14:textId="1C9BB57B" w:rsidR="006530EE" w:rsidRPr="00174E23" w:rsidRDefault="006530EE" w:rsidP="006530EE">
      <w:pPr>
        <w:pStyle w:val="Sinespaciado"/>
        <w:jc w:val="both"/>
        <w:rPr>
          <w:rFonts w:ascii="Arial" w:hAnsi="Arial" w:cs="Arial"/>
        </w:rPr>
      </w:pPr>
      <w:r w:rsidRPr="00174E23">
        <w:rPr>
          <w:rFonts w:ascii="Arial" w:hAnsi="Arial" w:cs="Arial"/>
          <w:b/>
        </w:rPr>
        <w:t>5.</w:t>
      </w:r>
      <w:r w:rsidR="00DF0D5C" w:rsidRPr="00174E23">
        <w:rPr>
          <w:rFonts w:ascii="Arial" w:hAnsi="Arial" w:cs="Arial"/>
          <w:b/>
        </w:rPr>
        <w:t>6</w:t>
      </w:r>
      <w:bookmarkStart w:id="52" w:name="_Toc118801743"/>
      <w:bookmarkStart w:id="53" w:name="_Toc124134614"/>
      <w:r w:rsidR="00DF0D5C" w:rsidRPr="00174E23">
        <w:rPr>
          <w:rFonts w:ascii="Arial" w:hAnsi="Arial" w:cs="Arial"/>
          <w:b/>
        </w:rPr>
        <w:tab/>
      </w:r>
      <w:r w:rsidRPr="00174E23">
        <w:rPr>
          <w:rFonts w:ascii="Arial" w:hAnsi="Arial" w:cs="Arial"/>
          <w:b/>
        </w:rPr>
        <w:t>IDIOMA DE LA PROPUESTA</w:t>
      </w:r>
      <w:r w:rsidRPr="00174E23">
        <w:rPr>
          <w:rFonts w:ascii="Arial" w:hAnsi="Arial" w:cs="Arial"/>
        </w:rPr>
        <w:t xml:space="preserve"> </w:t>
      </w:r>
    </w:p>
    <w:p w14:paraId="57F8345D" w14:textId="77777777" w:rsidR="006530EE" w:rsidRPr="00174E23" w:rsidRDefault="006530EE" w:rsidP="006530EE">
      <w:pPr>
        <w:pStyle w:val="Sinespaciado"/>
        <w:jc w:val="both"/>
        <w:rPr>
          <w:rFonts w:ascii="Arial" w:hAnsi="Arial" w:cs="Arial"/>
        </w:rPr>
      </w:pPr>
    </w:p>
    <w:p w14:paraId="67FDB3B1" w14:textId="77777777" w:rsidR="006530EE" w:rsidRPr="00174E23" w:rsidRDefault="006530EE" w:rsidP="006530EE">
      <w:pPr>
        <w:pStyle w:val="Sinespaciado"/>
        <w:jc w:val="both"/>
        <w:rPr>
          <w:rFonts w:ascii="Arial" w:hAnsi="Arial" w:cs="Arial"/>
        </w:rPr>
      </w:pPr>
      <w:r w:rsidRPr="00174E23">
        <w:rPr>
          <w:rFonts w:ascii="Arial" w:hAnsi="Arial" w:cs="Arial"/>
        </w:rPr>
        <w:t xml:space="preserve">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de la propuesta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consularización. </w:t>
      </w:r>
    </w:p>
    <w:p w14:paraId="0AE37A53" w14:textId="77777777" w:rsidR="006530EE" w:rsidRPr="00174E23" w:rsidRDefault="006530EE" w:rsidP="006530EE">
      <w:pPr>
        <w:pStyle w:val="Sinespaciado"/>
        <w:jc w:val="both"/>
        <w:rPr>
          <w:rFonts w:ascii="Arial" w:hAnsi="Arial" w:cs="Arial"/>
          <w:b/>
        </w:rPr>
      </w:pPr>
    </w:p>
    <w:p w14:paraId="53D880A4" w14:textId="48A794F6" w:rsidR="006530EE" w:rsidRPr="00174E23" w:rsidRDefault="006530EE" w:rsidP="006530EE">
      <w:pPr>
        <w:pStyle w:val="Sinespaciado"/>
        <w:jc w:val="both"/>
        <w:rPr>
          <w:rFonts w:ascii="Arial" w:hAnsi="Arial" w:cs="Arial"/>
          <w:b/>
          <w:color w:val="FF0000"/>
        </w:rPr>
      </w:pPr>
      <w:r w:rsidRPr="00174E23">
        <w:rPr>
          <w:rFonts w:ascii="Arial" w:hAnsi="Arial" w:cs="Arial"/>
          <w:b/>
        </w:rPr>
        <w:t>5.</w:t>
      </w:r>
      <w:r w:rsidR="00DF0D5C" w:rsidRPr="00174E23">
        <w:rPr>
          <w:rFonts w:ascii="Arial" w:hAnsi="Arial" w:cs="Arial"/>
          <w:b/>
        </w:rPr>
        <w:t>7</w:t>
      </w:r>
      <w:r w:rsidR="00DF0D5C" w:rsidRPr="00174E23">
        <w:rPr>
          <w:rFonts w:ascii="Arial" w:hAnsi="Arial" w:cs="Arial"/>
          <w:b/>
        </w:rPr>
        <w:tab/>
      </w:r>
      <w:r w:rsidRPr="00174E23">
        <w:rPr>
          <w:rFonts w:ascii="Arial" w:hAnsi="Arial" w:cs="Arial"/>
          <w:b/>
        </w:rPr>
        <w:t xml:space="preserve">LEGALIZACIÓN DE DOCUMENTOS </w:t>
      </w:r>
    </w:p>
    <w:p w14:paraId="33CC0026" w14:textId="77777777" w:rsidR="006530EE" w:rsidRPr="00174E23" w:rsidRDefault="006530EE" w:rsidP="006530EE">
      <w:pPr>
        <w:pStyle w:val="Sinespaciado"/>
        <w:jc w:val="both"/>
        <w:rPr>
          <w:rFonts w:ascii="Arial" w:hAnsi="Arial" w:cs="Arial"/>
        </w:rPr>
      </w:pPr>
    </w:p>
    <w:p w14:paraId="342E9336" w14:textId="77777777" w:rsidR="006530EE" w:rsidRPr="00174E23" w:rsidRDefault="006530EE" w:rsidP="006530EE">
      <w:pPr>
        <w:pStyle w:val="Sinespaciado"/>
        <w:jc w:val="both"/>
        <w:rPr>
          <w:rFonts w:ascii="Arial" w:hAnsi="Arial" w:cs="Arial"/>
        </w:rPr>
      </w:pPr>
      <w:r w:rsidRPr="00174E23">
        <w:rPr>
          <w:rFonts w:ascii="Arial" w:hAnsi="Arial" w:cs="Arial"/>
        </w:rPr>
        <w:t>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49AFEC87" w14:textId="77777777" w:rsidR="00AE5FA5" w:rsidRPr="00174E23" w:rsidRDefault="00AE5FA5" w:rsidP="006530EE">
      <w:pPr>
        <w:pStyle w:val="Sinespaciado"/>
        <w:jc w:val="both"/>
        <w:rPr>
          <w:rFonts w:ascii="Arial" w:hAnsi="Arial" w:cs="Arial"/>
        </w:rPr>
      </w:pPr>
    </w:p>
    <w:bookmarkEnd w:id="52"/>
    <w:bookmarkEnd w:id="53"/>
    <w:p w14:paraId="165BC962" w14:textId="77D294CB" w:rsidR="006530EE" w:rsidRPr="00174E23" w:rsidRDefault="006530EE" w:rsidP="006530EE">
      <w:pPr>
        <w:pStyle w:val="Sinespaciado"/>
        <w:jc w:val="both"/>
        <w:rPr>
          <w:rFonts w:ascii="Arial" w:hAnsi="Arial" w:cs="Arial"/>
          <w:b/>
        </w:rPr>
      </w:pPr>
      <w:r w:rsidRPr="00174E23">
        <w:rPr>
          <w:rFonts w:ascii="Arial" w:hAnsi="Arial" w:cs="Arial"/>
          <w:b/>
        </w:rPr>
        <w:t>5.</w:t>
      </w:r>
      <w:r w:rsidR="00DF0D5C" w:rsidRPr="00174E23">
        <w:rPr>
          <w:rFonts w:ascii="Arial" w:hAnsi="Arial" w:cs="Arial"/>
          <w:b/>
        </w:rPr>
        <w:t>8</w:t>
      </w:r>
      <w:r w:rsidR="00DF0D5C" w:rsidRPr="00174E23">
        <w:rPr>
          <w:rFonts w:ascii="Arial" w:hAnsi="Arial" w:cs="Arial"/>
          <w:b/>
        </w:rPr>
        <w:tab/>
      </w:r>
      <w:r w:rsidRPr="00174E23">
        <w:rPr>
          <w:rFonts w:ascii="Arial" w:hAnsi="Arial" w:cs="Arial"/>
          <w:b/>
        </w:rPr>
        <w:t>VALIDEZ DE LA OFERTA</w:t>
      </w:r>
    </w:p>
    <w:p w14:paraId="5A498273" w14:textId="77777777" w:rsidR="006530EE" w:rsidRPr="00174E23" w:rsidRDefault="006530EE" w:rsidP="006530EE">
      <w:pPr>
        <w:pStyle w:val="Sinespaciado"/>
        <w:jc w:val="both"/>
        <w:rPr>
          <w:rFonts w:ascii="Arial" w:hAnsi="Arial" w:cs="Arial"/>
          <w:b/>
        </w:rPr>
      </w:pPr>
    </w:p>
    <w:p w14:paraId="511E6B6A" w14:textId="77777777" w:rsidR="006530EE" w:rsidRPr="00174E23" w:rsidRDefault="006530EE" w:rsidP="006530EE">
      <w:pPr>
        <w:pStyle w:val="Sinespaciado"/>
        <w:jc w:val="both"/>
        <w:rPr>
          <w:rFonts w:ascii="Arial" w:hAnsi="Arial" w:cs="Arial"/>
        </w:rPr>
      </w:pPr>
      <w:r w:rsidRPr="00174E23">
        <w:rPr>
          <w:rFonts w:ascii="Arial" w:hAnsi="Arial" w:cs="Arial"/>
        </w:rPr>
        <w:t>La validez de la oferta será de tres (3) meses, contados a partir de la fecha límite para recibir los documentos para la verificación de los requisitos habilitantes de la contratación.</w:t>
      </w:r>
    </w:p>
    <w:p w14:paraId="170BA218" w14:textId="77777777" w:rsidR="006530EE" w:rsidRPr="00174E23" w:rsidRDefault="006530EE" w:rsidP="006530EE">
      <w:pPr>
        <w:pStyle w:val="Sinespaciado"/>
        <w:jc w:val="both"/>
        <w:rPr>
          <w:rFonts w:ascii="Arial" w:hAnsi="Arial" w:cs="Arial"/>
        </w:rPr>
      </w:pPr>
    </w:p>
    <w:p w14:paraId="34562B5E" w14:textId="3934D8B0" w:rsidR="006530EE" w:rsidRPr="00174E23" w:rsidRDefault="006530EE" w:rsidP="006530EE">
      <w:pPr>
        <w:pStyle w:val="Sinespaciado"/>
        <w:jc w:val="both"/>
        <w:rPr>
          <w:rFonts w:ascii="Arial" w:hAnsi="Arial" w:cs="Arial"/>
          <w:b/>
        </w:rPr>
      </w:pPr>
      <w:r w:rsidRPr="00174E23">
        <w:rPr>
          <w:rFonts w:ascii="Arial" w:hAnsi="Arial" w:cs="Arial"/>
          <w:b/>
        </w:rPr>
        <w:t>5.</w:t>
      </w:r>
      <w:r w:rsidR="00DF0D5C" w:rsidRPr="00174E23">
        <w:rPr>
          <w:rFonts w:ascii="Arial" w:hAnsi="Arial" w:cs="Arial"/>
          <w:b/>
        </w:rPr>
        <w:t>9</w:t>
      </w:r>
      <w:r w:rsidR="00DF0D5C" w:rsidRPr="00174E23">
        <w:rPr>
          <w:rFonts w:ascii="Arial" w:hAnsi="Arial" w:cs="Arial"/>
          <w:b/>
        </w:rPr>
        <w:tab/>
      </w:r>
      <w:r w:rsidRPr="00174E23">
        <w:rPr>
          <w:rFonts w:ascii="Arial" w:hAnsi="Arial" w:cs="Arial"/>
          <w:b/>
        </w:rPr>
        <w:t>INSCRIPCIÓN PROVEEDORES Y/O CONTRATISTAS</w:t>
      </w:r>
    </w:p>
    <w:p w14:paraId="68CA74E9" w14:textId="77777777" w:rsidR="006530EE" w:rsidRPr="00174E23" w:rsidRDefault="006530EE" w:rsidP="006530EE">
      <w:pPr>
        <w:pStyle w:val="Sinespaciado"/>
        <w:jc w:val="both"/>
        <w:rPr>
          <w:rFonts w:ascii="Arial" w:hAnsi="Arial" w:cs="Arial"/>
          <w:b/>
        </w:rPr>
      </w:pPr>
    </w:p>
    <w:p w14:paraId="39F3FE97" w14:textId="77777777" w:rsidR="006530EE" w:rsidRPr="00174E23" w:rsidRDefault="006530EE" w:rsidP="006530EE">
      <w:pPr>
        <w:autoSpaceDE w:val="0"/>
        <w:autoSpaceDN w:val="0"/>
        <w:adjustRightInd w:val="0"/>
        <w:jc w:val="both"/>
        <w:rPr>
          <w:rFonts w:ascii="Arial" w:hAnsi="Arial" w:cs="Arial"/>
          <w:iCs/>
          <w:color w:val="000000"/>
          <w:sz w:val="22"/>
          <w:szCs w:val="22"/>
        </w:rPr>
      </w:pPr>
      <w:r w:rsidRPr="00174E23">
        <w:rPr>
          <w:rFonts w:ascii="Arial" w:hAnsi="Arial" w:cs="Arial"/>
          <w:iCs/>
          <w:color w:val="000000"/>
          <w:sz w:val="22"/>
          <w:szCs w:val="22"/>
        </w:rPr>
        <w:t xml:space="preserve">De conformidad con el principio de celeridad, aplicable a los procesos contractuales, se recomienda a los proponentes interesados en este proceso, adelantar en forma simultánea, la inscripción como proveedor en el registro de la Gobernación de Antioquia, allegando antes o después del cierre del proceso, los siguientes documentos según el caso. </w:t>
      </w:r>
    </w:p>
    <w:p w14:paraId="607AA891" w14:textId="77777777" w:rsidR="006530EE" w:rsidRPr="00174E23" w:rsidRDefault="006530EE" w:rsidP="006530EE">
      <w:pPr>
        <w:autoSpaceDE w:val="0"/>
        <w:autoSpaceDN w:val="0"/>
        <w:adjustRightInd w:val="0"/>
        <w:jc w:val="both"/>
        <w:rPr>
          <w:rFonts w:ascii="Arial" w:hAnsi="Arial" w:cs="Arial"/>
          <w:iCs/>
          <w:color w:val="000000"/>
          <w:sz w:val="22"/>
          <w:szCs w:val="22"/>
        </w:rPr>
      </w:pPr>
    </w:p>
    <w:p w14:paraId="5CA1A7FA" w14:textId="77777777" w:rsidR="006530EE" w:rsidRPr="00174E23" w:rsidRDefault="006530EE" w:rsidP="006530EE">
      <w:pPr>
        <w:autoSpaceDE w:val="0"/>
        <w:autoSpaceDN w:val="0"/>
        <w:adjustRightInd w:val="0"/>
        <w:jc w:val="both"/>
        <w:rPr>
          <w:rFonts w:ascii="Arial" w:hAnsi="Arial" w:cs="Arial"/>
          <w:iCs/>
          <w:color w:val="000000"/>
          <w:sz w:val="22"/>
          <w:szCs w:val="22"/>
        </w:rPr>
      </w:pPr>
      <w:r w:rsidRPr="00174E23">
        <w:rPr>
          <w:rFonts w:ascii="Arial" w:hAnsi="Arial" w:cs="Arial"/>
          <w:iCs/>
          <w:color w:val="000000"/>
          <w:sz w:val="22"/>
          <w:szCs w:val="22"/>
        </w:rPr>
        <w:lastRenderedPageBreak/>
        <w:t xml:space="preserve">Se aclara, que, aunque este trámite, no constituye requisito habilitante, agiliza la legalización del contrato con quien resulte adjudicatario y permite que el proponente quede inscrito en el registro de la entidad. </w:t>
      </w:r>
    </w:p>
    <w:p w14:paraId="40B611D7" w14:textId="77777777" w:rsidR="006530EE" w:rsidRPr="00174E23" w:rsidRDefault="006530EE" w:rsidP="006530EE">
      <w:pPr>
        <w:autoSpaceDE w:val="0"/>
        <w:autoSpaceDN w:val="0"/>
        <w:adjustRightInd w:val="0"/>
        <w:jc w:val="both"/>
        <w:rPr>
          <w:rFonts w:ascii="Arial" w:hAnsi="Arial" w:cs="Arial"/>
          <w:iCs/>
          <w:color w:val="000000"/>
          <w:sz w:val="22"/>
          <w:szCs w:val="22"/>
        </w:rPr>
      </w:pPr>
    </w:p>
    <w:p w14:paraId="23D72DCA" w14:textId="77777777" w:rsidR="006530EE" w:rsidRPr="00174E23" w:rsidRDefault="006530EE" w:rsidP="006530EE">
      <w:pPr>
        <w:autoSpaceDE w:val="0"/>
        <w:autoSpaceDN w:val="0"/>
        <w:adjustRightInd w:val="0"/>
        <w:jc w:val="both"/>
        <w:rPr>
          <w:rFonts w:ascii="Arial" w:hAnsi="Arial" w:cs="Arial"/>
          <w:iCs/>
          <w:color w:val="000000"/>
          <w:sz w:val="22"/>
          <w:szCs w:val="22"/>
        </w:rPr>
      </w:pPr>
      <w:r w:rsidRPr="00174E23">
        <w:rPr>
          <w:rFonts w:ascii="Arial" w:hAnsi="Arial" w:cs="Arial"/>
          <w:iCs/>
          <w:color w:val="000000"/>
          <w:sz w:val="22"/>
          <w:szCs w:val="22"/>
        </w:rPr>
        <w:t xml:space="preserve">Si ya se encuentra inscrito como proveedor de la Gobernación de Antioquia, no se requiere de este trámite, a menos que, algunos aspectos de los reportados inicialmente hayan cambiado, caso en el cual se recomienda actualizar su inscripción. </w:t>
      </w:r>
    </w:p>
    <w:p w14:paraId="11045934" w14:textId="77777777" w:rsidR="006530EE" w:rsidRPr="00174E23" w:rsidRDefault="006530EE" w:rsidP="006530EE">
      <w:pPr>
        <w:autoSpaceDE w:val="0"/>
        <w:autoSpaceDN w:val="0"/>
        <w:adjustRightInd w:val="0"/>
        <w:jc w:val="both"/>
        <w:rPr>
          <w:rFonts w:ascii="Arial" w:hAnsi="Arial" w:cs="Arial"/>
          <w:iCs/>
          <w:color w:val="000000"/>
          <w:sz w:val="22"/>
          <w:szCs w:val="22"/>
        </w:rPr>
      </w:pPr>
    </w:p>
    <w:p w14:paraId="6EDEE9EB" w14:textId="77777777" w:rsidR="006530EE" w:rsidRPr="00174E23" w:rsidRDefault="006530EE" w:rsidP="006530EE">
      <w:pPr>
        <w:autoSpaceDE w:val="0"/>
        <w:autoSpaceDN w:val="0"/>
        <w:adjustRightInd w:val="0"/>
        <w:jc w:val="both"/>
        <w:rPr>
          <w:rFonts w:ascii="Arial" w:hAnsi="Arial" w:cs="Arial"/>
          <w:iCs/>
          <w:color w:val="000000"/>
          <w:sz w:val="22"/>
          <w:szCs w:val="22"/>
        </w:rPr>
      </w:pPr>
      <w:r w:rsidRPr="00174E23">
        <w:rPr>
          <w:rFonts w:ascii="Arial" w:hAnsi="Arial" w:cs="Arial"/>
          <w:iCs/>
          <w:color w:val="000000"/>
          <w:sz w:val="22"/>
          <w:szCs w:val="22"/>
        </w:rPr>
        <w:t>Ingresar al portal Web: http://www.antioquia.gov.co/, hacer clic en contratación, luego en registro de proveedores y aparece ventana de abrir documento de Word: (Diligenciar documento de Word)</w:t>
      </w:r>
    </w:p>
    <w:p w14:paraId="78C0C7E4" w14:textId="77777777" w:rsidR="006530EE" w:rsidRPr="00174E23" w:rsidRDefault="006530EE" w:rsidP="006530EE">
      <w:pPr>
        <w:autoSpaceDE w:val="0"/>
        <w:autoSpaceDN w:val="0"/>
        <w:adjustRightInd w:val="0"/>
        <w:jc w:val="both"/>
        <w:rPr>
          <w:rFonts w:ascii="Arial" w:hAnsi="Arial" w:cs="Arial"/>
          <w:iCs/>
          <w:color w:val="000000"/>
          <w:sz w:val="22"/>
          <w:szCs w:val="22"/>
        </w:rPr>
      </w:pPr>
    </w:p>
    <w:p w14:paraId="16C168D9" w14:textId="77777777" w:rsidR="006530EE" w:rsidRPr="00174E23" w:rsidRDefault="006530EE" w:rsidP="006530EE">
      <w:pPr>
        <w:autoSpaceDE w:val="0"/>
        <w:autoSpaceDN w:val="0"/>
        <w:adjustRightInd w:val="0"/>
        <w:jc w:val="both"/>
        <w:rPr>
          <w:rFonts w:ascii="Arial" w:hAnsi="Arial" w:cs="Arial"/>
          <w:iCs/>
          <w:color w:val="000000"/>
          <w:sz w:val="22"/>
          <w:szCs w:val="22"/>
        </w:rPr>
      </w:pPr>
      <w:r w:rsidRPr="00174E23">
        <w:rPr>
          <w:rFonts w:ascii="Arial" w:hAnsi="Arial" w:cs="Arial"/>
          <w:iCs/>
          <w:color w:val="000000"/>
          <w:sz w:val="22"/>
          <w:szCs w:val="22"/>
        </w:rPr>
        <w:t xml:space="preserve">Instructivo para diligenciar el formato de inscripción de proveedores FO-M8-P2-007 </w:t>
      </w:r>
    </w:p>
    <w:p w14:paraId="14DFF96B" w14:textId="77777777" w:rsidR="006530EE" w:rsidRPr="00174E23" w:rsidRDefault="006530EE" w:rsidP="006530EE">
      <w:pPr>
        <w:autoSpaceDE w:val="0"/>
        <w:autoSpaceDN w:val="0"/>
        <w:adjustRightInd w:val="0"/>
        <w:jc w:val="both"/>
        <w:rPr>
          <w:rFonts w:ascii="Arial" w:hAnsi="Arial" w:cs="Arial"/>
          <w:iCs/>
          <w:color w:val="000000"/>
          <w:sz w:val="22"/>
          <w:szCs w:val="22"/>
        </w:rPr>
      </w:pPr>
    </w:p>
    <w:p w14:paraId="6F703444"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1. Persona Jurídica, Consorcio O Unión Temporal:</w:t>
      </w:r>
      <w:r w:rsidRPr="00174E23">
        <w:rPr>
          <w:rFonts w:ascii="Arial" w:hAnsi="Arial" w:cs="Arial"/>
          <w:sz w:val="22"/>
          <w:szCs w:val="22"/>
        </w:rPr>
        <w:t xml:space="preserve"> Escriba el nombre de la entidad tal como aparece en el RUT, NIT, Registro de la Cámara de Comercio o registro en la entidad competente, AA: Apartado Aéreo (Campo Opcional). Si es entidad del exterior indique el país y el código fiscal del país según el renglón 28 del RUT (Registro Único Tributario - DIAN).</w:t>
      </w:r>
    </w:p>
    <w:p w14:paraId="3E920FF6"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2. Persona Natural:</w:t>
      </w:r>
      <w:r w:rsidRPr="00174E23">
        <w:rPr>
          <w:rFonts w:ascii="Arial" w:hAnsi="Arial" w:cs="Arial"/>
          <w:sz w:val="22"/>
          <w:szCs w:val="22"/>
        </w:rPr>
        <w:t xml:space="preserve"> Escriba el nombre tal como aparece en el RUT. En caso de ser persona natural extranjera, deberá diligenciar el número de la cédula de extranjería, el país y el código fiscal del país según el renglón 28 del RUT (Registro Único Tributario - DIAN</w:t>
      </w:r>
      <w:proofErr w:type="gramStart"/>
      <w:r w:rsidRPr="00174E23">
        <w:rPr>
          <w:rFonts w:ascii="Arial" w:hAnsi="Arial" w:cs="Arial"/>
          <w:sz w:val="22"/>
          <w:szCs w:val="22"/>
        </w:rPr>
        <w:t>).(</w:t>
      </w:r>
      <w:proofErr w:type="gramEnd"/>
      <w:r w:rsidRPr="00174E23">
        <w:rPr>
          <w:rFonts w:ascii="Arial" w:hAnsi="Arial" w:cs="Arial"/>
          <w:sz w:val="22"/>
          <w:szCs w:val="22"/>
        </w:rPr>
        <w:t>C.C: Cédula de Ciudadanía; C.E: Cédula de Extranjería).</w:t>
      </w:r>
    </w:p>
    <w:p w14:paraId="047B2291"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3. Impuesto de Renta:</w:t>
      </w:r>
      <w:r w:rsidRPr="00174E23">
        <w:rPr>
          <w:rFonts w:ascii="Arial" w:hAnsi="Arial" w:cs="Arial"/>
          <w:sz w:val="22"/>
          <w:szCs w:val="22"/>
        </w:rPr>
        <w:t xml:space="preserve"> Se debe diligenciar una de las opciones. Cuando se es Autorretenedor sólo señalar esta opción y diligenciar el campo anexo, especificando la resolución que lo declara como Autorretenedor y la fecha del acto administrativo, de igual manera, se debe especificar la disposición legal que lo acredita como no contribuyente. </w:t>
      </w:r>
    </w:p>
    <w:p w14:paraId="02E9D21F"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4. Características:</w:t>
      </w:r>
      <w:r w:rsidRPr="00174E23">
        <w:rPr>
          <w:rFonts w:ascii="Arial" w:hAnsi="Arial" w:cs="Arial"/>
          <w:sz w:val="22"/>
          <w:szCs w:val="22"/>
        </w:rPr>
        <w:t xml:space="preserve"> Si es entidad pública diligenciar el número y fecha del acto administrativo que lo autoriza como entidad gubernamental, si es privada el tipo de sociedad. Diligenciar correctamente el código y la descripción de la actividad principal y secundaria de acuerdo al RUT.</w:t>
      </w:r>
    </w:p>
    <w:p w14:paraId="5F2EA0A3"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5. Autorización Pagos:</w:t>
      </w:r>
      <w:r w:rsidRPr="00174E23">
        <w:rPr>
          <w:rFonts w:ascii="Arial" w:hAnsi="Arial" w:cs="Arial"/>
          <w:sz w:val="22"/>
          <w:szCs w:val="22"/>
        </w:rPr>
        <w:t xml:space="preserve"> Debe escoger uno de los dos sistemas de pago que realiza el Departamento de Antioquia, mediante cheque o transferencia electrónica (cuenta corriente o de ahorros), definiendo la entidad bancaria, sucursal y número de cuenta respectiva.</w:t>
      </w:r>
    </w:p>
    <w:p w14:paraId="1AD581F5"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6. Objeto de la Adquisición:</w:t>
      </w:r>
      <w:r w:rsidRPr="00174E23">
        <w:rPr>
          <w:rFonts w:ascii="Arial" w:hAnsi="Arial" w:cs="Arial"/>
          <w:sz w:val="22"/>
          <w:szCs w:val="22"/>
        </w:rPr>
        <w:t xml:space="preserve"> Indicar bajo que modalidad se está haciendo la adquisición (Servicios, Mantenimiento, Obra Pública, etc. En los contratos de Obra Pública; debe quedar claramente especificado si es para construcción de vías.</w:t>
      </w:r>
    </w:p>
    <w:p w14:paraId="0BE75E56" w14:textId="77777777" w:rsidR="006530EE" w:rsidRPr="00174E23" w:rsidRDefault="006530EE" w:rsidP="006530EE">
      <w:pPr>
        <w:autoSpaceDE w:val="0"/>
        <w:autoSpaceDN w:val="0"/>
        <w:adjustRightInd w:val="0"/>
        <w:jc w:val="both"/>
        <w:rPr>
          <w:rFonts w:ascii="Arial" w:hAnsi="Arial" w:cs="Arial"/>
          <w:sz w:val="22"/>
          <w:szCs w:val="22"/>
        </w:rPr>
      </w:pPr>
      <w:r w:rsidRPr="00174E23">
        <w:rPr>
          <w:rFonts w:ascii="Arial" w:hAnsi="Arial" w:cs="Arial"/>
          <w:b/>
          <w:sz w:val="22"/>
          <w:szCs w:val="22"/>
        </w:rPr>
        <w:t>7. Impuesto sobre las Ventas:</w:t>
      </w:r>
      <w:r w:rsidRPr="00174E23">
        <w:rPr>
          <w:rFonts w:ascii="Arial" w:hAnsi="Arial" w:cs="Arial"/>
          <w:sz w:val="22"/>
          <w:szCs w:val="22"/>
        </w:rPr>
        <w:t xml:space="preserve"> Se debe señalar una de las opciones a, b o d adicionalmente c si es Gran Contribuyente, en este caso se debe diligenciar el campo anexo, especificando la resolución que lo acredita como Gran Contribuyente y la fecha del acto administrativo.</w:t>
      </w:r>
    </w:p>
    <w:p w14:paraId="461AC3E9" w14:textId="77777777" w:rsidR="006530EE" w:rsidRPr="00174E23" w:rsidRDefault="006530EE" w:rsidP="006530EE">
      <w:pPr>
        <w:jc w:val="both"/>
        <w:rPr>
          <w:rFonts w:ascii="Arial" w:hAnsi="Arial" w:cs="Arial"/>
          <w:b/>
          <w:sz w:val="22"/>
          <w:szCs w:val="22"/>
        </w:rPr>
      </w:pPr>
      <w:r w:rsidRPr="00174E23">
        <w:rPr>
          <w:rFonts w:ascii="Arial" w:hAnsi="Arial" w:cs="Arial"/>
          <w:b/>
          <w:sz w:val="22"/>
          <w:szCs w:val="22"/>
        </w:rPr>
        <w:t>8. Documentos para adjuntar:</w:t>
      </w:r>
    </w:p>
    <w:p w14:paraId="0BDAA41B" w14:textId="77777777" w:rsidR="006530EE" w:rsidRPr="00174E23" w:rsidRDefault="006530EE" w:rsidP="005434D0">
      <w:pPr>
        <w:numPr>
          <w:ilvl w:val="0"/>
          <w:numId w:val="2"/>
        </w:numPr>
        <w:ind w:left="0" w:firstLine="0"/>
        <w:jc w:val="both"/>
        <w:rPr>
          <w:rFonts w:ascii="Arial" w:hAnsi="Arial" w:cs="Arial"/>
          <w:sz w:val="22"/>
          <w:szCs w:val="22"/>
        </w:rPr>
      </w:pPr>
      <w:r w:rsidRPr="00174E23">
        <w:rPr>
          <w:rFonts w:ascii="Arial" w:hAnsi="Arial" w:cs="Arial"/>
          <w:b/>
          <w:sz w:val="22"/>
          <w:szCs w:val="22"/>
        </w:rPr>
        <w:t>Personas Naturales</w:t>
      </w:r>
      <w:r w:rsidRPr="00174E23">
        <w:rPr>
          <w:rFonts w:ascii="Arial" w:hAnsi="Arial" w:cs="Arial"/>
          <w:sz w:val="22"/>
          <w:szCs w:val="22"/>
        </w:rPr>
        <w:t>: RUT (Registro Único Tributario - DIAN), fotocopia de la cédula y certificado</w:t>
      </w:r>
      <w:r w:rsidRPr="00174E23">
        <w:rPr>
          <w:rFonts w:ascii="Arial" w:hAnsi="Arial" w:cs="Arial"/>
          <w:color w:val="FF0000"/>
          <w:sz w:val="22"/>
          <w:szCs w:val="22"/>
          <w:lang w:eastAsia="es-CO"/>
        </w:rPr>
        <w:t xml:space="preserve"> </w:t>
      </w:r>
      <w:r w:rsidRPr="00174E23">
        <w:rPr>
          <w:rFonts w:ascii="Arial" w:hAnsi="Arial" w:cs="Arial"/>
          <w:sz w:val="22"/>
          <w:szCs w:val="22"/>
        </w:rPr>
        <w:t>original de la entidad financiera donde se informe la cuenta bancaria (no mayor a 30 días).</w:t>
      </w:r>
    </w:p>
    <w:p w14:paraId="5DD646D8" w14:textId="77777777" w:rsidR="006530EE" w:rsidRPr="00174E23" w:rsidRDefault="006530EE" w:rsidP="005434D0">
      <w:pPr>
        <w:numPr>
          <w:ilvl w:val="0"/>
          <w:numId w:val="2"/>
        </w:numPr>
        <w:ind w:left="0" w:firstLine="0"/>
        <w:jc w:val="both"/>
        <w:rPr>
          <w:rFonts w:ascii="Arial" w:hAnsi="Arial" w:cs="Arial"/>
          <w:sz w:val="22"/>
          <w:szCs w:val="22"/>
        </w:rPr>
      </w:pPr>
      <w:r w:rsidRPr="00174E23">
        <w:rPr>
          <w:rFonts w:ascii="Arial" w:hAnsi="Arial" w:cs="Arial"/>
          <w:b/>
          <w:sz w:val="22"/>
          <w:szCs w:val="22"/>
        </w:rPr>
        <w:t>Personas Jurídicas</w:t>
      </w:r>
      <w:r w:rsidRPr="00174E23">
        <w:rPr>
          <w:rFonts w:ascii="Arial" w:hAnsi="Arial" w:cs="Arial"/>
          <w:sz w:val="22"/>
          <w:szCs w:val="22"/>
        </w:rPr>
        <w:t>: el certificado de existencia y representación legal de la Cámara de Comercio no mayor a tres (3) meses, certificado</w:t>
      </w:r>
      <w:r w:rsidRPr="00174E23">
        <w:rPr>
          <w:rFonts w:ascii="Arial" w:hAnsi="Arial" w:cs="Arial"/>
          <w:color w:val="FF0000"/>
          <w:sz w:val="22"/>
          <w:szCs w:val="22"/>
          <w:lang w:eastAsia="es-CO"/>
        </w:rPr>
        <w:t xml:space="preserve"> </w:t>
      </w:r>
      <w:r w:rsidRPr="00174E23">
        <w:rPr>
          <w:rFonts w:ascii="Arial" w:hAnsi="Arial" w:cs="Arial"/>
          <w:sz w:val="22"/>
          <w:szCs w:val="22"/>
        </w:rPr>
        <w:t xml:space="preserve">original de la entidad financiera donde se </w:t>
      </w:r>
      <w:r w:rsidRPr="00174E23">
        <w:rPr>
          <w:rFonts w:ascii="Arial" w:hAnsi="Arial" w:cs="Arial"/>
          <w:sz w:val="22"/>
          <w:szCs w:val="22"/>
        </w:rPr>
        <w:lastRenderedPageBreak/>
        <w:t>informe la cuenta bancaria (no mayor a 30 días), fotocopia del RUT, fotocopia de documento de identidad del representante legal o quien haga sus veces.</w:t>
      </w:r>
    </w:p>
    <w:p w14:paraId="0068BEAA" w14:textId="77777777" w:rsidR="006530EE" w:rsidRPr="00174E23" w:rsidRDefault="006530EE" w:rsidP="005434D0">
      <w:pPr>
        <w:numPr>
          <w:ilvl w:val="0"/>
          <w:numId w:val="2"/>
        </w:numPr>
        <w:ind w:left="0" w:firstLine="0"/>
        <w:jc w:val="both"/>
        <w:rPr>
          <w:rFonts w:ascii="Arial" w:hAnsi="Arial" w:cs="Arial"/>
          <w:b/>
          <w:sz w:val="22"/>
          <w:szCs w:val="22"/>
        </w:rPr>
      </w:pPr>
      <w:r w:rsidRPr="00174E23">
        <w:rPr>
          <w:rFonts w:ascii="Arial" w:hAnsi="Arial" w:cs="Arial"/>
          <w:b/>
          <w:sz w:val="22"/>
          <w:szCs w:val="22"/>
        </w:rPr>
        <w:t xml:space="preserve">Asociaciones, escuelas o juntas de acción comunal: </w:t>
      </w:r>
      <w:r w:rsidRPr="00174E23">
        <w:rPr>
          <w:rFonts w:ascii="Arial" w:hAnsi="Arial" w:cs="Arial"/>
          <w:sz w:val="22"/>
          <w:szCs w:val="22"/>
        </w:rPr>
        <w:t xml:space="preserve">copia de la Resolución de creación que las acredita como tal o Acta de constitución expedida por la Asamblea o la Alcaldía, certificación original de la cuenta bancaria (Número de cédula, nombres y apellidos completos, tipo de cuenta ahorro </w:t>
      </w:r>
      <w:proofErr w:type="spellStart"/>
      <w:r w:rsidRPr="00174E23">
        <w:rPr>
          <w:rFonts w:ascii="Arial" w:hAnsi="Arial" w:cs="Arial"/>
          <w:sz w:val="22"/>
          <w:szCs w:val="22"/>
        </w:rPr>
        <w:t>ó</w:t>
      </w:r>
      <w:proofErr w:type="spellEnd"/>
      <w:r w:rsidRPr="00174E23">
        <w:rPr>
          <w:rFonts w:ascii="Arial" w:hAnsi="Arial" w:cs="Arial"/>
          <w:sz w:val="22"/>
          <w:szCs w:val="22"/>
        </w:rPr>
        <w:t xml:space="preserve"> corriente y número de la cuenta).</w:t>
      </w:r>
    </w:p>
    <w:p w14:paraId="4D672C57" w14:textId="77777777" w:rsidR="006530EE" w:rsidRPr="00174E23" w:rsidRDefault="006530EE" w:rsidP="005434D0">
      <w:pPr>
        <w:numPr>
          <w:ilvl w:val="0"/>
          <w:numId w:val="2"/>
        </w:numPr>
        <w:ind w:left="0" w:firstLine="0"/>
        <w:jc w:val="both"/>
        <w:rPr>
          <w:rFonts w:ascii="Arial" w:hAnsi="Arial" w:cs="Arial"/>
          <w:b/>
          <w:sz w:val="22"/>
          <w:szCs w:val="22"/>
        </w:rPr>
      </w:pPr>
      <w:r w:rsidRPr="00174E23">
        <w:rPr>
          <w:rFonts w:ascii="Arial" w:hAnsi="Arial" w:cs="Arial"/>
          <w:b/>
          <w:sz w:val="22"/>
          <w:szCs w:val="22"/>
        </w:rPr>
        <w:t>Las uniones temporales o consorcios:</w:t>
      </w:r>
      <w:r w:rsidRPr="00174E23">
        <w:rPr>
          <w:rFonts w:ascii="Arial" w:hAnsi="Arial" w:cs="Arial"/>
          <w:sz w:val="22"/>
          <w:szCs w:val="22"/>
        </w:rPr>
        <w:t xml:space="preserve"> acta de constitución del consorcio o unión temporal, certificación bancaria en original a nombre del consorcio o unión temporal, fotocopia de la cédula del representante legal, cámara de comercio individual, copia de la cédula de cada uno de los representantes y el RUT.</w:t>
      </w:r>
    </w:p>
    <w:p w14:paraId="0A1CE25F" w14:textId="77777777" w:rsidR="006530EE" w:rsidRPr="00174E23" w:rsidRDefault="006530EE" w:rsidP="006530EE">
      <w:pPr>
        <w:jc w:val="both"/>
        <w:rPr>
          <w:rFonts w:ascii="Arial" w:hAnsi="Arial" w:cs="Arial"/>
          <w:b/>
          <w:sz w:val="22"/>
          <w:szCs w:val="22"/>
        </w:rPr>
      </w:pPr>
    </w:p>
    <w:p w14:paraId="1125136E" w14:textId="77777777" w:rsidR="006530EE" w:rsidRPr="00174E23" w:rsidRDefault="006530EE" w:rsidP="006530EE">
      <w:pPr>
        <w:jc w:val="both"/>
        <w:rPr>
          <w:rFonts w:ascii="Arial" w:hAnsi="Arial" w:cs="Arial"/>
          <w:sz w:val="22"/>
          <w:szCs w:val="22"/>
        </w:rPr>
      </w:pPr>
      <w:r w:rsidRPr="00174E23">
        <w:rPr>
          <w:rFonts w:ascii="Arial" w:hAnsi="Arial" w:cs="Arial"/>
          <w:b/>
          <w:sz w:val="22"/>
          <w:szCs w:val="22"/>
        </w:rPr>
        <w:t>Nota:</w:t>
      </w:r>
      <w:r w:rsidRPr="00174E23">
        <w:rPr>
          <w:rFonts w:ascii="Arial" w:hAnsi="Arial" w:cs="Arial"/>
          <w:sz w:val="22"/>
          <w:szCs w:val="22"/>
        </w:rPr>
        <w:t xml:space="preserve"> cuando haya cesión de derechos económicos para el pago a un tercero (receptor alternativo), además de los documentos estipulados anteriormente, se debe presentar los siguientes:</w:t>
      </w:r>
    </w:p>
    <w:p w14:paraId="56673049" w14:textId="77777777" w:rsidR="006530EE" w:rsidRPr="00174E23" w:rsidRDefault="006530EE" w:rsidP="005434D0">
      <w:pPr>
        <w:numPr>
          <w:ilvl w:val="0"/>
          <w:numId w:val="1"/>
        </w:numPr>
        <w:ind w:left="0" w:firstLine="0"/>
        <w:jc w:val="both"/>
        <w:rPr>
          <w:rFonts w:ascii="Arial" w:hAnsi="Arial" w:cs="Arial"/>
          <w:sz w:val="22"/>
          <w:szCs w:val="22"/>
        </w:rPr>
      </w:pPr>
      <w:r w:rsidRPr="00174E23">
        <w:rPr>
          <w:rFonts w:ascii="Arial" w:hAnsi="Arial" w:cs="Arial"/>
          <w:sz w:val="22"/>
          <w:szCs w:val="22"/>
        </w:rPr>
        <w:t>El poder autenticado en notaria (Documento soporte de la cesión de derechos suscrita por el cedente y el cesionario).</w:t>
      </w:r>
    </w:p>
    <w:p w14:paraId="4FB44BBE" w14:textId="77777777" w:rsidR="006530EE" w:rsidRPr="00174E23" w:rsidRDefault="006530EE" w:rsidP="005434D0">
      <w:pPr>
        <w:numPr>
          <w:ilvl w:val="0"/>
          <w:numId w:val="1"/>
        </w:numPr>
        <w:ind w:left="0" w:firstLine="0"/>
        <w:jc w:val="both"/>
        <w:rPr>
          <w:rFonts w:ascii="Arial" w:hAnsi="Arial" w:cs="Arial"/>
          <w:sz w:val="22"/>
          <w:szCs w:val="22"/>
        </w:rPr>
      </w:pPr>
      <w:r w:rsidRPr="00174E23">
        <w:rPr>
          <w:rFonts w:ascii="Arial" w:hAnsi="Arial" w:cs="Arial"/>
          <w:sz w:val="22"/>
          <w:szCs w:val="22"/>
        </w:rPr>
        <w:t>Fotocopia de la cédula del Cesionario (Tercero-Receptor).</w:t>
      </w:r>
    </w:p>
    <w:p w14:paraId="52CA8F17"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 xml:space="preserve">* El proveedor o contratista debe entregar en la taquilla No. 8 de Contabilidad los documentos físicos originales o los puede enviar escaneados al correo </w:t>
      </w:r>
      <w:hyperlink r:id="rId51" w:history="1">
        <w:r w:rsidRPr="00174E23">
          <w:rPr>
            <w:rStyle w:val="Hipervnculo"/>
            <w:rFonts w:ascii="Arial" w:hAnsi="Arial" w:cs="Arial"/>
            <w:sz w:val="22"/>
            <w:szCs w:val="22"/>
          </w:rPr>
          <w:t>inscripcionproveedores@antioquia.gov.co</w:t>
        </w:r>
      </w:hyperlink>
    </w:p>
    <w:p w14:paraId="3FE041BE" w14:textId="77777777" w:rsidR="006530EE" w:rsidRPr="00174E23" w:rsidRDefault="006530EE" w:rsidP="006530EE">
      <w:pPr>
        <w:jc w:val="both"/>
        <w:rPr>
          <w:rFonts w:ascii="Arial" w:hAnsi="Arial" w:cs="Arial"/>
          <w:sz w:val="22"/>
          <w:szCs w:val="22"/>
          <w:lang w:eastAsia="es-CO"/>
        </w:rPr>
      </w:pPr>
      <w:r w:rsidRPr="00174E23">
        <w:rPr>
          <w:rFonts w:ascii="Arial" w:hAnsi="Arial" w:cs="Arial"/>
          <w:sz w:val="22"/>
          <w:szCs w:val="22"/>
          <w:lang w:eastAsia="es-CO"/>
        </w:rPr>
        <w:t xml:space="preserve"> </w:t>
      </w:r>
    </w:p>
    <w:p w14:paraId="1946EE71"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 Se deben diligenciar correctamente todos los campos solicitados en el formulario de inscripción.</w:t>
      </w:r>
    </w:p>
    <w:p w14:paraId="5136256A" w14:textId="77777777" w:rsidR="006530EE" w:rsidRPr="00174E23" w:rsidRDefault="006530EE" w:rsidP="006530EE">
      <w:pPr>
        <w:pStyle w:val="Sinespaciado"/>
        <w:jc w:val="both"/>
        <w:rPr>
          <w:rFonts w:ascii="Arial" w:hAnsi="Arial" w:cs="Arial"/>
        </w:rPr>
      </w:pPr>
    </w:p>
    <w:p w14:paraId="25462E79" w14:textId="77777777" w:rsidR="006530EE" w:rsidRPr="00174E23" w:rsidRDefault="006530EE" w:rsidP="006530EE">
      <w:pPr>
        <w:jc w:val="center"/>
        <w:rPr>
          <w:rFonts w:ascii="Arial" w:hAnsi="Arial" w:cs="Arial"/>
          <w:b/>
          <w:sz w:val="22"/>
          <w:szCs w:val="22"/>
        </w:rPr>
      </w:pPr>
      <w:r w:rsidRPr="00174E23">
        <w:rPr>
          <w:rFonts w:ascii="Arial" w:hAnsi="Arial" w:cs="Arial"/>
          <w:sz w:val="22"/>
          <w:szCs w:val="22"/>
        </w:rPr>
        <w:br w:type="page"/>
      </w:r>
      <w:r w:rsidRPr="00174E23">
        <w:rPr>
          <w:rFonts w:ascii="Arial" w:hAnsi="Arial" w:cs="Arial"/>
          <w:b/>
          <w:sz w:val="22"/>
          <w:szCs w:val="22"/>
        </w:rPr>
        <w:lastRenderedPageBreak/>
        <w:t>CAPÍTULO 6</w:t>
      </w:r>
    </w:p>
    <w:p w14:paraId="71F0111C" w14:textId="77777777" w:rsidR="006530EE" w:rsidRPr="00174E23" w:rsidRDefault="006530EE" w:rsidP="00CE5A94">
      <w:pPr>
        <w:pStyle w:val="Sinespaciado"/>
        <w:jc w:val="center"/>
        <w:rPr>
          <w:rFonts w:ascii="Arial" w:hAnsi="Arial" w:cs="Arial"/>
          <w:b/>
        </w:rPr>
      </w:pPr>
      <w:r w:rsidRPr="00174E23">
        <w:rPr>
          <w:rFonts w:ascii="Arial" w:hAnsi="Arial" w:cs="Arial"/>
          <w:b/>
        </w:rPr>
        <w:t>EVALUACIÓN Y CALIFICACIÓN DE LA PROPUESTA</w:t>
      </w:r>
    </w:p>
    <w:p w14:paraId="21CD5962" w14:textId="77777777" w:rsidR="006530EE" w:rsidRPr="00174E23" w:rsidRDefault="006530EE" w:rsidP="006530EE">
      <w:pPr>
        <w:pStyle w:val="Sinespaciado"/>
        <w:jc w:val="both"/>
        <w:rPr>
          <w:rFonts w:ascii="Arial" w:hAnsi="Arial" w:cs="Arial"/>
          <w:b/>
        </w:rPr>
      </w:pPr>
    </w:p>
    <w:p w14:paraId="5DEAC1F7" w14:textId="77777777" w:rsidR="006530EE" w:rsidRPr="00174E23" w:rsidRDefault="006530EE" w:rsidP="006530EE">
      <w:pPr>
        <w:pStyle w:val="Sinespaciado"/>
        <w:jc w:val="both"/>
        <w:rPr>
          <w:rFonts w:ascii="Arial" w:hAnsi="Arial" w:cs="Arial"/>
          <w:b/>
        </w:rPr>
      </w:pPr>
      <w:r w:rsidRPr="00174E23">
        <w:rPr>
          <w:rFonts w:ascii="Arial" w:hAnsi="Arial" w:cs="Arial"/>
          <w:b/>
        </w:rPr>
        <w:t>6.1. CRITERIOS DE EVALUACIÓN</w:t>
      </w:r>
    </w:p>
    <w:p w14:paraId="122017DF" w14:textId="77777777" w:rsidR="006530EE" w:rsidRPr="00174E23" w:rsidRDefault="006530EE" w:rsidP="006530EE">
      <w:pPr>
        <w:pStyle w:val="Sinespaciado"/>
        <w:jc w:val="both"/>
        <w:rPr>
          <w:rFonts w:ascii="Arial" w:hAnsi="Arial" w:cs="Arial"/>
          <w:b/>
          <w:i/>
        </w:rPr>
      </w:pPr>
    </w:p>
    <w:p w14:paraId="74407224" w14:textId="77777777" w:rsidR="006530EE" w:rsidRPr="00174E23" w:rsidRDefault="006530EE" w:rsidP="006530EE">
      <w:pPr>
        <w:pStyle w:val="Sinespaciado"/>
        <w:jc w:val="both"/>
        <w:rPr>
          <w:rFonts w:ascii="Arial" w:hAnsi="Arial" w:cs="Arial"/>
        </w:rPr>
      </w:pPr>
      <w:r w:rsidRPr="00174E23">
        <w:rPr>
          <w:rFonts w:ascii="Arial" w:hAnsi="Arial" w:cs="Arial"/>
        </w:rPr>
        <w:t>De conformidad con la normativa aplicable por tratarse de una Selección Abreviada por Subasta Inversa, se tendrá como único criterio de evaluación el precio, de conformidad a lo establecido en el artículo 2.2.1.2.1.2.2 del Decreto 1082 de 2015.</w:t>
      </w:r>
    </w:p>
    <w:p w14:paraId="6767CEC1" w14:textId="77777777" w:rsidR="006530EE" w:rsidRPr="00174E23" w:rsidRDefault="006530EE" w:rsidP="006530EE">
      <w:pPr>
        <w:pStyle w:val="Sinespaciado"/>
        <w:jc w:val="both"/>
        <w:rPr>
          <w:rFonts w:ascii="Arial" w:hAnsi="Arial" w:cs="Arial"/>
        </w:rPr>
      </w:pPr>
    </w:p>
    <w:p w14:paraId="1473AFBD" w14:textId="34888418" w:rsidR="006530EE" w:rsidRPr="00174E23" w:rsidRDefault="006530EE" w:rsidP="006530EE">
      <w:pPr>
        <w:pStyle w:val="Sinespaciado"/>
        <w:jc w:val="both"/>
        <w:rPr>
          <w:rFonts w:ascii="Arial" w:hAnsi="Arial" w:cs="Arial"/>
        </w:rPr>
      </w:pPr>
      <w:r w:rsidRPr="00174E23">
        <w:rPr>
          <w:rFonts w:ascii="Arial" w:hAnsi="Arial" w:cs="Arial"/>
        </w:rPr>
        <w:t>Para el presente caso, se subasta el valor de la oferta económica, por lo que el criterio de evaluación será el menor valor ofrecido</w:t>
      </w:r>
      <w:r w:rsidR="0012126B" w:rsidRPr="00174E23">
        <w:rPr>
          <w:rFonts w:ascii="Arial" w:hAnsi="Arial" w:cs="Arial"/>
        </w:rPr>
        <w:t>.</w:t>
      </w:r>
    </w:p>
    <w:p w14:paraId="35298F2C" w14:textId="77777777" w:rsidR="006530EE" w:rsidRPr="00174E23" w:rsidRDefault="006530EE" w:rsidP="006530EE">
      <w:pPr>
        <w:pStyle w:val="Sinespaciado"/>
        <w:jc w:val="both"/>
        <w:rPr>
          <w:rFonts w:ascii="Arial" w:hAnsi="Arial" w:cs="Arial"/>
        </w:rPr>
      </w:pPr>
    </w:p>
    <w:p w14:paraId="16665697" w14:textId="77777777" w:rsidR="006530EE" w:rsidRPr="00174E23" w:rsidRDefault="006530EE" w:rsidP="006530EE">
      <w:pPr>
        <w:pStyle w:val="Sinespaciado"/>
        <w:jc w:val="both"/>
        <w:rPr>
          <w:rFonts w:ascii="Arial" w:hAnsi="Arial" w:cs="Arial"/>
        </w:rPr>
      </w:pPr>
      <w:r w:rsidRPr="00174E23">
        <w:rPr>
          <w:rFonts w:ascii="Arial" w:hAnsi="Arial" w:cs="Arial"/>
        </w:rPr>
        <w:t xml:space="preserve">Menor precio: Último lance válido subasta inversa </w:t>
      </w:r>
    </w:p>
    <w:p w14:paraId="6F149CE5" w14:textId="77777777" w:rsidR="006530EE" w:rsidRPr="00174E23" w:rsidRDefault="006530EE" w:rsidP="006530EE">
      <w:pPr>
        <w:pStyle w:val="Sinespaciado"/>
        <w:jc w:val="both"/>
        <w:rPr>
          <w:rFonts w:ascii="Arial" w:hAnsi="Arial" w:cs="Arial"/>
        </w:rPr>
      </w:pPr>
    </w:p>
    <w:p w14:paraId="04D3E652" w14:textId="77777777" w:rsidR="006530EE" w:rsidRPr="00174E23" w:rsidRDefault="006530EE" w:rsidP="006530EE">
      <w:pPr>
        <w:pStyle w:val="Sinespaciado"/>
        <w:jc w:val="both"/>
        <w:rPr>
          <w:rFonts w:ascii="Arial" w:hAnsi="Arial" w:cs="Arial"/>
        </w:rPr>
      </w:pPr>
      <w:r w:rsidRPr="00174E23">
        <w:rPr>
          <w:rFonts w:ascii="Arial" w:hAnsi="Arial" w:cs="Arial"/>
        </w:rPr>
        <w:t>Se tendrá en cuenta lo estipulado por el artículo 5 de la Ley 1150 de 2007, numeral 3:</w:t>
      </w:r>
    </w:p>
    <w:p w14:paraId="50378545" w14:textId="77777777" w:rsidR="006530EE" w:rsidRPr="00174E23" w:rsidRDefault="006530EE" w:rsidP="006530EE">
      <w:pPr>
        <w:pStyle w:val="Sinespaciado"/>
        <w:jc w:val="both"/>
        <w:rPr>
          <w:rFonts w:ascii="Arial" w:hAnsi="Arial" w:cs="Arial"/>
        </w:rPr>
      </w:pPr>
    </w:p>
    <w:p w14:paraId="7D008BB8" w14:textId="77777777" w:rsidR="006530EE" w:rsidRPr="00174E23" w:rsidRDefault="006530EE" w:rsidP="006530EE">
      <w:pPr>
        <w:pStyle w:val="Sinespaciado"/>
        <w:jc w:val="both"/>
        <w:rPr>
          <w:rFonts w:ascii="Arial" w:hAnsi="Arial" w:cs="Arial"/>
        </w:rPr>
      </w:pPr>
      <w:r w:rsidRPr="00174E23">
        <w:rPr>
          <w:rFonts w:ascii="Arial" w:hAnsi="Arial" w:cs="Arial"/>
        </w:rPr>
        <w:t>"3. Sin perjuicio de lo previsto en el numeral 1 del presente artículo, en los pliegos de condiciones para las contrataciones cuyo objeto sea la adquisición o suministro de bienes y servicios de características técnicas uniformes y común utilización, las entidades estatales incluirán como único factor de evaluación el menor precio ofrecido".</w:t>
      </w:r>
    </w:p>
    <w:p w14:paraId="1E08EA5A" w14:textId="77777777" w:rsidR="006530EE" w:rsidRPr="00174E23" w:rsidRDefault="006530EE" w:rsidP="006530EE">
      <w:pPr>
        <w:jc w:val="both"/>
        <w:rPr>
          <w:rFonts w:ascii="Arial" w:hAnsi="Arial" w:cs="Arial"/>
          <w:b/>
          <w:sz w:val="22"/>
          <w:szCs w:val="22"/>
        </w:rPr>
      </w:pPr>
    </w:p>
    <w:p w14:paraId="1AA303AE" w14:textId="1A50F928" w:rsidR="006530EE" w:rsidRPr="00174E23" w:rsidRDefault="006530EE" w:rsidP="006530EE">
      <w:pPr>
        <w:pStyle w:val="Sinespaciado"/>
        <w:jc w:val="both"/>
        <w:rPr>
          <w:rFonts w:ascii="Arial" w:hAnsi="Arial" w:cs="Arial"/>
          <w:b/>
          <w:color w:val="FF0000"/>
        </w:rPr>
      </w:pPr>
      <w:r w:rsidRPr="00174E23">
        <w:rPr>
          <w:rFonts w:ascii="Arial" w:hAnsi="Arial" w:cs="Arial"/>
          <w:b/>
        </w:rPr>
        <w:t>6.2. CRITERIOS DE DESEMPATE</w:t>
      </w:r>
      <w:r w:rsidR="0012126B" w:rsidRPr="00174E23">
        <w:rPr>
          <w:rFonts w:ascii="Arial" w:hAnsi="Arial" w:cs="Arial"/>
          <w:b/>
        </w:rPr>
        <w:t xml:space="preserve">  </w:t>
      </w:r>
    </w:p>
    <w:p w14:paraId="7AD0E2DA" w14:textId="77777777" w:rsidR="006530EE" w:rsidRPr="00174E23" w:rsidRDefault="006530EE" w:rsidP="006530EE">
      <w:pPr>
        <w:pStyle w:val="Sinespaciado"/>
        <w:jc w:val="both"/>
        <w:rPr>
          <w:rFonts w:ascii="Arial" w:hAnsi="Arial" w:cs="Arial"/>
          <w:b/>
        </w:rPr>
      </w:pPr>
    </w:p>
    <w:p w14:paraId="3A9BD1B0" w14:textId="77777777" w:rsidR="006530EE" w:rsidRPr="00174E23" w:rsidRDefault="006530EE" w:rsidP="006530EE">
      <w:pPr>
        <w:pStyle w:val="Sinespaciado"/>
        <w:jc w:val="both"/>
        <w:rPr>
          <w:rFonts w:ascii="Arial" w:hAnsi="Arial" w:cs="Arial"/>
        </w:rPr>
      </w:pPr>
      <w:r w:rsidRPr="00174E23">
        <w:rPr>
          <w:rFonts w:ascii="Arial" w:hAnsi="Arial" w:cs="Arial"/>
        </w:rPr>
        <w:t>El Departamento de Antioquia, adjudicará la contratación al oferente cuya propuesta se ajuste al Pliego de Condiciones y haya obtenido al menor precio durante la subasta, en caso de empate en el certamen de subasta, se seleccionará de la siguiente manera:</w:t>
      </w:r>
    </w:p>
    <w:p w14:paraId="06C81699" w14:textId="77777777" w:rsidR="006530EE" w:rsidRPr="00174E23" w:rsidRDefault="006530EE" w:rsidP="006530EE">
      <w:pPr>
        <w:pStyle w:val="Sinespaciado"/>
        <w:jc w:val="both"/>
        <w:rPr>
          <w:rFonts w:ascii="Arial" w:hAnsi="Arial" w:cs="Arial"/>
        </w:rPr>
      </w:pPr>
    </w:p>
    <w:p w14:paraId="45178DE6" w14:textId="3B69B333" w:rsidR="006530EE" w:rsidRPr="00174E23" w:rsidRDefault="006530EE" w:rsidP="00092DD3">
      <w:pPr>
        <w:pStyle w:val="Sinespaciado"/>
        <w:numPr>
          <w:ilvl w:val="2"/>
          <w:numId w:val="14"/>
        </w:numPr>
        <w:ind w:left="0" w:firstLine="0"/>
        <w:jc w:val="both"/>
        <w:rPr>
          <w:rFonts w:ascii="Arial" w:hAnsi="Arial" w:cs="Arial"/>
        </w:rPr>
      </w:pPr>
      <w:r w:rsidRPr="00174E23">
        <w:rPr>
          <w:rFonts w:ascii="Arial" w:hAnsi="Arial" w:cs="Arial"/>
          <w:color w:val="000000"/>
          <w:bdr w:val="none" w:sz="0" w:space="0" w:color="auto" w:frame="1"/>
        </w:rPr>
        <w:t>Si dos o más oferentes ostentaran por la plataforma la misma posición por llegar al mismo tiempo, pero sus lances fueran diferentes, el criterio de desempate será el menor precio. Lo anterior de conformidad con lo precisado en el numeral 9 del artículo 2.2.1.2.1.2.2. del Decreto 1082 de </w:t>
      </w:r>
      <w:r w:rsidRPr="00174E23">
        <w:rPr>
          <w:rFonts w:ascii="Arial" w:hAnsi="Arial" w:cs="Arial"/>
          <w:color w:val="00000A"/>
          <w:bdr w:val="none" w:sz="0" w:space="0" w:color="auto" w:frame="1"/>
        </w:rPr>
        <w:t>2015</w:t>
      </w:r>
      <w:r w:rsidRPr="00174E23">
        <w:rPr>
          <w:rFonts w:ascii="Arial" w:hAnsi="Arial" w:cs="Arial"/>
          <w:color w:val="000000"/>
          <w:bdr w:val="none" w:sz="0" w:space="0" w:color="auto" w:frame="1"/>
        </w:rPr>
        <w:t>, el cual determina: </w:t>
      </w:r>
      <w:r w:rsidRPr="00174E23">
        <w:rPr>
          <w:rFonts w:ascii="Arial" w:hAnsi="Arial" w:cs="Arial"/>
          <w:i/>
          <w:iCs/>
          <w:color w:val="000000"/>
          <w:bdr w:val="none" w:sz="0" w:space="0" w:color="auto" w:frame="1"/>
        </w:rPr>
        <w:t>“…la entidad estatal debe seleccionar al oferente que presentó el menor precio inicial”</w:t>
      </w:r>
      <w:r w:rsidRPr="00174E23">
        <w:rPr>
          <w:rFonts w:ascii="Arial" w:hAnsi="Arial" w:cs="Arial"/>
          <w:color w:val="000000"/>
          <w:bdr w:val="none" w:sz="0" w:space="0" w:color="auto" w:frame="1"/>
        </w:rPr>
        <w:t>.</w:t>
      </w:r>
    </w:p>
    <w:p w14:paraId="610C8E82" w14:textId="77777777" w:rsidR="00DF0D5C" w:rsidRPr="00174E23" w:rsidRDefault="00DF0D5C" w:rsidP="00DF0D5C">
      <w:pPr>
        <w:pStyle w:val="Sinespaciado"/>
        <w:jc w:val="both"/>
        <w:rPr>
          <w:rFonts w:ascii="Arial" w:hAnsi="Arial" w:cs="Arial"/>
        </w:rPr>
      </w:pPr>
    </w:p>
    <w:p w14:paraId="33AB91BD" w14:textId="77777777" w:rsidR="006530EE" w:rsidRPr="00174E23" w:rsidRDefault="006530EE" w:rsidP="00092DD3">
      <w:pPr>
        <w:pStyle w:val="Sinespaciado"/>
        <w:numPr>
          <w:ilvl w:val="2"/>
          <w:numId w:val="14"/>
        </w:numPr>
        <w:ind w:left="0" w:firstLine="0"/>
        <w:jc w:val="both"/>
        <w:rPr>
          <w:rFonts w:ascii="Arial" w:hAnsi="Arial" w:cs="Arial"/>
        </w:rPr>
      </w:pPr>
      <w:r w:rsidRPr="00174E23">
        <w:rPr>
          <w:rFonts w:ascii="Arial" w:hAnsi="Arial" w:cs="Arial"/>
          <w:color w:val="000000"/>
          <w:bdr w:val="none" w:sz="0" w:space="0" w:color="auto" w:frame="1"/>
        </w:rPr>
        <w:t>Si dos o más oferentes resultaran en la posición número uno (1) con lances exactamente iguales se aplicará el criterio de desempate con el estampado cronológico certificado. L</w:t>
      </w:r>
      <w:r w:rsidRPr="00174E23">
        <w:rPr>
          <w:rFonts w:ascii="Arial" w:hAnsi="Arial" w:cs="Arial"/>
        </w:rPr>
        <w:t>a herramienta tendrá la capacidad de establecer cual oferente envió cronológicamente primero dicha postura.</w:t>
      </w:r>
    </w:p>
    <w:p w14:paraId="5802C9B0" w14:textId="77777777" w:rsidR="006530EE" w:rsidRPr="00174E23" w:rsidRDefault="006530EE" w:rsidP="006530EE">
      <w:pPr>
        <w:pStyle w:val="Sinespaciado"/>
        <w:jc w:val="both"/>
        <w:rPr>
          <w:rFonts w:ascii="Arial" w:hAnsi="Arial" w:cs="Arial"/>
        </w:rPr>
      </w:pPr>
    </w:p>
    <w:p w14:paraId="7E005075" w14:textId="77777777" w:rsidR="006530EE" w:rsidRPr="00174E23" w:rsidRDefault="006530EE" w:rsidP="00092DD3">
      <w:pPr>
        <w:pStyle w:val="Sinespaciado"/>
        <w:numPr>
          <w:ilvl w:val="2"/>
          <w:numId w:val="14"/>
        </w:numPr>
        <w:ind w:left="0" w:firstLine="0"/>
        <w:jc w:val="both"/>
        <w:rPr>
          <w:rFonts w:ascii="Arial" w:hAnsi="Arial" w:cs="Arial"/>
        </w:rPr>
      </w:pPr>
      <w:r w:rsidRPr="00174E23">
        <w:rPr>
          <w:rFonts w:ascii="Arial" w:hAnsi="Arial" w:cs="Arial"/>
        </w:rPr>
        <w:t>Si persiste el empate se desempatará aplicando en su orden sucesivo y excluyente las reglas del artículo 35 de la Ley 2069 del 31 de diciembre de 2020 de la siguiente manera:</w:t>
      </w:r>
    </w:p>
    <w:p w14:paraId="6D1B8B71" w14:textId="77777777" w:rsidR="006530EE" w:rsidRPr="00174E23" w:rsidRDefault="006530EE" w:rsidP="006530EE">
      <w:pPr>
        <w:pStyle w:val="Sinespaciado"/>
        <w:jc w:val="both"/>
        <w:rPr>
          <w:rFonts w:ascii="Arial" w:hAnsi="Arial" w:cs="Arial"/>
        </w:rPr>
      </w:pPr>
    </w:p>
    <w:p w14:paraId="54C16077"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la</w:t>
      </w:r>
      <w:r w:rsidRPr="00174E23">
        <w:rPr>
          <w:rFonts w:ascii="Arial" w:hAnsi="Arial" w:cs="Arial"/>
          <w:b/>
          <w:bCs/>
          <w:i/>
          <w:iCs/>
          <w:spacing w:val="-14"/>
        </w:rPr>
        <w:t xml:space="preserve"> </w:t>
      </w:r>
      <w:r w:rsidRPr="00174E23">
        <w:rPr>
          <w:rFonts w:ascii="Arial" w:hAnsi="Arial" w:cs="Arial"/>
          <w:b/>
          <w:bCs/>
          <w:i/>
          <w:iCs/>
        </w:rPr>
        <w:t>oferta</w:t>
      </w:r>
      <w:r w:rsidRPr="00174E23">
        <w:rPr>
          <w:rFonts w:ascii="Arial" w:hAnsi="Arial" w:cs="Arial"/>
          <w:b/>
          <w:bCs/>
          <w:i/>
          <w:iCs/>
          <w:spacing w:val="-14"/>
        </w:rPr>
        <w:t xml:space="preserve"> </w:t>
      </w:r>
      <w:r w:rsidRPr="00174E23">
        <w:rPr>
          <w:rFonts w:ascii="Arial" w:hAnsi="Arial" w:cs="Arial"/>
          <w:b/>
          <w:bCs/>
          <w:i/>
          <w:iCs/>
        </w:rPr>
        <w:t>de</w:t>
      </w:r>
      <w:r w:rsidRPr="00174E23">
        <w:rPr>
          <w:rFonts w:ascii="Arial" w:hAnsi="Arial" w:cs="Arial"/>
          <w:b/>
          <w:bCs/>
          <w:i/>
          <w:iCs/>
          <w:spacing w:val="-14"/>
        </w:rPr>
        <w:t xml:space="preserve"> </w:t>
      </w:r>
      <w:r w:rsidRPr="00174E23">
        <w:rPr>
          <w:rFonts w:ascii="Arial" w:hAnsi="Arial" w:cs="Arial"/>
          <w:b/>
          <w:bCs/>
          <w:i/>
          <w:iCs/>
        </w:rPr>
        <w:t>bienes</w:t>
      </w:r>
      <w:r w:rsidRPr="00174E23">
        <w:rPr>
          <w:rFonts w:ascii="Arial" w:hAnsi="Arial" w:cs="Arial"/>
          <w:b/>
          <w:bCs/>
          <w:i/>
          <w:iCs/>
          <w:spacing w:val="-14"/>
        </w:rPr>
        <w:t xml:space="preserve"> </w:t>
      </w:r>
      <w:r w:rsidRPr="00174E23">
        <w:rPr>
          <w:rFonts w:ascii="Arial" w:hAnsi="Arial" w:cs="Arial"/>
          <w:b/>
          <w:bCs/>
          <w:i/>
          <w:iCs/>
        </w:rPr>
        <w:t>o</w:t>
      </w:r>
      <w:r w:rsidRPr="00174E23">
        <w:rPr>
          <w:rFonts w:ascii="Arial" w:hAnsi="Arial" w:cs="Arial"/>
          <w:b/>
          <w:bCs/>
          <w:i/>
          <w:iCs/>
          <w:spacing w:val="-14"/>
        </w:rPr>
        <w:t xml:space="preserve"> </w:t>
      </w:r>
      <w:r w:rsidRPr="00174E23">
        <w:rPr>
          <w:rFonts w:ascii="Arial" w:hAnsi="Arial" w:cs="Arial"/>
          <w:b/>
          <w:bCs/>
          <w:i/>
          <w:iCs/>
        </w:rPr>
        <w:t>servicios</w:t>
      </w:r>
      <w:r w:rsidRPr="00174E23">
        <w:rPr>
          <w:rFonts w:ascii="Arial" w:hAnsi="Arial" w:cs="Arial"/>
          <w:b/>
          <w:bCs/>
          <w:i/>
          <w:iCs/>
          <w:spacing w:val="-14"/>
        </w:rPr>
        <w:t xml:space="preserve"> </w:t>
      </w:r>
      <w:r w:rsidRPr="00174E23">
        <w:rPr>
          <w:rFonts w:ascii="Arial" w:hAnsi="Arial" w:cs="Arial"/>
          <w:b/>
          <w:bCs/>
          <w:i/>
          <w:iCs/>
        </w:rPr>
        <w:t>nacionales</w:t>
      </w:r>
      <w:r w:rsidRPr="00174E23">
        <w:rPr>
          <w:rFonts w:ascii="Arial" w:hAnsi="Arial" w:cs="Arial"/>
          <w:b/>
          <w:bCs/>
          <w:i/>
          <w:iCs/>
          <w:spacing w:val="-14"/>
        </w:rPr>
        <w:t xml:space="preserve"> </w:t>
      </w:r>
      <w:r w:rsidRPr="00174E23">
        <w:rPr>
          <w:rFonts w:ascii="Arial" w:hAnsi="Arial" w:cs="Arial"/>
          <w:b/>
          <w:bCs/>
          <w:i/>
          <w:iCs/>
        </w:rPr>
        <w:t>frente</w:t>
      </w:r>
      <w:r w:rsidRPr="00174E23">
        <w:rPr>
          <w:rFonts w:ascii="Arial" w:hAnsi="Arial" w:cs="Arial"/>
          <w:b/>
          <w:bCs/>
          <w:i/>
          <w:iCs/>
          <w:spacing w:val="-14"/>
        </w:rPr>
        <w:t xml:space="preserve"> </w:t>
      </w:r>
      <w:r w:rsidRPr="00174E23">
        <w:rPr>
          <w:rFonts w:ascii="Arial" w:hAnsi="Arial" w:cs="Arial"/>
          <w:b/>
          <w:bCs/>
          <w:i/>
          <w:iCs/>
        </w:rPr>
        <w:t>a</w:t>
      </w:r>
      <w:r w:rsidRPr="00174E23">
        <w:rPr>
          <w:rFonts w:ascii="Arial" w:hAnsi="Arial" w:cs="Arial"/>
          <w:b/>
          <w:bCs/>
          <w:i/>
          <w:iCs/>
          <w:spacing w:val="-14"/>
        </w:rPr>
        <w:t xml:space="preserve"> </w:t>
      </w:r>
      <w:r w:rsidRPr="00174E23">
        <w:rPr>
          <w:rFonts w:ascii="Arial" w:hAnsi="Arial" w:cs="Arial"/>
          <w:b/>
          <w:bCs/>
          <w:i/>
          <w:iCs/>
        </w:rPr>
        <w:t>la</w:t>
      </w:r>
      <w:r w:rsidRPr="00174E23">
        <w:rPr>
          <w:rFonts w:ascii="Arial" w:hAnsi="Arial" w:cs="Arial"/>
          <w:b/>
          <w:bCs/>
          <w:i/>
          <w:iCs/>
          <w:spacing w:val="-14"/>
        </w:rPr>
        <w:t xml:space="preserve"> </w:t>
      </w:r>
      <w:r w:rsidRPr="00174E23">
        <w:rPr>
          <w:rFonts w:ascii="Arial" w:hAnsi="Arial" w:cs="Arial"/>
          <w:b/>
          <w:bCs/>
          <w:i/>
          <w:iCs/>
        </w:rPr>
        <w:t>oferta</w:t>
      </w:r>
      <w:r w:rsidRPr="00174E23">
        <w:rPr>
          <w:rFonts w:ascii="Arial" w:hAnsi="Arial" w:cs="Arial"/>
          <w:b/>
          <w:bCs/>
          <w:i/>
          <w:iCs/>
          <w:spacing w:val="-14"/>
        </w:rPr>
        <w:t xml:space="preserve"> </w:t>
      </w:r>
      <w:r w:rsidRPr="00174E23">
        <w:rPr>
          <w:rFonts w:ascii="Arial" w:hAnsi="Arial" w:cs="Arial"/>
          <w:b/>
          <w:bCs/>
          <w:i/>
          <w:iCs/>
        </w:rPr>
        <w:t>de</w:t>
      </w:r>
      <w:r w:rsidRPr="00174E23">
        <w:rPr>
          <w:rFonts w:ascii="Arial" w:hAnsi="Arial" w:cs="Arial"/>
          <w:b/>
          <w:bCs/>
          <w:i/>
          <w:iCs/>
          <w:spacing w:val="-15"/>
        </w:rPr>
        <w:t xml:space="preserve"> </w:t>
      </w:r>
      <w:r w:rsidRPr="00174E23">
        <w:rPr>
          <w:rFonts w:ascii="Arial" w:hAnsi="Arial" w:cs="Arial"/>
          <w:b/>
          <w:bCs/>
          <w:i/>
          <w:iCs/>
        </w:rPr>
        <w:t>bienes</w:t>
      </w:r>
      <w:r w:rsidRPr="00174E23">
        <w:rPr>
          <w:rFonts w:ascii="Arial" w:hAnsi="Arial" w:cs="Arial"/>
          <w:b/>
          <w:bCs/>
          <w:i/>
          <w:iCs/>
          <w:spacing w:val="-14"/>
        </w:rPr>
        <w:t xml:space="preserve"> </w:t>
      </w:r>
      <w:r w:rsidRPr="00174E23">
        <w:rPr>
          <w:rFonts w:ascii="Arial" w:hAnsi="Arial" w:cs="Arial"/>
          <w:b/>
          <w:bCs/>
          <w:i/>
          <w:iCs/>
        </w:rPr>
        <w:t>o</w:t>
      </w:r>
      <w:r w:rsidRPr="00174E23">
        <w:rPr>
          <w:rFonts w:ascii="Arial" w:hAnsi="Arial" w:cs="Arial"/>
          <w:b/>
          <w:bCs/>
          <w:i/>
          <w:iCs/>
          <w:spacing w:val="-58"/>
        </w:rPr>
        <w:t xml:space="preserve">   </w:t>
      </w:r>
      <w:r w:rsidRPr="00174E23">
        <w:rPr>
          <w:rFonts w:ascii="Arial" w:hAnsi="Arial" w:cs="Arial"/>
          <w:b/>
          <w:bCs/>
          <w:i/>
          <w:iCs/>
        </w:rPr>
        <w:t>servicios</w:t>
      </w:r>
      <w:r w:rsidRPr="00174E23">
        <w:rPr>
          <w:rFonts w:ascii="Arial" w:hAnsi="Arial" w:cs="Arial"/>
          <w:b/>
          <w:bCs/>
          <w:i/>
          <w:iCs/>
          <w:spacing w:val="-8"/>
        </w:rPr>
        <w:t xml:space="preserve"> </w:t>
      </w:r>
      <w:r w:rsidRPr="00174E23">
        <w:rPr>
          <w:rFonts w:ascii="Arial" w:hAnsi="Arial" w:cs="Arial"/>
          <w:b/>
          <w:bCs/>
          <w:i/>
          <w:iCs/>
        </w:rPr>
        <w:t>extranjeros.</w:t>
      </w:r>
    </w:p>
    <w:p w14:paraId="199E9D29" w14:textId="77777777" w:rsidR="006530EE" w:rsidRPr="00174E23" w:rsidRDefault="006530EE" w:rsidP="006530EE">
      <w:pPr>
        <w:pStyle w:val="Textoindependiente"/>
        <w:jc w:val="both"/>
        <w:rPr>
          <w:rFonts w:ascii="Arial" w:hAnsi="Arial" w:cs="Arial"/>
          <w:b/>
          <w:bCs/>
          <w:i/>
          <w:iCs/>
        </w:rPr>
      </w:pPr>
    </w:p>
    <w:p w14:paraId="74FFDEE5" w14:textId="77777777" w:rsidR="006530EE" w:rsidRPr="00174E23" w:rsidRDefault="006530EE" w:rsidP="006530EE">
      <w:pPr>
        <w:pStyle w:val="Textoindependiente"/>
        <w:jc w:val="both"/>
        <w:rPr>
          <w:rFonts w:ascii="Arial" w:hAnsi="Arial" w:cs="Arial"/>
        </w:rPr>
      </w:pPr>
      <w:r w:rsidRPr="00174E23">
        <w:rPr>
          <w:rFonts w:ascii="Arial" w:hAnsi="Arial" w:cs="Arial"/>
        </w:rPr>
        <w:t>El requisito se acreditará para el caso de:</w:t>
      </w:r>
    </w:p>
    <w:p w14:paraId="1716EF74" w14:textId="77777777" w:rsidR="006530EE" w:rsidRPr="00174E23" w:rsidRDefault="006530EE" w:rsidP="006530EE">
      <w:pPr>
        <w:pStyle w:val="Textoindependiente"/>
        <w:jc w:val="both"/>
        <w:rPr>
          <w:rFonts w:ascii="Arial" w:hAnsi="Arial" w:cs="Arial"/>
        </w:rPr>
      </w:pPr>
    </w:p>
    <w:p w14:paraId="65ECFD25" w14:textId="77777777" w:rsidR="006530EE" w:rsidRPr="00174E23" w:rsidRDefault="006530EE" w:rsidP="006530EE">
      <w:pPr>
        <w:pStyle w:val="Textoindependiente"/>
        <w:jc w:val="both"/>
        <w:rPr>
          <w:rFonts w:ascii="Arial" w:hAnsi="Arial" w:cs="Arial"/>
        </w:rPr>
      </w:pPr>
      <w:r w:rsidRPr="00174E23">
        <w:rPr>
          <w:rFonts w:ascii="Arial" w:hAnsi="Arial" w:cs="Arial"/>
        </w:rPr>
        <w:t>(i) Bienes: Con el registro de producto nacional</w:t>
      </w:r>
      <w:r w:rsidRPr="00174E23">
        <w:rPr>
          <w:rFonts w:ascii="Arial" w:hAnsi="Arial" w:cs="Arial"/>
          <w:spacing w:val="1"/>
        </w:rPr>
        <w:t xml:space="preserve"> </w:t>
      </w:r>
      <w:r w:rsidRPr="00174E23">
        <w:rPr>
          <w:rFonts w:ascii="Arial" w:hAnsi="Arial" w:cs="Arial"/>
        </w:rPr>
        <w:t>según</w:t>
      </w:r>
      <w:r w:rsidRPr="00174E23">
        <w:rPr>
          <w:rFonts w:ascii="Arial" w:hAnsi="Arial" w:cs="Arial"/>
          <w:spacing w:val="2"/>
        </w:rPr>
        <w:t xml:space="preserve"> </w:t>
      </w:r>
      <w:r w:rsidRPr="00174E23">
        <w:rPr>
          <w:rFonts w:ascii="Arial" w:hAnsi="Arial" w:cs="Arial"/>
        </w:rPr>
        <w:t>verificación</w:t>
      </w:r>
      <w:r w:rsidRPr="00174E23">
        <w:rPr>
          <w:rFonts w:ascii="Arial" w:hAnsi="Arial" w:cs="Arial"/>
          <w:spacing w:val="2"/>
        </w:rPr>
        <w:t xml:space="preserve"> </w:t>
      </w:r>
      <w:r w:rsidRPr="00174E23">
        <w:rPr>
          <w:rFonts w:ascii="Arial" w:hAnsi="Arial" w:cs="Arial"/>
        </w:rPr>
        <w:t>realizada</w:t>
      </w:r>
      <w:r w:rsidRPr="00174E23">
        <w:rPr>
          <w:rFonts w:ascii="Arial" w:hAnsi="Arial" w:cs="Arial"/>
          <w:spacing w:val="3"/>
        </w:rPr>
        <w:t xml:space="preserve"> </w:t>
      </w:r>
      <w:r w:rsidRPr="00174E23">
        <w:rPr>
          <w:rFonts w:ascii="Arial" w:hAnsi="Arial" w:cs="Arial"/>
        </w:rPr>
        <w:t>en</w:t>
      </w:r>
      <w:r w:rsidRPr="00174E23">
        <w:rPr>
          <w:rFonts w:ascii="Arial" w:hAnsi="Arial" w:cs="Arial"/>
          <w:spacing w:val="3"/>
        </w:rPr>
        <w:t xml:space="preserve"> </w:t>
      </w:r>
      <w:r w:rsidRPr="00174E23">
        <w:rPr>
          <w:rFonts w:ascii="Arial" w:hAnsi="Arial" w:cs="Arial"/>
        </w:rPr>
        <w:t>el</w:t>
      </w:r>
      <w:r w:rsidRPr="00174E23">
        <w:rPr>
          <w:rFonts w:ascii="Arial" w:hAnsi="Arial" w:cs="Arial"/>
          <w:spacing w:val="3"/>
        </w:rPr>
        <w:t xml:space="preserve"> </w:t>
      </w:r>
      <w:r w:rsidRPr="00174E23">
        <w:rPr>
          <w:rFonts w:ascii="Arial" w:hAnsi="Arial" w:cs="Arial"/>
        </w:rPr>
        <w:t>VUCE</w:t>
      </w:r>
      <w:r w:rsidRPr="00174E23">
        <w:rPr>
          <w:rFonts w:ascii="Arial" w:hAnsi="Arial" w:cs="Arial"/>
          <w:spacing w:val="3"/>
        </w:rPr>
        <w:t xml:space="preserve"> </w:t>
      </w:r>
      <w:r w:rsidRPr="00174E23">
        <w:rPr>
          <w:rFonts w:ascii="Arial" w:hAnsi="Arial" w:cs="Arial"/>
        </w:rPr>
        <w:t>-</w:t>
      </w:r>
      <w:r w:rsidRPr="00174E23">
        <w:rPr>
          <w:rFonts w:ascii="Arial" w:hAnsi="Arial" w:cs="Arial"/>
          <w:spacing w:val="3"/>
        </w:rPr>
        <w:t xml:space="preserve"> </w:t>
      </w:r>
      <w:r w:rsidRPr="00174E23">
        <w:rPr>
          <w:rFonts w:ascii="Arial" w:hAnsi="Arial" w:cs="Arial"/>
        </w:rPr>
        <w:t>Ventanilla</w:t>
      </w:r>
      <w:r w:rsidRPr="00174E23">
        <w:rPr>
          <w:rFonts w:ascii="Arial" w:hAnsi="Arial" w:cs="Arial"/>
          <w:spacing w:val="3"/>
        </w:rPr>
        <w:t xml:space="preserve"> </w:t>
      </w:r>
      <w:r w:rsidRPr="00174E23">
        <w:rPr>
          <w:rFonts w:ascii="Arial" w:hAnsi="Arial" w:cs="Arial"/>
        </w:rPr>
        <w:t>Única</w:t>
      </w:r>
      <w:r w:rsidRPr="00174E23">
        <w:rPr>
          <w:rFonts w:ascii="Arial" w:hAnsi="Arial" w:cs="Arial"/>
          <w:spacing w:val="3"/>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Comercio</w:t>
      </w:r>
      <w:r w:rsidRPr="00174E23">
        <w:rPr>
          <w:rFonts w:ascii="Arial" w:hAnsi="Arial" w:cs="Arial"/>
          <w:spacing w:val="2"/>
        </w:rPr>
        <w:t xml:space="preserve"> </w:t>
      </w:r>
      <w:r w:rsidRPr="00174E23">
        <w:rPr>
          <w:rFonts w:ascii="Arial" w:hAnsi="Arial" w:cs="Arial"/>
        </w:rPr>
        <w:t>Exterior</w:t>
      </w:r>
      <w:r w:rsidRPr="00174E23">
        <w:rPr>
          <w:rFonts w:ascii="Arial" w:hAnsi="Arial" w:cs="Arial"/>
          <w:spacing w:val="3"/>
        </w:rPr>
        <w:t>.</w:t>
      </w:r>
    </w:p>
    <w:p w14:paraId="4FB863A2" w14:textId="77777777" w:rsidR="006530EE" w:rsidRPr="00174E23" w:rsidRDefault="006530EE" w:rsidP="006530EE">
      <w:pPr>
        <w:pStyle w:val="Textoindependiente"/>
        <w:jc w:val="both"/>
        <w:rPr>
          <w:rFonts w:ascii="Arial" w:hAnsi="Arial" w:cs="Arial"/>
        </w:rPr>
      </w:pPr>
    </w:p>
    <w:p w14:paraId="6FD32CF8" w14:textId="77777777" w:rsidR="006530EE" w:rsidRPr="00174E23" w:rsidRDefault="006530EE" w:rsidP="006530EE">
      <w:pPr>
        <w:pStyle w:val="Textoindependiente"/>
        <w:jc w:val="both"/>
        <w:rPr>
          <w:rFonts w:ascii="Arial" w:hAnsi="Arial" w:cs="Arial"/>
        </w:rPr>
      </w:pPr>
      <w:r w:rsidRPr="00174E23">
        <w:rPr>
          <w:rFonts w:ascii="Arial" w:hAnsi="Arial" w:cs="Arial"/>
        </w:rPr>
        <w:t>(ii) Servicios: En el certificado de existencia y representación legal de conformidad</w:t>
      </w:r>
      <w:r w:rsidRPr="00174E23">
        <w:rPr>
          <w:rFonts w:ascii="Arial" w:hAnsi="Arial" w:cs="Arial"/>
          <w:spacing w:val="1"/>
        </w:rPr>
        <w:t xml:space="preserve"> </w:t>
      </w:r>
      <w:r w:rsidRPr="00174E23">
        <w:rPr>
          <w:rFonts w:ascii="Arial" w:hAnsi="Arial" w:cs="Arial"/>
        </w:rPr>
        <w:t>con</w:t>
      </w:r>
      <w:r w:rsidRPr="00174E23">
        <w:rPr>
          <w:rFonts w:ascii="Arial" w:hAnsi="Arial" w:cs="Arial"/>
          <w:spacing w:val="-4"/>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definición</w:t>
      </w:r>
      <w:r w:rsidRPr="00174E23">
        <w:rPr>
          <w:rFonts w:ascii="Arial" w:hAnsi="Arial" w:cs="Arial"/>
          <w:spacing w:val="-3"/>
        </w:rPr>
        <w:t xml:space="preserve"> </w:t>
      </w:r>
      <w:r w:rsidRPr="00174E23">
        <w:rPr>
          <w:rFonts w:ascii="Arial" w:hAnsi="Arial" w:cs="Arial"/>
        </w:rPr>
        <w:t>del</w:t>
      </w:r>
      <w:r w:rsidRPr="00174E23">
        <w:rPr>
          <w:rFonts w:ascii="Arial" w:hAnsi="Arial" w:cs="Arial"/>
          <w:spacing w:val="-2"/>
        </w:rPr>
        <w:t xml:space="preserve"> </w:t>
      </w:r>
      <w:r w:rsidRPr="00174E23">
        <w:rPr>
          <w:rFonts w:ascii="Arial" w:hAnsi="Arial" w:cs="Arial"/>
        </w:rPr>
        <w:t>artículo</w:t>
      </w:r>
      <w:r w:rsidRPr="00174E23">
        <w:rPr>
          <w:rFonts w:ascii="Arial" w:hAnsi="Arial" w:cs="Arial"/>
          <w:spacing w:val="-4"/>
        </w:rPr>
        <w:t xml:space="preserve"> </w:t>
      </w:r>
      <w:r w:rsidRPr="00174E23">
        <w:rPr>
          <w:rFonts w:ascii="Arial" w:hAnsi="Arial" w:cs="Arial"/>
        </w:rPr>
        <w:t>2.2.1.1.1.3.1</w:t>
      </w:r>
      <w:r w:rsidRPr="00174E23">
        <w:rPr>
          <w:rFonts w:ascii="Arial" w:hAnsi="Arial" w:cs="Arial"/>
          <w:spacing w:val="-3"/>
        </w:rPr>
        <w:t xml:space="preserve"> </w:t>
      </w:r>
      <w:r w:rsidRPr="00174E23">
        <w:rPr>
          <w:rFonts w:ascii="Arial" w:hAnsi="Arial" w:cs="Arial"/>
        </w:rPr>
        <w:t>del</w:t>
      </w:r>
      <w:r w:rsidRPr="00174E23">
        <w:rPr>
          <w:rFonts w:ascii="Arial" w:hAnsi="Arial" w:cs="Arial"/>
          <w:spacing w:val="-2"/>
        </w:rPr>
        <w:t xml:space="preserve"> </w:t>
      </w:r>
      <w:r w:rsidRPr="00174E23">
        <w:rPr>
          <w:rFonts w:ascii="Arial" w:hAnsi="Arial" w:cs="Arial"/>
        </w:rPr>
        <w:t>Decreto</w:t>
      </w:r>
      <w:r w:rsidRPr="00174E23">
        <w:rPr>
          <w:rFonts w:ascii="Arial" w:hAnsi="Arial" w:cs="Arial"/>
          <w:spacing w:val="-2"/>
        </w:rPr>
        <w:t xml:space="preserve"> </w:t>
      </w:r>
      <w:r w:rsidRPr="00174E23">
        <w:rPr>
          <w:rFonts w:ascii="Arial" w:hAnsi="Arial" w:cs="Arial"/>
        </w:rPr>
        <w:t>1082</w:t>
      </w:r>
      <w:r w:rsidRPr="00174E23">
        <w:rPr>
          <w:rFonts w:ascii="Arial" w:hAnsi="Arial" w:cs="Arial"/>
          <w:spacing w:val="-2"/>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2015.</w:t>
      </w:r>
    </w:p>
    <w:p w14:paraId="13710E3F" w14:textId="77777777" w:rsidR="006530EE" w:rsidRPr="00174E23" w:rsidRDefault="006530EE" w:rsidP="006530EE">
      <w:pPr>
        <w:pStyle w:val="Textoindependiente"/>
        <w:jc w:val="both"/>
        <w:rPr>
          <w:rFonts w:ascii="Arial" w:hAnsi="Arial" w:cs="Arial"/>
        </w:rPr>
      </w:pPr>
    </w:p>
    <w:p w14:paraId="6B60B362"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la propuesta de la mujer cabeza de familia, mujeres víctimas de la</w:t>
      </w:r>
      <w:r w:rsidRPr="00174E23">
        <w:rPr>
          <w:rFonts w:ascii="Arial" w:hAnsi="Arial" w:cs="Arial"/>
          <w:b/>
          <w:bCs/>
          <w:i/>
          <w:iCs/>
          <w:spacing w:val="1"/>
        </w:rPr>
        <w:t xml:space="preserve"> </w:t>
      </w:r>
      <w:r w:rsidRPr="00174E23">
        <w:rPr>
          <w:rFonts w:ascii="Arial" w:hAnsi="Arial" w:cs="Arial"/>
          <w:b/>
          <w:bCs/>
          <w:i/>
          <w:iCs/>
        </w:rPr>
        <w:t>violencia</w:t>
      </w:r>
      <w:r w:rsidRPr="00174E23">
        <w:rPr>
          <w:rFonts w:ascii="Arial" w:hAnsi="Arial" w:cs="Arial"/>
          <w:b/>
          <w:bCs/>
          <w:i/>
          <w:iCs/>
          <w:spacing w:val="-5"/>
        </w:rPr>
        <w:t xml:space="preserve"> </w:t>
      </w:r>
      <w:r w:rsidRPr="00174E23">
        <w:rPr>
          <w:rFonts w:ascii="Arial" w:hAnsi="Arial" w:cs="Arial"/>
          <w:b/>
          <w:bCs/>
          <w:i/>
          <w:iCs/>
        </w:rPr>
        <w:t>intrafamiliar</w:t>
      </w:r>
      <w:r w:rsidRPr="00174E23">
        <w:rPr>
          <w:rFonts w:ascii="Arial" w:hAnsi="Arial" w:cs="Arial"/>
          <w:b/>
          <w:bCs/>
          <w:i/>
          <w:iCs/>
          <w:spacing w:val="-4"/>
        </w:rPr>
        <w:t xml:space="preserve"> </w:t>
      </w:r>
      <w:r w:rsidRPr="00174E23">
        <w:rPr>
          <w:rFonts w:ascii="Arial" w:hAnsi="Arial" w:cs="Arial"/>
          <w:b/>
          <w:bCs/>
          <w:i/>
          <w:iCs/>
        </w:rPr>
        <w:t>o</w:t>
      </w:r>
      <w:r w:rsidRPr="00174E23">
        <w:rPr>
          <w:rFonts w:ascii="Arial" w:hAnsi="Arial" w:cs="Arial"/>
          <w:b/>
          <w:bCs/>
          <w:i/>
          <w:iCs/>
          <w:spacing w:val="-4"/>
        </w:rPr>
        <w:t xml:space="preserve"> </w:t>
      </w:r>
      <w:r w:rsidRPr="00174E23">
        <w:rPr>
          <w:rFonts w:ascii="Arial" w:hAnsi="Arial" w:cs="Arial"/>
          <w:b/>
          <w:bCs/>
          <w:i/>
          <w:iCs/>
        </w:rPr>
        <w:t>de</w:t>
      </w:r>
      <w:r w:rsidRPr="00174E23">
        <w:rPr>
          <w:rFonts w:ascii="Arial" w:hAnsi="Arial" w:cs="Arial"/>
          <w:b/>
          <w:bCs/>
          <w:i/>
          <w:iCs/>
          <w:spacing w:val="-5"/>
        </w:rPr>
        <w:t xml:space="preserve"> </w:t>
      </w:r>
      <w:r w:rsidRPr="00174E23">
        <w:rPr>
          <w:rFonts w:ascii="Arial" w:hAnsi="Arial" w:cs="Arial"/>
          <w:b/>
          <w:bCs/>
          <w:i/>
          <w:iCs/>
        </w:rPr>
        <w:t>la</w:t>
      </w:r>
      <w:r w:rsidRPr="00174E23">
        <w:rPr>
          <w:rFonts w:ascii="Arial" w:hAnsi="Arial" w:cs="Arial"/>
          <w:b/>
          <w:bCs/>
          <w:i/>
          <w:iCs/>
          <w:spacing w:val="-4"/>
        </w:rPr>
        <w:t xml:space="preserve"> </w:t>
      </w:r>
      <w:r w:rsidRPr="00174E23">
        <w:rPr>
          <w:rFonts w:ascii="Arial" w:hAnsi="Arial" w:cs="Arial"/>
          <w:b/>
          <w:bCs/>
          <w:i/>
          <w:iCs/>
        </w:rPr>
        <w:t>persona</w:t>
      </w:r>
      <w:r w:rsidRPr="00174E23">
        <w:rPr>
          <w:rFonts w:ascii="Arial" w:hAnsi="Arial" w:cs="Arial"/>
          <w:b/>
          <w:bCs/>
          <w:i/>
          <w:iCs/>
          <w:spacing w:val="-4"/>
        </w:rPr>
        <w:t xml:space="preserve"> </w:t>
      </w:r>
      <w:r w:rsidRPr="00174E23">
        <w:rPr>
          <w:rFonts w:ascii="Arial" w:hAnsi="Arial" w:cs="Arial"/>
          <w:b/>
          <w:bCs/>
          <w:i/>
          <w:iCs/>
        </w:rPr>
        <w:t>jurídica</w:t>
      </w:r>
      <w:r w:rsidRPr="00174E23">
        <w:rPr>
          <w:rFonts w:ascii="Arial" w:hAnsi="Arial" w:cs="Arial"/>
          <w:b/>
          <w:bCs/>
          <w:i/>
          <w:iCs/>
          <w:spacing w:val="-5"/>
        </w:rPr>
        <w:t xml:space="preserve"> </w:t>
      </w:r>
      <w:r w:rsidRPr="00174E23">
        <w:rPr>
          <w:rFonts w:ascii="Arial" w:hAnsi="Arial" w:cs="Arial"/>
          <w:b/>
          <w:bCs/>
          <w:i/>
          <w:iCs/>
        </w:rPr>
        <w:t>en</w:t>
      </w:r>
      <w:r w:rsidRPr="00174E23">
        <w:rPr>
          <w:rFonts w:ascii="Arial" w:hAnsi="Arial" w:cs="Arial"/>
          <w:b/>
          <w:bCs/>
          <w:i/>
          <w:iCs/>
          <w:spacing w:val="-4"/>
        </w:rPr>
        <w:t xml:space="preserve"> </w:t>
      </w:r>
      <w:r w:rsidRPr="00174E23">
        <w:rPr>
          <w:rFonts w:ascii="Arial" w:hAnsi="Arial" w:cs="Arial"/>
          <w:b/>
          <w:bCs/>
          <w:i/>
          <w:iCs/>
        </w:rPr>
        <w:t>la</w:t>
      </w:r>
      <w:r w:rsidRPr="00174E23">
        <w:rPr>
          <w:rFonts w:ascii="Arial" w:hAnsi="Arial" w:cs="Arial"/>
          <w:b/>
          <w:bCs/>
          <w:i/>
          <w:iCs/>
          <w:spacing w:val="-4"/>
        </w:rPr>
        <w:t xml:space="preserve"> </w:t>
      </w:r>
      <w:r w:rsidRPr="00174E23">
        <w:rPr>
          <w:rFonts w:ascii="Arial" w:hAnsi="Arial" w:cs="Arial"/>
          <w:b/>
          <w:bCs/>
          <w:i/>
          <w:iCs/>
        </w:rPr>
        <w:t>cual</w:t>
      </w:r>
      <w:r w:rsidRPr="00174E23">
        <w:rPr>
          <w:rFonts w:ascii="Arial" w:hAnsi="Arial" w:cs="Arial"/>
          <w:b/>
          <w:bCs/>
          <w:i/>
          <w:iCs/>
          <w:spacing w:val="-5"/>
        </w:rPr>
        <w:t xml:space="preserve"> </w:t>
      </w:r>
      <w:r w:rsidRPr="00174E23">
        <w:rPr>
          <w:rFonts w:ascii="Arial" w:hAnsi="Arial" w:cs="Arial"/>
          <w:b/>
          <w:bCs/>
          <w:i/>
          <w:iCs/>
        </w:rPr>
        <w:t>participe</w:t>
      </w:r>
      <w:r w:rsidRPr="00174E23">
        <w:rPr>
          <w:rFonts w:ascii="Arial" w:hAnsi="Arial" w:cs="Arial"/>
          <w:b/>
          <w:bCs/>
          <w:i/>
          <w:iCs/>
          <w:spacing w:val="-4"/>
        </w:rPr>
        <w:t xml:space="preserve"> </w:t>
      </w:r>
      <w:r w:rsidRPr="00174E23">
        <w:rPr>
          <w:rFonts w:ascii="Arial" w:hAnsi="Arial" w:cs="Arial"/>
          <w:b/>
          <w:bCs/>
          <w:i/>
          <w:iCs/>
        </w:rPr>
        <w:t>o</w:t>
      </w:r>
      <w:r w:rsidRPr="00174E23">
        <w:rPr>
          <w:rFonts w:ascii="Arial" w:hAnsi="Arial" w:cs="Arial"/>
          <w:b/>
          <w:bCs/>
          <w:i/>
          <w:iCs/>
          <w:spacing w:val="-4"/>
        </w:rPr>
        <w:t xml:space="preserve"> </w:t>
      </w:r>
      <w:r w:rsidRPr="00174E23">
        <w:rPr>
          <w:rFonts w:ascii="Arial" w:hAnsi="Arial" w:cs="Arial"/>
          <w:b/>
          <w:bCs/>
          <w:i/>
          <w:iCs/>
        </w:rPr>
        <w:t>participen</w:t>
      </w:r>
      <w:r w:rsidRPr="00174E23">
        <w:rPr>
          <w:rFonts w:ascii="Arial" w:hAnsi="Arial" w:cs="Arial"/>
          <w:b/>
          <w:bCs/>
          <w:i/>
          <w:iCs/>
          <w:spacing w:val="-59"/>
        </w:rPr>
        <w:t xml:space="preserve"> </w:t>
      </w:r>
      <w:r w:rsidRPr="00174E23">
        <w:rPr>
          <w:rFonts w:ascii="Arial" w:hAnsi="Arial" w:cs="Arial"/>
          <w:b/>
          <w:bCs/>
          <w:i/>
          <w:iCs/>
        </w:rPr>
        <w:t>mayoritariamente;</w:t>
      </w:r>
      <w:r w:rsidRPr="00174E23">
        <w:rPr>
          <w:rFonts w:ascii="Arial" w:hAnsi="Arial" w:cs="Arial"/>
          <w:b/>
          <w:bCs/>
          <w:i/>
          <w:iCs/>
          <w:spacing w:val="-13"/>
        </w:rPr>
        <w:t xml:space="preserve"> </w:t>
      </w:r>
      <w:r w:rsidRPr="00174E23">
        <w:rPr>
          <w:rFonts w:ascii="Arial" w:hAnsi="Arial" w:cs="Arial"/>
          <w:b/>
          <w:bCs/>
          <w:i/>
          <w:iCs/>
        </w:rPr>
        <w:t>o,</w:t>
      </w:r>
      <w:r w:rsidRPr="00174E23">
        <w:rPr>
          <w:rFonts w:ascii="Arial" w:hAnsi="Arial" w:cs="Arial"/>
          <w:b/>
          <w:bCs/>
          <w:i/>
          <w:iCs/>
          <w:spacing w:val="-13"/>
        </w:rPr>
        <w:t xml:space="preserve"> </w:t>
      </w:r>
      <w:r w:rsidRPr="00174E23">
        <w:rPr>
          <w:rFonts w:ascii="Arial" w:hAnsi="Arial" w:cs="Arial"/>
          <w:b/>
          <w:bCs/>
          <w:i/>
          <w:iCs/>
        </w:rPr>
        <w:t>la</w:t>
      </w:r>
      <w:r w:rsidRPr="00174E23">
        <w:rPr>
          <w:rFonts w:ascii="Arial" w:hAnsi="Arial" w:cs="Arial"/>
          <w:b/>
          <w:bCs/>
          <w:i/>
          <w:iCs/>
          <w:spacing w:val="-13"/>
        </w:rPr>
        <w:t xml:space="preserve"> </w:t>
      </w:r>
      <w:r w:rsidRPr="00174E23">
        <w:rPr>
          <w:rFonts w:ascii="Arial" w:hAnsi="Arial" w:cs="Arial"/>
          <w:b/>
          <w:bCs/>
          <w:i/>
          <w:iCs/>
        </w:rPr>
        <w:t>de</w:t>
      </w:r>
      <w:r w:rsidRPr="00174E23">
        <w:rPr>
          <w:rFonts w:ascii="Arial" w:hAnsi="Arial" w:cs="Arial"/>
          <w:b/>
          <w:bCs/>
          <w:i/>
          <w:iCs/>
          <w:spacing w:val="-12"/>
        </w:rPr>
        <w:t xml:space="preserve"> </w:t>
      </w:r>
      <w:r w:rsidRPr="00174E23">
        <w:rPr>
          <w:rFonts w:ascii="Arial" w:hAnsi="Arial" w:cs="Arial"/>
          <w:b/>
          <w:bCs/>
          <w:i/>
          <w:iCs/>
        </w:rPr>
        <w:t>un</w:t>
      </w:r>
      <w:r w:rsidRPr="00174E23">
        <w:rPr>
          <w:rFonts w:ascii="Arial" w:hAnsi="Arial" w:cs="Arial"/>
          <w:b/>
          <w:bCs/>
          <w:i/>
          <w:iCs/>
          <w:spacing w:val="-14"/>
        </w:rPr>
        <w:t xml:space="preserve"> </w:t>
      </w:r>
      <w:r w:rsidRPr="00174E23">
        <w:rPr>
          <w:rFonts w:ascii="Arial" w:hAnsi="Arial" w:cs="Arial"/>
          <w:b/>
          <w:bCs/>
          <w:i/>
          <w:iCs/>
        </w:rPr>
        <w:t>proponente</w:t>
      </w:r>
      <w:r w:rsidRPr="00174E23">
        <w:rPr>
          <w:rFonts w:ascii="Arial" w:hAnsi="Arial" w:cs="Arial"/>
          <w:b/>
          <w:bCs/>
          <w:i/>
          <w:iCs/>
          <w:spacing w:val="-13"/>
        </w:rPr>
        <w:t xml:space="preserve"> </w:t>
      </w:r>
      <w:r w:rsidRPr="00174E23">
        <w:rPr>
          <w:rFonts w:ascii="Arial" w:hAnsi="Arial" w:cs="Arial"/>
          <w:b/>
          <w:bCs/>
          <w:i/>
          <w:iCs/>
        </w:rPr>
        <w:t>plural</w:t>
      </w:r>
      <w:r w:rsidRPr="00174E23">
        <w:rPr>
          <w:rFonts w:ascii="Arial" w:hAnsi="Arial" w:cs="Arial"/>
          <w:b/>
          <w:bCs/>
          <w:i/>
          <w:iCs/>
          <w:spacing w:val="-13"/>
        </w:rPr>
        <w:t xml:space="preserve"> </w:t>
      </w:r>
      <w:r w:rsidRPr="00174E23">
        <w:rPr>
          <w:rFonts w:ascii="Arial" w:hAnsi="Arial" w:cs="Arial"/>
          <w:b/>
          <w:bCs/>
          <w:i/>
          <w:iCs/>
        </w:rPr>
        <w:t>constituido</w:t>
      </w:r>
      <w:r w:rsidRPr="00174E23">
        <w:rPr>
          <w:rFonts w:ascii="Arial" w:hAnsi="Arial" w:cs="Arial"/>
          <w:b/>
          <w:bCs/>
          <w:i/>
          <w:iCs/>
          <w:spacing w:val="-12"/>
        </w:rPr>
        <w:t xml:space="preserve"> </w:t>
      </w:r>
      <w:r w:rsidRPr="00174E23">
        <w:rPr>
          <w:rFonts w:ascii="Arial" w:hAnsi="Arial" w:cs="Arial"/>
          <w:b/>
          <w:bCs/>
          <w:i/>
          <w:iCs/>
        </w:rPr>
        <w:t>por</w:t>
      </w:r>
      <w:r w:rsidRPr="00174E23">
        <w:rPr>
          <w:rFonts w:ascii="Arial" w:hAnsi="Arial" w:cs="Arial"/>
          <w:b/>
          <w:bCs/>
          <w:i/>
          <w:iCs/>
          <w:spacing w:val="-13"/>
        </w:rPr>
        <w:t xml:space="preserve"> </w:t>
      </w:r>
      <w:r w:rsidRPr="00174E23">
        <w:rPr>
          <w:rFonts w:ascii="Arial" w:hAnsi="Arial" w:cs="Arial"/>
          <w:b/>
          <w:bCs/>
          <w:i/>
          <w:iCs/>
        </w:rPr>
        <w:t>mujeres</w:t>
      </w:r>
      <w:r w:rsidRPr="00174E23">
        <w:rPr>
          <w:rFonts w:ascii="Arial" w:hAnsi="Arial" w:cs="Arial"/>
          <w:b/>
          <w:bCs/>
          <w:i/>
          <w:iCs/>
          <w:spacing w:val="-13"/>
        </w:rPr>
        <w:t xml:space="preserve"> </w:t>
      </w:r>
      <w:r w:rsidRPr="00174E23">
        <w:rPr>
          <w:rFonts w:ascii="Arial" w:hAnsi="Arial" w:cs="Arial"/>
          <w:b/>
          <w:bCs/>
          <w:i/>
          <w:iCs/>
        </w:rPr>
        <w:t>cabeza de familia, mujeres víctimas de violencia intrafamiliar y/o personas jurídicas en</w:t>
      </w:r>
      <w:r w:rsidRPr="00174E23">
        <w:rPr>
          <w:rFonts w:ascii="Arial" w:hAnsi="Arial" w:cs="Arial"/>
          <w:b/>
          <w:bCs/>
          <w:i/>
          <w:iCs/>
          <w:spacing w:val="1"/>
        </w:rPr>
        <w:t xml:space="preserve"> </w:t>
      </w:r>
      <w:r w:rsidRPr="00174E23">
        <w:rPr>
          <w:rFonts w:ascii="Arial" w:hAnsi="Arial" w:cs="Arial"/>
          <w:b/>
          <w:bCs/>
          <w:i/>
          <w:iCs/>
        </w:rPr>
        <w:t>las</w:t>
      </w:r>
      <w:r w:rsidRPr="00174E23">
        <w:rPr>
          <w:rFonts w:ascii="Arial" w:hAnsi="Arial" w:cs="Arial"/>
          <w:b/>
          <w:bCs/>
          <w:i/>
          <w:iCs/>
          <w:spacing w:val="-8"/>
        </w:rPr>
        <w:t xml:space="preserve"> </w:t>
      </w:r>
      <w:r w:rsidRPr="00174E23">
        <w:rPr>
          <w:rFonts w:ascii="Arial" w:hAnsi="Arial" w:cs="Arial"/>
          <w:b/>
          <w:bCs/>
          <w:i/>
          <w:iCs/>
        </w:rPr>
        <w:t>cuales</w:t>
      </w:r>
      <w:r w:rsidRPr="00174E23">
        <w:rPr>
          <w:rFonts w:ascii="Arial" w:hAnsi="Arial" w:cs="Arial"/>
          <w:b/>
          <w:bCs/>
          <w:i/>
          <w:iCs/>
          <w:spacing w:val="-8"/>
        </w:rPr>
        <w:t xml:space="preserve"> </w:t>
      </w:r>
      <w:r w:rsidRPr="00174E23">
        <w:rPr>
          <w:rFonts w:ascii="Arial" w:hAnsi="Arial" w:cs="Arial"/>
          <w:b/>
          <w:bCs/>
          <w:i/>
          <w:iCs/>
        </w:rPr>
        <w:t>participe</w:t>
      </w:r>
      <w:r w:rsidRPr="00174E23">
        <w:rPr>
          <w:rFonts w:ascii="Arial" w:hAnsi="Arial" w:cs="Arial"/>
          <w:b/>
          <w:bCs/>
          <w:i/>
          <w:iCs/>
          <w:spacing w:val="-7"/>
        </w:rPr>
        <w:t xml:space="preserve"> </w:t>
      </w:r>
      <w:r w:rsidRPr="00174E23">
        <w:rPr>
          <w:rFonts w:ascii="Arial" w:hAnsi="Arial" w:cs="Arial"/>
          <w:b/>
          <w:bCs/>
          <w:i/>
          <w:iCs/>
        </w:rPr>
        <w:t>o</w:t>
      </w:r>
      <w:r w:rsidRPr="00174E23">
        <w:rPr>
          <w:rFonts w:ascii="Arial" w:hAnsi="Arial" w:cs="Arial"/>
          <w:b/>
          <w:bCs/>
          <w:i/>
          <w:iCs/>
          <w:spacing w:val="-8"/>
        </w:rPr>
        <w:t xml:space="preserve"> </w:t>
      </w:r>
      <w:r w:rsidRPr="00174E23">
        <w:rPr>
          <w:rFonts w:ascii="Arial" w:hAnsi="Arial" w:cs="Arial"/>
          <w:b/>
          <w:bCs/>
          <w:i/>
          <w:iCs/>
        </w:rPr>
        <w:t>participen</w:t>
      </w:r>
      <w:r w:rsidRPr="00174E23">
        <w:rPr>
          <w:rFonts w:ascii="Arial" w:hAnsi="Arial" w:cs="Arial"/>
          <w:b/>
          <w:bCs/>
          <w:i/>
          <w:iCs/>
          <w:spacing w:val="-7"/>
        </w:rPr>
        <w:t xml:space="preserve"> </w:t>
      </w:r>
      <w:r w:rsidRPr="00174E23">
        <w:rPr>
          <w:rFonts w:ascii="Arial" w:hAnsi="Arial" w:cs="Arial"/>
          <w:b/>
          <w:bCs/>
          <w:i/>
          <w:iCs/>
        </w:rPr>
        <w:t>mayoritariamente.</w:t>
      </w:r>
    </w:p>
    <w:p w14:paraId="77CE9DED" w14:textId="77777777" w:rsidR="006530EE" w:rsidRPr="00174E23" w:rsidRDefault="006530EE" w:rsidP="006530EE">
      <w:pPr>
        <w:pStyle w:val="Textoindependiente"/>
        <w:jc w:val="both"/>
        <w:rPr>
          <w:rFonts w:ascii="Arial" w:hAnsi="Arial" w:cs="Arial"/>
        </w:rPr>
      </w:pPr>
    </w:p>
    <w:p w14:paraId="4C8D7985" w14:textId="77777777" w:rsidR="006530EE" w:rsidRPr="00174E23" w:rsidRDefault="006530EE" w:rsidP="006530EE">
      <w:pPr>
        <w:pStyle w:val="Textoindependiente"/>
        <w:jc w:val="both"/>
        <w:rPr>
          <w:rFonts w:ascii="Arial" w:hAnsi="Arial" w:cs="Arial"/>
        </w:rPr>
      </w:pPr>
      <w:r w:rsidRPr="00174E23">
        <w:rPr>
          <w:rFonts w:ascii="Arial" w:hAnsi="Arial" w:cs="Arial"/>
        </w:rPr>
        <w:t>Según el caso, el</w:t>
      </w:r>
      <w:r w:rsidRPr="00174E23">
        <w:rPr>
          <w:rFonts w:ascii="Arial" w:hAnsi="Arial" w:cs="Arial"/>
          <w:spacing w:val="-3"/>
        </w:rPr>
        <w:t xml:space="preserve"> </w:t>
      </w:r>
      <w:r w:rsidRPr="00174E23">
        <w:rPr>
          <w:rFonts w:ascii="Arial" w:hAnsi="Arial" w:cs="Arial"/>
        </w:rPr>
        <w:t>proponente</w:t>
      </w:r>
      <w:r w:rsidRPr="00174E23">
        <w:rPr>
          <w:rFonts w:ascii="Arial" w:hAnsi="Arial" w:cs="Arial"/>
          <w:spacing w:val="-3"/>
        </w:rPr>
        <w:t xml:space="preserve"> </w:t>
      </w:r>
      <w:r w:rsidRPr="00174E23">
        <w:rPr>
          <w:rFonts w:ascii="Arial" w:hAnsi="Arial" w:cs="Arial"/>
        </w:rPr>
        <w:t>deberá</w:t>
      </w:r>
      <w:r w:rsidRPr="00174E23">
        <w:rPr>
          <w:rFonts w:ascii="Arial" w:hAnsi="Arial" w:cs="Arial"/>
          <w:spacing w:val="-4"/>
        </w:rPr>
        <w:t xml:space="preserve"> </w:t>
      </w:r>
      <w:r w:rsidRPr="00174E23">
        <w:rPr>
          <w:rFonts w:ascii="Arial" w:hAnsi="Arial" w:cs="Arial"/>
        </w:rPr>
        <w:t>acreditar</w:t>
      </w:r>
      <w:r w:rsidRPr="00174E23">
        <w:rPr>
          <w:rFonts w:ascii="Arial" w:hAnsi="Arial" w:cs="Arial"/>
          <w:spacing w:val="-3"/>
        </w:rPr>
        <w:t xml:space="preserve"> </w:t>
      </w:r>
      <w:r w:rsidRPr="00174E23">
        <w:rPr>
          <w:rFonts w:ascii="Arial" w:hAnsi="Arial" w:cs="Arial"/>
        </w:rPr>
        <w:t>dicha</w:t>
      </w:r>
      <w:r w:rsidRPr="00174E23">
        <w:rPr>
          <w:rFonts w:ascii="Arial" w:hAnsi="Arial" w:cs="Arial"/>
          <w:spacing w:val="-4"/>
        </w:rPr>
        <w:t xml:space="preserve"> </w:t>
      </w:r>
      <w:r w:rsidRPr="00174E23">
        <w:rPr>
          <w:rFonts w:ascii="Arial" w:hAnsi="Arial" w:cs="Arial"/>
        </w:rPr>
        <w:t>condición:</w:t>
      </w:r>
    </w:p>
    <w:p w14:paraId="6A7BB6DC"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p>
    <w:p w14:paraId="27230411" w14:textId="45BD7C45" w:rsidR="006530EE" w:rsidRPr="00174E23" w:rsidRDefault="006530EE" w:rsidP="006530EE">
      <w:pPr>
        <w:widowControl w:val="0"/>
        <w:tabs>
          <w:tab w:val="left" w:pos="1189"/>
        </w:tabs>
        <w:autoSpaceDE w:val="0"/>
        <w:autoSpaceDN w:val="0"/>
        <w:jc w:val="both"/>
        <w:rPr>
          <w:rFonts w:ascii="Arial" w:hAnsi="Arial" w:cs="Arial"/>
          <w:sz w:val="22"/>
          <w:szCs w:val="22"/>
        </w:rPr>
      </w:pPr>
      <w:r w:rsidRPr="00174E23">
        <w:rPr>
          <w:rFonts w:ascii="Arial" w:hAnsi="Arial" w:cs="Arial"/>
          <w:sz w:val="22"/>
          <w:szCs w:val="22"/>
        </w:rPr>
        <w:t>(i) Declaración juramentada ante notario de la mujer que acredite su condición de</w:t>
      </w:r>
      <w:r w:rsidRPr="00174E23">
        <w:rPr>
          <w:rFonts w:ascii="Arial" w:hAnsi="Arial" w:cs="Arial"/>
          <w:spacing w:val="1"/>
          <w:sz w:val="22"/>
          <w:szCs w:val="22"/>
        </w:rPr>
        <w:t xml:space="preserve"> </w:t>
      </w:r>
      <w:r w:rsidRPr="00174E23">
        <w:rPr>
          <w:rFonts w:ascii="Arial" w:hAnsi="Arial" w:cs="Arial"/>
          <w:sz w:val="22"/>
          <w:szCs w:val="22"/>
        </w:rPr>
        <w:t>cabeza</w:t>
      </w:r>
      <w:r w:rsidRPr="00174E23">
        <w:rPr>
          <w:rFonts w:ascii="Arial" w:hAnsi="Arial" w:cs="Arial"/>
          <w:spacing w:val="-11"/>
          <w:sz w:val="22"/>
          <w:szCs w:val="22"/>
        </w:rPr>
        <w:t xml:space="preserve"> </w:t>
      </w:r>
      <w:r w:rsidRPr="00174E23">
        <w:rPr>
          <w:rFonts w:ascii="Arial" w:hAnsi="Arial" w:cs="Arial"/>
          <w:sz w:val="22"/>
          <w:szCs w:val="22"/>
        </w:rPr>
        <w:t>de</w:t>
      </w:r>
      <w:r w:rsidRPr="00174E23">
        <w:rPr>
          <w:rFonts w:ascii="Arial" w:hAnsi="Arial" w:cs="Arial"/>
          <w:spacing w:val="-10"/>
          <w:sz w:val="22"/>
          <w:szCs w:val="22"/>
        </w:rPr>
        <w:t xml:space="preserve"> </w:t>
      </w:r>
      <w:r w:rsidRPr="00174E23">
        <w:rPr>
          <w:rFonts w:ascii="Arial" w:hAnsi="Arial" w:cs="Arial"/>
          <w:sz w:val="22"/>
          <w:szCs w:val="22"/>
        </w:rPr>
        <w:t>familia,</w:t>
      </w:r>
      <w:r w:rsidRPr="00174E23">
        <w:rPr>
          <w:rFonts w:ascii="Arial" w:hAnsi="Arial" w:cs="Arial"/>
          <w:spacing w:val="-10"/>
          <w:sz w:val="22"/>
          <w:szCs w:val="22"/>
        </w:rPr>
        <w:t xml:space="preserve"> </w:t>
      </w:r>
      <w:r w:rsidRPr="00174E23">
        <w:rPr>
          <w:rFonts w:ascii="Arial" w:hAnsi="Arial" w:cs="Arial"/>
          <w:sz w:val="22"/>
          <w:szCs w:val="22"/>
        </w:rPr>
        <w:t>junto</w:t>
      </w:r>
      <w:r w:rsidRPr="00174E23">
        <w:rPr>
          <w:rFonts w:ascii="Arial" w:hAnsi="Arial" w:cs="Arial"/>
          <w:spacing w:val="-10"/>
          <w:sz w:val="22"/>
          <w:szCs w:val="22"/>
        </w:rPr>
        <w:t xml:space="preserve"> </w:t>
      </w:r>
      <w:r w:rsidRPr="00174E23">
        <w:rPr>
          <w:rFonts w:ascii="Arial" w:hAnsi="Arial" w:cs="Arial"/>
          <w:sz w:val="22"/>
          <w:szCs w:val="22"/>
        </w:rPr>
        <w:t>con</w:t>
      </w:r>
      <w:r w:rsidRPr="00174E23">
        <w:rPr>
          <w:rFonts w:ascii="Arial" w:hAnsi="Arial" w:cs="Arial"/>
          <w:spacing w:val="-10"/>
          <w:sz w:val="22"/>
          <w:szCs w:val="22"/>
        </w:rPr>
        <w:t xml:space="preserve"> </w:t>
      </w:r>
      <w:r w:rsidRPr="00174E23">
        <w:rPr>
          <w:rFonts w:ascii="Arial" w:hAnsi="Arial" w:cs="Arial"/>
          <w:sz w:val="22"/>
          <w:szCs w:val="22"/>
        </w:rPr>
        <w:t>la</w:t>
      </w:r>
      <w:r w:rsidRPr="00174E23">
        <w:rPr>
          <w:rFonts w:ascii="Arial" w:hAnsi="Arial" w:cs="Arial"/>
          <w:spacing w:val="-10"/>
          <w:sz w:val="22"/>
          <w:szCs w:val="22"/>
        </w:rPr>
        <w:t xml:space="preserve"> </w:t>
      </w:r>
      <w:r w:rsidRPr="00174E23">
        <w:rPr>
          <w:rFonts w:ascii="Arial" w:hAnsi="Arial" w:cs="Arial"/>
          <w:sz w:val="22"/>
          <w:szCs w:val="22"/>
        </w:rPr>
        <w:t>copia</w:t>
      </w:r>
      <w:r w:rsidRPr="00174E23">
        <w:rPr>
          <w:rFonts w:ascii="Arial" w:hAnsi="Arial" w:cs="Arial"/>
          <w:spacing w:val="-11"/>
          <w:sz w:val="22"/>
          <w:szCs w:val="22"/>
        </w:rPr>
        <w:t xml:space="preserve"> </w:t>
      </w:r>
      <w:r w:rsidRPr="00174E23">
        <w:rPr>
          <w:rFonts w:ascii="Arial" w:hAnsi="Arial" w:cs="Arial"/>
          <w:sz w:val="22"/>
          <w:szCs w:val="22"/>
        </w:rPr>
        <w:t>de</w:t>
      </w:r>
      <w:r w:rsidRPr="00174E23">
        <w:rPr>
          <w:rFonts w:ascii="Arial" w:hAnsi="Arial" w:cs="Arial"/>
          <w:spacing w:val="-10"/>
          <w:sz w:val="22"/>
          <w:szCs w:val="22"/>
        </w:rPr>
        <w:t xml:space="preserve"> </w:t>
      </w:r>
      <w:r w:rsidRPr="00174E23">
        <w:rPr>
          <w:rFonts w:ascii="Arial" w:hAnsi="Arial" w:cs="Arial"/>
          <w:sz w:val="22"/>
          <w:szCs w:val="22"/>
        </w:rPr>
        <w:t>los</w:t>
      </w:r>
      <w:r w:rsidRPr="00174E23">
        <w:rPr>
          <w:rFonts w:ascii="Arial" w:hAnsi="Arial" w:cs="Arial"/>
          <w:spacing w:val="-10"/>
          <w:sz w:val="22"/>
          <w:szCs w:val="22"/>
        </w:rPr>
        <w:t xml:space="preserve"> </w:t>
      </w:r>
      <w:r w:rsidRPr="00174E23">
        <w:rPr>
          <w:rFonts w:ascii="Arial" w:hAnsi="Arial" w:cs="Arial"/>
          <w:sz w:val="22"/>
          <w:szCs w:val="22"/>
        </w:rPr>
        <w:t>documentos</w:t>
      </w:r>
      <w:r w:rsidRPr="00174E23">
        <w:rPr>
          <w:rFonts w:ascii="Arial" w:hAnsi="Arial" w:cs="Arial"/>
          <w:spacing w:val="-10"/>
          <w:sz w:val="22"/>
          <w:szCs w:val="22"/>
        </w:rPr>
        <w:t xml:space="preserve"> </w:t>
      </w:r>
      <w:r w:rsidRPr="00174E23">
        <w:rPr>
          <w:rFonts w:ascii="Arial" w:hAnsi="Arial" w:cs="Arial"/>
          <w:sz w:val="22"/>
          <w:szCs w:val="22"/>
        </w:rPr>
        <w:t>de</w:t>
      </w:r>
      <w:r w:rsidRPr="00174E23">
        <w:rPr>
          <w:rFonts w:ascii="Arial" w:hAnsi="Arial" w:cs="Arial"/>
          <w:spacing w:val="-10"/>
          <w:sz w:val="22"/>
          <w:szCs w:val="22"/>
        </w:rPr>
        <w:t xml:space="preserve"> </w:t>
      </w:r>
      <w:r w:rsidRPr="00174E23">
        <w:rPr>
          <w:rFonts w:ascii="Arial" w:hAnsi="Arial" w:cs="Arial"/>
          <w:sz w:val="22"/>
          <w:szCs w:val="22"/>
        </w:rPr>
        <w:t>identidad</w:t>
      </w:r>
      <w:r w:rsidRPr="00174E23">
        <w:rPr>
          <w:rFonts w:ascii="Arial" w:hAnsi="Arial" w:cs="Arial"/>
          <w:spacing w:val="-10"/>
          <w:sz w:val="22"/>
          <w:szCs w:val="22"/>
        </w:rPr>
        <w:t xml:space="preserve"> </w:t>
      </w:r>
      <w:r w:rsidRPr="00174E23">
        <w:rPr>
          <w:rFonts w:ascii="Arial" w:hAnsi="Arial" w:cs="Arial"/>
          <w:sz w:val="22"/>
          <w:szCs w:val="22"/>
        </w:rPr>
        <w:t>de</w:t>
      </w:r>
      <w:r w:rsidRPr="00174E23">
        <w:rPr>
          <w:rFonts w:ascii="Arial" w:hAnsi="Arial" w:cs="Arial"/>
          <w:spacing w:val="-10"/>
          <w:sz w:val="22"/>
          <w:szCs w:val="22"/>
        </w:rPr>
        <w:t xml:space="preserve"> </w:t>
      </w:r>
      <w:r w:rsidRPr="00174E23">
        <w:rPr>
          <w:rFonts w:ascii="Arial" w:hAnsi="Arial" w:cs="Arial"/>
          <w:sz w:val="22"/>
          <w:szCs w:val="22"/>
        </w:rPr>
        <w:t>la</w:t>
      </w:r>
      <w:r w:rsidRPr="00174E23">
        <w:rPr>
          <w:rFonts w:ascii="Arial" w:hAnsi="Arial" w:cs="Arial"/>
          <w:spacing w:val="-11"/>
          <w:sz w:val="22"/>
          <w:szCs w:val="22"/>
        </w:rPr>
        <w:t xml:space="preserve"> </w:t>
      </w:r>
      <w:r w:rsidR="00A20000" w:rsidRPr="00174E23">
        <w:rPr>
          <w:rFonts w:ascii="Arial" w:hAnsi="Arial" w:cs="Arial"/>
          <w:sz w:val="22"/>
          <w:szCs w:val="22"/>
        </w:rPr>
        <w:t xml:space="preserve">mujer </w:t>
      </w:r>
      <w:r w:rsidR="00A20000" w:rsidRPr="00174E23">
        <w:rPr>
          <w:rFonts w:ascii="Arial" w:hAnsi="Arial" w:cs="Arial"/>
          <w:spacing w:val="-59"/>
          <w:sz w:val="22"/>
          <w:szCs w:val="22"/>
        </w:rPr>
        <w:t>que</w:t>
      </w:r>
      <w:r w:rsidRPr="00174E23">
        <w:rPr>
          <w:rFonts w:ascii="Arial" w:hAnsi="Arial" w:cs="Arial"/>
          <w:spacing w:val="-3"/>
          <w:sz w:val="22"/>
          <w:szCs w:val="22"/>
        </w:rPr>
        <w:t xml:space="preserve"> </w:t>
      </w:r>
      <w:r w:rsidRPr="00174E23">
        <w:rPr>
          <w:rFonts w:ascii="Arial" w:hAnsi="Arial" w:cs="Arial"/>
          <w:sz w:val="22"/>
          <w:szCs w:val="22"/>
        </w:rPr>
        <w:t>acredite</w:t>
      </w:r>
      <w:r w:rsidRPr="00174E23">
        <w:rPr>
          <w:rFonts w:ascii="Arial" w:hAnsi="Arial" w:cs="Arial"/>
          <w:spacing w:val="-2"/>
          <w:sz w:val="22"/>
          <w:szCs w:val="22"/>
        </w:rPr>
        <w:t xml:space="preserve"> </w:t>
      </w:r>
      <w:r w:rsidRPr="00174E23">
        <w:rPr>
          <w:rFonts w:ascii="Arial" w:hAnsi="Arial" w:cs="Arial"/>
          <w:sz w:val="22"/>
          <w:szCs w:val="22"/>
        </w:rPr>
        <w:t>alguna</w:t>
      </w:r>
      <w:r w:rsidRPr="00174E23">
        <w:rPr>
          <w:rFonts w:ascii="Arial" w:hAnsi="Arial" w:cs="Arial"/>
          <w:spacing w:val="-1"/>
          <w:sz w:val="22"/>
          <w:szCs w:val="22"/>
        </w:rPr>
        <w:t xml:space="preserve"> </w:t>
      </w:r>
      <w:r w:rsidRPr="00174E23">
        <w:rPr>
          <w:rFonts w:ascii="Arial" w:hAnsi="Arial" w:cs="Arial"/>
          <w:sz w:val="22"/>
          <w:szCs w:val="22"/>
        </w:rPr>
        <w:t>de</w:t>
      </w:r>
      <w:r w:rsidRPr="00174E23">
        <w:rPr>
          <w:rFonts w:ascii="Arial" w:hAnsi="Arial" w:cs="Arial"/>
          <w:spacing w:val="-2"/>
          <w:sz w:val="22"/>
          <w:szCs w:val="22"/>
        </w:rPr>
        <w:t xml:space="preserve"> </w:t>
      </w:r>
      <w:r w:rsidRPr="00174E23">
        <w:rPr>
          <w:rFonts w:ascii="Arial" w:hAnsi="Arial" w:cs="Arial"/>
          <w:sz w:val="22"/>
          <w:szCs w:val="22"/>
        </w:rPr>
        <w:t>las</w:t>
      </w:r>
      <w:r w:rsidRPr="00174E23">
        <w:rPr>
          <w:rFonts w:ascii="Arial" w:hAnsi="Arial" w:cs="Arial"/>
          <w:spacing w:val="-1"/>
          <w:sz w:val="22"/>
          <w:szCs w:val="22"/>
        </w:rPr>
        <w:t xml:space="preserve"> </w:t>
      </w:r>
      <w:r w:rsidRPr="00174E23">
        <w:rPr>
          <w:rFonts w:ascii="Arial" w:hAnsi="Arial" w:cs="Arial"/>
          <w:sz w:val="22"/>
          <w:szCs w:val="22"/>
        </w:rPr>
        <w:t>condiciones</w:t>
      </w:r>
      <w:r w:rsidRPr="00174E23">
        <w:rPr>
          <w:rFonts w:ascii="Arial" w:hAnsi="Arial" w:cs="Arial"/>
          <w:spacing w:val="-3"/>
          <w:sz w:val="22"/>
          <w:szCs w:val="22"/>
        </w:rPr>
        <w:t xml:space="preserve"> </w:t>
      </w:r>
      <w:r w:rsidRPr="00174E23">
        <w:rPr>
          <w:rFonts w:ascii="Arial" w:hAnsi="Arial" w:cs="Arial"/>
          <w:sz w:val="22"/>
          <w:szCs w:val="22"/>
        </w:rPr>
        <w:t>referidas.</w:t>
      </w:r>
    </w:p>
    <w:p w14:paraId="055FDA78"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p>
    <w:p w14:paraId="494CDC59" w14:textId="640A7C5F" w:rsidR="006530EE" w:rsidRPr="00174E23" w:rsidRDefault="006530EE" w:rsidP="006530EE">
      <w:pPr>
        <w:widowControl w:val="0"/>
        <w:tabs>
          <w:tab w:val="left" w:pos="1189"/>
        </w:tabs>
        <w:autoSpaceDE w:val="0"/>
        <w:autoSpaceDN w:val="0"/>
        <w:jc w:val="both"/>
        <w:rPr>
          <w:rFonts w:ascii="Arial" w:hAnsi="Arial" w:cs="Arial"/>
          <w:sz w:val="22"/>
          <w:szCs w:val="22"/>
        </w:rPr>
      </w:pPr>
      <w:r w:rsidRPr="00174E23">
        <w:rPr>
          <w:rFonts w:ascii="Arial" w:hAnsi="Arial" w:cs="Arial"/>
          <w:sz w:val="22"/>
          <w:szCs w:val="22"/>
        </w:rPr>
        <w:t xml:space="preserve">(ii) Medida de protección expedida por el Comisario de Familia, o el Juez (en </w:t>
      </w:r>
      <w:r w:rsidR="00A20000" w:rsidRPr="00174E23">
        <w:rPr>
          <w:rFonts w:ascii="Arial" w:hAnsi="Arial" w:cs="Arial"/>
          <w:sz w:val="22"/>
          <w:szCs w:val="22"/>
        </w:rPr>
        <w:t xml:space="preserve">caso </w:t>
      </w:r>
      <w:r w:rsidR="00A20000" w:rsidRPr="00174E23">
        <w:rPr>
          <w:rFonts w:ascii="Arial" w:hAnsi="Arial" w:cs="Arial"/>
          <w:spacing w:val="-59"/>
          <w:sz w:val="22"/>
          <w:szCs w:val="22"/>
        </w:rPr>
        <w:t>de</w:t>
      </w:r>
      <w:r w:rsidRPr="00174E23">
        <w:rPr>
          <w:rFonts w:ascii="Arial" w:hAnsi="Arial" w:cs="Arial"/>
          <w:spacing w:val="-12"/>
          <w:sz w:val="22"/>
          <w:szCs w:val="22"/>
        </w:rPr>
        <w:t xml:space="preserve"> </w:t>
      </w:r>
      <w:r w:rsidRPr="00174E23">
        <w:rPr>
          <w:rFonts w:ascii="Arial" w:hAnsi="Arial" w:cs="Arial"/>
          <w:sz w:val="22"/>
          <w:szCs w:val="22"/>
        </w:rPr>
        <w:t>que</w:t>
      </w:r>
      <w:r w:rsidRPr="00174E23">
        <w:rPr>
          <w:rFonts w:ascii="Arial" w:hAnsi="Arial" w:cs="Arial"/>
          <w:spacing w:val="-12"/>
          <w:sz w:val="22"/>
          <w:szCs w:val="22"/>
        </w:rPr>
        <w:t xml:space="preserve"> </w:t>
      </w:r>
      <w:r w:rsidRPr="00174E23">
        <w:rPr>
          <w:rFonts w:ascii="Arial" w:hAnsi="Arial" w:cs="Arial"/>
          <w:sz w:val="22"/>
          <w:szCs w:val="22"/>
        </w:rPr>
        <w:t>en</w:t>
      </w:r>
      <w:r w:rsidRPr="00174E23">
        <w:rPr>
          <w:rFonts w:ascii="Arial" w:hAnsi="Arial" w:cs="Arial"/>
          <w:spacing w:val="-11"/>
          <w:sz w:val="22"/>
          <w:szCs w:val="22"/>
        </w:rPr>
        <w:t xml:space="preserve"> </w:t>
      </w:r>
      <w:r w:rsidRPr="00174E23">
        <w:rPr>
          <w:rFonts w:ascii="Arial" w:hAnsi="Arial" w:cs="Arial"/>
          <w:sz w:val="22"/>
          <w:szCs w:val="22"/>
        </w:rPr>
        <w:t>el</w:t>
      </w:r>
      <w:r w:rsidRPr="00174E23">
        <w:rPr>
          <w:rFonts w:ascii="Arial" w:hAnsi="Arial" w:cs="Arial"/>
          <w:spacing w:val="-12"/>
          <w:sz w:val="22"/>
          <w:szCs w:val="22"/>
        </w:rPr>
        <w:t xml:space="preserve"> </w:t>
      </w:r>
      <w:r w:rsidRPr="00174E23">
        <w:rPr>
          <w:rFonts w:ascii="Arial" w:hAnsi="Arial" w:cs="Arial"/>
          <w:sz w:val="22"/>
          <w:szCs w:val="22"/>
        </w:rPr>
        <w:t>lugar</w:t>
      </w:r>
      <w:r w:rsidRPr="00174E23">
        <w:rPr>
          <w:rFonts w:ascii="Arial" w:hAnsi="Arial" w:cs="Arial"/>
          <w:spacing w:val="-11"/>
          <w:sz w:val="22"/>
          <w:szCs w:val="22"/>
        </w:rPr>
        <w:t xml:space="preserve"> </w:t>
      </w:r>
      <w:r w:rsidRPr="00174E23">
        <w:rPr>
          <w:rFonts w:ascii="Arial" w:hAnsi="Arial" w:cs="Arial"/>
          <w:sz w:val="22"/>
          <w:szCs w:val="22"/>
        </w:rPr>
        <w:t>no</w:t>
      </w:r>
      <w:r w:rsidRPr="00174E23">
        <w:rPr>
          <w:rFonts w:ascii="Arial" w:hAnsi="Arial" w:cs="Arial"/>
          <w:spacing w:val="-12"/>
          <w:sz w:val="22"/>
          <w:szCs w:val="22"/>
        </w:rPr>
        <w:t xml:space="preserve"> </w:t>
      </w:r>
      <w:r w:rsidRPr="00174E23">
        <w:rPr>
          <w:rFonts w:ascii="Arial" w:hAnsi="Arial" w:cs="Arial"/>
          <w:sz w:val="22"/>
          <w:szCs w:val="22"/>
        </w:rPr>
        <w:t>exista</w:t>
      </w:r>
      <w:r w:rsidRPr="00174E23">
        <w:rPr>
          <w:rFonts w:ascii="Arial" w:hAnsi="Arial" w:cs="Arial"/>
          <w:spacing w:val="-12"/>
          <w:sz w:val="22"/>
          <w:szCs w:val="22"/>
        </w:rPr>
        <w:t xml:space="preserve"> </w:t>
      </w:r>
      <w:r w:rsidRPr="00174E23">
        <w:rPr>
          <w:rFonts w:ascii="Arial" w:hAnsi="Arial" w:cs="Arial"/>
          <w:sz w:val="22"/>
          <w:szCs w:val="22"/>
        </w:rPr>
        <w:t>comisario),</w:t>
      </w:r>
      <w:r w:rsidRPr="00174E23">
        <w:rPr>
          <w:rFonts w:ascii="Arial" w:hAnsi="Arial" w:cs="Arial"/>
          <w:spacing w:val="-11"/>
          <w:sz w:val="22"/>
          <w:szCs w:val="22"/>
        </w:rPr>
        <w:t xml:space="preserve"> </w:t>
      </w:r>
      <w:r w:rsidRPr="00174E23">
        <w:rPr>
          <w:rFonts w:ascii="Arial" w:hAnsi="Arial" w:cs="Arial"/>
          <w:sz w:val="22"/>
          <w:szCs w:val="22"/>
        </w:rPr>
        <w:t>o</w:t>
      </w:r>
      <w:r w:rsidRPr="00174E23">
        <w:rPr>
          <w:rFonts w:ascii="Arial" w:hAnsi="Arial" w:cs="Arial"/>
          <w:spacing w:val="-12"/>
          <w:sz w:val="22"/>
          <w:szCs w:val="22"/>
        </w:rPr>
        <w:t xml:space="preserve"> </w:t>
      </w:r>
      <w:r w:rsidRPr="00174E23">
        <w:rPr>
          <w:rFonts w:ascii="Arial" w:hAnsi="Arial" w:cs="Arial"/>
          <w:sz w:val="22"/>
          <w:szCs w:val="22"/>
        </w:rPr>
        <w:t>la</w:t>
      </w:r>
      <w:r w:rsidRPr="00174E23">
        <w:rPr>
          <w:rFonts w:ascii="Arial" w:hAnsi="Arial" w:cs="Arial"/>
          <w:spacing w:val="-11"/>
          <w:sz w:val="22"/>
          <w:szCs w:val="22"/>
        </w:rPr>
        <w:t xml:space="preserve"> </w:t>
      </w:r>
      <w:r w:rsidRPr="00174E23">
        <w:rPr>
          <w:rFonts w:ascii="Arial" w:hAnsi="Arial" w:cs="Arial"/>
          <w:sz w:val="22"/>
          <w:szCs w:val="22"/>
        </w:rPr>
        <w:t>autoridad</w:t>
      </w:r>
      <w:r w:rsidRPr="00174E23">
        <w:rPr>
          <w:rFonts w:ascii="Arial" w:hAnsi="Arial" w:cs="Arial"/>
          <w:spacing w:val="-12"/>
          <w:sz w:val="22"/>
          <w:szCs w:val="22"/>
        </w:rPr>
        <w:t xml:space="preserve"> </w:t>
      </w:r>
      <w:r w:rsidRPr="00174E23">
        <w:rPr>
          <w:rFonts w:ascii="Arial" w:hAnsi="Arial" w:cs="Arial"/>
          <w:sz w:val="22"/>
          <w:szCs w:val="22"/>
        </w:rPr>
        <w:t>indígena</w:t>
      </w:r>
      <w:r w:rsidRPr="00174E23">
        <w:rPr>
          <w:rFonts w:ascii="Arial" w:hAnsi="Arial" w:cs="Arial"/>
          <w:spacing w:val="-11"/>
          <w:sz w:val="22"/>
          <w:szCs w:val="22"/>
        </w:rPr>
        <w:t xml:space="preserve"> </w:t>
      </w:r>
      <w:r w:rsidRPr="00174E23">
        <w:rPr>
          <w:rFonts w:ascii="Arial" w:hAnsi="Arial" w:cs="Arial"/>
          <w:sz w:val="22"/>
          <w:szCs w:val="22"/>
        </w:rPr>
        <w:t>–</w:t>
      </w:r>
      <w:r w:rsidRPr="00174E23">
        <w:rPr>
          <w:rFonts w:ascii="Arial" w:hAnsi="Arial" w:cs="Arial"/>
          <w:spacing w:val="-11"/>
          <w:sz w:val="22"/>
          <w:szCs w:val="22"/>
        </w:rPr>
        <w:t xml:space="preserve"> </w:t>
      </w:r>
      <w:r w:rsidRPr="00174E23">
        <w:rPr>
          <w:rFonts w:ascii="Arial" w:hAnsi="Arial" w:cs="Arial"/>
          <w:sz w:val="22"/>
          <w:szCs w:val="22"/>
        </w:rPr>
        <w:t>en</w:t>
      </w:r>
      <w:r w:rsidRPr="00174E23">
        <w:rPr>
          <w:rFonts w:ascii="Arial" w:hAnsi="Arial" w:cs="Arial"/>
          <w:spacing w:val="-12"/>
          <w:sz w:val="22"/>
          <w:szCs w:val="22"/>
        </w:rPr>
        <w:t xml:space="preserve"> </w:t>
      </w:r>
      <w:r w:rsidRPr="00174E23">
        <w:rPr>
          <w:rFonts w:ascii="Arial" w:hAnsi="Arial" w:cs="Arial"/>
          <w:sz w:val="22"/>
          <w:szCs w:val="22"/>
        </w:rPr>
        <w:t>los</w:t>
      </w:r>
      <w:r w:rsidRPr="00174E23">
        <w:rPr>
          <w:rFonts w:ascii="Arial" w:hAnsi="Arial" w:cs="Arial"/>
          <w:spacing w:val="-12"/>
          <w:sz w:val="22"/>
          <w:szCs w:val="22"/>
        </w:rPr>
        <w:t xml:space="preserve"> </w:t>
      </w:r>
      <w:r w:rsidRPr="00174E23">
        <w:rPr>
          <w:rFonts w:ascii="Arial" w:hAnsi="Arial" w:cs="Arial"/>
          <w:sz w:val="22"/>
          <w:szCs w:val="22"/>
        </w:rPr>
        <w:t>casos</w:t>
      </w:r>
      <w:r w:rsidRPr="00174E23">
        <w:rPr>
          <w:rFonts w:ascii="Arial" w:hAnsi="Arial" w:cs="Arial"/>
          <w:spacing w:val="-13"/>
          <w:sz w:val="22"/>
          <w:szCs w:val="22"/>
        </w:rPr>
        <w:t xml:space="preserve"> </w:t>
      </w:r>
      <w:r w:rsidRPr="00174E23">
        <w:rPr>
          <w:rFonts w:ascii="Arial" w:hAnsi="Arial" w:cs="Arial"/>
          <w:sz w:val="22"/>
          <w:szCs w:val="22"/>
        </w:rPr>
        <w:t>de</w:t>
      </w:r>
      <w:r w:rsidRPr="00174E23">
        <w:rPr>
          <w:rFonts w:ascii="Arial" w:hAnsi="Arial" w:cs="Arial"/>
          <w:spacing w:val="-59"/>
          <w:sz w:val="22"/>
          <w:szCs w:val="22"/>
        </w:rPr>
        <w:t xml:space="preserve">               </w:t>
      </w:r>
      <w:r w:rsidRPr="00174E23">
        <w:rPr>
          <w:rFonts w:ascii="Arial" w:hAnsi="Arial" w:cs="Arial"/>
          <w:w w:val="95"/>
          <w:sz w:val="22"/>
          <w:szCs w:val="22"/>
        </w:rPr>
        <w:t>violencia intrafamiliar en las comunidades de esta naturaleza –, junto con la copia</w:t>
      </w:r>
      <w:r w:rsidRPr="00174E23">
        <w:rPr>
          <w:rFonts w:ascii="Arial" w:hAnsi="Arial" w:cs="Arial"/>
          <w:spacing w:val="1"/>
          <w:w w:val="95"/>
          <w:sz w:val="22"/>
          <w:szCs w:val="22"/>
        </w:rPr>
        <w:t xml:space="preserve"> </w:t>
      </w:r>
      <w:r w:rsidRPr="00174E23">
        <w:rPr>
          <w:rFonts w:ascii="Arial" w:hAnsi="Arial" w:cs="Arial"/>
          <w:sz w:val="22"/>
          <w:szCs w:val="22"/>
        </w:rPr>
        <w:t>de</w:t>
      </w:r>
      <w:r w:rsidRPr="00174E23">
        <w:rPr>
          <w:rFonts w:ascii="Arial" w:hAnsi="Arial" w:cs="Arial"/>
          <w:spacing w:val="1"/>
          <w:sz w:val="22"/>
          <w:szCs w:val="22"/>
        </w:rPr>
        <w:t xml:space="preserve"> </w:t>
      </w:r>
      <w:r w:rsidRPr="00174E23">
        <w:rPr>
          <w:rFonts w:ascii="Arial" w:hAnsi="Arial" w:cs="Arial"/>
          <w:sz w:val="22"/>
          <w:szCs w:val="22"/>
        </w:rPr>
        <w:t>los</w:t>
      </w:r>
      <w:r w:rsidRPr="00174E23">
        <w:rPr>
          <w:rFonts w:ascii="Arial" w:hAnsi="Arial" w:cs="Arial"/>
          <w:spacing w:val="1"/>
          <w:sz w:val="22"/>
          <w:szCs w:val="22"/>
        </w:rPr>
        <w:t xml:space="preserve"> </w:t>
      </w:r>
      <w:r w:rsidRPr="00174E23">
        <w:rPr>
          <w:rFonts w:ascii="Arial" w:hAnsi="Arial" w:cs="Arial"/>
          <w:sz w:val="22"/>
          <w:szCs w:val="22"/>
        </w:rPr>
        <w:t>documentos</w:t>
      </w:r>
      <w:r w:rsidRPr="00174E23">
        <w:rPr>
          <w:rFonts w:ascii="Arial" w:hAnsi="Arial" w:cs="Arial"/>
          <w:spacing w:val="1"/>
          <w:sz w:val="22"/>
          <w:szCs w:val="22"/>
        </w:rPr>
        <w:t xml:space="preserve"> </w:t>
      </w:r>
      <w:r w:rsidRPr="00174E23">
        <w:rPr>
          <w:rFonts w:ascii="Arial" w:hAnsi="Arial" w:cs="Arial"/>
          <w:sz w:val="22"/>
          <w:szCs w:val="22"/>
        </w:rPr>
        <w:t>de</w:t>
      </w:r>
      <w:r w:rsidRPr="00174E23">
        <w:rPr>
          <w:rFonts w:ascii="Arial" w:hAnsi="Arial" w:cs="Arial"/>
          <w:spacing w:val="1"/>
          <w:sz w:val="22"/>
          <w:szCs w:val="22"/>
        </w:rPr>
        <w:t xml:space="preserve"> </w:t>
      </w:r>
      <w:r w:rsidRPr="00174E23">
        <w:rPr>
          <w:rFonts w:ascii="Arial" w:hAnsi="Arial" w:cs="Arial"/>
          <w:sz w:val="22"/>
          <w:szCs w:val="22"/>
        </w:rPr>
        <w:t>identidad</w:t>
      </w:r>
      <w:r w:rsidRPr="00174E23">
        <w:rPr>
          <w:rFonts w:ascii="Arial" w:hAnsi="Arial" w:cs="Arial"/>
          <w:spacing w:val="1"/>
          <w:sz w:val="22"/>
          <w:szCs w:val="22"/>
        </w:rPr>
        <w:t xml:space="preserve"> </w:t>
      </w:r>
      <w:r w:rsidRPr="00174E23">
        <w:rPr>
          <w:rFonts w:ascii="Arial" w:hAnsi="Arial" w:cs="Arial"/>
          <w:sz w:val="22"/>
          <w:szCs w:val="22"/>
        </w:rPr>
        <w:t>de</w:t>
      </w:r>
      <w:r w:rsidRPr="00174E23">
        <w:rPr>
          <w:rFonts w:ascii="Arial" w:hAnsi="Arial" w:cs="Arial"/>
          <w:spacing w:val="1"/>
          <w:sz w:val="22"/>
          <w:szCs w:val="22"/>
        </w:rPr>
        <w:t xml:space="preserve"> </w:t>
      </w:r>
      <w:r w:rsidRPr="00174E23">
        <w:rPr>
          <w:rFonts w:ascii="Arial" w:hAnsi="Arial" w:cs="Arial"/>
          <w:sz w:val="22"/>
          <w:szCs w:val="22"/>
        </w:rPr>
        <w:t>la</w:t>
      </w:r>
      <w:r w:rsidRPr="00174E23">
        <w:rPr>
          <w:rFonts w:ascii="Arial" w:hAnsi="Arial" w:cs="Arial"/>
          <w:spacing w:val="1"/>
          <w:sz w:val="22"/>
          <w:szCs w:val="22"/>
        </w:rPr>
        <w:t xml:space="preserve"> </w:t>
      </w:r>
      <w:r w:rsidRPr="00174E23">
        <w:rPr>
          <w:rFonts w:ascii="Arial" w:hAnsi="Arial" w:cs="Arial"/>
          <w:sz w:val="22"/>
          <w:szCs w:val="22"/>
        </w:rPr>
        <w:t>mujer</w:t>
      </w:r>
      <w:r w:rsidRPr="00174E23">
        <w:rPr>
          <w:rFonts w:ascii="Arial" w:hAnsi="Arial" w:cs="Arial"/>
          <w:spacing w:val="1"/>
          <w:sz w:val="22"/>
          <w:szCs w:val="22"/>
        </w:rPr>
        <w:t xml:space="preserve"> </w:t>
      </w:r>
      <w:r w:rsidRPr="00174E23">
        <w:rPr>
          <w:rFonts w:ascii="Arial" w:hAnsi="Arial" w:cs="Arial"/>
          <w:sz w:val="22"/>
          <w:szCs w:val="22"/>
        </w:rPr>
        <w:t>que</w:t>
      </w:r>
      <w:r w:rsidRPr="00174E23">
        <w:rPr>
          <w:rFonts w:ascii="Arial" w:hAnsi="Arial" w:cs="Arial"/>
          <w:spacing w:val="1"/>
          <w:sz w:val="22"/>
          <w:szCs w:val="22"/>
        </w:rPr>
        <w:t xml:space="preserve"> </w:t>
      </w:r>
      <w:r w:rsidRPr="00174E23">
        <w:rPr>
          <w:rFonts w:ascii="Arial" w:hAnsi="Arial" w:cs="Arial"/>
          <w:sz w:val="22"/>
          <w:szCs w:val="22"/>
        </w:rPr>
        <w:t>acredite</w:t>
      </w:r>
      <w:r w:rsidRPr="00174E23">
        <w:rPr>
          <w:rFonts w:ascii="Arial" w:hAnsi="Arial" w:cs="Arial"/>
          <w:spacing w:val="1"/>
          <w:sz w:val="22"/>
          <w:szCs w:val="22"/>
        </w:rPr>
        <w:t xml:space="preserve"> </w:t>
      </w:r>
      <w:r w:rsidRPr="00174E23">
        <w:rPr>
          <w:rFonts w:ascii="Arial" w:hAnsi="Arial" w:cs="Arial"/>
          <w:sz w:val="22"/>
          <w:szCs w:val="22"/>
        </w:rPr>
        <w:t>alguna</w:t>
      </w:r>
      <w:r w:rsidRPr="00174E23">
        <w:rPr>
          <w:rFonts w:ascii="Arial" w:hAnsi="Arial" w:cs="Arial"/>
          <w:spacing w:val="1"/>
          <w:sz w:val="22"/>
          <w:szCs w:val="22"/>
        </w:rPr>
        <w:t xml:space="preserve"> </w:t>
      </w:r>
      <w:r w:rsidRPr="00174E23">
        <w:rPr>
          <w:rFonts w:ascii="Arial" w:hAnsi="Arial" w:cs="Arial"/>
          <w:sz w:val="22"/>
          <w:szCs w:val="22"/>
        </w:rPr>
        <w:t>de</w:t>
      </w:r>
      <w:r w:rsidRPr="00174E23">
        <w:rPr>
          <w:rFonts w:ascii="Arial" w:hAnsi="Arial" w:cs="Arial"/>
          <w:spacing w:val="1"/>
          <w:sz w:val="22"/>
          <w:szCs w:val="22"/>
        </w:rPr>
        <w:t xml:space="preserve"> </w:t>
      </w:r>
      <w:r w:rsidRPr="00174E23">
        <w:rPr>
          <w:rFonts w:ascii="Arial" w:hAnsi="Arial" w:cs="Arial"/>
          <w:sz w:val="22"/>
          <w:szCs w:val="22"/>
        </w:rPr>
        <w:t>las</w:t>
      </w:r>
      <w:r w:rsidRPr="00174E23">
        <w:rPr>
          <w:rFonts w:ascii="Arial" w:hAnsi="Arial" w:cs="Arial"/>
          <w:spacing w:val="1"/>
          <w:sz w:val="22"/>
          <w:szCs w:val="22"/>
        </w:rPr>
        <w:t xml:space="preserve"> </w:t>
      </w:r>
      <w:r w:rsidRPr="00174E23">
        <w:rPr>
          <w:rFonts w:ascii="Arial" w:hAnsi="Arial" w:cs="Arial"/>
          <w:sz w:val="22"/>
          <w:szCs w:val="22"/>
        </w:rPr>
        <w:t>condiciones</w:t>
      </w:r>
      <w:r w:rsidRPr="00174E23">
        <w:rPr>
          <w:rFonts w:ascii="Arial" w:hAnsi="Arial" w:cs="Arial"/>
          <w:spacing w:val="-3"/>
          <w:sz w:val="22"/>
          <w:szCs w:val="22"/>
        </w:rPr>
        <w:t xml:space="preserve"> </w:t>
      </w:r>
      <w:r w:rsidRPr="00174E23">
        <w:rPr>
          <w:rFonts w:ascii="Arial" w:hAnsi="Arial" w:cs="Arial"/>
          <w:sz w:val="22"/>
          <w:szCs w:val="22"/>
        </w:rPr>
        <w:t>referidas.</w:t>
      </w:r>
    </w:p>
    <w:p w14:paraId="24AE295C"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p>
    <w:p w14:paraId="48757EE5"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r w:rsidRPr="00174E23">
        <w:rPr>
          <w:rFonts w:ascii="Arial" w:hAnsi="Arial" w:cs="Arial"/>
          <w:sz w:val="22"/>
          <w:szCs w:val="22"/>
        </w:rPr>
        <w:t>(iii) Certificación del representante legal y/o revisor fiscal en los casos en que la</w:t>
      </w:r>
      <w:r w:rsidRPr="00174E23">
        <w:rPr>
          <w:rFonts w:ascii="Arial" w:hAnsi="Arial" w:cs="Arial"/>
          <w:spacing w:val="1"/>
          <w:sz w:val="22"/>
          <w:szCs w:val="22"/>
        </w:rPr>
        <w:t xml:space="preserve"> </w:t>
      </w:r>
      <w:r w:rsidRPr="00174E23">
        <w:rPr>
          <w:rFonts w:ascii="Arial" w:hAnsi="Arial" w:cs="Arial"/>
          <w:sz w:val="22"/>
          <w:szCs w:val="22"/>
        </w:rPr>
        <w:t>sociedad esté obligada a tenerlo, en la que conste que más del 50% de la</w:t>
      </w:r>
      <w:r w:rsidRPr="00174E23">
        <w:rPr>
          <w:rFonts w:ascii="Arial" w:hAnsi="Arial" w:cs="Arial"/>
          <w:spacing w:val="1"/>
          <w:sz w:val="22"/>
          <w:szCs w:val="22"/>
        </w:rPr>
        <w:t xml:space="preserve"> </w:t>
      </w:r>
      <w:r w:rsidRPr="00174E23">
        <w:rPr>
          <w:rFonts w:ascii="Arial" w:hAnsi="Arial" w:cs="Arial"/>
          <w:sz w:val="22"/>
          <w:szCs w:val="22"/>
        </w:rPr>
        <w:t>participación accionaria o cuota parte son de titularidad de género femenino</w:t>
      </w:r>
      <w:r w:rsidRPr="00174E23">
        <w:rPr>
          <w:rFonts w:ascii="Arial" w:hAnsi="Arial" w:cs="Arial"/>
          <w:i/>
          <w:sz w:val="22"/>
          <w:szCs w:val="22"/>
        </w:rPr>
        <w:t>.</w:t>
      </w:r>
      <w:r w:rsidRPr="00174E23">
        <w:rPr>
          <w:rFonts w:ascii="Arial" w:hAnsi="Arial" w:cs="Arial"/>
          <w:i/>
          <w:spacing w:val="1"/>
          <w:sz w:val="22"/>
          <w:szCs w:val="22"/>
        </w:rPr>
        <w:t xml:space="preserve"> </w:t>
      </w:r>
      <w:r w:rsidRPr="00174E23">
        <w:rPr>
          <w:rFonts w:ascii="Arial" w:hAnsi="Arial" w:cs="Arial"/>
          <w:sz w:val="22"/>
          <w:szCs w:val="22"/>
        </w:rPr>
        <w:t>Adicionalmente, deberá acreditar la condición indicada de cada una de las</w:t>
      </w:r>
      <w:r w:rsidRPr="00174E23">
        <w:rPr>
          <w:rFonts w:ascii="Arial" w:hAnsi="Arial" w:cs="Arial"/>
          <w:spacing w:val="1"/>
          <w:sz w:val="22"/>
          <w:szCs w:val="22"/>
        </w:rPr>
        <w:t xml:space="preserve"> </w:t>
      </w:r>
      <w:r w:rsidRPr="00174E23">
        <w:rPr>
          <w:rFonts w:ascii="Arial" w:hAnsi="Arial" w:cs="Arial"/>
          <w:sz w:val="22"/>
          <w:szCs w:val="22"/>
        </w:rPr>
        <w:t>mujeres que participen en la sociedad, aportando copia de los documentos de</w:t>
      </w:r>
      <w:r w:rsidRPr="00174E23">
        <w:rPr>
          <w:rFonts w:ascii="Arial" w:hAnsi="Arial" w:cs="Arial"/>
          <w:spacing w:val="1"/>
          <w:sz w:val="22"/>
          <w:szCs w:val="22"/>
        </w:rPr>
        <w:t xml:space="preserve"> </w:t>
      </w:r>
      <w:r w:rsidRPr="00174E23">
        <w:rPr>
          <w:rFonts w:ascii="Arial" w:hAnsi="Arial" w:cs="Arial"/>
          <w:sz w:val="22"/>
          <w:szCs w:val="22"/>
        </w:rPr>
        <w:t>identidad</w:t>
      </w:r>
      <w:r w:rsidRPr="00174E23">
        <w:rPr>
          <w:rFonts w:ascii="Arial" w:hAnsi="Arial" w:cs="Arial"/>
          <w:spacing w:val="-3"/>
          <w:sz w:val="22"/>
          <w:szCs w:val="22"/>
        </w:rPr>
        <w:t xml:space="preserve"> </w:t>
      </w:r>
      <w:r w:rsidRPr="00174E23">
        <w:rPr>
          <w:rFonts w:ascii="Arial" w:hAnsi="Arial" w:cs="Arial"/>
          <w:sz w:val="22"/>
          <w:szCs w:val="22"/>
        </w:rPr>
        <w:t>de</w:t>
      </w:r>
      <w:r w:rsidRPr="00174E23">
        <w:rPr>
          <w:rFonts w:ascii="Arial" w:hAnsi="Arial" w:cs="Arial"/>
          <w:spacing w:val="-2"/>
          <w:sz w:val="22"/>
          <w:szCs w:val="22"/>
        </w:rPr>
        <w:t xml:space="preserve"> </w:t>
      </w:r>
      <w:r w:rsidRPr="00174E23">
        <w:rPr>
          <w:rFonts w:ascii="Arial" w:hAnsi="Arial" w:cs="Arial"/>
          <w:sz w:val="22"/>
          <w:szCs w:val="22"/>
        </w:rPr>
        <w:t>cada</w:t>
      </w:r>
      <w:r w:rsidRPr="00174E23">
        <w:rPr>
          <w:rFonts w:ascii="Arial" w:hAnsi="Arial" w:cs="Arial"/>
          <w:spacing w:val="-3"/>
          <w:sz w:val="22"/>
          <w:szCs w:val="22"/>
        </w:rPr>
        <w:t xml:space="preserve"> </w:t>
      </w:r>
      <w:r w:rsidRPr="00174E23">
        <w:rPr>
          <w:rFonts w:ascii="Arial" w:hAnsi="Arial" w:cs="Arial"/>
          <w:sz w:val="22"/>
          <w:szCs w:val="22"/>
        </w:rPr>
        <w:t>una</w:t>
      </w:r>
      <w:r w:rsidRPr="00174E23">
        <w:rPr>
          <w:rFonts w:ascii="Arial" w:hAnsi="Arial" w:cs="Arial"/>
          <w:spacing w:val="-2"/>
          <w:sz w:val="22"/>
          <w:szCs w:val="22"/>
        </w:rPr>
        <w:t xml:space="preserve"> </w:t>
      </w:r>
      <w:r w:rsidRPr="00174E23">
        <w:rPr>
          <w:rFonts w:ascii="Arial" w:hAnsi="Arial" w:cs="Arial"/>
          <w:sz w:val="22"/>
          <w:szCs w:val="22"/>
        </w:rPr>
        <w:t>de</w:t>
      </w:r>
      <w:r w:rsidRPr="00174E23">
        <w:rPr>
          <w:rFonts w:ascii="Arial" w:hAnsi="Arial" w:cs="Arial"/>
          <w:spacing w:val="-3"/>
          <w:sz w:val="22"/>
          <w:szCs w:val="22"/>
        </w:rPr>
        <w:t xml:space="preserve"> </w:t>
      </w:r>
      <w:r w:rsidRPr="00174E23">
        <w:rPr>
          <w:rFonts w:ascii="Arial" w:hAnsi="Arial" w:cs="Arial"/>
          <w:sz w:val="22"/>
          <w:szCs w:val="22"/>
        </w:rPr>
        <w:t>ellas.</w:t>
      </w:r>
    </w:p>
    <w:p w14:paraId="5E91F42D" w14:textId="77777777" w:rsidR="006530EE" w:rsidRPr="00174E23" w:rsidRDefault="006530EE" w:rsidP="006530EE">
      <w:pPr>
        <w:pStyle w:val="Textoindependiente"/>
        <w:jc w:val="both"/>
        <w:rPr>
          <w:rFonts w:ascii="Arial" w:hAnsi="Arial" w:cs="Arial"/>
        </w:rPr>
      </w:pPr>
    </w:p>
    <w:p w14:paraId="20514C26" w14:textId="4E7636AD" w:rsidR="006530EE" w:rsidRPr="00174E23" w:rsidRDefault="006530EE" w:rsidP="006530EE">
      <w:pPr>
        <w:pStyle w:val="Textoindependiente"/>
        <w:jc w:val="both"/>
        <w:rPr>
          <w:rFonts w:ascii="Arial" w:hAnsi="Arial" w:cs="Arial"/>
        </w:rPr>
      </w:pPr>
      <w:r w:rsidRPr="00174E23">
        <w:rPr>
          <w:rFonts w:ascii="Arial" w:hAnsi="Arial" w:cs="Arial"/>
          <w:b/>
        </w:rPr>
        <w:t>Parágrafo 1</w:t>
      </w:r>
      <w:r w:rsidRPr="00174E23">
        <w:rPr>
          <w:rFonts w:ascii="Arial" w:hAnsi="Arial" w:cs="Arial"/>
        </w:rPr>
        <w:t>: En el caso de los proponentes plurales, se preferirá la oferta cuando cada</w:t>
      </w:r>
      <w:r w:rsidRPr="00174E23">
        <w:rPr>
          <w:rFonts w:ascii="Arial" w:hAnsi="Arial" w:cs="Arial"/>
          <w:spacing w:val="1"/>
        </w:rPr>
        <w:t xml:space="preserve"> </w:t>
      </w:r>
      <w:r w:rsidRPr="00174E23">
        <w:rPr>
          <w:rFonts w:ascii="Arial" w:hAnsi="Arial" w:cs="Arial"/>
        </w:rPr>
        <w:t>uno de los integrantes, si se trata de persona natural, acredite que más del 50% son</w:t>
      </w:r>
      <w:r w:rsidRPr="00174E23">
        <w:rPr>
          <w:rFonts w:ascii="Arial" w:hAnsi="Arial" w:cs="Arial"/>
          <w:spacing w:val="1"/>
        </w:rPr>
        <w:t xml:space="preserve"> </w:t>
      </w:r>
      <w:r w:rsidRPr="00174E23">
        <w:rPr>
          <w:rFonts w:ascii="Arial" w:hAnsi="Arial" w:cs="Arial"/>
        </w:rPr>
        <w:t>mujeres</w:t>
      </w:r>
      <w:r w:rsidRPr="00174E23">
        <w:rPr>
          <w:rFonts w:ascii="Arial" w:hAnsi="Arial" w:cs="Arial"/>
          <w:spacing w:val="-10"/>
        </w:rPr>
        <w:t xml:space="preserve"> </w:t>
      </w:r>
      <w:r w:rsidRPr="00174E23">
        <w:rPr>
          <w:rFonts w:ascii="Arial" w:hAnsi="Arial" w:cs="Arial"/>
        </w:rPr>
        <w:t>sobre</w:t>
      </w:r>
      <w:r w:rsidRPr="00174E23">
        <w:rPr>
          <w:rFonts w:ascii="Arial" w:hAnsi="Arial" w:cs="Arial"/>
          <w:spacing w:val="-10"/>
        </w:rPr>
        <w:t xml:space="preserve"> </w:t>
      </w:r>
      <w:r w:rsidRPr="00174E23">
        <w:rPr>
          <w:rFonts w:ascii="Arial" w:hAnsi="Arial" w:cs="Arial"/>
        </w:rPr>
        <w:t>las</w:t>
      </w:r>
      <w:r w:rsidRPr="00174E23">
        <w:rPr>
          <w:rFonts w:ascii="Arial" w:hAnsi="Arial" w:cs="Arial"/>
          <w:spacing w:val="-10"/>
        </w:rPr>
        <w:t xml:space="preserve"> </w:t>
      </w:r>
      <w:r w:rsidRPr="00174E23">
        <w:rPr>
          <w:rFonts w:ascii="Arial" w:hAnsi="Arial" w:cs="Arial"/>
        </w:rPr>
        <w:t>cuales</w:t>
      </w:r>
      <w:r w:rsidRPr="00174E23">
        <w:rPr>
          <w:rFonts w:ascii="Arial" w:hAnsi="Arial" w:cs="Arial"/>
          <w:spacing w:val="-10"/>
        </w:rPr>
        <w:t xml:space="preserve"> </w:t>
      </w:r>
      <w:r w:rsidRPr="00174E23">
        <w:rPr>
          <w:rFonts w:ascii="Arial" w:hAnsi="Arial" w:cs="Arial"/>
        </w:rPr>
        <w:t>recaiga</w:t>
      </w:r>
      <w:r w:rsidRPr="00174E23">
        <w:rPr>
          <w:rFonts w:ascii="Arial" w:hAnsi="Arial" w:cs="Arial"/>
          <w:spacing w:val="-9"/>
        </w:rPr>
        <w:t xml:space="preserve"> </w:t>
      </w:r>
      <w:r w:rsidRPr="00174E23">
        <w:rPr>
          <w:rFonts w:ascii="Arial" w:hAnsi="Arial" w:cs="Arial"/>
        </w:rPr>
        <w:t>alguna</w:t>
      </w:r>
      <w:r w:rsidRPr="00174E23">
        <w:rPr>
          <w:rFonts w:ascii="Arial" w:hAnsi="Arial" w:cs="Arial"/>
          <w:spacing w:val="-10"/>
        </w:rPr>
        <w:t xml:space="preserve"> </w:t>
      </w:r>
      <w:r w:rsidRPr="00174E23">
        <w:rPr>
          <w:rFonts w:ascii="Arial" w:hAnsi="Arial" w:cs="Arial"/>
        </w:rPr>
        <w:t>de</w:t>
      </w:r>
      <w:r w:rsidRPr="00174E23">
        <w:rPr>
          <w:rFonts w:ascii="Arial" w:hAnsi="Arial" w:cs="Arial"/>
          <w:spacing w:val="-10"/>
        </w:rPr>
        <w:t xml:space="preserve"> </w:t>
      </w:r>
      <w:r w:rsidRPr="00174E23">
        <w:rPr>
          <w:rFonts w:ascii="Arial" w:hAnsi="Arial" w:cs="Arial"/>
        </w:rPr>
        <w:t>las</w:t>
      </w:r>
      <w:r w:rsidRPr="00174E23">
        <w:rPr>
          <w:rFonts w:ascii="Arial" w:hAnsi="Arial" w:cs="Arial"/>
          <w:spacing w:val="-11"/>
        </w:rPr>
        <w:t xml:space="preserve"> </w:t>
      </w:r>
      <w:r w:rsidRPr="00174E23">
        <w:rPr>
          <w:rFonts w:ascii="Arial" w:hAnsi="Arial" w:cs="Arial"/>
        </w:rPr>
        <w:t>condiciones</w:t>
      </w:r>
      <w:r w:rsidRPr="00174E23">
        <w:rPr>
          <w:rFonts w:ascii="Arial" w:hAnsi="Arial" w:cs="Arial"/>
          <w:spacing w:val="-10"/>
        </w:rPr>
        <w:t xml:space="preserve"> </w:t>
      </w:r>
      <w:r w:rsidRPr="00174E23">
        <w:rPr>
          <w:rFonts w:ascii="Arial" w:hAnsi="Arial" w:cs="Arial"/>
        </w:rPr>
        <w:t>arriba</w:t>
      </w:r>
      <w:r w:rsidRPr="00174E23">
        <w:rPr>
          <w:rFonts w:ascii="Arial" w:hAnsi="Arial" w:cs="Arial"/>
          <w:spacing w:val="-10"/>
        </w:rPr>
        <w:t xml:space="preserve"> </w:t>
      </w:r>
      <w:r w:rsidRPr="00174E23">
        <w:rPr>
          <w:rFonts w:ascii="Arial" w:hAnsi="Arial" w:cs="Arial"/>
        </w:rPr>
        <w:t>señaladas;</w:t>
      </w:r>
      <w:r w:rsidRPr="00174E23">
        <w:rPr>
          <w:rFonts w:ascii="Arial" w:hAnsi="Arial" w:cs="Arial"/>
          <w:spacing w:val="-10"/>
        </w:rPr>
        <w:t xml:space="preserve"> </w:t>
      </w:r>
      <w:r w:rsidRPr="00174E23">
        <w:rPr>
          <w:rFonts w:ascii="Arial" w:hAnsi="Arial" w:cs="Arial"/>
        </w:rPr>
        <w:t>si</w:t>
      </w:r>
      <w:r w:rsidRPr="00174E23">
        <w:rPr>
          <w:rFonts w:ascii="Arial" w:hAnsi="Arial" w:cs="Arial"/>
          <w:spacing w:val="-10"/>
        </w:rPr>
        <w:t xml:space="preserve"> </w:t>
      </w:r>
      <w:r w:rsidRPr="00174E23">
        <w:rPr>
          <w:rFonts w:ascii="Arial" w:hAnsi="Arial" w:cs="Arial"/>
        </w:rPr>
        <w:t>se</w:t>
      </w:r>
      <w:r w:rsidRPr="00174E23">
        <w:rPr>
          <w:rFonts w:ascii="Arial" w:hAnsi="Arial" w:cs="Arial"/>
          <w:spacing w:val="-10"/>
        </w:rPr>
        <w:t xml:space="preserve"> </w:t>
      </w:r>
      <w:r w:rsidR="00A20000" w:rsidRPr="00174E23">
        <w:rPr>
          <w:rFonts w:ascii="Arial" w:hAnsi="Arial" w:cs="Arial"/>
        </w:rPr>
        <w:t xml:space="preserve">trata </w:t>
      </w:r>
      <w:r w:rsidR="00A20000" w:rsidRPr="00174E23">
        <w:rPr>
          <w:rFonts w:ascii="Arial" w:hAnsi="Arial" w:cs="Arial"/>
          <w:spacing w:val="-59"/>
        </w:rPr>
        <w:t>de</w:t>
      </w:r>
      <w:r w:rsidRPr="00174E23">
        <w:rPr>
          <w:rFonts w:ascii="Arial" w:hAnsi="Arial" w:cs="Arial"/>
          <w:spacing w:val="1"/>
        </w:rPr>
        <w:t xml:space="preserve"> </w:t>
      </w:r>
      <w:r w:rsidRPr="00174E23">
        <w:rPr>
          <w:rFonts w:ascii="Arial" w:hAnsi="Arial" w:cs="Arial"/>
        </w:rPr>
        <w:t>integrante</w:t>
      </w:r>
      <w:r w:rsidRPr="00174E23">
        <w:rPr>
          <w:rFonts w:ascii="Arial" w:hAnsi="Arial" w:cs="Arial"/>
          <w:spacing w:val="1"/>
        </w:rPr>
        <w:t xml:space="preserve"> </w:t>
      </w:r>
      <w:r w:rsidRPr="00174E23">
        <w:rPr>
          <w:rFonts w:ascii="Arial" w:hAnsi="Arial" w:cs="Arial"/>
        </w:rPr>
        <w:t>persona</w:t>
      </w:r>
      <w:r w:rsidRPr="00174E23">
        <w:rPr>
          <w:rFonts w:ascii="Arial" w:hAnsi="Arial" w:cs="Arial"/>
          <w:spacing w:val="1"/>
        </w:rPr>
        <w:t xml:space="preserve"> </w:t>
      </w:r>
      <w:r w:rsidRPr="00174E23">
        <w:rPr>
          <w:rFonts w:ascii="Arial" w:hAnsi="Arial" w:cs="Arial"/>
        </w:rPr>
        <w:t>jurídica,</w:t>
      </w:r>
      <w:r w:rsidRPr="00174E23">
        <w:rPr>
          <w:rFonts w:ascii="Arial" w:hAnsi="Arial" w:cs="Arial"/>
          <w:spacing w:val="1"/>
        </w:rPr>
        <w:t xml:space="preserve"> </w:t>
      </w:r>
      <w:r w:rsidRPr="00174E23">
        <w:rPr>
          <w:rFonts w:ascii="Arial" w:hAnsi="Arial" w:cs="Arial"/>
        </w:rPr>
        <w:t>éste</w:t>
      </w:r>
      <w:r w:rsidRPr="00174E23">
        <w:rPr>
          <w:rFonts w:ascii="Arial" w:hAnsi="Arial" w:cs="Arial"/>
          <w:spacing w:val="1"/>
        </w:rPr>
        <w:t xml:space="preserve"> </w:t>
      </w:r>
      <w:r w:rsidRPr="00174E23">
        <w:rPr>
          <w:rFonts w:ascii="Arial" w:hAnsi="Arial" w:cs="Arial"/>
        </w:rPr>
        <w:t>debe</w:t>
      </w:r>
      <w:r w:rsidRPr="00174E23">
        <w:rPr>
          <w:rFonts w:ascii="Arial" w:hAnsi="Arial" w:cs="Arial"/>
          <w:spacing w:val="1"/>
        </w:rPr>
        <w:t xml:space="preserve"> </w:t>
      </w:r>
      <w:r w:rsidRPr="00174E23">
        <w:rPr>
          <w:rFonts w:ascii="Arial" w:hAnsi="Arial" w:cs="Arial"/>
        </w:rPr>
        <w:t>acreditar</w:t>
      </w:r>
      <w:r w:rsidRPr="00174E23">
        <w:rPr>
          <w:rFonts w:ascii="Arial" w:hAnsi="Arial" w:cs="Arial"/>
          <w:spacing w:val="1"/>
        </w:rPr>
        <w:t xml:space="preserve"> </w:t>
      </w:r>
      <w:r w:rsidRPr="00174E23">
        <w:rPr>
          <w:rFonts w:ascii="Arial" w:hAnsi="Arial" w:cs="Arial"/>
        </w:rPr>
        <w:t>que</w:t>
      </w:r>
      <w:r w:rsidRPr="00174E23">
        <w:rPr>
          <w:rFonts w:ascii="Arial" w:hAnsi="Arial" w:cs="Arial"/>
          <w:spacing w:val="1"/>
        </w:rPr>
        <w:t xml:space="preserve"> </w:t>
      </w:r>
      <w:r w:rsidRPr="00174E23">
        <w:rPr>
          <w:rFonts w:ascii="Arial" w:hAnsi="Arial" w:cs="Arial"/>
        </w:rPr>
        <w:t>se</w:t>
      </w:r>
      <w:r w:rsidRPr="00174E23">
        <w:rPr>
          <w:rFonts w:ascii="Arial" w:hAnsi="Arial" w:cs="Arial"/>
          <w:spacing w:val="1"/>
        </w:rPr>
        <w:t xml:space="preserve"> </w:t>
      </w:r>
      <w:r w:rsidRPr="00174E23">
        <w:rPr>
          <w:rFonts w:ascii="Arial" w:hAnsi="Arial" w:cs="Arial"/>
        </w:rPr>
        <w:t>encuentra</w:t>
      </w:r>
      <w:r w:rsidRPr="00174E23">
        <w:rPr>
          <w:rFonts w:ascii="Arial" w:hAnsi="Arial" w:cs="Arial"/>
          <w:spacing w:val="1"/>
        </w:rPr>
        <w:t xml:space="preserve"> </w:t>
      </w:r>
      <w:r w:rsidRPr="00174E23">
        <w:rPr>
          <w:rFonts w:ascii="Arial" w:hAnsi="Arial" w:cs="Arial"/>
        </w:rPr>
        <w:t>constituida</w:t>
      </w:r>
      <w:r w:rsidRPr="00174E23">
        <w:rPr>
          <w:rFonts w:ascii="Arial" w:hAnsi="Arial" w:cs="Arial"/>
          <w:spacing w:val="1"/>
        </w:rPr>
        <w:t xml:space="preserve"> </w:t>
      </w:r>
      <w:r w:rsidRPr="00174E23">
        <w:rPr>
          <w:rFonts w:ascii="Arial" w:hAnsi="Arial" w:cs="Arial"/>
        </w:rPr>
        <w:t>mayoritariamente por mujeres sobre las cuales recaiga alguna de las condiciones ya</w:t>
      </w:r>
      <w:r w:rsidRPr="00174E23">
        <w:rPr>
          <w:rFonts w:ascii="Arial" w:hAnsi="Arial" w:cs="Arial"/>
          <w:spacing w:val="1"/>
        </w:rPr>
        <w:t xml:space="preserve"> </w:t>
      </w:r>
      <w:r w:rsidRPr="00174E23">
        <w:rPr>
          <w:rFonts w:ascii="Arial" w:hAnsi="Arial" w:cs="Arial"/>
        </w:rPr>
        <w:t>mencionadas.</w:t>
      </w:r>
    </w:p>
    <w:p w14:paraId="69E31390" w14:textId="77777777" w:rsidR="006530EE" w:rsidRPr="00174E23" w:rsidRDefault="006530EE" w:rsidP="006530EE">
      <w:pPr>
        <w:pStyle w:val="Textoindependiente"/>
        <w:jc w:val="both"/>
        <w:rPr>
          <w:rFonts w:ascii="Arial" w:hAnsi="Arial" w:cs="Arial"/>
        </w:rPr>
      </w:pPr>
    </w:p>
    <w:p w14:paraId="47725946" w14:textId="77777777" w:rsidR="006530EE" w:rsidRPr="00174E23" w:rsidRDefault="006530EE" w:rsidP="006530EE">
      <w:pPr>
        <w:pStyle w:val="Textoindependiente"/>
        <w:jc w:val="both"/>
        <w:rPr>
          <w:rFonts w:ascii="Arial" w:hAnsi="Arial" w:cs="Arial"/>
        </w:rPr>
      </w:pPr>
      <w:r w:rsidRPr="00174E23">
        <w:rPr>
          <w:rFonts w:ascii="Arial" w:hAnsi="Arial" w:cs="Arial"/>
          <w:b/>
        </w:rPr>
        <w:t>Parágrafo 2</w:t>
      </w:r>
      <w:r w:rsidRPr="00174E23">
        <w:rPr>
          <w:rFonts w:ascii="Arial" w:hAnsi="Arial" w:cs="Arial"/>
        </w:rPr>
        <w:t>: El proponente deberá presentar autorización expresa</w:t>
      </w:r>
      <w:r w:rsidRPr="00174E23">
        <w:rPr>
          <w:rFonts w:ascii="Arial" w:hAnsi="Arial" w:cs="Arial"/>
          <w:spacing w:val="1"/>
        </w:rPr>
        <w:t xml:space="preserve"> </w:t>
      </w:r>
      <w:r w:rsidRPr="00174E23">
        <w:rPr>
          <w:rFonts w:ascii="Arial" w:hAnsi="Arial" w:cs="Arial"/>
        </w:rPr>
        <w:t>del titular de la información, relacionada con el tratamiento de datos sensibles de</w:t>
      </w:r>
      <w:r w:rsidRPr="00174E23">
        <w:rPr>
          <w:rFonts w:ascii="Arial" w:hAnsi="Arial" w:cs="Arial"/>
          <w:spacing w:val="1"/>
        </w:rPr>
        <w:t xml:space="preserve"> </w:t>
      </w:r>
      <w:r w:rsidRPr="00174E23">
        <w:rPr>
          <w:rFonts w:ascii="Arial" w:hAnsi="Arial" w:cs="Arial"/>
        </w:rPr>
        <w:t>conformidad</w:t>
      </w:r>
      <w:r w:rsidRPr="00174E23">
        <w:rPr>
          <w:rFonts w:ascii="Arial" w:hAnsi="Arial" w:cs="Arial"/>
          <w:spacing w:val="-2"/>
        </w:rPr>
        <w:t xml:space="preserve"> </w:t>
      </w:r>
      <w:r w:rsidRPr="00174E23">
        <w:rPr>
          <w:rFonts w:ascii="Arial" w:hAnsi="Arial" w:cs="Arial"/>
        </w:rPr>
        <w:t>con</w:t>
      </w:r>
      <w:r w:rsidRPr="00174E23">
        <w:rPr>
          <w:rFonts w:ascii="Arial" w:hAnsi="Arial" w:cs="Arial"/>
          <w:spacing w:val="-3"/>
        </w:rPr>
        <w:t xml:space="preserve"> </w:t>
      </w:r>
      <w:r w:rsidRPr="00174E23">
        <w:rPr>
          <w:rFonts w:ascii="Arial" w:hAnsi="Arial" w:cs="Arial"/>
        </w:rPr>
        <w:t>lo</w:t>
      </w:r>
      <w:r w:rsidRPr="00174E23">
        <w:rPr>
          <w:rFonts w:ascii="Arial" w:hAnsi="Arial" w:cs="Arial"/>
          <w:spacing w:val="-2"/>
        </w:rPr>
        <w:t xml:space="preserve"> </w:t>
      </w:r>
      <w:r w:rsidRPr="00174E23">
        <w:rPr>
          <w:rFonts w:ascii="Arial" w:hAnsi="Arial" w:cs="Arial"/>
        </w:rPr>
        <w:t>establecido</w:t>
      </w:r>
      <w:r w:rsidRPr="00174E23">
        <w:rPr>
          <w:rFonts w:ascii="Arial" w:hAnsi="Arial" w:cs="Arial"/>
          <w:spacing w:val="-2"/>
        </w:rPr>
        <w:t xml:space="preserve"> </w:t>
      </w:r>
      <w:r w:rsidRPr="00174E23">
        <w:rPr>
          <w:rFonts w:ascii="Arial" w:hAnsi="Arial" w:cs="Arial"/>
        </w:rPr>
        <w:t>en</w:t>
      </w:r>
      <w:r w:rsidRPr="00174E23">
        <w:rPr>
          <w:rFonts w:ascii="Arial" w:hAnsi="Arial" w:cs="Arial"/>
          <w:spacing w:val="-1"/>
        </w:rPr>
        <w:t xml:space="preserve"> </w:t>
      </w:r>
      <w:r w:rsidRPr="00174E23">
        <w:rPr>
          <w:rFonts w:ascii="Arial" w:hAnsi="Arial" w:cs="Arial"/>
        </w:rPr>
        <w:t>artículo</w:t>
      </w:r>
      <w:r w:rsidRPr="00174E23">
        <w:rPr>
          <w:rFonts w:ascii="Arial" w:hAnsi="Arial" w:cs="Arial"/>
          <w:spacing w:val="-3"/>
        </w:rPr>
        <w:t xml:space="preserve"> </w:t>
      </w:r>
      <w:r w:rsidRPr="00174E23">
        <w:rPr>
          <w:rFonts w:ascii="Arial" w:hAnsi="Arial" w:cs="Arial"/>
        </w:rPr>
        <w:t>6</w:t>
      </w:r>
      <w:r w:rsidRPr="00174E23">
        <w:rPr>
          <w:rFonts w:ascii="Arial" w:hAnsi="Arial" w:cs="Arial"/>
          <w:spacing w:val="-2"/>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la</w:t>
      </w:r>
      <w:r w:rsidRPr="00174E23">
        <w:rPr>
          <w:rFonts w:ascii="Arial" w:hAnsi="Arial" w:cs="Arial"/>
          <w:spacing w:val="-2"/>
        </w:rPr>
        <w:t xml:space="preserve"> </w:t>
      </w:r>
      <w:r w:rsidRPr="00174E23">
        <w:rPr>
          <w:rFonts w:ascii="Arial" w:hAnsi="Arial" w:cs="Arial"/>
        </w:rPr>
        <w:t>Ley</w:t>
      </w:r>
      <w:r w:rsidRPr="00174E23">
        <w:rPr>
          <w:rFonts w:ascii="Arial" w:hAnsi="Arial" w:cs="Arial"/>
          <w:spacing w:val="-3"/>
        </w:rPr>
        <w:t xml:space="preserve"> </w:t>
      </w:r>
      <w:r w:rsidRPr="00174E23">
        <w:rPr>
          <w:rFonts w:ascii="Arial" w:hAnsi="Arial" w:cs="Arial"/>
        </w:rPr>
        <w:t>1581</w:t>
      </w:r>
      <w:r w:rsidRPr="00174E23">
        <w:rPr>
          <w:rFonts w:ascii="Arial" w:hAnsi="Arial" w:cs="Arial"/>
          <w:spacing w:val="-2"/>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2012.</w:t>
      </w:r>
    </w:p>
    <w:p w14:paraId="08D7A3BB" w14:textId="77777777" w:rsidR="006530EE" w:rsidRPr="00174E23" w:rsidRDefault="006530EE" w:rsidP="006530EE">
      <w:pPr>
        <w:pStyle w:val="Textoindependiente"/>
        <w:jc w:val="both"/>
        <w:rPr>
          <w:rFonts w:ascii="Arial" w:hAnsi="Arial" w:cs="Arial"/>
        </w:rPr>
      </w:pPr>
    </w:p>
    <w:p w14:paraId="53B0F37B"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la</w:t>
      </w:r>
      <w:r w:rsidRPr="00174E23">
        <w:rPr>
          <w:rFonts w:ascii="Arial" w:hAnsi="Arial" w:cs="Arial"/>
          <w:b/>
          <w:bCs/>
          <w:i/>
          <w:iCs/>
          <w:spacing w:val="1"/>
        </w:rPr>
        <w:t xml:space="preserve"> </w:t>
      </w:r>
      <w:r w:rsidRPr="00174E23">
        <w:rPr>
          <w:rFonts w:ascii="Arial" w:hAnsi="Arial" w:cs="Arial"/>
          <w:b/>
          <w:bCs/>
          <w:i/>
          <w:iCs/>
        </w:rPr>
        <w:t>propuesta</w:t>
      </w:r>
      <w:r w:rsidRPr="00174E23">
        <w:rPr>
          <w:rFonts w:ascii="Arial" w:hAnsi="Arial" w:cs="Arial"/>
          <w:b/>
          <w:bCs/>
          <w:i/>
          <w:iCs/>
          <w:spacing w:val="1"/>
        </w:rPr>
        <w:t xml:space="preserve"> </w:t>
      </w:r>
      <w:r w:rsidRPr="00174E23">
        <w:rPr>
          <w:rFonts w:ascii="Arial" w:hAnsi="Arial" w:cs="Arial"/>
          <w:b/>
          <w:bCs/>
          <w:i/>
          <w:iCs/>
        </w:rPr>
        <w:t>presentada</w:t>
      </w:r>
      <w:r w:rsidRPr="00174E23">
        <w:rPr>
          <w:rFonts w:ascii="Arial" w:hAnsi="Arial" w:cs="Arial"/>
          <w:b/>
          <w:bCs/>
          <w:i/>
          <w:iCs/>
          <w:spacing w:val="1"/>
        </w:rPr>
        <w:t xml:space="preserve"> </w:t>
      </w:r>
      <w:r w:rsidRPr="00174E23">
        <w:rPr>
          <w:rFonts w:ascii="Arial" w:hAnsi="Arial" w:cs="Arial"/>
          <w:b/>
          <w:bCs/>
          <w:i/>
          <w:iCs/>
        </w:rPr>
        <w:t>por</w:t>
      </w:r>
      <w:r w:rsidRPr="00174E23">
        <w:rPr>
          <w:rFonts w:ascii="Arial" w:hAnsi="Arial" w:cs="Arial"/>
          <w:b/>
          <w:bCs/>
          <w:i/>
          <w:iCs/>
          <w:spacing w:val="1"/>
        </w:rPr>
        <w:t xml:space="preserve"> </w:t>
      </w:r>
      <w:r w:rsidRPr="00174E23">
        <w:rPr>
          <w:rFonts w:ascii="Arial" w:hAnsi="Arial" w:cs="Arial"/>
          <w:b/>
          <w:bCs/>
          <w:i/>
          <w:iCs/>
        </w:rPr>
        <w:t>el</w:t>
      </w:r>
      <w:r w:rsidRPr="00174E23">
        <w:rPr>
          <w:rFonts w:ascii="Arial" w:hAnsi="Arial" w:cs="Arial"/>
          <w:b/>
          <w:bCs/>
          <w:i/>
          <w:iCs/>
          <w:spacing w:val="1"/>
        </w:rPr>
        <w:t xml:space="preserve"> </w:t>
      </w:r>
      <w:r w:rsidRPr="00174E23">
        <w:rPr>
          <w:rFonts w:ascii="Arial" w:hAnsi="Arial" w:cs="Arial"/>
          <w:b/>
          <w:bCs/>
          <w:i/>
          <w:iCs/>
        </w:rPr>
        <w:t>oferente</w:t>
      </w:r>
      <w:r w:rsidRPr="00174E23">
        <w:rPr>
          <w:rFonts w:ascii="Arial" w:hAnsi="Arial" w:cs="Arial"/>
          <w:b/>
          <w:bCs/>
          <w:i/>
          <w:iCs/>
          <w:spacing w:val="1"/>
        </w:rPr>
        <w:t xml:space="preserve"> </w:t>
      </w:r>
      <w:r w:rsidRPr="00174E23">
        <w:rPr>
          <w:rFonts w:ascii="Arial" w:hAnsi="Arial" w:cs="Arial"/>
          <w:b/>
          <w:bCs/>
          <w:i/>
          <w:iCs/>
        </w:rPr>
        <w:t>que</w:t>
      </w:r>
      <w:r w:rsidRPr="00174E23">
        <w:rPr>
          <w:rFonts w:ascii="Arial" w:hAnsi="Arial" w:cs="Arial"/>
          <w:b/>
          <w:bCs/>
          <w:i/>
          <w:iCs/>
          <w:spacing w:val="1"/>
        </w:rPr>
        <w:t xml:space="preserve"> </w:t>
      </w:r>
      <w:r w:rsidRPr="00174E23">
        <w:rPr>
          <w:rFonts w:ascii="Arial" w:hAnsi="Arial" w:cs="Arial"/>
          <w:b/>
          <w:bCs/>
          <w:i/>
          <w:iCs/>
        </w:rPr>
        <w:t>acredite</w:t>
      </w:r>
      <w:r w:rsidRPr="00174E23">
        <w:rPr>
          <w:rFonts w:ascii="Arial" w:hAnsi="Arial" w:cs="Arial"/>
          <w:b/>
          <w:bCs/>
          <w:i/>
          <w:iCs/>
          <w:spacing w:val="1"/>
        </w:rPr>
        <w:t xml:space="preserve"> </w:t>
      </w:r>
      <w:r w:rsidRPr="00174E23">
        <w:rPr>
          <w:rFonts w:ascii="Arial" w:hAnsi="Arial" w:cs="Arial"/>
          <w:b/>
          <w:bCs/>
          <w:i/>
          <w:iCs/>
        </w:rPr>
        <w:t>en</w:t>
      </w:r>
      <w:r w:rsidRPr="00174E23">
        <w:rPr>
          <w:rFonts w:ascii="Arial" w:hAnsi="Arial" w:cs="Arial"/>
          <w:b/>
          <w:bCs/>
          <w:i/>
          <w:iCs/>
          <w:spacing w:val="1"/>
        </w:rPr>
        <w:t xml:space="preserve"> </w:t>
      </w:r>
      <w:r w:rsidRPr="00174E23">
        <w:rPr>
          <w:rFonts w:ascii="Arial" w:hAnsi="Arial" w:cs="Arial"/>
          <w:b/>
          <w:bCs/>
          <w:i/>
          <w:iCs/>
        </w:rPr>
        <w:t>las</w:t>
      </w:r>
      <w:r w:rsidRPr="00174E23">
        <w:rPr>
          <w:rFonts w:ascii="Arial" w:hAnsi="Arial" w:cs="Arial"/>
          <w:b/>
          <w:bCs/>
          <w:i/>
          <w:iCs/>
          <w:spacing w:val="1"/>
        </w:rPr>
        <w:t xml:space="preserve"> </w:t>
      </w:r>
      <w:r w:rsidRPr="00174E23">
        <w:rPr>
          <w:rFonts w:ascii="Arial" w:hAnsi="Arial" w:cs="Arial"/>
          <w:b/>
          <w:bCs/>
          <w:i/>
          <w:iCs/>
          <w:spacing w:val="-1"/>
        </w:rPr>
        <w:t>condiciones</w:t>
      </w:r>
      <w:r w:rsidRPr="00174E23">
        <w:rPr>
          <w:rFonts w:ascii="Arial" w:hAnsi="Arial" w:cs="Arial"/>
          <w:b/>
          <w:bCs/>
          <w:i/>
          <w:iCs/>
          <w:spacing w:val="-15"/>
        </w:rPr>
        <w:t xml:space="preserve"> </w:t>
      </w:r>
      <w:r w:rsidRPr="00174E23">
        <w:rPr>
          <w:rFonts w:ascii="Arial" w:hAnsi="Arial" w:cs="Arial"/>
          <w:b/>
          <w:bCs/>
          <w:i/>
          <w:iCs/>
          <w:spacing w:val="-1"/>
        </w:rPr>
        <w:t>establecidas</w:t>
      </w:r>
      <w:r w:rsidRPr="00174E23">
        <w:rPr>
          <w:rFonts w:ascii="Arial" w:hAnsi="Arial" w:cs="Arial"/>
          <w:b/>
          <w:bCs/>
          <w:i/>
          <w:iCs/>
          <w:spacing w:val="-14"/>
        </w:rPr>
        <w:t xml:space="preserve"> </w:t>
      </w:r>
      <w:r w:rsidRPr="00174E23">
        <w:rPr>
          <w:rFonts w:ascii="Arial" w:hAnsi="Arial" w:cs="Arial"/>
          <w:b/>
          <w:bCs/>
          <w:i/>
          <w:iCs/>
          <w:spacing w:val="-1"/>
        </w:rPr>
        <w:t>en</w:t>
      </w:r>
      <w:r w:rsidRPr="00174E23">
        <w:rPr>
          <w:rFonts w:ascii="Arial" w:hAnsi="Arial" w:cs="Arial"/>
          <w:b/>
          <w:bCs/>
          <w:i/>
          <w:iCs/>
          <w:spacing w:val="-14"/>
        </w:rPr>
        <w:t xml:space="preserve"> </w:t>
      </w:r>
      <w:r w:rsidRPr="00174E23">
        <w:rPr>
          <w:rFonts w:ascii="Arial" w:hAnsi="Arial" w:cs="Arial"/>
          <w:b/>
          <w:bCs/>
          <w:i/>
          <w:iCs/>
          <w:spacing w:val="-1"/>
        </w:rPr>
        <w:t>la</w:t>
      </w:r>
      <w:r w:rsidRPr="00174E23">
        <w:rPr>
          <w:rFonts w:ascii="Arial" w:hAnsi="Arial" w:cs="Arial"/>
          <w:b/>
          <w:bCs/>
          <w:i/>
          <w:iCs/>
          <w:spacing w:val="-14"/>
        </w:rPr>
        <w:t xml:space="preserve"> </w:t>
      </w:r>
      <w:r w:rsidRPr="00174E23">
        <w:rPr>
          <w:rFonts w:ascii="Arial" w:hAnsi="Arial" w:cs="Arial"/>
          <w:b/>
          <w:bCs/>
          <w:i/>
          <w:iCs/>
        </w:rPr>
        <w:t>ley</w:t>
      </w:r>
      <w:r w:rsidRPr="00174E23">
        <w:rPr>
          <w:rFonts w:ascii="Arial" w:hAnsi="Arial" w:cs="Arial"/>
          <w:b/>
          <w:bCs/>
          <w:i/>
          <w:iCs/>
          <w:spacing w:val="-14"/>
        </w:rPr>
        <w:t xml:space="preserve"> </w:t>
      </w:r>
      <w:r w:rsidRPr="00174E23">
        <w:rPr>
          <w:rFonts w:ascii="Arial" w:hAnsi="Arial" w:cs="Arial"/>
          <w:b/>
          <w:bCs/>
          <w:i/>
          <w:iCs/>
        </w:rPr>
        <w:t>que</w:t>
      </w:r>
      <w:r w:rsidRPr="00174E23">
        <w:rPr>
          <w:rFonts w:ascii="Arial" w:hAnsi="Arial" w:cs="Arial"/>
          <w:b/>
          <w:bCs/>
          <w:i/>
          <w:iCs/>
          <w:spacing w:val="-14"/>
        </w:rPr>
        <w:t xml:space="preserve"> </w:t>
      </w:r>
      <w:r w:rsidRPr="00174E23">
        <w:rPr>
          <w:rFonts w:ascii="Arial" w:hAnsi="Arial" w:cs="Arial"/>
          <w:b/>
          <w:bCs/>
          <w:i/>
          <w:iCs/>
        </w:rPr>
        <w:t>por</w:t>
      </w:r>
      <w:r w:rsidRPr="00174E23">
        <w:rPr>
          <w:rFonts w:ascii="Arial" w:hAnsi="Arial" w:cs="Arial"/>
          <w:b/>
          <w:bCs/>
          <w:i/>
          <w:iCs/>
          <w:spacing w:val="-15"/>
        </w:rPr>
        <w:t xml:space="preserve"> </w:t>
      </w:r>
      <w:r w:rsidRPr="00174E23">
        <w:rPr>
          <w:rFonts w:ascii="Arial" w:hAnsi="Arial" w:cs="Arial"/>
          <w:b/>
          <w:bCs/>
          <w:i/>
          <w:iCs/>
        </w:rPr>
        <w:t>lo</w:t>
      </w:r>
      <w:r w:rsidRPr="00174E23">
        <w:rPr>
          <w:rFonts w:ascii="Arial" w:hAnsi="Arial" w:cs="Arial"/>
          <w:b/>
          <w:bCs/>
          <w:i/>
          <w:iCs/>
          <w:spacing w:val="-14"/>
        </w:rPr>
        <w:t xml:space="preserve"> </w:t>
      </w:r>
      <w:r w:rsidRPr="00174E23">
        <w:rPr>
          <w:rFonts w:ascii="Arial" w:hAnsi="Arial" w:cs="Arial"/>
          <w:b/>
          <w:bCs/>
          <w:i/>
          <w:iCs/>
        </w:rPr>
        <w:t>menos</w:t>
      </w:r>
      <w:r w:rsidRPr="00174E23">
        <w:rPr>
          <w:rFonts w:ascii="Arial" w:hAnsi="Arial" w:cs="Arial"/>
          <w:b/>
          <w:bCs/>
          <w:i/>
          <w:iCs/>
          <w:spacing w:val="-14"/>
        </w:rPr>
        <w:t xml:space="preserve"> </w:t>
      </w:r>
      <w:r w:rsidRPr="00174E23">
        <w:rPr>
          <w:rFonts w:ascii="Arial" w:hAnsi="Arial" w:cs="Arial"/>
          <w:b/>
          <w:bCs/>
          <w:i/>
          <w:iCs/>
        </w:rPr>
        <w:t>el</w:t>
      </w:r>
      <w:r w:rsidRPr="00174E23">
        <w:rPr>
          <w:rFonts w:ascii="Arial" w:hAnsi="Arial" w:cs="Arial"/>
          <w:b/>
          <w:bCs/>
          <w:i/>
          <w:iCs/>
          <w:spacing w:val="-14"/>
        </w:rPr>
        <w:t xml:space="preserve"> </w:t>
      </w:r>
      <w:r w:rsidRPr="00174E23">
        <w:rPr>
          <w:rFonts w:ascii="Arial" w:hAnsi="Arial" w:cs="Arial"/>
          <w:b/>
          <w:bCs/>
          <w:i/>
          <w:iCs/>
        </w:rPr>
        <w:t>diez</w:t>
      </w:r>
      <w:r w:rsidRPr="00174E23">
        <w:rPr>
          <w:rFonts w:ascii="Arial" w:hAnsi="Arial" w:cs="Arial"/>
          <w:b/>
          <w:bCs/>
          <w:i/>
          <w:iCs/>
          <w:spacing w:val="-14"/>
        </w:rPr>
        <w:t xml:space="preserve"> </w:t>
      </w:r>
      <w:r w:rsidRPr="00174E23">
        <w:rPr>
          <w:rFonts w:ascii="Arial" w:hAnsi="Arial" w:cs="Arial"/>
          <w:b/>
          <w:bCs/>
          <w:i/>
          <w:iCs/>
        </w:rPr>
        <w:t>por</w:t>
      </w:r>
      <w:r w:rsidRPr="00174E23">
        <w:rPr>
          <w:rFonts w:ascii="Arial" w:hAnsi="Arial" w:cs="Arial"/>
          <w:b/>
          <w:bCs/>
          <w:i/>
          <w:iCs/>
          <w:spacing w:val="-14"/>
        </w:rPr>
        <w:t xml:space="preserve"> </w:t>
      </w:r>
      <w:r w:rsidRPr="00174E23">
        <w:rPr>
          <w:rFonts w:ascii="Arial" w:hAnsi="Arial" w:cs="Arial"/>
          <w:b/>
          <w:bCs/>
          <w:i/>
          <w:iCs/>
        </w:rPr>
        <w:t>ciento</w:t>
      </w:r>
      <w:r w:rsidRPr="00174E23">
        <w:rPr>
          <w:rFonts w:ascii="Arial" w:hAnsi="Arial" w:cs="Arial"/>
          <w:b/>
          <w:bCs/>
          <w:i/>
          <w:iCs/>
          <w:spacing w:val="-14"/>
        </w:rPr>
        <w:t xml:space="preserve"> </w:t>
      </w:r>
      <w:r w:rsidRPr="00174E23">
        <w:rPr>
          <w:rFonts w:ascii="Arial" w:hAnsi="Arial" w:cs="Arial"/>
          <w:b/>
          <w:bCs/>
          <w:i/>
          <w:iCs/>
        </w:rPr>
        <w:t>(10%)</w:t>
      </w:r>
      <w:r w:rsidRPr="00174E23">
        <w:rPr>
          <w:rFonts w:ascii="Arial" w:hAnsi="Arial" w:cs="Arial"/>
          <w:b/>
          <w:bCs/>
          <w:i/>
          <w:iCs/>
          <w:spacing w:val="-15"/>
        </w:rPr>
        <w:t xml:space="preserve"> </w:t>
      </w:r>
      <w:r w:rsidRPr="00174E23">
        <w:rPr>
          <w:rFonts w:ascii="Arial" w:hAnsi="Arial" w:cs="Arial"/>
          <w:b/>
          <w:bCs/>
          <w:i/>
          <w:iCs/>
        </w:rPr>
        <w:t>de</w:t>
      </w:r>
      <w:r w:rsidRPr="00174E23">
        <w:rPr>
          <w:rFonts w:ascii="Arial" w:hAnsi="Arial" w:cs="Arial"/>
          <w:b/>
          <w:bCs/>
          <w:i/>
          <w:iCs/>
          <w:spacing w:val="-58"/>
        </w:rPr>
        <w:t xml:space="preserve"> </w:t>
      </w:r>
      <w:r w:rsidRPr="00174E23">
        <w:rPr>
          <w:rFonts w:ascii="Arial" w:hAnsi="Arial" w:cs="Arial"/>
          <w:b/>
          <w:bCs/>
          <w:i/>
          <w:iCs/>
        </w:rPr>
        <w:t>su</w:t>
      </w:r>
      <w:r w:rsidRPr="00174E23">
        <w:rPr>
          <w:rFonts w:ascii="Arial" w:hAnsi="Arial" w:cs="Arial"/>
          <w:b/>
          <w:bCs/>
          <w:i/>
          <w:iCs/>
          <w:spacing w:val="-4"/>
        </w:rPr>
        <w:t xml:space="preserve"> </w:t>
      </w:r>
      <w:r w:rsidRPr="00174E23">
        <w:rPr>
          <w:rFonts w:ascii="Arial" w:hAnsi="Arial" w:cs="Arial"/>
          <w:b/>
          <w:bCs/>
          <w:i/>
          <w:iCs/>
        </w:rPr>
        <w:t>nómina</w:t>
      </w:r>
      <w:r w:rsidRPr="00174E23">
        <w:rPr>
          <w:rFonts w:ascii="Arial" w:hAnsi="Arial" w:cs="Arial"/>
          <w:b/>
          <w:bCs/>
          <w:i/>
          <w:iCs/>
          <w:spacing w:val="-4"/>
        </w:rPr>
        <w:t xml:space="preserve"> </w:t>
      </w:r>
      <w:r w:rsidRPr="00174E23">
        <w:rPr>
          <w:rFonts w:ascii="Arial" w:hAnsi="Arial" w:cs="Arial"/>
          <w:b/>
          <w:bCs/>
          <w:i/>
          <w:iCs/>
        </w:rPr>
        <w:t>está</w:t>
      </w:r>
      <w:r w:rsidRPr="00174E23">
        <w:rPr>
          <w:rFonts w:ascii="Arial" w:hAnsi="Arial" w:cs="Arial"/>
          <w:b/>
          <w:bCs/>
          <w:i/>
          <w:iCs/>
          <w:spacing w:val="-3"/>
        </w:rPr>
        <w:t xml:space="preserve"> </w:t>
      </w:r>
      <w:r w:rsidRPr="00174E23">
        <w:rPr>
          <w:rFonts w:ascii="Arial" w:hAnsi="Arial" w:cs="Arial"/>
          <w:b/>
          <w:bCs/>
          <w:i/>
          <w:iCs/>
        </w:rPr>
        <w:t>en</w:t>
      </w:r>
      <w:r w:rsidRPr="00174E23">
        <w:rPr>
          <w:rFonts w:ascii="Arial" w:hAnsi="Arial" w:cs="Arial"/>
          <w:b/>
          <w:bCs/>
          <w:i/>
          <w:iCs/>
          <w:spacing w:val="-4"/>
        </w:rPr>
        <w:t xml:space="preserve"> </w:t>
      </w:r>
      <w:r w:rsidRPr="00174E23">
        <w:rPr>
          <w:rFonts w:ascii="Arial" w:hAnsi="Arial" w:cs="Arial"/>
          <w:b/>
          <w:bCs/>
          <w:i/>
          <w:iCs/>
        </w:rPr>
        <w:t>condición</w:t>
      </w:r>
      <w:r w:rsidRPr="00174E23">
        <w:rPr>
          <w:rFonts w:ascii="Arial" w:hAnsi="Arial" w:cs="Arial"/>
          <w:b/>
          <w:bCs/>
          <w:i/>
          <w:iCs/>
          <w:spacing w:val="-4"/>
        </w:rPr>
        <w:t xml:space="preserve"> </w:t>
      </w:r>
      <w:r w:rsidRPr="00174E23">
        <w:rPr>
          <w:rFonts w:ascii="Arial" w:hAnsi="Arial" w:cs="Arial"/>
          <w:b/>
          <w:bCs/>
          <w:i/>
          <w:iCs/>
        </w:rPr>
        <w:t>de</w:t>
      </w:r>
      <w:r w:rsidRPr="00174E23">
        <w:rPr>
          <w:rFonts w:ascii="Arial" w:hAnsi="Arial" w:cs="Arial"/>
          <w:b/>
          <w:bCs/>
          <w:i/>
          <w:iCs/>
          <w:spacing w:val="-3"/>
        </w:rPr>
        <w:t xml:space="preserve"> </w:t>
      </w:r>
      <w:r w:rsidRPr="00174E23">
        <w:rPr>
          <w:rFonts w:ascii="Arial" w:hAnsi="Arial" w:cs="Arial"/>
          <w:b/>
          <w:bCs/>
          <w:i/>
          <w:iCs/>
        </w:rPr>
        <w:t>discapacidad</w:t>
      </w:r>
      <w:r w:rsidRPr="00174E23">
        <w:rPr>
          <w:rFonts w:ascii="Arial" w:hAnsi="Arial" w:cs="Arial"/>
          <w:b/>
          <w:bCs/>
          <w:i/>
          <w:iCs/>
          <w:spacing w:val="-4"/>
        </w:rPr>
        <w:t xml:space="preserve"> </w:t>
      </w:r>
      <w:r w:rsidRPr="00174E23">
        <w:rPr>
          <w:rFonts w:ascii="Arial" w:hAnsi="Arial" w:cs="Arial"/>
          <w:b/>
          <w:bCs/>
          <w:i/>
          <w:iCs/>
        </w:rPr>
        <w:t>a</w:t>
      </w:r>
      <w:r w:rsidRPr="00174E23">
        <w:rPr>
          <w:rFonts w:ascii="Arial" w:hAnsi="Arial" w:cs="Arial"/>
          <w:b/>
          <w:bCs/>
          <w:i/>
          <w:iCs/>
          <w:spacing w:val="-4"/>
        </w:rPr>
        <w:t xml:space="preserve"> </w:t>
      </w:r>
      <w:r w:rsidRPr="00174E23">
        <w:rPr>
          <w:rFonts w:ascii="Arial" w:hAnsi="Arial" w:cs="Arial"/>
          <w:b/>
          <w:bCs/>
          <w:i/>
          <w:iCs/>
        </w:rPr>
        <w:t>la</w:t>
      </w:r>
      <w:r w:rsidRPr="00174E23">
        <w:rPr>
          <w:rFonts w:ascii="Arial" w:hAnsi="Arial" w:cs="Arial"/>
          <w:b/>
          <w:bCs/>
          <w:i/>
          <w:iCs/>
          <w:spacing w:val="-3"/>
        </w:rPr>
        <w:t xml:space="preserve"> </w:t>
      </w:r>
      <w:r w:rsidRPr="00174E23">
        <w:rPr>
          <w:rFonts w:ascii="Arial" w:hAnsi="Arial" w:cs="Arial"/>
          <w:b/>
          <w:bCs/>
          <w:i/>
          <w:iCs/>
        </w:rPr>
        <w:t>que</w:t>
      </w:r>
      <w:r w:rsidRPr="00174E23">
        <w:rPr>
          <w:rFonts w:ascii="Arial" w:hAnsi="Arial" w:cs="Arial"/>
          <w:b/>
          <w:bCs/>
          <w:i/>
          <w:iCs/>
          <w:spacing w:val="-4"/>
        </w:rPr>
        <w:t xml:space="preserve"> </w:t>
      </w:r>
      <w:r w:rsidRPr="00174E23">
        <w:rPr>
          <w:rFonts w:ascii="Arial" w:hAnsi="Arial" w:cs="Arial"/>
          <w:b/>
          <w:bCs/>
          <w:i/>
          <w:iCs/>
        </w:rPr>
        <w:t>se</w:t>
      </w:r>
      <w:r w:rsidRPr="00174E23">
        <w:rPr>
          <w:rFonts w:ascii="Arial" w:hAnsi="Arial" w:cs="Arial"/>
          <w:b/>
          <w:bCs/>
          <w:i/>
          <w:iCs/>
          <w:spacing w:val="-4"/>
        </w:rPr>
        <w:t xml:space="preserve"> </w:t>
      </w:r>
      <w:r w:rsidRPr="00174E23">
        <w:rPr>
          <w:rFonts w:ascii="Arial" w:hAnsi="Arial" w:cs="Arial"/>
          <w:b/>
          <w:bCs/>
          <w:i/>
          <w:iCs/>
        </w:rPr>
        <w:t>refiere</w:t>
      </w:r>
      <w:r w:rsidRPr="00174E23">
        <w:rPr>
          <w:rFonts w:ascii="Arial" w:hAnsi="Arial" w:cs="Arial"/>
          <w:b/>
          <w:bCs/>
          <w:i/>
          <w:iCs/>
          <w:spacing w:val="-3"/>
        </w:rPr>
        <w:t xml:space="preserve"> </w:t>
      </w:r>
      <w:r w:rsidRPr="00174E23">
        <w:rPr>
          <w:rFonts w:ascii="Arial" w:hAnsi="Arial" w:cs="Arial"/>
          <w:b/>
          <w:bCs/>
          <w:i/>
          <w:iCs/>
        </w:rPr>
        <w:t>la</w:t>
      </w:r>
      <w:r w:rsidRPr="00174E23">
        <w:rPr>
          <w:rFonts w:ascii="Arial" w:hAnsi="Arial" w:cs="Arial"/>
          <w:b/>
          <w:bCs/>
          <w:i/>
          <w:iCs/>
          <w:spacing w:val="-4"/>
        </w:rPr>
        <w:t xml:space="preserve"> </w:t>
      </w:r>
      <w:r w:rsidRPr="00174E23">
        <w:rPr>
          <w:rFonts w:ascii="Arial" w:hAnsi="Arial" w:cs="Arial"/>
          <w:b/>
          <w:bCs/>
          <w:i/>
          <w:iCs/>
        </w:rPr>
        <w:t>Ley</w:t>
      </w:r>
      <w:r w:rsidRPr="00174E23">
        <w:rPr>
          <w:rFonts w:ascii="Arial" w:hAnsi="Arial" w:cs="Arial"/>
          <w:b/>
          <w:bCs/>
          <w:i/>
          <w:iCs/>
          <w:spacing w:val="-4"/>
        </w:rPr>
        <w:t xml:space="preserve"> </w:t>
      </w:r>
      <w:r w:rsidRPr="00174E23">
        <w:rPr>
          <w:rFonts w:ascii="Arial" w:hAnsi="Arial" w:cs="Arial"/>
          <w:b/>
          <w:bCs/>
          <w:i/>
          <w:iCs/>
        </w:rPr>
        <w:t>361</w:t>
      </w:r>
      <w:r w:rsidRPr="00174E23">
        <w:rPr>
          <w:rFonts w:ascii="Arial" w:hAnsi="Arial" w:cs="Arial"/>
          <w:b/>
          <w:bCs/>
          <w:i/>
          <w:iCs/>
          <w:spacing w:val="-3"/>
        </w:rPr>
        <w:t xml:space="preserve"> </w:t>
      </w:r>
      <w:r w:rsidRPr="00174E23">
        <w:rPr>
          <w:rFonts w:ascii="Arial" w:hAnsi="Arial" w:cs="Arial"/>
          <w:b/>
          <w:bCs/>
          <w:i/>
          <w:iCs/>
        </w:rPr>
        <w:t>de 1997. Si la oferta es presentada por un proponente plural, el integrante del</w:t>
      </w:r>
      <w:r w:rsidRPr="00174E23">
        <w:rPr>
          <w:rFonts w:ascii="Arial" w:hAnsi="Arial" w:cs="Arial"/>
          <w:b/>
          <w:bCs/>
          <w:i/>
          <w:iCs/>
          <w:spacing w:val="1"/>
        </w:rPr>
        <w:t xml:space="preserve"> </w:t>
      </w:r>
      <w:r w:rsidRPr="00174E23">
        <w:rPr>
          <w:rFonts w:ascii="Arial" w:hAnsi="Arial" w:cs="Arial"/>
          <w:b/>
          <w:bCs/>
          <w:i/>
          <w:iCs/>
        </w:rPr>
        <w:t>oferente que acredite que el diez por ciento (10%) de su nómina está en</w:t>
      </w:r>
      <w:r w:rsidRPr="00174E23">
        <w:rPr>
          <w:rFonts w:ascii="Arial" w:hAnsi="Arial" w:cs="Arial"/>
          <w:b/>
          <w:bCs/>
          <w:i/>
          <w:iCs/>
          <w:spacing w:val="1"/>
        </w:rPr>
        <w:t xml:space="preserve"> </w:t>
      </w:r>
      <w:r w:rsidRPr="00174E23">
        <w:rPr>
          <w:rFonts w:ascii="Arial" w:hAnsi="Arial" w:cs="Arial"/>
          <w:b/>
          <w:bCs/>
          <w:i/>
          <w:iCs/>
        </w:rPr>
        <w:t xml:space="preserve">condición de discapacidad en los términos del presente </w:t>
      </w:r>
      <w:r w:rsidRPr="00174E23">
        <w:rPr>
          <w:rFonts w:ascii="Arial" w:hAnsi="Arial" w:cs="Arial"/>
          <w:b/>
          <w:bCs/>
          <w:i/>
          <w:iCs/>
        </w:rPr>
        <w:lastRenderedPageBreak/>
        <w:t>numeral, debe tener</w:t>
      </w:r>
      <w:r w:rsidRPr="00174E23">
        <w:rPr>
          <w:rFonts w:ascii="Arial" w:hAnsi="Arial" w:cs="Arial"/>
          <w:b/>
          <w:bCs/>
          <w:i/>
          <w:iCs/>
          <w:spacing w:val="1"/>
        </w:rPr>
        <w:t xml:space="preserve"> </w:t>
      </w:r>
      <w:r w:rsidRPr="00174E23">
        <w:rPr>
          <w:rFonts w:ascii="Arial" w:hAnsi="Arial" w:cs="Arial"/>
          <w:b/>
          <w:bCs/>
          <w:i/>
          <w:iCs/>
        </w:rPr>
        <w:t>una</w:t>
      </w:r>
      <w:r w:rsidRPr="00174E23">
        <w:rPr>
          <w:rFonts w:ascii="Arial" w:hAnsi="Arial" w:cs="Arial"/>
          <w:b/>
          <w:bCs/>
          <w:i/>
          <w:iCs/>
          <w:spacing w:val="1"/>
        </w:rPr>
        <w:t xml:space="preserve"> </w:t>
      </w:r>
      <w:r w:rsidRPr="00174E23">
        <w:rPr>
          <w:rFonts w:ascii="Arial" w:hAnsi="Arial" w:cs="Arial"/>
          <w:b/>
          <w:bCs/>
          <w:i/>
          <w:iCs/>
        </w:rPr>
        <w:t>participación</w:t>
      </w:r>
      <w:r w:rsidRPr="00174E23">
        <w:rPr>
          <w:rFonts w:ascii="Arial" w:hAnsi="Arial" w:cs="Arial"/>
          <w:b/>
          <w:bCs/>
          <w:i/>
          <w:iCs/>
          <w:spacing w:val="1"/>
        </w:rPr>
        <w:t xml:space="preserve"> </w:t>
      </w:r>
      <w:r w:rsidRPr="00174E23">
        <w:rPr>
          <w:rFonts w:ascii="Arial" w:hAnsi="Arial" w:cs="Arial"/>
          <w:b/>
          <w:bCs/>
          <w:i/>
          <w:iCs/>
        </w:rPr>
        <w:t>de</w:t>
      </w:r>
      <w:r w:rsidRPr="00174E23">
        <w:rPr>
          <w:rFonts w:ascii="Arial" w:hAnsi="Arial" w:cs="Arial"/>
          <w:b/>
          <w:bCs/>
          <w:i/>
          <w:iCs/>
          <w:spacing w:val="1"/>
        </w:rPr>
        <w:t xml:space="preserve"> </w:t>
      </w:r>
      <w:r w:rsidRPr="00174E23">
        <w:rPr>
          <w:rFonts w:ascii="Arial" w:hAnsi="Arial" w:cs="Arial"/>
          <w:b/>
          <w:bCs/>
          <w:i/>
          <w:iCs/>
        </w:rPr>
        <w:t>por</w:t>
      </w:r>
      <w:r w:rsidRPr="00174E23">
        <w:rPr>
          <w:rFonts w:ascii="Arial" w:hAnsi="Arial" w:cs="Arial"/>
          <w:b/>
          <w:bCs/>
          <w:i/>
          <w:iCs/>
          <w:spacing w:val="1"/>
        </w:rPr>
        <w:t xml:space="preserve"> </w:t>
      </w:r>
      <w:r w:rsidRPr="00174E23">
        <w:rPr>
          <w:rFonts w:ascii="Arial" w:hAnsi="Arial" w:cs="Arial"/>
          <w:b/>
          <w:bCs/>
          <w:i/>
          <w:iCs/>
        </w:rPr>
        <w:t>lo</w:t>
      </w:r>
      <w:r w:rsidRPr="00174E23">
        <w:rPr>
          <w:rFonts w:ascii="Arial" w:hAnsi="Arial" w:cs="Arial"/>
          <w:b/>
          <w:bCs/>
          <w:i/>
          <w:iCs/>
          <w:spacing w:val="1"/>
        </w:rPr>
        <w:t xml:space="preserve"> </w:t>
      </w:r>
      <w:r w:rsidRPr="00174E23">
        <w:rPr>
          <w:rFonts w:ascii="Arial" w:hAnsi="Arial" w:cs="Arial"/>
          <w:b/>
          <w:bCs/>
          <w:i/>
          <w:iCs/>
        </w:rPr>
        <w:t>menos</w:t>
      </w:r>
      <w:r w:rsidRPr="00174E23">
        <w:rPr>
          <w:rFonts w:ascii="Arial" w:hAnsi="Arial" w:cs="Arial"/>
          <w:b/>
          <w:bCs/>
          <w:i/>
          <w:iCs/>
          <w:spacing w:val="1"/>
        </w:rPr>
        <w:t xml:space="preserve"> </w:t>
      </w:r>
      <w:r w:rsidRPr="00174E23">
        <w:rPr>
          <w:rFonts w:ascii="Arial" w:hAnsi="Arial" w:cs="Arial"/>
          <w:b/>
          <w:bCs/>
          <w:i/>
          <w:iCs/>
        </w:rPr>
        <w:t>el</w:t>
      </w:r>
      <w:r w:rsidRPr="00174E23">
        <w:rPr>
          <w:rFonts w:ascii="Arial" w:hAnsi="Arial" w:cs="Arial"/>
          <w:b/>
          <w:bCs/>
          <w:i/>
          <w:iCs/>
          <w:spacing w:val="1"/>
        </w:rPr>
        <w:t xml:space="preserve"> </w:t>
      </w:r>
      <w:r w:rsidRPr="00174E23">
        <w:rPr>
          <w:rFonts w:ascii="Arial" w:hAnsi="Arial" w:cs="Arial"/>
          <w:b/>
          <w:bCs/>
          <w:i/>
          <w:iCs/>
        </w:rPr>
        <w:t>veinticinco</w:t>
      </w:r>
      <w:r w:rsidRPr="00174E23">
        <w:rPr>
          <w:rFonts w:ascii="Arial" w:hAnsi="Arial" w:cs="Arial"/>
          <w:b/>
          <w:bCs/>
          <w:i/>
          <w:iCs/>
          <w:spacing w:val="1"/>
        </w:rPr>
        <w:t xml:space="preserve"> </w:t>
      </w:r>
      <w:r w:rsidRPr="00174E23">
        <w:rPr>
          <w:rFonts w:ascii="Arial" w:hAnsi="Arial" w:cs="Arial"/>
          <w:b/>
          <w:bCs/>
          <w:i/>
          <w:iCs/>
        </w:rPr>
        <w:t>por</w:t>
      </w:r>
      <w:r w:rsidRPr="00174E23">
        <w:rPr>
          <w:rFonts w:ascii="Arial" w:hAnsi="Arial" w:cs="Arial"/>
          <w:b/>
          <w:bCs/>
          <w:i/>
          <w:iCs/>
          <w:spacing w:val="1"/>
        </w:rPr>
        <w:t xml:space="preserve"> </w:t>
      </w:r>
      <w:r w:rsidRPr="00174E23">
        <w:rPr>
          <w:rFonts w:ascii="Arial" w:hAnsi="Arial" w:cs="Arial"/>
          <w:b/>
          <w:bCs/>
          <w:i/>
          <w:iCs/>
        </w:rPr>
        <w:t>ciento</w:t>
      </w:r>
      <w:r w:rsidRPr="00174E23">
        <w:rPr>
          <w:rFonts w:ascii="Arial" w:hAnsi="Arial" w:cs="Arial"/>
          <w:b/>
          <w:bCs/>
          <w:i/>
          <w:iCs/>
          <w:spacing w:val="1"/>
        </w:rPr>
        <w:t xml:space="preserve"> </w:t>
      </w:r>
      <w:r w:rsidRPr="00174E23">
        <w:rPr>
          <w:rFonts w:ascii="Arial" w:hAnsi="Arial" w:cs="Arial"/>
          <w:b/>
          <w:bCs/>
          <w:i/>
          <w:iCs/>
        </w:rPr>
        <w:t>(25%)</w:t>
      </w:r>
      <w:r w:rsidRPr="00174E23">
        <w:rPr>
          <w:rFonts w:ascii="Arial" w:hAnsi="Arial" w:cs="Arial"/>
          <w:b/>
          <w:bCs/>
          <w:i/>
          <w:iCs/>
          <w:spacing w:val="1"/>
        </w:rPr>
        <w:t xml:space="preserve"> </w:t>
      </w:r>
      <w:r w:rsidRPr="00174E23">
        <w:rPr>
          <w:rFonts w:ascii="Arial" w:hAnsi="Arial" w:cs="Arial"/>
          <w:b/>
          <w:bCs/>
          <w:i/>
          <w:iCs/>
        </w:rPr>
        <w:t>en</w:t>
      </w:r>
      <w:r w:rsidRPr="00174E23">
        <w:rPr>
          <w:rFonts w:ascii="Arial" w:hAnsi="Arial" w:cs="Arial"/>
          <w:b/>
          <w:bCs/>
          <w:i/>
          <w:iCs/>
          <w:spacing w:val="1"/>
        </w:rPr>
        <w:t xml:space="preserve"> </w:t>
      </w:r>
      <w:r w:rsidRPr="00174E23">
        <w:rPr>
          <w:rFonts w:ascii="Arial" w:hAnsi="Arial" w:cs="Arial"/>
          <w:b/>
          <w:bCs/>
          <w:i/>
          <w:iCs/>
        </w:rPr>
        <w:t>el consorcio, unión temporal o promesa de sociedad futura y aportar mínimo el</w:t>
      </w:r>
      <w:r w:rsidRPr="00174E23">
        <w:rPr>
          <w:rFonts w:ascii="Arial" w:hAnsi="Arial" w:cs="Arial"/>
          <w:b/>
          <w:bCs/>
          <w:i/>
          <w:iCs/>
          <w:spacing w:val="1"/>
        </w:rPr>
        <w:t xml:space="preserve"> </w:t>
      </w:r>
      <w:r w:rsidRPr="00174E23">
        <w:rPr>
          <w:rFonts w:ascii="Arial" w:hAnsi="Arial" w:cs="Arial"/>
          <w:b/>
          <w:bCs/>
          <w:i/>
          <w:iCs/>
        </w:rPr>
        <w:t>veinticinco</w:t>
      </w:r>
      <w:r w:rsidRPr="00174E23">
        <w:rPr>
          <w:rFonts w:ascii="Arial" w:hAnsi="Arial" w:cs="Arial"/>
          <w:b/>
          <w:bCs/>
          <w:i/>
          <w:iCs/>
          <w:spacing w:val="-8"/>
        </w:rPr>
        <w:t xml:space="preserve"> </w:t>
      </w:r>
      <w:r w:rsidRPr="00174E23">
        <w:rPr>
          <w:rFonts w:ascii="Arial" w:hAnsi="Arial" w:cs="Arial"/>
          <w:b/>
          <w:bCs/>
          <w:i/>
          <w:iCs/>
        </w:rPr>
        <w:t>por</w:t>
      </w:r>
      <w:r w:rsidRPr="00174E23">
        <w:rPr>
          <w:rFonts w:ascii="Arial" w:hAnsi="Arial" w:cs="Arial"/>
          <w:b/>
          <w:bCs/>
          <w:i/>
          <w:iCs/>
          <w:spacing w:val="-8"/>
        </w:rPr>
        <w:t xml:space="preserve"> </w:t>
      </w:r>
      <w:r w:rsidRPr="00174E23">
        <w:rPr>
          <w:rFonts w:ascii="Arial" w:hAnsi="Arial" w:cs="Arial"/>
          <w:b/>
          <w:bCs/>
          <w:i/>
          <w:iCs/>
        </w:rPr>
        <w:t>ciento</w:t>
      </w:r>
      <w:r w:rsidRPr="00174E23">
        <w:rPr>
          <w:rFonts w:ascii="Arial" w:hAnsi="Arial" w:cs="Arial"/>
          <w:b/>
          <w:bCs/>
          <w:i/>
          <w:iCs/>
          <w:spacing w:val="-7"/>
        </w:rPr>
        <w:t xml:space="preserve"> </w:t>
      </w:r>
      <w:r w:rsidRPr="00174E23">
        <w:rPr>
          <w:rFonts w:ascii="Arial" w:hAnsi="Arial" w:cs="Arial"/>
          <w:b/>
          <w:bCs/>
          <w:i/>
          <w:iCs/>
        </w:rPr>
        <w:t>(25%)</w:t>
      </w:r>
      <w:r w:rsidRPr="00174E23">
        <w:rPr>
          <w:rFonts w:ascii="Arial" w:hAnsi="Arial" w:cs="Arial"/>
          <w:b/>
          <w:bCs/>
          <w:i/>
          <w:iCs/>
          <w:spacing w:val="-8"/>
        </w:rPr>
        <w:t xml:space="preserve"> </w:t>
      </w:r>
      <w:r w:rsidRPr="00174E23">
        <w:rPr>
          <w:rFonts w:ascii="Arial" w:hAnsi="Arial" w:cs="Arial"/>
          <w:b/>
          <w:bCs/>
          <w:i/>
          <w:iCs/>
        </w:rPr>
        <w:t>de</w:t>
      </w:r>
      <w:r w:rsidRPr="00174E23">
        <w:rPr>
          <w:rFonts w:ascii="Arial" w:hAnsi="Arial" w:cs="Arial"/>
          <w:b/>
          <w:bCs/>
          <w:i/>
          <w:iCs/>
          <w:spacing w:val="-8"/>
        </w:rPr>
        <w:t xml:space="preserve"> </w:t>
      </w:r>
      <w:r w:rsidRPr="00174E23">
        <w:rPr>
          <w:rFonts w:ascii="Arial" w:hAnsi="Arial" w:cs="Arial"/>
          <w:b/>
          <w:bCs/>
          <w:i/>
          <w:iCs/>
        </w:rPr>
        <w:t>la</w:t>
      </w:r>
      <w:r w:rsidRPr="00174E23">
        <w:rPr>
          <w:rFonts w:ascii="Arial" w:hAnsi="Arial" w:cs="Arial"/>
          <w:b/>
          <w:bCs/>
          <w:i/>
          <w:iCs/>
          <w:spacing w:val="-7"/>
        </w:rPr>
        <w:t xml:space="preserve"> </w:t>
      </w:r>
      <w:r w:rsidRPr="00174E23">
        <w:rPr>
          <w:rFonts w:ascii="Arial" w:hAnsi="Arial" w:cs="Arial"/>
          <w:b/>
          <w:bCs/>
          <w:i/>
          <w:iCs/>
        </w:rPr>
        <w:t>experiencia</w:t>
      </w:r>
      <w:r w:rsidRPr="00174E23">
        <w:rPr>
          <w:rFonts w:ascii="Arial" w:hAnsi="Arial" w:cs="Arial"/>
          <w:b/>
          <w:bCs/>
          <w:i/>
          <w:iCs/>
          <w:spacing w:val="-8"/>
        </w:rPr>
        <w:t xml:space="preserve"> </w:t>
      </w:r>
      <w:r w:rsidRPr="00174E23">
        <w:rPr>
          <w:rFonts w:ascii="Arial" w:hAnsi="Arial" w:cs="Arial"/>
          <w:b/>
          <w:bCs/>
          <w:i/>
          <w:iCs/>
        </w:rPr>
        <w:t>acreditada</w:t>
      </w:r>
      <w:r w:rsidRPr="00174E23">
        <w:rPr>
          <w:rFonts w:ascii="Arial" w:hAnsi="Arial" w:cs="Arial"/>
          <w:b/>
          <w:bCs/>
          <w:i/>
          <w:iCs/>
          <w:spacing w:val="-8"/>
        </w:rPr>
        <w:t xml:space="preserve"> </w:t>
      </w:r>
      <w:r w:rsidRPr="00174E23">
        <w:rPr>
          <w:rFonts w:ascii="Arial" w:hAnsi="Arial" w:cs="Arial"/>
          <w:b/>
          <w:bCs/>
          <w:i/>
          <w:iCs/>
        </w:rPr>
        <w:t>en</w:t>
      </w:r>
      <w:r w:rsidRPr="00174E23">
        <w:rPr>
          <w:rFonts w:ascii="Arial" w:hAnsi="Arial" w:cs="Arial"/>
          <w:b/>
          <w:bCs/>
          <w:i/>
          <w:iCs/>
          <w:spacing w:val="-7"/>
        </w:rPr>
        <w:t xml:space="preserve"> </w:t>
      </w:r>
      <w:r w:rsidRPr="00174E23">
        <w:rPr>
          <w:rFonts w:ascii="Arial" w:hAnsi="Arial" w:cs="Arial"/>
          <w:b/>
          <w:bCs/>
          <w:i/>
          <w:iCs/>
        </w:rPr>
        <w:t>la</w:t>
      </w:r>
      <w:r w:rsidRPr="00174E23">
        <w:rPr>
          <w:rFonts w:ascii="Arial" w:hAnsi="Arial" w:cs="Arial"/>
          <w:b/>
          <w:bCs/>
          <w:i/>
          <w:iCs/>
          <w:spacing w:val="-8"/>
        </w:rPr>
        <w:t xml:space="preserve"> </w:t>
      </w:r>
      <w:r w:rsidRPr="00174E23">
        <w:rPr>
          <w:rFonts w:ascii="Arial" w:hAnsi="Arial" w:cs="Arial"/>
          <w:b/>
          <w:bCs/>
          <w:i/>
          <w:iCs/>
        </w:rPr>
        <w:t>oferta.</w:t>
      </w:r>
    </w:p>
    <w:p w14:paraId="46799884" w14:textId="77777777" w:rsidR="006530EE" w:rsidRPr="00174E23" w:rsidRDefault="006530EE" w:rsidP="006530EE">
      <w:pPr>
        <w:pStyle w:val="Textoindependiente"/>
        <w:jc w:val="both"/>
        <w:rPr>
          <w:rFonts w:ascii="Arial" w:hAnsi="Arial" w:cs="Arial"/>
          <w:b/>
        </w:rPr>
      </w:pPr>
    </w:p>
    <w:p w14:paraId="41DCC9D5" w14:textId="77777777" w:rsidR="006530EE" w:rsidRPr="00174E23" w:rsidRDefault="006530EE" w:rsidP="006530EE">
      <w:pPr>
        <w:pStyle w:val="Textoindependiente"/>
        <w:jc w:val="both"/>
        <w:rPr>
          <w:rFonts w:ascii="Arial" w:hAnsi="Arial" w:cs="Arial"/>
        </w:rPr>
      </w:pPr>
      <w:r w:rsidRPr="00174E23">
        <w:rPr>
          <w:rFonts w:ascii="Arial" w:hAnsi="Arial" w:cs="Arial"/>
        </w:rPr>
        <w:t>El proponente deberá acreditar que en su nómina se encuentra al menos el diez por ciento</w:t>
      </w:r>
      <w:r w:rsidRPr="00174E23">
        <w:rPr>
          <w:rFonts w:ascii="Arial" w:hAnsi="Arial" w:cs="Arial"/>
          <w:spacing w:val="1"/>
        </w:rPr>
        <w:t xml:space="preserve"> </w:t>
      </w:r>
      <w:r w:rsidRPr="00174E23">
        <w:rPr>
          <w:rFonts w:ascii="Arial" w:hAnsi="Arial" w:cs="Arial"/>
        </w:rPr>
        <w:t>(10%)</w:t>
      </w:r>
      <w:r w:rsidRPr="00174E23">
        <w:rPr>
          <w:rFonts w:ascii="Arial" w:hAnsi="Arial" w:cs="Arial"/>
          <w:spacing w:val="-4"/>
        </w:rPr>
        <w:t xml:space="preserve"> </w:t>
      </w:r>
      <w:r w:rsidRPr="00174E23">
        <w:rPr>
          <w:rFonts w:ascii="Arial" w:hAnsi="Arial" w:cs="Arial"/>
        </w:rPr>
        <w:t>de</w:t>
      </w:r>
      <w:r w:rsidRPr="00174E23">
        <w:rPr>
          <w:rFonts w:ascii="Arial" w:hAnsi="Arial" w:cs="Arial"/>
          <w:spacing w:val="-4"/>
        </w:rPr>
        <w:t xml:space="preserve"> </w:t>
      </w:r>
      <w:r w:rsidRPr="00174E23">
        <w:rPr>
          <w:rFonts w:ascii="Arial" w:hAnsi="Arial" w:cs="Arial"/>
        </w:rPr>
        <w:t>trabajadores</w:t>
      </w:r>
      <w:r w:rsidRPr="00174E23">
        <w:rPr>
          <w:rFonts w:ascii="Arial" w:hAnsi="Arial" w:cs="Arial"/>
          <w:spacing w:val="-3"/>
        </w:rPr>
        <w:t xml:space="preserve"> </w:t>
      </w:r>
      <w:r w:rsidRPr="00174E23">
        <w:rPr>
          <w:rFonts w:ascii="Arial" w:hAnsi="Arial" w:cs="Arial"/>
        </w:rPr>
        <w:t>en</w:t>
      </w:r>
      <w:r w:rsidRPr="00174E23">
        <w:rPr>
          <w:rFonts w:ascii="Arial" w:hAnsi="Arial" w:cs="Arial"/>
          <w:spacing w:val="-3"/>
        </w:rPr>
        <w:t xml:space="preserve"> </w:t>
      </w:r>
      <w:r w:rsidRPr="00174E23">
        <w:rPr>
          <w:rFonts w:ascii="Arial" w:hAnsi="Arial" w:cs="Arial"/>
        </w:rPr>
        <w:t>situación</w:t>
      </w:r>
      <w:r w:rsidRPr="00174E23">
        <w:rPr>
          <w:rFonts w:ascii="Arial" w:hAnsi="Arial" w:cs="Arial"/>
          <w:spacing w:val="-4"/>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discapacidad</w:t>
      </w:r>
      <w:r w:rsidRPr="00174E23">
        <w:rPr>
          <w:rFonts w:ascii="Arial" w:hAnsi="Arial" w:cs="Arial"/>
          <w:spacing w:val="-3"/>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siguiente</w:t>
      </w:r>
      <w:r w:rsidRPr="00174E23">
        <w:rPr>
          <w:rFonts w:ascii="Arial" w:hAnsi="Arial" w:cs="Arial"/>
          <w:spacing w:val="-3"/>
        </w:rPr>
        <w:t xml:space="preserve"> </w:t>
      </w:r>
      <w:r w:rsidRPr="00174E23">
        <w:rPr>
          <w:rFonts w:ascii="Arial" w:hAnsi="Arial" w:cs="Arial"/>
        </w:rPr>
        <w:t>manera:</w:t>
      </w:r>
    </w:p>
    <w:p w14:paraId="4E37CDF7" w14:textId="77777777" w:rsidR="006530EE" w:rsidRPr="00174E23" w:rsidRDefault="006530EE" w:rsidP="006530EE">
      <w:pPr>
        <w:pStyle w:val="Textoindependiente"/>
        <w:jc w:val="both"/>
        <w:rPr>
          <w:rFonts w:ascii="Arial" w:hAnsi="Arial" w:cs="Arial"/>
        </w:rPr>
      </w:pPr>
    </w:p>
    <w:p w14:paraId="4DE5518C" w14:textId="05C7BF80" w:rsidR="006530EE" w:rsidRPr="00174E23" w:rsidRDefault="006530EE" w:rsidP="006530EE">
      <w:pPr>
        <w:pStyle w:val="Textoindependiente"/>
        <w:jc w:val="both"/>
        <w:rPr>
          <w:rFonts w:ascii="Arial" w:hAnsi="Arial" w:cs="Arial"/>
        </w:rPr>
      </w:pPr>
      <w:r w:rsidRPr="00174E23">
        <w:rPr>
          <w:rFonts w:ascii="Arial" w:hAnsi="Arial" w:cs="Arial"/>
        </w:rPr>
        <w:t>(i) Anexar</w:t>
      </w:r>
      <w:r w:rsidRPr="00174E23">
        <w:rPr>
          <w:rFonts w:ascii="Arial" w:hAnsi="Arial" w:cs="Arial"/>
          <w:spacing w:val="-8"/>
        </w:rPr>
        <w:t xml:space="preserve"> </w:t>
      </w:r>
      <w:r w:rsidRPr="00174E23">
        <w:rPr>
          <w:rFonts w:ascii="Arial" w:hAnsi="Arial" w:cs="Arial"/>
        </w:rPr>
        <w:t>el</w:t>
      </w:r>
      <w:r w:rsidRPr="00174E23">
        <w:rPr>
          <w:rFonts w:ascii="Arial" w:hAnsi="Arial" w:cs="Arial"/>
          <w:spacing w:val="-8"/>
        </w:rPr>
        <w:t xml:space="preserve"> </w:t>
      </w:r>
      <w:r w:rsidRPr="00174E23">
        <w:rPr>
          <w:rFonts w:ascii="Arial" w:hAnsi="Arial" w:cs="Arial"/>
        </w:rPr>
        <w:t>certificado</w:t>
      </w:r>
      <w:r w:rsidRPr="00174E23">
        <w:rPr>
          <w:rFonts w:ascii="Arial" w:hAnsi="Arial" w:cs="Arial"/>
          <w:spacing w:val="-8"/>
        </w:rPr>
        <w:t xml:space="preserve"> </w:t>
      </w:r>
      <w:r w:rsidRPr="00174E23">
        <w:rPr>
          <w:rFonts w:ascii="Arial" w:hAnsi="Arial" w:cs="Arial"/>
        </w:rPr>
        <w:t>expedido</w:t>
      </w:r>
      <w:r w:rsidRPr="00174E23">
        <w:rPr>
          <w:rFonts w:ascii="Arial" w:hAnsi="Arial" w:cs="Arial"/>
          <w:spacing w:val="-8"/>
        </w:rPr>
        <w:t xml:space="preserve"> </w:t>
      </w:r>
      <w:r w:rsidRPr="00174E23">
        <w:rPr>
          <w:rFonts w:ascii="Arial" w:hAnsi="Arial" w:cs="Arial"/>
        </w:rPr>
        <w:t>por</w:t>
      </w:r>
      <w:r w:rsidRPr="00174E23">
        <w:rPr>
          <w:rFonts w:ascii="Arial" w:hAnsi="Arial" w:cs="Arial"/>
          <w:spacing w:val="-7"/>
        </w:rPr>
        <w:t xml:space="preserve"> </w:t>
      </w:r>
      <w:r w:rsidRPr="00174E23">
        <w:rPr>
          <w:rFonts w:ascii="Arial" w:hAnsi="Arial" w:cs="Arial"/>
        </w:rPr>
        <w:t>el</w:t>
      </w:r>
      <w:r w:rsidRPr="00174E23">
        <w:rPr>
          <w:rFonts w:ascii="Arial" w:hAnsi="Arial" w:cs="Arial"/>
          <w:spacing w:val="-8"/>
        </w:rPr>
        <w:t xml:space="preserve"> </w:t>
      </w:r>
      <w:r w:rsidRPr="00174E23">
        <w:rPr>
          <w:rFonts w:ascii="Arial" w:hAnsi="Arial" w:cs="Arial"/>
        </w:rPr>
        <w:t>Ministerio</w:t>
      </w:r>
      <w:r w:rsidRPr="00174E23">
        <w:rPr>
          <w:rFonts w:ascii="Arial" w:hAnsi="Arial" w:cs="Arial"/>
          <w:spacing w:val="-8"/>
        </w:rPr>
        <w:t xml:space="preserve"> </w:t>
      </w:r>
      <w:r w:rsidRPr="00174E23">
        <w:rPr>
          <w:rFonts w:ascii="Arial" w:hAnsi="Arial" w:cs="Arial"/>
        </w:rPr>
        <w:t>de</w:t>
      </w:r>
      <w:r w:rsidRPr="00174E23">
        <w:rPr>
          <w:rFonts w:ascii="Arial" w:hAnsi="Arial" w:cs="Arial"/>
          <w:spacing w:val="-8"/>
        </w:rPr>
        <w:t xml:space="preserve"> </w:t>
      </w:r>
      <w:r w:rsidRPr="00174E23">
        <w:rPr>
          <w:rFonts w:ascii="Arial" w:hAnsi="Arial" w:cs="Arial"/>
        </w:rPr>
        <w:t>Trabajo,</w:t>
      </w:r>
      <w:r w:rsidRPr="00174E23">
        <w:rPr>
          <w:rFonts w:ascii="Arial" w:hAnsi="Arial" w:cs="Arial"/>
          <w:spacing w:val="-8"/>
        </w:rPr>
        <w:t xml:space="preserve"> </w:t>
      </w:r>
      <w:r w:rsidRPr="00174E23">
        <w:rPr>
          <w:rFonts w:ascii="Arial" w:hAnsi="Arial" w:cs="Arial"/>
        </w:rPr>
        <w:t>el</w:t>
      </w:r>
      <w:r w:rsidRPr="00174E23">
        <w:rPr>
          <w:rFonts w:ascii="Arial" w:hAnsi="Arial" w:cs="Arial"/>
          <w:spacing w:val="-7"/>
        </w:rPr>
        <w:t xml:space="preserve"> </w:t>
      </w:r>
      <w:r w:rsidRPr="00174E23">
        <w:rPr>
          <w:rFonts w:ascii="Arial" w:hAnsi="Arial" w:cs="Arial"/>
        </w:rPr>
        <w:t>cual</w:t>
      </w:r>
      <w:r w:rsidRPr="00174E23">
        <w:rPr>
          <w:rFonts w:ascii="Arial" w:hAnsi="Arial" w:cs="Arial"/>
          <w:spacing w:val="-8"/>
        </w:rPr>
        <w:t xml:space="preserve"> </w:t>
      </w:r>
      <w:r w:rsidRPr="00174E23">
        <w:rPr>
          <w:rFonts w:ascii="Arial" w:hAnsi="Arial" w:cs="Arial"/>
        </w:rPr>
        <w:t>deberá</w:t>
      </w:r>
      <w:r w:rsidRPr="00174E23">
        <w:rPr>
          <w:rFonts w:ascii="Arial" w:hAnsi="Arial" w:cs="Arial"/>
          <w:spacing w:val="-8"/>
        </w:rPr>
        <w:t xml:space="preserve"> </w:t>
      </w:r>
      <w:r w:rsidRPr="00174E23">
        <w:rPr>
          <w:rFonts w:ascii="Arial" w:hAnsi="Arial" w:cs="Arial"/>
        </w:rPr>
        <w:t>estar</w:t>
      </w:r>
      <w:r w:rsidRPr="00174E23">
        <w:rPr>
          <w:rFonts w:ascii="Arial" w:hAnsi="Arial" w:cs="Arial"/>
          <w:spacing w:val="-8"/>
        </w:rPr>
        <w:t xml:space="preserve"> </w:t>
      </w:r>
      <w:r w:rsidRPr="00174E23">
        <w:rPr>
          <w:rFonts w:ascii="Arial" w:hAnsi="Arial" w:cs="Arial"/>
        </w:rPr>
        <w:t>vigente</w:t>
      </w:r>
      <w:r w:rsidRPr="00174E23">
        <w:rPr>
          <w:rFonts w:ascii="Arial" w:hAnsi="Arial" w:cs="Arial"/>
          <w:spacing w:val="-7"/>
        </w:rPr>
        <w:t xml:space="preserve"> </w:t>
      </w:r>
      <w:r w:rsidRPr="00174E23">
        <w:rPr>
          <w:rFonts w:ascii="Arial" w:hAnsi="Arial" w:cs="Arial"/>
        </w:rPr>
        <w:t>a</w:t>
      </w:r>
      <w:r w:rsidRPr="00174E23">
        <w:rPr>
          <w:rFonts w:ascii="Arial" w:hAnsi="Arial" w:cs="Arial"/>
          <w:spacing w:val="-8"/>
        </w:rPr>
        <w:t xml:space="preserve"> </w:t>
      </w:r>
      <w:r w:rsidR="007F427C" w:rsidRPr="00174E23">
        <w:rPr>
          <w:rFonts w:ascii="Arial" w:hAnsi="Arial" w:cs="Arial"/>
        </w:rPr>
        <w:t xml:space="preserve">la </w:t>
      </w:r>
      <w:r w:rsidR="007F427C" w:rsidRPr="00174E23">
        <w:rPr>
          <w:rFonts w:ascii="Arial" w:hAnsi="Arial" w:cs="Arial"/>
          <w:spacing w:val="-59"/>
        </w:rPr>
        <w:t>fecha</w:t>
      </w:r>
      <w:r w:rsidRPr="00174E23">
        <w:rPr>
          <w:rFonts w:ascii="Arial" w:hAnsi="Arial" w:cs="Arial"/>
          <w:spacing w:val="-3"/>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cierre</w:t>
      </w:r>
      <w:r w:rsidRPr="00174E23">
        <w:rPr>
          <w:rFonts w:ascii="Arial" w:hAnsi="Arial" w:cs="Arial"/>
          <w:spacing w:val="-2"/>
        </w:rPr>
        <w:t xml:space="preserve"> </w:t>
      </w:r>
      <w:r w:rsidRPr="00174E23">
        <w:rPr>
          <w:rFonts w:ascii="Arial" w:hAnsi="Arial" w:cs="Arial"/>
        </w:rPr>
        <w:t>de</w:t>
      </w:r>
      <w:r w:rsidRPr="00174E23">
        <w:rPr>
          <w:rFonts w:ascii="Arial" w:hAnsi="Arial" w:cs="Arial"/>
          <w:spacing w:val="-2"/>
        </w:rPr>
        <w:t xml:space="preserve">l proceso de selección. </w:t>
      </w:r>
    </w:p>
    <w:p w14:paraId="7176595F" w14:textId="77777777" w:rsidR="006530EE" w:rsidRPr="00174E23" w:rsidRDefault="006530EE" w:rsidP="006530EE">
      <w:pPr>
        <w:pStyle w:val="Textoindependiente"/>
        <w:jc w:val="both"/>
        <w:rPr>
          <w:rFonts w:ascii="Arial" w:hAnsi="Arial" w:cs="Arial"/>
        </w:rPr>
      </w:pPr>
    </w:p>
    <w:p w14:paraId="644F98D5" w14:textId="77777777" w:rsidR="006530EE" w:rsidRPr="00174E23" w:rsidRDefault="006530EE" w:rsidP="006530EE">
      <w:pPr>
        <w:pStyle w:val="Textoindependiente"/>
        <w:jc w:val="both"/>
        <w:rPr>
          <w:rFonts w:ascii="Arial" w:hAnsi="Arial" w:cs="Arial"/>
        </w:rPr>
      </w:pPr>
      <w:r w:rsidRPr="00174E23">
        <w:rPr>
          <w:rFonts w:ascii="Arial" w:hAnsi="Arial" w:cs="Arial"/>
        </w:rPr>
        <w:t>(ii) Si</w:t>
      </w:r>
      <w:r w:rsidRPr="00174E23">
        <w:rPr>
          <w:rFonts w:ascii="Arial" w:hAnsi="Arial" w:cs="Arial"/>
          <w:spacing w:val="1"/>
        </w:rPr>
        <w:t xml:space="preserve"> </w:t>
      </w:r>
      <w:r w:rsidRPr="00174E23">
        <w:rPr>
          <w:rFonts w:ascii="Arial" w:hAnsi="Arial" w:cs="Arial"/>
        </w:rPr>
        <w:t>la</w:t>
      </w:r>
      <w:r w:rsidRPr="00174E23">
        <w:rPr>
          <w:rFonts w:ascii="Arial" w:hAnsi="Arial" w:cs="Arial"/>
          <w:spacing w:val="1"/>
        </w:rPr>
        <w:t xml:space="preserve"> </w:t>
      </w:r>
      <w:r w:rsidRPr="00174E23">
        <w:rPr>
          <w:rFonts w:ascii="Arial" w:hAnsi="Arial" w:cs="Arial"/>
        </w:rPr>
        <w:t>propuesta</w:t>
      </w:r>
      <w:r w:rsidRPr="00174E23">
        <w:rPr>
          <w:rFonts w:ascii="Arial" w:hAnsi="Arial" w:cs="Arial"/>
          <w:spacing w:val="1"/>
        </w:rPr>
        <w:t xml:space="preserve"> </w:t>
      </w:r>
      <w:r w:rsidRPr="00174E23">
        <w:rPr>
          <w:rFonts w:ascii="Arial" w:hAnsi="Arial" w:cs="Arial"/>
        </w:rPr>
        <w:t>es</w:t>
      </w:r>
      <w:r w:rsidRPr="00174E23">
        <w:rPr>
          <w:rFonts w:ascii="Arial" w:hAnsi="Arial" w:cs="Arial"/>
          <w:spacing w:val="1"/>
        </w:rPr>
        <w:t xml:space="preserve"> </w:t>
      </w:r>
      <w:r w:rsidRPr="00174E23">
        <w:rPr>
          <w:rFonts w:ascii="Arial" w:hAnsi="Arial" w:cs="Arial"/>
        </w:rPr>
        <w:t>presentada</w:t>
      </w:r>
      <w:r w:rsidRPr="00174E23">
        <w:rPr>
          <w:rFonts w:ascii="Arial" w:hAnsi="Arial" w:cs="Arial"/>
          <w:spacing w:val="1"/>
        </w:rPr>
        <w:t xml:space="preserve"> </w:t>
      </w:r>
      <w:r w:rsidRPr="00174E23">
        <w:rPr>
          <w:rFonts w:ascii="Arial" w:hAnsi="Arial" w:cs="Arial"/>
        </w:rPr>
        <w:t>por</w:t>
      </w:r>
      <w:r w:rsidRPr="00174E23">
        <w:rPr>
          <w:rFonts w:ascii="Arial" w:hAnsi="Arial" w:cs="Arial"/>
          <w:spacing w:val="1"/>
        </w:rPr>
        <w:t xml:space="preserve"> </w:t>
      </w:r>
      <w:r w:rsidRPr="00174E23">
        <w:rPr>
          <w:rFonts w:ascii="Arial" w:hAnsi="Arial" w:cs="Arial"/>
        </w:rPr>
        <w:t>un</w:t>
      </w:r>
      <w:r w:rsidRPr="00174E23">
        <w:rPr>
          <w:rFonts w:ascii="Arial" w:hAnsi="Arial" w:cs="Arial"/>
          <w:spacing w:val="1"/>
        </w:rPr>
        <w:t xml:space="preserve"> </w:t>
      </w:r>
      <w:r w:rsidRPr="00174E23">
        <w:rPr>
          <w:rFonts w:ascii="Arial" w:hAnsi="Arial" w:cs="Arial"/>
        </w:rPr>
        <w:t>consorcio</w:t>
      </w:r>
      <w:r w:rsidRPr="00174E23">
        <w:rPr>
          <w:rFonts w:ascii="Arial" w:hAnsi="Arial" w:cs="Arial"/>
          <w:spacing w:val="1"/>
        </w:rPr>
        <w:t xml:space="preserve"> </w:t>
      </w:r>
      <w:r w:rsidRPr="00174E23">
        <w:rPr>
          <w:rFonts w:ascii="Arial" w:hAnsi="Arial" w:cs="Arial"/>
        </w:rPr>
        <w:t>o</w:t>
      </w:r>
      <w:r w:rsidRPr="00174E23">
        <w:rPr>
          <w:rFonts w:ascii="Arial" w:hAnsi="Arial" w:cs="Arial"/>
          <w:spacing w:val="1"/>
        </w:rPr>
        <w:t xml:space="preserve"> </w:t>
      </w:r>
      <w:r w:rsidRPr="00174E23">
        <w:rPr>
          <w:rFonts w:ascii="Arial" w:hAnsi="Arial" w:cs="Arial"/>
        </w:rPr>
        <w:t>unión</w:t>
      </w:r>
      <w:r w:rsidRPr="00174E23">
        <w:rPr>
          <w:rFonts w:ascii="Arial" w:hAnsi="Arial" w:cs="Arial"/>
          <w:spacing w:val="1"/>
        </w:rPr>
        <w:t xml:space="preserve"> </w:t>
      </w:r>
      <w:r w:rsidRPr="00174E23">
        <w:rPr>
          <w:rFonts w:ascii="Arial" w:hAnsi="Arial" w:cs="Arial"/>
        </w:rPr>
        <w:t>temporal,</w:t>
      </w:r>
      <w:r w:rsidRPr="00174E23">
        <w:rPr>
          <w:rFonts w:ascii="Arial" w:hAnsi="Arial" w:cs="Arial"/>
          <w:spacing w:val="1"/>
        </w:rPr>
        <w:t xml:space="preserve"> </w:t>
      </w:r>
      <w:r w:rsidRPr="00174E23">
        <w:rPr>
          <w:rFonts w:ascii="Arial" w:hAnsi="Arial" w:cs="Arial"/>
        </w:rPr>
        <w:t>el</w:t>
      </w:r>
      <w:r w:rsidRPr="00174E23">
        <w:rPr>
          <w:rFonts w:ascii="Arial" w:hAnsi="Arial" w:cs="Arial"/>
          <w:spacing w:val="1"/>
        </w:rPr>
        <w:t xml:space="preserve"> </w:t>
      </w:r>
      <w:r w:rsidRPr="00174E23">
        <w:rPr>
          <w:rFonts w:ascii="Arial" w:hAnsi="Arial" w:cs="Arial"/>
        </w:rPr>
        <w:t>integrante</w:t>
      </w:r>
      <w:r w:rsidRPr="00174E23">
        <w:rPr>
          <w:rFonts w:ascii="Arial" w:hAnsi="Arial" w:cs="Arial"/>
          <w:spacing w:val="1"/>
        </w:rPr>
        <w:t xml:space="preserve"> </w:t>
      </w:r>
      <w:r w:rsidRPr="00174E23">
        <w:rPr>
          <w:rFonts w:ascii="Arial" w:hAnsi="Arial" w:cs="Arial"/>
        </w:rPr>
        <w:t>del</w:t>
      </w:r>
      <w:r w:rsidRPr="00174E23">
        <w:rPr>
          <w:rFonts w:ascii="Arial" w:hAnsi="Arial" w:cs="Arial"/>
          <w:spacing w:val="-59"/>
        </w:rPr>
        <w:t xml:space="preserve">               </w:t>
      </w:r>
      <w:r w:rsidRPr="00174E23">
        <w:rPr>
          <w:rFonts w:ascii="Arial" w:hAnsi="Arial" w:cs="Arial"/>
        </w:rPr>
        <w:t>proponente plural deberá acreditar que el diez por ciento (10%) de su nómina está en</w:t>
      </w:r>
      <w:r w:rsidRPr="00174E23">
        <w:rPr>
          <w:rFonts w:ascii="Arial" w:hAnsi="Arial" w:cs="Arial"/>
          <w:spacing w:val="1"/>
        </w:rPr>
        <w:t xml:space="preserve"> </w:t>
      </w:r>
      <w:r w:rsidRPr="00174E23">
        <w:rPr>
          <w:rFonts w:ascii="Arial" w:hAnsi="Arial" w:cs="Arial"/>
        </w:rPr>
        <w:t>condición de discapacidad en los términos del presente numeral, y tener una participación</w:t>
      </w:r>
      <w:r w:rsidRPr="00174E23">
        <w:rPr>
          <w:rFonts w:ascii="Arial" w:hAnsi="Arial" w:cs="Arial"/>
          <w:spacing w:val="1"/>
        </w:rPr>
        <w:t xml:space="preserve"> </w:t>
      </w:r>
      <w:r w:rsidRPr="00174E23">
        <w:rPr>
          <w:rFonts w:ascii="Arial" w:hAnsi="Arial" w:cs="Arial"/>
        </w:rPr>
        <w:t>de por lo menos el veinticinco por ciento (25%) en el consorcio o unión temporal y aportar</w:t>
      </w:r>
      <w:r w:rsidRPr="00174E23">
        <w:rPr>
          <w:rFonts w:ascii="Arial" w:hAnsi="Arial" w:cs="Arial"/>
          <w:spacing w:val="1"/>
        </w:rPr>
        <w:t xml:space="preserve"> </w:t>
      </w:r>
      <w:r w:rsidRPr="00174E23">
        <w:rPr>
          <w:rFonts w:ascii="Arial" w:hAnsi="Arial" w:cs="Arial"/>
        </w:rPr>
        <w:t>mínimo el veinticinco por ciento (25%) de la experiencia habilitante. El</w:t>
      </w:r>
      <w:r w:rsidRPr="00174E23">
        <w:rPr>
          <w:rFonts w:ascii="Arial" w:hAnsi="Arial" w:cs="Arial"/>
          <w:spacing w:val="-2"/>
        </w:rPr>
        <w:t xml:space="preserve"> </w:t>
      </w:r>
      <w:r w:rsidRPr="00174E23">
        <w:rPr>
          <w:rFonts w:ascii="Arial" w:hAnsi="Arial" w:cs="Arial"/>
        </w:rPr>
        <w:t>porcentaje</w:t>
      </w:r>
      <w:r w:rsidRPr="00174E23">
        <w:rPr>
          <w:rFonts w:ascii="Arial" w:hAnsi="Arial" w:cs="Arial"/>
          <w:spacing w:val="-2"/>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participación</w:t>
      </w:r>
      <w:r w:rsidRPr="00174E23">
        <w:rPr>
          <w:rFonts w:ascii="Arial" w:hAnsi="Arial" w:cs="Arial"/>
          <w:spacing w:val="-2"/>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los</w:t>
      </w:r>
      <w:r w:rsidRPr="00174E23">
        <w:rPr>
          <w:rFonts w:ascii="Arial" w:hAnsi="Arial" w:cs="Arial"/>
          <w:spacing w:val="-2"/>
        </w:rPr>
        <w:t xml:space="preserve"> </w:t>
      </w:r>
      <w:r w:rsidRPr="00174E23">
        <w:rPr>
          <w:rFonts w:ascii="Arial" w:hAnsi="Arial" w:cs="Arial"/>
        </w:rPr>
        <w:t xml:space="preserve">integrantes de la forma asociativa se verificará en </w:t>
      </w:r>
      <w:r w:rsidRPr="00174E23">
        <w:rPr>
          <w:rFonts w:ascii="Arial" w:hAnsi="Arial" w:cs="Arial"/>
          <w:spacing w:val="-1"/>
        </w:rPr>
        <w:t>el</w:t>
      </w:r>
      <w:r w:rsidRPr="00174E23">
        <w:rPr>
          <w:rFonts w:ascii="Arial" w:hAnsi="Arial" w:cs="Arial"/>
          <w:spacing w:val="-14"/>
        </w:rPr>
        <w:t xml:space="preserve"> </w:t>
      </w:r>
      <w:r w:rsidRPr="00174E23">
        <w:rPr>
          <w:rFonts w:ascii="Arial" w:hAnsi="Arial" w:cs="Arial"/>
          <w:spacing w:val="-1"/>
        </w:rPr>
        <w:t>documento</w:t>
      </w:r>
      <w:r w:rsidRPr="00174E23">
        <w:rPr>
          <w:rFonts w:ascii="Arial" w:hAnsi="Arial" w:cs="Arial"/>
          <w:spacing w:val="-15"/>
        </w:rPr>
        <w:t xml:space="preserve"> </w:t>
      </w:r>
      <w:r w:rsidRPr="00174E23">
        <w:rPr>
          <w:rFonts w:ascii="Arial" w:hAnsi="Arial" w:cs="Arial"/>
          <w:spacing w:val="-1"/>
        </w:rPr>
        <w:t>de</w:t>
      </w:r>
      <w:r w:rsidRPr="00174E23">
        <w:rPr>
          <w:rFonts w:ascii="Arial" w:hAnsi="Arial" w:cs="Arial"/>
          <w:spacing w:val="-14"/>
        </w:rPr>
        <w:t xml:space="preserve"> </w:t>
      </w:r>
      <w:r w:rsidRPr="00174E23">
        <w:rPr>
          <w:rFonts w:ascii="Arial" w:hAnsi="Arial" w:cs="Arial"/>
          <w:spacing w:val="-1"/>
        </w:rPr>
        <w:t>constitución</w:t>
      </w:r>
      <w:r w:rsidRPr="00174E23">
        <w:rPr>
          <w:rFonts w:ascii="Arial" w:hAnsi="Arial" w:cs="Arial"/>
          <w:spacing w:val="-14"/>
        </w:rPr>
        <w:t xml:space="preserve"> </w:t>
      </w:r>
      <w:r w:rsidRPr="00174E23">
        <w:rPr>
          <w:rFonts w:ascii="Arial" w:hAnsi="Arial" w:cs="Arial"/>
        </w:rPr>
        <w:t>en</w:t>
      </w:r>
      <w:r w:rsidRPr="00174E23">
        <w:rPr>
          <w:rFonts w:ascii="Arial" w:hAnsi="Arial" w:cs="Arial"/>
          <w:spacing w:val="-14"/>
        </w:rPr>
        <w:t xml:space="preserve"> </w:t>
      </w:r>
      <w:r w:rsidRPr="00174E23">
        <w:rPr>
          <w:rFonts w:ascii="Arial" w:hAnsi="Arial" w:cs="Arial"/>
        </w:rPr>
        <w:t>el</w:t>
      </w:r>
      <w:r w:rsidRPr="00174E23">
        <w:rPr>
          <w:rFonts w:ascii="Arial" w:hAnsi="Arial" w:cs="Arial"/>
          <w:spacing w:val="-14"/>
        </w:rPr>
        <w:t xml:space="preserve"> </w:t>
      </w:r>
      <w:r w:rsidRPr="00174E23">
        <w:rPr>
          <w:rFonts w:ascii="Arial" w:hAnsi="Arial" w:cs="Arial"/>
        </w:rPr>
        <w:t>SECOP</w:t>
      </w:r>
      <w:r w:rsidRPr="00174E23">
        <w:rPr>
          <w:rFonts w:ascii="Arial" w:hAnsi="Arial" w:cs="Arial"/>
          <w:spacing w:val="-15"/>
        </w:rPr>
        <w:t xml:space="preserve"> </w:t>
      </w:r>
      <w:r w:rsidRPr="00174E23">
        <w:rPr>
          <w:rFonts w:ascii="Arial" w:hAnsi="Arial" w:cs="Arial"/>
        </w:rPr>
        <w:t>II</w:t>
      </w:r>
      <w:r w:rsidRPr="00174E23">
        <w:rPr>
          <w:rFonts w:ascii="Arial" w:hAnsi="Arial" w:cs="Arial"/>
          <w:spacing w:val="-14"/>
        </w:rPr>
        <w:t>.</w:t>
      </w:r>
    </w:p>
    <w:p w14:paraId="5CA6FF04" w14:textId="77777777" w:rsidR="006530EE" w:rsidRPr="00174E23" w:rsidRDefault="006530EE" w:rsidP="006530EE">
      <w:pPr>
        <w:pStyle w:val="Textoindependiente"/>
        <w:jc w:val="both"/>
        <w:rPr>
          <w:rFonts w:ascii="Arial" w:hAnsi="Arial" w:cs="Arial"/>
        </w:rPr>
      </w:pPr>
    </w:p>
    <w:p w14:paraId="0D921BEA" w14:textId="77777777" w:rsidR="006530EE" w:rsidRPr="00174E23" w:rsidRDefault="006530EE" w:rsidP="006530EE">
      <w:pPr>
        <w:pStyle w:val="Textoindependiente"/>
        <w:jc w:val="both"/>
        <w:rPr>
          <w:rFonts w:ascii="Arial" w:hAnsi="Arial" w:cs="Arial"/>
        </w:rPr>
      </w:pPr>
      <w:r w:rsidRPr="00174E23">
        <w:rPr>
          <w:rFonts w:ascii="Arial" w:hAnsi="Arial" w:cs="Arial"/>
        </w:rPr>
        <w:t>En</w:t>
      </w:r>
      <w:r w:rsidRPr="00174E23">
        <w:rPr>
          <w:rFonts w:ascii="Arial" w:hAnsi="Arial" w:cs="Arial"/>
          <w:spacing w:val="-10"/>
        </w:rPr>
        <w:t xml:space="preserve"> </w:t>
      </w:r>
      <w:r w:rsidRPr="00174E23">
        <w:rPr>
          <w:rFonts w:ascii="Arial" w:hAnsi="Arial" w:cs="Arial"/>
        </w:rPr>
        <w:t>este</w:t>
      </w:r>
      <w:r w:rsidRPr="00174E23">
        <w:rPr>
          <w:rFonts w:ascii="Arial" w:hAnsi="Arial" w:cs="Arial"/>
          <w:spacing w:val="-9"/>
        </w:rPr>
        <w:t xml:space="preserve"> </w:t>
      </w:r>
      <w:r w:rsidRPr="00174E23">
        <w:rPr>
          <w:rFonts w:ascii="Arial" w:hAnsi="Arial" w:cs="Arial"/>
        </w:rPr>
        <w:t>caso</w:t>
      </w:r>
      <w:r w:rsidRPr="00174E23">
        <w:rPr>
          <w:rFonts w:ascii="Arial" w:hAnsi="Arial" w:cs="Arial"/>
          <w:spacing w:val="-10"/>
        </w:rPr>
        <w:t xml:space="preserve"> </w:t>
      </w:r>
      <w:r w:rsidRPr="00174E23">
        <w:rPr>
          <w:rFonts w:ascii="Arial" w:hAnsi="Arial" w:cs="Arial"/>
        </w:rPr>
        <w:t>el</w:t>
      </w:r>
      <w:r w:rsidRPr="00174E23">
        <w:rPr>
          <w:rFonts w:ascii="Arial" w:hAnsi="Arial" w:cs="Arial"/>
          <w:spacing w:val="-9"/>
        </w:rPr>
        <w:t xml:space="preserve"> </w:t>
      </w:r>
      <w:r w:rsidRPr="00174E23">
        <w:rPr>
          <w:rFonts w:ascii="Arial" w:hAnsi="Arial" w:cs="Arial"/>
        </w:rPr>
        <w:t>proponente</w:t>
      </w:r>
      <w:r w:rsidRPr="00174E23">
        <w:rPr>
          <w:rFonts w:ascii="Arial" w:hAnsi="Arial" w:cs="Arial"/>
          <w:spacing w:val="-9"/>
        </w:rPr>
        <w:t xml:space="preserve"> </w:t>
      </w:r>
      <w:r w:rsidRPr="00174E23">
        <w:rPr>
          <w:rFonts w:ascii="Arial" w:hAnsi="Arial" w:cs="Arial"/>
        </w:rPr>
        <w:t>en</w:t>
      </w:r>
      <w:r w:rsidRPr="00174E23">
        <w:rPr>
          <w:rFonts w:ascii="Arial" w:hAnsi="Arial" w:cs="Arial"/>
          <w:spacing w:val="-10"/>
        </w:rPr>
        <w:t xml:space="preserve"> </w:t>
      </w:r>
      <w:r w:rsidRPr="00174E23">
        <w:rPr>
          <w:rFonts w:ascii="Arial" w:hAnsi="Arial" w:cs="Arial"/>
        </w:rPr>
        <w:t>los</w:t>
      </w:r>
      <w:r w:rsidRPr="00174E23">
        <w:rPr>
          <w:rFonts w:ascii="Arial" w:hAnsi="Arial" w:cs="Arial"/>
          <w:spacing w:val="-9"/>
        </w:rPr>
        <w:t xml:space="preserve"> </w:t>
      </w:r>
      <w:r w:rsidRPr="00174E23">
        <w:rPr>
          <w:rFonts w:ascii="Arial" w:hAnsi="Arial" w:cs="Arial"/>
        </w:rPr>
        <w:t>términos</w:t>
      </w:r>
      <w:r w:rsidRPr="00174E23">
        <w:rPr>
          <w:rFonts w:ascii="Arial" w:hAnsi="Arial" w:cs="Arial"/>
          <w:spacing w:val="-10"/>
        </w:rPr>
        <w:t xml:space="preserve"> </w:t>
      </w:r>
      <w:r w:rsidRPr="00174E23">
        <w:rPr>
          <w:rFonts w:ascii="Arial" w:hAnsi="Arial" w:cs="Arial"/>
        </w:rPr>
        <w:t>del</w:t>
      </w:r>
      <w:r w:rsidRPr="00174E23">
        <w:rPr>
          <w:rFonts w:ascii="Arial" w:hAnsi="Arial" w:cs="Arial"/>
          <w:spacing w:val="-9"/>
        </w:rPr>
        <w:t xml:space="preserve"> </w:t>
      </w:r>
      <w:r w:rsidRPr="00174E23">
        <w:rPr>
          <w:rFonts w:ascii="Arial" w:hAnsi="Arial" w:cs="Arial"/>
        </w:rPr>
        <w:t>parágrafo</w:t>
      </w:r>
      <w:r w:rsidRPr="00174E23">
        <w:rPr>
          <w:rFonts w:ascii="Arial" w:hAnsi="Arial" w:cs="Arial"/>
          <w:spacing w:val="-9"/>
        </w:rPr>
        <w:t xml:space="preserve"> </w:t>
      </w:r>
      <w:r w:rsidRPr="00174E23">
        <w:rPr>
          <w:rFonts w:ascii="Arial" w:hAnsi="Arial" w:cs="Arial"/>
        </w:rPr>
        <w:t>2</w:t>
      </w:r>
      <w:r w:rsidRPr="00174E23">
        <w:rPr>
          <w:rFonts w:ascii="Arial" w:hAnsi="Arial" w:cs="Arial"/>
          <w:spacing w:val="-10"/>
        </w:rPr>
        <w:t xml:space="preserve"> </w:t>
      </w:r>
      <w:r w:rsidRPr="00174E23">
        <w:rPr>
          <w:rFonts w:ascii="Arial" w:hAnsi="Arial" w:cs="Arial"/>
        </w:rPr>
        <w:t>del</w:t>
      </w:r>
      <w:r w:rsidRPr="00174E23">
        <w:rPr>
          <w:rFonts w:ascii="Arial" w:hAnsi="Arial" w:cs="Arial"/>
          <w:spacing w:val="-9"/>
        </w:rPr>
        <w:t xml:space="preserve"> </w:t>
      </w:r>
      <w:r w:rsidRPr="00174E23">
        <w:rPr>
          <w:rFonts w:ascii="Arial" w:hAnsi="Arial" w:cs="Arial"/>
        </w:rPr>
        <w:t>artículo</w:t>
      </w:r>
      <w:r w:rsidRPr="00174E23">
        <w:rPr>
          <w:rFonts w:ascii="Arial" w:hAnsi="Arial" w:cs="Arial"/>
          <w:spacing w:val="-10"/>
        </w:rPr>
        <w:t xml:space="preserve"> </w:t>
      </w:r>
      <w:r w:rsidRPr="00174E23">
        <w:rPr>
          <w:rFonts w:ascii="Arial" w:hAnsi="Arial" w:cs="Arial"/>
        </w:rPr>
        <w:t>35</w:t>
      </w:r>
      <w:r w:rsidRPr="00174E23">
        <w:rPr>
          <w:rFonts w:ascii="Arial" w:hAnsi="Arial" w:cs="Arial"/>
          <w:spacing w:val="-9"/>
        </w:rPr>
        <w:t xml:space="preserve"> </w:t>
      </w:r>
      <w:r w:rsidRPr="00174E23">
        <w:rPr>
          <w:rFonts w:ascii="Arial" w:hAnsi="Arial" w:cs="Arial"/>
        </w:rPr>
        <w:t>de</w:t>
      </w:r>
      <w:r w:rsidRPr="00174E23">
        <w:rPr>
          <w:rFonts w:ascii="Arial" w:hAnsi="Arial" w:cs="Arial"/>
          <w:spacing w:val="-9"/>
        </w:rPr>
        <w:t xml:space="preserve"> </w:t>
      </w:r>
      <w:r w:rsidRPr="00174E23">
        <w:rPr>
          <w:rFonts w:ascii="Arial" w:hAnsi="Arial" w:cs="Arial"/>
        </w:rPr>
        <w:t>la</w:t>
      </w:r>
      <w:r w:rsidRPr="00174E23">
        <w:rPr>
          <w:rFonts w:ascii="Arial" w:hAnsi="Arial" w:cs="Arial"/>
          <w:spacing w:val="-10"/>
        </w:rPr>
        <w:t xml:space="preserve"> </w:t>
      </w:r>
      <w:r w:rsidRPr="00174E23">
        <w:rPr>
          <w:rFonts w:ascii="Arial" w:hAnsi="Arial" w:cs="Arial"/>
        </w:rPr>
        <w:t>Ley</w:t>
      </w:r>
      <w:r w:rsidRPr="00174E23">
        <w:rPr>
          <w:rFonts w:ascii="Arial" w:hAnsi="Arial" w:cs="Arial"/>
          <w:spacing w:val="-9"/>
        </w:rPr>
        <w:t xml:space="preserve"> </w:t>
      </w:r>
      <w:r w:rsidRPr="00174E23">
        <w:rPr>
          <w:rFonts w:ascii="Arial" w:hAnsi="Arial" w:cs="Arial"/>
        </w:rPr>
        <w:t>2069</w:t>
      </w:r>
      <w:r w:rsidRPr="00174E23">
        <w:rPr>
          <w:rFonts w:ascii="Arial" w:hAnsi="Arial" w:cs="Arial"/>
          <w:spacing w:val="-9"/>
        </w:rPr>
        <w:t xml:space="preserve"> </w:t>
      </w:r>
      <w:r w:rsidRPr="00174E23">
        <w:rPr>
          <w:rFonts w:ascii="Arial" w:hAnsi="Arial" w:cs="Arial"/>
        </w:rPr>
        <w:t>de</w:t>
      </w:r>
      <w:r w:rsidRPr="00174E23">
        <w:rPr>
          <w:rFonts w:ascii="Arial" w:hAnsi="Arial" w:cs="Arial"/>
          <w:spacing w:val="-59"/>
        </w:rPr>
        <w:t xml:space="preserve"> </w:t>
      </w:r>
      <w:r w:rsidRPr="00174E23">
        <w:rPr>
          <w:rFonts w:ascii="Arial" w:hAnsi="Arial" w:cs="Arial"/>
        </w:rPr>
        <w:t xml:space="preserve">2020, deberá además acreditar mediante certificación suscrita por el representante </w:t>
      </w:r>
      <w:r w:rsidRPr="00174E23">
        <w:rPr>
          <w:rFonts w:ascii="Arial" w:hAnsi="Arial" w:cs="Arial"/>
          <w:spacing w:val="-59"/>
        </w:rPr>
        <w:t xml:space="preserve"> </w:t>
      </w:r>
      <w:r w:rsidRPr="00174E23">
        <w:rPr>
          <w:rFonts w:ascii="Arial" w:hAnsi="Arial" w:cs="Arial"/>
        </w:rPr>
        <w:t>legal y/o revisor fiscal, que el personal referido ha sido contratado por lo menos con un (1)</w:t>
      </w:r>
      <w:r w:rsidRPr="00174E23">
        <w:rPr>
          <w:rFonts w:ascii="Arial" w:hAnsi="Arial" w:cs="Arial"/>
          <w:spacing w:val="1"/>
        </w:rPr>
        <w:t xml:space="preserve"> </w:t>
      </w:r>
      <w:r w:rsidRPr="00174E23">
        <w:rPr>
          <w:rFonts w:ascii="Arial" w:hAnsi="Arial" w:cs="Arial"/>
        </w:rPr>
        <w:t>año de anterioridad a la fecha de cierre del proceso o desde el</w:t>
      </w:r>
      <w:r w:rsidRPr="00174E23">
        <w:rPr>
          <w:rFonts w:ascii="Arial" w:hAnsi="Arial" w:cs="Arial"/>
          <w:spacing w:val="-59"/>
        </w:rPr>
        <w:t xml:space="preserve"> </w:t>
      </w:r>
      <w:r w:rsidRPr="00174E23">
        <w:rPr>
          <w:rFonts w:ascii="Arial" w:hAnsi="Arial" w:cs="Arial"/>
        </w:rPr>
        <w:t>momento de la constitución de la persona jurídica y que certifique adicionalmente que</w:t>
      </w:r>
      <w:r w:rsidRPr="00174E23">
        <w:rPr>
          <w:rFonts w:ascii="Arial" w:hAnsi="Arial" w:cs="Arial"/>
          <w:spacing w:val="1"/>
        </w:rPr>
        <w:t xml:space="preserve"> </w:t>
      </w:r>
      <w:r w:rsidRPr="00174E23">
        <w:rPr>
          <w:rFonts w:ascii="Arial" w:hAnsi="Arial" w:cs="Arial"/>
        </w:rPr>
        <w:t>mantendrá</w:t>
      </w:r>
      <w:r w:rsidRPr="00174E23">
        <w:rPr>
          <w:rFonts w:ascii="Arial" w:hAnsi="Arial" w:cs="Arial"/>
          <w:spacing w:val="-13"/>
        </w:rPr>
        <w:t xml:space="preserve"> </w:t>
      </w:r>
      <w:r w:rsidRPr="00174E23">
        <w:rPr>
          <w:rFonts w:ascii="Arial" w:hAnsi="Arial" w:cs="Arial"/>
        </w:rPr>
        <w:t>dicho</w:t>
      </w:r>
      <w:r w:rsidRPr="00174E23">
        <w:rPr>
          <w:rFonts w:ascii="Arial" w:hAnsi="Arial" w:cs="Arial"/>
          <w:spacing w:val="-13"/>
        </w:rPr>
        <w:t xml:space="preserve"> </w:t>
      </w:r>
      <w:r w:rsidRPr="00174E23">
        <w:rPr>
          <w:rFonts w:ascii="Arial" w:hAnsi="Arial" w:cs="Arial"/>
        </w:rPr>
        <w:t>personal</w:t>
      </w:r>
      <w:r w:rsidRPr="00174E23">
        <w:rPr>
          <w:rFonts w:ascii="Arial" w:hAnsi="Arial" w:cs="Arial"/>
          <w:spacing w:val="-13"/>
        </w:rPr>
        <w:t xml:space="preserve"> </w:t>
      </w:r>
      <w:r w:rsidRPr="00174E23">
        <w:rPr>
          <w:rFonts w:ascii="Arial" w:hAnsi="Arial" w:cs="Arial"/>
        </w:rPr>
        <w:t>por</w:t>
      </w:r>
      <w:r w:rsidRPr="00174E23">
        <w:rPr>
          <w:rFonts w:ascii="Arial" w:hAnsi="Arial" w:cs="Arial"/>
          <w:spacing w:val="-13"/>
        </w:rPr>
        <w:t xml:space="preserve"> </w:t>
      </w:r>
      <w:r w:rsidRPr="00174E23">
        <w:rPr>
          <w:rFonts w:ascii="Arial" w:hAnsi="Arial" w:cs="Arial"/>
        </w:rPr>
        <w:t>un</w:t>
      </w:r>
      <w:r w:rsidRPr="00174E23">
        <w:rPr>
          <w:rFonts w:ascii="Arial" w:hAnsi="Arial" w:cs="Arial"/>
          <w:spacing w:val="-13"/>
        </w:rPr>
        <w:t xml:space="preserve"> </w:t>
      </w:r>
      <w:r w:rsidRPr="00174E23">
        <w:rPr>
          <w:rFonts w:ascii="Arial" w:hAnsi="Arial" w:cs="Arial"/>
        </w:rPr>
        <w:t>lapso</w:t>
      </w:r>
      <w:r w:rsidRPr="00174E23">
        <w:rPr>
          <w:rFonts w:ascii="Arial" w:hAnsi="Arial" w:cs="Arial"/>
          <w:spacing w:val="-13"/>
        </w:rPr>
        <w:t xml:space="preserve"> </w:t>
      </w:r>
      <w:r w:rsidRPr="00174E23">
        <w:rPr>
          <w:rFonts w:ascii="Arial" w:hAnsi="Arial" w:cs="Arial"/>
        </w:rPr>
        <w:t>igual</w:t>
      </w:r>
      <w:r w:rsidRPr="00174E23">
        <w:rPr>
          <w:rFonts w:ascii="Arial" w:hAnsi="Arial" w:cs="Arial"/>
          <w:spacing w:val="-13"/>
        </w:rPr>
        <w:t xml:space="preserve"> </w:t>
      </w:r>
      <w:r w:rsidRPr="00174E23">
        <w:rPr>
          <w:rFonts w:ascii="Arial" w:hAnsi="Arial" w:cs="Arial"/>
        </w:rPr>
        <w:t>al</w:t>
      </w:r>
      <w:r w:rsidRPr="00174E23">
        <w:rPr>
          <w:rFonts w:ascii="Arial" w:hAnsi="Arial" w:cs="Arial"/>
          <w:spacing w:val="-13"/>
        </w:rPr>
        <w:t xml:space="preserve"> </w:t>
      </w:r>
      <w:r w:rsidRPr="00174E23">
        <w:rPr>
          <w:rFonts w:ascii="Arial" w:hAnsi="Arial" w:cs="Arial"/>
        </w:rPr>
        <w:t>término</w:t>
      </w:r>
      <w:r w:rsidRPr="00174E23">
        <w:rPr>
          <w:rFonts w:ascii="Arial" w:hAnsi="Arial" w:cs="Arial"/>
          <w:spacing w:val="-13"/>
        </w:rPr>
        <w:t xml:space="preserve"> </w:t>
      </w:r>
      <w:r w:rsidRPr="00174E23">
        <w:rPr>
          <w:rFonts w:ascii="Arial" w:hAnsi="Arial" w:cs="Arial"/>
        </w:rPr>
        <w:t>de</w:t>
      </w:r>
      <w:r w:rsidRPr="00174E23">
        <w:rPr>
          <w:rFonts w:ascii="Arial" w:hAnsi="Arial" w:cs="Arial"/>
          <w:spacing w:val="-13"/>
        </w:rPr>
        <w:t xml:space="preserve"> </w:t>
      </w:r>
      <w:r w:rsidRPr="00174E23">
        <w:rPr>
          <w:rFonts w:ascii="Arial" w:hAnsi="Arial" w:cs="Arial"/>
        </w:rPr>
        <w:t>ejecución</w:t>
      </w:r>
      <w:r w:rsidRPr="00174E23">
        <w:rPr>
          <w:rFonts w:ascii="Arial" w:hAnsi="Arial" w:cs="Arial"/>
          <w:spacing w:val="-13"/>
        </w:rPr>
        <w:t xml:space="preserve"> </w:t>
      </w:r>
      <w:r w:rsidRPr="00174E23">
        <w:rPr>
          <w:rFonts w:ascii="Arial" w:hAnsi="Arial" w:cs="Arial"/>
        </w:rPr>
        <w:t>del contrato.</w:t>
      </w:r>
    </w:p>
    <w:p w14:paraId="3945A338" w14:textId="77777777" w:rsidR="006530EE" w:rsidRPr="00174E23" w:rsidRDefault="006530EE" w:rsidP="006530EE">
      <w:pPr>
        <w:pStyle w:val="Textoindependiente"/>
        <w:jc w:val="both"/>
        <w:rPr>
          <w:rFonts w:ascii="Arial" w:hAnsi="Arial" w:cs="Arial"/>
        </w:rPr>
      </w:pPr>
    </w:p>
    <w:p w14:paraId="3F937290"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spacing w:val="-1"/>
        </w:rPr>
        <w:t>Preferir la</w:t>
      </w:r>
      <w:r w:rsidRPr="00174E23">
        <w:rPr>
          <w:rFonts w:ascii="Arial" w:hAnsi="Arial" w:cs="Arial"/>
          <w:b/>
          <w:bCs/>
          <w:i/>
          <w:iCs/>
          <w:spacing w:val="-16"/>
        </w:rPr>
        <w:t xml:space="preserve"> </w:t>
      </w:r>
      <w:r w:rsidRPr="00174E23">
        <w:rPr>
          <w:rFonts w:ascii="Arial" w:hAnsi="Arial" w:cs="Arial"/>
          <w:b/>
          <w:bCs/>
          <w:i/>
          <w:iCs/>
          <w:spacing w:val="-1"/>
        </w:rPr>
        <w:t>propuesta</w:t>
      </w:r>
      <w:r w:rsidRPr="00174E23">
        <w:rPr>
          <w:rFonts w:ascii="Arial" w:hAnsi="Arial" w:cs="Arial"/>
          <w:b/>
          <w:bCs/>
          <w:i/>
          <w:iCs/>
          <w:spacing w:val="-16"/>
        </w:rPr>
        <w:t xml:space="preserve"> </w:t>
      </w:r>
      <w:r w:rsidRPr="00174E23">
        <w:rPr>
          <w:rFonts w:ascii="Arial" w:hAnsi="Arial" w:cs="Arial"/>
          <w:b/>
          <w:bCs/>
          <w:i/>
          <w:iCs/>
        </w:rPr>
        <w:t>presentada</w:t>
      </w:r>
      <w:r w:rsidRPr="00174E23">
        <w:rPr>
          <w:rFonts w:ascii="Arial" w:hAnsi="Arial" w:cs="Arial"/>
          <w:b/>
          <w:bCs/>
          <w:i/>
          <w:iCs/>
          <w:spacing w:val="-15"/>
        </w:rPr>
        <w:t xml:space="preserve"> </w:t>
      </w:r>
      <w:r w:rsidRPr="00174E23">
        <w:rPr>
          <w:rFonts w:ascii="Arial" w:hAnsi="Arial" w:cs="Arial"/>
          <w:b/>
          <w:bCs/>
          <w:i/>
          <w:iCs/>
        </w:rPr>
        <w:t>por</w:t>
      </w:r>
      <w:r w:rsidRPr="00174E23">
        <w:rPr>
          <w:rFonts w:ascii="Arial" w:hAnsi="Arial" w:cs="Arial"/>
          <w:b/>
          <w:bCs/>
          <w:i/>
          <w:iCs/>
          <w:spacing w:val="-16"/>
        </w:rPr>
        <w:t xml:space="preserve"> </w:t>
      </w:r>
      <w:r w:rsidRPr="00174E23">
        <w:rPr>
          <w:rFonts w:ascii="Arial" w:hAnsi="Arial" w:cs="Arial"/>
          <w:b/>
          <w:bCs/>
          <w:i/>
          <w:iCs/>
        </w:rPr>
        <w:t>el</w:t>
      </w:r>
      <w:r w:rsidRPr="00174E23">
        <w:rPr>
          <w:rFonts w:ascii="Arial" w:hAnsi="Arial" w:cs="Arial"/>
          <w:b/>
          <w:bCs/>
          <w:i/>
          <w:iCs/>
          <w:spacing w:val="-16"/>
        </w:rPr>
        <w:t xml:space="preserve"> </w:t>
      </w:r>
      <w:r w:rsidRPr="00174E23">
        <w:rPr>
          <w:rFonts w:ascii="Arial" w:hAnsi="Arial" w:cs="Arial"/>
          <w:b/>
          <w:bCs/>
          <w:i/>
          <w:iCs/>
        </w:rPr>
        <w:t>oferente</w:t>
      </w:r>
      <w:r w:rsidRPr="00174E23">
        <w:rPr>
          <w:rFonts w:ascii="Arial" w:hAnsi="Arial" w:cs="Arial"/>
          <w:b/>
          <w:bCs/>
          <w:i/>
          <w:iCs/>
          <w:spacing w:val="-15"/>
        </w:rPr>
        <w:t xml:space="preserve"> </w:t>
      </w:r>
      <w:r w:rsidRPr="00174E23">
        <w:rPr>
          <w:rFonts w:ascii="Arial" w:hAnsi="Arial" w:cs="Arial"/>
          <w:b/>
          <w:bCs/>
          <w:i/>
          <w:iCs/>
        </w:rPr>
        <w:t>que</w:t>
      </w:r>
      <w:r w:rsidRPr="00174E23">
        <w:rPr>
          <w:rFonts w:ascii="Arial" w:hAnsi="Arial" w:cs="Arial"/>
          <w:b/>
          <w:bCs/>
          <w:i/>
          <w:iCs/>
          <w:spacing w:val="-16"/>
        </w:rPr>
        <w:t xml:space="preserve"> </w:t>
      </w:r>
      <w:r w:rsidRPr="00174E23">
        <w:rPr>
          <w:rFonts w:ascii="Arial" w:hAnsi="Arial" w:cs="Arial"/>
          <w:b/>
          <w:bCs/>
          <w:i/>
          <w:iCs/>
        </w:rPr>
        <w:t>acredite</w:t>
      </w:r>
      <w:r w:rsidRPr="00174E23">
        <w:rPr>
          <w:rFonts w:ascii="Arial" w:hAnsi="Arial" w:cs="Arial"/>
          <w:b/>
          <w:bCs/>
          <w:i/>
          <w:iCs/>
          <w:spacing w:val="-16"/>
        </w:rPr>
        <w:t xml:space="preserve"> </w:t>
      </w:r>
      <w:r w:rsidRPr="00174E23">
        <w:rPr>
          <w:rFonts w:ascii="Arial" w:hAnsi="Arial" w:cs="Arial"/>
          <w:b/>
          <w:bCs/>
          <w:i/>
          <w:iCs/>
        </w:rPr>
        <w:t>la</w:t>
      </w:r>
      <w:r w:rsidRPr="00174E23">
        <w:rPr>
          <w:rFonts w:ascii="Arial" w:hAnsi="Arial" w:cs="Arial"/>
          <w:b/>
          <w:bCs/>
          <w:i/>
          <w:iCs/>
          <w:spacing w:val="-15"/>
        </w:rPr>
        <w:t xml:space="preserve"> </w:t>
      </w:r>
      <w:r w:rsidRPr="00174E23">
        <w:rPr>
          <w:rFonts w:ascii="Arial" w:hAnsi="Arial" w:cs="Arial"/>
          <w:b/>
          <w:bCs/>
          <w:i/>
          <w:iCs/>
        </w:rPr>
        <w:t>vinculación</w:t>
      </w:r>
      <w:r w:rsidRPr="00174E23">
        <w:rPr>
          <w:rFonts w:ascii="Arial" w:hAnsi="Arial" w:cs="Arial"/>
          <w:b/>
          <w:bCs/>
          <w:i/>
          <w:iCs/>
          <w:spacing w:val="-16"/>
        </w:rPr>
        <w:t xml:space="preserve"> </w:t>
      </w:r>
      <w:r w:rsidRPr="00174E23">
        <w:rPr>
          <w:rFonts w:ascii="Arial" w:hAnsi="Arial" w:cs="Arial"/>
          <w:b/>
          <w:bCs/>
          <w:i/>
          <w:iCs/>
        </w:rPr>
        <w:t>en mayor proporción de personas mayores que no sean beneficiarios de la</w:t>
      </w:r>
      <w:r w:rsidRPr="00174E23">
        <w:rPr>
          <w:rFonts w:ascii="Arial" w:hAnsi="Arial" w:cs="Arial"/>
          <w:b/>
          <w:bCs/>
          <w:i/>
          <w:iCs/>
          <w:spacing w:val="1"/>
        </w:rPr>
        <w:t xml:space="preserve"> </w:t>
      </w:r>
      <w:r w:rsidRPr="00174E23">
        <w:rPr>
          <w:rFonts w:ascii="Arial" w:hAnsi="Arial" w:cs="Arial"/>
          <w:b/>
          <w:bCs/>
          <w:i/>
          <w:iCs/>
          <w:spacing w:val="-1"/>
        </w:rPr>
        <w:t>pensión</w:t>
      </w:r>
      <w:r w:rsidRPr="00174E23">
        <w:rPr>
          <w:rFonts w:ascii="Arial" w:hAnsi="Arial" w:cs="Arial"/>
          <w:b/>
          <w:bCs/>
          <w:i/>
          <w:iCs/>
          <w:spacing w:val="-14"/>
        </w:rPr>
        <w:t xml:space="preserve"> </w:t>
      </w:r>
      <w:r w:rsidRPr="00174E23">
        <w:rPr>
          <w:rFonts w:ascii="Arial" w:hAnsi="Arial" w:cs="Arial"/>
          <w:b/>
          <w:bCs/>
          <w:i/>
          <w:iCs/>
          <w:spacing w:val="-1"/>
        </w:rPr>
        <w:t>de</w:t>
      </w:r>
      <w:r w:rsidRPr="00174E23">
        <w:rPr>
          <w:rFonts w:ascii="Arial" w:hAnsi="Arial" w:cs="Arial"/>
          <w:b/>
          <w:bCs/>
          <w:i/>
          <w:iCs/>
          <w:spacing w:val="-14"/>
        </w:rPr>
        <w:t xml:space="preserve"> </w:t>
      </w:r>
      <w:r w:rsidRPr="00174E23">
        <w:rPr>
          <w:rFonts w:ascii="Arial" w:hAnsi="Arial" w:cs="Arial"/>
          <w:b/>
          <w:bCs/>
          <w:i/>
          <w:iCs/>
          <w:spacing w:val="-1"/>
        </w:rPr>
        <w:t>vejez,</w:t>
      </w:r>
      <w:r w:rsidRPr="00174E23">
        <w:rPr>
          <w:rFonts w:ascii="Arial" w:hAnsi="Arial" w:cs="Arial"/>
          <w:b/>
          <w:bCs/>
          <w:i/>
          <w:iCs/>
          <w:spacing w:val="-14"/>
        </w:rPr>
        <w:t xml:space="preserve"> </w:t>
      </w:r>
      <w:r w:rsidRPr="00174E23">
        <w:rPr>
          <w:rFonts w:ascii="Arial" w:hAnsi="Arial" w:cs="Arial"/>
          <w:b/>
          <w:bCs/>
          <w:i/>
          <w:iCs/>
          <w:spacing w:val="-1"/>
        </w:rPr>
        <w:t>familiar</w:t>
      </w:r>
      <w:r w:rsidRPr="00174E23">
        <w:rPr>
          <w:rFonts w:ascii="Arial" w:hAnsi="Arial" w:cs="Arial"/>
          <w:b/>
          <w:bCs/>
          <w:i/>
          <w:iCs/>
          <w:spacing w:val="-14"/>
        </w:rPr>
        <w:t xml:space="preserve"> </w:t>
      </w:r>
      <w:r w:rsidRPr="00174E23">
        <w:rPr>
          <w:rFonts w:ascii="Arial" w:hAnsi="Arial" w:cs="Arial"/>
          <w:b/>
          <w:bCs/>
          <w:i/>
          <w:iCs/>
          <w:spacing w:val="-1"/>
        </w:rPr>
        <w:t>o</w:t>
      </w:r>
      <w:r w:rsidRPr="00174E23">
        <w:rPr>
          <w:rFonts w:ascii="Arial" w:hAnsi="Arial" w:cs="Arial"/>
          <w:b/>
          <w:bCs/>
          <w:i/>
          <w:iCs/>
          <w:spacing w:val="-14"/>
        </w:rPr>
        <w:t xml:space="preserve"> </w:t>
      </w:r>
      <w:r w:rsidRPr="00174E23">
        <w:rPr>
          <w:rFonts w:ascii="Arial" w:hAnsi="Arial" w:cs="Arial"/>
          <w:b/>
          <w:bCs/>
          <w:i/>
          <w:iCs/>
          <w:spacing w:val="-1"/>
        </w:rPr>
        <w:t>de</w:t>
      </w:r>
      <w:r w:rsidRPr="00174E23">
        <w:rPr>
          <w:rFonts w:ascii="Arial" w:hAnsi="Arial" w:cs="Arial"/>
          <w:b/>
          <w:bCs/>
          <w:i/>
          <w:iCs/>
          <w:spacing w:val="-13"/>
        </w:rPr>
        <w:t xml:space="preserve"> </w:t>
      </w:r>
      <w:r w:rsidRPr="00174E23">
        <w:rPr>
          <w:rFonts w:ascii="Arial" w:hAnsi="Arial" w:cs="Arial"/>
          <w:b/>
          <w:bCs/>
          <w:i/>
          <w:iCs/>
          <w:spacing w:val="-1"/>
        </w:rPr>
        <w:t>sobrevivencia</w:t>
      </w:r>
      <w:r w:rsidRPr="00174E23">
        <w:rPr>
          <w:rFonts w:ascii="Arial" w:hAnsi="Arial" w:cs="Arial"/>
          <w:b/>
          <w:bCs/>
          <w:i/>
          <w:iCs/>
          <w:spacing w:val="-14"/>
        </w:rPr>
        <w:t xml:space="preserve"> </w:t>
      </w:r>
      <w:r w:rsidRPr="00174E23">
        <w:rPr>
          <w:rFonts w:ascii="Arial" w:hAnsi="Arial" w:cs="Arial"/>
          <w:b/>
          <w:bCs/>
          <w:i/>
          <w:iCs/>
          <w:spacing w:val="-1"/>
        </w:rPr>
        <w:t>y</w:t>
      </w:r>
      <w:r w:rsidRPr="00174E23">
        <w:rPr>
          <w:rFonts w:ascii="Arial" w:hAnsi="Arial" w:cs="Arial"/>
          <w:b/>
          <w:bCs/>
          <w:i/>
          <w:iCs/>
          <w:spacing w:val="-14"/>
        </w:rPr>
        <w:t xml:space="preserve"> </w:t>
      </w:r>
      <w:r w:rsidRPr="00174E23">
        <w:rPr>
          <w:rFonts w:ascii="Arial" w:hAnsi="Arial" w:cs="Arial"/>
          <w:b/>
          <w:bCs/>
          <w:i/>
          <w:iCs/>
          <w:spacing w:val="-1"/>
        </w:rPr>
        <w:t>que</w:t>
      </w:r>
      <w:r w:rsidRPr="00174E23">
        <w:rPr>
          <w:rFonts w:ascii="Arial" w:hAnsi="Arial" w:cs="Arial"/>
          <w:b/>
          <w:bCs/>
          <w:i/>
          <w:iCs/>
          <w:spacing w:val="-14"/>
        </w:rPr>
        <w:t xml:space="preserve"> </w:t>
      </w:r>
      <w:r w:rsidRPr="00174E23">
        <w:rPr>
          <w:rFonts w:ascii="Arial" w:hAnsi="Arial" w:cs="Arial"/>
          <w:b/>
          <w:bCs/>
          <w:i/>
          <w:iCs/>
          <w:spacing w:val="-1"/>
        </w:rPr>
        <w:t>hayan</w:t>
      </w:r>
      <w:r w:rsidRPr="00174E23">
        <w:rPr>
          <w:rFonts w:ascii="Arial" w:hAnsi="Arial" w:cs="Arial"/>
          <w:b/>
          <w:bCs/>
          <w:i/>
          <w:iCs/>
          <w:spacing w:val="-14"/>
        </w:rPr>
        <w:t xml:space="preserve"> </w:t>
      </w:r>
      <w:r w:rsidRPr="00174E23">
        <w:rPr>
          <w:rFonts w:ascii="Arial" w:hAnsi="Arial" w:cs="Arial"/>
          <w:b/>
          <w:bCs/>
          <w:i/>
          <w:iCs/>
          <w:spacing w:val="-1"/>
        </w:rPr>
        <w:t>cumplido</w:t>
      </w:r>
      <w:r w:rsidRPr="00174E23">
        <w:rPr>
          <w:rFonts w:ascii="Arial" w:hAnsi="Arial" w:cs="Arial"/>
          <w:b/>
          <w:bCs/>
          <w:i/>
          <w:iCs/>
          <w:spacing w:val="-14"/>
        </w:rPr>
        <w:t xml:space="preserve"> </w:t>
      </w:r>
      <w:r w:rsidRPr="00174E23">
        <w:rPr>
          <w:rFonts w:ascii="Arial" w:hAnsi="Arial" w:cs="Arial"/>
          <w:b/>
          <w:bCs/>
          <w:i/>
          <w:iCs/>
          <w:spacing w:val="-1"/>
        </w:rPr>
        <w:t>el</w:t>
      </w:r>
      <w:r w:rsidRPr="00174E23">
        <w:rPr>
          <w:rFonts w:ascii="Arial" w:hAnsi="Arial" w:cs="Arial"/>
          <w:b/>
          <w:bCs/>
          <w:i/>
          <w:iCs/>
          <w:spacing w:val="-13"/>
        </w:rPr>
        <w:t xml:space="preserve"> </w:t>
      </w:r>
      <w:r w:rsidRPr="00174E23">
        <w:rPr>
          <w:rFonts w:ascii="Arial" w:hAnsi="Arial" w:cs="Arial"/>
          <w:b/>
          <w:bCs/>
          <w:i/>
          <w:iCs/>
          <w:spacing w:val="-1"/>
        </w:rPr>
        <w:t>requisito</w:t>
      </w:r>
      <w:r w:rsidRPr="00174E23">
        <w:rPr>
          <w:rFonts w:ascii="Arial" w:hAnsi="Arial" w:cs="Arial"/>
          <w:b/>
          <w:bCs/>
          <w:i/>
          <w:iCs/>
          <w:spacing w:val="-59"/>
        </w:rPr>
        <w:t xml:space="preserve"> </w:t>
      </w:r>
      <w:r w:rsidRPr="00174E23">
        <w:rPr>
          <w:rFonts w:ascii="Arial" w:hAnsi="Arial" w:cs="Arial"/>
          <w:b/>
          <w:bCs/>
          <w:i/>
          <w:iCs/>
        </w:rPr>
        <w:t>de</w:t>
      </w:r>
      <w:r w:rsidRPr="00174E23">
        <w:rPr>
          <w:rFonts w:ascii="Arial" w:hAnsi="Arial" w:cs="Arial"/>
          <w:b/>
          <w:bCs/>
          <w:i/>
          <w:iCs/>
          <w:spacing w:val="-8"/>
        </w:rPr>
        <w:t xml:space="preserve"> </w:t>
      </w:r>
      <w:r w:rsidRPr="00174E23">
        <w:rPr>
          <w:rFonts w:ascii="Arial" w:hAnsi="Arial" w:cs="Arial"/>
          <w:b/>
          <w:bCs/>
          <w:i/>
          <w:iCs/>
        </w:rPr>
        <w:t>edad</w:t>
      </w:r>
      <w:r w:rsidRPr="00174E23">
        <w:rPr>
          <w:rFonts w:ascii="Arial" w:hAnsi="Arial" w:cs="Arial"/>
          <w:b/>
          <w:bCs/>
          <w:i/>
          <w:iCs/>
          <w:spacing w:val="-7"/>
        </w:rPr>
        <w:t xml:space="preserve"> </w:t>
      </w:r>
      <w:r w:rsidRPr="00174E23">
        <w:rPr>
          <w:rFonts w:ascii="Arial" w:hAnsi="Arial" w:cs="Arial"/>
          <w:b/>
          <w:bCs/>
          <w:i/>
          <w:iCs/>
        </w:rPr>
        <w:t>de</w:t>
      </w:r>
      <w:r w:rsidRPr="00174E23">
        <w:rPr>
          <w:rFonts w:ascii="Arial" w:hAnsi="Arial" w:cs="Arial"/>
          <w:b/>
          <w:bCs/>
          <w:i/>
          <w:iCs/>
          <w:spacing w:val="-8"/>
        </w:rPr>
        <w:t xml:space="preserve"> </w:t>
      </w:r>
      <w:r w:rsidRPr="00174E23">
        <w:rPr>
          <w:rFonts w:ascii="Arial" w:hAnsi="Arial" w:cs="Arial"/>
          <w:b/>
          <w:bCs/>
          <w:i/>
          <w:iCs/>
        </w:rPr>
        <w:t>pensión</w:t>
      </w:r>
      <w:r w:rsidRPr="00174E23">
        <w:rPr>
          <w:rFonts w:ascii="Arial" w:hAnsi="Arial" w:cs="Arial"/>
          <w:b/>
          <w:bCs/>
          <w:i/>
          <w:iCs/>
          <w:spacing w:val="-7"/>
        </w:rPr>
        <w:t xml:space="preserve"> </w:t>
      </w:r>
      <w:r w:rsidRPr="00174E23">
        <w:rPr>
          <w:rFonts w:ascii="Arial" w:hAnsi="Arial" w:cs="Arial"/>
          <w:b/>
          <w:bCs/>
          <w:i/>
          <w:iCs/>
        </w:rPr>
        <w:t>establecido</w:t>
      </w:r>
      <w:r w:rsidRPr="00174E23">
        <w:rPr>
          <w:rFonts w:ascii="Arial" w:hAnsi="Arial" w:cs="Arial"/>
          <w:b/>
          <w:bCs/>
          <w:i/>
          <w:iCs/>
          <w:spacing w:val="-8"/>
        </w:rPr>
        <w:t xml:space="preserve"> </w:t>
      </w:r>
      <w:r w:rsidRPr="00174E23">
        <w:rPr>
          <w:rFonts w:ascii="Arial" w:hAnsi="Arial" w:cs="Arial"/>
          <w:b/>
          <w:bCs/>
          <w:i/>
          <w:iCs/>
        </w:rPr>
        <w:t>en</w:t>
      </w:r>
      <w:r w:rsidRPr="00174E23">
        <w:rPr>
          <w:rFonts w:ascii="Arial" w:hAnsi="Arial" w:cs="Arial"/>
          <w:b/>
          <w:bCs/>
          <w:i/>
          <w:iCs/>
          <w:spacing w:val="-7"/>
        </w:rPr>
        <w:t xml:space="preserve"> </w:t>
      </w:r>
      <w:r w:rsidRPr="00174E23">
        <w:rPr>
          <w:rFonts w:ascii="Arial" w:hAnsi="Arial" w:cs="Arial"/>
          <w:b/>
          <w:bCs/>
          <w:i/>
          <w:iCs/>
        </w:rPr>
        <w:t>la</w:t>
      </w:r>
      <w:r w:rsidRPr="00174E23">
        <w:rPr>
          <w:rFonts w:ascii="Arial" w:hAnsi="Arial" w:cs="Arial"/>
          <w:b/>
          <w:bCs/>
          <w:i/>
          <w:iCs/>
          <w:spacing w:val="-8"/>
        </w:rPr>
        <w:t xml:space="preserve"> </w:t>
      </w:r>
      <w:r w:rsidRPr="00174E23">
        <w:rPr>
          <w:rFonts w:ascii="Arial" w:hAnsi="Arial" w:cs="Arial"/>
          <w:b/>
          <w:bCs/>
          <w:i/>
          <w:iCs/>
        </w:rPr>
        <w:t>Ley.</w:t>
      </w:r>
    </w:p>
    <w:p w14:paraId="169EC246" w14:textId="77777777" w:rsidR="006530EE" w:rsidRPr="00174E23" w:rsidRDefault="006530EE" w:rsidP="006530EE">
      <w:pPr>
        <w:pStyle w:val="Textoindependiente"/>
        <w:jc w:val="both"/>
        <w:rPr>
          <w:rFonts w:ascii="Arial" w:hAnsi="Arial" w:cs="Arial"/>
        </w:rPr>
      </w:pPr>
    </w:p>
    <w:p w14:paraId="638FC79A" w14:textId="77777777" w:rsidR="006530EE" w:rsidRPr="00174E23" w:rsidRDefault="006530EE" w:rsidP="006530EE">
      <w:pPr>
        <w:pStyle w:val="Textoindependiente"/>
        <w:jc w:val="both"/>
        <w:rPr>
          <w:rFonts w:ascii="Arial" w:hAnsi="Arial" w:cs="Arial"/>
        </w:rPr>
      </w:pPr>
      <w:r w:rsidRPr="00174E23">
        <w:rPr>
          <w:rFonts w:ascii="Arial" w:hAnsi="Arial" w:cs="Arial"/>
        </w:rPr>
        <w:t>(i) El proponente a través del representante legal y/o revisor fiscal deberá certificar bajo la</w:t>
      </w:r>
      <w:r w:rsidRPr="00174E23">
        <w:rPr>
          <w:rFonts w:ascii="Arial" w:hAnsi="Arial" w:cs="Arial"/>
          <w:spacing w:val="1"/>
        </w:rPr>
        <w:t xml:space="preserve"> </w:t>
      </w:r>
      <w:r w:rsidRPr="00174E23">
        <w:rPr>
          <w:rFonts w:ascii="Arial" w:hAnsi="Arial" w:cs="Arial"/>
        </w:rPr>
        <w:t>gravedad</w:t>
      </w:r>
      <w:r w:rsidRPr="00174E23">
        <w:rPr>
          <w:rFonts w:ascii="Arial" w:hAnsi="Arial" w:cs="Arial"/>
          <w:spacing w:val="-11"/>
        </w:rPr>
        <w:t xml:space="preserve"> </w:t>
      </w:r>
      <w:r w:rsidRPr="00174E23">
        <w:rPr>
          <w:rFonts w:ascii="Arial" w:hAnsi="Arial" w:cs="Arial"/>
        </w:rPr>
        <w:t>de</w:t>
      </w:r>
      <w:r w:rsidRPr="00174E23">
        <w:rPr>
          <w:rFonts w:ascii="Arial" w:hAnsi="Arial" w:cs="Arial"/>
          <w:spacing w:val="-10"/>
        </w:rPr>
        <w:t xml:space="preserve"> </w:t>
      </w:r>
      <w:r w:rsidRPr="00174E23">
        <w:rPr>
          <w:rFonts w:ascii="Arial" w:hAnsi="Arial" w:cs="Arial"/>
        </w:rPr>
        <w:t>juramento</w:t>
      </w:r>
      <w:r w:rsidRPr="00174E23">
        <w:rPr>
          <w:rFonts w:ascii="Arial" w:hAnsi="Arial" w:cs="Arial"/>
          <w:spacing w:val="-12"/>
        </w:rPr>
        <w:t xml:space="preserve"> </w:t>
      </w:r>
      <w:r w:rsidRPr="00174E23">
        <w:rPr>
          <w:rFonts w:ascii="Arial" w:hAnsi="Arial" w:cs="Arial"/>
        </w:rPr>
        <w:t>el</w:t>
      </w:r>
      <w:r w:rsidRPr="00174E23">
        <w:rPr>
          <w:rFonts w:ascii="Arial" w:hAnsi="Arial" w:cs="Arial"/>
          <w:spacing w:val="-10"/>
        </w:rPr>
        <w:t xml:space="preserve"> </w:t>
      </w:r>
      <w:r w:rsidRPr="00174E23">
        <w:rPr>
          <w:rFonts w:ascii="Arial" w:hAnsi="Arial" w:cs="Arial"/>
        </w:rPr>
        <w:t>número</w:t>
      </w:r>
      <w:r w:rsidRPr="00174E23">
        <w:rPr>
          <w:rFonts w:ascii="Arial" w:hAnsi="Arial" w:cs="Arial"/>
          <w:spacing w:val="-12"/>
        </w:rPr>
        <w:t xml:space="preserve"> </w:t>
      </w:r>
      <w:r w:rsidRPr="00174E23">
        <w:rPr>
          <w:rFonts w:ascii="Arial" w:hAnsi="Arial" w:cs="Arial"/>
        </w:rPr>
        <w:t>de</w:t>
      </w:r>
      <w:r w:rsidRPr="00174E23">
        <w:rPr>
          <w:rFonts w:ascii="Arial" w:hAnsi="Arial" w:cs="Arial"/>
          <w:spacing w:val="-10"/>
        </w:rPr>
        <w:t xml:space="preserve"> </w:t>
      </w:r>
      <w:r w:rsidRPr="00174E23">
        <w:rPr>
          <w:rFonts w:ascii="Arial" w:hAnsi="Arial" w:cs="Arial"/>
        </w:rPr>
        <w:t>personas</w:t>
      </w:r>
      <w:r w:rsidRPr="00174E23">
        <w:rPr>
          <w:rFonts w:ascii="Arial" w:hAnsi="Arial" w:cs="Arial"/>
          <w:spacing w:val="-11"/>
        </w:rPr>
        <w:t xml:space="preserve"> </w:t>
      </w:r>
      <w:r w:rsidRPr="00174E23">
        <w:rPr>
          <w:rFonts w:ascii="Arial" w:hAnsi="Arial" w:cs="Arial"/>
        </w:rPr>
        <w:t>mayores</w:t>
      </w:r>
      <w:r w:rsidRPr="00174E23">
        <w:rPr>
          <w:rFonts w:ascii="Arial" w:hAnsi="Arial" w:cs="Arial"/>
          <w:spacing w:val="-10"/>
        </w:rPr>
        <w:t xml:space="preserve"> </w:t>
      </w:r>
      <w:r w:rsidRPr="00174E23">
        <w:rPr>
          <w:rFonts w:ascii="Arial" w:hAnsi="Arial" w:cs="Arial"/>
        </w:rPr>
        <w:t>que</w:t>
      </w:r>
      <w:r w:rsidRPr="00174E23">
        <w:rPr>
          <w:rFonts w:ascii="Arial" w:hAnsi="Arial" w:cs="Arial"/>
          <w:spacing w:val="-11"/>
        </w:rPr>
        <w:t xml:space="preserve"> </w:t>
      </w:r>
      <w:r w:rsidRPr="00174E23">
        <w:rPr>
          <w:rFonts w:ascii="Arial" w:hAnsi="Arial" w:cs="Arial"/>
        </w:rPr>
        <w:t>hayan</w:t>
      </w:r>
      <w:r w:rsidRPr="00174E23">
        <w:rPr>
          <w:rFonts w:ascii="Arial" w:hAnsi="Arial" w:cs="Arial"/>
          <w:spacing w:val="-11"/>
        </w:rPr>
        <w:t xml:space="preserve"> </w:t>
      </w:r>
      <w:r w:rsidRPr="00174E23">
        <w:rPr>
          <w:rFonts w:ascii="Arial" w:hAnsi="Arial" w:cs="Arial"/>
        </w:rPr>
        <w:t>cumplido</w:t>
      </w:r>
      <w:r w:rsidRPr="00174E23">
        <w:rPr>
          <w:rFonts w:ascii="Arial" w:hAnsi="Arial" w:cs="Arial"/>
          <w:spacing w:val="-11"/>
        </w:rPr>
        <w:t xml:space="preserve"> </w:t>
      </w:r>
      <w:r w:rsidRPr="00174E23">
        <w:rPr>
          <w:rFonts w:ascii="Arial" w:hAnsi="Arial" w:cs="Arial"/>
        </w:rPr>
        <w:t>el</w:t>
      </w:r>
      <w:r w:rsidRPr="00174E23">
        <w:rPr>
          <w:rFonts w:ascii="Arial" w:hAnsi="Arial" w:cs="Arial"/>
          <w:spacing w:val="-10"/>
        </w:rPr>
        <w:t xml:space="preserve"> </w:t>
      </w:r>
      <w:r w:rsidRPr="00174E23">
        <w:rPr>
          <w:rFonts w:ascii="Arial" w:hAnsi="Arial" w:cs="Arial"/>
        </w:rPr>
        <w:t>requisito</w:t>
      </w:r>
      <w:r w:rsidRPr="00174E23">
        <w:rPr>
          <w:rFonts w:ascii="Arial" w:hAnsi="Arial" w:cs="Arial"/>
          <w:spacing w:val="-11"/>
        </w:rPr>
        <w:t xml:space="preserve"> </w:t>
      </w:r>
      <w:r w:rsidRPr="00174E23">
        <w:rPr>
          <w:rFonts w:ascii="Arial" w:hAnsi="Arial" w:cs="Arial"/>
        </w:rPr>
        <w:t>de</w:t>
      </w:r>
      <w:r w:rsidRPr="00174E23">
        <w:rPr>
          <w:rFonts w:ascii="Arial" w:hAnsi="Arial" w:cs="Arial"/>
          <w:spacing w:val="-59"/>
        </w:rPr>
        <w:t xml:space="preserve"> </w:t>
      </w:r>
      <w:r w:rsidRPr="00174E23">
        <w:rPr>
          <w:rFonts w:ascii="Arial" w:hAnsi="Arial" w:cs="Arial"/>
        </w:rPr>
        <w:t>edad de pensión y que no sean beneficiarios de la pensión de vejez que se encuentren</w:t>
      </w:r>
      <w:r w:rsidRPr="00174E23">
        <w:rPr>
          <w:rFonts w:ascii="Arial" w:hAnsi="Arial" w:cs="Arial"/>
          <w:spacing w:val="1"/>
        </w:rPr>
        <w:t xml:space="preserve"> </w:t>
      </w:r>
      <w:r w:rsidRPr="00174E23">
        <w:rPr>
          <w:rFonts w:ascii="Arial" w:hAnsi="Arial" w:cs="Arial"/>
        </w:rPr>
        <w:t xml:space="preserve">vinculadas por contrato laboral o contrato de prestación de servicios. </w:t>
      </w:r>
    </w:p>
    <w:p w14:paraId="1DE9466C" w14:textId="77777777" w:rsidR="006530EE" w:rsidRPr="00174E23" w:rsidRDefault="006530EE" w:rsidP="006530EE">
      <w:pPr>
        <w:pStyle w:val="Textoindependiente"/>
        <w:jc w:val="both"/>
        <w:rPr>
          <w:rFonts w:ascii="Arial" w:hAnsi="Arial" w:cs="Arial"/>
        </w:rPr>
      </w:pPr>
    </w:p>
    <w:p w14:paraId="193F7128" w14:textId="77777777" w:rsidR="006530EE" w:rsidRPr="00174E23" w:rsidRDefault="006530EE" w:rsidP="006530EE">
      <w:pPr>
        <w:pStyle w:val="Textoindependiente"/>
        <w:jc w:val="both"/>
        <w:rPr>
          <w:rFonts w:ascii="Arial" w:hAnsi="Arial" w:cs="Arial"/>
        </w:rPr>
      </w:pPr>
      <w:r w:rsidRPr="00174E23">
        <w:rPr>
          <w:rFonts w:ascii="Arial" w:hAnsi="Arial" w:cs="Arial"/>
        </w:rPr>
        <w:t>(ii) Solo se tendrá en</w:t>
      </w:r>
      <w:r w:rsidRPr="00174E23">
        <w:rPr>
          <w:rFonts w:ascii="Arial" w:hAnsi="Arial" w:cs="Arial"/>
          <w:spacing w:val="1"/>
        </w:rPr>
        <w:t xml:space="preserve"> </w:t>
      </w:r>
      <w:r w:rsidRPr="00174E23">
        <w:rPr>
          <w:rFonts w:ascii="Arial" w:hAnsi="Arial" w:cs="Arial"/>
        </w:rPr>
        <w:t>cuenta la acreditación de aquellas personas mayores que hayan cumplido el requisito de</w:t>
      </w:r>
      <w:r w:rsidRPr="00174E23">
        <w:rPr>
          <w:rFonts w:ascii="Arial" w:hAnsi="Arial" w:cs="Arial"/>
          <w:spacing w:val="1"/>
        </w:rPr>
        <w:t xml:space="preserve"> </w:t>
      </w:r>
      <w:r w:rsidRPr="00174E23">
        <w:rPr>
          <w:rFonts w:ascii="Arial" w:hAnsi="Arial" w:cs="Arial"/>
        </w:rPr>
        <w:t>edad de pensión y que no sean beneficiarios de la pensión de vejez que se encuentren vinculadas por contrato laboral o contrato de prestación de servicios.</w:t>
      </w:r>
    </w:p>
    <w:p w14:paraId="31E4CFCB" w14:textId="77777777" w:rsidR="006530EE" w:rsidRPr="00174E23" w:rsidRDefault="006530EE" w:rsidP="006530EE">
      <w:pPr>
        <w:pStyle w:val="Textoindependiente"/>
        <w:jc w:val="both"/>
        <w:rPr>
          <w:rFonts w:ascii="Arial" w:hAnsi="Arial" w:cs="Arial"/>
        </w:rPr>
      </w:pPr>
    </w:p>
    <w:p w14:paraId="3204646E" w14:textId="77777777" w:rsidR="006530EE" w:rsidRPr="00174E23" w:rsidRDefault="006530EE" w:rsidP="006530EE">
      <w:pPr>
        <w:pStyle w:val="Textoindependiente"/>
        <w:jc w:val="both"/>
        <w:rPr>
          <w:rFonts w:ascii="Arial" w:hAnsi="Arial" w:cs="Arial"/>
          <w:spacing w:val="-59"/>
        </w:rPr>
      </w:pPr>
      <w:r w:rsidRPr="00174E23">
        <w:rPr>
          <w:rFonts w:ascii="Arial" w:hAnsi="Arial" w:cs="Arial"/>
        </w:rPr>
        <w:t>(iii) Solo se tendrá en cuenta la acreditación de aquellas personas mayores que hayan cumplido el requisito de edad de pensión y que hayan estado vinculadas con una anterioridad igual o mayor a un</w:t>
      </w:r>
      <w:r w:rsidRPr="00174E23">
        <w:rPr>
          <w:rFonts w:ascii="Arial" w:hAnsi="Arial" w:cs="Arial"/>
          <w:spacing w:val="1"/>
        </w:rPr>
        <w:t xml:space="preserve"> </w:t>
      </w:r>
      <w:r w:rsidRPr="00174E23">
        <w:rPr>
          <w:rFonts w:ascii="Arial" w:hAnsi="Arial" w:cs="Arial"/>
        </w:rPr>
        <w:t>año</w:t>
      </w:r>
      <w:r w:rsidRPr="00174E23">
        <w:rPr>
          <w:rFonts w:ascii="Arial" w:hAnsi="Arial" w:cs="Arial"/>
          <w:spacing w:val="-13"/>
        </w:rPr>
        <w:t xml:space="preserve"> </w:t>
      </w:r>
      <w:r w:rsidRPr="00174E23">
        <w:rPr>
          <w:rFonts w:ascii="Arial" w:hAnsi="Arial" w:cs="Arial"/>
        </w:rPr>
        <w:t>de</w:t>
      </w:r>
      <w:r w:rsidRPr="00174E23">
        <w:rPr>
          <w:rFonts w:ascii="Arial" w:hAnsi="Arial" w:cs="Arial"/>
          <w:spacing w:val="-12"/>
        </w:rPr>
        <w:t xml:space="preserve"> </w:t>
      </w:r>
      <w:r w:rsidRPr="00174E23">
        <w:rPr>
          <w:rFonts w:ascii="Arial" w:hAnsi="Arial" w:cs="Arial"/>
        </w:rPr>
        <w:t>la</w:t>
      </w:r>
      <w:r w:rsidRPr="00174E23">
        <w:rPr>
          <w:rFonts w:ascii="Arial" w:hAnsi="Arial" w:cs="Arial"/>
          <w:spacing w:val="-12"/>
        </w:rPr>
        <w:t xml:space="preserve"> </w:t>
      </w:r>
      <w:r w:rsidRPr="00174E23">
        <w:rPr>
          <w:rFonts w:ascii="Arial" w:hAnsi="Arial" w:cs="Arial"/>
        </w:rPr>
        <w:t>fecha</w:t>
      </w:r>
      <w:r w:rsidRPr="00174E23">
        <w:rPr>
          <w:rFonts w:ascii="Arial" w:hAnsi="Arial" w:cs="Arial"/>
          <w:spacing w:val="-12"/>
        </w:rPr>
        <w:t xml:space="preserve"> </w:t>
      </w:r>
      <w:r w:rsidRPr="00174E23">
        <w:rPr>
          <w:rFonts w:ascii="Arial" w:hAnsi="Arial" w:cs="Arial"/>
        </w:rPr>
        <w:t>de</w:t>
      </w:r>
      <w:r w:rsidRPr="00174E23">
        <w:rPr>
          <w:rFonts w:ascii="Arial" w:hAnsi="Arial" w:cs="Arial"/>
          <w:spacing w:val="-12"/>
        </w:rPr>
        <w:t xml:space="preserve"> </w:t>
      </w:r>
      <w:r w:rsidRPr="00174E23">
        <w:rPr>
          <w:rFonts w:ascii="Arial" w:hAnsi="Arial" w:cs="Arial"/>
        </w:rPr>
        <w:t>cierre</w:t>
      </w:r>
      <w:r w:rsidRPr="00174E23">
        <w:rPr>
          <w:rFonts w:ascii="Arial" w:hAnsi="Arial" w:cs="Arial"/>
          <w:spacing w:val="-12"/>
        </w:rPr>
        <w:t xml:space="preserve"> </w:t>
      </w:r>
      <w:r w:rsidRPr="00174E23">
        <w:rPr>
          <w:rFonts w:ascii="Arial" w:hAnsi="Arial" w:cs="Arial"/>
        </w:rPr>
        <w:t>del proceso de selección.</w:t>
      </w:r>
      <w:r w:rsidRPr="00174E23">
        <w:rPr>
          <w:rFonts w:ascii="Arial" w:hAnsi="Arial" w:cs="Arial"/>
          <w:spacing w:val="-12"/>
        </w:rPr>
        <w:t xml:space="preserve"> </w:t>
      </w:r>
      <w:r w:rsidRPr="00174E23">
        <w:rPr>
          <w:rFonts w:ascii="Arial" w:hAnsi="Arial" w:cs="Arial"/>
        </w:rPr>
        <w:t>Para</w:t>
      </w:r>
      <w:r w:rsidRPr="00174E23">
        <w:rPr>
          <w:rFonts w:ascii="Arial" w:hAnsi="Arial" w:cs="Arial"/>
          <w:spacing w:val="-12"/>
        </w:rPr>
        <w:t xml:space="preserve"> </w:t>
      </w:r>
      <w:r w:rsidRPr="00174E23">
        <w:rPr>
          <w:rFonts w:ascii="Arial" w:hAnsi="Arial" w:cs="Arial"/>
        </w:rPr>
        <w:t>los</w:t>
      </w:r>
      <w:r w:rsidRPr="00174E23">
        <w:rPr>
          <w:rFonts w:ascii="Arial" w:hAnsi="Arial" w:cs="Arial"/>
          <w:spacing w:val="-12"/>
        </w:rPr>
        <w:t xml:space="preserve"> </w:t>
      </w:r>
      <w:r w:rsidRPr="00174E23">
        <w:rPr>
          <w:rFonts w:ascii="Arial" w:hAnsi="Arial" w:cs="Arial"/>
        </w:rPr>
        <w:t>casos</w:t>
      </w:r>
      <w:r w:rsidRPr="00174E23">
        <w:rPr>
          <w:rFonts w:ascii="Arial" w:hAnsi="Arial" w:cs="Arial"/>
          <w:spacing w:val="-12"/>
        </w:rPr>
        <w:t xml:space="preserve"> </w:t>
      </w:r>
      <w:r w:rsidRPr="00174E23">
        <w:rPr>
          <w:rFonts w:ascii="Arial" w:hAnsi="Arial" w:cs="Arial"/>
        </w:rPr>
        <w:t>de</w:t>
      </w:r>
      <w:r w:rsidRPr="00174E23">
        <w:rPr>
          <w:rFonts w:ascii="Arial" w:hAnsi="Arial" w:cs="Arial"/>
          <w:spacing w:val="-12"/>
        </w:rPr>
        <w:t xml:space="preserve"> </w:t>
      </w:r>
      <w:r w:rsidRPr="00174E23">
        <w:rPr>
          <w:rFonts w:ascii="Arial" w:hAnsi="Arial" w:cs="Arial"/>
        </w:rPr>
        <w:t>constitución</w:t>
      </w:r>
      <w:r w:rsidRPr="00174E23">
        <w:rPr>
          <w:rFonts w:ascii="Arial" w:hAnsi="Arial" w:cs="Arial"/>
          <w:spacing w:val="-12"/>
        </w:rPr>
        <w:t xml:space="preserve"> </w:t>
      </w:r>
      <w:r w:rsidRPr="00174E23">
        <w:rPr>
          <w:rFonts w:ascii="Arial" w:hAnsi="Arial" w:cs="Arial"/>
        </w:rPr>
        <w:t>inferior</w:t>
      </w:r>
      <w:r w:rsidRPr="00174E23">
        <w:rPr>
          <w:rFonts w:ascii="Arial" w:hAnsi="Arial" w:cs="Arial"/>
          <w:spacing w:val="-59"/>
        </w:rPr>
        <w:t xml:space="preserve"> </w:t>
      </w:r>
      <w:r w:rsidRPr="00174E23">
        <w:rPr>
          <w:rFonts w:ascii="Arial" w:hAnsi="Arial" w:cs="Arial"/>
        </w:rPr>
        <w:t>a</w:t>
      </w:r>
      <w:r w:rsidRPr="00174E23">
        <w:rPr>
          <w:rFonts w:ascii="Arial" w:hAnsi="Arial" w:cs="Arial"/>
          <w:spacing w:val="-14"/>
        </w:rPr>
        <w:t xml:space="preserve"> </w:t>
      </w:r>
      <w:r w:rsidRPr="00174E23">
        <w:rPr>
          <w:rFonts w:ascii="Arial" w:hAnsi="Arial" w:cs="Arial"/>
        </w:rPr>
        <w:t>un</w:t>
      </w:r>
      <w:r w:rsidRPr="00174E23">
        <w:rPr>
          <w:rFonts w:ascii="Arial" w:hAnsi="Arial" w:cs="Arial"/>
          <w:spacing w:val="-13"/>
        </w:rPr>
        <w:t xml:space="preserve"> </w:t>
      </w:r>
      <w:r w:rsidRPr="00174E23">
        <w:rPr>
          <w:rFonts w:ascii="Arial" w:hAnsi="Arial" w:cs="Arial"/>
        </w:rPr>
        <w:t>año</w:t>
      </w:r>
      <w:r w:rsidRPr="00174E23">
        <w:rPr>
          <w:rFonts w:ascii="Arial" w:hAnsi="Arial" w:cs="Arial"/>
          <w:spacing w:val="-13"/>
        </w:rPr>
        <w:t xml:space="preserve"> </w:t>
      </w:r>
      <w:r w:rsidRPr="00174E23">
        <w:rPr>
          <w:rFonts w:ascii="Arial" w:hAnsi="Arial" w:cs="Arial"/>
        </w:rPr>
        <w:t>se</w:t>
      </w:r>
      <w:r w:rsidRPr="00174E23">
        <w:rPr>
          <w:rFonts w:ascii="Arial" w:hAnsi="Arial" w:cs="Arial"/>
          <w:spacing w:val="-14"/>
        </w:rPr>
        <w:t xml:space="preserve"> </w:t>
      </w:r>
      <w:r w:rsidRPr="00174E23">
        <w:rPr>
          <w:rFonts w:ascii="Arial" w:hAnsi="Arial" w:cs="Arial"/>
        </w:rPr>
        <w:t>tendrá</w:t>
      </w:r>
      <w:r w:rsidRPr="00174E23">
        <w:rPr>
          <w:rFonts w:ascii="Arial" w:hAnsi="Arial" w:cs="Arial"/>
          <w:spacing w:val="-13"/>
        </w:rPr>
        <w:t xml:space="preserve"> </w:t>
      </w:r>
      <w:r w:rsidRPr="00174E23">
        <w:rPr>
          <w:rFonts w:ascii="Arial" w:hAnsi="Arial" w:cs="Arial"/>
        </w:rPr>
        <w:t>en</w:t>
      </w:r>
      <w:r w:rsidRPr="00174E23">
        <w:rPr>
          <w:rFonts w:ascii="Arial" w:hAnsi="Arial" w:cs="Arial"/>
          <w:spacing w:val="-13"/>
        </w:rPr>
        <w:t xml:space="preserve"> </w:t>
      </w:r>
      <w:r w:rsidRPr="00174E23">
        <w:rPr>
          <w:rFonts w:ascii="Arial" w:hAnsi="Arial" w:cs="Arial"/>
        </w:rPr>
        <w:t>cuenta</w:t>
      </w:r>
      <w:r w:rsidRPr="00174E23">
        <w:rPr>
          <w:rFonts w:ascii="Arial" w:hAnsi="Arial" w:cs="Arial"/>
          <w:spacing w:val="-14"/>
        </w:rPr>
        <w:t xml:space="preserve"> </w:t>
      </w:r>
      <w:r w:rsidRPr="00174E23">
        <w:rPr>
          <w:rFonts w:ascii="Arial" w:hAnsi="Arial" w:cs="Arial"/>
        </w:rPr>
        <w:t>a</w:t>
      </w:r>
      <w:r w:rsidRPr="00174E23">
        <w:rPr>
          <w:rFonts w:ascii="Arial" w:hAnsi="Arial" w:cs="Arial"/>
          <w:spacing w:val="-13"/>
        </w:rPr>
        <w:t xml:space="preserve"> </w:t>
      </w:r>
      <w:r w:rsidRPr="00174E23">
        <w:rPr>
          <w:rFonts w:ascii="Arial" w:hAnsi="Arial" w:cs="Arial"/>
        </w:rPr>
        <w:t>aquellos</w:t>
      </w:r>
      <w:r w:rsidRPr="00174E23">
        <w:rPr>
          <w:rFonts w:ascii="Arial" w:hAnsi="Arial" w:cs="Arial"/>
          <w:spacing w:val="-13"/>
        </w:rPr>
        <w:t xml:space="preserve"> </w:t>
      </w:r>
      <w:r w:rsidRPr="00174E23">
        <w:rPr>
          <w:rFonts w:ascii="Arial" w:hAnsi="Arial" w:cs="Arial"/>
        </w:rPr>
        <w:t>que</w:t>
      </w:r>
      <w:r w:rsidRPr="00174E23">
        <w:rPr>
          <w:rFonts w:ascii="Arial" w:hAnsi="Arial" w:cs="Arial"/>
          <w:spacing w:val="-15"/>
        </w:rPr>
        <w:t xml:space="preserve"> </w:t>
      </w:r>
      <w:r w:rsidRPr="00174E23">
        <w:rPr>
          <w:rFonts w:ascii="Arial" w:hAnsi="Arial" w:cs="Arial"/>
        </w:rPr>
        <w:t>hayan</w:t>
      </w:r>
      <w:r w:rsidRPr="00174E23">
        <w:rPr>
          <w:rFonts w:ascii="Arial" w:hAnsi="Arial" w:cs="Arial"/>
          <w:spacing w:val="-13"/>
        </w:rPr>
        <w:t xml:space="preserve"> </w:t>
      </w:r>
      <w:r w:rsidRPr="00174E23">
        <w:rPr>
          <w:rFonts w:ascii="Arial" w:hAnsi="Arial" w:cs="Arial"/>
        </w:rPr>
        <w:t>estado</w:t>
      </w:r>
      <w:r w:rsidRPr="00174E23">
        <w:rPr>
          <w:rFonts w:ascii="Arial" w:hAnsi="Arial" w:cs="Arial"/>
          <w:spacing w:val="-13"/>
        </w:rPr>
        <w:t xml:space="preserve"> </w:t>
      </w:r>
      <w:r w:rsidRPr="00174E23">
        <w:rPr>
          <w:rFonts w:ascii="Arial" w:hAnsi="Arial" w:cs="Arial"/>
        </w:rPr>
        <w:t>vinculados</w:t>
      </w:r>
      <w:r w:rsidRPr="00174E23">
        <w:rPr>
          <w:rFonts w:ascii="Arial" w:hAnsi="Arial" w:cs="Arial"/>
          <w:spacing w:val="-14"/>
        </w:rPr>
        <w:t xml:space="preserve"> </w:t>
      </w:r>
      <w:r w:rsidRPr="00174E23">
        <w:rPr>
          <w:rFonts w:ascii="Arial" w:hAnsi="Arial" w:cs="Arial"/>
        </w:rPr>
        <w:t>desde</w:t>
      </w:r>
      <w:r w:rsidRPr="00174E23">
        <w:rPr>
          <w:rFonts w:ascii="Arial" w:hAnsi="Arial" w:cs="Arial"/>
          <w:spacing w:val="-13"/>
        </w:rPr>
        <w:t xml:space="preserve"> </w:t>
      </w:r>
      <w:r w:rsidRPr="00174E23">
        <w:rPr>
          <w:rFonts w:ascii="Arial" w:hAnsi="Arial" w:cs="Arial"/>
        </w:rPr>
        <w:t>el</w:t>
      </w:r>
      <w:r w:rsidRPr="00174E23">
        <w:rPr>
          <w:rFonts w:ascii="Arial" w:hAnsi="Arial" w:cs="Arial"/>
          <w:spacing w:val="-13"/>
        </w:rPr>
        <w:t xml:space="preserve"> </w:t>
      </w:r>
      <w:r w:rsidRPr="00174E23">
        <w:rPr>
          <w:rFonts w:ascii="Arial" w:hAnsi="Arial" w:cs="Arial"/>
        </w:rPr>
        <w:t>momento</w:t>
      </w:r>
      <w:r w:rsidRPr="00174E23">
        <w:rPr>
          <w:rFonts w:ascii="Arial" w:hAnsi="Arial" w:cs="Arial"/>
          <w:spacing w:val="-13"/>
        </w:rPr>
        <w:t xml:space="preserve"> </w:t>
      </w:r>
      <w:r w:rsidRPr="00174E23">
        <w:rPr>
          <w:rFonts w:ascii="Arial" w:hAnsi="Arial" w:cs="Arial"/>
        </w:rPr>
        <w:t>de</w:t>
      </w:r>
      <w:r w:rsidRPr="00174E23">
        <w:rPr>
          <w:rFonts w:ascii="Arial" w:hAnsi="Arial" w:cs="Arial"/>
          <w:spacing w:val="-59"/>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constitución</w:t>
      </w:r>
      <w:r w:rsidRPr="00174E23">
        <w:rPr>
          <w:rFonts w:ascii="Arial" w:hAnsi="Arial" w:cs="Arial"/>
          <w:spacing w:val="-2"/>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persona</w:t>
      </w:r>
      <w:r w:rsidRPr="00174E23">
        <w:rPr>
          <w:rFonts w:ascii="Arial" w:hAnsi="Arial" w:cs="Arial"/>
          <w:spacing w:val="-2"/>
        </w:rPr>
        <w:t xml:space="preserve"> </w:t>
      </w:r>
      <w:r w:rsidRPr="00174E23">
        <w:rPr>
          <w:rFonts w:ascii="Arial" w:hAnsi="Arial" w:cs="Arial"/>
        </w:rPr>
        <w:t>jurídica.</w:t>
      </w:r>
    </w:p>
    <w:p w14:paraId="6D8DA6F3" w14:textId="77777777" w:rsidR="006530EE" w:rsidRPr="00174E23" w:rsidRDefault="006530EE" w:rsidP="006530EE">
      <w:pPr>
        <w:pStyle w:val="Textoindependiente"/>
        <w:jc w:val="both"/>
        <w:rPr>
          <w:rFonts w:ascii="Arial" w:hAnsi="Arial" w:cs="Arial"/>
        </w:rPr>
      </w:pPr>
    </w:p>
    <w:p w14:paraId="6E4AB40E" w14:textId="77777777" w:rsidR="006530EE" w:rsidRPr="00174E23" w:rsidRDefault="006530EE" w:rsidP="006530EE">
      <w:pPr>
        <w:pStyle w:val="Textoindependiente"/>
        <w:jc w:val="both"/>
        <w:rPr>
          <w:rFonts w:ascii="Arial" w:hAnsi="Arial" w:cs="Arial"/>
        </w:rPr>
      </w:pPr>
      <w:r w:rsidRPr="00174E23">
        <w:rPr>
          <w:rFonts w:ascii="Arial" w:hAnsi="Arial" w:cs="Arial"/>
        </w:rPr>
        <w:t>(iv) En el caso de los proponentes plurales, el representante del mismo, deberá certificar el</w:t>
      </w:r>
      <w:r w:rsidRPr="00174E23">
        <w:rPr>
          <w:rFonts w:ascii="Arial" w:hAnsi="Arial" w:cs="Arial"/>
          <w:spacing w:val="1"/>
        </w:rPr>
        <w:t xml:space="preserve"> </w:t>
      </w:r>
      <w:r w:rsidRPr="00174E23">
        <w:rPr>
          <w:rFonts w:ascii="Arial" w:hAnsi="Arial" w:cs="Arial"/>
        </w:rPr>
        <w:lastRenderedPageBreak/>
        <w:t>número</w:t>
      </w:r>
      <w:r w:rsidRPr="00174E23">
        <w:rPr>
          <w:rFonts w:ascii="Arial" w:hAnsi="Arial" w:cs="Arial"/>
          <w:spacing w:val="2"/>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personas</w:t>
      </w:r>
      <w:r w:rsidRPr="00174E23">
        <w:rPr>
          <w:rFonts w:ascii="Arial" w:hAnsi="Arial" w:cs="Arial"/>
          <w:spacing w:val="3"/>
        </w:rPr>
        <w:t xml:space="preserve"> </w:t>
      </w:r>
      <w:r w:rsidRPr="00174E23">
        <w:rPr>
          <w:rFonts w:ascii="Arial" w:hAnsi="Arial" w:cs="Arial"/>
        </w:rPr>
        <w:t>mayores</w:t>
      </w:r>
      <w:r w:rsidRPr="00174E23">
        <w:rPr>
          <w:rFonts w:ascii="Arial" w:hAnsi="Arial" w:cs="Arial"/>
          <w:spacing w:val="3"/>
        </w:rPr>
        <w:t xml:space="preserve"> </w:t>
      </w:r>
      <w:r w:rsidRPr="00174E23">
        <w:rPr>
          <w:rFonts w:ascii="Arial" w:hAnsi="Arial" w:cs="Arial"/>
        </w:rPr>
        <w:t>que</w:t>
      </w:r>
      <w:r w:rsidRPr="00174E23">
        <w:rPr>
          <w:rFonts w:ascii="Arial" w:hAnsi="Arial" w:cs="Arial"/>
          <w:spacing w:val="3"/>
        </w:rPr>
        <w:t xml:space="preserve"> </w:t>
      </w:r>
      <w:r w:rsidRPr="00174E23">
        <w:rPr>
          <w:rFonts w:ascii="Arial" w:hAnsi="Arial" w:cs="Arial"/>
        </w:rPr>
        <w:t>no</w:t>
      </w:r>
      <w:r w:rsidRPr="00174E23">
        <w:rPr>
          <w:rFonts w:ascii="Arial" w:hAnsi="Arial" w:cs="Arial"/>
          <w:spacing w:val="3"/>
        </w:rPr>
        <w:t xml:space="preserve"> </w:t>
      </w:r>
      <w:r w:rsidRPr="00174E23">
        <w:rPr>
          <w:rFonts w:ascii="Arial" w:hAnsi="Arial" w:cs="Arial"/>
        </w:rPr>
        <w:t>sean</w:t>
      </w:r>
      <w:r w:rsidRPr="00174E23">
        <w:rPr>
          <w:rFonts w:ascii="Arial" w:hAnsi="Arial" w:cs="Arial"/>
          <w:spacing w:val="3"/>
        </w:rPr>
        <w:t xml:space="preserve"> </w:t>
      </w:r>
      <w:r w:rsidRPr="00174E23">
        <w:rPr>
          <w:rFonts w:ascii="Arial" w:hAnsi="Arial" w:cs="Arial"/>
        </w:rPr>
        <w:t>beneficiarios</w:t>
      </w:r>
      <w:r w:rsidRPr="00174E23">
        <w:rPr>
          <w:rFonts w:ascii="Arial" w:hAnsi="Arial" w:cs="Arial"/>
          <w:spacing w:val="2"/>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pensión</w:t>
      </w:r>
      <w:r w:rsidRPr="00174E23">
        <w:rPr>
          <w:rFonts w:ascii="Arial" w:hAnsi="Arial" w:cs="Arial"/>
          <w:spacing w:val="3"/>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vejez,</w:t>
      </w:r>
      <w:r w:rsidRPr="00174E23">
        <w:rPr>
          <w:rFonts w:ascii="Arial" w:hAnsi="Arial" w:cs="Arial"/>
          <w:spacing w:val="3"/>
        </w:rPr>
        <w:t xml:space="preserve"> </w:t>
      </w:r>
      <w:r w:rsidRPr="00174E23">
        <w:rPr>
          <w:rFonts w:ascii="Arial" w:hAnsi="Arial" w:cs="Arial"/>
        </w:rPr>
        <w:t>familiar</w:t>
      </w:r>
      <w:r w:rsidRPr="00174E23">
        <w:rPr>
          <w:rFonts w:ascii="Arial" w:hAnsi="Arial" w:cs="Arial"/>
          <w:spacing w:val="2"/>
        </w:rPr>
        <w:t xml:space="preserve"> </w:t>
      </w:r>
      <w:r w:rsidRPr="00174E23">
        <w:rPr>
          <w:rFonts w:ascii="Arial" w:hAnsi="Arial" w:cs="Arial"/>
        </w:rPr>
        <w:t>o de sobrevivencia y que hayan cumplido el requisito de edad de pensión establecido en la</w:t>
      </w:r>
      <w:r w:rsidRPr="00174E23">
        <w:rPr>
          <w:rFonts w:ascii="Arial" w:hAnsi="Arial" w:cs="Arial"/>
          <w:spacing w:val="1"/>
        </w:rPr>
        <w:t xml:space="preserve"> </w:t>
      </w:r>
      <w:r w:rsidRPr="00174E23">
        <w:rPr>
          <w:rFonts w:ascii="Arial" w:hAnsi="Arial" w:cs="Arial"/>
        </w:rPr>
        <w:t>Ley,</w:t>
      </w:r>
      <w:r w:rsidRPr="00174E23">
        <w:rPr>
          <w:rFonts w:ascii="Arial" w:hAnsi="Arial" w:cs="Arial"/>
          <w:spacing w:val="-6"/>
        </w:rPr>
        <w:t xml:space="preserve"> </w:t>
      </w:r>
      <w:r w:rsidRPr="00174E23">
        <w:rPr>
          <w:rFonts w:ascii="Arial" w:hAnsi="Arial" w:cs="Arial"/>
        </w:rPr>
        <w:t>vinculadas</w:t>
      </w:r>
      <w:r w:rsidRPr="00174E23">
        <w:rPr>
          <w:rFonts w:ascii="Arial" w:hAnsi="Arial" w:cs="Arial"/>
          <w:spacing w:val="-6"/>
        </w:rPr>
        <w:t xml:space="preserve"> </w:t>
      </w:r>
      <w:r w:rsidRPr="00174E23">
        <w:rPr>
          <w:rFonts w:ascii="Arial" w:hAnsi="Arial" w:cs="Arial"/>
        </w:rPr>
        <w:t>por</w:t>
      </w:r>
      <w:r w:rsidRPr="00174E23">
        <w:rPr>
          <w:rFonts w:ascii="Arial" w:hAnsi="Arial" w:cs="Arial"/>
          <w:spacing w:val="-5"/>
        </w:rPr>
        <w:t xml:space="preserve"> </w:t>
      </w:r>
      <w:r w:rsidRPr="00174E23">
        <w:rPr>
          <w:rFonts w:ascii="Arial" w:hAnsi="Arial" w:cs="Arial"/>
        </w:rPr>
        <w:t>cada</w:t>
      </w:r>
      <w:r w:rsidRPr="00174E23">
        <w:rPr>
          <w:rFonts w:ascii="Arial" w:hAnsi="Arial" w:cs="Arial"/>
          <w:spacing w:val="-6"/>
        </w:rPr>
        <w:t xml:space="preserve"> </w:t>
      </w:r>
      <w:r w:rsidRPr="00174E23">
        <w:rPr>
          <w:rFonts w:ascii="Arial" w:hAnsi="Arial" w:cs="Arial"/>
        </w:rPr>
        <w:t>uno</w:t>
      </w:r>
      <w:r w:rsidRPr="00174E23">
        <w:rPr>
          <w:rFonts w:ascii="Arial" w:hAnsi="Arial" w:cs="Arial"/>
          <w:spacing w:val="-5"/>
        </w:rPr>
        <w:t xml:space="preserve"> </w:t>
      </w:r>
      <w:r w:rsidRPr="00174E23">
        <w:rPr>
          <w:rFonts w:ascii="Arial" w:hAnsi="Arial" w:cs="Arial"/>
        </w:rPr>
        <w:t>de</w:t>
      </w:r>
      <w:r w:rsidRPr="00174E23">
        <w:rPr>
          <w:rFonts w:ascii="Arial" w:hAnsi="Arial" w:cs="Arial"/>
          <w:spacing w:val="-6"/>
        </w:rPr>
        <w:t xml:space="preserve"> </w:t>
      </w:r>
      <w:r w:rsidRPr="00174E23">
        <w:rPr>
          <w:rFonts w:ascii="Arial" w:hAnsi="Arial" w:cs="Arial"/>
        </w:rPr>
        <w:t>sus</w:t>
      </w:r>
      <w:r w:rsidRPr="00174E23">
        <w:rPr>
          <w:rFonts w:ascii="Arial" w:hAnsi="Arial" w:cs="Arial"/>
          <w:spacing w:val="-5"/>
        </w:rPr>
        <w:t xml:space="preserve"> </w:t>
      </w:r>
      <w:r w:rsidRPr="00174E23">
        <w:rPr>
          <w:rFonts w:ascii="Arial" w:hAnsi="Arial" w:cs="Arial"/>
        </w:rPr>
        <w:t>integrantes,</w:t>
      </w:r>
      <w:r w:rsidRPr="00174E23">
        <w:rPr>
          <w:rFonts w:ascii="Arial" w:hAnsi="Arial" w:cs="Arial"/>
          <w:spacing w:val="-5"/>
        </w:rPr>
        <w:t xml:space="preserve"> </w:t>
      </w:r>
      <w:r w:rsidRPr="00174E23">
        <w:rPr>
          <w:rFonts w:ascii="Arial" w:hAnsi="Arial" w:cs="Arial"/>
        </w:rPr>
        <w:t>o</w:t>
      </w:r>
      <w:r w:rsidRPr="00174E23">
        <w:rPr>
          <w:rFonts w:ascii="Arial" w:hAnsi="Arial" w:cs="Arial"/>
          <w:spacing w:val="-5"/>
        </w:rPr>
        <w:t xml:space="preserve"> </w:t>
      </w:r>
      <w:r w:rsidRPr="00174E23">
        <w:rPr>
          <w:rFonts w:ascii="Arial" w:hAnsi="Arial" w:cs="Arial"/>
        </w:rPr>
        <w:t>por</w:t>
      </w:r>
      <w:r w:rsidRPr="00174E23">
        <w:rPr>
          <w:rFonts w:ascii="Arial" w:hAnsi="Arial" w:cs="Arial"/>
          <w:spacing w:val="-6"/>
        </w:rPr>
        <w:t xml:space="preserve"> </w:t>
      </w:r>
      <w:r w:rsidRPr="00174E23">
        <w:rPr>
          <w:rFonts w:ascii="Arial" w:hAnsi="Arial" w:cs="Arial"/>
        </w:rPr>
        <w:t>la</w:t>
      </w:r>
      <w:r w:rsidRPr="00174E23">
        <w:rPr>
          <w:rFonts w:ascii="Arial" w:hAnsi="Arial" w:cs="Arial"/>
          <w:spacing w:val="-5"/>
        </w:rPr>
        <w:t xml:space="preserve"> </w:t>
      </w:r>
      <w:r w:rsidRPr="00174E23">
        <w:rPr>
          <w:rFonts w:ascii="Arial" w:hAnsi="Arial" w:cs="Arial"/>
        </w:rPr>
        <w:t>unión</w:t>
      </w:r>
      <w:r w:rsidRPr="00174E23">
        <w:rPr>
          <w:rFonts w:ascii="Arial" w:hAnsi="Arial" w:cs="Arial"/>
          <w:spacing w:val="-6"/>
        </w:rPr>
        <w:t xml:space="preserve"> </w:t>
      </w:r>
      <w:r w:rsidRPr="00174E23">
        <w:rPr>
          <w:rFonts w:ascii="Arial" w:hAnsi="Arial" w:cs="Arial"/>
        </w:rPr>
        <w:t>temporal</w:t>
      </w:r>
      <w:r w:rsidRPr="00174E23">
        <w:rPr>
          <w:rFonts w:ascii="Arial" w:hAnsi="Arial" w:cs="Arial"/>
          <w:spacing w:val="-5"/>
        </w:rPr>
        <w:t xml:space="preserve"> </w:t>
      </w:r>
      <w:r w:rsidRPr="00174E23">
        <w:rPr>
          <w:rFonts w:ascii="Arial" w:hAnsi="Arial" w:cs="Arial"/>
        </w:rPr>
        <w:t>o</w:t>
      </w:r>
      <w:r w:rsidRPr="00174E23">
        <w:rPr>
          <w:rFonts w:ascii="Arial" w:hAnsi="Arial" w:cs="Arial"/>
          <w:spacing w:val="-6"/>
        </w:rPr>
        <w:t xml:space="preserve"> </w:t>
      </w:r>
      <w:r w:rsidRPr="00174E23">
        <w:rPr>
          <w:rFonts w:ascii="Arial" w:hAnsi="Arial" w:cs="Arial"/>
        </w:rPr>
        <w:t>consorcio;</w:t>
      </w:r>
      <w:r w:rsidRPr="00174E23">
        <w:rPr>
          <w:rFonts w:ascii="Arial" w:hAnsi="Arial" w:cs="Arial"/>
          <w:spacing w:val="-5"/>
        </w:rPr>
        <w:t xml:space="preserve"> </w:t>
      </w:r>
      <w:r w:rsidRPr="00174E23">
        <w:rPr>
          <w:rFonts w:ascii="Arial" w:hAnsi="Arial" w:cs="Arial"/>
        </w:rPr>
        <w:t>junto</w:t>
      </w:r>
      <w:r w:rsidRPr="00174E23">
        <w:rPr>
          <w:rFonts w:ascii="Arial" w:hAnsi="Arial" w:cs="Arial"/>
          <w:spacing w:val="-59"/>
        </w:rPr>
        <w:t xml:space="preserve"> </w:t>
      </w:r>
      <w:r w:rsidRPr="00174E23">
        <w:rPr>
          <w:rFonts w:ascii="Arial" w:hAnsi="Arial" w:cs="Arial"/>
        </w:rPr>
        <w:t>con</w:t>
      </w:r>
      <w:r w:rsidRPr="00174E23">
        <w:rPr>
          <w:rFonts w:ascii="Arial" w:hAnsi="Arial" w:cs="Arial"/>
          <w:spacing w:val="-4"/>
        </w:rPr>
        <w:t xml:space="preserve"> </w:t>
      </w:r>
      <w:r w:rsidRPr="00174E23">
        <w:rPr>
          <w:rFonts w:ascii="Arial" w:hAnsi="Arial" w:cs="Arial"/>
        </w:rPr>
        <w:t>los</w:t>
      </w:r>
      <w:r w:rsidRPr="00174E23">
        <w:rPr>
          <w:rFonts w:ascii="Arial" w:hAnsi="Arial" w:cs="Arial"/>
          <w:spacing w:val="-4"/>
        </w:rPr>
        <w:t xml:space="preserve"> </w:t>
      </w:r>
      <w:r w:rsidRPr="00174E23">
        <w:rPr>
          <w:rFonts w:ascii="Arial" w:hAnsi="Arial" w:cs="Arial"/>
        </w:rPr>
        <w:t>documentos</w:t>
      </w:r>
      <w:r w:rsidRPr="00174E23">
        <w:rPr>
          <w:rFonts w:ascii="Arial" w:hAnsi="Arial" w:cs="Arial"/>
          <w:spacing w:val="-4"/>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identificación</w:t>
      </w:r>
      <w:r w:rsidRPr="00174E23">
        <w:rPr>
          <w:rFonts w:ascii="Arial" w:hAnsi="Arial" w:cs="Arial"/>
          <w:spacing w:val="-4"/>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cada</w:t>
      </w:r>
      <w:r w:rsidRPr="00174E23">
        <w:rPr>
          <w:rFonts w:ascii="Arial" w:hAnsi="Arial" w:cs="Arial"/>
          <w:spacing w:val="-4"/>
        </w:rPr>
        <w:t xml:space="preserve"> </w:t>
      </w:r>
      <w:r w:rsidRPr="00174E23">
        <w:rPr>
          <w:rFonts w:ascii="Arial" w:hAnsi="Arial" w:cs="Arial"/>
        </w:rPr>
        <w:t>una</w:t>
      </w:r>
      <w:r w:rsidRPr="00174E23">
        <w:rPr>
          <w:rFonts w:ascii="Arial" w:hAnsi="Arial" w:cs="Arial"/>
          <w:spacing w:val="-3"/>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las</w:t>
      </w:r>
      <w:r w:rsidRPr="00174E23">
        <w:rPr>
          <w:rFonts w:ascii="Arial" w:hAnsi="Arial" w:cs="Arial"/>
          <w:spacing w:val="-4"/>
        </w:rPr>
        <w:t xml:space="preserve"> </w:t>
      </w:r>
      <w:r w:rsidRPr="00174E23">
        <w:rPr>
          <w:rFonts w:ascii="Arial" w:hAnsi="Arial" w:cs="Arial"/>
        </w:rPr>
        <w:t>personas</w:t>
      </w:r>
      <w:r w:rsidRPr="00174E23">
        <w:rPr>
          <w:rFonts w:ascii="Arial" w:hAnsi="Arial" w:cs="Arial"/>
          <w:spacing w:val="-4"/>
        </w:rPr>
        <w:t xml:space="preserve"> </w:t>
      </w:r>
      <w:r w:rsidRPr="00174E23">
        <w:rPr>
          <w:rFonts w:ascii="Arial" w:hAnsi="Arial" w:cs="Arial"/>
        </w:rPr>
        <w:t>vinculadas.</w:t>
      </w:r>
    </w:p>
    <w:p w14:paraId="42EA7FFC" w14:textId="77777777" w:rsidR="006530EE" w:rsidRPr="00174E23" w:rsidRDefault="006530EE" w:rsidP="006530EE">
      <w:pPr>
        <w:pStyle w:val="Textoindependiente"/>
        <w:jc w:val="both"/>
        <w:rPr>
          <w:rFonts w:ascii="Arial" w:hAnsi="Arial" w:cs="Arial"/>
        </w:rPr>
      </w:pPr>
    </w:p>
    <w:p w14:paraId="393CCCF9" w14:textId="77777777" w:rsidR="006530EE" w:rsidRPr="00174E23" w:rsidRDefault="006530EE" w:rsidP="006530EE">
      <w:pPr>
        <w:pStyle w:val="Textoindependiente"/>
        <w:tabs>
          <w:tab w:val="left" w:pos="9196"/>
        </w:tabs>
        <w:jc w:val="both"/>
        <w:rPr>
          <w:rFonts w:ascii="Arial" w:hAnsi="Arial" w:cs="Arial"/>
        </w:rPr>
      </w:pPr>
      <w:r w:rsidRPr="00174E23">
        <w:rPr>
          <w:rFonts w:ascii="Arial" w:hAnsi="Arial" w:cs="Arial"/>
        </w:rPr>
        <w:t>Parágrafo: La mayor proporción se definirá en relación con el número total de personas mayores</w:t>
      </w:r>
      <w:r w:rsidRPr="00174E23">
        <w:rPr>
          <w:rFonts w:ascii="Arial" w:hAnsi="Arial" w:cs="Arial"/>
          <w:spacing w:val="-8"/>
        </w:rPr>
        <w:t xml:space="preserve"> </w:t>
      </w:r>
      <w:r w:rsidRPr="00174E23">
        <w:rPr>
          <w:rFonts w:ascii="Arial" w:hAnsi="Arial" w:cs="Arial"/>
        </w:rPr>
        <w:t>que</w:t>
      </w:r>
      <w:r w:rsidRPr="00174E23">
        <w:rPr>
          <w:rFonts w:ascii="Arial" w:hAnsi="Arial" w:cs="Arial"/>
          <w:spacing w:val="-8"/>
        </w:rPr>
        <w:t xml:space="preserve"> </w:t>
      </w:r>
      <w:r w:rsidRPr="00174E23">
        <w:rPr>
          <w:rFonts w:ascii="Arial" w:hAnsi="Arial" w:cs="Arial"/>
        </w:rPr>
        <w:t>no</w:t>
      </w:r>
      <w:r w:rsidRPr="00174E23">
        <w:rPr>
          <w:rFonts w:ascii="Arial" w:hAnsi="Arial" w:cs="Arial"/>
          <w:spacing w:val="-8"/>
        </w:rPr>
        <w:t xml:space="preserve"> </w:t>
      </w:r>
      <w:r w:rsidRPr="00174E23">
        <w:rPr>
          <w:rFonts w:ascii="Arial" w:hAnsi="Arial" w:cs="Arial"/>
        </w:rPr>
        <w:t>sean</w:t>
      </w:r>
      <w:r w:rsidRPr="00174E23">
        <w:rPr>
          <w:rFonts w:ascii="Arial" w:hAnsi="Arial" w:cs="Arial"/>
          <w:spacing w:val="-7"/>
        </w:rPr>
        <w:t xml:space="preserve"> </w:t>
      </w:r>
      <w:r w:rsidRPr="00174E23">
        <w:rPr>
          <w:rFonts w:ascii="Arial" w:hAnsi="Arial" w:cs="Arial"/>
        </w:rPr>
        <w:t>beneficiarios</w:t>
      </w:r>
      <w:r w:rsidRPr="00174E23">
        <w:rPr>
          <w:rFonts w:ascii="Arial" w:hAnsi="Arial" w:cs="Arial"/>
          <w:spacing w:val="-8"/>
        </w:rPr>
        <w:t xml:space="preserve"> </w:t>
      </w:r>
      <w:r w:rsidRPr="00174E23">
        <w:rPr>
          <w:rFonts w:ascii="Arial" w:hAnsi="Arial" w:cs="Arial"/>
        </w:rPr>
        <w:t>de</w:t>
      </w:r>
      <w:r w:rsidRPr="00174E23">
        <w:rPr>
          <w:rFonts w:ascii="Arial" w:hAnsi="Arial" w:cs="Arial"/>
          <w:spacing w:val="-8"/>
        </w:rPr>
        <w:t xml:space="preserve"> </w:t>
      </w:r>
      <w:r w:rsidRPr="00174E23">
        <w:rPr>
          <w:rFonts w:ascii="Arial" w:hAnsi="Arial" w:cs="Arial"/>
        </w:rPr>
        <w:t>la</w:t>
      </w:r>
      <w:r w:rsidRPr="00174E23">
        <w:rPr>
          <w:rFonts w:ascii="Arial" w:hAnsi="Arial" w:cs="Arial"/>
          <w:spacing w:val="-8"/>
        </w:rPr>
        <w:t xml:space="preserve"> </w:t>
      </w:r>
      <w:r w:rsidRPr="00174E23">
        <w:rPr>
          <w:rFonts w:ascii="Arial" w:hAnsi="Arial" w:cs="Arial"/>
        </w:rPr>
        <w:t>pensión</w:t>
      </w:r>
      <w:r w:rsidRPr="00174E23">
        <w:rPr>
          <w:rFonts w:ascii="Arial" w:hAnsi="Arial" w:cs="Arial"/>
          <w:spacing w:val="-7"/>
        </w:rPr>
        <w:t xml:space="preserve"> </w:t>
      </w:r>
      <w:r w:rsidRPr="00174E23">
        <w:rPr>
          <w:rFonts w:ascii="Arial" w:hAnsi="Arial" w:cs="Arial"/>
        </w:rPr>
        <w:t>de</w:t>
      </w:r>
      <w:r w:rsidRPr="00174E23">
        <w:rPr>
          <w:rFonts w:ascii="Arial" w:hAnsi="Arial" w:cs="Arial"/>
          <w:spacing w:val="-8"/>
        </w:rPr>
        <w:t xml:space="preserve"> </w:t>
      </w:r>
      <w:r w:rsidRPr="00174E23">
        <w:rPr>
          <w:rFonts w:ascii="Arial" w:hAnsi="Arial" w:cs="Arial"/>
        </w:rPr>
        <w:t>vejez</w:t>
      </w:r>
      <w:r w:rsidRPr="00174E23">
        <w:rPr>
          <w:rFonts w:ascii="Arial" w:hAnsi="Arial" w:cs="Arial"/>
          <w:spacing w:val="-8"/>
        </w:rPr>
        <w:t xml:space="preserve"> </w:t>
      </w:r>
      <w:r w:rsidRPr="00174E23">
        <w:rPr>
          <w:rFonts w:ascii="Arial" w:hAnsi="Arial" w:cs="Arial"/>
        </w:rPr>
        <w:t>vinculadas</w:t>
      </w:r>
      <w:r w:rsidRPr="00174E23">
        <w:rPr>
          <w:rFonts w:ascii="Arial" w:hAnsi="Arial" w:cs="Arial"/>
          <w:spacing w:val="-8"/>
        </w:rPr>
        <w:t xml:space="preserve"> </w:t>
      </w:r>
      <w:r w:rsidRPr="00174E23">
        <w:rPr>
          <w:rFonts w:ascii="Arial" w:hAnsi="Arial" w:cs="Arial"/>
        </w:rPr>
        <w:t>por</w:t>
      </w:r>
      <w:r w:rsidRPr="00174E23">
        <w:rPr>
          <w:rFonts w:ascii="Arial" w:hAnsi="Arial" w:cs="Arial"/>
          <w:spacing w:val="-7"/>
        </w:rPr>
        <w:t xml:space="preserve"> </w:t>
      </w:r>
      <w:r w:rsidRPr="00174E23">
        <w:rPr>
          <w:rFonts w:ascii="Arial" w:hAnsi="Arial" w:cs="Arial"/>
        </w:rPr>
        <w:t>contrato</w:t>
      </w:r>
      <w:r w:rsidRPr="00174E23">
        <w:rPr>
          <w:rFonts w:ascii="Arial" w:hAnsi="Arial" w:cs="Arial"/>
          <w:spacing w:val="-8"/>
        </w:rPr>
        <w:t xml:space="preserve"> </w:t>
      </w:r>
      <w:r w:rsidRPr="00174E23">
        <w:rPr>
          <w:rFonts w:ascii="Arial" w:hAnsi="Arial" w:cs="Arial"/>
        </w:rPr>
        <w:t>laboral</w:t>
      </w:r>
      <w:r w:rsidRPr="00174E23">
        <w:rPr>
          <w:rFonts w:ascii="Arial" w:hAnsi="Arial" w:cs="Arial"/>
          <w:spacing w:val="-8"/>
        </w:rPr>
        <w:t xml:space="preserve"> </w:t>
      </w:r>
      <w:r w:rsidRPr="00174E23">
        <w:rPr>
          <w:rFonts w:ascii="Arial" w:hAnsi="Arial" w:cs="Arial"/>
        </w:rPr>
        <w:t>o contrato de prestación de servicios, por lo que se preferirá al proponente que acredite un</w:t>
      </w:r>
      <w:r w:rsidRPr="00174E23">
        <w:rPr>
          <w:rFonts w:ascii="Arial" w:hAnsi="Arial" w:cs="Arial"/>
          <w:spacing w:val="1"/>
        </w:rPr>
        <w:t xml:space="preserve"> </w:t>
      </w:r>
      <w:r w:rsidRPr="00174E23">
        <w:rPr>
          <w:rFonts w:ascii="Arial" w:hAnsi="Arial" w:cs="Arial"/>
        </w:rPr>
        <w:t>porcentaje</w:t>
      </w:r>
      <w:r w:rsidRPr="00174E23">
        <w:rPr>
          <w:rFonts w:ascii="Arial" w:hAnsi="Arial" w:cs="Arial"/>
          <w:spacing w:val="-3"/>
        </w:rPr>
        <w:t xml:space="preserve"> </w:t>
      </w:r>
      <w:r w:rsidRPr="00174E23">
        <w:rPr>
          <w:rFonts w:ascii="Arial" w:hAnsi="Arial" w:cs="Arial"/>
        </w:rPr>
        <w:t>mayor.</w:t>
      </w:r>
    </w:p>
    <w:p w14:paraId="6C9051E8" w14:textId="77777777" w:rsidR="006530EE" w:rsidRPr="00174E23" w:rsidRDefault="006530EE" w:rsidP="006530EE">
      <w:pPr>
        <w:pStyle w:val="Textoindependiente"/>
        <w:jc w:val="both"/>
        <w:rPr>
          <w:rFonts w:ascii="Arial" w:hAnsi="Arial" w:cs="Arial"/>
          <w:b/>
          <w:bCs/>
          <w:i/>
          <w:iCs/>
        </w:rPr>
      </w:pPr>
    </w:p>
    <w:p w14:paraId="77A32F3C"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la</w:t>
      </w:r>
      <w:r w:rsidRPr="00174E23">
        <w:rPr>
          <w:rFonts w:ascii="Arial" w:hAnsi="Arial" w:cs="Arial"/>
          <w:b/>
          <w:bCs/>
          <w:i/>
          <w:iCs/>
          <w:spacing w:val="1"/>
        </w:rPr>
        <w:t xml:space="preserve"> </w:t>
      </w:r>
      <w:r w:rsidRPr="00174E23">
        <w:rPr>
          <w:rFonts w:ascii="Arial" w:hAnsi="Arial" w:cs="Arial"/>
          <w:b/>
          <w:bCs/>
          <w:i/>
          <w:iCs/>
        </w:rPr>
        <w:t>propuesta</w:t>
      </w:r>
      <w:r w:rsidRPr="00174E23">
        <w:rPr>
          <w:rFonts w:ascii="Arial" w:hAnsi="Arial" w:cs="Arial"/>
          <w:b/>
          <w:bCs/>
          <w:i/>
          <w:iCs/>
          <w:spacing w:val="1"/>
        </w:rPr>
        <w:t xml:space="preserve"> </w:t>
      </w:r>
      <w:r w:rsidRPr="00174E23">
        <w:rPr>
          <w:rFonts w:ascii="Arial" w:hAnsi="Arial" w:cs="Arial"/>
          <w:b/>
          <w:bCs/>
          <w:i/>
          <w:iCs/>
        </w:rPr>
        <w:t>presentada</w:t>
      </w:r>
      <w:r w:rsidRPr="00174E23">
        <w:rPr>
          <w:rFonts w:ascii="Arial" w:hAnsi="Arial" w:cs="Arial"/>
          <w:b/>
          <w:bCs/>
          <w:i/>
          <w:iCs/>
          <w:spacing w:val="1"/>
        </w:rPr>
        <w:t xml:space="preserve"> </w:t>
      </w:r>
      <w:r w:rsidRPr="00174E23">
        <w:rPr>
          <w:rFonts w:ascii="Arial" w:hAnsi="Arial" w:cs="Arial"/>
          <w:b/>
          <w:bCs/>
          <w:i/>
          <w:iCs/>
        </w:rPr>
        <w:t>por</w:t>
      </w:r>
      <w:r w:rsidRPr="00174E23">
        <w:rPr>
          <w:rFonts w:ascii="Arial" w:hAnsi="Arial" w:cs="Arial"/>
          <w:b/>
          <w:bCs/>
          <w:i/>
          <w:iCs/>
          <w:spacing w:val="1"/>
        </w:rPr>
        <w:t xml:space="preserve"> </w:t>
      </w:r>
      <w:r w:rsidRPr="00174E23">
        <w:rPr>
          <w:rFonts w:ascii="Arial" w:hAnsi="Arial" w:cs="Arial"/>
          <w:b/>
          <w:bCs/>
          <w:i/>
          <w:iCs/>
        </w:rPr>
        <w:t>el</w:t>
      </w:r>
      <w:r w:rsidRPr="00174E23">
        <w:rPr>
          <w:rFonts w:ascii="Arial" w:hAnsi="Arial" w:cs="Arial"/>
          <w:b/>
          <w:bCs/>
          <w:i/>
          <w:iCs/>
          <w:spacing w:val="1"/>
        </w:rPr>
        <w:t xml:space="preserve"> </w:t>
      </w:r>
      <w:r w:rsidRPr="00174E23">
        <w:rPr>
          <w:rFonts w:ascii="Arial" w:hAnsi="Arial" w:cs="Arial"/>
          <w:b/>
          <w:bCs/>
          <w:i/>
          <w:iCs/>
        </w:rPr>
        <w:t>oferente</w:t>
      </w:r>
      <w:r w:rsidRPr="00174E23">
        <w:rPr>
          <w:rFonts w:ascii="Arial" w:hAnsi="Arial" w:cs="Arial"/>
          <w:b/>
          <w:bCs/>
          <w:i/>
          <w:iCs/>
          <w:spacing w:val="1"/>
        </w:rPr>
        <w:t xml:space="preserve"> </w:t>
      </w:r>
      <w:r w:rsidRPr="00174E23">
        <w:rPr>
          <w:rFonts w:ascii="Arial" w:hAnsi="Arial" w:cs="Arial"/>
          <w:b/>
          <w:bCs/>
          <w:i/>
          <w:iCs/>
        </w:rPr>
        <w:t>que</w:t>
      </w:r>
      <w:r w:rsidRPr="00174E23">
        <w:rPr>
          <w:rFonts w:ascii="Arial" w:hAnsi="Arial" w:cs="Arial"/>
          <w:b/>
          <w:bCs/>
          <w:i/>
          <w:iCs/>
          <w:spacing w:val="1"/>
        </w:rPr>
        <w:t xml:space="preserve"> </w:t>
      </w:r>
      <w:r w:rsidRPr="00174E23">
        <w:rPr>
          <w:rFonts w:ascii="Arial" w:hAnsi="Arial" w:cs="Arial"/>
          <w:b/>
          <w:bCs/>
          <w:i/>
          <w:iCs/>
        </w:rPr>
        <w:t>acredite,</w:t>
      </w:r>
      <w:r w:rsidRPr="00174E23">
        <w:rPr>
          <w:rFonts w:ascii="Arial" w:hAnsi="Arial" w:cs="Arial"/>
          <w:b/>
          <w:bCs/>
          <w:i/>
          <w:iCs/>
          <w:spacing w:val="1"/>
        </w:rPr>
        <w:t xml:space="preserve"> </w:t>
      </w:r>
      <w:r w:rsidRPr="00174E23">
        <w:rPr>
          <w:rFonts w:ascii="Arial" w:hAnsi="Arial" w:cs="Arial"/>
          <w:b/>
          <w:bCs/>
          <w:i/>
          <w:iCs/>
        </w:rPr>
        <w:t>en</w:t>
      </w:r>
      <w:r w:rsidRPr="00174E23">
        <w:rPr>
          <w:rFonts w:ascii="Arial" w:hAnsi="Arial" w:cs="Arial"/>
          <w:b/>
          <w:bCs/>
          <w:i/>
          <w:iCs/>
          <w:spacing w:val="1"/>
        </w:rPr>
        <w:t xml:space="preserve"> </w:t>
      </w:r>
      <w:r w:rsidRPr="00174E23">
        <w:rPr>
          <w:rFonts w:ascii="Arial" w:hAnsi="Arial" w:cs="Arial"/>
          <w:b/>
          <w:bCs/>
          <w:i/>
          <w:iCs/>
        </w:rPr>
        <w:t>las</w:t>
      </w:r>
      <w:r w:rsidRPr="00174E23">
        <w:rPr>
          <w:rFonts w:ascii="Arial" w:hAnsi="Arial" w:cs="Arial"/>
          <w:b/>
          <w:bCs/>
          <w:i/>
          <w:iCs/>
          <w:spacing w:val="1"/>
        </w:rPr>
        <w:t xml:space="preserve"> </w:t>
      </w:r>
      <w:r w:rsidRPr="00174E23">
        <w:rPr>
          <w:rFonts w:ascii="Arial" w:hAnsi="Arial" w:cs="Arial"/>
          <w:b/>
          <w:bCs/>
          <w:i/>
          <w:iCs/>
        </w:rPr>
        <w:t>condiciones</w:t>
      </w:r>
      <w:r w:rsidRPr="00174E23">
        <w:rPr>
          <w:rFonts w:ascii="Arial" w:hAnsi="Arial" w:cs="Arial"/>
          <w:b/>
          <w:bCs/>
          <w:i/>
          <w:iCs/>
          <w:spacing w:val="-4"/>
        </w:rPr>
        <w:t xml:space="preserve"> </w:t>
      </w:r>
      <w:r w:rsidRPr="00174E23">
        <w:rPr>
          <w:rFonts w:ascii="Arial" w:hAnsi="Arial" w:cs="Arial"/>
          <w:b/>
          <w:bCs/>
          <w:i/>
          <w:iCs/>
        </w:rPr>
        <w:t>establecidas</w:t>
      </w:r>
      <w:r w:rsidRPr="00174E23">
        <w:rPr>
          <w:rFonts w:ascii="Arial" w:hAnsi="Arial" w:cs="Arial"/>
          <w:b/>
          <w:bCs/>
          <w:i/>
          <w:iCs/>
          <w:spacing w:val="-4"/>
        </w:rPr>
        <w:t xml:space="preserve"> </w:t>
      </w:r>
      <w:r w:rsidRPr="00174E23">
        <w:rPr>
          <w:rFonts w:ascii="Arial" w:hAnsi="Arial" w:cs="Arial"/>
          <w:b/>
          <w:bCs/>
          <w:i/>
          <w:iCs/>
        </w:rPr>
        <w:t>en</w:t>
      </w:r>
      <w:r w:rsidRPr="00174E23">
        <w:rPr>
          <w:rFonts w:ascii="Arial" w:hAnsi="Arial" w:cs="Arial"/>
          <w:b/>
          <w:bCs/>
          <w:i/>
          <w:iCs/>
          <w:spacing w:val="-3"/>
        </w:rPr>
        <w:t xml:space="preserve"> </w:t>
      </w:r>
      <w:r w:rsidRPr="00174E23">
        <w:rPr>
          <w:rFonts w:ascii="Arial" w:hAnsi="Arial" w:cs="Arial"/>
          <w:b/>
          <w:bCs/>
          <w:i/>
          <w:iCs/>
        </w:rPr>
        <w:t>la</w:t>
      </w:r>
      <w:r w:rsidRPr="00174E23">
        <w:rPr>
          <w:rFonts w:ascii="Arial" w:hAnsi="Arial" w:cs="Arial"/>
          <w:b/>
          <w:bCs/>
          <w:i/>
          <w:iCs/>
          <w:spacing w:val="-4"/>
        </w:rPr>
        <w:t xml:space="preserve"> </w:t>
      </w:r>
      <w:r w:rsidRPr="00174E23">
        <w:rPr>
          <w:rFonts w:ascii="Arial" w:hAnsi="Arial" w:cs="Arial"/>
          <w:b/>
          <w:bCs/>
          <w:i/>
          <w:iCs/>
        </w:rPr>
        <w:t>ley,</w:t>
      </w:r>
      <w:r w:rsidRPr="00174E23">
        <w:rPr>
          <w:rFonts w:ascii="Arial" w:hAnsi="Arial" w:cs="Arial"/>
          <w:b/>
          <w:bCs/>
          <w:i/>
          <w:iCs/>
          <w:spacing w:val="-3"/>
        </w:rPr>
        <w:t xml:space="preserve"> </w:t>
      </w:r>
      <w:r w:rsidRPr="00174E23">
        <w:rPr>
          <w:rFonts w:ascii="Arial" w:hAnsi="Arial" w:cs="Arial"/>
          <w:b/>
          <w:bCs/>
          <w:i/>
          <w:iCs/>
        </w:rPr>
        <w:t>que</w:t>
      </w:r>
      <w:r w:rsidRPr="00174E23">
        <w:rPr>
          <w:rFonts w:ascii="Arial" w:hAnsi="Arial" w:cs="Arial"/>
          <w:b/>
          <w:bCs/>
          <w:i/>
          <w:iCs/>
          <w:spacing w:val="-3"/>
        </w:rPr>
        <w:t xml:space="preserve"> </w:t>
      </w:r>
      <w:r w:rsidRPr="00174E23">
        <w:rPr>
          <w:rFonts w:ascii="Arial" w:hAnsi="Arial" w:cs="Arial"/>
          <w:b/>
          <w:bCs/>
          <w:i/>
          <w:iCs/>
        </w:rPr>
        <w:t>por</w:t>
      </w:r>
      <w:r w:rsidRPr="00174E23">
        <w:rPr>
          <w:rFonts w:ascii="Arial" w:hAnsi="Arial" w:cs="Arial"/>
          <w:b/>
          <w:bCs/>
          <w:i/>
          <w:iCs/>
          <w:spacing w:val="-4"/>
        </w:rPr>
        <w:t xml:space="preserve"> </w:t>
      </w:r>
      <w:r w:rsidRPr="00174E23">
        <w:rPr>
          <w:rFonts w:ascii="Arial" w:hAnsi="Arial" w:cs="Arial"/>
          <w:b/>
          <w:bCs/>
          <w:i/>
          <w:iCs/>
        </w:rPr>
        <w:t>lo</w:t>
      </w:r>
      <w:r w:rsidRPr="00174E23">
        <w:rPr>
          <w:rFonts w:ascii="Arial" w:hAnsi="Arial" w:cs="Arial"/>
          <w:b/>
          <w:bCs/>
          <w:i/>
          <w:iCs/>
          <w:spacing w:val="-3"/>
        </w:rPr>
        <w:t xml:space="preserve"> </w:t>
      </w:r>
      <w:r w:rsidRPr="00174E23">
        <w:rPr>
          <w:rFonts w:ascii="Arial" w:hAnsi="Arial" w:cs="Arial"/>
          <w:b/>
          <w:bCs/>
          <w:i/>
          <w:iCs/>
        </w:rPr>
        <w:t>menos</w:t>
      </w:r>
      <w:r w:rsidRPr="00174E23">
        <w:rPr>
          <w:rFonts w:ascii="Arial" w:hAnsi="Arial" w:cs="Arial"/>
          <w:b/>
          <w:bCs/>
          <w:i/>
          <w:iCs/>
          <w:spacing w:val="-4"/>
        </w:rPr>
        <w:t xml:space="preserve"> </w:t>
      </w:r>
      <w:r w:rsidRPr="00174E23">
        <w:rPr>
          <w:rFonts w:ascii="Arial" w:hAnsi="Arial" w:cs="Arial"/>
          <w:b/>
          <w:bCs/>
          <w:i/>
          <w:iCs/>
        </w:rPr>
        <w:t>diez</w:t>
      </w:r>
      <w:r w:rsidRPr="00174E23">
        <w:rPr>
          <w:rFonts w:ascii="Arial" w:hAnsi="Arial" w:cs="Arial"/>
          <w:b/>
          <w:bCs/>
          <w:i/>
          <w:iCs/>
          <w:spacing w:val="-3"/>
        </w:rPr>
        <w:t xml:space="preserve"> </w:t>
      </w:r>
      <w:r w:rsidRPr="00174E23">
        <w:rPr>
          <w:rFonts w:ascii="Arial" w:hAnsi="Arial" w:cs="Arial"/>
          <w:b/>
          <w:bCs/>
          <w:i/>
          <w:iCs/>
        </w:rPr>
        <w:t>por</w:t>
      </w:r>
      <w:r w:rsidRPr="00174E23">
        <w:rPr>
          <w:rFonts w:ascii="Arial" w:hAnsi="Arial" w:cs="Arial"/>
          <w:b/>
          <w:bCs/>
          <w:i/>
          <w:iCs/>
          <w:spacing w:val="-4"/>
        </w:rPr>
        <w:t xml:space="preserve"> </w:t>
      </w:r>
      <w:r w:rsidRPr="00174E23">
        <w:rPr>
          <w:rFonts w:ascii="Arial" w:hAnsi="Arial" w:cs="Arial"/>
          <w:b/>
          <w:bCs/>
          <w:i/>
          <w:iCs/>
        </w:rPr>
        <w:t>ciento</w:t>
      </w:r>
      <w:r w:rsidRPr="00174E23">
        <w:rPr>
          <w:rFonts w:ascii="Arial" w:hAnsi="Arial" w:cs="Arial"/>
          <w:b/>
          <w:bCs/>
          <w:i/>
          <w:iCs/>
          <w:spacing w:val="-4"/>
        </w:rPr>
        <w:t xml:space="preserve"> </w:t>
      </w:r>
      <w:r w:rsidRPr="00174E23">
        <w:rPr>
          <w:rFonts w:ascii="Arial" w:hAnsi="Arial" w:cs="Arial"/>
          <w:b/>
          <w:bCs/>
          <w:i/>
          <w:iCs/>
        </w:rPr>
        <w:t>(10%)</w:t>
      </w:r>
      <w:r w:rsidRPr="00174E23">
        <w:rPr>
          <w:rFonts w:ascii="Arial" w:hAnsi="Arial" w:cs="Arial"/>
          <w:b/>
          <w:bCs/>
          <w:i/>
          <w:iCs/>
          <w:spacing w:val="-2"/>
        </w:rPr>
        <w:t xml:space="preserve"> </w:t>
      </w:r>
      <w:r w:rsidRPr="00174E23">
        <w:rPr>
          <w:rFonts w:ascii="Arial" w:hAnsi="Arial" w:cs="Arial"/>
          <w:b/>
          <w:bCs/>
          <w:i/>
          <w:iCs/>
        </w:rPr>
        <w:t xml:space="preserve">de </w:t>
      </w:r>
      <w:r w:rsidRPr="00174E23">
        <w:rPr>
          <w:rFonts w:ascii="Arial" w:hAnsi="Arial" w:cs="Arial"/>
          <w:b/>
          <w:bCs/>
          <w:i/>
          <w:iCs/>
          <w:spacing w:val="-59"/>
        </w:rPr>
        <w:t>su</w:t>
      </w:r>
      <w:r w:rsidRPr="00174E23">
        <w:rPr>
          <w:rFonts w:ascii="Arial" w:hAnsi="Arial" w:cs="Arial"/>
          <w:b/>
          <w:bCs/>
          <w:i/>
          <w:iCs/>
        </w:rPr>
        <w:t xml:space="preserve"> nómina pertenece a población indígena, negra, afrocolombiana, raizal,</w:t>
      </w:r>
      <w:r w:rsidRPr="00174E23">
        <w:rPr>
          <w:rFonts w:ascii="Arial" w:hAnsi="Arial" w:cs="Arial"/>
          <w:b/>
          <w:bCs/>
          <w:i/>
          <w:iCs/>
          <w:spacing w:val="1"/>
        </w:rPr>
        <w:t xml:space="preserve"> </w:t>
      </w:r>
      <w:r w:rsidRPr="00174E23">
        <w:rPr>
          <w:rFonts w:ascii="Arial" w:hAnsi="Arial" w:cs="Arial"/>
          <w:b/>
          <w:bCs/>
          <w:i/>
          <w:iCs/>
        </w:rPr>
        <w:t>palanquera,</w:t>
      </w:r>
      <w:r w:rsidRPr="00174E23">
        <w:rPr>
          <w:rFonts w:ascii="Arial" w:hAnsi="Arial" w:cs="Arial"/>
          <w:b/>
          <w:bCs/>
          <w:i/>
          <w:iCs/>
          <w:spacing w:val="-8"/>
        </w:rPr>
        <w:t xml:space="preserve"> </w:t>
      </w:r>
      <w:r w:rsidRPr="00174E23">
        <w:rPr>
          <w:rFonts w:ascii="Arial" w:hAnsi="Arial" w:cs="Arial"/>
          <w:b/>
          <w:bCs/>
          <w:i/>
          <w:iCs/>
        </w:rPr>
        <w:t>Rrom</w:t>
      </w:r>
      <w:r w:rsidRPr="00174E23">
        <w:rPr>
          <w:rFonts w:ascii="Arial" w:hAnsi="Arial" w:cs="Arial"/>
          <w:b/>
          <w:bCs/>
          <w:i/>
          <w:iCs/>
          <w:spacing w:val="-7"/>
        </w:rPr>
        <w:t xml:space="preserve"> </w:t>
      </w:r>
      <w:r w:rsidRPr="00174E23">
        <w:rPr>
          <w:rFonts w:ascii="Arial" w:hAnsi="Arial" w:cs="Arial"/>
          <w:b/>
          <w:bCs/>
          <w:i/>
          <w:iCs/>
        </w:rPr>
        <w:t>o</w:t>
      </w:r>
      <w:r w:rsidRPr="00174E23">
        <w:rPr>
          <w:rFonts w:ascii="Arial" w:hAnsi="Arial" w:cs="Arial"/>
          <w:b/>
          <w:bCs/>
          <w:i/>
          <w:iCs/>
          <w:spacing w:val="-8"/>
        </w:rPr>
        <w:t xml:space="preserve"> </w:t>
      </w:r>
      <w:r w:rsidRPr="00174E23">
        <w:rPr>
          <w:rFonts w:ascii="Arial" w:hAnsi="Arial" w:cs="Arial"/>
          <w:b/>
          <w:bCs/>
          <w:i/>
          <w:iCs/>
        </w:rPr>
        <w:t>gitanas.</w:t>
      </w:r>
    </w:p>
    <w:p w14:paraId="4A57F7AC" w14:textId="77777777" w:rsidR="006530EE" w:rsidRPr="00174E23" w:rsidRDefault="006530EE" w:rsidP="006530EE">
      <w:pPr>
        <w:pStyle w:val="Textoindependiente"/>
        <w:jc w:val="both"/>
        <w:rPr>
          <w:rFonts w:ascii="Arial" w:hAnsi="Arial" w:cs="Arial"/>
        </w:rPr>
      </w:pPr>
    </w:p>
    <w:p w14:paraId="2BC56A76" w14:textId="77777777" w:rsidR="006530EE" w:rsidRPr="00174E23" w:rsidRDefault="006530EE" w:rsidP="006530EE">
      <w:pPr>
        <w:pStyle w:val="Textoindependiente"/>
        <w:jc w:val="both"/>
        <w:rPr>
          <w:rFonts w:ascii="Arial" w:hAnsi="Arial" w:cs="Arial"/>
        </w:rPr>
      </w:pPr>
      <w:r w:rsidRPr="00174E23">
        <w:rPr>
          <w:rFonts w:ascii="Arial" w:hAnsi="Arial" w:cs="Arial"/>
          <w:spacing w:val="-1"/>
        </w:rPr>
        <w:t>(i) El</w:t>
      </w:r>
      <w:r w:rsidRPr="00174E23">
        <w:rPr>
          <w:rFonts w:ascii="Arial" w:hAnsi="Arial" w:cs="Arial"/>
          <w:spacing w:val="-14"/>
        </w:rPr>
        <w:t xml:space="preserve"> </w:t>
      </w:r>
      <w:r w:rsidRPr="00174E23">
        <w:rPr>
          <w:rFonts w:ascii="Arial" w:hAnsi="Arial" w:cs="Arial"/>
        </w:rPr>
        <w:t>proponente</w:t>
      </w:r>
      <w:r w:rsidRPr="00174E23">
        <w:rPr>
          <w:rFonts w:ascii="Arial" w:hAnsi="Arial" w:cs="Arial"/>
          <w:spacing w:val="-14"/>
        </w:rPr>
        <w:t xml:space="preserve"> </w:t>
      </w:r>
      <w:r w:rsidRPr="00174E23">
        <w:rPr>
          <w:rFonts w:ascii="Arial" w:hAnsi="Arial" w:cs="Arial"/>
        </w:rPr>
        <w:t>deberá</w:t>
      </w:r>
      <w:r w:rsidRPr="00174E23">
        <w:rPr>
          <w:rFonts w:ascii="Arial" w:hAnsi="Arial" w:cs="Arial"/>
          <w:spacing w:val="-15"/>
        </w:rPr>
        <w:t xml:space="preserve"> </w:t>
      </w:r>
      <w:r w:rsidRPr="00174E23">
        <w:rPr>
          <w:rFonts w:ascii="Arial" w:hAnsi="Arial" w:cs="Arial"/>
        </w:rPr>
        <w:t>anexar</w:t>
      </w:r>
      <w:r w:rsidRPr="00174E23">
        <w:rPr>
          <w:rFonts w:ascii="Arial" w:hAnsi="Arial" w:cs="Arial"/>
          <w:spacing w:val="-14"/>
        </w:rPr>
        <w:t xml:space="preserve"> </w:t>
      </w:r>
      <w:r w:rsidRPr="00174E23">
        <w:rPr>
          <w:rFonts w:ascii="Arial" w:hAnsi="Arial" w:cs="Arial"/>
        </w:rPr>
        <w:t>la</w:t>
      </w:r>
      <w:r w:rsidRPr="00174E23">
        <w:rPr>
          <w:rFonts w:ascii="Arial" w:hAnsi="Arial" w:cs="Arial"/>
          <w:spacing w:val="-14"/>
        </w:rPr>
        <w:t xml:space="preserve"> </w:t>
      </w:r>
      <w:r w:rsidRPr="00174E23">
        <w:rPr>
          <w:rFonts w:ascii="Arial" w:hAnsi="Arial" w:cs="Arial"/>
        </w:rPr>
        <w:t>copia</w:t>
      </w:r>
      <w:r w:rsidRPr="00174E23">
        <w:rPr>
          <w:rFonts w:ascii="Arial" w:hAnsi="Arial" w:cs="Arial"/>
          <w:spacing w:val="-15"/>
        </w:rPr>
        <w:t xml:space="preserve"> </w:t>
      </w:r>
      <w:r w:rsidRPr="00174E23">
        <w:rPr>
          <w:rFonts w:ascii="Arial" w:hAnsi="Arial" w:cs="Arial"/>
        </w:rPr>
        <w:t>de</w:t>
      </w:r>
      <w:r w:rsidRPr="00174E23">
        <w:rPr>
          <w:rFonts w:ascii="Arial" w:hAnsi="Arial" w:cs="Arial"/>
          <w:spacing w:val="-14"/>
        </w:rPr>
        <w:t xml:space="preserve"> </w:t>
      </w:r>
      <w:r w:rsidRPr="00174E23">
        <w:rPr>
          <w:rFonts w:ascii="Arial" w:hAnsi="Arial" w:cs="Arial"/>
        </w:rPr>
        <w:t>la</w:t>
      </w:r>
      <w:r w:rsidRPr="00174E23">
        <w:rPr>
          <w:rFonts w:ascii="Arial" w:hAnsi="Arial" w:cs="Arial"/>
          <w:spacing w:val="-15"/>
        </w:rPr>
        <w:t xml:space="preserve"> </w:t>
      </w:r>
      <w:r w:rsidRPr="00174E23">
        <w:rPr>
          <w:rFonts w:ascii="Arial" w:hAnsi="Arial" w:cs="Arial"/>
        </w:rPr>
        <w:t>certificación</w:t>
      </w:r>
      <w:r w:rsidRPr="00174E23">
        <w:rPr>
          <w:rFonts w:ascii="Arial" w:hAnsi="Arial" w:cs="Arial"/>
          <w:spacing w:val="-14"/>
        </w:rPr>
        <w:t xml:space="preserve"> </w:t>
      </w:r>
      <w:r w:rsidRPr="00174E23">
        <w:rPr>
          <w:rFonts w:ascii="Arial" w:hAnsi="Arial" w:cs="Arial"/>
        </w:rPr>
        <w:t>expedida</w:t>
      </w:r>
      <w:r w:rsidRPr="00174E23">
        <w:rPr>
          <w:rFonts w:ascii="Arial" w:hAnsi="Arial" w:cs="Arial"/>
          <w:spacing w:val="-14"/>
        </w:rPr>
        <w:t xml:space="preserve"> </w:t>
      </w:r>
      <w:r w:rsidRPr="00174E23">
        <w:rPr>
          <w:rFonts w:ascii="Arial" w:hAnsi="Arial" w:cs="Arial"/>
        </w:rPr>
        <w:t>por</w:t>
      </w:r>
      <w:r w:rsidRPr="00174E23">
        <w:rPr>
          <w:rFonts w:ascii="Arial" w:hAnsi="Arial" w:cs="Arial"/>
          <w:spacing w:val="-14"/>
        </w:rPr>
        <w:t xml:space="preserve"> </w:t>
      </w:r>
      <w:r w:rsidRPr="00174E23">
        <w:rPr>
          <w:rFonts w:ascii="Arial" w:hAnsi="Arial" w:cs="Arial"/>
        </w:rPr>
        <w:t>el</w:t>
      </w:r>
      <w:r w:rsidRPr="00174E23">
        <w:rPr>
          <w:rFonts w:ascii="Arial" w:hAnsi="Arial" w:cs="Arial"/>
          <w:spacing w:val="-14"/>
        </w:rPr>
        <w:t xml:space="preserve"> </w:t>
      </w:r>
      <w:r w:rsidRPr="00174E23">
        <w:rPr>
          <w:rFonts w:ascii="Arial" w:hAnsi="Arial" w:cs="Arial"/>
        </w:rPr>
        <w:t>Ministerio</w:t>
      </w:r>
      <w:r w:rsidRPr="00174E23">
        <w:rPr>
          <w:rFonts w:ascii="Arial" w:hAnsi="Arial" w:cs="Arial"/>
          <w:spacing w:val="-14"/>
        </w:rPr>
        <w:t xml:space="preserve"> </w:t>
      </w:r>
      <w:r w:rsidRPr="00174E23">
        <w:rPr>
          <w:rFonts w:ascii="Arial" w:hAnsi="Arial" w:cs="Arial"/>
        </w:rPr>
        <w:t>del</w:t>
      </w:r>
      <w:r w:rsidRPr="00174E23">
        <w:rPr>
          <w:rFonts w:ascii="Arial" w:hAnsi="Arial" w:cs="Arial"/>
          <w:spacing w:val="-14"/>
        </w:rPr>
        <w:t xml:space="preserve"> </w:t>
      </w:r>
      <w:r w:rsidRPr="00174E23">
        <w:rPr>
          <w:rFonts w:ascii="Arial" w:hAnsi="Arial" w:cs="Arial"/>
        </w:rPr>
        <w:t>Interior</w:t>
      </w:r>
      <w:r w:rsidRPr="00174E23">
        <w:rPr>
          <w:rFonts w:ascii="Arial" w:hAnsi="Arial" w:cs="Arial"/>
          <w:spacing w:val="-59"/>
        </w:rPr>
        <w:t xml:space="preserve"> </w:t>
      </w:r>
      <w:r w:rsidRPr="00174E23">
        <w:rPr>
          <w:rFonts w:ascii="Arial" w:hAnsi="Arial" w:cs="Arial"/>
        </w:rPr>
        <w:t>en la cual acredite que el trabajador pertenece a la comunidad indígena, comunidades</w:t>
      </w:r>
      <w:r w:rsidRPr="00174E23">
        <w:rPr>
          <w:rFonts w:ascii="Arial" w:hAnsi="Arial" w:cs="Arial"/>
          <w:spacing w:val="1"/>
        </w:rPr>
        <w:t xml:space="preserve"> </w:t>
      </w:r>
      <w:r w:rsidRPr="00174E23">
        <w:rPr>
          <w:rFonts w:ascii="Arial" w:hAnsi="Arial" w:cs="Arial"/>
          <w:spacing w:val="-1"/>
        </w:rPr>
        <w:t>negras,</w:t>
      </w:r>
      <w:r w:rsidRPr="00174E23">
        <w:rPr>
          <w:rFonts w:ascii="Arial" w:hAnsi="Arial" w:cs="Arial"/>
          <w:spacing w:val="-15"/>
        </w:rPr>
        <w:t xml:space="preserve"> </w:t>
      </w:r>
      <w:r w:rsidRPr="00174E23">
        <w:rPr>
          <w:rFonts w:ascii="Arial" w:hAnsi="Arial" w:cs="Arial"/>
          <w:spacing w:val="-1"/>
        </w:rPr>
        <w:t>afrocolombianas,</w:t>
      </w:r>
      <w:r w:rsidRPr="00174E23">
        <w:rPr>
          <w:rFonts w:ascii="Arial" w:hAnsi="Arial" w:cs="Arial"/>
          <w:spacing w:val="-13"/>
        </w:rPr>
        <w:t xml:space="preserve"> </w:t>
      </w:r>
      <w:r w:rsidRPr="00174E23">
        <w:rPr>
          <w:rFonts w:ascii="Arial" w:hAnsi="Arial" w:cs="Arial"/>
        </w:rPr>
        <w:t>raizales,</w:t>
      </w:r>
      <w:r w:rsidRPr="00174E23">
        <w:rPr>
          <w:rFonts w:ascii="Arial" w:hAnsi="Arial" w:cs="Arial"/>
          <w:spacing w:val="-13"/>
        </w:rPr>
        <w:t xml:space="preserve"> </w:t>
      </w:r>
      <w:r w:rsidRPr="00174E23">
        <w:rPr>
          <w:rFonts w:ascii="Arial" w:hAnsi="Arial" w:cs="Arial"/>
        </w:rPr>
        <w:t>palenqueras,</w:t>
      </w:r>
      <w:r w:rsidRPr="00174E23">
        <w:rPr>
          <w:rFonts w:ascii="Arial" w:hAnsi="Arial" w:cs="Arial"/>
          <w:spacing w:val="-13"/>
        </w:rPr>
        <w:t xml:space="preserve"> </w:t>
      </w:r>
      <w:r w:rsidRPr="00174E23">
        <w:rPr>
          <w:rFonts w:ascii="Arial" w:hAnsi="Arial" w:cs="Arial"/>
        </w:rPr>
        <w:t>Rrom</w:t>
      </w:r>
      <w:r w:rsidRPr="00174E23">
        <w:rPr>
          <w:rFonts w:ascii="Arial" w:hAnsi="Arial" w:cs="Arial"/>
          <w:spacing w:val="-14"/>
        </w:rPr>
        <w:t xml:space="preserve"> </w:t>
      </w:r>
      <w:r w:rsidRPr="00174E23">
        <w:rPr>
          <w:rFonts w:ascii="Arial" w:hAnsi="Arial" w:cs="Arial"/>
        </w:rPr>
        <w:t>o</w:t>
      </w:r>
      <w:r w:rsidRPr="00174E23">
        <w:rPr>
          <w:rFonts w:ascii="Arial" w:hAnsi="Arial" w:cs="Arial"/>
          <w:spacing w:val="-14"/>
        </w:rPr>
        <w:t xml:space="preserve"> </w:t>
      </w:r>
      <w:r w:rsidRPr="00174E23">
        <w:rPr>
          <w:rFonts w:ascii="Arial" w:hAnsi="Arial" w:cs="Arial"/>
        </w:rPr>
        <w:t>gitanas</w:t>
      </w:r>
      <w:r w:rsidRPr="00174E23">
        <w:rPr>
          <w:rFonts w:ascii="Arial" w:hAnsi="Arial" w:cs="Arial"/>
          <w:spacing w:val="-14"/>
        </w:rPr>
        <w:t xml:space="preserve"> </w:t>
      </w:r>
      <w:r w:rsidRPr="00174E23">
        <w:rPr>
          <w:rFonts w:ascii="Arial" w:hAnsi="Arial" w:cs="Arial"/>
        </w:rPr>
        <w:t>en</w:t>
      </w:r>
      <w:r w:rsidRPr="00174E23">
        <w:rPr>
          <w:rFonts w:ascii="Arial" w:hAnsi="Arial" w:cs="Arial"/>
          <w:spacing w:val="-15"/>
        </w:rPr>
        <w:t xml:space="preserve"> </w:t>
      </w:r>
      <w:r w:rsidRPr="00174E23">
        <w:rPr>
          <w:rFonts w:ascii="Arial" w:hAnsi="Arial" w:cs="Arial"/>
        </w:rPr>
        <w:t>los</w:t>
      </w:r>
      <w:r w:rsidRPr="00174E23">
        <w:rPr>
          <w:rFonts w:ascii="Arial" w:hAnsi="Arial" w:cs="Arial"/>
          <w:spacing w:val="-13"/>
        </w:rPr>
        <w:t xml:space="preserve"> </w:t>
      </w:r>
      <w:r w:rsidRPr="00174E23">
        <w:rPr>
          <w:rFonts w:ascii="Arial" w:hAnsi="Arial" w:cs="Arial"/>
        </w:rPr>
        <w:t>términos</w:t>
      </w:r>
      <w:r w:rsidRPr="00174E23">
        <w:rPr>
          <w:rFonts w:ascii="Arial" w:hAnsi="Arial" w:cs="Arial"/>
          <w:spacing w:val="-13"/>
        </w:rPr>
        <w:t xml:space="preserve"> </w:t>
      </w:r>
      <w:r w:rsidRPr="00174E23">
        <w:rPr>
          <w:rFonts w:ascii="Arial" w:hAnsi="Arial" w:cs="Arial"/>
        </w:rPr>
        <w:t>del</w:t>
      </w:r>
      <w:r w:rsidRPr="00174E23">
        <w:rPr>
          <w:rFonts w:ascii="Arial" w:hAnsi="Arial" w:cs="Arial"/>
          <w:spacing w:val="-13"/>
        </w:rPr>
        <w:t xml:space="preserve"> Decreto </w:t>
      </w:r>
      <w:r w:rsidRPr="00174E23">
        <w:rPr>
          <w:rFonts w:ascii="Arial" w:hAnsi="Arial" w:cs="Arial"/>
        </w:rPr>
        <w:t>2893</w:t>
      </w:r>
      <w:r w:rsidRPr="00174E23">
        <w:rPr>
          <w:rFonts w:ascii="Arial" w:hAnsi="Arial" w:cs="Arial"/>
          <w:spacing w:val="-3"/>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2011,</w:t>
      </w:r>
      <w:r w:rsidRPr="00174E23">
        <w:rPr>
          <w:rFonts w:ascii="Arial" w:hAnsi="Arial" w:cs="Arial"/>
          <w:spacing w:val="-2"/>
        </w:rPr>
        <w:t xml:space="preserve"> </w:t>
      </w:r>
      <w:r w:rsidRPr="00174E23">
        <w:rPr>
          <w:rFonts w:ascii="Arial" w:hAnsi="Arial" w:cs="Arial"/>
        </w:rPr>
        <w:t>o</w:t>
      </w:r>
      <w:r w:rsidRPr="00174E23">
        <w:rPr>
          <w:rFonts w:ascii="Arial" w:hAnsi="Arial" w:cs="Arial"/>
          <w:spacing w:val="-3"/>
        </w:rPr>
        <w:t xml:space="preserve"> </w:t>
      </w:r>
      <w:r w:rsidRPr="00174E23">
        <w:rPr>
          <w:rFonts w:ascii="Arial" w:hAnsi="Arial" w:cs="Arial"/>
        </w:rPr>
        <w:t>la</w:t>
      </w:r>
      <w:r w:rsidRPr="00174E23">
        <w:rPr>
          <w:rFonts w:ascii="Arial" w:hAnsi="Arial" w:cs="Arial"/>
          <w:spacing w:val="-2"/>
        </w:rPr>
        <w:t xml:space="preserve"> </w:t>
      </w:r>
      <w:r w:rsidRPr="00174E23">
        <w:rPr>
          <w:rFonts w:ascii="Arial" w:hAnsi="Arial" w:cs="Arial"/>
        </w:rPr>
        <w:t>norma</w:t>
      </w:r>
      <w:r w:rsidRPr="00174E23">
        <w:rPr>
          <w:rFonts w:ascii="Arial" w:hAnsi="Arial" w:cs="Arial"/>
          <w:spacing w:val="-2"/>
        </w:rPr>
        <w:t xml:space="preserve"> </w:t>
      </w:r>
      <w:r w:rsidRPr="00174E23">
        <w:rPr>
          <w:rFonts w:ascii="Arial" w:hAnsi="Arial" w:cs="Arial"/>
        </w:rPr>
        <w:t>que</w:t>
      </w:r>
      <w:r w:rsidRPr="00174E23">
        <w:rPr>
          <w:rFonts w:ascii="Arial" w:hAnsi="Arial" w:cs="Arial"/>
          <w:spacing w:val="-2"/>
        </w:rPr>
        <w:t xml:space="preserve"> </w:t>
      </w:r>
      <w:r w:rsidRPr="00174E23">
        <w:rPr>
          <w:rFonts w:ascii="Arial" w:hAnsi="Arial" w:cs="Arial"/>
        </w:rPr>
        <w:t>lo</w:t>
      </w:r>
      <w:r w:rsidRPr="00174E23">
        <w:rPr>
          <w:rFonts w:ascii="Arial" w:hAnsi="Arial" w:cs="Arial"/>
          <w:spacing w:val="-3"/>
        </w:rPr>
        <w:t xml:space="preserve"> </w:t>
      </w:r>
      <w:r w:rsidRPr="00174E23">
        <w:rPr>
          <w:rFonts w:ascii="Arial" w:hAnsi="Arial" w:cs="Arial"/>
        </w:rPr>
        <w:t>modifique,</w:t>
      </w:r>
      <w:r w:rsidRPr="00174E23">
        <w:rPr>
          <w:rFonts w:ascii="Arial" w:hAnsi="Arial" w:cs="Arial"/>
          <w:spacing w:val="-1"/>
        </w:rPr>
        <w:t xml:space="preserve"> </w:t>
      </w:r>
      <w:r w:rsidRPr="00174E23">
        <w:rPr>
          <w:rFonts w:ascii="Arial" w:hAnsi="Arial" w:cs="Arial"/>
        </w:rPr>
        <w:t>sustituya</w:t>
      </w:r>
      <w:r w:rsidRPr="00174E23">
        <w:rPr>
          <w:rFonts w:ascii="Arial" w:hAnsi="Arial" w:cs="Arial"/>
          <w:spacing w:val="-3"/>
        </w:rPr>
        <w:t xml:space="preserve"> </w:t>
      </w:r>
      <w:r w:rsidRPr="00174E23">
        <w:rPr>
          <w:rFonts w:ascii="Arial" w:hAnsi="Arial" w:cs="Arial"/>
        </w:rPr>
        <w:t>o</w:t>
      </w:r>
      <w:r w:rsidRPr="00174E23">
        <w:rPr>
          <w:rFonts w:ascii="Arial" w:hAnsi="Arial" w:cs="Arial"/>
          <w:spacing w:val="-3"/>
        </w:rPr>
        <w:t xml:space="preserve"> </w:t>
      </w:r>
      <w:r w:rsidRPr="00174E23">
        <w:rPr>
          <w:rFonts w:ascii="Arial" w:hAnsi="Arial" w:cs="Arial"/>
        </w:rPr>
        <w:t>complemente.</w:t>
      </w:r>
    </w:p>
    <w:p w14:paraId="4F91F6B3" w14:textId="77777777" w:rsidR="006530EE" w:rsidRPr="00174E23" w:rsidRDefault="006530EE" w:rsidP="006530EE">
      <w:pPr>
        <w:pStyle w:val="Textoindependiente"/>
        <w:jc w:val="both"/>
        <w:rPr>
          <w:rFonts w:ascii="Arial" w:hAnsi="Arial" w:cs="Arial"/>
        </w:rPr>
      </w:pPr>
    </w:p>
    <w:p w14:paraId="2DB215F5" w14:textId="77777777" w:rsidR="006530EE" w:rsidRPr="00174E23" w:rsidRDefault="006530EE" w:rsidP="006530EE">
      <w:pPr>
        <w:pStyle w:val="Textoindependiente"/>
        <w:jc w:val="both"/>
        <w:rPr>
          <w:rFonts w:ascii="Arial" w:hAnsi="Arial" w:cs="Arial"/>
        </w:rPr>
      </w:pPr>
      <w:r w:rsidRPr="00174E23">
        <w:rPr>
          <w:rFonts w:ascii="Arial" w:hAnsi="Arial" w:cs="Arial"/>
        </w:rPr>
        <w:t>(ii) Adicionalmente,</w:t>
      </w:r>
      <w:r w:rsidRPr="00174E23">
        <w:rPr>
          <w:rFonts w:ascii="Arial" w:hAnsi="Arial" w:cs="Arial"/>
          <w:spacing w:val="-6"/>
        </w:rPr>
        <w:t xml:space="preserve"> </w:t>
      </w:r>
      <w:r w:rsidRPr="00174E23">
        <w:rPr>
          <w:rFonts w:ascii="Arial" w:hAnsi="Arial" w:cs="Arial"/>
        </w:rPr>
        <w:t>se</w:t>
      </w:r>
      <w:r w:rsidRPr="00174E23">
        <w:rPr>
          <w:rFonts w:ascii="Arial" w:hAnsi="Arial" w:cs="Arial"/>
          <w:spacing w:val="-5"/>
        </w:rPr>
        <w:t xml:space="preserve"> </w:t>
      </w:r>
      <w:r w:rsidRPr="00174E23">
        <w:rPr>
          <w:rFonts w:ascii="Arial" w:hAnsi="Arial" w:cs="Arial"/>
        </w:rPr>
        <w:t>deberá</w:t>
      </w:r>
      <w:r w:rsidRPr="00174E23">
        <w:rPr>
          <w:rFonts w:ascii="Arial" w:hAnsi="Arial" w:cs="Arial"/>
          <w:spacing w:val="-5"/>
        </w:rPr>
        <w:t xml:space="preserve"> </w:t>
      </w:r>
      <w:r w:rsidRPr="00174E23">
        <w:rPr>
          <w:rFonts w:ascii="Arial" w:hAnsi="Arial" w:cs="Arial"/>
        </w:rPr>
        <w:t>adjuntar</w:t>
      </w:r>
      <w:r w:rsidRPr="00174E23">
        <w:rPr>
          <w:rFonts w:ascii="Arial" w:hAnsi="Arial" w:cs="Arial"/>
          <w:spacing w:val="-5"/>
        </w:rPr>
        <w:t xml:space="preserve"> </w:t>
      </w:r>
      <w:r w:rsidRPr="00174E23">
        <w:rPr>
          <w:rFonts w:ascii="Arial" w:hAnsi="Arial" w:cs="Arial"/>
        </w:rPr>
        <w:t>el</w:t>
      </w:r>
      <w:r w:rsidRPr="00174E23">
        <w:rPr>
          <w:rFonts w:ascii="Arial" w:hAnsi="Arial" w:cs="Arial"/>
          <w:spacing w:val="-5"/>
        </w:rPr>
        <w:t xml:space="preserve"> </w:t>
      </w:r>
      <w:r w:rsidRPr="00174E23">
        <w:rPr>
          <w:rFonts w:ascii="Arial" w:hAnsi="Arial" w:cs="Arial"/>
        </w:rPr>
        <w:t>certificado</w:t>
      </w:r>
      <w:r w:rsidRPr="00174E23">
        <w:rPr>
          <w:rFonts w:ascii="Arial" w:hAnsi="Arial" w:cs="Arial"/>
          <w:spacing w:val="-5"/>
        </w:rPr>
        <w:t xml:space="preserve"> </w:t>
      </w:r>
      <w:r w:rsidRPr="00174E23">
        <w:rPr>
          <w:rFonts w:ascii="Arial" w:hAnsi="Arial" w:cs="Arial"/>
        </w:rPr>
        <w:t>expedido</w:t>
      </w:r>
      <w:r w:rsidRPr="00174E23">
        <w:rPr>
          <w:rFonts w:ascii="Arial" w:hAnsi="Arial" w:cs="Arial"/>
          <w:spacing w:val="-5"/>
        </w:rPr>
        <w:t xml:space="preserve"> </w:t>
      </w:r>
      <w:r w:rsidRPr="00174E23">
        <w:rPr>
          <w:rFonts w:ascii="Arial" w:hAnsi="Arial" w:cs="Arial"/>
        </w:rPr>
        <w:t>por</w:t>
      </w:r>
      <w:r w:rsidRPr="00174E23">
        <w:rPr>
          <w:rFonts w:ascii="Arial" w:hAnsi="Arial" w:cs="Arial"/>
          <w:spacing w:val="-5"/>
        </w:rPr>
        <w:t xml:space="preserve"> </w:t>
      </w:r>
      <w:r w:rsidRPr="00174E23">
        <w:rPr>
          <w:rFonts w:ascii="Arial" w:hAnsi="Arial" w:cs="Arial"/>
        </w:rPr>
        <w:t>el</w:t>
      </w:r>
      <w:r w:rsidRPr="00174E23">
        <w:rPr>
          <w:rFonts w:ascii="Arial" w:hAnsi="Arial" w:cs="Arial"/>
          <w:spacing w:val="-5"/>
        </w:rPr>
        <w:t xml:space="preserve"> </w:t>
      </w:r>
      <w:r w:rsidRPr="00174E23">
        <w:rPr>
          <w:rFonts w:ascii="Arial" w:hAnsi="Arial" w:cs="Arial"/>
        </w:rPr>
        <w:t>representante</w:t>
      </w:r>
      <w:r w:rsidRPr="00174E23">
        <w:rPr>
          <w:rFonts w:ascii="Arial" w:hAnsi="Arial" w:cs="Arial"/>
          <w:spacing w:val="-6"/>
        </w:rPr>
        <w:t xml:space="preserve"> </w:t>
      </w:r>
      <w:r w:rsidRPr="00174E23">
        <w:rPr>
          <w:rFonts w:ascii="Arial" w:hAnsi="Arial" w:cs="Arial"/>
        </w:rPr>
        <w:t>legal</w:t>
      </w:r>
      <w:r w:rsidRPr="00174E23">
        <w:rPr>
          <w:rFonts w:ascii="Arial" w:hAnsi="Arial" w:cs="Arial"/>
          <w:spacing w:val="-5"/>
        </w:rPr>
        <w:t xml:space="preserve"> </w:t>
      </w:r>
      <w:r w:rsidRPr="00174E23">
        <w:rPr>
          <w:rFonts w:ascii="Arial" w:hAnsi="Arial" w:cs="Arial"/>
        </w:rPr>
        <w:t>y/o</w:t>
      </w:r>
      <w:r w:rsidRPr="00174E23">
        <w:rPr>
          <w:rFonts w:ascii="Arial" w:hAnsi="Arial" w:cs="Arial"/>
          <w:spacing w:val="-5"/>
        </w:rPr>
        <w:t xml:space="preserve"> el revisor</w:t>
      </w:r>
      <w:r w:rsidRPr="00174E23">
        <w:rPr>
          <w:rFonts w:ascii="Arial" w:hAnsi="Arial" w:cs="Arial"/>
        </w:rPr>
        <w:t xml:space="preserve"> fiscal de la persona jurídica según corresponda, o </w:t>
      </w:r>
      <w:proofErr w:type="gramStart"/>
      <w:r w:rsidRPr="00174E23">
        <w:rPr>
          <w:rFonts w:ascii="Arial" w:hAnsi="Arial" w:cs="Arial"/>
        </w:rPr>
        <w:t>el proponente persona natural</w:t>
      </w:r>
      <w:proofErr w:type="gramEnd"/>
      <w:r w:rsidRPr="00174E23">
        <w:rPr>
          <w:rFonts w:ascii="Arial" w:hAnsi="Arial" w:cs="Arial"/>
          <w:spacing w:val="1"/>
        </w:rPr>
        <w:t xml:space="preserve"> </w:t>
      </w:r>
      <w:r w:rsidRPr="00174E23">
        <w:rPr>
          <w:rFonts w:ascii="Arial" w:hAnsi="Arial" w:cs="Arial"/>
        </w:rPr>
        <w:t>acredite que al menos el 10% de su nómina pertenece a población indígena, negra,</w:t>
      </w:r>
      <w:r w:rsidRPr="00174E23">
        <w:rPr>
          <w:rFonts w:ascii="Arial" w:hAnsi="Arial" w:cs="Arial"/>
          <w:spacing w:val="1"/>
        </w:rPr>
        <w:t xml:space="preserve"> </w:t>
      </w:r>
      <w:r w:rsidRPr="00174E23">
        <w:rPr>
          <w:rFonts w:ascii="Arial" w:hAnsi="Arial" w:cs="Arial"/>
        </w:rPr>
        <w:t>afrocolombiana, raizal, palanquera, Rrom o gitanas, y la copia de los documentos de</w:t>
      </w:r>
      <w:r w:rsidRPr="00174E23">
        <w:rPr>
          <w:rFonts w:ascii="Arial" w:hAnsi="Arial" w:cs="Arial"/>
          <w:spacing w:val="1"/>
        </w:rPr>
        <w:t xml:space="preserve"> </w:t>
      </w:r>
      <w:r w:rsidRPr="00174E23">
        <w:rPr>
          <w:rFonts w:ascii="Arial" w:hAnsi="Arial" w:cs="Arial"/>
        </w:rPr>
        <w:t>identidad</w:t>
      </w:r>
      <w:r w:rsidRPr="00174E23">
        <w:rPr>
          <w:rFonts w:ascii="Arial" w:hAnsi="Arial" w:cs="Arial"/>
          <w:spacing w:val="-11"/>
        </w:rPr>
        <w:t xml:space="preserve"> </w:t>
      </w:r>
      <w:r w:rsidRPr="00174E23">
        <w:rPr>
          <w:rFonts w:ascii="Arial" w:hAnsi="Arial" w:cs="Arial"/>
        </w:rPr>
        <w:t>de</w:t>
      </w:r>
      <w:r w:rsidRPr="00174E23">
        <w:rPr>
          <w:rFonts w:ascii="Arial" w:hAnsi="Arial" w:cs="Arial"/>
          <w:spacing w:val="-11"/>
        </w:rPr>
        <w:t xml:space="preserve"> </w:t>
      </w:r>
      <w:r w:rsidRPr="00174E23">
        <w:rPr>
          <w:rFonts w:ascii="Arial" w:hAnsi="Arial" w:cs="Arial"/>
        </w:rPr>
        <w:t>población</w:t>
      </w:r>
      <w:r w:rsidRPr="00174E23">
        <w:rPr>
          <w:rFonts w:ascii="Arial" w:hAnsi="Arial" w:cs="Arial"/>
          <w:spacing w:val="-10"/>
        </w:rPr>
        <w:t xml:space="preserve"> </w:t>
      </w:r>
      <w:r w:rsidRPr="00174E23">
        <w:rPr>
          <w:rFonts w:ascii="Arial" w:hAnsi="Arial" w:cs="Arial"/>
        </w:rPr>
        <w:t>indígena,</w:t>
      </w:r>
      <w:r w:rsidRPr="00174E23">
        <w:rPr>
          <w:rFonts w:ascii="Arial" w:hAnsi="Arial" w:cs="Arial"/>
          <w:spacing w:val="-10"/>
        </w:rPr>
        <w:t xml:space="preserve"> </w:t>
      </w:r>
      <w:r w:rsidRPr="00174E23">
        <w:rPr>
          <w:rFonts w:ascii="Arial" w:hAnsi="Arial" w:cs="Arial"/>
        </w:rPr>
        <w:t>negra,</w:t>
      </w:r>
      <w:r w:rsidRPr="00174E23">
        <w:rPr>
          <w:rFonts w:ascii="Arial" w:hAnsi="Arial" w:cs="Arial"/>
          <w:spacing w:val="-10"/>
        </w:rPr>
        <w:t xml:space="preserve"> </w:t>
      </w:r>
      <w:r w:rsidRPr="00174E23">
        <w:rPr>
          <w:rFonts w:ascii="Arial" w:hAnsi="Arial" w:cs="Arial"/>
        </w:rPr>
        <w:t>afrocolombiana,</w:t>
      </w:r>
      <w:r w:rsidRPr="00174E23">
        <w:rPr>
          <w:rFonts w:ascii="Arial" w:hAnsi="Arial" w:cs="Arial"/>
          <w:spacing w:val="-10"/>
        </w:rPr>
        <w:t xml:space="preserve"> </w:t>
      </w:r>
      <w:r w:rsidRPr="00174E23">
        <w:rPr>
          <w:rFonts w:ascii="Arial" w:hAnsi="Arial" w:cs="Arial"/>
        </w:rPr>
        <w:t>raizal,</w:t>
      </w:r>
      <w:r w:rsidRPr="00174E23">
        <w:rPr>
          <w:rFonts w:ascii="Arial" w:hAnsi="Arial" w:cs="Arial"/>
          <w:spacing w:val="-10"/>
        </w:rPr>
        <w:t xml:space="preserve"> </w:t>
      </w:r>
      <w:r w:rsidRPr="00174E23">
        <w:rPr>
          <w:rFonts w:ascii="Arial" w:hAnsi="Arial" w:cs="Arial"/>
        </w:rPr>
        <w:t>palanquera,</w:t>
      </w:r>
      <w:r w:rsidRPr="00174E23">
        <w:rPr>
          <w:rFonts w:ascii="Arial" w:hAnsi="Arial" w:cs="Arial"/>
          <w:spacing w:val="-10"/>
        </w:rPr>
        <w:t xml:space="preserve"> </w:t>
      </w:r>
      <w:r w:rsidRPr="00174E23">
        <w:rPr>
          <w:rFonts w:ascii="Arial" w:hAnsi="Arial" w:cs="Arial"/>
        </w:rPr>
        <w:t>Rrom</w:t>
      </w:r>
      <w:r w:rsidRPr="00174E23">
        <w:rPr>
          <w:rFonts w:ascii="Arial" w:hAnsi="Arial" w:cs="Arial"/>
          <w:spacing w:val="-11"/>
        </w:rPr>
        <w:t xml:space="preserve"> </w:t>
      </w:r>
      <w:r w:rsidRPr="00174E23">
        <w:rPr>
          <w:rFonts w:ascii="Arial" w:hAnsi="Arial" w:cs="Arial"/>
        </w:rPr>
        <w:t>o</w:t>
      </w:r>
      <w:r w:rsidRPr="00174E23">
        <w:rPr>
          <w:rFonts w:ascii="Arial" w:hAnsi="Arial" w:cs="Arial"/>
          <w:spacing w:val="-10"/>
        </w:rPr>
        <w:t xml:space="preserve"> </w:t>
      </w:r>
      <w:r w:rsidRPr="00174E23">
        <w:rPr>
          <w:rFonts w:ascii="Arial" w:hAnsi="Arial" w:cs="Arial"/>
        </w:rPr>
        <w:t>gitanas</w:t>
      </w:r>
      <w:r w:rsidRPr="00174E23">
        <w:rPr>
          <w:rFonts w:ascii="Arial" w:hAnsi="Arial" w:cs="Arial"/>
          <w:spacing w:val="-59"/>
        </w:rPr>
        <w:t xml:space="preserve"> </w:t>
      </w:r>
      <w:r w:rsidRPr="00174E23">
        <w:rPr>
          <w:rFonts w:ascii="Arial" w:hAnsi="Arial" w:cs="Arial"/>
        </w:rPr>
        <w:t>con</w:t>
      </w:r>
      <w:r w:rsidRPr="00174E23">
        <w:rPr>
          <w:rFonts w:ascii="Arial" w:hAnsi="Arial" w:cs="Arial"/>
          <w:spacing w:val="-3"/>
        </w:rPr>
        <w:t xml:space="preserve"> </w:t>
      </w:r>
      <w:r w:rsidRPr="00174E23">
        <w:rPr>
          <w:rFonts w:ascii="Arial" w:hAnsi="Arial" w:cs="Arial"/>
        </w:rPr>
        <w:t>la</w:t>
      </w:r>
      <w:r w:rsidRPr="00174E23">
        <w:rPr>
          <w:rFonts w:ascii="Arial" w:hAnsi="Arial" w:cs="Arial"/>
          <w:spacing w:val="-2"/>
        </w:rPr>
        <w:t xml:space="preserve"> </w:t>
      </w:r>
      <w:r w:rsidRPr="00174E23">
        <w:rPr>
          <w:rFonts w:ascii="Arial" w:hAnsi="Arial" w:cs="Arial"/>
        </w:rPr>
        <w:t>cual</w:t>
      </w:r>
      <w:r w:rsidRPr="00174E23">
        <w:rPr>
          <w:rFonts w:ascii="Arial" w:hAnsi="Arial" w:cs="Arial"/>
          <w:spacing w:val="-1"/>
        </w:rPr>
        <w:t xml:space="preserve"> </w:t>
      </w:r>
      <w:r w:rsidRPr="00174E23">
        <w:rPr>
          <w:rFonts w:ascii="Arial" w:hAnsi="Arial" w:cs="Arial"/>
        </w:rPr>
        <w:t>se</w:t>
      </w:r>
      <w:r w:rsidRPr="00174E23">
        <w:rPr>
          <w:rFonts w:ascii="Arial" w:hAnsi="Arial" w:cs="Arial"/>
          <w:spacing w:val="-2"/>
        </w:rPr>
        <w:t xml:space="preserve"> </w:t>
      </w:r>
      <w:r w:rsidRPr="00174E23">
        <w:rPr>
          <w:rFonts w:ascii="Arial" w:hAnsi="Arial" w:cs="Arial"/>
        </w:rPr>
        <w:t>pretende</w:t>
      </w:r>
      <w:r w:rsidRPr="00174E23">
        <w:rPr>
          <w:rFonts w:ascii="Arial" w:hAnsi="Arial" w:cs="Arial"/>
          <w:spacing w:val="-1"/>
        </w:rPr>
        <w:t xml:space="preserve"> </w:t>
      </w:r>
      <w:r w:rsidRPr="00174E23">
        <w:rPr>
          <w:rFonts w:ascii="Arial" w:hAnsi="Arial" w:cs="Arial"/>
        </w:rPr>
        <w:t>acreditar</w:t>
      </w:r>
      <w:r w:rsidRPr="00174E23">
        <w:rPr>
          <w:rFonts w:ascii="Arial" w:hAnsi="Arial" w:cs="Arial"/>
          <w:spacing w:val="-2"/>
        </w:rPr>
        <w:t xml:space="preserve"> </w:t>
      </w:r>
      <w:r w:rsidRPr="00174E23">
        <w:rPr>
          <w:rFonts w:ascii="Arial" w:hAnsi="Arial" w:cs="Arial"/>
        </w:rPr>
        <w:t>esta</w:t>
      </w:r>
      <w:r w:rsidRPr="00174E23">
        <w:rPr>
          <w:rFonts w:ascii="Arial" w:hAnsi="Arial" w:cs="Arial"/>
          <w:spacing w:val="-2"/>
        </w:rPr>
        <w:t xml:space="preserve"> </w:t>
      </w:r>
      <w:r w:rsidRPr="00174E23">
        <w:rPr>
          <w:rFonts w:ascii="Arial" w:hAnsi="Arial" w:cs="Arial"/>
        </w:rPr>
        <w:t>condición.</w:t>
      </w:r>
    </w:p>
    <w:p w14:paraId="2401252F" w14:textId="77777777" w:rsidR="006530EE" w:rsidRPr="00174E23" w:rsidRDefault="006530EE" w:rsidP="006530EE">
      <w:pPr>
        <w:pStyle w:val="Textoindependiente"/>
        <w:jc w:val="both"/>
        <w:rPr>
          <w:rFonts w:ascii="Arial" w:hAnsi="Arial" w:cs="Arial"/>
        </w:rPr>
      </w:pPr>
    </w:p>
    <w:p w14:paraId="5AFC32FF" w14:textId="77777777" w:rsidR="006530EE" w:rsidRPr="00174E23" w:rsidRDefault="006530EE" w:rsidP="006530EE">
      <w:pPr>
        <w:pStyle w:val="Textoindependiente"/>
        <w:jc w:val="both"/>
        <w:rPr>
          <w:rFonts w:ascii="Arial" w:hAnsi="Arial" w:cs="Arial"/>
        </w:rPr>
      </w:pPr>
      <w:r w:rsidRPr="00174E23">
        <w:rPr>
          <w:rFonts w:ascii="Arial" w:hAnsi="Arial" w:cs="Arial"/>
        </w:rPr>
        <w:t>(iii) En</w:t>
      </w:r>
      <w:r w:rsidRPr="00174E23">
        <w:rPr>
          <w:rFonts w:ascii="Arial" w:hAnsi="Arial" w:cs="Arial"/>
          <w:spacing w:val="-9"/>
        </w:rPr>
        <w:t xml:space="preserve"> </w:t>
      </w:r>
      <w:r w:rsidRPr="00174E23">
        <w:rPr>
          <w:rFonts w:ascii="Arial" w:hAnsi="Arial" w:cs="Arial"/>
        </w:rPr>
        <w:t>el</w:t>
      </w:r>
      <w:r w:rsidRPr="00174E23">
        <w:rPr>
          <w:rFonts w:ascii="Arial" w:hAnsi="Arial" w:cs="Arial"/>
          <w:spacing w:val="-8"/>
        </w:rPr>
        <w:t xml:space="preserve"> </w:t>
      </w:r>
      <w:r w:rsidRPr="00174E23">
        <w:rPr>
          <w:rFonts w:ascii="Arial" w:hAnsi="Arial" w:cs="Arial"/>
        </w:rPr>
        <w:t>caso</w:t>
      </w:r>
      <w:r w:rsidRPr="00174E23">
        <w:rPr>
          <w:rFonts w:ascii="Arial" w:hAnsi="Arial" w:cs="Arial"/>
          <w:spacing w:val="-9"/>
        </w:rPr>
        <w:t xml:space="preserve"> </w:t>
      </w:r>
      <w:r w:rsidRPr="00174E23">
        <w:rPr>
          <w:rFonts w:ascii="Arial" w:hAnsi="Arial" w:cs="Arial"/>
        </w:rPr>
        <w:t>de</w:t>
      </w:r>
      <w:r w:rsidRPr="00174E23">
        <w:rPr>
          <w:rFonts w:ascii="Arial" w:hAnsi="Arial" w:cs="Arial"/>
          <w:spacing w:val="-8"/>
        </w:rPr>
        <w:t xml:space="preserve"> </w:t>
      </w:r>
      <w:r w:rsidRPr="00174E23">
        <w:rPr>
          <w:rFonts w:ascii="Arial" w:hAnsi="Arial" w:cs="Arial"/>
        </w:rPr>
        <w:t>los</w:t>
      </w:r>
      <w:r w:rsidRPr="00174E23">
        <w:rPr>
          <w:rFonts w:ascii="Arial" w:hAnsi="Arial" w:cs="Arial"/>
          <w:spacing w:val="-9"/>
        </w:rPr>
        <w:t xml:space="preserve"> </w:t>
      </w:r>
      <w:r w:rsidRPr="00174E23">
        <w:rPr>
          <w:rFonts w:ascii="Arial" w:hAnsi="Arial" w:cs="Arial"/>
        </w:rPr>
        <w:t>proponentes</w:t>
      </w:r>
      <w:r w:rsidRPr="00174E23">
        <w:rPr>
          <w:rFonts w:ascii="Arial" w:hAnsi="Arial" w:cs="Arial"/>
          <w:spacing w:val="-8"/>
        </w:rPr>
        <w:t xml:space="preserve"> </w:t>
      </w:r>
      <w:r w:rsidRPr="00174E23">
        <w:rPr>
          <w:rFonts w:ascii="Arial" w:hAnsi="Arial" w:cs="Arial"/>
        </w:rPr>
        <w:t>plurales,</w:t>
      </w:r>
      <w:r w:rsidRPr="00174E23">
        <w:rPr>
          <w:rFonts w:ascii="Arial" w:hAnsi="Arial" w:cs="Arial"/>
          <w:spacing w:val="-9"/>
        </w:rPr>
        <w:t xml:space="preserve"> </w:t>
      </w:r>
      <w:r w:rsidRPr="00174E23">
        <w:rPr>
          <w:rFonts w:ascii="Arial" w:hAnsi="Arial" w:cs="Arial"/>
        </w:rPr>
        <w:t>el</w:t>
      </w:r>
      <w:r w:rsidRPr="00174E23">
        <w:rPr>
          <w:rFonts w:ascii="Arial" w:hAnsi="Arial" w:cs="Arial"/>
          <w:spacing w:val="-8"/>
        </w:rPr>
        <w:t xml:space="preserve"> </w:t>
      </w:r>
      <w:r w:rsidRPr="00174E23">
        <w:rPr>
          <w:rFonts w:ascii="Arial" w:hAnsi="Arial" w:cs="Arial"/>
        </w:rPr>
        <w:t>representante</w:t>
      </w:r>
      <w:r w:rsidRPr="00174E23">
        <w:rPr>
          <w:rFonts w:ascii="Arial" w:hAnsi="Arial" w:cs="Arial"/>
          <w:spacing w:val="-9"/>
        </w:rPr>
        <w:t xml:space="preserve"> </w:t>
      </w:r>
      <w:r w:rsidRPr="00174E23">
        <w:rPr>
          <w:rFonts w:ascii="Arial" w:hAnsi="Arial" w:cs="Arial"/>
        </w:rPr>
        <w:t>legal</w:t>
      </w:r>
      <w:r w:rsidRPr="00174E23">
        <w:rPr>
          <w:rFonts w:ascii="Arial" w:hAnsi="Arial" w:cs="Arial"/>
          <w:spacing w:val="-8"/>
        </w:rPr>
        <w:t xml:space="preserve"> </w:t>
      </w:r>
      <w:r w:rsidRPr="00174E23">
        <w:rPr>
          <w:rFonts w:ascii="Arial" w:hAnsi="Arial" w:cs="Arial"/>
        </w:rPr>
        <w:t>del</w:t>
      </w:r>
      <w:r w:rsidRPr="00174E23">
        <w:rPr>
          <w:rFonts w:ascii="Arial" w:hAnsi="Arial" w:cs="Arial"/>
          <w:spacing w:val="-9"/>
        </w:rPr>
        <w:t xml:space="preserve"> </w:t>
      </w:r>
      <w:r w:rsidRPr="00174E23">
        <w:rPr>
          <w:rFonts w:ascii="Arial" w:hAnsi="Arial" w:cs="Arial"/>
        </w:rPr>
        <w:t>mismo</w:t>
      </w:r>
      <w:r w:rsidRPr="00174E23">
        <w:rPr>
          <w:rFonts w:ascii="Arial" w:hAnsi="Arial" w:cs="Arial"/>
          <w:spacing w:val="-8"/>
        </w:rPr>
        <w:t xml:space="preserve"> </w:t>
      </w:r>
      <w:r w:rsidRPr="00174E23">
        <w:rPr>
          <w:rFonts w:ascii="Arial" w:hAnsi="Arial" w:cs="Arial"/>
        </w:rPr>
        <w:t>certificará</w:t>
      </w:r>
      <w:r w:rsidRPr="00174E23">
        <w:rPr>
          <w:rFonts w:ascii="Arial" w:hAnsi="Arial" w:cs="Arial"/>
          <w:spacing w:val="-9"/>
        </w:rPr>
        <w:t xml:space="preserve"> </w:t>
      </w:r>
      <w:r w:rsidRPr="00174E23">
        <w:rPr>
          <w:rFonts w:ascii="Arial" w:hAnsi="Arial" w:cs="Arial"/>
        </w:rPr>
        <w:t>que</w:t>
      </w:r>
      <w:r w:rsidRPr="00174E23">
        <w:rPr>
          <w:rFonts w:ascii="Arial" w:hAnsi="Arial" w:cs="Arial"/>
          <w:spacing w:val="-8"/>
        </w:rPr>
        <w:t xml:space="preserve"> por </w:t>
      </w:r>
      <w:r w:rsidRPr="00174E23">
        <w:rPr>
          <w:rFonts w:ascii="Arial" w:hAnsi="Arial" w:cs="Arial"/>
        </w:rPr>
        <w:t>lo menos diez por ciento (10%) del total de la nómina de sus integrantes pertenece a</w:t>
      </w:r>
      <w:r w:rsidRPr="00174E23">
        <w:rPr>
          <w:rFonts w:ascii="Arial" w:hAnsi="Arial" w:cs="Arial"/>
          <w:spacing w:val="1"/>
        </w:rPr>
        <w:t xml:space="preserve"> </w:t>
      </w:r>
      <w:r w:rsidRPr="00174E23">
        <w:rPr>
          <w:rFonts w:ascii="Arial" w:hAnsi="Arial" w:cs="Arial"/>
        </w:rPr>
        <w:t>población</w:t>
      </w:r>
      <w:r w:rsidRPr="00174E23">
        <w:rPr>
          <w:rFonts w:ascii="Arial" w:hAnsi="Arial" w:cs="Arial"/>
          <w:spacing w:val="1"/>
        </w:rPr>
        <w:t xml:space="preserve"> </w:t>
      </w:r>
      <w:r w:rsidRPr="00174E23">
        <w:rPr>
          <w:rFonts w:ascii="Arial" w:hAnsi="Arial" w:cs="Arial"/>
        </w:rPr>
        <w:t>indígena,</w:t>
      </w:r>
      <w:r w:rsidRPr="00174E23">
        <w:rPr>
          <w:rFonts w:ascii="Arial" w:hAnsi="Arial" w:cs="Arial"/>
          <w:spacing w:val="1"/>
        </w:rPr>
        <w:t xml:space="preserve"> </w:t>
      </w:r>
      <w:r w:rsidRPr="00174E23">
        <w:rPr>
          <w:rFonts w:ascii="Arial" w:hAnsi="Arial" w:cs="Arial"/>
        </w:rPr>
        <w:t>negra,</w:t>
      </w:r>
      <w:r w:rsidRPr="00174E23">
        <w:rPr>
          <w:rFonts w:ascii="Arial" w:hAnsi="Arial" w:cs="Arial"/>
          <w:spacing w:val="1"/>
        </w:rPr>
        <w:t xml:space="preserve"> </w:t>
      </w:r>
      <w:r w:rsidRPr="00174E23">
        <w:rPr>
          <w:rFonts w:ascii="Arial" w:hAnsi="Arial" w:cs="Arial"/>
        </w:rPr>
        <w:t>afrocolombiana,</w:t>
      </w:r>
      <w:r w:rsidRPr="00174E23">
        <w:rPr>
          <w:rFonts w:ascii="Arial" w:hAnsi="Arial" w:cs="Arial"/>
          <w:spacing w:val="1"/>
        </w:rPr>
        <w:t xml:space="preserve"> </w:t>
      </w:r>
      <w:r w:rsidRPr="00174E23">
        <w:rPr>
          <w:rFonts w:ascii="Arial" w:hAnsi="Arial" w:cs="Arial"/>
        </w:rPr>
        <w:t>raizal,</w:t>
      </w:r>
      <w:r w:rsidRPr="00174E23">
        <w:rPr>
          <w:rFonts w:ascii="Arial" w:hAnsi="Arial" w:cs="Arial"/>
          <w:spacing w:val="1"/>
        </w:rPr>
        <w:t xml:space="preserve"> </w:t>
      </w:r>
      <w:r w:rsidRPr="00174E23">
        <w:rPr>
          <w:rFonts w:ascii="Arial" w:hAnsi="Arial" w:cs="Arial"/>
        </w:rPr>
        <w:t>palanquera,</w:t>
      </w:r>
      <w:r w:rsidRPr="00174E23">
        <w:rPr>
          <w:rFonts w:ascii="Arial" w:hAnsi="Arial" w:cs="Arial"/>
          <w:spacing w:val="1"/>
        </w:rPr>
        <w:t xml:space="preserve"> </w:t>
      </w:r>
      <w:r w:rsidRPr="00174E23">
        <w:rPr>
          <w:rFonts w:ascii="Arial" w:hAnsi="Arial" w:cs="Arial"/>
        </w:rPr>
        <w:t>Rrom</w:t>
      </w:r>
      <w:r w:rsidRPr="00174E23">
        <w:rPr>
          <w:rFonts w:ascii="Arial" w:hAnsi="Arial" w:cs="Arial"/>
          <w:spacing w:val="1"/>
        </w:rPr>
        <w:t xml:space="preserve"> </w:t>
      </w:r>
      <w:r w:rsidRPr="00174E23">
        <w:rPr>
          <w:rFonts w:ascii="Arial" w:hAnsi="Arial" w:cs="Arial"/>
        </w:rPr>
        <w:t>o</w:t>
      </w:r>
      <w:r w:rsidRPr="00174E23">
        <w:rPr>
          <w:rFonts w:ascii="Arial" w:hAnsi="Arial" w:cs="Arial"/>
          <w:spacing w:val="1"/>
        </w:rPr>
        <w:t xml:space="preserve"> </w:t>
      </w:r>
      <w:r w:rsidRPr="00174E23">
        <w:rPr>
          <w:rFonts w:ascii="Arial" w:hAnsi="Arial" w:cs="Arial"/>
        </w:rPr>
        <w:t>gitanas.</w:t>
      </w:r>
      <w:r w:rsidRPr="00174E23">
        <w:rPr>
          <w:rFonts w:ascii="Arial" w:hAnsi="Arial" w:cs="Arial"/>
          <w:spacing w:val="1"/>
        </w:rPr>
        <w:t xml:space="preserve"> </w:t>
      </w:r>
      <w:r w:rsidRPr="00174E23">
        <w:rPr>
          <w:rFonts w:ascii="Arial" w:hAnsi="Arial" w:cs="Arial"/>
        </w:rPr>
        <w:t>Este</w:t>
      </w:r>
      <w:r w:rsidRPr="00174E23">
        <w:rPr>
          <w:rFonts w:ascii="Arial" w:hAnsi="Arial" w:cs="Arial"/>
          <w:spacing w:val="1"/>
        </w:rPr>
        <w:t xml:space="preserve"> </w:t>
      </w:r>
      <w:r w:rsidRPr="00174E23">
        <w:rPr>
          <w:rFonts w:ascii="Arial" w:hAnsi="Arial" w:cs="Arial"/>
        </w:rPr>
        <w:t>porcentaje se definirá de acuerdo con la sumatoria de la nómina de cada uno de los</w:t>
      </w:r>
      <w:r w:rsidRPr="00174E23">
        <w:rPr>
          <w:rFonts w:ascii="Arial" w:hAnsi="Arial" w:cs="Arial"/>
          <w:spacing w:val="1"/>
        </w:rPr>
        <w:t xml:space="preserve"> </w:t>
      </w:r>
      <w:r w:rsidRPr="00174E23">
        <w:rPr>
          <w:rFonts w:ascii="Arial" w:hAnsi="Arial" w:cs="Arial"/>
        </w:rPr>
        <w:t>integrantes del proponente plural. En todo caso, deberá aportar la copia de la certificación</w:t>
      </w:r>
      <w:r w:rsidRPr="00174E23">
        <w:rPr>
          <w:rFonts w:ascii="Arial" w:hAnsi="Arial" w:cs="Arial"/>
          <w:spacing w:val="1"/>
        </w:rPr>
        <w:t xml:space="preserve"> </w:t>
      </w:r>
      <w:r w:rsidRPr="00174E23">
        <w:rPr>
          <w:rFonts w:ascii="Arial" w:hAnsi="Arial" w:cs="Arial"/>
        </w:rPr>
        <w:t>expedida por el Ministerio del Interior en la cual acredite que el trabajador pertenece a la</w:t>
      </w:r>
      <w:r w:rsidRPr="00174E23">
        <w:rPr>
          <w:rFonts w:ascii="Arial" w:hAnsi="Arial" w:cs="Arial"/>
          <w:spacing w:val="1"/>
        </w:rPr>
        <w:t xml:space="preserve"> </w:t>
      </w:r>
      <w:r w:rsidRPr="00174E23">
        <w:rPr>
          <w:rFonts w:ascii="Arial" w:hAnsi="Arial" w:cs="Arial"/>
          <w:spacing w:val="-1"/>
        </w:rPr>
        <w:t>comunidad</w:t>
      </w:r>
      <w:r w:rsidRPr="00174E23">
        <w:rPr>
          <w:rFonts w:ascii="Arial" w:hAnsi="Arial" w:cs="Arial"/>
          <w:spacing w:val="-14"/>
        </w:rPr>
        <w:t xml:space="preserve"> </w:t>
      </w:r>
      <w:r w:rsidRPr="00174E23">
        <w:rPr>
          <w:rFonts w:ascii="Arial" w:hAnsi="Arial" w:cs="Arial"/>
          <w:spacing w:val="-1"/>
        </w:rPr>
        <w:t>indígena,</w:t>
      </w:r>
      <w:r w:rsidRPr="00174E23">
        <w:rPr>
          <w:rFonts w:ascii="Arial" w:hAnsi="Arial" w:cs="Arial"/>
          <w:spacing w:val="-13"/>
        </w:rPr>
        <w:t xml:space="preserve"> </w:t>
      </w:r>
      <w:r w:rsidRPr="00174E23">
        <w:rPr>
          <w:rFonts w:ascii="Arial" w:hAnsi="Arial" w:cs="Arial"/>
          <w:spacing w:val="-1"/>
        </w:rPr>
        <w:t>comunidades</w:t>
      </w:r>
      <w:r w:rsidRPr="00174E23">
        <w:rPr>
          <w:rFonts w:ascii="Arial" w:hAnsi="Arial" w:cs="Arial"/>
          <w:spacing w:val="-14"/>
        </w:rPr>
        <w:t xml:space="preserve"> </w:t>
      </w:r>
      <w:r w:rsidRPr="00174E23">
        <w:rPr>
          <w:rFonts w:ascii="Arial" w:hAnsi="Arial" w:cs="Arial"/>
        </w:rPr>
        <w:t>negras,</w:t>
      </w:r>
      <w:r w:rsidRPr="00174E23">
        <w:rPr>
          <w:rFonts w:ascii="Arial" w:hAnsi="Arial" w:cs="Arial"/>
          <w:spacing w:val="-13"/>
        </w:rPr>
        <w:t xml:space="preserve"> </w:t>
      </w:r>
      <w:r w:rsidRPr="00174E23">
        <w:rPr>
          <w:rFonts w:ascii="Arial" w:hAnsi="Arial" w:cs="Arial"/>
        </w:rPr>
        <w:t>afrocolombianas,</w:t>
      </w:r>
      <w:r w:rsidRPr="00174E23">
        <w:rPr>
          <w:rFonts w:ascii="Arial" w:hAnsi="Arial" w:cs="Arial"/>
          <w:spacing w:val="-14"/>
        </w:rPr>
        <w:t xml:space="preserve"> </w:t>
      </w:r>
      <w:r w:rsidRPr="00174E23">
        <w:rPr>
          <w:rFonts w:ascii="Arial" w:hAnsi="Arial" w:cs="Arial"/>
        </w:rPr>
        <w:t>raizales,</w:t>
      </w:r>
      <w:r w:rsidRPr="00174E23">
        <w:rPr>
          <w:rFonts w:ascii="Arial" w:hAnsi="Arial" w:cs="Arial"/>
          <w:spacing w:val="-13"/>
        </w:rPr>
        <w:t xml:space="preserve"> </w:t>
      </w:r>
      <w:r w:rsidRPr="00174E23">
        <w:rPr>
          <w:rFonts w:ascii="Arial" w:hAnsi="Arial" w:cs="Arial"/>
        </w:rPr>
        <w:t>palenqueras,</w:t>
      </w:r>
      <w:r w:rsidRPr="00174E23">
        <w:rPr>
          <w:rFonts w:ascii="Arial" w:hAnsi="Arial" w:cs="Arial"/>
          <w:spacing w:val="-13"/>
        </w:rPr>
        <w:t xml:space="preserve"> </w:t>
      </w:r>
      <w:r w:rsidRPr="00174E23">
        <w:rPr>
          <w:rFonts w:ascii="Arial" w:hAnsi="Arial" w:cs="Arial"/>
        </w:rPr>
        <w:t>Rrom</w:t>
      </w:r>
      <w:r w:rsidRPr="00174E23">
        <w:rPr>
          <w:rFonts w:ascii="Arial" w:hAnsi="Arial" w:cs="Arial"/>
          <w:spacing w:val="-14"/>
        </w:rPr>
        <w:t xml:space="preserve"> </w:t>
      </w:r>
      <w:r w:rsidRPr="00174E23">
        <w:rPr>
          <w:rFonts w:ascii="Arial" w:hAnsi="Arial" w:cs="Arial"/>
        </w:rPr>
        <w:t>o</w:t>
      </w:r>
      <w:r w:rsidRPr="00174E23">
        <w:rPr>
          <w:rFonts w:ascii="Arial" w:hAnsi="Arial" w:cs="Arial"/>
          <w:spacing w:val="-58"/>
        </w:rPr>
        <w:t xml:space="preserve"> </w:t>
      </w:r>
      <w:r w:rsidRPr="00174E23">
        <w:rPr>
          <w:rFonts w:ascii="Arial" w:hAnsi="Arial" w:cs="Arial"/>
        </w:rPr>
        <w:t>gitanas</w:t>
      </w:r>
      <w:r w:rsidRPr="00174E23">
        <w:rPr>
          <w:rFonts w:ascii="Arial" w:hAnsi="Arial" w:cs="Arial"/>
          <w:spacing w:val="-5"/>
        </w:rPr>
        <w:t xml:space="preserve"> </w:t>
      </w:r>
      <w:r w:rsidRPr="00174E23">
        <w:rPr>
          <w:rFonts w:ascii="Arial" w:hAnsi="Arial" w:cs="Arial"/>
        </w:rPr>
        <w:t>en</w:t>
      </w:r>
      <w:r w:rsidRPr="00174E23">
        <w:rPr>
          <w:rFonts w:ascii="Arial" w:hAnsi="Arial" w:cs="Arial"/>
          <w:spacing w:val="-5"/>
        </w:rPr>
        <w:t xml:space="preserve"> </w:t>
      </w:r>
      <w:r w:rsidRPr="00174E23">
        <w:rPr>
          <w:rFonts w:ascii="Arial" w:hAnsi="Arial" w:cs="Arial"/>
        </w:rPr>
        <w:t>los</w:t>
      </w:r>
      <w:r w:rsidRPr="00174E23">
        <w:rPr>
          <w:rFonts w:ascii="Arial" w:hAnsi="Arial" w:cs="Arial"/>
          <w:spacing w:val="-4"/>
        </w:rPr>
        <w:t xml:space="preserve"> </w:t>
      </w:r>
      <w:r w:rsidRPr="00174E23">
        <w:rPr>
          <w:rFonts w:ascii="Arial" w:hAnsi="Arial" w:cs="Arial"/>
        </w:rPr>
        <w:t>términos</w:t>
      </w:r>
      <w:r w:rsidRPr="00174E23">
        <w:rPr>
          <w:rFonts w:ascii="Arial" w:hAnsi="Arial" w:cs="Arial"/>
          <w:spacing w:val="-4"/>
        </w:rPr>
        <w:t xml:space="preserve"> </w:t>
      </w:r>
      <w:r w:rsidRPr="00174E23">
        <w:rPr>
          <w:rFonts w:ascii="Arial" w:hAnsi="Arial" w:cs="Arial"/>
        </w:rPr>
        <w:t>del</w:t>
      </w:r>
      <w:r w:rsidRPr="00174E23">
        <w:rPr>
          <w:rFonts w:ascii="Arial" w:hAnsi="Arial" w:cs="Arial"/>
          <w:spacing w:val="-4"/>
        </w:rPr>
        <w:t xml:space="preserve"> </w:t>
      </w:r>
      <w:r w:rsidRPr="00174E23">
        <w:rPr>
          <w:rFonts w:ascii="Arial" w:hAnsi="Arial" w:cs="Arial"/>
        </w:rPr>
        <w:t>Decreto</w:t>
      </w:r>
      <w:r w:rsidRPr="00174E23">
        <w:rPr>
          <w:rFonts w:ascii="Arial" w:hAnsi="Arial" w:cs="Arial"/>
          <w:spacing w:val="-5"/>
        </w:rPr>
        <w:t xml:space="preserve"> </w:t>
      </w:r>
      <w:r w:rsidRPr="00174E23">
        <w:rPr>
          <w:rFonts w:ascii="Arial" w:hAnsi="Arial" w:cs="Arial"/>
        </w:rPr>
        <w:t>2893</w:t>
      </w:r>
      <w:r w:rsidRPr="00174E23">
        <w:rPr>
          <w:rFonts w:ascii="Arial" w:hAnsi="Arial" w:cs="Arial"/>
          <w:spacing w:val="-5"/>
        </w:rPr>
        <w:t xml:space="preserve"> </w:t>
      </w:r>
      <w:r w:rsidRPr="00174E23">
        <w:rPr>
          <w:rFonts w:ascii="Arial" w:hAnsi="Arial" w:cs="Arial"/>
        </w:rPr>
        <w:t>de</w:t>
      </w:r>
      <w:r w:rsidRPr="00174E23">
        <w:rPr>
          <w:rFonts w:ascii="Arial" w:hAnsi="Arial" w:cs="Arial"/>
          <w:spacing w:val="-4"/>
        </w:rPr>
        <w:t xml:space="preserve"> </w:t>
      </w:r>
      <w:r w:rsidRPr="00174E23">
        <w:rPr>
          <w:rFonts w:ascii="Arial" w:hAnsi="Arial" w:cs="Arial"/>
        </w:rPr>
        <w:t>2011,</w:t>
      </w:r>
      <w:r w:rsidRPr="00174E23">
        <w:rPr>
          <w:rFonts w:ascii="Arial" w:hAnsi="Arial" w:cs="Arial"/>
          <w:spacing w:val="-5"/>
        </w:rPr>
        <w:t xml:space="preserve"> </w:t>
      </w:r>
      <w:r w:rsidRPr="00174E23">
        <w:rPr>
          <w:rFonts w:ascii="Arial" w:hAnsi="Arial" w:cs="Arial"/>
        </w:rPr>
        <w:t>o</w:t>
      </w:r>
      <w:r w:rsidRPr="00174E23">
        <w:rPr>
          <w:rFonts w:ascii="Arial" w:hAnsi="Arial" w:cs="Arial"/>
          <w:spacing w:val="-4"/>
        </w:rPr>
        <w:t xml:space="preserve"> </w:t>
      </w:r>
      <w:r w:rsidRPr="00174E23">
        <w:rPr>
          <w:rFonts w:ascii="Arial" w:hAnsi="Arial" w:cs="Arial"/>
        </w:rPr>
        <w:t>la</w:t>
      </w:r>
      <w:r w:rsidRPr="00174E23">
        <w:rPr>
          <w:rFonts w:ascii="Arial" w:hAnsi="Arial" w:cs="Arial"/>
          <w:spacing w:val="-5"/>
        </w:rPr>
        <w:t xml:space="preserve"> </w:t>
      </w:r>
      <w:r w:rsidRPr="00174E23">
        <w:rPr>
          <w:rFonts w:ascii="Arial" w:hAnsi="Arial" w:cs="Arial"/>
        </w:rPr>
        <w:t>norma</w:t>
      </w:r>
      <w:r w:rsidRPr="00174E23">
        <w:rPr>
          <w:rFonts w:ascii="Arial" w:hAnsi="Arial" w:cs="Arial"/>
          <w:spacing w:val="-4"/>
        </w:rPr>
        <w:t xml:space="preserve"> </w:t>
      </w:r>
      <w:r w:rsidRPr="00174E23">
        <w:rPr>
          <w:rFonts w:ascii="Arial" w:hAnsi="Arial" w:cs="Arial"/>
        </w:rPr>
        <w:t>que</w:t>
      </w:r>
      <w:r w:rsidRPr="00174E23">
        <w:rPr>
          <w:rFonts w:ascii="Arial" w:hAnsi="Arial" w:cs="Arial"/>
          <w:spacing w:val="-5"/>
        </w:rPr>
        <w:t xml:space="preserve"> </w:t>
      </w:r>
      <w:r w:rsidRPr="00174E23">
        <w:rPr>
          <w:rFonts w:ascii="Arial" w:hAnsi="Arial" w:cs="Arial"/>
        </w:rPr>
        <w:t>lo</w:t>
      </w:r>
      <w:r w:rsidRPr="00174E23">
        <w:rPr>
          <w:rFonts w:ascii="Arial" w:hAnsi="Arial" w:cs="Arial"/>
          <w:spacing w:val="-5"/>
        </w:rPr>
        <w:t xml:space="preserve"> </w:t>
      </w:r>
      <w:r w:rsidRPr="00174E23">
        <w:rPr>
          <w:rFonts w:ascii="Arial" w:hAnsi="Arial" w:cs="Arial"/>
        </w:rPr>
        <w:t>modifique,</w:t>
      </w:r>
      <w:r w:rsidRPr="00174E23">
        <w:rPr>
          <w:rFonts w:ascii="Arial" w:hAnsi="Arial" w:cs="Arial"/>
          <w:spacing w:val="-4"/>
        </w:rPr>
        <w:t xml:space="preserve"> </w:t>
      </w:r>
      <w:r w:rsidRPr="00174E23">
        <w:rPr>
          <w:rFonts w:ascii="Arial" w:hAnsi="Arial" w:cs="Arial"/>
        </w:rPr>
        <w:t>sustituya</w:t>
      </w:r>
      <w:r w:rsidRPr="00174E23">
        <w:rPr>
          <w:rFonts w:ascii="Arial" w:hAnsi="Arial" w:cs="Arial"/>
          <w:spacing w:val="-5"/>
        </w:rPr>
        <w:t xml:space="preserve"> </w:t>
      </w:r>
      <w:r w:rsidRPr="00174E23">
        <w:rPr>
          <w:rFonts w:ascii="Arial" w:hAnsi="Arial" w:cs="Arial"/>
        </w:rPr>
        <w:t>o</w:t>
      </w:r>
      <w:r w:rsidRPr="00174E23">
        <w:rPr>
          <w:rFonts w:ascii="Arial" w:hAnsi="Arial" w:cs="Arial"/>
          <w:spacing w:val="-58"/>
        </w:rPr>
        <w:t xml:space="preserve"> </w:t>
      </w:r>
      <w:r w:rsidRPr="00174E23">
        <w:rPr>
          <w:rFonts w:ascii="Arial" w:hAnsi="Arial" w:cs="Arial"/>
        </w:rPr>
        <w:t>complemente.</w:t>
      </w:r>
    </w:p>
    <w:p w14:paraId="183D3FF3" w14:textId="77777777" w:rsidR="006530EE" w:rsidRPr="00174E23" w:rsidRDefault="006530EE" w:rsidP="006530EE">
      <w:pPr>
        <w:pStyle w:val="Textoindependiente"/>
        <w:jc w:val="both"/>
        <w:rPr>
          <w:rFonts w:ascii="Arial" w:hAnsi="Arial" w:cs="Arial"/>
        </w:rPr>
      </w:pPr>
    </w:p>
    <w:p w14:paraId="00CB028E" w14:textId="77777777" w:rsidR="006530EE" w:rsidRPr="00174E23" w:rsidRDefault="006530EE" w:rsidP="006530EE">
      <w:pPr>
        <w:pStyle w:val="Textoindependiente"/>
        <w:jc w:val="both"/>
        <w:rPr>
          <w:rFonts w:ascii="Arial" w:hAnsi="Arial" w:cs="Arial"/>
        </w:rPr>
      </w:pPr>
      <w:r w:rsidRPr="00174E23">
        <w:rPr>
          <w:rFonts w:ascii="Arial" w:hAnsi="Arial" w:cs="Arial"/>
        </w:rPr>
        <w:t>Parágrafo: Debido a que, para el otorgamiento de este criterio de desempate se entregan</w:t>
      </w:r>
      <w:r w:rsidRPr="00174E23">
        <w:rPr>
          <w:rFonts w:ascii="Arial" w:hAnsi="Arial" w:cs="Arial"/>
          <w:spacing w:val="1"/>
        </w:rPr>
        <w:t xml:space="preserve"> </w:t>
      </w:r>
      <w:r w:rsidRPr="00174E23">
        <w:rPr>
          <w:rFonts w:ascii="Arial" w:hAnsi="Arial" w:cs="Arial"/>
          <w:w w:val="95"/>
        </w:rPr>
        <w:t>certificados que contienen datos sensibles, de acuerdo con el artículo 6 de la Ley 1581</w:t>
      </w:r>
      <w:r w:rsidRPr="00174E23">
        <w:rPr>
          <w:rFonts w:ascii="Arial" w:hAnsi="Arial" w:cs="Arial"/>
          <w:spacing w:val="1"/>
          <w:w w:val="95"/>
        </w:rPr>
        <w:t xml:space="preserve"> </w:t>
      </w:r>
      <w:r w:rsidRPr="00174E23">
        <w:rPr>
          <w:rFonts w:ascii="Arial" w:hAnsi="Arial" w:cs="Arial"/>
        </w:rPr>
        <w:t>de</w:t>
      </w:r>
      <w:r w:rsidRPr="00174E23">
        <w:rPr>
          <w:rFonts w:ascii="Arial" w:hAnsi="Arial" w:cs="Arial"/>
          <w:spacing w:val="-5"/>
        </w:rPr>
        <w:t xml:space="preserve"> </w:t>
      </w:r>
      <w:r w:rsidRPr="00174E23">
        <w:rPr>
          <w:rFonts w:ascii="Arial" w:hAnsi="Arial" w:cs="Arial"/>
        </w:rPr>
        <w:t>2012,</w:t>
      </w:r>
      <w:r w:rsidRPr="00174E23">
        <w:rPr>
          <w:rFonts w:ascii="Arial" w:hAnsi="Arial" w:cs="Arial"/>
          <w:spacing w:val="-5"/>
        </w:rPr>
        <w:t xml:space="preserve"> el </w:t>
      </w:r>
      <w:r w:rsidRPr="00174E23">
        <w:rPr>
          <w:rFonts w:ascii="Arial" w:hAnsi="Arial" w:cs="Arial"/>
        </w:rPr>
        <w:t>proponente deberá aportar autorización</w:t>
      </w:r>
      <w:r w:rsidRPr="00174E23">
        <w:rPr>
          <w:rFonts w:ascii="Arial" w:hAnsi="Arial" w:cs="Arial"/>
          <w:spacing w:val="-5"/>
        </w:rPr>
        <w:t xml:space="preserve"> </w:t>
      </w:r>
      <w:r w:rsidRPr="00174E23">
        <w:rPr>
          <w:rFonts w:ascii="Arial" w:hAnsi="Arial" w:cs="Arial"/>
        </w:rPr>
        <w:t>por</w:t>
      </w:r>
      <w:r w:rsidRPr="00174E23">
        <w:rPr>
          <w:rFonts w:ascii="Arial" w:hAnsi="Arial" w:cs="Arial"/>
          <w:spacing w:val="-5"/>
        </w:rPr>
        <w:t xml:space="preserve"> </w:t>
      </w:r>
      <w:r w:rsidRPr="00174E23">
        <w:rPr>
          <w:rFonts w:ascii="Arial" w:hAnsi="Arial" w:cs="Arial"/>
        </w:rPr>
        <w:t>parte</w:t>
      </w:r>
      <w:r w:rsidRPr="00174E23">
        <w:rPr>
          <w:rFonts w:ascii="Arial" w:hAnsi="Arial" w:cs="Arial"/>
          <w:spacing w:val="-4"/>
        </w:rPr>
        <w:t xml:space="preserve"> </w:t>
      </w:r>
      <w:r w:rsidRPr="00174E23">
        <w:rPr>
          <w:rFonts w:ascii="Arial" w:hAnsi="Arial" w:cs="Arial"/>
        </w:rPr>
        <w:t>del</w:t>
      </w:r>
      <w:r w:rsidRPr="00174E23">
        <w:rPr>
          <w:rFonts w:ascii="Arial" w:hAnsi="Arial" w:cs="Arial"/>
          <w:spacing w:val="-5"/>
        </w:rPr>
        <w:t xml:space="preserve"> </w:t>
      </w:r>
      <w:r w:rsidRPr="00174E23">
        <w:rPr>
          <w:rFonts w:ascii="Arial" w:hAnsi="Arial" w:cs="Arial"/>
        </w:rPr>
        <w:t>titular</w:t>
      </w:r>
      <w:r w:rsidRPr="00174E23">
        <w:rPr>
          <w:rFonts w:ascii="Arial" w:hAnsi="Arial" w:cs="Arial"/>
          <w:spacing w:val="-5"/>
        </w:rPr>
        <w:t xml:space="preserve"> </w:t>
      </w:r>
      <w:r w:rsidRPr="00174E23">
        <w:rPr>
          <w:rFonts w:ascii="Arial" w:hAnsi="Arial" w:cs="Arial"/>
        </w:rPr>
        <w:t>del</w:t>
      </w:r>
      <w:r w:rsidRPr="00174E23">
        <w:rPr>
          <w:rFonts w:ascii="Arial" w:hAnsi="Arial" w:cs="Arial"/>
          <w:spacing w:val="-5"/>
        </w:rPr>
        <w:t xml:space="preserve"> </w:t>
      </w:r>
      <w:r w:rsidRPr="00174E23">
        <w:rPr>
          <w:rFonts w:ascii="Arial" w:hAnsi="Arial" w:cs="Arial"/>
        </w:rPr>
        <w:t>dato</w:t>
      </w:r>
      <w:r w:rsidRPr="00174E23">
        <w:rPr>
          <w:rFonts w:ascii="Arial" w:hAnsi="Arial" w:cs="Arial"/>
          <w:spacing w:val="-4"/>
        </w:rPr>
        <w:t xml:space="preserve"> </w:t>
      </w:r>
      <w:r w:rsidRPr="00174E23">
        <w:rPr>
          <w:rFonts w:ascii="Arial" w:hAnsi="Arial" w:cs="Arial"/>
        </w:rPr>
        <w:t>como</w:t>
      </w:r>
      <w:r w:rsidRPr="00174E23">
        <w:rPr>
          <w:rFonts w:ascii="Arial" w:hAnsi="Arial" w:cs="Arial"/>
          <w:spacing w:val="-5"/>
        </w:rPr>
        <w:t xml:space="preserve"> </w:t>
      </w:r>
      <w:r w:rsidRPr="00174E23">
        <w:rPr>
          <w:rFonts w:ascii="Arial" w:hAnsi="Arial" w:cs="Arial"/>
        </w:rPr>
        <w:t>es</w:t>
      </w:r>
      <w:r w:rsidRPr="00174E23">
        <w:rPr>
          <w:rFonts w:ascii="Arial" w:hAnsi="Arial" w:cs="Arial"/>
          <w:spacing w:val="-5"/>
        </w:rPr>
        <w:t xml:space="preserve"> </w:t>
      </w:r>
      <w:r w:rsidRPr="00174E23">
        <w:rPr>
          <w:rFonts w:ascii="Arial" w:hAnsi="Arial" w:cs="Arial"/>
        </w:rPr>
        <w:t>el</w:t>
      </w:r>
      <w:r w:rsidRPr="00174E23">
        <w:rPr>
          <w:rFonts w:ascii="Arial" w:hAnsi="Arial" w:cs="Arial"/>
          <w:spacing w:val="-4"/>
        </w:rPr>
        <w:t xml:space="preserve"> </w:t>
      </w:r>
      <w:r w:rsidRPr="00174E23">
        <w:rPr>
          <w:rFonts w:ascii="Arial" w:hAnsi="Arial" w:cs="Arial"/>
        </w:rPr>
        <w:t>caso</w:t>
      </w:r>
      <w:r w:rsidRPr="00174E23">
        <w:rPr>
          <w:rFonts w:ascii="Arial" w:hAnsi="Arial" w:cs="Arial"/>
          <w:spacing w:val="-5"/>
        </w:rPr>
        <w:t xml:space="preserve"> </w:t>
      </w:r>
      <w:r w:rsidRPr="00174E23">
        <w:rPr>
          <w:rFonts w:ascii="Arial" w:hAnsi="Arial" w:cs="Arial"/>
        </w:rPr>
        <w:t>de</w:t>
      </w:r>
      <w:r w:rsidRPr="00174E23">
        <w:rPr>
          <w:rFonts w:ascii="Arial" w:hAnsi="Arial" w:cs="Arial"/>
          <w:spacing w:val="-5"/>
        </w:rPr>
        <w:t xml:space="preserve"> </w:t>
      </w:r>
      <w:r w:rsidRPr="00174E23">
        <w:rPr>
          <w:rFonts w:ascii="Arial" w:hAnsi="Arial" w:cs="Arial"/>
        </w:rPr>
        <w:t>las personas</w:t>
      </w:r>
      <w:r w:rsidRPr="00174E23">
        <w:rPr>
          <w:rFonts w:ascii="Arial" w:hAnsi="Arial" w:cs="Arial"/>
          <w:spacing w:val="1"/>
        </w:rPr>
        <w:t xml:space="preserve"> </w:t>
      </w:r>
      <w:r w:rsidRPr="00174E23">
        <w:rPr>
          <w:rFonts w:ascii="Arial" w:hAnsi="Arial" w:cs="Arial"/>
        </w:rPr>
        <w:t>que</w:t>
      </w:r>
      <w:r w:rsidRPr="00174E23">
        <w:rPr>
          <w:rFonts w:ascii="Arial" w:hAnsi="Arial" w:cs="Arial"/>
          <w:spacing w:val="1"/>
        </w:rPr>
        <w:t xml:space="preserve"> </w:t>
      </w:r>
      <w:r w:rsidRPr="00174E23">
        <w:rPr>
          <w:rFonts w:ascii="Arial" w:hAnsi="Arial" w:cs="Arial"/>
        </w:rPr>
        <w:t>pertenece</w:t>
      </w:r>
      <w:r w:rsidRPr="00174E23">
        <w:rPr>
          <w:rFonts w:ascii="Arial" w:hAnsi="Arial" w:cs="Arial"/>
          <w:spacing w:val="1"/>
        </w:rPr>
        <w:t xml:space="preserve"> </w:t>
      </w:r>
      <w:r w:rsidRPr="00174E23">
        <w:rPr>
          <w:rFonts w:ascii="Arial" w:hAnsi="Arial" w:cs="Arial"/>
        </w:rPr>
        <w:t>a</w:t>
      </w:r>
      <w:r w:rsidRPr="00174E23">
        <w:rPr>
          <w:rFonts w:ascii="Arial" w:hAnsi="Arial" w:cs="Arial"/>
          <w:spacing w:val="1"/>
        </w:rPr>
        <w:t xml:space="preserve"> </w:t>
      </w:r>
      <w:r w:rsidRPr="00174E23">
        <w:rPr>
          <w:rFonts w:ascii="Arial" w:hAnsi="Arial" w:cs="Arial"/>
        </w:rPr>
        <w:t>la</w:t>
      </w:r>
      <w:r w:rsidRPr="00174E23">
        <w:rPr>
          <w:rFonts w:ascii="Arial" w:hAnsi="Arial" w:cs="Arial"/>
          <w:spacing w:val="1"/>
        </w:rPr>
        <w:t xml:space="preserve"> </w:t>
      </w:r>
      <w:r w:rsidRPr="00174E23">
        <w:rPr>
          <w:rFonts w:ascii="Arial" w:hAnsi="Arial" w:cs="Arial"/>
        </w:rPr>
        <w:t>población</w:t>
      </w:r>
      <w:r w:rsidRPr="00174E23">
        <w:rPr>
          <w:rFonts w:ascii="Arial" w:hAnsi="Arial" w:cs="Arial"/>
          <w:spacing w:val="1"/>
        </w:rPr>
        <w:t xml:space="preserve"> </w:t>
      </w:r>
      <w:r w:rsidRPr="00174E23">
        <w:rPr>
          <w:rFonts w:ascii="Arial" w:hAnsi="Arial" w:cs="Arial"/>
        </w:rPr>
        <w:t>indígena,</w:t>
      </w:r>
      <w:r w:rsidRPr="00174E23">
        <w:rPr>
          <w:rFonts w:ascii="Arial" w:hAnsi="Arial" w:cs="Arial"/>
          <w:spacing w:val="1"/>
        </w:rPr>
        <w:t xml:space="preserve"> </w:t>
      </w:r>
      <w:r w:rsidRPr="00174E23">
        <w:rPr>
          <w:rFonts w:ascii="Arial" w:hAnsi="Arial" w:cs="Arial"/>
        </w:rPr>
        <w:t>negra,</w:t>
      </w:r>
      <w:r w:rsidRPr="00174E23">
        <w:rPr>
          <w:rFonts w:ascii="Arial" w:hAnsi="Arial" w:cs="Arial"/>
          <w:spacing w:val="1"/>
        </w:rPr>
        <w:t xml:space="preserve"> </w:t>
      </w:r>
      <w:r w:rsidRPr="00174E23">
        <w:rPr>
          <w:rFonts w:ascii="Arial" w:hAnsi="Arial" w:cs="Arial"/>
        </w:rPr>
        <w:t>afrocolombiana,</w:t>
      </w:r>
      <w:r w:rsidRPr="00174E23">
        <w:rPr>
          <w:rFonts w:ascii="Arial" w:hAnsi="Arial" w:cs="Arial"/>
          <w:spacing w:val="1"/>
        </w:rPr>
        <w:t xml:space="preserve"> </w:t>
      </w:r>
      <w:r w:rsidRPr="00174E23">
        <w:rPr>
          <w:rFonts w:ascii="Arial" w:hAnsi="Arial" w:cs="Arial"/>
        </w:rPr>
        <w:t>raizal,</w:t>
      </w:r>
      <w:r w:rsidRPr="00174E23">
        <w:rPr>
          <w:rFonts w:ascii="Arial" w:hAnsi="Arial" w:cs="Arial"/>
          <w:spacing w:val="-59"/>
        </w:rPr>
        <w:t xml:space="preserve"> </w:t>
      </w:r>
      <w:r w:rsidRPr="00174E23">
        <w:rPr>
          <w:rFonts w:ascii="Arial" w:hAnsi="Arial" w:cs="Arial"/>
        </w:rPr>
        <w:t>palenquera, Rrom o gitanas para el otorgamiento del criterio de</w:t>
      </w:r>
      <w:r w:rsidRPr="00174E23">
        <w:rPr>
          <w:rFonts w:ascii="Arial" w:hAnsi="Arial" w:cs="Arial"/>
          <w:spacing w:val="1"/>
        </w:rPr>
        <w:t xml:space="preserve"> </w:t>
      </w:r>
      <w:r w:rsidRPr="00174E23">
        <w:rPr>
          <w:rFonts w:ascii="Arial" w:hAnsi="Arial" w:cs="Arial"/>
        </w:rPr>
        <w:t>desempate.</w:t>
      </w:r>
    </w:p>
    <w:p w14:paraId="072DBAAF" w14:textId="77777777" w:rsidR="006530EE" w:rsidRPr="00174E23" w:rsidRDefault="006530EE" w:rsidP="006530EE">
      <w:pPr>
        <w:pStyle w:val="Textoindependiente"/>
        <w:jc w:val="both"/>
        <w:rPr>
          <w:rFonts w:ascii="Arial" w:hAnsi="Arial" w:cs="Arial"/>
        </w:rPr>
      </w:pPr>
    </w:p>
    <w:p w14:paraId="005F8ECA"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i/>
          <w:iCs/>
        </w:rPr>
      </w:pPr>
      <w:r w:rsidRPr="00174E23">
        <w:rPr>
          <w:rFonts w:ascii="Arial" w:hAnsi="Arial" w:cs="Arial"/>
          <w:b/>
          <w:i/>
          <w:iCs/>
        </w:rPr>
        <w:t>Preferir la</w:t>
      </w:r>
      <w:r w:rsidRPr="00174E23">
        <w:rPr>
          <w:rFonts w:ascii="Arial" w:hAnsi="Arial" w:cs="Arial"/>
          <w:b/>
          <w:i/>
          <w:iCs/>
          <w:spacing w:val="1"/>
        </w:rPr>
        <w:t xml:space="preserve"> </w:t>
      </w:r>
      <w:r w:rsidRPr="00174E23">
        <w:rPr>
          <w:rFonts w:ascii="Arial" w:hAnsi="Arial" w:cs="Arial"/>
          <w:b/>
          <w:i/>
          <w:iCs/>
        </w:rPr>
        <w:t>propuesta</w:t>
      </w:r>
      <w:r w:rsidRPr="00174E23">
        <w:rPr>
          <w:rFonts w:ascii="Arial" w:hAnsi="Arial" w:cs="Arial"/>
          <w:b/>
          <w:i/>
          <w:iCs/>
          <w:spacing w:val="1"/>
        </w:rPr>
        <w:t xml:space="preserve"> </w:t>
      </w:r>
      <w:r w:rsidRPr="00174E23">
        <w:rPr>
          <w:rFonts w:ascii="Arial" w:hAnsi="Arial" w:cs="Arial"/>
          <w:b/>
          <w:i/>
          <w:iCs/>
        </w:rPr>
        <w:t>de</w:t>
      </w:r>
      <w:r w:rsidRPr="00174E23">
        <w:rPr>
          <w:rFonts w:ascii="Arial" w:hAnsi="Arial" w:cs="Arial"/>
          <w:b/>
          <w:i/>
          <w:iCs/>
          <w:spacing w:val="1"/>
        </w:rPr>
        <w:t xml:space="preserve"> </w:t>
      </w:r>
      <w:r w:rsidRPr="00174E23">
        <w:rPr>
          <w:rFonts w:ascii="Arial" w:hAnsi="Arial" w:cs="Arial"/>
          <w:b/>
          <w:i/>
          <w:iCs/>
        </w:rPr>
        <w:t>personas</w:t>
      </w:r>
      <w:r w:rsidRPr="00174E23">
        <w:rPr>
          <w:rFonts w:ascii="Arial" w:hAnsi="Arial" w:cs="Arial"/>
          <w:b/>
          <w:i/>
          <w:iCs/>
          <w:spacing w:val="1"/>
        </w:rPr>
        <w:t xml:space="preserve"> </w:t>
      </w:r>
      <w:r w:rsidRPr="00174E23">
        <w:rPr>
          <w:rFonts w:ascii="Arial" w:hAnsi="Arial" w:cs="Arial"/>
          <w:b/>
          <w:i/>
          <w:iCs/>
        </w:rPr>
        <w:t>en</w:t>
      </w:r>
      <w:r w:rsidRPr="00174E23">
        <w:rPr>
          <w:rFonts w:ascii="Arial" w:hAnsi="Arial" w:cs="Arial"/>
          <w:b/>
          <w:i/>
          <w:iCs/>
          <w:spacing w:val="1"/>
        </w:rPr>
        <w:t xml:space="preserve"> </w:t>
      </w:r>
      <w:r w:rsidRPr="00174E23">
        <w:rPr>
          <w:rFonts w:ascii="Arial" w:hAnsi="Arial" w:cs="Arial"/>
          <w:b/>
          <w:i/>
          <w:iCs/>
        </w:rPr>
        <w:t>proceso</w:t>
      </w:r>
      <w:r w:rsidRPr="00174E23">
        <w:rPr>
          <w:rFonts w:ascii="Arial" w:hAnsi="Arial" w:cs="Arial"/>
          <w:b/>
          <w:i/>
          <w:iCs/>
          <w:spacing w:val="1"/>
        </w:rPr>
        <w:t xml:space="preserve"> </w:t>
      </w:r>
      <w:r w:rsidRPr="00174E23">
        <w:rPr>
          <w:rFonts w:ascii="Arial" w:hAnsi="Arial" w:cs="Arial"/>
          <w:b/>
          <w:i/>
          <w:iCs/>
        </w:rPr>
        <w:t>de</w:t>
      </w:r>
      <w:r w:rsidRPr="00174E23">
        <w:rPr>
          <w:rFonts w:ascii="Arial" w:hAnsi="Arial" w:cs="Arial"/>
          <w:b/>
          <w:i/>
          <w:iCs/>
          <w:spacing w:val="1"/>
        </w:rPr>
        <w:t xml:space="preserve"> </w:t>
      </w:r>
      <w:r w:rsidRPr="00174E23">
        <w:rPr>
          <w:rFonts w:ascii="Arial" w:hAnsi="Arial" w:cs="Arial"/>
          <w:b/>
          <w:i/>
          <w:iCs/>
        </w:rPr>
        <w:t>reintegración</w:t>
      </w:r>
      <w:r w:rsidRPr="00174E23">
        <w:rPr>
          <w:rFonts w:ascii="Arial" w:hAnsi="Arial" w:cs="Arial"/>
          <w:b/>
          <w:i/>
          <w:iCs/>
          <w:spacing w:val="1"/>
        </w:rPr>
        <w:t xml:space="preserve"> </w:t>
      </w:r>
      <w:r w:rsidRPr="00174E23">
        <w:rPr>
          <w:rFonts w:ascii="Arial" w:hAnsi="Arial" w:cs="Arial"/>
          <w:b/>
          <w:i/>
          <w:iCs/>
        </w:rPr>
        <w:t>o</w:t>
      </w:r>
      <w:r w:rsidRPr="00174E23">
        <w:rPr>
          <w:rFonts w:ascii="Arial" w:hAnsi="Arial" w:cs="Arial"/>
          <w:b/>
          <w:i/>
          <w:iCs/>
          <w:spacing w:val="1"/>
        </w:rPr>
        <w:t xml:space="preserve"> </w:t>
      </w:r>
      <w:r w:rsidRPr="00174E23">
        <w:rPr>
          <w:rFonts w:ascii="Arial" w:hAnsi="Arial" w:cs="Arial"/>
          <w:b/>
          <w:i/>
          <w:iCs/>
        </w:rPr>
        <w:t>reincorporación o de la persona jurídica en la cual participe o participen</w:t>
      </w:r>
      <w:r w:rsidRPr="00174E23">
        <w:rPr>
          <w:rFonts w:ascii="Arial" w:hAnsi="Arial" w:cs="Arial"/>
          <w:b/>
          <w:i/>
          <w:iCs/>
          <w:spacing w:val="1"/>
        </w:rPr>
        <w:t xml:space="preserve"> </w:t>
      </w:r>
      <w:r w:rsidRPr="00174E23">
        <w:rPr>
          <w:rFonts w:ascii="Arial" w:hAnsi="Arial" w:cs="Arial"/>
          <w:b/>
          <w:i/>
          <w:iCs/>
        </w:rPr>
        <w:t>mayoritariamente; o, la de un proponente plural constituido por personas en</w:t>
      </w:r>
      <w:r w:rsidRPr="00174E23">
        <w:rPr>
          <w:rFonts w:ascii="Arial" w:hAnsi="Arial" w:cs="Arial"/>
          <w:b/>
          <w:i/>
          <w:iCs/>
          <w:spacing w:val="1"/>
        </w:rPr>
        <w:t xml:space="preserve"> </w:t>
      </w:r>
      <w:r w:rsidRPr="00174E23">
        <w:rPr>
          <w:rFonts w:ascii="Arial" w:hAnsi="Arial" w:cs="Arial"/>
          <w:b/>
          <w:i/>
          <w:iCs/>
        </w:rPr>
        <w:t>proceso de reincorporación, y/o personas jurídicas en las cuales participe o</w:t>
      </w:r>
      <w:r w:rsidRPr="00174E23">
        <w:rPr>
          <w:rFonts w:ascii="Arial" w:hAnsi="Arial" w:cs="Arial"/>
          <w:b/>
          <w:i/>
          <w:iCs/>
          <w:spacing w:val="1"/>
        </w:rPr>
        <w:t xml:space="preserve"> </w:t>
      </w:r>
      <w:r w:rsidRPr="00174E23">
        <w:rPr>
          <w:rFonts w:ascii="Arial" w:hAnsi="Arial" w:cs="Arial"/>
          <w:b/>
          <w:i/>
          <w:iCs/>
        </w:rPr>
        <w:t>participen</w:t>
      </w:r>
      <w:r w:rsidRPr="00174E23">
        <w:rPr>
          <w:rFonts w:ascii="Arial" w:hAnsi="Arial" w:cs="Arial"/>
          <w:b/>
          <w:i/>
          <w:iCs/>
          <w:spacing w:val="-8"/>
        </w:rPr>
        <w:t xml:space="preserve"> </w:t>
      </w:r>
      <w:r w:rsidRPr="00174E23">
        <w:rPr>
          <w:rFonts w:ascii="Arial" w:hAnsi="Arial" w:cs="Arial"/>
          <w:b/>
          <w:i/>
          <w:iCs/>
        </w:rPr>
        <w:t>mayoritariamente.</w:t>
      </w:r>
    </w:p>
    <w:p w14:paraId="6CF597BC" w14:textId="77777777" w:rsidR="006530EE" w:rsidRPr="00174E23" w:rsidRDefault="006530EE" w:rsidP="006530EE">
      <w:pPr>
        <w:pStyle w:val="Textoindependiente"/>
        <w:jc w:val="both"/>
        <w:rPr>
          <w:rFonts w:ascii="Arial" w:hAnsi="Arial" w:cs="Arial"/>
          <w:b/>
        </w:rPr>
      </w:pPr>
    </w:p>
    <w:p w14:paraId="24CB0046" w14:textId="77777777" w:rsidR="006530EE" w:rsidRPr="00174E23" w:rsidRDefault="006530EE" w:rsidP="006530EE">
      <w:pPr>
        <w:pStyle w:val="Textoindependiente"/>
        <w:jc w:val="both"/>
        <w:rPr>
          <w:rFonts w:ascii="Arial" w:hAnsi="Arial" w:cs="Arial"/>
        </w:rPr>
      </w:pPr>
      <w:r w:rsidRPr="00174E23">
        <w:rPr>
          <w:rFonts w:ascii="Arial" w:hAnsi="Arial" w:cs="Arial"/>
        </w:rPr>
        <w:lastRenderedPageBreak/>
        <w:t>El</w:t>
      </w:r>
      <w:r w:rsidRPr="00174E23">
        <w:rPr>
          <w:rFonts w:ascii="Arial" w:hAnsi="Arial" w:cs="Arial"/>
          <w:spacing w:val="-6"/>
        </w:rPr>
        <w:t xml:space="preserve"> </w:t>
      </w:r>
      <w:r w:rsidRPr="00174E23">
        <w:rPr>
          <w:rFonts w:ascii="Arial" w:hAnsi="Arial" w:cs="Arial"/>
        </w:rPr>
        <w:t>proponente</w:t>
      </w:r>
      <w:r w:rsidRPr="00174E23">
        <w:rPr>
          <w:rFonts w:ascii="Arial" w:hAnsi="Arial" w:cs="Arial"/>
          <w:spacing w:val="-5"/>
        </w:rPr>
        <w:t xml:space="preserve"> </w:t>
      </w:r>
      <w:r w:rsidRPr="00174E23">
        <w:rPr>
          <w:rFonts w:ascii="Arial" w:hAnsi="Arial" w:cs="Arial"/>
        </w:rPr>
        <w:t>deberá</w:t>
      </w:r>
      <w:r w:rsidRPr="00174E23">
        <w:rPr>
          <w:rFonts w:ascii="Arial" w:hAnsi="Arial" w:cs="Arial"/>
          <w:spacing w:val="-7"/>
        </w:rPr>
        <w:t xml:space="preserve"> </w:t>
      </w:r>
      <w:r w:rsidRPr="00174E23">
        <w:rPr>
          <w:rFonts w:ascii="Arial" w:hAnsi="Arial" w:cs="Arial"/>
        </w:rPr>
        <w:t>acreditar</w:t>
      </w:r>
      <w:r w:rsidRPr="00174E23">
        <w:rPr>
          <w:rFonts w:ascii="Arial" w:hAnsi="Arial" w:cs="Arial"/>
          <w:spacing w:val="-5"/>
        </w:rPr>
        <w:t xml:space="preserve"> </w:t>
      </w:r>
      <w:r w:rsidRPr="00174E23">
        <w:rPr>
          <w:rFonts w:ascii="Arial" w:hAnsi="Arial" w:cs="Arial"/>
        </w:rPr>
        <w:t>copia</w:t>
      </w:r>
      <w:r w:rsidRPr="00174E23">
        <w:rPr>
          <w:rFonts w:ascii="Arial" w:hAnsi="Arial" w:cs="Arial"/>
          <w:spacing w:val="-6"/>
        </w:rPr>
        <w:t xml:space="preserve"> </w:t>
      </w:r>
      <w:r w:rsidRPr="00174E23">
        <w:rPr>
          <w:rFonts w:ascii="Arial" w:hAnsi="Arial" w:cs="Arial"/>
        </w:rPr>
        <w:t>de</w:t>
      </w:r>
      <w:r w:rsidRPr="00174E23">
        <w:rPr>
          <w:rFonts w:ascii="Arial" w:hAnsi="Arial" w:cs="Arial"/>
          <w:spacing w:val="-6"/>
        </w:rPr>
        <w:t xml:space="preserve"> </w:t>
      </w:r>
      <w:r w:rsidRPr="00174E23">
        <w:rPr>
          <w:rFonts w:ascii="Arial" w:hAnsi="Arial" w:cs="Arial"/>
        </w:rPr>
        <w:t>alguno</w:t>
      </w:r>
      <w:r w:rsidRPr="00174E23">
        <w:rPr>
          <w:rFonts w:ascii="Arial" w:hAnsi="Arial" w:cs="Arial"/>
          <w:spacing w:val="-6"/>
        </w:rPr>
        <w:t xml:space="preserve"> </w:t>
      </w:r>
      <w:r w:rsidRPr="00174E23">
        <w:rPr>
          <w:rFonts w:ascii="Arial" w:hAnsi="Arial" w:cs="Arial"/>
        </w:rPr>
        <w:t>de</w:t>
      </w:r>
      <w:r w:rsidRPr="00174E23">
        <w:rPr>
          <w:rFonts w:ascii="Arial" w:hAnsi="Arial" w:cs="Arial"/>
          <w:spacing w:val="-5"/>
        </w:rPr>
        <w:t xml:space="preserve"> </w:t>
      </w:r>
      <w:r w:rsidRPr="00174E23">
        <w:rPr>
          <w:rFonts w:ascii="Arial" w:hAnsi="Arial" w:cs="Arial"/>
        </w:rPr>
        <w:t>los</w:t>
      </w:r>
      <w:r w:rsidRPr="00174E23">
        <w:rPr>
          <w:rFonts w:ascii="Arial" w:hAnsi="Arial" w:cs="Arial"/>
          <w:spacing w:val="-7"/>
        </w:rPr>
        <w:t xml:space="preserve"> </w:t>
      </w:r>
      <w:r w:rsidRPr="00174E23">
        <w:rPr>
          <w:rFonts w:ascii="Arial" w:hAnsi="Arial" w:cs="Arial"/>
        </w:rPr>
        <w:t>siguientes</w:t>
      </w:r>
      <w:r w:rsidRPr="00174E23">
        <w:rPr>
          <w:rFonts w:ascii="Arial" w:hAnsi="Arial" w:cs="Arial"/>
          <w:spacing w:val="-5"/>
        </w:rPr>
        <w:t xml:space="preserve"> </w:t>
      </w:r>
      <w:r w:rsidRPr="00174E23">
        <w:rPr>
          <w:rFonts w:ascii="Arial" w:hAnsi="Arial" w:cs="Arial"/>
        </w:rPr>
        <w:t>documentos:</w:t>
      </w:r>
    </w:p>
    <w:p w14:paraId="1AD63627" w14:textId="77777777" w:rsidR="006530EE" w:rsidRPr="00174E23" w:rsidRDefault="006530EE" w:rsidP="006530EE">
      <w:pPr>
        <w:pStyle w:val="Textoindependiente"/>
        <w:jc w:val="both"/>
        <w:rPr>
          <w:rFonts w:ascii="Arial" w:hAnsi="Arial" w:cs="Arial"/>
        </w:rPr>
      </w:pPr>
    </w:p>
    <w:p w14:paraId="26E83CE7"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r w:rsidRPr="00174E23">
        <w:rPr>
          <w:rFonts w:ascii="Arial" w:hAnsi="Arial" w:cs="Arial"/>
          <w:sz w:val="22"/>
          <w:szCs w:val="22"/>
        </w:rPr>
        <w:t>(i) La</w:t>
      </w:r>
      <w:r w:rsidRPr="00174E23">
        <w:rPr>
          <w:rFonts w:ascii="Arial" w:hAnsi="Arial" w:cs="Arial"/>
          <w:spacing w:val="-13"/>
          <w:sz w:val="22"/>
          <w:szCs w:val="22"/>
        </w:rPr>
        <w:t xml:space="preserve"> </w:t>
      </w:r>
      <w:r w:rsidRPr="00174E23">
        <w:rPr>
          <w:rFonts w:ascii="Arial" w:hAnsi="Arial" w:cs="Arial"/>
          <w:sz w:val="22"/>
          <w:szCs w:val="22"/>
        </w:rPr>
        <w:t>certificación</w:t>
      </w:r>
      <w:r w:rsidRPr="00174E23">
        <w:rPr>
          <w:rFonts w:ascii="Arial" w:hAnsi="Arial" w:cs="Arial"/>
          <w:spacing w:val="-12"/>
          <w:sz w:val="22"/>
          <w:szCs w:val="22"/>
        </w:rPr>
        <w:t xml:space="preserve"> </w:t>
      </w:r>
      <w:r w:rsidRPr="00174E23">
        <w:rPr>
          <w:rFonts w:ascii="Arial" w:hAnsi="Arial" w:cs="Arial"/>
          <w:sz w:val="22"/>
          <w:szCs w:val="22"/>
        </w:rPr>
        <w:t>en</w:t>
      </w:r>
      <w:r w:rsidRPr="00174E23">
        <w:rPr>
          <w:rFonts w:ascii="Arial" w:hAnsi="Arial" w:cs="Arial"/>
          <w:spacing w:val="-12"/>
          <w:sz w:val="22"/>
          <w:szCs w:val="22"/>
        </w:rPr>
        <w:t xml:space="preserve"> </w:t>
      </w:r>
      <w:r w:rsidRPr="00174E23">
        <w:rPr>
          <w:rFonts w:ascii="Arial" w:hAnsi="Arial" w:cs="Arial"/>
          <w:sz w:val="22"/>
          <w:szCs w:val="22"/>
        </w:rPr>
        <w:t>las</w:t>
      </w:r>
      <w:r w:rsidRPr="00174E23">
        <w:rPr>
          <w:rFonts w:ascii="Arial" w:hAnsi="Arial" w:cs="Arial"/>
          <w:spacing w:val="-12"/>
          <w:sz w:val="22"/>
          <w:szCs w:val="22"/>
        </w:rPr>
        <w:t xml:space="preserve"> </w:t>
      </w:r>
      <w:r w:rsidRPr="00174E23">
        <w:rPr>
          <w:rFonts w:ascii="Arial" w:hAnsi="Arial" w:cs="Arial"/>
          <w:sz w:val="22"/>
          <w:szCs w:val="22"/>
        </w:rPr>
        <w:t>desmovilizaciones</w:t>
      </w:r>
      <w:r w:rsidRPr="00174E23">
        <w:rPr>
          <w:rFonts w:ascii="Arial" w:hAnsi="Arial" w:cs="Arial"/>
          <w:spacing w:val="-12"/>
          <w:sz w:val="22"/>
          <w:szCs w:val="22"/>
        </w:rPr>
        <w:t xml:space="preserve"> </w:t>
      </w:r>
      <w:r w:rsidRPr="00174E23">
        <w:rPr>
          <w:rFonts w:ascii="Arial" w:hAnsi="Arial" w:cs="Arial"/>
          <w:sz w:val="22"/>
          <w:szCs w:val="22"/>
        </w:rPr>
        <w:t>colectivas</w:t>
      </w:r>
      <w:r w:rsidRPr="00174E23">
        <w:rPr>
          <w:rFonts w:ascii="Arial" w:hAnsi="Arial" w:cs="Arial"/>
          <w:spacing w:val="-13"/>
          <w:sz w:val="22"/>
          <w:szCs w:val="22"/>
        </w:rPr>
        <w:t xml:space="preserve"> </w:t>
      </w:r>
      <w:r w:rsidRPr="00174E23">
        <w:rPr>
          <w:rFonts w:ascii="Arial" w:hAnsi="Arial" w:cs="Arial"/>
          <w:sz w:val="22"/>
          <w:szCs w:val="22"/>
        </w:rPr>
        <w:t>que</w:t>
      </w:r>
      <w:r w:rsidRPr="00174E23">
        <w:rPr>
          <w:rFonts w:ascii="Arial" w:hAnsi="Arial" w:cs="Arial"/>
          <w:spacing w:val="-12"/>
          <w:sz w:val="22"/>
          <w:szCs w:val="22"/>
        </w:rPr>
        <w:t xml:space="preserve"> </w:t>
      </w:r>
      <w:r w:rsidRPr="00174E23">
        <w:rPr>
          <w:rFonts w:ascii="Arial" w:hAnsi="Arial" w:cs="Arial"/>
          <w:sz w:val="22"/>
          <w:szCs w:val="22"/>
        </w:rPr>
        <w:t>expide</w:t>
      </w:r>
      <w:r w:rsidRPr="00174E23">
        <w:rPr>
          <w:rFonts w:ascii="Arial" w:hAnsi="Arial" w:cs="Arial"/>
          <w:spacing w:val="-12"/>
          <w:sz w:val="22"/>
          <w:szCs w:val="22"/>
        </w:rPr>
        <w:t xml:space="preserve"> </w:t>
      </w:r>
      <w:r w:rsidRPr="00174E23">
        <w:rPr>
          <w:rFonts w:ascii="Arial" w:hAnsi="Arial" w:cs="Arial"/>
          <w:sz w:val="22"/>
          <w:szCs w:val="22"/>
        </w:rPr>
        <w:t>la</w:t>
      </w:r>
      <w:r w:rsidRPr="00174E23">
        <w:rPr>
          <w:rFonts w:ascii="Arial" w:hAnsi="Arial" w:cs="Arial"/>
          <w:spacing w:val="-12"/>
          <w:sz w:val="22"/>
          <w:szCs w:val="22"/>
        </w:rPr>
        <w:t xml:space="preserve"> </w:t>
      </w:r>
      <w:r w:rsidRPr="00174E23">
        <w:rPr>
          <w:rFonts w:ascii="Arial" w:hAnsi="Arial" w:cs="Arial"/>
          <w:sz w:val="22"/>
          <w:szCs w:val="22"/>
        </w:rPr>
        <w:t>Oficina</w:t>
      </w:r>
      <w:r w:rsidRPr="00174E23">
        <w:rPr>
          <w:rFonts w:ascii="Arial" w:hAnsi="Arial" w:cs="Arial"/>
          <w:spacing w:val="-12"/>
          <w:sz w:val="22"/>
          <w:szCs w:val="22"/>
        </w:rPr>
        <w:t xml:space="preserve"> </w:t>
      </w:r>
      <w:r w:rsidRPr="00174E23">
        <w:rPr>
          <w:rFonts w:ascii="Arial" w:hAnsi="Arial" w:cs="Arial"/>
          <w:sz w:val="22"/>
          <w:szCs w:val="22"/>
        </w:rPr>
        <w:t>de</w:t>
      </w:r>
      <w:r w:rsidRPr="00174E23">
        <w:rPr>
          <w:rFonts w:ascii="Arial" w:hAnsi="Arial" w:cs="Arial"/>
          <w:spacing w:val="-12"/>
          <w:sz w:val="22"/>
          <w:szCs w:val="22"/>
        </w:rPr>
        <w:t xml:space="preserve"> </w:t>
      </w:r>
      <w:r w:rsidRPr="00174E23">
        <w:rPr>
          <w:rFonts w:ascii="Arial" w:hAnsi="Arial" w:cs="Arial"/>
          <w:sz w:val="22"/>
          <w:szCs w:val="22"/>
        </w:rPr>
        <w:t>Alto</w:t>
      </w:r>
      <w:r w:rsidRPr="00174E23">
        <w:rPr>
          <w:rFonts w:ascii="Arial" w:hAnsi="Arial" w:cs="Arial"/>
          <w:spacing w:val="-59"/>
          <w:sz w:val="22"/>
          <w:szCs w:val="22"/>
        </w:rPr>
        <w:t xml:space="preserve"> </w:t>
      </w:r>
      <w:r w:rsidRPr="00174E23">
        <w:rPr>
          <w:rFonts w:ascii="Arial" w:hAnsi="Arial" w:cs="Arial"/>
          <w:sz w:val="22"/>
          <w:szCs w:val="22"/>
        </w:rPr>
        <w:t>Comisionado</w:t>
      </w:r>
      <w:r w:rsidRPr="00174E23">
        <w:rPr>
          <w:rFonts w:ascii="Arial" w:hAnsi="Arial" w:cs="Arial"/>
          <w:spacing w:val="-3"/>
          <w:sz w:val="22"/>
          <w:szCs w:val="22"/>
        </w:rPr>
        <w:t xml:space="preserve"> </w:t>
      </w:r>
      <w:r w:rsidRPr="00174E23">
        <w:rPr>
          <w:rFonts w:ascii="Arial" w:hAnsi="Arial" w:cs="Arial"/>
          <w:sz w:val="22"/>
          <w:szCs w:val="22"/>
        </w:rPr>
        <w:t>para</w:t>
      </w:r>
      <w:r w:rsidRPr="00174E23">
        <w:rPr>
          <w:rFonts w:ascii="Arial" w:hAnsi="Arial" w:cs="Arial"/>
          <w:spacing w:val="-2"/>
          <w:sz w:val="22"/>
          <w:szCs w:val="22"/>
        </w:rPr>
        <w:t xml:space="preserve"> </w:t>
      </w:r>
      <w:r w:rsidRPr="00174E23">
        <w:rPr>
          <w:rFonts w:ascii="Arial" w:hAnsi="Arial" w:cs="Arial"/>
          <w:sz w:val="22"/>
          <w:szCs w:val="22"/>
        </w:rPr>
        <w:t>la</w:t>
      </w:r>
      <w:r w:rsidRPr="00174E23">
        <w:rPr>
          <w:rFonts w:ascii="Arial" w:hAnsi="Arial" w:cs="Arial"/>
          <w:spacing w:val="-2"/>
          <w:sz w:val="22"/>
          <w:szCs w:val="22"/>
        </w:rPr>
        <w:t xml:space="preserve"> </w:t>
      </w:r>
      <w:r w:rsidRPr="00174E23">
        <w:rPr>
          <w:rFonts w:ascii="Arial" w:hAnsi="Arial" w:cs="Arial"/>
          <w:sz w:val="22"/>
          <w:szCs w:val="22"/>
        </w:rPr>
        <w:t>Paz.</w:t>
      </w:r>
    </w:p>
    <w:p w14:paraId="36752F61"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p>
    <w:p w14:paraId="48A75E53"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r w:rsidRPr="00174E23">
        <w:rPr>
          <w:rFonts w:ascii="Arial" w:hAnsi="Arial" w:cs="Arial"/>
          <w:sz w:val="22"/>
          <w:szCs w:val="22"/>
        </w:rPr>
        <w:t>(ii) El certificado que expida el Comité Operativo para la Dejación de las Armas</w:t>
      </w:r>
      <w:r w:rsidRPr="00174E23">
        <w:rPr>
          <w:rFonts w:ascii="Arial" w:hAnsi="Arial" w:cs="Arial"/>
          <w:spacing w:val="1"/>
          <w:sz w:val="22"/>
          <w:szCs w:val="22"/>
        </w:rPr>
        <w:t xml:space="preserve"> </w:t>
      </w:r>
      <w:r w:rsidRPr="00174E23">
        <w:rPr>
          <w:rFonts w:ascii="Arial" w:hAnsi="Arial" w:cs="Arial"/>
          <w:sz w:val="22"/>
          <w:szCs w:val="22"/>
        </w:rPr>
        <w:t>respecto de las</w:t>
      </w:r>
      <w:r w:rsidRPr="00174E23">
        <w:rPr>
          <w:rFonts w:ascii="Arial" w:hAnsi="Arial" w:cs="Arial"/>
          <w:spacing w:val="1"/>
          <w:sz w:val="22"/>
          <w:szCs w:val="22"/>
        </w:rPr>
        <w:t xml:space="preserve"> </w:t>
      </w:r>
      <w:r w:rsidRPr="00174E23">
        <w:rPr>
          <w:rFonts w:ascii="Arial" w:hAnsi="Arial" w:cs="Arial"/>
          <w:sz w:val="22"/>
          <w:szCs w:val="22"/>
        </w:rPr>
        <w:t>personas</w:t>
      </w:r>
      <w:r w:rsidRPr="00174E23">
        <w:rPr>
          <w:rFonts w:ascii="Arial" w:hAnsi="Arial" w:cs="Arial"/>
          <w:spacing w:val="1"/>
          <w:sz w:val="22"/>
          <w:szCs w:val="22"/>
        </w:rPr>
        <w:t xml:space="preserve"> </w:t>
      </w:r>
      <w:r w:rsidRPr="00174E23">
        <w:rPr>
          <w:rFonts w:ascii="Arial" w:hAnsi="Arial" w:cs="Arial"/>
          <w:sz w:val="22"/>
          <w:szCs w:val="22"/>
        </w:rPr>
        <w:t>desmovilizadas en forma individual.</w:t>
      </w:r>
      <w:r w:rsidRPr="00174E23">
        <w:rPr>
          <w:rFonts w:ascii="Arial" w:hAnsi="Arial" w:cs="Arial"/>
          <w:spacing w:val="1"/>
          <w:sz w:val="22"/>
          <w:szCs w:val="22"/>
        </w:rPr>
        <w:t xml:space="preserve"> </w:t>
      </w:r>
      <w:r w:rsidRPr="00174E23">
        <w:rPr>
          <w:rFonts w:ascii="Arial" w:hAnsi="Arial" w:cs="Arial"/>
          <w:sz w:val="22"/>
          <w:szCs w:val="22"/>
        </w:rPr>
        <w:t>Además,</w:t>
      </w:r>
      <w:r w:rsidRPr="00174E23">
        <w:rPr>
          <w:rFonts w:ascii="Arial" w:hAnsi="Arial" w:cs="Arial"/>
          <w:spacing w:val="1"/>
          <w:sz w:val="22"/>
          <w:szCs w:val="22"/>
        </w:rPr>
        <w:t xml:space="preserve"> </w:t>
      </w:r>
      <w:r w:rsidRPr="00174E23">
        <w:rPr>
          <w:rFonts w:ascii="Arial" w:hAnsi="Arial" w:cs="Arial"/>
          <w:sz w:val="22"/>
          <w:szCs w:val="22"/>
        </w:rPr>
        <w:t>se</w:t>
      </w:r>
      <w:r w:rsidRPr="00174E23">
        <w:rPr>
          <w:rFonts w:ascii="Arial" w:hAnsi="Arial" w:cs="Arial"/>
          <w:spacing w:val="1"/>
          <w:sz w:val="22"/>
          <w:szCs w:val="22"/>
        </w:rPr>
        <w:t xml:space="preserve"> </w:t>
      </w:r>
      <w:r w:rsidRPr="00174E23">
        <w:rPr>
          <w:rFonts w:ascii="Arial" w:hAnsi="Arial" w:cs="Arial"/>
          <w:sz w:val="22"/>
          <w:szCs w:val="22"/>
        </w:rPr>
        <w:t>entregará</w:t>
      </w:r>
      <w:r w:rsidRPr="00174E23">
        <w:rPr>
          <w:rFonts w:ascii="Arial" w:hAnsi="Arial" w:cs="Arial"/>
          <w:spacing w:val="1"/>
          <w:sz w:val="22"/>
          <w:szCs w:val="22"/>
        </w:rPr>
        <w:t xml:space="preserve"> </w:t>
      </w:r>
      <w:r w:rsidRPr="00174E23">
        <w:rPr>
          <w:rFonts w:ascii="Arial" w:hAnsi="Arial" w:cs="Arial"/>
          <w:sz w:val="22"/>
          <w:szCs w:val="22"/>
        </w:rPr>
        <w:t>el</w:t>
      </w:r>
      <w:r w:rsidRPr="00174E23">
        <w:rPr>
          <w:rFonts w:ascii="Arial" w:hAnsi="Arial" w:cs="Arial"/>
          <w:spacing w:val="1"/>
          <w:sz w:val="22"/>
          <w:szCs w:val="22"/>
        </w:rPr>
        <w:t xml:space="preserve"> </w:t>
      </w:r>
      <w:r w:rsidRPr="00174E23">
        <w:rPr>
          <w:rFonts w:ascii="Arial" w:hAnsi="Arial" w:cs="Arial"/>
          <w:sz w:val="22"/>
          <w:szCs w:val="22"/>
        </w:rPr>
        <w:t>documento</w:t>
      </w:r>
      <w:r w:rsidRPr="00174E23">
        <w:rPr>
          <w:rFonts w:ascii="Arial" w:hAnsi="Arial" w:cs="Arial"/>
          <w:spacing w:val="1"/>
          <w:sz w:val="22"/>
          <w:szCs w:val="22"/>
        </w:rPr>
        <w:t xml:space="preserve"> </w:t>
      </w:r>
      <w:r w:rsidRPr="00174E23">
        <w:rPr>
          <w:rFonts w:ascii="Arial" w:hAnsi="Arial" w:cs="Arial"/>
          <w:sz w:val="22"/>
          <w:szCs w:val="22"/>
        </w:rPr>
        <w:t>de</w:t>
      </w:r>
      <w:r w:rsidRPr="00174E23">
        <w:rPr>
          <w:rFonts w:ascii="Arial" w:hAnsi="Arial" w:cs="Arial"/>
          <w:spacing w:val="1"/>
          <w:sz w:val="22"/>
          <w:szCs w:val="22"/>
        </w:rPr>
        <w:t xml:space="preserve"> </w:t>
      </w:r>
      <w:r w:rsidRPr="00174E23">
        <w:rPr>
          <w:rFonts w:ascii="Arial" w:hAnsi="Arial" w:cs="Arial"/>
          <w:sz w:val="22"/>
          <w:szCs w:val="22"/>
        </w:rPr>
        <w:t>identificación</w:t>
      </w:r>
      <w:r w:rsidRPr="00174E23">
        <w:rPr>
          <w:rFonts w:ascii="Arial" w:hAnsi="Arial" w:cs="Arial"/>
          <w:spacing w:val="1"/>
          <w:sz w:val="22"/>
          <w:szCs w:val="22"/>
        </w:rPr>
        <w:t xml:space="preserve"> </w:t>
      </w:r>
      <w:r w:rsidRPr="00174E23">
        <w:rPr>
          <w:rFonts w:ascii="Arial" w:hAnsi="Arial" w:cs="Arial"/>
          <w:sz w:val="22"/>
          <w:szCs w:val="22"/>
        </w:rPr>
        <w:t>de</w:t>
      </w:r>
      <w:r w:rsidRPr="00174E23">
        <w:rPr>
          <w:rFonts w:ascii="Arial" w:hAnsi="Arial" w:cs="Arial"/>
          <w:spacing w:val="1"/>
          <w:sz w:val="22"/>
          <w:szCs w:val="22"/>
        </w:rPr>
        <w:t xml:space="preserve"> </w:t>
      </w:r>
      <w:r w:rsidRPr="00174E23">
        <w:rPr>
          <w:rFonts w:ascii="Arial" w:hAnsi="Arial" w:cs="Arial"/>
          <w:sz w:val="22"/>
          <w:szCs w:val="22"/>
        </w:rPr>
        <w:t>la</w:t>
      </w:r>
      <w:r w:rsidRPr="00174E23">
        <w:rPr>
          <w:rFonts w:ascii="Arial" w:hAnsi="Arial" w:cs="Arial"/>
          <w:spacing w:val="1"/>
          <w:sz w:val="22"/>
          <w:szCs w:val="22"/>
        </w:rPr>
        <w:t xml:space="preserve"> </w:t>
      </w:r>
      <w:r w:rsidRPr="00174E23">
        <w:rPr>
          <w:rFonts w:ascii="Arial" w:hAnsi="Arial" w:cs="Arial"/>
          <w:sz w:val="22"/>
          <w:szCs w:val="22"/>
        </w:rPr>
        <w:t>persona</w:t>
      </w:r>
      <w:r w:rsidRPr="00174E23">
        <w:rPr>
          <w:rFonts w:ascii="Arial" w:hAnsi="Arial" w:cs="Arial"/>
          <w:spacing w:val="1"/>
          <w:sz w:val="22"/>
          <w:szCs w:val="22"/>
        </w:rPr>
        <w:t xml:space="preserve"> </w:t>
      </w:r>
      <w:r w:rsidRPr="00174E23">
        <w:rPr>
          <w:rFonts w:ascii="Arial" w:hAnsi="Arial" w:cs="Arial"/>
          <w:sz w:val="22"/>
          <w:szCs w:val="22"/>
        </w:rPr>
        <w:t>en</w:t>
      </w:r>
      <w:r w:rsidRPr="00174E23">
        <w:rPr>
          <w:rFonts w:ascii="Arial" w:hAnsi="Arial" w:cs="Arial"/>
          <w:spacing w:val="1"/>
          <w:sz w:val="22"/>
          <w:szCs w:val="22"/>
        </w:rPr>
        <w:t xml:space="preserve"> </w:t>
      </w:r>
      <w:r w:rsidRPr="00174E23">
        <w:rPr>
          <w:rFonts w:ascii="Arial" w:hAnsi="Arial" w:cs="Arial"/>
          <w:sz w:val="22"/>
          <w:szCs w:val="22"/>
        </w:rPr>
        <w:t>proceso</w:t>
      </w:r>
      <w:r w:rsidRPr="00174E23">
        <w:rPr>
          <w:rFonts w:ascii="Arial" w:hAnsi="Arial" w:cs="Arial"/>
          <w:spacing w:val="1"/>
          <w:sz w:val="22"/>
          <w:szCs w:val="22"/>
        </w:rPr>
        <w:t xml:space="preserve"> </w:t>
      </w:r>
      <w:r w:rsidRPr="00174E23">
        <w:rPr>
          <w:rFonts w:ascii="Arial" w:hAnsi="Arial" w:cs="Arial"/>
          <w:sz w:val="22"/>
          <w:szCs w:val="22"/>
        </w:rPr>
        <w:t>de</w:t>
      </w:r>
      <w:r w:rsidRPr="00174E23">
        <w:rPr>
          <w:rFonts w:ascii="Arial" w:hAnsi="Arial" w:cs="Arial"/>
          <w:spacing w:val="1"/>
          <w:sz w:val="22"/>
          <w:szCs w:val="22"/>
        </w:rPr>
        <w:t xml:space="preserve"> </w:t>
      </w:r>
      <w:r w:rsidRPr="00174E23">
        <w:rPr>
          <w:rFonts w:ascii="Arial" w:hAnsi="Arial" w:cs="Arial"/>
          <w:sz w:val="22"/>
          <w:szCs w:val="22"/>
        </w:rPr>
        <w:t>reintegración</w:t>
      </w:r>
      <w:r w:rsidRPr="00174E23">
        <w:rPr>
          <w:rFonts w:ascii="Arial" w:hAnsi="Arial" w:cs="Arial"/>
          <w:spacing w:val="-1"/>
          <w:sz w:val="22"/>
          <w:szCs w:val="22"/>
        </w:rPr>
        <w:t xml:space="preserve"> </w:t>
      </w:r>
      <w:r w:rsidRPr="00174E23">
        <w:rPr>
          <w:rFonts w:ascii="Arial" w:hAnsi="Arial" w:cs="Arial"/>
          <w:sz w:val="22"/>
          <w:szCs w:val="22"/>
        </w:rPr>
        <w:t>o</w:t>
      </w:r>
      <w:r w:rsidRPr="00174E23">
        <w:rPr>
          <w:rFonts w:ascii="Arial" w:hAnsi="Arial" w:cs="Arial"/>
          <w:spacing w:val="-2"/>
          <w:sz w:val="22"/>
          <w:szCs w:val="22"/>
        </w:rPr>
        <w:t xml:space="preserve"> </w:t>
      </w:r>
      <w:r w:rsidRPr="00174E23">
        <w:rPr>
          <w:rFonts w:ascii="Arial" w:hAnsi="Arial" w:cs="Arial"/>
          <w:sz w:val="22"/>
          <w:szCs w:val="22"/>
        </w:rPr>
        <w:t>reincorporación.</w:t>
      </w:r>
    </w:p>
    <w:p w14:paraId="57DA77EF"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p>
    <w:p w14:paraId="7337E73C" w14:textId="77777777" w:rsidR="006530EE" w:rsidRPr="00174E23" w:rsidRDefault="006530EE" w:rsidP="006530EE">
      <w:pPr>
        <w:widowControl w:val="0"/>
        <w:tabs>
          <w:tab w:val="left" w:pos="1189"/>
        </w:tabs>
        <w:autoSpaceDE w:val="0"/>
        <w:autoSpaceDN w:val="0"/>
        <w:jc w:val="both"/>
        <w:rPr>
          <w:rFonts w:ascii="Arial" w:hAnsi="Arial" w:cs="Arial"/>
          <w:sz w:val="22"/>
          <w:szCs w:val="22"/>
        </w:rPr>
      </w:pPr>
      <w:r w:rsidRPr="00174E23">
        <w:rPr>
          <w:rFonts w:ascii="Arial" w:hAnsi="Arial" w:cs="Arial"/>
          <w:sz w:val="22"/>
          <w:szCs w:val="22"/>
        </w:rPr>
        <w:t>(iii) U</w:t>
      </w:r>
      <w:r w:rsidRPr="00174E23">
        <w:rPr>
          <w:rFonts w:ascii="Arial" w:hAnsi="Arial" w:cs="Arial"/>
          <w:spacing w:val="-5"/>
          <w:sz w:val="22"/>
          <w:szCs w:val="22"/>
        </w:rPr>
        <w:t xml:space="preserve"> </w:t>
      </w:r>
      <w:r w:rsidRPr="00174E23">
        <w:rPr>
          <w:rFonts w:ascii="Arial" w:hAnsi="Arial" w:cs="Arial"/>
          <w:sz w:val="22"/>
          <w:szCs w:val="22"/>
        </w:rPr>
        <w:t>otro</w:t>
      </w:r>
      <w:r w:rsidRPr="00174E23">
        <w:rPr>
          <w:rFonts w:ascii="Arial" w:hAnsi="Arial" w:cs="Arial"/>
          <w:spacing w:val="-4"/>
          <w:sz w:val="22"/>
          <w:szCs w:val="22"/>
        </w:rPr>
        <w:t xml:space="preserve"> </w:t>
      </w:r>
      <w:r w:rsidRPr="00174E23">
        <w:rPr>
          <w:rFonts w:ascii="Arial" w:hAnsi="Arial" w:cs="Arial"/>
          <w:sz w:val="22"/>
          <w:szCs w:val="22"/>
        </w:rPr>
        <w:t>documento</w:t>
      </w:r>
      <w:r w:rsidRPr="00174E23">
        <w:rPr>
          <w:rFonts w:ascii="Arial" w:hAnsi="Arial" w:cs="Arial"/>
          <w:spacing w:val="-4"/>
          <w:sz w:val="22"/>
          <w:szCs w:val="22"/>
        </w:rPr>
        <w:t xml:space="preserve"> </w:t>
      </w:r>
      <w:r w:rsidRPr="00174E23">
        <w:rPr>
          <w:rFonts w:ascii="Arial" w:hAnsi="Arial" w:cs="Arial"/>
          <w:sz w:val="22"/>
          <w:szCs w:val="22"/>
        </w:rPr>
        <w:t>que</w:t>
      </w:r>
      <w:r w:rsidRPr="00174E23">
        <w:rPr>
          <w:rFonts w:ascii="Arial" w:hAnsi="Arial" w:cs="Arial"/>
          <w:spacing w:val="-4"/>
          <w:sz w:val="22"/>
          <w:szCs w:val="22"/>
        </w:rPr>
        <w:t xml:space="preserve"> </w:t>
      </w:r>
      <w:r w:rsidRPr="00174E23">
        <w:rPr>
          <w:rFonts w:ascii="Arial" w:hAnsi="Arial" w:cs="Arial"/>
          <w:sz w:val="22"/>
          <w:szCs w:val="22"/>
        </w:rPr>
        <w:t>para</w:t>
      </w:r>
      <w:r w:rsidRPr="00174E23">
        <w:rPr>
          <w:rFonts w:ascii="Arial" w:hAnsi="Arial" w:cs="Arial"/>
          <w:spacing w:val="-4"/>
          <w:sz w:val="22"/>
          <w:szCs w:val="22"/>
        </w:rPr>
        <w:t xml:space="preserve"> </w:t>
      </w:r>
      <w:r w:rsidRPr="00174E23">
        <w:rPr>
          <w:rFonts w:ascii="Arial" w:hAnsi="Arial" w:cs="Arial"/>
          <w:sz w:val="22"/>
          <w:szCs w:val="22"/>
        </w:rPr>
        <w:t>el</w:t>
      </w:r>
      <w:r w:rsidRPr="00174E23">
        <w:rPr>
          <w:rFonts w:ascii="Arial" w:hAnsi="Arial" w:cs="Arial"/>
          <w:spacing w:val="-3"/>
          <w:sz w:val="22"/>
          <w:szCs w:val="22"/>
        </w:rPr>
        <w:t xml:space="preserve"> </w:t>
      </w:r>
      <w:r w:rsidRPr="00174E23">
        <w:rPr>
          <w:rFonts w:ascii="Arial" w:hAnsi="Arial" w:cs="Arial"/>
          <w:sz w:val="22"/>
          <w:szCs w:val="22"/>
        </w:rPr>
        <w:t>efecto</w:t>
      </w:r>
      <w:r w:rsidRPr="00174E23">
        <w:rPr>
          <w:rFonts w:ascii="Arial" w:hAnsi="Arial" w:cs="Arial"/>
          <w:spacing w:val="-5"/>
          <w:sz w:val="22"/>
          <w:szCs w:val="22"/>
        </w:rPr>
        <w:t xml:space="preserve"> </w:t>
      </w:r>
      <w:r w:rsidRPr="00174E23">
        <w:rPr>
          <w:rFonts w:ascii="Arial" w:hAnsi="Arial" w:cs="Arial"/>
          <w:sz w:val="22"/>
          <w:szCs w:val="22"/>
        </w:rPr>
        <w:t>determine</w:t>
      </w:r>
      <w:r w:rsidRPr="00174E23">
        <w:rPr>
          <w:rFonts w:ascii="Arial" w:hAnsi="Arial" w:cs="Arial"/>
          <w:spacing w:val="-4"/>
          <w:sz w:val="22"/>
          <w:szCs w:val="22"/>
        </w:rPr>
        <w:t xml:space="preserve"> </w:t>
      </w:r>
      <w:r w:rsidRPr="00174E23">
        <w:rPr>
          <w:rFonts w:ascii="Arial" w:hAnsi="Arial" w:cs="Arial"/>
          <w:sz w:val="22"/>
          <w:szCs w:val="22"/>
        </w:rPr>
        <w:t>las</w:t>
      </w:r>
      <w:r w:rsidRPr="00174E23">
        <w:rPr>
          <w:rFonts w:ascii="Arial" w:hAnsi="Arial" w:cs="Arial"/>
          <w:spacing w:val="-3"/>
          <w:sz w:val="22"/>
          <w:szCs w:val="22"/>
        </w:rPr>
        <w:t xml:space="preserve"> </w:t>
      </w:r>
      <w:r w:rsidRPr="00174E23">
        <w:rPr>
          <w:rFonts w:ascii="Arial" w:hAnsi="Arial" w:cs="Arial"/>
          <w:sz w:val="22"/>
          <w:szCs w:val="22"/>
        </w:rPr>
        <w:t>autoridades</w:t>
      </w:r>
      <w:r w:rsidRPr="00174E23">
        <w:rPr>
          <w:rFonts w:ascii="Arial" w:hAnsi="Arial" w:cs="Arial"/>
          <w:spacing w:val="-3"/>
          <w:sz w:val="22"/>
          <w:szCs w:val="22"/>
        </w:rPr>
        <w:t xml:space="preserve"> </w:t>
      </w:r>
      <w:r w:rsidRPr="00174E23">
        <w:rPr>
          <w:rFonts w:ascii="Arial" w:hAnsi="Arial" w:cs="Arial"/>
          <w:sz w:val="22"/>
          <w:szCs w:val="22"/>
        </w:rPr>
        <w:t>competentes.</w:t>
      </w:r>
    </w:p>
    <w:p w14:paraId="42AED9B7" w14:textId="77777777" w:rsidR="006530EE" w:rsidRPr="00174E23" w:rsidRDefault="006530EE" w:rsidP="006530EE">
      <w:pPr>
        <w:pStyle w:val="Textoindependiente"/>
        <w:jc w:val="both"/>
        <w:rPr>
          <w:rFonts w:ascii="Arial" w:hAnsi="Arial" w:cs="Arial"/>
          <w:b/>
        </w:rPr>
      </w:pPr>
    </w:p>
    <w:p w14:paraId="48E31121" w14:textId="77777777" w:rsidR="006530EE" w:rsidRPr="00174E23" w:rsidRDefault="006530EE" w:rsidP="006530EE">
      <w:pPr>
        <w:pStyle w:val="Textoindependiente"/>
        <w:jc w:val="both"/>
        <w:rPr>
          <w:rFonts w:ascii="Arial" w:hAnsi="Arial" w:cs="Arial"/>
        </w:rPr>
      </w:pPr>
      <w:r w:rsidRPr="00174E23">
        <w:rPr>
          <w:rFonts w:ascii="Arial" w:hAnsi="Arial" w:cs="Arial"/>
          <w:b/>
        </w:rPr>
        <w:t>Parágrafo 1</w:t>
      </w:r>
      <w:r w:rsidRPr="00174E23">
        <w:rPr>
          <w:rFonts w:ascii="Arial" w:hAnsi="Arial" w:cs="Arial"/>
        </w:rPr>
        <w:t>: En</w:t>
      </w:r>
      <w:r w:rsidRPr="00174E23">
        <w:rPr>
          <w:rFonts w:ascii="Arial" w:hAnsi="Arial" w:cs="Arial"/>
          <w:spacing w:val="-7"/>
        </w:rPr>
        <w:t xml:space="preserve"> </w:t>
      </w:r>
      <w:r w:rsidRPr="00174E23">
        <w:rPr>
          <w:rFonts w:ascii="Arial" w:hAnsi="Arial" w:cs="Arial"/>
        </w:rPr>
        <w:t>el</w:t>
      </w:r>
      <w:r w:rsidRPr="00174E23">
        <w:rPr>
          <w:rFonts w:ascii="Arial" w:hAnsi="Arial" w:cs="Arial"/>
          <w:spacing w:val="-7"/>
        </w:rPr>
        <w:t xml:space="preserve"> </w:t>
      </w:r>
      <w:r w:rsidRPr="00174E23">
        <w:rPr>
          <w:rFonts w:ascii="Arial" w:hAnsi="Arial" w:cs="Arial"/>
        </w:rPr>
        <w:t>caso</w:t>
      </w:r>
      <w:r w:rsidRPr="00174E23">
        <w:rPr>
          <w:rFonts w:ascii="Arial" w:hAnsi="Arial" w:cs="Arial"/>
          <w:spacing w:val="-6"/>
        </w:rPr>
        <w:t xml:space="preserve"> </w:t>
      </w:r>
      <w:r w:rsidRPr="00174E23">
        <w:rPr>
          <w:rFonts w:ascii="Arial" w:hAnsi="Arial" w:cs="Arial"/>
        </w:rPr>
        <w:t>de</w:t>
      </w:r>
      <w:r w:rsidRPr="00174E23">
        <w:rPr>
          <w:rFonts w:ascii="Arial" w:hAnsi="Arial" w:cs="Arial"/>
          <w:spacing w:val="-7"/>
        </w:rPr>
        <w:t xml:space="preserve"> </w:t>
      </w:r>
      <w:r w:rsidRPr="00174E23">
        <w:rPr>
          <w:rFonts w:ascii="Arial" w:hAnsi="Arial" w:cs="Arial"/>
        </w:rPr>
        <w:t>las</w:t>
      </w:r>
      <w:r w:rsidRPr="00174E23">
        <w:rPr>
          <w:rFonts w:ascii="Arial" w:hAnsi="Arial" w:cs="Arial"/>
          <w:spacing w:val="-7"/>
        </w:rPr>
        <w:t xml:space="preserve"> </w:t>
      </w:r>
      <w:r w:rsidRPr="00174E23">
        <w:rPr>
          <w:rFonts w:ascii="Arial" w:hAnsi="Arial" w:cs="Arial"/>
        </w:rPr>
        <w:t>personas</w:t>
      </w:r>
      <w:r w:rsidRPr="00174E23">
        <w:rPr>
          <w:rFonts w:ascii="Arial" w:hAnsi="Arial" w:cs="Arial"/>
          <w:spacing w:val="-6"/>
        </w:rPr>
        <w:t xml:space="preserve"> </w:t>
      </w:r>
      <w:r w:rsidRPr="00174E23">
        <w:rPr>
          <w:rFonts w:ascii="Arial" w:hAnsi="Arial" w:cs="Arial"/>
        </w:rPr>
        <w:t>jurídicas,</w:t>
      </w:r>
      <w:r w:rsidRPr="00174E23">
        <w:rPr>
          <w:rFonts w:ascii="Arial" w:hAnsi="Arial" w:cs="Arial"/>
          <w:spacing w:val="-7"/>
        </w:rPr>
        <w:t xml:space="preserve"> </w:t>
      </w:r>
      <w:r w:rsidRPr="00174E23">
        <w:rPr>
          <w:rFonts w:ascii="Arial" w:hAnsi="Arial" w:cs="Arial"/>
        </w:rPr>
        <w:t>el</w:t>
      </w:r>
      <w:r w:rsidRPr="00174E23">
        <w:rPr>
          <w:rFonts w:ascii="Arial" w:hAnsi="Arial" w:cs="Arial"/>
          <w:spacing w:val="-7"/>
        </w:rPr>
        <w:t xml:space="preserve"> </w:t>
      </w:r>
      <w:r w:rsidRPr="00174E23">
        <w:rPr>
          <w:rFonts w:ascii="Arial" w:hAnsi="Arial" w:cs="Arial"/>
        </w:rPr>
        <w:t>representante</w:t>
      </w:r>
      <w:r w:rsidRPr="00174E23">
        <w:rPr>
          <w:rFonts w:ascii="Arial" w:hAnsi="Arial" w:cs="Arial"/>
          <w:spacing w:val="-6"/>
        </w:rPr>
        <w:t xml:space="preserve"> </w:t>
      </w:r>
      <w:r w:rsidRPr="00174E23">
        <w:rPr>
          <w:rFonts w:ascii="Arial" w:hAnsi="Arial" w:cs="Arial"/>
        </w:rPr>
        <w:t>legal</w:t>
      </w:r>
      <w:r w:rsidRPr="00174E23">
        <w:rPr>
          <w:rFonts w:ascii="Arial" w:hAnsi="Arial" w:cs="Arial"/>
          <w:spacing w:val="-7"/>
        </w:rPr>
        <w:t xml:space="preserve"> </w:t>
      </w:r>
      <w:r w:rsidRPr="00174E23">
        <w:rPr>
          <w:rFonts w:ascii="Arial" w:hAnsi="Arial" w:cs="Arial"/>
        </w:rPr>
        <w:t>y/o</w:t>
      </w:r>
      <w:r w:rsidRPr="00174E23">
        <w:rPr>
          <w:rFonts w:ascii="Arial" w:hAnsi="Arial" w:cs="Arial"/>
          <w:spacing w:val="-7"/>
        </w:rPr>
        <w:t xml:space="preserve"> </w:t>
      </w:r>
      <w:r w:rsidRPr="00174E23">
        <w:rPr>
          <w:rFonts w:ascii="Arial" w:hAnsi="Arial" w:cs="Arial"/>
        </w:rPr>
        <w:t>revisor</w:t>
      </w:r>
      <w:r w:rsidRPr="00174E23">
        <w:rPr>
          <w:rFonts w:ascii="Arial" w:hAnsi="Arial" w:cs="Arial"/>
          <w:spacing w:val="-7"/>
        </w:rPr>
        <w:t xml:space="preserve"> </w:t>
      </w:r>
      <w:r w:rsidRPr="00174E23">
        <w:rPr>
          <w:rFonts w:ascii="Arial" w:hAnsi="Arial" w:cs="Arial"/>
        </w:rPr>
        <w:t>fiscal</w:t>
      </w:r>
      <w:r w:rsidRPr="00174E23">
        <w:rPr>
          <w:rFonts w:ascii="Arial" w:hAnsi="Arial" w:cs="Arial"/>
          <w:spacing w:val="-6"/>
        </w:rPr>
        <w:t xml:space="preserve"> </w:t>
      </w:r>
      <w:r w:rsidRPr="00174E23">
        <w:rPr>
          <w:rFonts w:ascii="Arial" w:hAnsi="Arial" w:cs="Arial"/>
        </w:rPr>
        <w:t>certificará</w:t>
      </w:r>
      <w:r w:rsidRPr="00174E23">
        <w:rPr>
          <w:rFonts w:ascii="Arial" w:hAnsi="Arial" w:cs="Arial"/>
          <w:spacing w:val="-7"/>
        </w:rPr>
        <w:t xml:space="preserve"> </w:t>
      </w:r>
      <w:r w:rsidRPr="00174E23">
        <w:rPr>
          <w:rFonts w:ascii="Arial" w:hAnsi="Arial" w:cs="Arial"/>
        </w:rPr>
        <w:t>bajo</w:t>
      </w:r>
      <w:r w:rsidRPr="00174E23">
        <w:rPr>
          <w:rFonts w:ascii="Arial" w:hAnsi="Arial" w:cs="Arial"/>
          <w:spacing w:val="-59"/>
        </w:rPr>
        <w:t xml:space="preserve"> </w:t>
      </w:r>
      <w:r w:rsidRPr="00174E23">
        <w:rPr>
          <w:rFonts w:ascii="Arial" w:hAnsi="Arial" w:cs="Arial"/>
        </w:rPr>
        <w:t>la gravedad de juramento que más del 50% de la composición accionaria o cuotas partes</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la</w:t>
      </w:r>
      <w:r w:rsidRPr="00174E23">
        <w:rPr>
          <w:rFonts w:ascii="Arial" w:hAnsi="Arial" w:cs="Arial"/>
          <w:spacing w:val="1"/>
        </w:rPr>
        <w:t xml:space="preserve"> </w:t>
      </w:r>
      <w:r w:rsidRPr="00174E23">
        <w:rPr>
          <w:rFonts w:ascii="Arial" w:hAnsi="Arial" w:cs="Arial"/>
        </w:rPr>
        <w:t>persona</w:t>
      </w:r>
      <w:r w:rsidRPr="00174E23">
        <w:rPr>
          <w:rFonts w:ascii="Arial" w:hAnsi="Arial" w:cs="Arial"/>
          <w:spacing w:val="1"/>
        </w:rPr>
        <w:t xml:space="preserve"> </w:t>
      </w:r>
      <w:r w:rsidRPr="00174E23">
        <w:rPr>
          <w:rFonts w:ascii="Arial" w:hAnsi="Arial" w:cs="Arial"/>
        </w:rPr>
        <w:t>jurídica</w:t>
      </w:r>
      <w:r w:rsidRPr="00174E23">
        <w:rPr>
          <w:rFonts w:ascii="Arial" w:hAnsi="Arial" w:cs="Arial"/>
          <w:spacing w:val="1"/>
        </w:rPr>
        <w:t xml:space="preserve"> </w:t>
      </w:r>
      <w:r w:rsidRPr="00174E23">
        <w:rPr>
          <w:rFonts w:ascii="Arial" w:hAnsi="Arial" w:cs="Arial"/>
        </w:rPr>
        <w:t>está</w:t>
      </w:r>
      <w:r w:rsidRPr="00174E23">
        <w:rPr>
          <w:rFonts w:ascii="Arial" w:hAnsi="Arial" w:cs="Arial"/>
          <w:spacing w:val="1"/>
        </w:rPr>
        <w:t xml:space="preserve"> </w:t>
      </w:r>
      <w:r w:rsidRPr="00174E23">
        <w:rPr>
          <w:rFonts w:ascii="Arial" w:hAnsi="Arial" w:cs="Arial"/>
        </w:rPr>
        <w:t>constituida</w:t>
      </w:r>
      <w:r w:rsidRPr="00174E23">
        <w:rPr>
          <w:rFonts w:ascii="Arial" w:hAnsi="Arial" w:cs="Arial"/>
          <w:spacing w:val="1"/>
        </w:rPr>
        <w:t xml:space="preserve"> </w:t>
      </w:r>
      <w:r w:rsidRPr="00174E23">
        <w:rPr>
          <w:rFonts w:ascii="Arial" w:hAnsi="Arial" w:cs="Arial"/>
        </w:rPr>
        <w:t>por</w:t>
      </w:r>
      <w:r w:rsidRPr="00174E23">
        <w:rPr>
          <w:rFonts w:ascii="Arial" w:hAnsi="Arial" w:cs="Arial"/>
          <w:spacing w:val="1"/>
        </w:rPr>
        <w:t xml:space="preserve"> </w:t>
      </w:r>
      <w:r w:rsidRPr="00174E23">
        <w:rPr>
          <w:rFonts w:ascii="Arial" w:hAnsi="Arial" w:cs="Arial"/>
        </w:rPr>
        <w:t>personas</w:t>
      </w:r>
      <w:r w:rsidRPr="00174E23">
        <w:rPr>
          <w:rFonts w:ascii="Arial" w:hAnsi="Arial" w:cs="Arial"/>
          <w:spacing w:val="1"/>
        </w:rPr>
        <w:t xml:space="preserve"> </w:t>
      </w:r>
      <w:r w:rsidRPr="00174E23">
        <w:rPr>
          <w:rFonts w:ascii="Arial" w:hAnsi="Arial" w:cs="Arial"/>
        </w:rPr>
        <w:t>en</w:t>
      </w:r>
      <w:r w:rsidRPr="00174E23">
        <w:rPr>
          <w:rFonts w:ascii="Arial" w:hAnsi="Arial" w:cs="Arial"/>
          <w:spacing w:val="1"/>
        </w:rPr>
        <w:t xml:space="preserve"> </w:t>
      </w:r>
      <w:r w:rsidRPr="00174E23">
        <w:rPr>
          <w:rFonts w:ascii="Arial" w:hAnsi="Arial" w:cs="Arial"/>
        </w:rPr>
        <w:t>proceso</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reintegración</w:t>
      </w:r>
      <w:r w:rsidRPr="00174E23">
        <w:rPr>
          <w:rFonts w:ascii="Arial" w:hAnsi="Arial" w:cs="Arial"/>
          <w:spacing w:val="1"/>
        </w:rPr>
        <w:t xml:space="preserve"> </w:t>
      </w:r>
      <w:r w:rsidRPr="00174E23">
        <w:rPr>
          <w:rFonts w:ascii="Arial" w:hAnsi="Arial" w:cs="Arial"/>
        </w:rPr>
        <w:t>o</w:t>
      </w:r>
      <w:r w:rsidRPr="00174E23">
        <w:rPr>
          <w:rFonts w:ascii="Arial" w:hAnsi="Arial" w:cs="Arial"/>
          <w:spacing w:val="1"/>
        </w:rPr>
        <w:t xml:space="preserve"> </w:t>
      </w:r>
      <w:r w:rsidRPr="00174E23">
        <w:rPr>
          <w:rFonts w:ascii="Arial" w:hAnsi="Arial" w:cs="Arial"/>
        </w:rPr>
        <w:t>reincorporación.</w:t>
      </w:r>
      <w:r w:rsidRPr="00174E23">
        <w:rPr>
          <w:rFonts w:ascii="Arial" w:hAnsi="Arial" w:cs="Arial"/>
          <w:spacing w:val="-14"/>
        </w:rPr>
        <w:t xml:space="preserve"> </w:t>
      </w:r>
      <w:r w:rsidRPr="00174E23">
        <w:rPr>
          <w:rFonts w:ascii="Arial" w:hAnsi="Arial" w:cs="Arial"/>
        </w:rPr>
        <w:t>Además,</w:t>
      </w:r>
      <w:r w:rsidRPr="00174E23">
        <w:rPr>
          <w:rFonts w:ascii="Arial" w:hAnsi="Arial" w:cs="Arial"/>
          <w:spacing w:val="-13"/>
        </w:rPr>
        <w:t xml:space="preserve"> </w:t>
      </w:r>
      <w:r w:rsidRPr="00174E23">
        <w:rPr>
          <w:rFonts w:ascii="Arial" w:hAnsi="Arial" w:cs="Arial"/>
        </w:rPr>
        <w:t>deberá</w:t>
      </w:r>
      <w:r w:rsidRPr="00174E23">
        <w:rPr>
          <w:rFonts w:ascii="Arial" w:hAnsi="Arial" w:cs="Arial"/>
          <w:spacing w:val="-13"/>
        </w:rPr>
        <w:t xml:space="preserve"> </w:t>
      </w:r>
      <w:r w:rsidRPr="00174E23">
        <w:rPr>
          <w:rFonts w:ascii="Arial" w:hAnsi="Arial" w:cs="Arial"/>
        </w:rPr>
        <w:t>aportar</w:t>
      </w:r>
      <w:r w:rsidRPr="00174E23">
        <w:rPr>
          <w:rFonts w:ascii="Arial" w:hAnsi="Arial" w:cs="Arial"/>
          <w:spacing w:val="-13"/>
        </w:rPr>
        <w:t xml:space="preserve"> </w:t>
      </w:r>
      <w:r w:rsidRPr="00174E23">
        <w:rPr>
          <w:rFonts w:ascii="Arial" w:hAnsi="Arial" w:cs="Arial"/>
        </w:rPr>
        <w:t>alguno</w:t>
      </w:r>
      <w:r w:rsidRPr="00174E23">
        <w:rPr>
          <w:rFonts w:ascii="Arial" w:hAnsi="Arial" w:cs="Arial"/>
          <w:spacing w:val="-14"/>
        </w:rPr>
        <w:t xml:space="preserve"> </w:t>
      </w:r>
      <w:r w:rsidRPr="00174E23">
        <w:rPr>
          <w:rFonts w:ascii="Arial" w:hAnsi="Arial" w:cs="Arial"/>
        </w:rPr>
        <w:t>de</w:t>
      </w:r>
      <w:r w:rsidRPr="00174E23">
        <w:rPr>
          <w:rFonts w:ascii="Arial" w:hAnsi="Arial" w:cs="Arial"/>
          <w:spacing w:val="-14"/>
        </w:rPr>
        <w:t xml:space="preserve"> </w:t>
      </w:r>
      <w:r w:rsidRPr="00174E23">
        <w:rPr>
          <w:rFonts w:ascii="Arial" w:hAnsi="Arial" w:cs="Arial"/>
        </w:rPr>
        <w:t>los</w:t>
      </w:r>
      <w:r w:rsidRPr="00174E23">
        <w:rPr>
          <w:rFonts w:ascii="Arial" w:hAnsi="Arial" w:cs="Arial"/>
          <w:spacing w:val="-13"/>
        </w:rPr>
        <w:t xml:space="preserve"> </w:t>
      </w:r>
      <w:r w:rsidRPr="00174E23">
        <w:rPr>
          <w:rFonts w:ascii="Arial" w:hAnsi="Arial" w:cs="Arial"/>
        </w:rPr>
        <w:t>certificados</w:t>
      </w:r>
      <w:r w:rsidRPr="00174E23">
        <w:rPr>
          <w:rFonts w:ascii="Arial" w:hAnsi="Arial" w:cs="Arial"/>
          <w:spacing w:val="-14"/>
        </w:rPr>
        <w:t xml:space="preserve"> </w:t>
      </w:r>
      <w:r w:rsidRPr="00174E23">
        <w:rPr>
          <w:rFonts w:ascii="Arial" w:hAnsi="Arial" w:cs="Arial"/>
        </w:rPr>
        <w:t>del</w:t>
      </w:r>
      <w:r w:rsidRPr="00174E23">
        <w:rPr>
          <w:rFonts w:ascii="Arial" w:hAnsi="Arial" w:cs="Arial"/>
          <w:spacing w:val="-13"/>
        </w:rPr>
        <w:t xml:space="preserve"> </w:t>
      </w:r>
      <w:r w:rsidRPr="00174E23">
        <w:rPr>
          <w:rFonts w:ascii="Arial" w:hAnsi="Arial" w:cs="Arial"/>
        </w:rPr>
        <w:t>inciso</w:t>
      </w:r>
      <w:r w:rsidRPr="00174E23">
        <w:rPr>
          <w:rFonts w:ascii="Arial" w:hAnsi="Arial" w:cs="Arial"/>
          <w:spacing w:val="-13"/>
        </w:rPr>
        <w:t xml:space="preserve"> </w:t>
      </w:r>
      <w:r w:rsidRPr="00174E23">
        <w:rPr>
          <w:rFonts w:ascii="Arial" w:hAnsi="Arial" w:cs="Arial"/>
        </w:rPr>
        <w:t>anterior,</w:t>
      </w:r>
      <w:r w:rsidRPr="00174E23">
        <w:rPr>
          <w:rFonts w:ascii="Arial" w:hAnsi="Arial" w:cs="Arial"/>
          <w:spacing w:val="-13"/>
        </w:rPr>
        <w:t xml:space="preserve"> </w:t>
      </w:r>
      <w:r w:rsidRPr="00174E23">
        <w:rPr>
          <w:rFonts w:ascii="Arial" w:hAnsi="Arial" w:cs="Arial"/>
        </w:rPr>
        <w:t>junto</w:t>
      </w:r>
      <w:r w:rsidRPr="00174E23">
        <w:rPr>
          <w:rFonts w:ascii="Arial" w:hAnsi="Arial" w:cs="Arial"/>
          <w:spacing w:val="-59"/>
        </w:rPr>
        <w:t xml:space="preserve"> </w:t>
      </w:r>
      <w:r w:rsidRPr="00174E23">
        <w:rPr>
          <w:rFonts w:ascii="Arial" w:hAnsi="Arial" w:cs="Arial"/>
        </w:rPr>
        <w:t>con</w:t>
      </w:r>
      <w:r w:rsidRPr="00174E23">
        <w:rPr>
          <w:rFonts w:ascii="Arial" w:hAnsi="Arial" w:cs="Arial"/>
          <w:spacing w:val="-12"/>
        </w:rPr>
        <w:t xml:space="preserve"> </w:t>
      </w:r>
      <w:r w:rsidRPr="00174E23">
        <w:rPr>
          <w:rFonts w:ascii="Arial" w:hAnsi="Arial" w:cs="Arial"/>
        </w:rPr>
        <w:t>los</w:t>
      </w:r>
      <w:r w:rsidRPr="00174E23">
        <w:rPr>
          <w:rFonts w:ascii="Arial" w:hAnsi="Arial" w:cs="Arial"/>
          <w:spacing w:val="-11"/>
        </w:rPr>
        <w:t xml:space="preserve"> </w:t>
      </w:r>
      <w:r w:rsidRPr="00174E23">
        <w:rPr>
          <w:rFonts w:ascii="Arial" w:hAnsi="Arial" w:cs="Arial"/>
        </w:rPr>
        <w:t>documentos</w:t>
      </w:r>
      <w:r w:rsidRPr="00174E23">
        <w:rPr>
          <w:rFonts w:ascii="Arial" w:hAnsi="Arial" w:cs="Arial"/>
          <w:spacing w:val="-11"/>
        </w:rPr>
        <w:t xml:space="preserve"> </w:t>
      </w:r>
      <w:r w:rsidRPr="00174E23">
        <w:rPr>
          <w:rFonts w:ascii="Arial" w:hAnsi="Arial" w:cs="Arial"/>
        </w:rPr>
        <w:t>de</w:t>
      </w:r>
      <w:r w:rsidRPr="00174E23">
        <w:rPr>
          <w:rFonts w:ascii="Arial" w:hAnsi="Arial" w:cs="Arial"/>
          <w:spacing w:val="-11"/>
        </w:rPr>
        <w:t xml:space="preserve"> </w:t>
      </w:r>
      <w:r w:rsidRPr="00174E23">
        <w:rPr>
          <w:rFonts w:ascii="Arial" w:hAnsi="Arial" w:cs="Arial"/>
        </w:rPr>
        <w:t>identificación</w:t>
      </w:r>
      <w:r w:rsidRPr="00174E23">
        <w:rPr>
          <w:rFonts w:ascii="Arial" w:hAnsi="Arial" w:cs="Arial"/>
          <w:spacing w:val="-11"/>
        </w:rPr>
        <w:t xml:space="preserve"> </w:t>
      </w:r>
      <w:r w:rsidRPr="00174E23">
        <w:rPr>
          <w:rFonts w:ascii="Arial" w:hAnsi="Arial" w:cs="Arial"/>
        </w:rPr>
        <w:t>de</w:t>
      </w:r>
      <w:r w:rsidRPr="00174E23">
        <w:rPr>
          <w:rFonts w:ascii="Arial" w:hAnsi="Arial" w:cs="Arial"/>
          <w:spacing w:val="-11"/>
        </w:rPr>
        <w:t xml:space="preserve"> </w:t>
      </w:r>
      <w:r w:rsidRPr="00174E23">
        <w:rPr>
          <w:rFonts w:ascii="Arial" w:hAnsi="Arial" w:cs="Arial"/>
        </w:rPr>
        <w:t>cada</w:t>
      </w:r>
      <w:r w:rsidRPr="00174E23">
        <w:rPr>
          <w:rFonts w:ascii="Arial" w:hAnsi="Arial" w:cs="Arial"/>
          <w:spacing w:val="-11"/>
        </w:rPr>
        <w:t xml:space="preserve"> </w:t>
      </w:r>
      <w:r w:rsidRPr="00174E23">
        <w:rPr>
          <w:rFonts w:ascii="Arial" w:hAnsi="Arial" w:cs="Arial"/>
        </w:rPr>
        <w:t>una</w:t>
      </w:r>
      <w:r w:rsidRPr="00174E23">
        <w:rPr>
          <w:rFonts w:ascii="Arial" w:hAnsi="Arial" w:cs="Arial"/>
          <w:spacing w:val="-11"/>
        </w:rPr>
        <w:t xml:space="preserve"> </w:t>
      </w:r>
      <w:r w:rsidRPr="00174E23">
        <w:rPr>
          <w:rFonts w:ascii="Arial" w:hAnsi="Arial" w:cs="Arial"/>
        </w:rPr>
        <w:t>de</w:t>
      </w:r>
      <w:r w:rsidRPr="00174E23">
        <w:rPr>
          <w:rFonts w:ascii="Arial" w:hAnsi="Arial" w:cs="Arial"/>
          <w:spacing w:val="-11"/>
        </w:rPr>
        <w:t xml:space="preserve"> </w:t>
      </w:r>
      <w:r w:rsidRPr="00174E23">
        <w:rPr>
          <w:rFonts w:ascii="Arial" w:hAnsi="Arial" w:cs="Arial"/>
        </w:rPr>
        <w:t>las</w:t>
      </w:r>
      <w:r w:rsidRPr="00174E23">
        <w:rPr>
          <w:rFonts w:ascii="Arial" w:hAnsi="Arial" w:cs="Arial"/>
          <w:spacing w:val="-11"/>
        </w:rPr>
        <w:t xml:space="preserve"> </w:t>
      </w:r>
      <w:r w:rsidRPr="00174E23">
        <w:rPr>
          <w:rFonts w:ascii="Arial" w:hAnsi="Arial" w:cs="Arial"/>
        </w:rPr>
        <w:t>personas</w:t>
      </w:r>
      <w:r w:rsidRPr="00174E23">
        <w:rPr>
          <w:rFonts w:ascii="Arial" w:hAnsi="Arial" w:cs="Arial"/>
          <w:spacing w:val="-11"/>
        </w:rPr>
        <w:t xml:space="preserve"> </w:t>
      </w:r>
      <w:r w:rsidRPr="00174E23">
        <w:rPr>
          <w:rFonts w:ascii="Arial" w:hAnsi="Arial" w:cs="Arial"/>
        </w:rPr>
        <w:t>que</w:t>
      </w:r>
      <w:r w:rsidRPr="00174E23">
        <w:rPr>
          <w:rFonts w:ascii="Arial" w:hAnsi="Arial" w:cs="Arial"/>
          <w:spacing w:val="-11"/>
        </w:rPr>
        <w:t xml:space="preserve"> </w:t>
      </w:r>
      <w:r w:rsidRPr="00174E23">
        <w:rPr>
          <w:rFonts w:ascii="Arial" w:hAnsi="Arial" w:cs="Arial"/>
        </w:rPr>
        <w:t>están</w:t>
      </w:r>
      <w:r w:rsidRPr="00174E23">
        <w:rPr>
          <w:rFonts w:ascii="Arial" w:hAnsi="Arial" w:cs="Arial"/>
          <w:spacing w:val="-11"/>
        </w:rPr>
        <w:t xml:space="preserve"> </w:t>
      </w:r>
      <w:r w:rsidRPr="00174E23">
        <w:rPr>
          <w:rFonts w:ascii="Arial" w:hAnsi="Arial" w:cs="Arial"/>
        </w:rPr>
        <w:t>en</w:t>
      </w:r>
      <w:r w:rsidRPr="00174E23">
        <w:rPr>
          <w:rFonts w:ascii="Arial" w:hAnsi="Arial" w:cs="Arial"/>
          <w:spacing w:val="-11"/>
        </w:rPr>
        <w:t xml:space="preserve"> </w:t>
      </w:r>
      <w:r w:rsidRPr="00174E23">
        <w:rPr>
          <w:rFonts w:ascii="Arial" w:hAnsi="Arial" w:cs="Arial"/>
        </w:rPr>
        <w:t>proceso</w:t>
      </w:r>
      <w:r w:rsidRPr="00174E23">
        <w:rPr>
          <w:rFonts w:ascii="Arial" w:hAnsi="Arial" w:cs="Arial"/>
          <w:spacing w:val="-11"/>
        </w:rPr>
        <w:t xml:space="preserve"> </w:t>
      </w:r>
      <w:r w:rsidRPr="00174E23">
        <w:rPr>
          <w:rFonts w:ascii="Arial" w:hAnsi="Arial" w:cs="Arial"/>
        </w:rPr>
        <w:t>de</w:t>
      </w:r>
      <w:r w:rsidRPr="00174E23">
        <w:rPr>
          <w:rFonts w:ascii="Arial" w:hAnsi="Arial" w:cs="Arial"/>
          <w:spacing w:val="-59"/>
        </w:rPr>
        <w:t xml:space="preserve"> </w:t>
      </w:r>
      <w:r w:rsidRPr="00174E23">
        <w:rPr>
          <w:rFonts w:ascii="Arial" w:hAnsi="Arial" w:cs="Arial"/>
        </w:rPr>
        <w:t>reincorporación</w:t>
      </w:r>
      <w:r w:rsidRPr="00174E23">
        <w:rPr>
          <w:rFonts w:ascii="Arial" w:hAnsi="Arial" w:cs="Arial"/>
          <w:spacing w:val="-1"/>
        </w:rPr>
        <w:t xml:space="preserve"> </w:t>
      </w:r>
      <w:r w:rsidRPr="00174E23">
        <w:rPr>
          <w:rFonts w:ascii="Arial" w:hAnsi="Arial" w:cs="Arial"/>
        </w:rPr>
        <w:t>o</w:t>
      </w:r>
      <w:r w:rsidRPr="00174E23">
        <w:rPr>
          <w:rFonts w:ascii="Arial" w:hAnsi="Arial" w:cs="Arial"/>
          <w:spacing w:val="-2"/>
        </w:rPr>
        <w:t xml:space="preserve"> </w:t>
      </w:r>
      <w:r w:rsidRPr="00174E23">
        <w:rPr>
          <w:rFonts w:ascii="Arial" w:hAnsi="Arial" w:cs="Arial"/>
        </w:rPr>
        <w:t>reintegración.</w:t>
      </w:r>
    </w:p>
    <w:p w14:paraId="4A14FC0D" w14:textId="77777777" w:rsidR="006530EE" w:rsidRPr="00174E23" w:rsidRDefault="006530EE" w:rsidP="006530EE">
      <w:pPr>
        <w:pStyle w:val="Textoindependiente"/>
        <w:jc w:val="both"/>
        <w:rPr>
          <w:rFonts w:ascii="Arial" w:hAnsi="Arial" w:cs="Arial"/>
        </w:rPr>
      </w:pPr>
    </w:p>
    <w:p w14:paraId="22164921" w14:textId="77777777" w:rsidR="006530EE" w:rsidRPr="00174E23" w:rsidRDefault="006530EE" w:rsidP="006530EE">
      <w:pPr>
        <w:pStyle w:val="Textoindependiente"/>
        <w:jc w:val="both"/>
        <w:rPr>
          <w:rFonts w:ascii="Arial" w:hAnsi="Arial" w:cs="Arial"/>
        </w:rPr>
      </w:pPr>
      <w:r w:rsidRPr="00174E23">
        <w:rPr>
          <w:rFonts w:ascii="Arial" w:hAnsi="Arial" w:cs="Arial"/>
          <w:b/>
        </w:rPr>
        <w:t>Parágrafo 2:</w:t>
      </w:r>
      <w:r w:rsidRPr="00174E23">
        <w:rPr>
          <w:rFonts w:ascii="Arial" w:hAnsi="Arial" w:cs="Arial"/>
        </w:rPr>
        <w:t xml:space="preserve"> Debido a que para el otorgamiento de este criterio de desempate se entregan</w:t>
      </w:r>
      <w:r w:rsidRPr="00174E23">
        <w:rPr>
          <w:rFonts w:ascii="Arial" w:hAnsi="Arial" w:cs="Arial"/>
          <w:spacing w:val="1"/>
        </w:rPr>
        <w:t xml:space="preserve"> </w:t>
      </w:r>
      <w:r w:rsidRPr="00174E23">
        <w:rPr>
          <w:rFonts w:ascii="Arial" w:hAnsi="Arial" w:cs="Arial"/>
          <w:w w:val="95"/>
        </w:rPr>
        <w:t>certificados que contienen datos sensibles, de acuerdo con el artículo 6 de la Ley 1581</w:t>
      </w:r>
      <w:r w:rsidRPr="00174E23">
        <w:rPr>
          <w:rFonts w:ascii="Arial" w:hAnsi="Arial" w:cs="Arial"/>
          <w:spacing w:val="1"/>
          <w:w w:val="95"/>
        </w:rPr>
        <w:t xml:space="preserve"> </w:t>
      </w:r>
      <w:r w:rsidRPr="00174E23">
        <w:rPr>
          <w:rFonts w:ascii="Arial" w:hAnsi="Arial" w:cs="Arial"/>
        </w:rPr>
        <w:t>de 2012, se requiere que el proponente presente autorización por parte del titular del dato, como requisito para el</w:t>
      </w:r>
      <w:r w:rsidRPr="00174E23">
        <w:rPr>
          <w:rFonts w:ascii="Arial" w:hAnsi="Arial" w:cs="Arial"/>
          <w:spacing w:val="1"/>
        </w:rPr>
        <w:t xml:space="preserve"> </w:t>
      </w:r>
      <w:r w:rsidRPr="00174E23">
        <w:rPr>
          <w:rFonts w:ascii="Arial" w:hAnsi="Arial" w:cs="Arial"/>
        </w:rPr>
        <w:t>otorgamiento</w:t>
      </w:r>
      <w:r w:rsidRPr="00174E23">
        <w:rPr>
          <w:rFonts w:ascii="Arial" w:hAnsi="Arial" w:cs="Arial"/>
          <w:spacing w:val="-8"/>
        </w:rPr>
        <w:t xml:space="preserve"> </w:t>
      </w:r>
      <w:r w:rsidRPr="00174E23">
        <w:rPr>
          <w:rFonts w:ascii="Arial" w:hAnsi="Arial" w:cs="Arial"/>
        </w:rPr>
        <w:t>del</w:t>
      </w:r>
      <w:r w:rsidRPr="00174E23">
        <w:rPr>
          <w:rFonts w:ascii="Arial" w:hAnsi="Arial" w:cs="Arial"/>
          <w:spacing w:val="-7"/>
        </w:rPr>
        <w:t xml:space="preserve"> </w:t>
      </w:r>
      <w:r w:rsidRPr="00174E23">
        <w:rPr>
          <w:rFonts w:ascii="Arial" w:hAnsi="Arial" w:cs="Arial"/>
        </w:rPr>
        <w:t>criterio</w:t>
      </w:r>
      <w:r w:rsidRPr="00174E23">
        <w:rPr>
          <w:rFonts w:ascii="Arial" w:hAnsi="Arial" w:cs="Arial"/>
          <w:spacing w:val="-7"/>
        </w:rPr>
        <w:t xml:space="preserve"> </w:t>
      </w:r>
      <w:r w:rsidRPr="00174E23">
        <w:rPr>
          <w:rFonts w:ascii="Arial" w:hAnsi="Arial" w:cs="Arial"/>
        </w:rPr>
        <w:t>de</w:t>
      </w:r>
      <w:r w:rsidRPr="00174E23">
        <w:rPr>
          <w:rFonts w:ascii="Arial" w:hAnsi="Arial" w:cs="Arial"/>
          <w:spacing w:val="-7"/>
        </w:rPr>
        <w:t xml:space="preserve"> </w:t>
      </w:r>
      <w:r w:rsidRPr="00174E23">
        <w:rPr>
          <w:rFonts w:ascii="Arial" w:hAnsi="Arial" w:cs="Arial"/>
        </w:rPr>
        <w:t>desempate.</w:t>
      </w:r>
    </w:p>
    <w:p w14:paraId="4C0038A0" w14:textId="77777777" w:rsidR="006530EE" w:rsidRPr="00174E23" w:rsidRDefault="006530EE" w:rsidP="006530EE">
      <w:pPr>
        <w:pStyle w:val="Textoindependiente"/>
        <w:jc w:val="both"/>
        <w:rPr>
          <w:rFonts w:ascii="Arial" w:hAnsi="Arial" w:cs="Arial"/>
          <w:b/>
        </w:rPr>
      </w:pPr>
    </w:p>
    <w:p w14:paraId="3F893076" w14:textId="77777777" w:rsidR="006530EE" w:rsidRPr="00174E23" w:rsidRDefault="006530EE" w:rsidP="006530EE">
      <w:pPr>
        <w:pStyle w:val="Textoindependiente"/>
        <w:jc w:val="both"/>
        <w:rPr>
          <w:rFonts w:ascii="Arial" w:hAnsi="Arial" w:cs="Arial"/>
        </w:rPr>
      </w:pPr>
      <w:r w:rsidRPr="00174E23">
        <w:rPr>
          <w:rFonts w:ascii="Arial" w:hAnsi="Arial" w:cs="Arial"/>
          <w:b/>
        </w:rPr>
        <w:t>Parágrafo 3</w:t>
      </w:r>
      <w:r w:rsidRPr="00174E23">
        <w:rPr>
          <w:rFonts w:ascii="Arial" w:hAnsi="Arial" w:cs="Arial"/>
        </w:rPr>
        <w:t>: Tratándose</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proponente</w:t>
      </w:r>
      <w:r w:rsidRPr="00174E23">
        <w:rPr>
          <w:rFonts w:ascii="Arial" w:hAnsi="Arial" w:cs="Arial"/>
          <w:spacing w:val="1"/>
        </w:rPr>
        <w:t xml:space="preserve"> </w:t>
      </w:r>
      <w:r w:rsidRPr="00174E23">
        <w:rPr>
          <w:rFonts w:ascii="Arial" w:hAnsi="Arial" w:cs="Arial"/>
        </w:rPr>
        <w:t>plurales,</w:t>
      </w:r>
      <w:r w:rsidRPr="00174E23">
        <w:rPr>
          <w:rFonts w:ascii="Arial" w:hAnsi="Arial" w:cs="Arial"/>
          <w:spacing w:val="1"/>
        </w:rPr>
        <w:t xml:space="preserve"> </w:t>
      </w:r>
      <w:r w:rsidRPr="00174E23">
        <w:rPr>
          <w:rFonts w:ascii="Arial" w:hAnsi="Arial" w:cs="Arial"/>
        </w:rPr>
        <w:t>se</w:t>
      </w:r>
      <w:r w:rsidRPr="00174E23">
        <w:rPr>
          <w:rFonts w:ascii="Arial" w:hAnsi="Arial" w:cs="Arial"/>
          <w:spacing w:val="1"/>
        </w:rPr>
        <w:t xml:space="preserve"> </w:t>
      </w:r>
      <w:r w:rsidRPr="00174E23">
        <w:rPr>
          <w:rFonts w:ascii="Arial" w:hAnsi="Arial" w:cs="Arial"/>
        </w:rPr>
        <w:t>preferirá</w:t>
      </w:r>
      <w:r w:rsidRPr="00174E23">
        <w:rPr>
          <w:rFonts w:ascii="Arial" w:hAnsi="Arial" w:cs="Arial"/>
          <w:spacing w:val="1"/>
        </w:rPr>
        <w:t xml:space="preserve"> </w:t>
      </w:r>
      <w:r w:rsidRPr="00174E23">
        <w:rPr>
          <w:rFonts w:ascii="Arial" w:hAnsi="Arial" w:cs="Arial"/>
        </w:rPr>
        <w:t>la</w:t>
      </w:r>
      <w:r w:rsidRPr="00174E23">
        <w:rPr>
          <w:rFonts w:ascii="Arial" w:hAnsi="Arial" w:cs="Arial"/>
          <w:spacing w:val="1"/>
        </w:rPr>
        <w:t xml:space="preserve"> </w:t>
      </w:r>
      <w:r w:rsidRPr="00174E23">
        <w:rPr>
          <w:rFonts w:ascii="Arial" w:hAnsi="Arial" w:cs="Arial"/>
        </w:rPr>
        <w:t>oferta</w:t>
      </w:r>
      <w:r w:rsidRPr="00174E23">
        <w:rPr>
          <w:rFonts w:ascii="Arial" w:hAnsi="Arial" w:cs="Arial"/>
          <w:spacing w:val="1"/>
        </w:rPr>
        <w:t xml:space="preserve"> </w:t>
      </w:r>
      <w:r w:rsidRPr="00174E23">
        <w:rPr>
          <w:rFonts w:ascii="Arial" w:hAnsi="Arial" w:cs="Arial"/>
        </w:rPr>
        <w:t>cuando</w:t>
      </w:r>
      <w:r w:rsidRPr="00174E23">
        <w:rPr>
          <w:rFonts w:ascii="Arial" w:hAnsi="Arial" w:cs="Arial"/>
          <w:spacing w:val="1"/>
        </w:rPr>
        <w:t xml:space="preserve"> </w:t>
      </w:r>
      <w:r w:rsidRPr="00174E23">
        <w:rPr>
          <w:rFonts w:ascii="Arial" w:hAnsi="Arial" w:cs="Arial"/>
        </w:rPr>
        <w:t>cada</w:t>
      </w:r>
      <w:r w:rsidRPr="00174E23">
        <w:rPr>
          <w:rFonts w:ascii="Arial" w:hAnsi="Arial" w:cs="Arial"/>
          <w:spacing w:val="1"/>
        </w:rPr>
        <w:t xml:space="preserve"> </w:t>
      </w:r>
      <w:r w:rsidRPr="00174E23">
        <w:rPr>
          <w:rFonts w:ascii="Arial" w:hAnsi="Arial" w:cs="Arial"/>
        </w:rPr>
        <w:t>uno</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los</w:t>
      </w:r>
      <w:r w:rsidRPr="00174E23">
        <w:rPr>
          <w:rFonts w:ascii="Arial" w:hAnsi="Arial" w:cs="Arial"/>
          <w:spacing w:val="1"/>
        </w:rPr>
        <w:t xml:space="preserve"> </w:t>
      </w:r>
      <w:r w:rsidRPr="00174E23">
        <w:rPr>
          <w:rFonts w:ascii="Arial" w:hAnsi="Arial" w:cs="Arial"/>
        </w:rPr>
        <w:t>integrantes acredite alguna de las condiciones señaladas en los incisos anteriores de este numeral.</w:t>
      </w:r>
    </w:p>
    <w:p w14:paraId="0D14ECA5" w14:textId="77777777" w:rsidR="006530EE" w:rsidRPr="00174E23" w:rsidRDefault="006530EE" w:rsidP="006530EE">
      <w:pPr>
        <w:pStyle w:val="Textoindependiente"/>
        <w:jc w:val="both"/>
        <w:rPr>
          <w:rFonts w:ascii="Arial" w:hAnsi="Arial" w:cs="Arial"/>
        </w:rPr>
      </w:pPr>
    </w:p>
    <w:p w14:paraId="76C73E3F"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la oferta presentada por un proponente plural siempre que: (a) esté</w:t>
      </w:r>
      <w:r w:rsidRPr="00174E23">
        <w:rPr>
          <w:rFonts w:ascii="Arial" w:hAnsi="Arial" w:cs="Arial"/>
          <w:b/>
          <w:bCs/>
          <w:i/>
          <w:iCs/>
          <w:spacing w:val="1"/>
        </w:rPr>
        <w:t xml:space="preserve"> </w:t>
      </w:r>
      <w:r w:rsidRPr="00174E23">
        <w:rPr>
          <w:rFonts w:ascii="Arial" w:hAnsi="Arial" w:cs="Arial"/>
          <w:b/>
          <w:bCs/>
          <w:i/>
          <w:iCs/>
        </w:rPr>
        <w:t>conformado por al menos una madre cabeza de familia y/o una persona en</w:t>
      </w:r>
      <w:r w:rsidRPr="00174E23">
        <w:rPr>
          <w:rFonts w:ascii="Arial" w:hAnsi="Arial" w:cs="Arial"/>
          <w:b/>
          <w:bCs/>
          <w:i/>
          <w:iCs/>
          <w:spacing w:val="1"/>
        </w:rPr>
        <w:t xml:space="preserve"> </w:t>
      </w:r>
      <w:r w:rsidRPr="00174E23">
        <w:rPr>
          <w:rFonts w:ascii="Arial" w:hAnsi="Arial" w:cs="Arial"/>
          <w:b/>
          <w:bCs/>
          <w:i/>
          <w:iCs/>
        </w:rPr>
        <w:t>proceso de reincorporación o reintegración, o una persona jurídica en la cual</w:t>
      </w:r>
      <w:r w:rsidRPr="00174E23">
        <w:rPr>
          <w:rFonts w:ascii="Arial" w:hAnsi="Arial" w:cs="Arial"/>
          <w:b/>
          <w:bCs/>
          <w:i/>
          <w:iCs/>
          <w:spacing w:val="-59"/>
        </w:rPr>
        <w:t xml:space="preserve"> </w:t>
      </w:r>
      <w:r w:rsidRPr="00174E23">
        <w:rPr>
          <w:rFonts w:ascii="Arial" w:hAnsi="Arial" w:cs="Arial"/>
          <w:b/>
          <w:bCs/>
          <w:i/>
          <w:iCs/>
        </w:rPr>
        <w:t>participe</w:t>
      </w:r>
      <w:r w:rsidRPr="00174E23">
        <w:rPr>
          <w:rFonts w:ascii="Arial" w:hAnsi="Arial" w:cs="Arial"/>
          <w:b/>
          <w:bCs/>
          <w:i/>
          <w:iCs/>
          <w:spacing w:val="-7"/>
        </w:rPr>
        <w:t xml:space="preserve"> </w:t>
      </w:r>
      <w:r w:rsidRPr="00174E23">
        <w:rPr>
          <w:rFonts w:ascii="Arial" w:hAnsi="Arial" w:cs="Arial"/>
          <w:b/>
          <w:bCs/>
          <w:i/>
          <w:iCs/>
        </w:rPr>
        <w:t>o</w:t>
      </w:r>
      <w:r w:rsidRPr="00174E23">
        <w:rPr>
          <w:rFonts w:ascii="Arial" w:hAnsi="Arial" w:cs="Arial"/>
          <w:b/>
          <w:bCs/>
          <w:i/>
          <w:iCs/>
          <w:spacing w:val="-7"/>
        </w:rPr>
        <w:t xml:space="preserve"> </w:t>
      </w:r>
      <w:r w:rsidRPr="00174E23">
        <w:rPr>
          <w:rFonts w:ascii="Arial" w:hAnsi="Arial" w:cs="Arial"/>
          <w:b/>
          <w:bCs/>
          <w:i/>
          <w:iCs/>
        </w:rPr>
        <w:t>participen</w:t>
      </w:r>
      <w:r w:rsidRPr="00174E23">
        <w:rPr>
          <w:rFonts w:ascii="Arial" w:hAnsi="Arial" w:cs="Arial"/>
          <w:b/>
          <w:bCs/>
          <w:i/>
          <w:iCs/>
          <w:spacing w:val="-6"/>
        </w:rPr>
        <w:t xml:space="preserve"> </w:t>
      </w:r>
      <w:r w:rsidRPr="00174E23">
        <w:rPr>
          <w:rFonts w:ascii="Arial" w:hAnsi="Arial" w:cs="Arial"/>
          <w:b/>
          <w:bCs/>
          <w:i/>
          <w:iCs/>
        </w:rPr>
        <w:t>mayoritariamente,</w:t>
      </w:r>
      <w:r w:rsidRPr="00174E23">
        <w:rPr>
          <w:rFonts w:ascii="Arial" w:hAnsi="Arial" w:cs="Arial"/>
          <w:b/>
          <w:bCs/>
          <w:i/>
          <w:iCs/>
          <w:spacing w:val="-6"/>
        </w:rPr>
        <w:t xml:space="preserve"> </w:t>
      </w:r>
      <w:r w:rsidRPr="00174E23">
        <w:rPr>
          <w:rFonts w:ascii="Arial" w:hAnsi="Arial" w:cs="Arial"/>
          <w:b/>
          <w:bCs/>
          <w:i/>
          <w:iCs/>
        </w:rPr>
        <w:t>y,</w:t>
      </w:r>
      <w:r w:rsidRPr="00174E23">
        <w:rPr>
          <w:rFonts w:ascii="Arial" w:hAnsi="Arial" w:cs="Arial"/>
          <w:b/>
          <w:bCs/>
          <w:i/>
          <w:iCs/>
          <w:spacing w:val="-5"/>
        </w:rPr>
        <w:t xml:space="preserve"> </w:t>
      </w:r>
      <w:r w:rsidRPr="00174E23">
        <w:rPr>
          <w:rFonts w:ascii="Arial" w:hAnsi="Arial" w:cs="Arial"/>
          <w:b/>
          <w:bCs/>
          <w:i/>
          <w:iCs/>
        </w:rPr>
        <w:t>que</w:t>
      </w:r>
      <w:r w:rsidRPr="00174E23">
        <w:rPr>
          <w:rFonts w:ascii="Arial" w:hAnsi="Arial" w:cs="Arial"/>
          <w:b/>
          <w:bCs/>
          <w:i/>
          <w:iCs/>
          <w:spacing w:val="-7"/>
        </w:rPr>
        <w:t xml:space="preserve"> </w:t>
      </w:r>
      <w:r w:rsidRPr="00174E23">
        <w:rPr>
          <w:rFonts w:ascii="Arial" w:hAnsi="Arial" w:cs="Arial"/>
          <w:b/>
          <w:bCs/>
          <w:i/>
          <w:iCs/>
        </w:rPr>
        <w:t>tenga</w:t>
      </w:r>
      <w:r w:rsidRPr="00174E23">
        <w:rPr>
          <w:rFonts w:ascii="Arial" w:hAnsi="Arial" w:cs="Arial"/>
          <w:b/>
          <w:bCs/>
          <w:i/>
          <w:iCs/>
          <w:spacing w:val="-7"/>
        </w:rPr>
        <w:t xml:space="preserve"> </w:t>
      </w:r>
      <w:r w:rsidRPr="00174E23">
        <w:rPr>
          <w:rFonts w:ascii="Arial" w:hAnsi="Arial" w:cs="Arial"/>
          <w:b/>
          <w:bCs/>
          <w:i/>
          <w:iCs/>
        </w:rPr>
        <w:t>una</w:t>
      </w:r>
      <w:r w:rsidRPr="00174E23">
        <w:rPr>
          <w:rFonts w:ascii="Arial" w:hAnsi="Arial" w:cs="Arial"/>
          <w:b/>
          <w:bCs/>
          <w:i/>
          <w:iCs/>
          <w:spacing w:val="-7"/>
        </w:rPr>
        <w:t xml:space="preserve"> </w:t>
      </w:r>
      <w:r w:rsidRPr="00174E23">
        <w:rPr>
          <w:rFonts w:ascii="Arial" w:hAnsi="Arial" w:cs="Arial"/>
          <w:b/>
          <w:bCs/>
          <w:i/>
          <w:iCs/>
        </w:rPr>
        <w:t>participación</w:t>
      </w:r>
      <w:r w:rsidRPr="00174E23">
        <w:rPr>
          <w:rFonts w:ascii="Arial" w:hAnsi="Arial" w:cs="Arial"/>
          <w:b/>
          <w:bCs/>
          <w:i/>
          <w:iCs/>
          <w:spacing w:val="-5"/>
        </w:rPr>
        <w:t xml:space="preserve"> </w:t>
      </w:r>
      <w:r w:rsidRPr="00174E23">
        <w:rPr>
          <w:rFonts w:ascii="Arial" w:hAnsi="Arial" w:cs="Arial"/>
          <w:b/>
          <w:bCs/>
          <w:i/>
          <w:iCs/>
        </w:rPr>
        <w:t>de</w:t>
      </w:r>
      <w:r w:rsidRPr="00174E23">
        <w:rPr>
          <w:rFonts w:ascii="Arial" w:hAnsi="Arial" w:cs="Arial"/>
          <w:b/>
          <w:bCs/>
          <w:i/>
          <w:iCs/>
          <w:spacing w:val="-7"/>
        </w:rPr>
        <w:t xml:space="preserve"> </w:t>
      </w:r>
      <w:r w:rsidRPr="00174E23">
        <w:rPr>
          <w:rFonts w:ascii="Arial" w:hAnsi="Arial" w:cs="Arial"/>
          <w:b/>
          <w:bCs/>
          <w:i/>
          <w:iCs/>
        </w:rPr>
        <w:t xml:space="preserve">por </w:t>
      </w:r>
      <w:r w:rsidRPr="00174E23">
        <w:rPr>
          <w:rFonts w:ascii="Arial" w:hAnsi="Arial" w:cs="Arial"/>
          <w:b/>
          <w:bCs/>
          <w:i/>
          <w:iCs/>
          <w:spacing w:val="-59"/>
        </w:rPr>
        <w:t xml:space="preserve"> </w:t>
      </w:r>
      <w:r w:rsidRPr="00174E23">
        <w:rPr>
          <w:rFonts w:ascii="Arial" w:hAnsi="Arial" w:cs="Arial"/>
          <w:b/>
          <w:bCs/>
          <w:i/>
          <w:iCs/>
        </w:rPr>
        <w:t>lo menos el veinticinco por ciento (25%) en el proponente plural; (b) la madre</w:t>
      </w:r>
      <w:r w:rsidRPr="00174E23">
        <w:rPr>
          <w:rFonts w:ascii="Arial" w:hAnsi="Arial" w:cs="Arial"/>
          <w:b/>
          <w:bCs/>
          <w:i/>
          <w:iCs/>
          <w:spacing w:val="-59"/>
        </w:rPr>
        <w:t xml:space="preserve"> </w:t>
      </w:r>
      <w:r w:rsidRPr="00174E23">
        <w:rPr>
          <w:rFonts w:ascii="Arial" w:hAnsi="Arial" w:cs="Arial"/>
          <w:b/>
          <w:bCs/>
          <w:i/>
          <w:iCs/>
        </w:rPr>
        <w:t>cabeza</w:t>
      </w:r>
      <w:r w:rsidRPr="00174E23">
        <w:rPr>
          <w:rFonts w:ascii="Arial" w:hAnsi="Arial" w:cs="Arial"/>
          <w:b/>
          <w:bCs/>
          <w:i/>
          <w:iCs/>
          <w:spacing w:val="-14"/>
        </w:rPr>
        <w:t xml:space="preserve"> </w:t>
      </w:r>
      <w:r w:rsidRPr="00174E23">
        <w:rPr>
          <w:rFonts w:ascii="Arial" w:hAnsi="Arial" w:cs="Arial"/>
          <w:b/>
          <w:bCs/>
          <w:i/>
          <w:iCs/>
        </w:rPr>
        <w:t>de</w:t>
      </w:r>
      <w:r w:rsidRPr="00174E23">
        <w:rPr>
          <w:rFonts w:ascii="Arial" w:hAnsi="Arial" w:cs="Arial"/>
          <w:b/>
          <w:bCs/>
          <w:i/>
          <w:iCs/>
          <w:spacing w:val="-13"/>
        </w:rPr>
        <w:t xml:space="preserve"> </w:t>
      </w:r>
      <w:r w:rsidRPr="00174E23">
        <w:rPr>
          <w:rFonts w:ascii="Arial" w:hAnsi="Arial" w:cs="Arial"/>
          <w:b/>
          <w:bCs/>
          <w:i/>
          <w:iCs/>
        </w:rPr>
        <w:t>familia,</w:t>
      </w:r>
      <w:r w:rsidRPr="00174E23">
        <w:rPr>
          <w:rFonts w:ascii="Arial" w:hAnsi="Arial" w:cs="Arial"/>
          <w:b/>
          <w:bCs/>
          <w:i/>
          <w:iCs/>
          <w:spacing w:val="-13"/>
        </w:rPr>
        <w:t xml:space="preserve"> </w:t>
      </w:r>
      <w:r w:rsidRPr="00174E23">
        <w:rPr>
          <w:rFonts w:ascii="Arial" w:hAnsi="Arial" w:cs="Arial"/>
          <w:b/>
          <w:bCs/>
          <w:i/>
          <w:iCs/>
        </w:rPr>
        <w:t>la</w:t>
      </w:r>
      <w:r w:rsidRPr="00174E23">
        <w:rPr>
          <w:rFonts w:ascii="Arial" w:hAnsi="Arial" w:cs="Arial"/>
          <w:b/>
          <w:bCs/>
          <w:i/>
          <w:iCs/>
          <w:spacing w:val="-13"/>
        </w:rPr>
        <w:t xml:space="preserve"> </w:t>
      </w:r>
      <w:r w:rsidRPr="00174E23">
        <w:rPr>
          <w:rFonts w:ascii="Arial" w:hAnsi="Arial" w:cs="Arial"/>
          <w:b/>
          <w:bCs/>
          <w:i/>
          <w:iCs/>
        </w:rPr>
        <w:t>persona</w:t>
      </w:r>
      <w:r w:rsidRPr="00174E23">
        <w:rPr>
          <w:rFonts w:ascii="Arial" w:hAnsi="Arial" w:cs="Arial"/>
          <w:b/>
          <w:bCs/>
          <w:i/>
          <w:iCs/>
          <w:spacing w:val="-14"/>
        </w:rPr>
        <w:t xml:space="preserve"> </w:t>
      </w:r>
      <w:r w:rsidRPr="00174E23">
        <w:rPr>
          <w:rFonts w:ascii="Arial" w:hAnsi="Arial" w:cs="Arial"/>
          <w:b/>
          <w:bCs/>
          <w:i/>
          <w:iCs/>
        </w:rPr>
        <w:t>en</w:t>
      </w:r>
      <w:r w:rsidRPr="00174E23">
        <w:rPr>
          <w:rFonts w:ascii="Arial" w:hAnsi="Arial" w:cs="Arial"/>
          <w:b/>
          <w:bCs/>
          <w:i/>
          <w:iCs/>
          <w:spacing w:val="-13"/>
        </w:rPr>
        <w:t xml:space="preserve"> </w:t>
      </w:r>
      <w:r w:rsidRPr="00174E23">
        <w:rPr>
          <w:rFonts w:ascii="Arial" w:hAnsi="Arial" w:cs="Arial"/>
          <w:b/>
          <w:bCs/>
          <w:i/>
          <w:iCs/>
        </w:rPr>
        <w:t>proceso</w:t>
      </w:r>
      <w:r w:rsidRPr="00174E23">
        <w:rPr>
          <w:rFonts w:ascii="Arial" w:hAnsi="Arial" w:cs="Arial"/>
          <w:b/>
          <w:bCs/>
          <w:i/>
          <w:iCs/>
          <w:spacing w:val="-14"/>
        </w:rPr>
        <w:t xml:space="preserve"> </w:t>
      </w:r>
      <w:r w:rsidRPr="00174E23">
        <w:rPr>
          <w:rFonts w:ascii="Arial" w:hAnsi="Arial" w:cs="Arial"/>
          <w:b/>
          <w:bCs/>
          <w:i/>
          <w:iCs/>
        </w:rPr>
        <w:t>de reincorporación o reintegración, o la persona jurídica aporte mínimo el veinticinco</w:t>
      </w:r>
      <w:r w:rsidRPr="00174E23">
        <w:rPr>
          <w:rFonts w:ascii="Arial" w:hAnsi="Arial" w:cs="Arial"/>
          <w:b/>
          <w:bCs/>
          <w:i/>
          <w:iCs/>
          <w:spacing w:val="1"/>
        </w:rPr>
        <w:t xml:space="preserve"> </w:t>
      </w:r>
      <w:r w:rsidRPr="00174E23">
        <w:rPr>
          <w:rFonts w:ascii="Arial" w:hAnsi="Arial" w:cs="Arial"/>
          <w:b/>
          <w:bCs/>
          <w:i/>
          <w:iCs/>
        </w:rPr>
        <w:t>por</w:t>
      </w:r>
      <w:r w:rsidRPr="00174E23">
        <w:rPr>
          <w:rFonts w:ascii="Arial" w:hAnsi="Arial" w:cs="Arial"/>
          <w:b/>
          <w:bCs/>
          <w:i/>
          <w:iCs/>
          <w:spacing w:val="1"/>
        </w:rPr>
        <w:t xml:space="preserve"> </w:t>
      </w:r>
      <w:r w:rsidRPr="00174E23">
        <w:rPr>
          <w:rFonts w:ascii="Arial" w:hAnsi="Arial" w:cs="Arial"/>
          <w:b/>
          <w:bCs/>
          <w:i/>
          <w:iCs/>
        </w:rPr>
        <w:t>ciento</w:t>
      </w:r>
      <w:r w:rsidRPr="00174E23">
        <w:rPr>
          <w:rFonts w:ascii="Arial" w:hAnsi="Arial" w:cs="Arial"/>
          <w:b/>
          <w:bCs/>
          <w:i/>
          <w:iCs/>
          <w:spacing w:val="1"/>
        </w:rPr>
        <w:t xml:space="preserve"> </w:t>
      </w:r>
      <w:r w:rsidRPr="00174E23">
        <w:rPr>
          <w:rFonts w:ascii="Arial" w:hAnsi="Arial" w:cs="Arial"/>
          <w:b/>
          <w:bCs/>
          <w:i/>
          <w:iCs/>
        </w:rPr>
        <w:t>(25%)</w:t>
      </w:r>
      <w:r w:rsidRPr="00174E23">
        <w:rPr>
          <w:rFonts w:ascii="Arial" w:hAnsi="Arial" w:cs="Arial"/>
          <w:b/>
          <w:bCs/>
          <w:i/>
          <w:iCs/>
          <w:spacing w:val="1"/>
        </w:rPr>
        <w:t xml:space="preserve"> </w:t>
      </w:r>
      <w:r w:rsidRPr="00174E23">
        <w:rPr>
          <w:rFonts w:ascii="Arial" w:hAnsi="Arial" w:cs="Arial"/>
          <w:b/>
          <w:bCs/>
          <w:i/>
          <w:iCs/>
        </w:rPr>
        <w:t>de</w:t>
      </w:r>
      <w:r w:rsidRPr="00174E23">
        <w:rPr>
          <w:rFonts w:ascii="Arial" w:hAnsi="Arial" w:cs="Arial"/>
          <w:b/>
          <w:bCs/>
          <w:i/>
          <w:iCs/>
          <w:spacing w:val="1"/>
        </w:rPr>
        <w:t xml:space="preserve"> </w:t>
      </w:r>
      <w:r w:rsidRPr="00174E23">
        <w:rPr>
          <w:rFonts w:ascii="Arial" w:hAnsi="Arial" w:cs="Arial"/>
          <w:b/>
          <w:bCs/>
          <w:i/>
          <w:iCs/>
        </w:rPr>
        <w:t>la</w:t>
      </w:r>
      <w:r w:rsidRPr="00174E23">
        <w:rPr>
          <w:rFonts w:ascii="Arial" w:hAnsi="Arial" w:cs="Arial"/>
          <w:b/>
          <w:bCs/>
          <w:i/>
          <w:iCs/>
          <w:spacing w:val="1"/>
        </w:rPr>
        <w:t xml:space="preserve"> </w:t>
      </w:r>
      <w:r w:rsidRPr="00174E23">
        <w:rPr>
          <w:rFonts w:ascii="Arial" w:hAnsi="Arial" w:cs="Arial"/>
          <w:b/>
          <w:bCs/>
          <w:i/>
          <w:iCs/>
          <w:spacing w:val="-1"/>
        </w:rPr>
        <w:t>experiencia</w:t>
      </w:r>
      <w:r w:rsidRPr="00174E23">
        <w:rPr>
          <w:rFonts w:ascii="Arial" w:hAnsi="Arial" w:cs="Arial"/>
          <w:b/>
          <w:bCs/>
          <w:i/>
          <w:iCs/>
          <w:spacing w:val="-20"/>
        </w:rPr>
        <w:t xml:space="preserve"> </w:t>
      </w:r>
      <w:r w:rsidRPr="00174E23">
        <w:rPr>
          <w:rFonts w:ascii="Arial" w:hAnsi="Arial" w:cs="Arial"/>
          <w:b/>
          <w:bCs/>
          <w:i/>
          <w:iCs/>
          <w:spacing w:val="-1"/>
        </w:rPr>
        <w:t>acreditada</w:t>
      </w:r>
      <w:r w:rsidRPr="00174E23">
        <w:rPr>
          <w:rFonts w:ascii="Arial" w:hAnsi="Arial" w:cs="Arial"/>
          <w:b/>
          <w:bCs/>
          <w:i/>
          <w:iCs/>
          <w:spacing w:val="-20"/>
        </w:rPr>
        <w:t xml:space="preserve"> </w:t>
      </w:r>
      <w:r w:rsidRPr="00174E23">
        <w:rPr>
          <w:rFonts w:ascii="Arial" w:hAnsi="Arial" w:cs="Arial"/>
          <w:b/>
          <w:bCs/>
          <w:i/>
          <w:iCs/>
          <w:spacing w:val="-1"/>
        </w:rPr>
        <w:t>en</w:t>
      </w:r>
      <w:r w:rsidRPr="00174E23">
        <w:rPr>
          <w:rFonts w:ascii="Arial" w:hAnsi="Arial" w:cs="Arial"/>
          <w:b/>
          <w:bCs/>
          <w:i/>
          <w:iCs/>
          <w:spacing w:val="-20"/>
        </w:rPr>
        <w:t xml:space="preserve"> </w:t>
      </w:r>
      <w:r w:rsidRPr="00174E23">
        <w:rPr>
          <w:rFonts w:ascii="Arial" w:hAnsi="Arial" w:cs="Arial"/>
          <w:b/>
          <w:bCs/>
          <w:i/>
          <w:iCs/>
          <w:spacing w:val="-1"/>
        </w:rPr>
        <w:t>la</w:t>
      </w:r>
      <w:r w:rsidRPr="00174E23">
        <w:rPr>
          <w:rFonts w:ascii="Arial" w:hAnsi="Arial" w:cs="Arial"/>
          <w:b/>
          <w:bCs/>
          <w:i/>
          <w:iCs/>
          <w:spacing w:val="-21"/>
        </w:rPr>
        <w:t xml:space="preserve"> </w:t>
      </w:r>
      <w:r w:rsidRPr="00174E23">
        <w:rPr>
          <w:rFonts w:ascii="Arial" w:hAnsi="Arial" w:cs="Arial"/>
          <w:b/>
          <w:bCs/>
          <w:i/>
          <w:iCs/>
          <w:spacing w:val="-1"/>
        </w:rPr>
        <w:t>oferta;</w:t>
      </w:r>
      <w:r w:rsidRPr="00174E23">
        <w:rPr>
          <w:rFonts w:ascii="Arial" w:hAnsi="Arial" w:cs="Arial"/>
          <w:b/>
          <w:bCs/>
          <w:i/>
          <w:iCs/>
          <w:spacing w:val="-20"/>
        </w:rPr>
        <w:t xml:space="preserve"> </w:t>
      </w:r>
      <w:r w:rsidRPr="00174E23">
        <w:rPr>
          <w:rFonts w:ascii="Arial" w:hAnsi="Arial" w:cs="Arial"/>
          <w:b/>
          <w:bCs/>
          <w:i/>
          <w:iCs/>
          <w:spacing w:val="-1"/>
        </w:rPr>
        <w:t>y</w:t>
      </w:r>
      <w:r w:rsidRPr="00174E23">
        <w:rPr>
          <w:rFonts w:ascii="Arial" w:hAnsi="Arial" w:cs="Arial"/>
          <w:b/>
          <w:bCs/>
          <w:i/>
          <w:iCs/>
          <w:spacing w:val="-21"/>
        </w:rPr>
        <w:t xml:space="preserve"> </w:t>
      </w:r>
      <w:r w:rsidRPr="00174E23">
        <w:rPr>
          <w:rFonts w:ascii="Arial" w:hAnsi="Arial" w:cs="Arial"/>
          <w:b/>
          <w:bCs/>
          <w:i/>
          <w:iCs/>
          <w:spacing w:val="-1"/>
        </w:rPr>
        <w:t>(c)</w:t>
      </w:r>
      <w:r w:rsidRPr="00174E23">
        <w:rPr>
          <w:rFonts w:ascii="Arial" w:hAnsi="Arial" w:cs="Arial"/>
          <w:b/>
          <w:bCs/>
          <w:i/>
          <w:iCs/>
          <w:spacing w:val="-20"/>
        </w:rPr>
        <w:t xml:space="preserve"> </w:t>
      </w:r>
      <w:r w:rsidRPr="00174E23">
        <w:rPr>
          <w:rFonts w:ascii="Arial" w:hAnsi="Arial" w:cs="Arial"/>
          <w:b/>
          <w:bCs/>
          <w:i/>
          <w:iCs/>
        </w:rPr>
        <w:t>ni</w:t>
      </w:r>
      <w:r w:rsidRPr="00174E23">
        <w:rPr>
          <w:rFonts w:ascii="Arial" w:hAnsi="Arial" w:cs="Arial"/>
          <w:b/>
          <w:bCs/>
          <w:i/>
          <w:iCs/>
          <w:spacing w:val="-20"/>
        </w:rPr>
        <w:t xml:space="preserve"> </w:t>
      </w:r>
      <w:r w:rsidRPr="00174E23">
        <w:rPr>
          <w:rFonts w:ascii="Arial" w:hAnsi="Arial" w:cs="Arial"/>
          <w:b/>
          <w:bCs/>
          <w:i/>
          <w:iCs/>
        </w:rPr>
        <w:t>la</w:t>
      </w:r>
      <w:r w:rsidRPr="00174E23">
        <w:rPr>
          <w:rFonts w:ascii="Arial" w:hAnsi="Arial" w:cs="Arial"/>
          <w:b/>
          <w:bCs/>
          <w:i/>
          <w:iCs/>
          <w:spacing w:val="-20"/>
        </w:rPr>
        <w:t xml:space="preserve"> </w:t>
      </w:r>
      <w:r w:rsidRPr="00174E23">
        <w:rPr>
          <w:rFonts w:ascii="Arial" w:hAnsi="Arial" w:cs="Arial"/>
          <w:b/>
          <w:bCs/>
          <w:i/>
          <w:iCs/>
        </w:rPr>
        <w:t>madre</w:t>
      </w:r>
      <w:r w:rsidRPr="00174E23">
        <w:rPr>
          <w:rFonts w:ascii="Arial" w:hAnsi="Arial" w:cs="Arial"/>
          <w:b/>
          <w:bCs/>
          <w:i/>
          <w:iCs/>
          <w:spacing w:val="-20"/>
        </w:rPr>
        <w:t xml:space="preserve"> </w:t>
      </w:r>
      <w:r w:rsidRPr="00174E23">
        <w:rPr>
          <w:rFonts w:ascii="Arial" w:hAnsi="Arial" w:cs="Arial"/>
          <w:b/>
          <w:bCs/>
          <w:i/>
          <w:iCs/>
        </w:rPr>
        <w:t>cabeza</w:t>
      </w:r>
      <w:r w:rsidRPr="00174E23">
        <w:rPr>
          <w:rFonts w:ascii="Arial" w:hAnsi="Arial" w:cs="Arial"/>
          <w:b/>
          <w:bCs/>
          <w:i/>
          <w:iCs/>
          <w:spacing w:val="-21"/>
        </w:rPr>
        <w:t xml:space="preserve"> </w:t>
      </w:r>
      <w:r w:rsidRPr="00174E23">
        <w:rPr>
          <w:rFonts w:ascii="Arial" w:hAnsi="Arial" w:cs="Arial"/>
          <w:b/>
          <w:bCs/>
          <w:i/>
          <w:iCs/>
        </w:rPr>
        <w:t>de</w:t>
      </w:r>
      <w:r w:rsidRPr="00174E23">
        <w:rPr>
          <w:rFonts w:ascii="Arial" w:hAnsi="Arial" w:cs="Arial"/>
          <w:b/>
          <w:bCs/>
          <w:i/>
          <w:iCs/>
          <w:spacing w:val="-20"/>
        </w:rPr>
        <w:t xml:space="preserve"> </w:t>
      </w:r>
      <w:r w:rsidRPr="00174E23">
        <w:rPr>
          <w:rFonts w:ascii="Arial" w:hAnsi="Arial" w:cs="Arial"/>
          <w:b/>
          <w:bCs/>
          <w:i/>
          <w:iCs/>
        </w:rPr>
        <w:t>familia</w:t>
      </w:r>
      <w:r w:rsidRPr="00174E23">
        <w:rPr>
          <w:rFonts w:ascii="Arial" w:hAnsi="Arial" w:cs="Arial"/>
          <w:b/>
          <w:bCs/>
          <w:i/>
          <w:iCs/>
          <w:spacing w:val="-19"/>
        </w:rPr>
        <w:t xml:space="preserve"> </w:t>
      </w:r>
      <w:r w:rsidRPr="00174E23">
        <w:rPr>
          <w:rFonts w:ascii="Arial" w:hAnsi="Arial" w:cs="Arial"/>
          <w:b/>
          <w:bCs/>
          <w:i/>
          <w:iCs/>
        </w:rPr>
        <w:t>o</w:t>
      </w:r>
      <w:r w:rsidRPr="00174E23">
        <w:rPr>
          <w:rFonts w:ascii="Arial" w:hAnsi="Arial" w:cs="Arial"/>
          <w:b/>
          <w:bCs/>
          <w:i/>
          <w:iCs/>
          <w:spacing w:val="-21"/>
        </w:rPr>
        <w:t xml:space="preserve"> </w:t>
      </w:r>
      <w:r w:rsidRPr="00174E23">
        <w:rPr>
          <w:rFonts w:ascii="Arial" w:hAnsi="Arial" w:cs="Arial"/>
          <w:b/>
          <w:bCs/>
          <w:i/>
          <w:iCs/>
        </w:rPr>
        <w:t xml:space="preserve">persona </w:t>
      </w:r>
      <w:r w:rsidRPr="00174E23">
        <w:rPr>
          <w:rFonts w:ascii="Arial" w:hAnsi="Arial" w:cs="Arial"/>
          <w:b/>
          <w:bCs/>
          <w:i/>
          <w:iCs/>
          <w:spacing w:val="-59"/>
        </w:rPr>
        <w:t xml:space="preserve"> </w:t>
      </w:r>
      <w:r w:rsidRPr="00174E23">
        <w:rPr>
          <w:rFonts w:ascii="Arial" w:hAnsi="Arial" w:cs="Arial"/>
          <w:b/>
          <w:bCs/>
          <w:i/>
          <w:iCs/>
        </w:rPr>
        <w:t>en proceso de reincorporación o reintegración, ni la persona jurídica, ni sus</w:t>
      </w:r>
      <w:r w:rsidRPr="00174E23">
        <w:rPr>
          <w:rFonts w:ascii="Arial" w:hAnsi="Arial" w:cs="Arial"/>
          <w:b/>
          <w:bCs/>
          <w:i/>
          <w:iCs/>
          <w:spacing w:val="1"/>
        </w:rPr>
        <w:t xml:space="preserve"> </w:t>
      </w:r>
      <w:r w:rsidRPr="00174E23">
        <w:rPr>
          <w:rFonts w:ascii="Arial" w:hAnsi="Arial" w:cs="Arial"/>
          <w:b/>
          <w:bCs/>
          <w:i/>
          <w:iCs/>
        </w:rPr>
        <w:t>accionistas,</w:t>
      </w:r>
      <w:r w:rsidRPr="00174E23">
        <w:rPr>
          <w:rFonts w:ascii="Arial" w:hAnsi="Arial" w:cs="Arial"/>
          <w:b/>
          <w:bCs/>
          <w:i/>
          <w:iCs/>
          <w:spacing w:val="1"/>
        </w:rPr>
        <w:t xml:space="preserve"> </w:t>
      </w:r>
      <w:r w:rsidRPr="00174E23">
        <w:rPr>
          <w:rFonts w:ascii="Arial" w:hAnsi="Arial" w:cs="Arial"/>
          <w:b/>
          <w:bCs/>
          <w:i/>
          <w:iCs/>
        </w:rPr>
        <w:t>socios</w:t>
      </w:r>
      <w:r w:rsidRPr="00174E23">
        <w:rPr>
          <w:rFonts w:ascii="Arial" w:hAnsi="Arial" w:cs="Arial"/>
          <w:b/>
          <w:bCs/>
          <w:i/>
          <w:iCs/>
          <w:spacing w:val="1"/>
        </w:rPr>
        <w:t xml:space="preserve"> </w:t>
      </w:r>
      <w:r w:rsidRPr="00174E23">
        <w:rPr>
          <w:rFonts w:ascii="Arial" w:hAnsi="Arial" w:cs="Arial"/>
          <w:b/>
          <w:bCs/>
          <w:i/>
          <w:iCs/>
        </w:rPr>
        <w:t>o</w:t>
      </w:r>
      <w:r w:rsidRPr="00174E23">
        <w:rPr>
          <w:rFonts w:ascii="Arial" w:hAnsi="Arial" w:cs="Arial"/>
          <w:b/>
          <w:bCs/>
          <w:i/>
          <w:iCs/>
          <w:spacing w:val="1"/>
        </w:rPr>
        <w:t xml:space="preserve"> </w:t>
      </w:r>
      <w:r w:rsidRPr="00174E23">
        <w:rPr>
          <w:rFonts w:ascii="Arial" w:hAnsi="Arial" w:cs="Arial"/>
          <w:b/>
          <w:bCs/>
          <w:i/>
          <w:iCs/>
        </w:rPr>
        <w:t>representantes</w:t>
      </w:r>
      <w:r w:rsidRPr="00174E23">
        <w:rPr>
          <w:rFonts w:ascii="Arial" w:hAnsi="Arial" w:cs="Arial"/>
          <w:b/>
          <w:bCs/>
          <w:i/>
          <w:iCs/>
          <w:spacing w:val="1"/>
        </w:rPr>
        <w:t xml:space="preserve"> </w:t>
      </w:r>
      <w:r w:rsidRPr="00174E23">
        <w:rPr>
          <w:rFonts w:ascii="Arial" w:hAnsi="Arial" w:cs="Arial"/>
          <w:b/>
          <w:bCs/>
          <w:i/>
          <w:iCs/>
        </w:rPr>
        <w:t>legales</w:t>
      </w:r>
      <w:r w:rsidRPr="00174E23">
        <w:rPr>
          <w:rFonts w:ascii="Arial" w:hAnsi="Arial" w:cs="Arial"/>
          <w:b/>
          <w:bCs/>
          <w:i/>
          <w:iCs/>
          <w:spacing w:val="1"/>
        </w:rPr>
        <w:t xml:space="preserve"> </w:t>
      </w:r>
      <w:r w:rsidRPr="00174E23">
        <w:rPr>
          <w:rFonts w:ascii="Arial" w:hAnsi="Arial" w:cs="Arial"/>
          <w:b/>
          <w:bCs/>
          <w:i/>
          <w:iCs/>
        </w:rPr>
        <w:t>sean</w:t>
      </w:r>
      <w:r w:rsidRPr="00174E23">
        <w:rPr>
          <w:rFonts w:ascii="Arial" w:hAnsi="Arial" w:cs="Arial"/>
          <w:b/>
          <w:bCs/>
          <w:i/>
          <w:iCs/>
          <w:spacing w:val="1"/>
        </w:rPr>
        <w:t xml:space="preserve"> </w:t>
      </w:r>
      <w:r w:rsidRPr="00174E23">
        <w:rPr>
          <w:rFonts w:ascii="Arial" w:hAnsi="Arial" w:cs="Arial"/>
          <w:b/>
          <w:bCs/>
          <w:i/>
          <w:iCs/>
        </w:rPr>
        <w:t>empleados,</w:t>
      </w:r>
      <w:r w:rsidRPr="00174E23">
        <w:rPr>
          <w:rFonts w:ascii="Arial" w:hAnsi="Arial" w:cs="Arial"/>
          <w:b/>
          <w:bCs/>
          <w:i/>
          <w:iCs/>
          <w:spacing w:val="1"/>
        </w:rPr>
        <w:t xml:space="preserve"> </w:t>
      </w:r>
      <w:r w:rsidRPr="00174E23">
        <w:rPr>
          <w:rFonts w:ascii="Arial" w:hAnsi="Arial" w:cs="Arial"/>
          <w:b/>
          <w:bCs/>
          <w:i/>
          <w:iCs/>
        </w:rPr>
        <w:t>socios</w:t>
      </w:r>
      <w:r w:rsidRPr="00174E23">
        <w:rPr>
          <w:rFonts w:ascii="Arial" w:hAnsi="Arial" w:cs="Arial"/>
          <w:b/>
          <w:bCs/>
          <w:i/>
          <w:iCs/>
          <w:spacing w:val="1"/>
        </w:rPr>
        <w:t xml:space="preserve"> </w:t>
      </w:r>
      <w:r w:rsidRPr="00174E23">
        <w:rPr>
          <w:rFonts w:ascii="Arial" w:hAnsi="Arial" w:cs="Arial"/>
          <w:b/>
          <w:bCs/>
          <w:i/>
          <w:iCs/>
        </w:rPr>
        <w:t>o</w:t>
      </w:r>
      <w:r w:rsidRPr="00174E23">
        <w:rPr>
          <w:rFonts w:ascii="Arial" w:hAnsi="Arial" w:cs="Arial"/>
          <w:b/>
          <w:bCs/>
          <w:i/>
          <w:iCs/>
          <w:spacing w:val="1"/>
        </w:rPr>
        <w:t xml:space="preserve"> </w:t>
      </w:r>
      <w:r w:rsidRPr="00174E23">
        <w:rPr>
          <w:rFonts w:ascii="Arial" w:hAnsi="Arial" w:cs="Arial"/>
          <w:b/>
          <w:bCs/>
          <w:i/>
          <w:iCs/>
        </w:rPr>
        <w:t>accionistas</w:t>
      </w:r>
      <w:r w:rsidRPr="00174E23">
        <w:rPr>
          <w:rFonts w:ascii="Arial" w:hAnsi="Arial" w:cs="Arial"/>
          <w:b/>
          <w:bCs/>
          <w:i/>
          <w:iCs/>
          <w:spacing w:val="-9"/>
        </w:rPr>
        <w:t xml:space="preserve"> </w:t>
      </w:r>
      <w:r w:rsidRPr="00174E23">
        <w:rPr>
          <w:rFonts w:ascii="Arial" w:hAnsi="Arial" w:cs="Arial"/>
          <w:b/>
          <w:bCs/>
          <w:i/>
          <w:iCs/>
        </w:rPr>
        <w:t>de</w:t>
      </w:r>
      <w:r w:rsidRPr="00174E23">
        <w:rPr>
          <w:rFonts w:ascii="Arial" w:hAnsi="Arial" w:cs="Arial"/>
          <w:b/>
          <w:bCs/>
          <w:i/>
          <w:iCs/>
          <w:spacing w:val="-8"/>
        </w:rPr>
        <w:t xml:space="preserve"> </w:t>
      </w:r>
      <w:r w:rsidRPr="00174E23">
        <w:rPr>
          <w:rFonts w:ascii="Arial" w:hAnsi="Arial" w:cs="Arial"/>
          <w:b/>
          <w:bCs/>
          <w:i/>
          <w:iCs/>
        </w:rPr>
        <w:t>los</w:t>
      </w:r>
      <w:r w:rsidRPr="00174E23">
        <w:rPr>
          <w:rFonts w:ascii="Arial" w:hAnsi="Arial" w:cs="Arial"/>
          <w:b/>
          <w:bCs/>
          <w:i/>
          <w:iCs/>
          <w:spacing w:val="-8"/>
        </w:rPr>
        <w:t xml:space="preserve"> </w:t>
      </w:r>
      <w:r w:rsidRPr="00174E23">
        <w:rPr>
          <w:rFonts w:ascii="Arial" w:hAnsi="Arial" w:cs="Arial"/>
          <w:b/>
          <w:bCs/>
          <w:i/>
          <w:iCs/>
        </w:rPr>
        <w:t>miembros</w:t>
      </w:r>
      <w:r w:rsidRPr="00174E23">
        <w:rPr>
          <w:rFonts w:ascii="Arial" w:hAnsi="Arial" w:cs="Arial"/>
          <w:b/>
          <w:bCs/>
          <w:i/>
          <w:iCs/>
          <w:spacing w:val="-8"/>
        </w:rPr>
        <w:t xml:space="preserve"> </w:t>
      </w:r>
      <w:r w:rsidRPr="00174E23">
        <w:rPr>
          <w:rFonts w:ascii="Arial" w:hAnsi="Arial" w:cs="Arial"/>
          <w:b/>
          <w:bCs/>
          <w:i/>
          <w:iCs/>
        </w:rPr>
        <w:t>del</w:t>
      </w:r>
      <w:r w:rsidRPr="00174E23">
        <w:rPr>
          <w:rFonts w:ascii="Arial" w:hAnsi="Arial" w:cs="Arial"/>
          <w:b/>
          <w:bCs/>
          <w:i/>
          <w:iCs/>
          <w:spacing w:val="-8"/>
        </w:rPr>
        <w:t xml:space="preserve"> </w:t>
      </w:r>
      <w:r w:rsidRPr="00174E23">
        <w:rPr>
          <w:rFonts w:ascii="Arial" w:hAnsi="Arial" w:cs="Arial"/>
          <w:b/>
          <w:bCs/>
          <w:i/>
          <w:iCs/>
        </w:rPr>
        <w:t>proponente</w:t>
      </w:r>
      <w:r w:rsidRPr="00174E23">
        <w:rPr>
          <w:rFonts w:ascii="Arial" w:hAnsi="Arial" w:cs="Arial"/>
          <w:b/>
          <w:bCs/>
          <w:i/>
          <w:iCs/>
          <w:spacing w:val="-8"/>
        </w:rPr>
        <w:t xml:space="preserve"> </w:t>
      </w:r>
      <w:r w:rsidRPr="00174E23">
        <w:rPr>
          <w:rFonts w:ascii="Arial" w:hAnsi="Arial" w:cs="Arial"/>
          <w:b/>
          <w:bCs/>
          <w:i/>
          <w:iCs/>
        </w:rPr>
        <w:t>plural.</w:t>
      </w:r>
    </w:p>
    <w:p w14:paraId="54ABDB97" w14:textId="77777777" w:rsidR="006530EE" w:rsidRPr="00174E23" w:rsidRDefault="006530EE" w:rsidP="006530EE">
      <w:pPr>
        <w:pStyle w:val="Textoindependiente"/>
        <w:jc w:val="both"/>
        <w:rPr>
          <w:rFonts w:ascii="Arial" w:hAnsi="Arial" w:cs="Arial"/>
        </w:rPr>
      </w:pPr>
    </w:p>
    <w:p w14:paraId="60140E7D" w14:textId="77777777" w:rsidR="006530EE" w:rsidRPr="00174E23" w:rsidRDefault="006530EE" w:rsidP="006530EE">
      <w:pPr>
        <w:pStyle w:val="Textoindependiente"/>
        <w:jc w:val="both"/>
        <w:rPr>
          <w:rFonts w:ascii="Arial" w:hAnsi="Arial" w:cs="Arial"/>
        </w:rPr>
      </w:pPr>
      <w:r w:rsidRPr="00174E23">
        <w:rPr>
          <w:rFonts w:ascii="Arial" w:hAnsi="Arial" w:cs="Arial"/>
        </w:rPr>
        <w:t>(i) El proponente plural deberá acreditar la condición de madre cabeza de familia y/o persona</w:t>
      </w:r>
      <w:r w:rsidRPr="00174E23">
        <w:rPr>
          <w:rFonts w:ascii="Arial" w:hAnsi="Arial" w:cs="Arial"/>
          <w:spacing w:val="1"/>
        </w:rPr>
        <w:t xml:space="preserve"> </w:t>
      </w:r>
      <w:r w:rsidRPr="00174E23">
        <w:rPr>
          <w:rFonts w:ascii="Arial" w:hAnsi="Arial" w:cs="Arial"/>
        </w:rPr>
        <w:t>en proceso o situación de reintegración o reincorporación o que ostenten esta condición, o</w:t>
      </w:r>
      <w:r w:rsidRPr="00174E23">
        <w:rPr>
          <w:rFonts w:ascii="Arial" w:hAnsi="Arial" w:cs="Arial"/>
          <w:spacing w:val="-59"/>
        </w:rPr>
        <w:t xml:space="preserve"> </w:t>
      </w:r>
      <w:r w:rsidRPr="00174E23">
        <w:rPr>
          <w:rFonts w:ascii="Arial" w:hAnsi="Arial" w:cs="Arial"/>
        </w:rPr>
        <w:t>una persona jurídica en la cual participe o participen mayoritariamente la madre cabeza de</w:t>
      </w:r>
      <w:r w:rsidRPr="00174E23">
        <w:rPr>
          <w:rFonts w:ascii="Arial" w:hAnsi="Arial" w:cs="Arial"/>
          <w:spacing w:val="-60"/>
        </w:rPr>
        <w:t xml:space="preserve"> </w:t>
      </w:r>
      <w:r w:rsidRPr="00174E23">
        <w:rPr>
          <w:rFonts w:ascii="Arial" w:hAnsi="Arial" w:cs="Arial"/>
        </w:rPr>
        <w:t>familia y/o persona en proceso o situación de reintegración o reincorporación, de acuerdo</w:t>
      </w:r>
      <w:r w:rsidRPr="00174E23">
        <w:rPr>
          <w:rFonts w:ascii="Arial" w:hAnsi="Arial" w:cs="Arial"/>
          <w:spacing w:val="1"/>
        </w:rPr>
        <w:t xml:space="preserve"> </w:t>
      </w:r>
      <w:r w:rsidRPr="00174E23">
        <w:rPr>
          <w:rFonts w:ascii="Arial" w:hAnsi="Arial" w:cs="Arial"/>
        </w:rPr>
        <w:t xml:space="preserve">con lo establecido en los numerales 2 y 6 anteriores. </w:t>
      </w:r>
    </w:p>
    <w:p w14:paraId="7C7CBB0E" w14:textId="77777777" w:rsidR="006530EE" w:rsidRPr="00174E23" w:rsidRDefault="006530EE" w:rsidP="006530EE">
      <w:pPr>
        <w:pStyle w:val="Textoindependiente"/>
        <w:jc w:val="both"/>
        <w:rPr>
          <w:rFonts w:ascii="Arial" w:hAnsi="Arial" w:cs="Arial"/>
        </w:rPr>
      </w:pPr>
    </w:p>
    <w:p w14:paraId="58210CA2" w14:textId="77777777" w:rsidR="006530EE" w:rsidRPr="00174E23" w:rsidRDefault="006530EE" w:rsidP="006530EE">
      <w:pPr>
        <w:pStyle w:val="Textoindependiente"/>
        <w:jc w:val="both"/>
        <w:rPr>
          <w:rFonts w:ascii="Arial" w:hAnsi="Arial" w:cs="Arial"/>
          <w:i/>
          <w:iCs/>
        </w:rPr>
      </w:pPr>
      <w:r w:rsidRPr="00174E23">
        <w:rPr>
          <w:rFonts w:ascii="Arial" w:hAnsi="Arial" w:cs="Arial"/>
        </w:rPr>
        <w:t>(ii) Para acreditar la participación mayoritaria el proponente</w:t>
      </w:r>
      <w:r w:rsidRPr="00174E23">
        <w:rPr>
          <w:rFonts w:ascii="Arial" w:hAnsi="Arial" w:cs="Arial"/>
          <w:spacing w:val="1"/>
        </w:rPr>
        <w:t xml:space="preserve"> </w:t>
      </w:r>
      <w:r w:rsidRPr="00174E23">
        <w:rPr>
          <w:rFonts w:ascii="Arial" w:hAnsi="Arial" w:cs="Arial"/>
        </w:rPr>
        <w:t xml:space="preserve">deberá anexar certificación del </w:t>
      </w:r>
      <w:r w:rsidRPr="00174E23">
        <w:rPr>
          <w:rFonts w:ascii="Arial" w:hAnsi="Arial" w:cs="Arial"/>
        </w:rPr>
        <w:lastRenderedPageBreak/>
        <w:t>representante legal y/o revisor fiscal en los casos en que la sociedad esté obligada a tenerlo, en la que conste que más del 50% de la participación</w:t>
      </w:r>
      <w:r w:rsidRPr="00174E23">
        <w:rPr>
          <w:rFonts w:ascii="Arial" w:hAnsi="Arial" w:cs="Arial"/>
          <w:spacing w:val="1"/>
        </w:rPr>
        <w:t xml:space="preserve"> </w:t>
      </w:r>
      <w:r w:rsidRPr="00174E23">
        <w:rPr>
          <w:rFonts w:ascii="Arial" w:hAnsi="Arial" w:cs="Arial"/>
        </w:rPr>
        <w:t>accionaria o cuota parte son de titularidad de la madre cabeza de familia y/o persona en</w:t>
      </w:r>
      <w:r w:rsidRPr="00174E23">
        <w:rPr>
          <w:rFonts w:ascii="Arial" w:hAnsi="Arial" w:cs="Arial"/>
          <w:spacing w:val="1"/>
        </w:rPr>
        <w:t xml:space="preserve"> </w:t>
      </w:r>
      <w:r w:rsidRPr="00174E23">
        <w:rPr>
          <w:rFonts w:ascii="Arial" w:hAnsi="Arial" w:cs="Arial"/>
        </w:rPr>
        <w:t>proceso o situación de reintegración o reincorporación</w:t>
      </w:r>
      <w:r w:rsidRPr="00174E23">
        <w:rPr>
          <w:rFonts w:ascii="Arial" w:hAnsi="Arial" w:cs="Arial"/>
          <w:i/>
          <w:iCs/>
        </w:rPr>
        <w:t xml:space="preserve">. </w:t>
      </w:r>
    </w:p>
    <w:p w14:paraId="06EE8922" w14:textId="77777777" w:rsidR="006530EE" w:rsidRPr="00174E23" w:rsidRDefault="006530EE" w:rsidP="006530EE">
      <w:pPr>
        <w:pStyle w:val="Textoindependiente"/>
        <w:jc w:val="both"/>
        <w:rPr>
          <w:rFonts w:ascii="Arial" w:hAnsi="Arial" w:cs="Arial"/>
          <w:i/>
        </w:rPr>
      </w:pPr>
    </w:p>
    <w:p w14:paraId="080F8E82" w14:textId="77777777" w:rsidR="006530EE" w:rsidRPr="00174E23" w:rsidRDefault="006530EE" w:rsidP="006530EE">
      <w:pPr>
        <w:pStyle w:val="Textoindependiente"/>
        <w:jc w:val="both"/>
        <w:rPr>
          <w:rFonts w:ascii="Arial" w:hAnsi="Arial" w:cs="Arial"/>
        </w:rPr>
      </w:pPr>
      <w:r w:rsidRPr="00174E23">
        <w:rPr>
          <w:rFonts w:ascii="Arial" w:hAnsi="Arial" w:cs="Arial"/>
          <w:iCs/>
        </w:rPr>
        <w:t>A</w:t>
      </w:r>
      <w:r w:rsidRPr="00174E23">
        <w:rPr>
          <w:rFonts w:ascii="Arial" w:hAnsi="Arial" w:cs="Arial"/>
        </w:rPr>
        <w:t>demás, deberá tener</w:t>
      </w:r>
      <w:r w:rsidRPr="00174E23">
        <w:rPr>
          <w:rFonts w:ascii="Arial" w:hAnsi="Arial" w:cs="Arial"/>
          <w:spacing w:val="1"/>
        </w:rPr>
        <w:t xml:space="preserve"> </w:t>
      </w:r>
      <w:r w:rsidRPr="00174E23">
        <w:rPr>
          <w:rFonts w:ascii="Arial" w:hAnsi="Arial" w:cs="Arial"/>
        </w:rPr>
        <w:t>en</w:t>
      </w:r>
      <w:r w:rsidRPr="00174E23">
        <w:rPr>
          <w:rFonts w:ascii="Arial" w:hAnsi="Arial" w:cs="Arial"/>
          <w:spacing w:val="-3"/>
        </w:rPr>
        <w:t xml:space="preserve"> </w:t>
      </w:r>
      <w:r w:rsidRPr="00174E23">
        <w:rPr>
          <w:rFonts w:ascii="Arial" w:hAnsi="Arial" w:cs="Arial"/>
        </w:rPr>
        <w:t>cuenta</w:t>
      </w:r>
      <w:r w:rsidRPr="00174E23">
        <w:rPr>
          <w:rFonts w:ascii="Arial" w:hAnsi="Arial" w:cs="Arial"/>
          <w:spacing w:val="-3"/>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totalidad</w:t>
      </w:r>
      <w:r w:rsidRPr="00174E23">
        <w:rPr>
          <w:rFonts w:ascii="Arial" w:hAnsi="Arial" w:cs="Arial"/>
          <w:spacing w:val="-2"/>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las</w:t>
      </w:r>
      <w:r w:rsidRPr="00174E23">
        <w:rPr>
          <w:rFonts w:ascii="Arial" w:hAnsi="Arial" w:cs="Arial"/>
          <w:spacing w:val="-3"/>
        </w:rPr>
        <w:t xml:space="preserve"> </w:t>
      </w:r>
      <w:r w:rsidRPr="00174E23">
        <w:rPr>
          <w:rFonts w:ascii="Arial" w:hAnsi="Arial" w:cs="Arial"/>
        </w:rPr>
        <w:t>siguientes</w:t>
      </w:r>
      <w:r w:rsidRPr="00174E23">
        <w:rPr>
          <w:rFonts w:ascii="Arial" w:hAnsi="Arial" w:cs="Arial"/>
          <w:spacing w:val="-1"/>
        </w:rPr>
        <w:t xml:space="preserve"> </w:t>
      </w:r>
      <w:r w:rsidRPr="00174E23">
        <w:rPr>
          <w:rFonts w:ascii="Arial" w:hAnsi="Arial" w:cs="Arial"/>
        </w:rPr>
        <w:t>condiciones:</w:t>
      </w:r>
    </w:p>
    <w:p w14:paraId="57DACAB2" w14:textId="77777777" w:rsidR="006530EE" w:rsidRPr="00174E23" w:rsidRDefault="006530EE" w:rsidP="006530EE">
      <w:pPr>
        <w:pStyle w:val="Textoindependiente"/>
        <w:jc w:val="both"/>
        <w:rPr>
          <w:rFonts w:ascii="Arial" w:hAnsi="Arial" w:cs="Arial"/>
        </w:rPr>
      </w:pPr>
    </w:p>
    <w:p w14:paraId="7F9EF4B6" w14:textId="77777777" w:rsidR="006530EE" w:rsidRPr="00174E23" w:rsidRDefault="006530EE" w:rsidP="006530EE">
      <w:pPr>
        <w:pStyle w:val="Textoindependiente"/>
        <w:jc w:val="both"/>
        <w:rPr>
          <w:rFonts w:ascii="Arial" w:hAnsi="Arial" w:cs="Arial"/>
        </w:rPr>
      </w:pPr>
      <w:r w:rsidRPr="00174E23">
        <w:rPr>
          <w:rFonts w:ascii="Arial" w:hAnsi="Arial" w:cs="Arial"/>
        </w:rPr>
        <w:t>(iii) En todos los casos, la mujer cabeza de familia, o, la persona reincorporada o reinsertada,</w:t>
      </w:r>
      <w:r w:rsidRPr="00174E23">
        <w:rPr>
          <w:rFonts w:ascii="Arial" w:hAnsi="Arial" w:cs="Arial"/>
          <w:spacing w:val="1"/>
        </w:rPr>
        <w:t xml:space="preserve"> </w:t>
      </w:r>
      <w:r w:rsidRPr="00174E23">
        <w:rPr>
          <w:rFonts w:ascii="Arial" w:hAnsi="Arial" w:cs="Arial"/>
        </w:rPr>
        <w:t>no podrá ejercer u ostentar la calidad de accionista, socio, empleado o representante legal</w:t>
      </w:r>
      <w:r w:rsidRPr="00174E23">
        <w:rPr>
          <w:rFonts w:ascii="Arial" w:hAnsi="Arial" w:cs="Arial"/>
          <w:spacing w:val="-59"/>
        </w:rPr>
        <w:t xml:space="preserve"> </w:t>
      </w:r>
      <w:r w:rsidRPr="00174E23">
        <w:rPr>
          <w:rFonts w:ascii="Arial" w:hAnsi="Arial" w:cs="Arial"/>
        </w:rPr>
        <w:t>en</w:t>
      </w:r>
      <w:r w:rsidRPr="00174E23">
        <w:rPr>
          <w:rFonts w:ascii="Arial" w:hAnsi="Arial" w:cs="Arial"/>
          <w:spacing w:val="-4"/>
        </w:rPr>
        <w:t xml:space="preserve"> </w:t>
      </w:r>
      <w:r w:rsidRPr="00174E23">
        <w:rPr>
          <w:rFonts w:ascii="Arial" w:hAnsi="Arial" w:cs="Arial"/>
        </w:rPr>
        <w:t>más</w:t>
      </w:r>
      <w:r w:rsidRPr="00174E23">
        <w:rPr>
          <w:rFonts w:ascii="Arial" w:hAnsi="Arial" w:cs="Arial"/>
          <w:spacing w:val="-3"/>
        </w:rPr>
        <w:t xml:space="preserve"> </w:t>
      </w:r>
      <w:r w:rsidRPr="00174E23">
        <w:rPr>
          <w:rFonts w:ascii="Arial" w:hAnsi="Arial" w:cs="Arial"/>
        </w:rPr>
        <w:t>de</w:t>
      </w:r>
      <w:r w:rsidRPr="00174E23">
        <w:rPr>
          <w:rFonts w:ascii="Arial" w:hAnsi="Arial" w:cs="Arial"/>
          <w:spacing w:val="-4"/>
        </w:rPr>
        <w:t xml:space="preserve"> </w:t>
      </w:r>
      <w:r w:rsidRPr="00174E23">
        <w:rPr>
          <w:rFonts w:ascii="Arial" w:hAnsi="Arial" w:cs="Arial"/>
        </w:rPr>
        <w:t>uno</w:t>
      </w:r>
      <w:r w:rsidRPr="00174E23">
        <w:rPr>
          <w:rFonts w:ascii="Arial" w:hAnsi="Arial" w:cs="Arial"/>
          <w:spacing w:val="-3"/>
        </w:rPr>
        <w:t xml:space="preserve"> </w:t>
      </w:r>
      <w:r w:rsidRPr="00174E23">
        <w:rPr>
          <w:rFonts w:ascii="Arial" w:hAnsi="Arial" w:cs="Arial"/>
        </w:rPr>
        <w:t>de</w:t>
      </w:r>
      <w:r w:rsidRPr="00174E23">
        <w:rPr>
          <w:rFonts w:ascii="Arial" w:hAnsi="Arial" w:cs="Arial"/>
          <w:spacing w:val="-3"/>
        </w:rPr>
        <w:t xml:space="preserve"> </w:t>
      </w:r>
      <w:r w:rsidRPr="00174E23">
        <w:rPr>
          <w:rFonts w:ascii="Arial" w:hAnsi="Arial" w:cs="Arial"/>
        </w:rPr>
        <w:t>los</w:t>
      </w:r>
      <w:r w:rsidRPr="00174E23">
        <w:rPr>
          <w:rFonts w:ascii="Arial" w:hAnsi="Arial" w:cs="Arial"/>
          <w:spacing w:val="-4"/>
        </w:rPr>
        <w:t xml:space="preserve"> </w:t>
      </w:r>
      <w:r w:rsidRPr="00174E23">
        <w:rPr>
          <w:rFonts w:ascii="Arial" w:hAnsi="Arial" w:cs="Arial"/>
        </w:rPr>
        <w:t>integrantes</w:t>
      </w:r>
      <w:r w:rsidRPr="00174E23">
        <w:rPr>
          <w:rFonts w:ascii="Arial" w:hAnsi="Arial" w:cs="Arial"/>
          <w:spacing w:val="-3"/>
        </w:rPr>
        <w:t xml:space="preserve"> </w:t>
      </w:r>
      <w:r w:rsidRPr="00174E23">
        <w:rPr>
          <w:rFonts w:ascii="Arial" w:hAnsi="Arial" w:cs="Arial"/>
        </w:rPr>
        <w:t>de</w:t>
      </w:r>
      <w:r w:rsidRPr="00174E23">
        <w:rPr>
          <w:rFonts w:ascii="Arial" w:hAnsi="Arial" w:cs="Arial"/>
          <w:spacing w:val="-4"/>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figura</w:t>
      </w:r>
      <w:r w:rsidRPr="00174E23">
        <w:rPr>
          <w:rFonts w:ascii="Arial" w:hAnsi="Arial" w:cs="Arial"/>
          <w:spacing w:val="-3"/>
        </w:rPr>
        <w:t xml:space="preserve"> </w:t>
      </w:r>
      <w:r w:rsidRPr="00174E23">
        <w:rPr>
          <w:rFonts w:ascii="Arial" w:hAnsi="Arial" w:cs="Arial"/>
        </w:rPr>
        <w:t>asociativa</w:t>
      </w:r>
      <w:r w:rsidRPr="00174E23">
        <w:rPr>
          <w:rFonts w:ascii="Arial" w:hAnsi="Arial" w:cs="Arial"/>
          <w:spacing w:val="-3"/>
        </w:rPr>
        <w:t xml:space="preserve"> del </w:t>
      </w:r>
      <w:r w:rsidRPr="00174E23">
        <w:rPr>
          <w:rFonts w:ascii="Arial" w:hAnsi="Arial" w:cs="Arial"/>
        </w:rPr>
        <w:t>proponente.</w:t>
      </w:r>
    </w:p>
    <w:p w14:paraId="101EF975" w14:textId="77777777" w:rsidR="006530EE" w:rsidRPr="00174E23" w:rsidRDefault="006530EE" w:rsidP="006530EE">
      <w:pPr>
        <w:pStyle w:val="Textoindependiente"/>
        <w:jc w:val="both"/>
        <w:rPr>
          <w:rFonts w:ascii="Arial" w:hAnsi="Arial" w:cs="Arial"/>
        </w:rPr>
      </w:pPr>
    </w:p>
    <w:p w14:paraId="0F54C36A" w14:textId="77777777" w:rsidR="006530EE" w:rsidRPr="00174E23" w:rsidRDefault="006530EE" w:rsidP="006530EE">
      <w:pPr>
        <w:pStyle w:val="Textoindependiente"/>
        <w:tabs>
          <w:tab w:val="left" w:pos="8135"/>
        </w:tabs>
        <w:jc w:val="both"/>
        <w:rPr>
          <w:rFonts w:ascii="Arial" w:hAnsi="Arial" w:cs="Arial"/>
        </w:rPr>
      </w:pPr>
      <w:r w:rsidRPr="00174E23">
        <w:rPr>
          <w:rFonts w:ascii="Arial" w:hAnsi="Arial" w:cs="Arial"/>
        </w:rPr>
        <w:t>(iv) El proponente deberá adjuntar certificación del representante legal y/o revisor</w:t>
      </w:r>
      <w:r w:rsidRPr="00174E23">
        <w:rPr>
          <w:rFonts w:ascii="Arial" w:hAnsi="Arial" w:cs="Arial"/>
          <w:spacing w:val="1"/>
        </w:rPr>
        <w:t xml:space="preserve"> </w:t>
      </w:r>
      <w:r w:rsidRPr="00174E23">
        <w:rPr>
          <w:rFonts w:ascii="Arial" w:hAnsi="Arial" w:cs="Arial"/>
          <w:spacing w:val="-1"/>
        </w:rPr>
        <w:t>fiscal</w:t>
      </w:r>
      <w:r w:rsidRPr="00174E23">
        <w:rPr>
          <w:rFonts w:ascii="Arial" w:hAnsi="Arial" w:cs="Arial"/>
          <w:spacing w:val="-14"/>
        </w:rPr>
        <w:t xml:space="preserve"> </w:t>
      </w:r>
      <w:r w:rsidRPr="00174E23">
        <w:rPr>
          <w:rFonts w:ascii="Arial" w:hAnsi="Arial" w:cs="Arial"/>
          <w:spacing w:val="-1"/>
        </w:rPr>
        <w:t>en</w:t>
      </w:r>
      <w:r w:rsidRPr="00174E23">
        <w:rPr>
          <w:rFonts w:ascii="Arial" w:hAnsi="Arial" w:cs="Arial"/>
          <w:spacing w:val="-15"/>
        </w:rPr>
        <w:t xml:space="preserve"> </w:t>
      </w:r>
      <w:r w:rsidRPr="00174E23">
        <w:rPr>
          <w:rFonts w:ascii="Arial" w:hAnsi="Arial" w:cs="Arial"/>
          <w:spacing w:val="-1"/>
        </w:rPr>
        <w:t>los</w:t>
      </w:r>
      <w:r w:rsidRPr="00174E23">
        <w:rPr>
          <w:rFonts w:ascii="Arial" w:hAnsi="Arial" w:cs="Arial"/>
          <w:spacing w:val="-14"/>
        </w:rPr>
        <w:t xml:space="preserve"> </w:t>
      </w:r>
      <w:r w:rsidRPr="00174E23">
        <w:rPr>
          <w:rFonts w:ascii="Arial" w:hAnsi="Arial" w:cs="Arial"/>
          <w:spacing w:val="-1"/>
        </w:rPr>
        <w:t>casos</w:t>
      </w:r>
      <w:r w:rsidRPr="00174E23">
        <w:rPr>
          <w:rFonts w:ascii="Arial" w:hAnsi="Arial" w:cs="Arial"/>
          <w:spacing w:val="-14"/>
        </w:rPr>
        <w:t xml:space="preserve"> </w:t>
      </w:r>
      <w:r w:rsidRPr="00174E23">
        <w:rPr>
          <w:rFonts w:ascii="Arial" w:hAnsi="Arial" w:cs="Arial"/>
          <w:spacing w:val="-1"/>
        </w:rPr>
        <w:t>en</w:t>
      </w:r>
      <w:r w:rsidRPr="00174E23">
        <w:rPr>
          <w:rFonts w:ascii="Arial" w:hAnsi="Arial" w:cs="Arial"/>
          <w:spacing w:val="-14"/>
        </w:rPr>
        <w:t xml:space="preserve"> </w:t>
      </w:r>
      <w:r w:rsidRPr="00174E23">
        <w:rPr>
          <w:rFonts w:ascii="Arial" w:hAnsi="Arial" w:cs="Arial"/>
          <w:spacing w:val="-1"/>
        </w:rPr>
        <w:t>que</w:t>
      </w:r>
      <w:r w:rsidRPr="00174E23">
        <w:rPr>
          <w:rFonts w:ascii="Arial" w:hAnsi="Arial" w:cs="Arial"/>
          <w:spacing w:val="-14"/>
        </w:rPr>
        <w:t xml:space="preserve"> </w:t>
      </w:r>
      <w:r w:rsidRPr="00174E23">
        <w:rPr>
          <w:rFonts w:ascii="Arial" w:hAnsi="Arial" w:cs="Arial"/>
          <w:spacing w:val="-1"/>
        </w:rPr>
        <w:t>la</w:t>
      </w:r>
      <w:r w:rsidRPr="00174E23">
        <w:rPr>
          <w:rFonts w:ascii="Arial" w:hAnsi="Arial" w:cs="Arial"/>
          <w:spacing w:val="-14"/>
        </w:rPr>
        <w:t xml:space="preserve"> </w:t>
      </w:r>
      <w:r w:rsidRPr="00174E23">
        <w:rPr>
          <w:rFonts w:ascii="Arial" w:hAnsi="Arial" w:cs="Arial"/>
          <w:spacing w:val="-1"/>
        </w:rPr>
        <w:t>sociedad</w:t>
      </w:r>
      <w:r w:rsidRPr="00174E23">
        <w:rPr>
          <w:rFonts w:ascii="Arial" w:hAnsi="Arial" w:cs="Arial"/>
          <w:spacing w:val="-14"/>
        </w:rPr>
        <w:t xml:space="preserve"> </w:t>
      </w:r>
      <w:r w:rsidRPr="00174E23">
        <w:rPr>
          <w:rFonts w:ascii="Arial" w:hAnsi="Arial" w:cs="Arial"/>
          <w:spacing w:val="-1"/>
        </w:rPr>
        <w:t>esté</w:t>
      </w:r>
      <w:r w:rsidRPr="00174E23">
        <w:rPr>
          <w:rFonts w:ascii="Arial" w:hAnsi="Arial" w:cs="Arial"/>
          <w:spacing w:val="-14"/>
        </w:rPr>
        <w:t xml:space="preserve"> </w:t>
      </w:r>
      <w:r w:rsidRPr="00174E23">
        <w:rPr>
          <w:rFonts w:ascii="Arial" w:hAnsi="Arial" w:cs="Arial"/>
          <w:spacing w:val="-1"/>
        </w:rPr>
        <w:t>obligado</w:t>
      </w:r>
      <w:r w:rsidRPr="00174E23">
        <w:rPr>
          <w:rFonts w:ascii="Arial" w:hAnsi="Arial" w:cs="Arial"/>
          <w:spacing w:val="-14"/>
        </w:rPr>
        <w:t xml:space="preserve"> </w:t>
      </w:r>
      <w:r w:rsidRPr="00174E23">
        <w:rPr>
          <w:rFonts w:ascii="Arial" w:hAnsi="Arial" w:cs="Arial"/>
          <w:spacing w:val="-1"/>
        </w:rPr>
        <w:t>a</w:t>
      </w:r>
      <w:r w:rsidRPr="00174E23">
        <w:rPr>
          <w:rFonts w:ascii="Arial" w:hAnsi="Arial" w:cs="Arial"/>
          <w:spacing w:val="-14"/>
        </w:rPr>
        <w:t xml:space="preserve"> </w:t>
      </w:r>
      <w:r w:rsidRPr="00174E23">
        <w:rPr>
          <w:rFonts w:ascii="Arial" w:hAnsi="Arial" w:cs="Arial"/>
          <w:spacing w:val="-1"/>
        </w:rPr>
        <w:t>tenerlo,</w:t>
      </w:r>
      <w:r w:rsidRPr="00174E23">
        <w:rPr>
          <w:rFonts w:ascii="Arial" w:hAnsi="Arial" w:cs="Arial"/>
          <w:spacing w:val="-14"/>
        </w:rPr>
        <w:t xml:space="preserve"> </w:t>
      </w:r>
      <w:r w:rsidRPr="00174E23">
        <w:rPr>
          <w:rFonts w:ascii="Arial" w:hAnsi="Arial" w:cs="Arial"/>
        </w:rPr>
        <w:t>en</w:t>
      </w:r>
      <w:r w:rsidRPr="00174E23">
        <w:rPr>
          <w:rFonts w:ascii="Arial" w:hAnsi="Arial" w:cs="Arial"/>
          <w:spacing w:val="-14"/>
        </w:rPr>
        <w:t xml:space="preserve"> </w:t>
      </w:r>
      <w:r w:rsidRPr="00174E23">
        <w:rPr>
          <w:rFonts w:ascii="Arial" w:hAnsi="Arial" w:cs="Arial"/>
        </w:rPr>
        <w:t>la</w:t>
      </w:r>
      <w:r w:rsidRPr="00174E23">
        <w:rPr>
          <w:rFonts w:ascii="Arial" w:hAnsi="Arial" w:cs="Arial"/>
          <w:spacing w:val="-14"/>
        </w:rPr>
        <w:t xml:space="preserve"> </w:t>
      </w:r>
      <w:r w:rsidRPr="00174E23">
        <w:rPr>
          <w:rFonts w:ascii="Arial" w:hAnsi="Arial" w:cs="Arial"/>
        </w:rPr>
        <w:t>que</w:t>
      </w:r>
      <w:r w:rsidRPr="00174E23">
        <w:rPr>
          <w:rFonts w:ascii="Arial" w:hAnsi="Arial" w:cs="Arial"/>
          <w:spacing w:val="-14"/>
        </w:rPr>
        <w:t xml:space="preserve"> </w:t>
      </w:r>
      <w:r w:rsidRPr="00174E23">
        <w:rPr>
          <w:rFonts w:ascii="Arial" w:hAnsi="Arial" w:cs="Arial"/>
        </w:rPr>
        <w:t>conste</w:t>
      </w:r>
      <w:r w:rsidRPr="00174E23">
        <w:rPr>
          <w:rFonts w:ascii="Arial" w:hAnsi="Arial" w:cs="Arial"/>
          <w:spacing w:val="-14"/>
        </w:rPr>
        <w:t xml:space="preserve"> </w:t>
      </w:r>
      <w:r w:rsidRPr="00174E23">
        <w:rPr>
          <w:rFonts w:ascii="Arial" w:hAnsi="Arial" w:cs="Arial"/>
        </w:rPr>
        <w:t>que</w:t>
      </w:r>
      <w:r w:rsidRPr="00174E23">
        <w:rPr>
          <w:rFonts w:ascii="Arial" w:hAnsi="Arial" w:cs="Arial"/>
          <w:spacing w:val="-14"/>
        </w:rPr>
        <w:t xml:space="preserve"> </w:t>
      </w:r>
      <w:r w:rsidRPr="00174E23">
        <w:rPr>
          <w:rFonts w:ascii="Arial" w:hAnsi="Arial" w:cs="Arial"/>
        </w:rPr>
        <w:t>al</w:t>
      </w:r>
      <w:r w:rsidRPr="00174E23">
        <w:rPr>
          <w:rFonts w:ascii="Arial" w:hAnsi="Arial" w:cs="Arial"/>
          <w:spacing w:val="-14"/>
        </w:rPr>
        <w:t xml:space="preserve"> </w:t>
      </w:r>
      <w:r w:rsidRPr="00174E23">
        <w:rPr>
          <w:rFonts w:ascii="Arial" w:hAnsi="Arial" w:cs="Arial"/>
        </w:rPr>
        <w:t>menos</w:t>
      </w:r>
      <w:r w:rsidRPr="00174E23">
        <w:rPr>
          <w:rFonts w:ascii="Arial" w:hAnsi="Arial" w:cs="Arial"/>
          <w:spacing w:val="-58"/>
        </w:rPr>
        <w:t xml:space="preserve"> </w:t>
      </w:r>
      <w:r w:rsidRPr="00174E23">
        <w:rPr>
          <w:rFonts w:ascii="Arial" w:hAnsi="Arial" w:cs="Arial"/>
        </w:rPr>
        <w:t>el 25% de participación accionaria en la respectiva sociedad la titularidad recaiga sobre el</w:t>
      </w:r>
      <w:r w:rsidRPr="00174E23">
        <w:rPr>
          <w:rFonts w:ascii="Arial" w:hAnsi="Arial" w:cs="Arial"/>
          <w:spacing w:val="1"/>
        </w:rPr>
        <w:t xml:space="preserve"> </w:t>
      </w:r>
      <w:r w:rsidRPr="00174E23">
        <w:rPr>
          <w:rFonts w:ascii="Arial" w:hAnsi="Arial" w:cs="Arial"/>
        </w:rPr>
        <w:t>género femenino y/o persona en proceso de reincorporación o reintegración o que ostente</w:t>
      </w:r>
      <w:r w:rsidRPr="00174E23">
        <w:rPr>
          <w:rFonts w:ascii="Arial" w:hAnsi="Arial" w:cs="Arial"/>
          <w:spacing w:val="-59"/>
        </w:rPr>
        <w:t xml:space="preserve"> </w:t>
      </w:r>
      <w:r w:rsidRPr="00174E23">
        <w:rPr>
          <w:rFonts w:ascii="Arial" w:hAnsi="Arial" w:cs="Arial"/>
        </w:rPr>
        <w:t>tal calidad.</w:t>
      </w:r>
    </w:p>
    <w:p w14:paraId="41D97F0B" w14:textId="77777777" w:rsidR="006530EE" w:rsidRPr="00174E23" w:rsidRDefault="006530EE" w:rsidP="006530EE">
      <w:pPr>
        <w:pStyle w:val="Textoindependiente"/>
        <w:jc w:val="both"/>
        <w:rPr>
          <w:rFonts w:ascii="Arial" w:hAnsi="Arial" w:cs="Arial"/>
        </w:rPr>
      </w:pPr>
    </w:p>
    <w:p w14:paraId="4FEB920D" w14:textId="77777777" w:rsidR="006530EE" w:rsidRPr="00174E23" w:rsidRDefault="006530EE" w:rsidP="006530EE">
      <w:pPr>
        <w:pStyle w:val="Textoindependiente"/>
        <w:jc w:val="both"/>
        <w:rPr>
          <w:rFonts w:ascii="Arial" w:hAnsi="Arial" w:cs="Arial"/>
        </w:rPr>
      </w:pPr>
      <w:r w:rsidRPr="00174E23">
        <w:rPr>
          <w:rFonts w:ascii="Arial" w:hAnsi="Arial" w:cs="Arial"/>
        </w:rPr>
        <w:t>Parágrafo: La Entidad deberá verificar que</w:t>
      </w:r>
      <w:r w:rsidRPr="00174E23">
        <w:rPr>
          <w:rFonts w:ascii="Arial" w:hAnsi="Arial" w:cs="Arial"/>
          <w:spacing w:val="-11"/>
        </w:rPr>
        <w:t xml:space="preserve"> </w:t>
      </w:r>
      <w:r w:rsidRPr="00174E23">
        <w:rPr>
          <w:rFonts w:ascii="Arial" w:hAnsi="Arial" w:cs="Arial"/>
        </w:rPr>
        <w:t>el</w:t>
      </w:r>
      <w:r w:rsidRPr="00174E23">
        <w:rPr>
          <w:rFonts w:ascii="Arial" w:hAnsi="Arial" w:cs="Arial"/>
          <w:spacing w:val="-11"/>
        </w:rPr>
        <w:t xml:space="preserve"> </w:t>
      </w:r>
      <w:r w:rsidRPr="00174E23">
        <w:rPr>
          <w:rFonts w:ascii="Arial" w:hAnsi="Arial" w:cs="Arial"/>
        </w:rPr>
        <w:t>proponente</w:t>
      </w:r>
      <w:r w:rsidRPr="00174E23">
        <w:rPr>
          <w:rFonts w:ascii="Arial" w:hAnsi="Arial" w:cs="Arial"/>
          <w:spacing w:val="-11"/>
        </w:rPr>
        <w:t xml:space="preserve"> </w:t>
      </w:r>
      <w:r w:rsidRPr="00174E23">
        <w:rPr>
          <w:rFonts w:ascii="Arial" w:hAnsi="Arial" w:cs="Arial"/>
        </w:rPr>
        <w:t>que</w:t>
      </w:r>
      <w:r w:rsidRPr="00174E23">
        <w:rPr>
          <w:rFonts w:ascii="Arial" w:hAnsi="Arial" w:cs="Arial"/>
          <w:spacing w:val="-11"/>
        </w:rPr>
        <w:t xml:space="preserve"> </w:t>
      </w:r>
      <w:r w:rsidRPr="00174E23">
        <w:rPr>
          <w:rFonts w:ascii="Arial" w:hAnsi="Arial" w:cs="Arial"/>
        </w:rPr>
        <w:t>invoca la realización de las acciones afirmativas de que trata el presente numeral, aporte</w:t>
      </w:r>
      <w:r w:rsidRPr="00174E23">
        <w:rPr>
          <w:rFonts w:ascii="Arial" w:hAnsi="Arial" w:cs="Arial"/>
          <w:spacing w:val="1"/>
        </w:rPr>
        <w:t xml:space="preserve"> </w:t>
      </w:r>
      <w:r w:rsidRPr="00174E23">
        <w:rPr>
          <w:rFonts w:ascii="Arial" w:hAnsi="Arial" w:cs="Arial"/>
          <w:spacing w:val="-1"/>
        </w:rPr>
        <w:t>mínimo</w:t>
      </w:r>
      <w:r w:rsidRPr="00174E23">
        <w:rPr>
          <w:rFonts w:ascii="Arial" w:hAnsi="Arial" w:cs="Arial"/>
          <w:spacing w:val="-15"/>
        </w:rPr>
        <w:t xml:space="preserve"> </w:t>
      </w:r>
      <w:r w:rsidRPr="00174E23">
        <w:rPr>
          <w:rFonts w:ascii="Arial" w:hAnsi="Arial" w:cs="Arial"/>
          <w:spacing w:val="-1"/>
        </w:rPr>
        <w:t>el</w:t>
      </w:r>
      <w:r w:rsidRPr="00174E23">
        <w:rPr>
          <w:rFonts w:ascii="Arial" w:hAnsi="Arial" w:cs="Arial"/>
          <w:spacing w:val="-14"/>
        </w:rPr>
        <w:t xml:space="preserve"> </w:t>
      </w:r>
      <w:r w:rsidRPr="00174E23">
        <w:rPr>
          <w:rFonts w:ascii="Arial" w:hAnsi="Arial" w:cs="Arial"/>
          <w:spacing w:val="-1"/>
        </w:rPr>
        <w:t>veinticinco</w:t>
      </w:r>
      <w:r w:rsidRPr="00174E23">
        <w:rPr>
          <w:rFonts w:ascii="Arial" w:hAnsi="Arial" w:cs="Arial"/>
          <w:spacing w:val="-14"/>
        </w:rPr>
        <w:t xml:space="preserve"> </w:t>
      </w:r>
      <w:r w:rsidRPr="00174E23">
        <w:rPr>
          <w:rFonts w:ascii="Arial" w:hAnsi="Arial" w:cs="Arial"/>
          <w:spacing w:val="-1"/>
        </w:rPr>
        <w:t>por</w:t>
      </w:r>
      <w:r w:rsidRPr="00174E23">
        <w:rPr>
          <w:rFonts w:ascii="Arial" w:hAnsi="Arial" w:cs="Arial"/>
          <w:spacing w:val="-14"/>
        </w:rPr>
        <w:t xml:space="preserve"> </w:t>
      </w:r>
      <w:r w:rsidRPr="00174E23">
        <w:rPr>
          <w:rFonts w:ascii="Arial" w:hAnsi="Arial" w:cs="Arial"/>
          <w:spacing w:val="-1"/>
        </w:rPr>
        <w:t>ciento</w:t>
      </w:r>
      <w:r w:rsidRPr="00174E23">
        <w:rPr>
          <w:rFonts w:ascii="Arial" w:hAnsi="Arial" w:cs="Arial"/>
          <w:spacing w:val="-14"/>
        </w:rPr>
        <w:t xml:space="preserve"> </w:t>
      </w:r>
      <w:r w:rsidRPr="00174E23">
        <w:rPr>
          <w:rFonts w:ascii="Arial" w:hAnsi="Arial" w:cs="Arial"/>
          <w:spacing w:val="-1"/>
        </w:rPr>
        <w:t>(25%)</w:t>
      </w:r>
      <w:r w:rsidRPr="00174E23">
        <w:rPr>
          <w:rFonts w:ascii="Arial" w:hAnsi="Arial" w:cs="Arial"/>
          <w:spacing w:val="-14"/>
        </w:rPr>
        <w:t xml:space="preserve"> </w:t>
      </w:r>
      <w:r w:rsidRPr="00174E23">
        <w:rPr>
          <w:rFonts w:ascii="Arial" w:hAnsi="Arial" w:cs="Arial"/>
          <w:spacing w:val="-1"/>
        </w:rPr>
        <w:t>de</w:t>
      </w:r>
      <w:r w:rsidRPr="00174E23">
        <w:rPr>
          <w:rFonts w:ascii="Arial" w:hAnsi="Arial" w:cs="Arial"/>
          <w:spacing w:val="-14"/>
        </w:rPr>
        <w:t xml:space="preserve"> </w:t>
      </w:r>
      <w:r w:rsidRPr="00174E23">
        <w:rPr>
          <w:rFonts w:ascii="Arial" w:hAnsi="Arial" w:cs="Arial"/>
        </w:rPr>
        <w:t>la</w:t>
      </w:r>
      <w:r w:rsidRPr="00174E23">
        <w:rPr>
          <w:rFonts w:ascii="Arial" w:hAnsi="Arial" w:cs="Arial"/>
          <w:spacing w:val="-15"/>
        </w:rPr>
        <w:t xml:space="preserve"> </w:t>
      </w:r>
      <w:r w:rsidRPr="00174E23">
        <w:rPr>
          <w:rFonts w:ascii="Arial" w:hAnsi="Arial" w:cs="Arial"/>
        </w:rPr>
        <w:t>experiencia</w:t>
      </w:r>
      <w:r w:rsidRPr="00174E23">
        <w:rPr>
          <w:rFonts w:ascii="Arial" w:hAnsi="Arial" w:cs="Arial"/>
          <w:spacing w:val="-15"/>
        </w:rPr>
        <w:t xml:space="preserve"> </w:t>
      </w:r>
      <w:r w:rsidRPr="00174E23">
        <w:rPr>
          <w:rFonts w:ascii="Arial" w:hAnsi="Arial" w:cs="Arial"/>
        </w:rPr>
        <w:t>solicitada</w:t>
      </w:r>
      <w:r w:rsidRPr="00174E23">
        <w:rPr>
          <w:rFonts w:ascii="Arial" w:hAnsi="Arial" w:cs="Arial"/>
          <w:spacing w:val="-14"/>
        </w:rPr>
        <w:t xml:space="preserve"> </w:t>
      </w:r>
      <w:r w:rsidRPr="00174E23">
        <w:rPr>
          <w:rFonts w:ascii="Arial" w:hAnsi="Arial" w:cs="Arial"/>
        </w:rPr>
        <w:t>en</w:t>
      </w:r>
      <w:r w:rsidRPr="00174E23">
        <w:rPr>
          <w:rFonts w:ascii="Arial" w:hAnsi="Arial" w:cs="Arial"/>
          <w:spacing w:val="-14"/>
        </w:rPr>
        <w:t xml:space="preserve"> </w:t>
      </w:r>
      <w:r w:rsidRPr="00174E23">
        <w:rPr>
          <w:rFonts w:ascii="Arial" w:hAnsi="Arial" w:cs="Arial"/>
        </w:rPr>
        <w:t>el proceso de selección.</w:t>
      </w:r>
    </w:p>
    <w:p w14:paraId="1B4EDA63" w14:textId="77777777" w:rsidR="006530EE" w:rsidRPr="00174E23" w:rsidRDefault="006530EE" w:rsidP="006530EE">
      <w:pPr>
        <w:pStyle w:val="Textoindependiente"/>
        <w:jc w:val="both"/>
        <w:rPr>
          <w:rFonts w:ascii="Arial" w:hAnsi="Arial" w:cs="Arial"/>
        </w:rPr>
      </w:pPr>
    </w:p>
    <w:p w14:paraId="3B1CBD64"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la oferta presentada por una MIPYME o cooperativas o asociaciones mutuales; o un proponente plural constituido por MIPYMES, cooperativas o</w:t>
      </w:r>
      <w:r w:rsidRPr="00174E23">
        <w:rPr>
          <w:rFonts w:ascii="Arial" w:hAnsi="Arial" w:cs="Arial"/>
          <w:b/>
          <w:bCs/>
          <w:i/>
          <w:iCs/>
          <w:spacing w:val="1"/>
        </w:rPr>
        <w:t xml:space="preserve"> </w:t>
      </w:r>
      <w:r w:rsidRPr="00174E23">
        <w:rPr>
          <w:rFonts w:ascii="Arial" w:hAnsi="Arial" w:cs="Arial"/>
          <w:b/>
          <w:bCs/>
          <w:i/>
          <w:iCs/>
        </w:rPr>
        <w:t>asociaciones</w:t>
      </w:r>
      <w:r w:rsidRPr="00174E23">
        <w:rPr>
          <w:rFonts w:ascii="Arial" w:hAnsi="Arial" w:cs="Arial"/>
          <w:b/>
          <w:bCs/>
          <w:i/>
          <w:iCs/>
          <w:spacing w:val="-8"/>
        </w:rPr>
        <w:t xml:space="preserve"> </w:t>
      </w:r>
      <w:r w:rsidRPr="00174E23">
        <w:rPr>
          <w:rFonts w:ascii="Arial" w:hAnsi="Arial" w:cs="Arial"/>
          <w:b/>
          <w:bCs/>
          <w:i/>
          <w:iCs/>
        </w:rPr>
        <w:t>mutuales.</w:t>
      </w:r>
    </w:p>
    <w:p w14:paraId="589A6C5C" w14:textId="77777777" w:rsidR="006530EE" w:rsidRPr="00174E23" w:rsidRDefault="006530EE" w:rsidP="006530EE">
      <w:pPr>
        <w:pStyle w:val="Textoindependiente"/>
        <w:jc w:val="both"/>
        <w:rPr>
          <w:rFonts w:ascii="Arial" w:hAnsi="Arial" w:cs="Arial"/>
          <w:b/>
        </w:rPr>
      </w:pPr>
    </w:p>
    <w:p w14:paraId="373BE6C1" w14:textId="77777777" w:rsidR="006530EE" w:rsidRPr="00174E23" w:rsidRDefault="006530EE" w:rsidP="006530EE">
      <w:pPr>
        <w:pStyle w:val="Textoindependiente"/>
        <w:jc w:val="both"/>
        <w:rPr>
          <w:rFonts w:ascii="Arial" w:hAnsi="Arial" w:cs="Arial"/>
        </w:rPr>
      </w:pPr>
      <w:r w:rsidRPr="00174E23">
        <w:rPr>
          <w:rFonts w:ascii="Arial" w:hAnsi="Arial" w:cs="Arial"/>
        </w:rPr>
        <w:t>El</w:t>
      </w:r>
      <w:r w:rsidRPr="00174E23">
        <w:rPr>
          <w:rFonts w:ascii="Arial" w:hAnsi="Arial" w:cs="Arial"/>
          <w:spacing w:val="-6"/>
        </w:rPr>
        <w:t xml:space="preserve"> </w:t>
      </w:r>
      <w:r w:rsidRPr="00174E23">
        <w:rPr>
          <w:rFonts w:ascii="Arial" w:hAnsi="Arial" w:cs="Arial"/>
        </w:rPr>
        <w:t>proponente</w:t>
      </w:r>
      <w:r w:rsidRPr="00174E23">
        <w:rPr>
          <w:rFonts w:ascii="Arial" w:hAnsi="Arial" w:cs="Arial"/>
          <w:spacing w:val="-6"/>
        </w:rPr>
        <w:t xml:space="preserve"> </w:t>
      </w:r>
      <w:r w:rsidRPr="00174E23">
        <w:rPr>
          <w:rFonts w:ascii="Arial" w:hAnsi="Arial" w:cs="Arial"/>
        </w:rPr>
        <w:t>deberá</w:t>
      </w:r>
      <w:r w:rsidRPr="00174E23">
        <w:rPr>
          <w:rFonts w:ascii="Arial" w:hAnsi="Arial" w:cs="Arial"/>
          <w:spacing w:val="-7"/>
        </w:rPr>
        <w:t xml:space="preserve"> </w:t>
      </w:r>
      <w:r w:rsidRPr="00174E23">
        <w:rPr>
          <w:rFonts w:ascii="Arial" w:hAnsi="Arial" w:cs="Arial"/>
        </w:rPr>
        <w:t>acreditar</w:t>
      </w:r>
      <w:r w:rsidRPr="00174E23">
        <w:rPr>
          <w:rFonts w:ascii="Arial" w:hAnsi="Arial" w:cs="Arial"/>
          <w:spacing w:val="-6"/>
        </w:rPr>
        <w:t xml:space="preserve"> </w:t>
      </w:r>
      <w:r w:rsidRPr="00174E23">
        <w:rPr>
          <w:rFonts w:ascii="Arial" w:hAnsi="Arial" w:cs="Arial"/>
        </w:rPr>
        <w:t>según</w:t>
      </w:r>
      <w:r w:rsidRPr="00174E23">
        <w:rPr>
          <w:rFonts w:ascii="Arial" w:hAnsi="Arial" w:cs="Arial"/>
          <w:spacing w:val="-7"/>
        </w:rPr>
        <w:t xml:space="preserve"> </w:t>
      </w:r>
      <w:r w:rsidRPr="00174E23">
        <w:rPr>
          <w:rFonts w:ascii="Arial" w:hAnsi="Arial" w:cs="Arial"/>
        </w:rPr>
        <w:t>corresponda:</w:t>
      </w:r>
    </w:p>
    <w:p w14:paraId="10105215" w14:textId="77777777" w:rsidR="006530EE" w:rsidRPr="00174E23" w:rsidRDefault="006530EE" w:rsidP="006530EE">
      <w:pPr>
        <w:pStyle w:val="Textoindependiente"/>
        <w:jc w:val="both"/>
        <w:rPr>
          <w:rFonts w:ascii="Arial" w:hAnsi="Arial" w:cs="Arial"/>
        </w:rPr>
      </w:pPr>
    </w:p>
    <w:p w14:paraId="5D29AC8B"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r w:rsidRPr="00174E23">
        <w:rPr>
          <w:rFonts w:ascii="Arial" w:hAnsi="Arial" w:cs="Arial"/>
          <w:sz w:val="22"/>
          <w:szCs w:val="22"/>
        </w:rPr>
        <w:t>(i) Mipymes:</w:t>
      </w:r>
      <w:r w:rsidRPr="00174E23">
        <w:rPr>
          <w:rFonts w:ascii="Arial" w:hAnsi="Arial" w:cs="Arial"/>
          <w:spacing w:val="22"/>
          <w:sz w:val="22"/>
          <w:szCs w:val="22"/>
        </w:rPr>
        <w:t xml:space="preserve"> </w:t>
      </w:r>
      <w:r w:rsidRPr="00174E23">
        <w:rPr>
          <w:rFonts w:ascii="Arial" w:hAnsi="Arial" w:cs="Arial"/>
          <w:sz w:val="22"/>
          <w:szCs w:val="22"/>
        </w:rPr>
        <w:t>El</w:t>
      </w:r>
      <w:r w:rsidRPr="00174E23">
        <w:rPr>
          <w:rFonts w:ascii="Arial" w:hAnsi="Arial" w:cs="Arial"/>
          <w:spacing w:val="23"/>
          <w:sz w:val="22"/>
          <w:szCs w:val="22"/>
        </w:rPr>
        <w:t xml:space="preserve"> </w:t>
      </w:r>
      <w:r w:rsidRPr="00174E23">
        <w:rPr>
          <w:rFonts w:ascii="Arial" w:hAnsi="Arial" w:cs="Arial"/>
          <w:sz w:val="22"/>
          <w:szCs w:val="22"/>
        </w:rPr>
        <w:t>proponente deberá</w:t>
      </w:r>
      <w:r w:rsidRPr="00174E23">
        <w:rPr>
          <w:rFonts w:ascii="Arial" w:hAnsi="Arial" w:cs="Arial"/>
          <w:spacing w:val="23"/>
          <w:sz w:val="22"/>
          <w:szCs w:val="22"/>
        </w:rPr>
        <w:t xml:space="preserve"> </w:t>
      </w:r>
      <w:r w:rsidRPr="00174E23">
        <w:rPr>
          <w:rFonts w:ascii="Arial" w:hAnsi="Arial" w:cs="Arial"/>
          <w:sz w:val="22"/>
          <w:szCs w:val="22"/>
        </w:rPr>
        <w:t>acreditarlo</w:t>
      </w:r>
      <w:r w:rsidRPr="00174E23">
        <w:rPr>
          <w:rFonts w:ascii="Arial" w:hAnsi="Arial" w:cs="Arial"/>
          <w:spacing w:val="23"/>
          <w:sz w:val="22"/>
          <w:szCs w:val="22"/>
        </w:rPr>
        <w:t xml:space="preserve"> </w:t>
      </w:r>
      <w:r w:rsidRPr="00174E23">
        <w:rPr>
          <w:rFonts w:ascii="Arial" w:hAnsi="Arial" w:cs="Arial"/>
          <w:sz w:val="22"/>
          <w:szCs w:val="22"/>
        </w:rPr>
        <w:t>mediante</w:t>
      </w:r>
      <w:r w:rsidRPr="00174E23">
        <w:rPr>
          <w:rFonts w:ascii="Arial" w:hAnsi="Arial" w:cs="Arial"/>
          <w:spacing w:val="22"/>
          <w:sz w:val="22"/>
          <w:szCs w:val="22"/>
        </w:rPr>
        <w:t xml:space="preserve"> </w:t>
      </w:r>
      <w:r w:rsidRPr="00174E23">
        <w:rPr>
          <w:rFonts w:ascii="Arial" w:hAnsi="Arial" w:cs="Arial"/>
          <w:sz w:val="22"/>
          <w:szCs w:val="22"/>
        </w:rPr>
        <w:t>el</w:t>
      </w:r>
      <w:r w:rsidRPr="00174E23">
        <w:rPr>
          <w:rFonts w:ascii="Arial" w:hAnsi="Arial" w:cs="Arial"/>
          <w:spacing w:val="23"/>
          <w:sz w:val="22"/>
          <w:szCs w:val="22"/>
        </w:rPr>
        <w:t xml:space="preserve"> </w:t>
      </w:r>
      <w:r w:rsidRPr="00174E23">
        <w:rPr>
          <w:rFonts w:ascii="Arial" w:hAnsi="Arial" w:cs="Arial"/>
          <w:sz w:val="22"/>
          <w:szCs w:val="22"/>
        </w:rPr>
        <w:t>Certificado</w:t>
      </w:r>
      <w:r w:rsidRPr="00174E23">
        <w:rPr>
          <w:rFonts w:ascii="Arial" w:hAnsi="Arial" w:cs="Arial"/>
          <w:spacing w:val="22"/>
          <w:sz w:val="22"/>
          <w:szCs w:val="22"/>
        </w:rPr>
        <w:t xml:space="preserve"> de </w:t>
      </w:r>
      <w:r w:rsidRPr="00174E23">
        <w:rPr>
          <w:rFonts w:ascii="Arial" w:hAnsi="Arial" w:cs="Arial"/>
          <w:sz w:val="22"/>
          <w:szCs w:val="22"/>
        </w:rPr>
        <w:t>Existencia</w:t>
      </w:r>
      <w:r w:rsidRPr="00174E23">
        <w:rPr>
          <w:rFonts w:ascii="Arial" w:hAnsi="Arial" w:cs="Arial"/>
          <w:spacing w:val="-3"/>
          <w:sz w:val="22"/>
          <w:szCs w:val="22"/>
        </w:rPr>
        <w:t xml:space="preserve"> </w:t>
      </w:r>
      <w:r w:rsidRPr="00174E23">
        <w:rPr>
          <w:rFonts w:ascii="Arial" w:hAnsi="Arial" w:cs="Arial"/>
          <w:sz w:val="22"/>
          <w:szCs w:val="22"/>
        </w:rPr>
        <w:t>y</w:t>
      </w:r>
      <w:r w:rsidRPr="00174E23">
        <w:rPr>
          <w:rFonts w:ascii="Arial" w:hAnsi="Arial" w:cs="Arial"/>
          <w:spacing w:val="-3"/>
          <w:sz w:val="22"/>
          <w:szCs w:val="22"/>
        </w:rPr>
        <w:t xml:space="preserve"> </w:t>
      </w:r>
      <w:r w:rsidRPr="00174E23">
        <w:rPr>
          <w:rFonts w:ascii="Arial" w:hAnsi="Arial" w:cs="Arial"/>
          <w:sz w:val="22"/>
          <w:szCs w:val="22"/>
        </w:rPr>
        <w:t>Representación</w:t>
      </w:r>
      <w:r w:rsidRPr="00174E23">
        <w:rPr>
          <w:rFonts w:ascii="Arial" w:hAnsi="Arial" w:cs="Arial"/>
          <w:spacing w:val="-3"/>
          <w:sz w:val="22"/>
          <w:szCs w:val="22"/>
        </w:rPr>
        <w:t xml:space="preserve"> </w:t>
      </w:r>
      <w:r w:rsidRPr="00174E23">
        <w:rPr>
          <w:rFonts w:ascii="Arial" w:hAnsi="Arial" w:cs="Arial"/>
          <w:sz w:val="22"/>
          <w:szCs w:val="22"/>
        </w:rPr>
        <w:t>Legal.</w:t>
      </w:r>
    </w:p>
    <w:p w14:paraId="22CD4430" w14:textId="77777777" w:rsidR="006530EE" w:rsidRPr="00174E23" w:rsidRDefault="006530EE" w:rsidP="006530EE">
      <w:pPr>
        <w:pStyle w:val="Textoindependiente"/>
        <w:jc w:val="both"/>
        <w:rPr>
          <w:rFonts w:ascii="Arial" w:hAnsi="Arial" w:cs="Arial"/>
        </w:rPr>
      </w:pPr>
    </w:p>
    <w:p w14:paraId="37BDAA4C"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r w:rsidRPr="00174E23">
        <w:rPr>
          <w:rFonts w:ascii="Arial" w:hAnsi="Arial" w:cs="Arial"/>
          <w:sz w:val="22"/>
          <w:szCs w:val="22"/>
        </w:rPr>
        <w:t>(ii) Cooperativas</w:t>
      </w:r>
      <w:r w:rsidRPr="00174E23">
        <w:rPr>
          <w:rFonts w:ascii="Arial" w:hAnsi="Arial" w:cs="Arial"/>
          <w:spacing w:val="17"/>
          <w:sz w:val="22"/>
          <w:szCs w:val="22"/>
        </w:rPr>
        <w:t xml:space="preserve"> </w:t>
      </w:r>
      <w:r w:rsidRPr="00174E23">
        <w:rPr>
          <w:rFonts w:ascii="Arial" w:hAnsi="Arial" w:cs="Arial"/>
          <w:sz w:val="22"/>
          <w:szCs w:val="22"/>
        </w:rPr>
        <w:t>o</w:t>
      </w:r>
      <w:r w:rsidRPr="00174E23">
        <w:rPr>
          <w:rFonts w:ascii="Arial" w:hAnsi="Arial" w:cs="Arial"/>
          <w:spacing w:val="17"/>
          <w:sz w:val="22"/>
          <w:szCs w:val="22"/>
        </w:rPr>
        <w:t xml:space="preserve"> </w:t>
      </w:r>
      <w:r w:rsidRPr="00174E23">
        <w:rPr>
          <w:rFonts w:ascii="Arial" w:hAnsi="Arial" w:cs="Arial"/>
          <w:sz w:val="22"/>
          <w:szCs w:val="22"/>
        </w:rPr>
        <w:t>Asociaciones: se</w:t>
      </w:r>
      <w:r w:rsidRPr="00174E23">
        <w:rPr>
          <w:rFonts w:ascii="Arial" w:hAnsi="Arial" w:cs="Arial"/>
          <w:spacing w:val="17"/>
          <w:sz w:val="22"/>
          <w:szCs w:val="22"/>
        </w:rPr>
        <w:t xml:space="preserve"> </w:t>
      </w:r>
      <w:r w:rsidRPr="00174E23">
        <w:rPr>
          <w:rFonts w:ascii="Arial" w:hAnsi="Arial" w:cs="Arial"/>
          <w:sz w:val="22"/>
          <w:szCs w:val="22"/>
        </w:rPr>
        <w:t>acreditará</w:t>
      </w:r>
      <w:r w:rsidRPr="00174E23">
        <w:rPr>
          <w:rFonts w:ascii="Arial" w:hAnsi="Arial" w:cs="Arial"/>
          <w:spacing w:val="17"/>
          <w:sz w:val="22"/>
          <w:szCs w:val="22"/>
        </w:rPr>
        <w:t xml:space="preserve"> </w:t>
      </w:r>
      <w:r w:rsidRPr="00174E23">
        <w:rPr>
          <w:rFonts w:ascii="Arial" w:hAnsi="Arial" w:cs="Arial"/>
          <w:sz w:val="22"/>
          <w:szCs w:val="22"/>
        </w:rPr>
        <w:t>mediante</w:t>
      </w:r>
      <w:r w:rsidRPr="00174E23">
        <w:rPr>
          <w:rFonts w:ascii="Arial" w:hAnsi="Arial" w:cs="Arial"/>
          <w:spacing w:val="17"/>
          <w:sz w:val="22"/>
          <w:szCs w:val="22"/>
        </w:rPr>
        <w:t xml:space="preserve"> </w:t>
      </w:r>
      <w:r w:rsidRPr="00174E23">
        <w:rPr>
          <w:rFonts w:ascii="Arial" w:hAnsi="Arial" w:cs="Arial"/>
          <w:sz w:val="22"/>
          <w:szCs w:val="22"/>
        </w:rPr>
        <w:t>el</w:t>
      </w:r>
      <w:r w:rsidRPr="00174E23">
        <w:rPr>
          <w:rFonts w:ascii="Arial" w:hAnsi="Arial" w:cs="Arial"/>
          <w:spacing w:val="18"/>
          <w:sz w:val="22"/>
          <w:szCs w:val="22"/>
        </w:rPr>
        <w:t xml:space="preserve"> </w:t>
      </w:r>
      <w:r w:rsidRPr="00174E23">
        <w:rPr>
          <w:rFonts w:ascii="Arial" w:hAnsi="Arial" w:cs="Arial"/>
          <w:sz w:val="22"/>
          <w:szCs w:val="22"/>
        </w:rPr>
        <w:t>certificado</w:t>
      </w:r>
      <w:r w:rsidRPr="00174E23">
        <w:rPr>
          <w:rFonts w:ascii="Arial" w:hAnsi="Arial" w:cs="Arial"/>
          <w:spacing w:val="17"/>
          <w:sz w:val="22"/>
          <w:szCs w:val="22"/>
        </w:rPr>
        <w:t xml:space="preserve"> de E</w:t>
      </w:r>
      <w:r w:rsidRPr="00174E23">
        <w:rPr>
          <w:rFonts w:ascii="Arial" w:hAnsi="Arial" w:cs="Arial"/>
          <w:sz w:val="22"/>
          <w:szCs w:val="22"/>
        </w:rPr>
        <w:t>xistencia</w:t>
      </w:r>
      <w:r w:rsidRPr="00174E23">
        <w:rPr>
          <w:rFonts w:ascii="Arial" w:hAnsi="Arial" w:cs="Arial"/>
          <w:spacing w:val="-5"/>
          <w:sz w:val="22"/>
          <w:szCs w:val="22"/>
        </w:rPr>
        <w:t xml:space="preserve"> </w:t>
      </w:r>
      <w:r w:rsidRPr="00174E23">
        <w:rPr>
          <w:rFonts w:ascii="Arial" w:hAnsi="Arial" w:cs="Arial"/>
          <w:sz w:val="22"/>
          <w:szCs w:val="22"/>
        </w:rPr>
        <w:t>y</w:t>
      </w:r>
      <w:r w:rsidRPr="00174E23">
        <w:rPr>
          <w:rFonts w:ascii="Arial" w:hAnsi="Arial" w:cs="Arial"/>
          <w:spacing w:val="-4"/>
          <w:sz w:val="22"/>
          <w:szCs w:val="22"/>
        </w:rPr>
        <w:t xml:space="preserve"> </w:t>
      </w:r>
      <w:r w:rsidRPr="00174E23">
        <w:rPr>
          <w:rFonts w:ascii="Arial" w:hAnsi="Arial" w:cs="Arial"/>
          <w:sz w:val="22"/>
          <w:szCs w:val="22"/>
        </w:rPr>
        <w:t>representación</w:t>
      </w:r>
      <w:r w:rsidRPr="00174E23">
        <w:rPr>
          <w:rFonts w:ascii="Arial" w:hAnsi="Arial" w:cs="Arial"/>
          <w:spacing w:val="-5"/>
          <w:sz w:val="22"/>
          <w:szCs w:val="22"/>
        </w:rPr>
        <w:t xml:space="preserve"> </w:t>
      </w:r>
      <w:r w:rsidRPr="00174E23">
        <w:rPr>
          <w:rFonts w:ascii="Arial" w:hAnsi="Arial" w:cs="Arial"/>
          <w:sz w:val="22"/>
          <w:szCs w:val="22"/>
        </w:rPr>
        <w:t>legal</w:t>
      </w:r>
      <w:r w:rsidRPr="00174E23">
        <w:rPr>
          <w:rFonts w:ascii="Arial" w:hAnsi="Arial" w:cs="Arial"/>
          <w:spacing w:val="-3"/>
          <w:sz w:val="22"/>
          <w:szCs w:val="22"/>
        </w:rPr>
        <w:t xml:space="preserve"> </w:t>
      </w:r>
      <w:r w:rsidRPr="00174E23">
        <w:rPr>
          <w:rFonts w:ascii="Arial" w:hAnsi="Arial" w:cs="Arial"/>
          <w:sz w:val="22"/>
          <w:szCs w:val="22"/>
        </w:rPr>
        <w:t>expedido</w:t>
      </w:r>
      <w:r w:rsidRPr="00174E23">
        <w:rPr>
          <w:rFonts w:ascii="Arial" w:hAnsi="Arial" w:cs="Arial"/>
          <w:spacing w:val="-4"/>
          <w:sz w:val="22"/>
          <w:szCs w:val="22"/>
        </w:rPr>
        <w:t xml:space="preserve"> </w:t>
      </w:r>
      <w:r w:rsidRPr="00174E23">
        <w:rPr>
          <w:rFonts w:ascii="Arial" w:hAnsi="Arial" w:cs="Arial"/>
          <w:sz w:val="22"/>
          <w:szCs w:val="22"/>
        </w:rPr>
        <w:t>por</w:t>
      </w:r>
      <w:r w:rsidRPr="00174E23">
        <w:rPr>
          <w:rFonts w:ascii="Arial" w:hAnsi="Arial" w:cs="Arial"/>
          <w:spacing w:val="-4"/>
          <w:sz w:val="22"/>
          <w:szCs w:val="22"/>
        </w:rPr>
        <w:t xml:space="preserve"> </w:t>
      </w:r>
      <w:r w:rsidRPr="00174E23">
        <w:rPr>
          <w:rFonts w:ascii="Arial" w:hAnsi="Arial" w:cs="Arial"/>
          <w:sz w:val="22"/>
          <w:szCs w:val="22"/>
        </w:rPr>
        <w:t>la</w:t>
      </w:r>
      <w:r w:rsidRPr="00174E23">
        <w:rPr>
          <w:rFonts w:ascii="Arial" w:hAnsi="Arial" w:cs="Arial"/>
          <w:spacing w:val="-4"/>
          <w:sz w:val="22"/>
          <w:szCs w:val="22"/>
        </w:rPr>
        <w:t xml:space="preserve"> </w:t>
      </w:r>
      <w:r w:rsidRPr="00174E23">
        <w:rPr>
          <w:rFonts w:ascii="Arial" w:hAnsi="Arial" w:cs="Arial"/>
          <w:sz w:val="22"/>
          <w:szCs w:val="22"/>
        </w:rPr>
        <w:t>Cámara</w:t>
      </w:r>
      <w:r w:rsidRPr="00174E23">
        <w:rPr>
          <w:rFonts w:ascii="Arial" w:hAnsi="Arial" w:cs="Arial"/>
          <w:spacing w:val="-5"/>
          <w:sz w:val="22"/>
          <w:szCs w:val="22"/>
        </w:rPr>
        <w:t xml:space="preserve"> </w:t>
      </w:r>
      <w:r w:rsidRPr="00174E23">
        <w:rPr>
          <w:rFonts w:ascii="Arial" w:hAnsi="Arial" w:cs="Arial"/>
          <w:sz w:val="22"/>
          <w:szCs w:val="22"/>
        </w:rPr>
        <w:t>de</w:t>
      </w:r>
      <w:r w:rsidRPr="00174E23">
        <w:rPr>
          <w:rFonts w:ascii="Arial" w:hAnsi="Arial" w:cs="Arial"/>
          <w:spacing w:val="-4"/>
          <w:sz w:val="22"/>
          <w:szCs w:val="22"/>
        </w:rPr>
        <w:t xml:space="preserve"> </w:t>
      </w:r>
      <w:r w:rsidRPr="00174E23">
        <w:rPr>
          <w:rFonts w:ascii="Arial" w:hAnsi="Arial" w:cs="Arial"/>
          <w:sz w:val="22"/>
          <w:szCs w:val="22"/>
        </w:rPr>
        <w:t>Comercio.</w:t>
      </w:r>
    </w:p>
    <w:p w14:paraId="023AFCAE" w14:textId="77777777" w:rsidR="006530EE" w:rsidRPr="00174E23" w:rsidRDefault="006530EE" w:rsidP="006530EE">
      <w:pPr>
        <w:pStyle w:val="Textoindependiente"/>
        <w:jc w:val="both"/>
        <w:rPr>
          <w:rFonts w:ascii="Arial" w:hAnsi="Arial" w:cs="Arial"/>
        </w:rPr>
      </w:pPr>
    </w:p>
    <w:p w14:paraId="2BFC553C" w14:textId="77777777" w:rsidR="006530EE" w:rsidRPr="00174E23" w:rsidRDefault="006530EE" w:rsidP="006530EE">
      <w:pPr>
        <w:pStyle w:val="Textoindependiente"/>
        <w:jc w:val="both"/>
        <w:rPr>
          <w:rFonts w:ascii="Arial" w:hAnsi="Arial" w:cs="Arial"/>
        </w:rPr>
      </w:pPr>
      <w:r w:rsidRPr="00174E23">
        <w:rPr>
          <w:rFonts w:ascii="Arial" w:hAnsi="Arial" w:cs="Arial"/>
        </w:rPr>
        <w:t>Tratándose</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proponentes</w:t>
      </w:r>
      <w:r w:rsidRPr="00174E23">
        <w:rPr>
          <w:rFonts w:ascii="Arial" w:hAnsi="Arial" w:cs="Arial"/>
          <w:spacing w:val="1"/>
        </w:rPr>
        <w:t xml:space="preserve"> </w:t>
      </w:r>
      <w:r w:rsidRPr="00174E23">
        <w:rPr>
          <w:rFonts w:ascii="Arial" w:hAnsi="Arial" w:cs="Arial"/>
        </w:rPr>
        <w:t>plurales,</w:t>
      </w:r>
      <w:r w:rsidRPr="00174E23">
        <w:rPr>
          <w:rFonts w:ascii="Arial" w:hAnsi="Arial" w:cs="Arial"/>
          <w:spacing w:val="1"/>
        </w:rPr>
        <w:t xml:space="preserve"> </w:t>
      </w:r>
      <w:r w:rsidRPr="00174E23">
        <w:rPr>
          <w:rFonts w:ascii="Arial" w:hAnsi="Arial" w:cs="Arial"/>
        </w:rPr>
        <w:t>se</w:t>
      </w:r>
      <w:r w:rsidRPr="00174E23">
        <w:rPr>
          <w:rFonts w:ascii="Arial" w:hAnsi="Arial" w:cs="Arial"/>
          <w:spacing w:val="1"/>
        </w:rPr>
        <w:t xml:space="preserve"> </w:t>
      </w:r>
      <w:r w:rsidRPr="00174E23">
        <w:rPr>
          <w:rFonts w:ascii="Arial" w:hAnsi="Arial" w:cs="Arial"/>
        </w:rPr>
        <w:t>preferirá</w:t>
      </w:r>
      <w:r w:rsidRPr="00174E23">
        <w:rPr>
          <w:rFonts w:ascii="Arial" w:hAnsi="Arial" w:cs="Arial"/>
          <w:spacing w:val="1"/>
        </w:rPr>
        <w:t xml:space="preserve"> </w:t>
      </w:r>
      <w:r w:rsidRPr="00174E23">
        <w:rPr>
          <w:rFonts w:ascii="Arial" w:hAnsi="Arial" w:cs="Arial"/>
        </w:rPr>
        <w:t>la</w:t>
      </w:r>
      <w:r w:rsidRPr="00174E23">
        <w:rPr>
          <w:rFonts w:ascii="Arial" w:hAnsi="Arial" w:cs="Arial"/>
          <w:spacing w:val="1"/>
        </w:rPr>
        <w:t xml:space="preserve"> </w:t>
      </w:r>
      <w:r w:rsidRPr="00174E23">
        <w:rPr>
          <w:rFonts w:ascii="Arial" w:hAnsi="Arial" w:cs="Arial"/>
        </w:rPr>
        <w:t>oferta</w:t>
      </w:r>
      <w:r w:rsidRPr="00174E23">
        <w:rPr>
          <w:rFonts w:ascii="Arial" w:hAnsi="Arial" w:cs="Arial"/>
          <w:spacing w:val="1"/>
        </w:rPr>
        <w:t xml:space="preserve"> </w:t>
      </w:r>
      <w:r w:rsidRPr="00174E23">
        <w:rPr>
          <w:rFonts w:ascii="Arial" w:hAnsi="Arial" w:cs="Arial"/>
        </w:rPr>
        <w:t>cuando</w:t>
      </w:r>
      <w:r w:rsidRPr="00174E23">
        <w:rPr>
          <w:rFonts w:ascii="Arial" w:hAnsi="Arial" w:cs="Arial"/>
          <w:spacing w:val="1"/>
        </w:rPr>
        <w:t xml:space="preserve"> </w:t>
      </w:r>
      <w:r w:rsidRPr="00174E23">
        <w:rPr>
          <w:rFonts w:ascii="Arial" w:hAnsi="Arial" w:cs="Arial"/>
        </w:rPr>
        <w:t>cada</w:t>
      </w:r>
      <w:r w:rsidRPr="00174E23">
        <w:rPr>
          <w:rFonts w:ascii="Arial" w:hAnsi="Arial" w:cs="Arial"/>
          <w:spacing w:val="1"/>
        </w:rPr>
        <w:t xml:space="preserve"> </w:t>
      </w:r>
      <w:r w:rsidRPr="00174E23">
        <w:rPr>
          <w:rFonts w:ascii="Arial" w:hAnsi="Arial" w:cs="Arial"/>
        </w:rPr>
        <w:t>uno</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los</w:t>
      </w:r>
      <w:r w:rsidRPr="00174E23">
        <w:rPr>
          <w:rFonts w:ascii="Arial" w:hAnsi="Arial" w:cs="Arial"/>
          <w:spacing w:val="1"/>
        </w:rPr>
        <w:t xml:space="preserve"> </w:t>
      </w:r>
      <w:r w:rsidRPr="00174E23">
        <w:rPr>
          <w:rFonts w:ascii="Arial" w:hAnsi="Arial" w:cs="Arial"/>
        </w:rPr>
        <w:t>integrantes acredite alguna de las condiciones señaladas en los criterios antes descritos en este</w:t>
      </w:r>
      <w:r w:rsidRPr="00174E23">
        <w:rPr>
          <w:rFonts w:ascii="Arial" w:hAnsi="Arial" w:cs="Arial"/>
          <w:spacing w:val="1"/>
        </w:rPr>
        <w:t xml:space="preserve"> </w:t>
      </w:r>
      <w:r w:rsidRPr="00174E23">
        <w:rPr>
          <w:rFonts w:ascii="Arial" w:hAnsi="Arial" w:cs="Arial"/>
        </w:rPr>
        <w:t>numeral, según corresponda.</w:t>
      </w:r>
    </w:p>
    <w:p w14:paraId="0A5EB738" w14:textId="77777777" w:rsidR="006530EE" w:rsidRPr="00174E23" w:rsidRDefault="006530EE" w:rsidP="006530EE">
      <w:pPr>
        <w:pStyle w:val="Textoindependiente"/>
        <w:jc w:val="both"/>
        <w:rPr>
          <w:rFonts w:ascii="Arial" w:hAnsi="Arial" w:cs="Arial"/>
        </w:rPr>
      </w:pPr>
    </w:p>
    <w:p w14:paraId="6EA79058"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la oferta presentada por el proponente plural constituido por micro y/o pequeñas empresas, cooperativas o asociaciones mutuales.</w:t>
      </w:r>
    </w:p>
    <w:p w14:paraId="2D59783B" w14:textId="77777777" w:rsidR="006530EE" w:rsidRPr="00174E23" w:rsidRDefault="006530EE" w:rsidP="006530EE">
      <w:pPr>
        <w:pStyle w:val="Textoindependiente"/>
        <w:jc w:val="both"/>
        <w:rPr>
          <w:rFonts w:ascii="Arial" w:hAnsi="Arial" w:cs="Arial"/>
          <w:b/>
        </w:rPr>
      </w:pPr>
    </w:p>
    <w:p w14:paraId="5C663770" w14:textId="77777777" w:rsidR="006530EE" w:rsidRPr="00174E23" w:rsidRDefault="006530EE" w:rsidP="006530EE">
      <w:pPr>
        <w:pStyle w:val="Textoindependiente"/>
        <w:jc w:val="both"/>
        <w:rPr>
          <w:rFonts w:ascii="Arial" w:hAnsi="Arial" w:cs="Arial"/>
        </w:rPr>
      </w:pPr>
      <w:r w:rsidRPr="00174E23">
        <w:rPr>
          <w:rFonts w:ascii="Arial" w:hAnsi="Arial" w:cs="Arial"/>
        </w:rPr>
        <w:t>El</w:t>
      </w:r>
      <w:r w:rsidRPr="00174E23">
        <w:rPr>
          <w:rFonts w:ascii="Arial" w:hAnsi="Arial" w:cs="Arial"/>
          <w:spacing w:val="1"/>
        </w:rPr>
        <w:t xml:space="preserve"> </w:t>
      </w:r>
      <w:r w:rsidRPr="00174E23">
        <w:rPr>
          <w:rFonts w:ascii="Arial" w:hAnsi="Arial" w:cs="Arial"/>
        </w:rPr>
        <w:t>proponente</w:t>
      </w:r>
      <w:r w:rsidRPr="00174E23">
        <w:rPr>
          <w:rFonts w:ascii="Arial" w:hAnsi="Arial" w:cs="Arial"/>
          <w:spacing w:val="1"/>
        </w:rPr>
        <w:t xml:space="preserve"> </w:t>
      </w:r>
      <w:r w:rsidRPr="00174E23">
        <w:rPr>
          <w:rFonts w:ascii="Arial" w:hAnsi="Arial" w:cs="Arial"/>
        </w:rPr>
        <w:t>plural</w:t>
      </w:r>
      <w:r w:rsidRPr="00174E23">
        <w:rPr>
          <w:rFonts w:ascii="Arial" w:hAnsi="Arial" w:cs="Arial"/>
          <w:spacing w:val="1"/>
        </w:rPr>
        <w:t xml:space="preserve"> </w:t>
      </w:r>
      <w:r w:rsidRPr="00174E23">
        <w:rPr>
          <w:rFonts w:ascii="Arial" w:hAnsi="Arial" w:cs="Arial"/>
        </w:rPr>
        <w:t>deberá</w:t>
      </w:r>
      <w:r w:rsidRPr="00174E23">
        <w:rPr>
          <w:rFonts w:ascii="Arial" w:hAnsi="Arial" w:cs="Arial"/>
          <w:spacing w:val="1"/>
        </w:rPr>
        <w:t xml:space="preserve"> </w:t>
      </w:r>
      <w:r w:rsidRPr="00174E23">
        <w:rPr>
          <w:rFonts w:ascii="Arial" w:hAnsi="Arial" w:cs="Arial"/>
        </w:rPr>
        <w:t>acreditar</w:t>
      </w:r>
      <w:r w:rsidRPr="00174E23">
        <w:rPr>
          <w:rFonts w:ascii="Arial" w:hAnsi="Arial" w:cs="Arial"/>
          <w:spacing w:val="1"/>
        </w:rPr>
        <w:t xml:space="preserve"> </w:t>
      </w:r>
      <w:r w:rsidRPr="00174E23">
        <w:rPr>
          <w:rFonts w:ascii="Arial" w:hAnsi="Arial" w:cs="Arial"/>
        </w:rPr>
        <w:t>según</w:t>
      </w:r>
      <w:r w:rsidRPr="00174E23">
        <w:rPr>
          <w:rFonts w:ascii="Arial" w:hAnsi="Arial" w:cs="Arial"/>
          <w:spacing w:val="1"/>
        </w:rPr>
        <w:t xml:space="preserve"> </w:t>
      </w:r>
      <w:r w:rsidRPr="00174E23">
        <w:rPr>
          <w:rFonts w:ascii="Arial" w:hAnsi="Arial" w:cs="Arial"/>
        </w:rPr>
        <w:t>corresponda:</w:t>
      </w:r>
    </w:p>
    <w:p w14:paraId="5869B2E1" w14:textId="77777777" w:rsidR="006530EE" w:rsidRPr="00174E23" w:rsidRDefault="006530EE" w:rsidP="006530EE">
      <w:pPr>
        <w:pStyle w:val="Textoindependiente"/>
        <w:jc w:val="both"/>
        <w:rPr>
          <w:rFonts w:ascii="Arial" w:hAnsi="Arial" w:cs="Arial"/>
        </w:rPr>
      </w:pPr>
    </w:p>
    <w:p w14:paraId="6A0050DB"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r w:rsidRPr="00174E23">
        <w:rPr>
          <w:rFonts w:ascii="Arial" w:hAnsi="Arial" w:cs="Arial"/>
          <w:sz w:val="22"/>
          <w:szCs w:val="22"/>
        </w:rPr>
        <w:t>(i) Para</w:t>
      </w:r>
      <w:r w:rsidRPr="00174E23">
        <w:rPr>
          <w:rFonts w:ascii="Arial" w:hAnsi="Arial" w:cs="Arial"/>
          <w:spacing w:val="45"/>
          <w:sz w:val="22"/>
          <w:szCs w:val="22"/>
        </w:rPr>
        <w:t xml:space="preserve"> </w:t>
      </w:r>
      <w:r w:rsidRPr="00174E23">
        <w:rPr>
          <w:rFonts w:ascii="Arial" w:hAnsi="Arial" w:cs="Arial"/>
          <w:sz w:val="22"/>
          <w:szCs w:val="22"/>
        </w:rPr>
        <w:t>las</w:t>
      </w:r>
      <w:r w:rsidRPr="00174E23">
        <w:rPr>
          <w:rFonts w:ascii="Arial" w:hAnsi="Arial" w:cs="Arial"/>
          <w:spacing w:val="46"/>
          <w:sz w:val="22"/>
          <w:szCs w:val="22"/>
        </w:rPr>
        <w:t xml:space="preserve"> </w:t>
      </w:r>
      <w:r w:rsidRPr="00174E23">
        <w:rPr>
          <w:rFonts w:ascii="Arial" w:hAnsi="Arial" w:cs="Arial"/>
          <w:sz w:val="22"/>
          <w:szCs w:val="22"/>
        </w:rPr>
        <w:t>empresas</w:t>
      </w:r>
      <w:r w:rsidRPr="00174E23">
        <w:rPr>
          <w:rFonts w:ascii="Arial" w:hAnsi="Arial" w:cs="Arial"/>
          <w:spacing w:val="46"/>
          <w:sz w:val="22"/>
          <w:szCs w:val="22"/>
        </w:rPr>
        <w:t xml:space="preserve"> </w:t>
      </w:r>
      <w:r w:rsidRPr="00174E23">
        <w:rPr>
          <w:rFonts w:ascii="Arial" w:hAnsi="Arial" w:cs="Arial"/>
          <w:sz w:val="22"/>
          <w:szCs w:val="22"/>
        </w:rPr>
        <w:t>micro</w:t>
      </w:r>
      <w:r w:rsidRPr="00174E23">
        <w:rPr>
          <w:rFonts w:ascii="Arial" w:hAnsi="Arial" w:cs="Arial"/>
          <w:spacing w:val="46"/>
          <w:sz w:val="22"/>
          <w:szCs w:val="22"/>
        </w:rPr>
        <w:t xml:space="preserve"> </w:t>
      </w:r>
      <w:r w:rsidRPr="00174E23">
        <w:rPr>
          <w:rFonts w:ascii="Arial" w:hAnsi="Arial" w:cs="Arial"/>
          <w:sz w:val="22"/>
          <w:szCs w:val="22"/>
        </w:rPr>
        <w:t>y/o</w:t>
      </w:r>
      <w:r w:rsidRPr="00174E23">
        <w:rPr>
          <w:rFonts w:ascii="Arial" w:hAnsi="Arial" w:cs="Arial"/>
          <w:spacing w:val="46"/>
          <w:sz w:val="22"/>
          <w:szCs w:val="22"/>
        </w:rPr>
        <w:t xml:space="preserve"> </w:t>
      </w:r>
      <w:r w:rsidRPr="00174E23">
        <w:rPr>
          <w:rFonts w:ascii="Arial" w:hAnsi="Arial" w:cs="Arial"/>
          <w:sz w:val="22"/>
          <w:szCs w:val="22"/>
        </w:rPr>
        <w:t>pequeñas</w:t>
      </w:r>
      <w:r w:rsidRPr="00174E23">
        <w:rPr>
          <w:rFonts w:ascii="Arial" w:hAnsi="Arial" w:cs="Arial"/>
          <w:spacing w:val="46"/>
          <w:sz w:val="22"/>
          <w:szCs w:val="22"/>
        </w:rPr>
        <w:t xml:space="preserve"> </w:t>
      </w:r>
      <w:r w:rsidRPr="00174E23">
        <w:rPr>
          <w:rFonts w:ascii="Arial" w:hAnsi="Arial" w:cs="Arial"/>
          <w:sz w:val="22"/>
          <w:szCs w:val="22"/>
        </w:rPr>
        <w:t>empresas:</w:t>
      </w:r>
      <w:r w:rsidRPr="00174E23">
        <w:rPr>
          <w:rFonts w:ascii="Arial" w:hAnsi="Arial" w:cs="Arial"/>
          <w:spacing w:val="46"/>
          <w:sz w:val="22"/>
          <w:szCs w:val="22"/>
        </w:rPr>
        <w:t xml:space="preserve"> </w:t>
      </w:r>
      <w:r w:rsidRPr="00174E23">
        <w:rPr>
          <w:rFonts w:ascii="Arial" w:hAnsi="Arial" w:cs="Arial"/>
          <w:sz w:val="22"/>
          <w:szCs w:val="22"/>
        </w:rPr>
        <w:t>El</w:t>
      </w:r>
      <w:r w:rsidRPr="00174E23">
        <w:rPr>
          <w:rFonts w:ascii="Arial" w:hAnsi="Arial" w:cs="Arial"/>
          <w:spacing w:val="45"/>
          <w:sz w:val="22"/>
          <w:szCs w:val="22"/>
        </w:rPr>
        <w:t xml:space="preserve"> </w:t>
      </w:r>
      <w:r w:rsidRPr="00174E23">
        <w:rPr>
          <w:rFonts w:ascii="Arial" w:hAnsi="Arial" w:cs="Arial"/>
          <w:sz w:val="22"/>
          <w:szCs w:val="22"/>
        </w:rPr>
        <w:t>proponente</w:t>
      </w:r>
      <w:r w:rsidRPr="00174E23">
        <w:rPr>
          <w:rFonts w:ascii="Arial" w:hAnsi="Arial" w:cs="Arial"/>
          <w:spacing w:val="46"/>
          <w:sz w:val="22"/>
          <w:szCs w:val="22"/>
        </w:rPr>
        <w:t xml:space="preserve"> </w:t>
      </w:r>
      <w:r w:rsidRPr="00174E23">
        <w:rPr>
          <w:rFonts w:ascii="Arial" w:hAnsi="Arial" w:cs="Arial"/>
          <w:sz w:val="22"/>
          <w:szCs w:val="22"/>
        </w:rPr>
        <w:t>deberá acreditarlo</w:t>
      </w:r>
      <w:r w:rsidRPr="00174E23">
        <w:rPr>
          <w:rFonts w:ascii="Arial" w:hAnsi="Arial" w:cs="Arial"/>
          <w:spacing w:val="-8"/>
          <w:sz w:val="22"/>
          <w:szCs w:val="22"/>
        </w:rPr>
        <w:t xml:space="preserve"> </w:t>
      </w:r>
      <w:r w:rsidRPr="00174E23">
        <w:rPr>
          <w:rFonts w:ascii="Arial" w:hAnsi="Arial" w:cs="Arial"/>
          <w:sz w:val="22"/>
          <w:szCs w:val="22"/>
        </w:rPr>
        <w:t>mediante</w:t>
      </w:r>
      <w:r w:rsidRPr="00174E23">
        <w:rPr>
          <w:rFonts w:ascii="Arial" w:hAnsi="Arial" w:cs="Arial"/>
          <w:spacing w:val="-6"/>
          <w:sz w:val="22"/>
          <w:szCs w:val="22"/>
        </w:rPr>
        <w:t xml:space="preserve"> </w:t>
      </w:r>
      <w:r w:rsidRPr="00174E23">
        <w:rPr>
          <w:rFonts w:ascii="Arial" w:hAnsi="Arial" w:cs="Arial"/>
          <w:sz w:val="22"/>
          <w:szCs w:val="22"/>
        </w:rPr>
        <w:t>el</w:t>
      </w:r>
      <w:r w:rsidRPr="00174E23">
        <w:rPr>
          <w:rFonts w:ascii="Arial" w:hAnsi="Arial" w:cs="Arial"/>
          <w:spacing w:val="-6"/>
          <w:sz w:val="22"/>
          <w:szCs w:val="22"/>
        </w:rPr>
        <w:t xml:space="preserve"> </w:t>
      </w:r>
      <w:r w:rsidRPr="00174E23">
        <w:rPr>
          <w:rFonts w:ascii="Arial" w:hAnsi="Arial" w:cs="Arial"/>
          <w:sz w:val="22"/>
          <w:szCs w:val="22"/>
        </w:rPr>
        <w:t>Certificado</w:t>
      </w:r>
      <w:r w:rsidRPr="00174E23">
        <w:rPr>
          <w:rFonts w:ascii="Arial" w:hAnsi="Arial" w:cs="Arial"/>
          <w:spacing w:val="-6"/>
          <w:sz w:val="22"/>
          <w:szCs w:val="22"/>
        </w:rPr>
        <w:t xml:space="preserve"> </w:t>
      </w:r>
      <w:r w:rsidRPr="00174E23">
        <w:rPr>
          <w:rFonts w:ascii="Arial" w:hAnsi="Arial" w:cs="Arial"/>
          <w:sz w:val="22"/>
          <w:szCs w:val="22"/>
        </w:rPr>
        <w:t>de</w:t>
      </w:r>
      <w:r w:rsidRPr="00174E23">
        <w:rPr>
          <w:rFonts w:ascii="Arial" w:hAnsi="Arial" w:cs="Arial"/>
          <w:spacing w:val="-7"/>
          <w:sz w:val="22"/>
          <w:szCs w:val="22"/>
        </w:rPr>
        <w:t xml:space="preserve"> </w:t>
      </w:r>
      <w:r w:rsidRPr="00174E23">
        <w:rPr>
          <w:rFonts w:ascii="Arial" w:hAnsi="Arial" w:cs="Arial"/>
          <w:sz w:val="22"/>
          <w:szCs w:val="22"/>
        </w:rPr>
        <w:t>Existencia</w:t>
      </w:r>
      <w:r w:rsidRPr="00174E23">
        <w:rPr>
          <w:rFonts w:ascii="Arial" w:hAnsi="Arial" w:cs="Arial"/>
          <w:spacing w:val="-6"/>
          <w:sz w:val="22"/>
          <w:szCs w:val="22"/>
        </w:rPr>
        <w:t xml:space="preserve"> </w:t>
      </w:r>
      <w:r w:rsidRPr="00174E23">
        <w:rPr>
          <w:rFonts w:ascii="Arial" w:hAnsi="Arial" w:cs="Arial"/>
          <w:sz w:val="22"/>
          <w:szCs w:val="22"/>
        </w:rPr>
        <w:t>y</w:t>
      </w:r>
      <w:r w:rsidRPr="00174E23">
        <w:rPr>
          <w:rFonts w:ascii="Arial" w:hAnsi="Arial" w:cs="Arial"/>
          <w:spacing w:val="-7"/>
          <w:sz w:val="22"/>
          <w:szCs w:val="22"/>
        </w:rPr>
        <w:t xml:space="preserve"> </w:t>
      </w:r>
      <w:r w:rsidRPr="00174E23">
        <w:rPr>
          <w:rFonts w:ascii="Arial" w:hAnsi="Arial" w:cs="Arial"/>
          <w:sz w:val="22"/>
          <w:szCs w:val="22"/>
        </w:rPr>
        <w:t>Representación</w:t>
      </w:r>
      <w:r w:rsidRPr="00174E23">
        <w:rPr>
          <w:rFonts w:ascii="Arial" w:hAnsi="Arial" w:cs="Arial"/>
          <w:spacing w:val="-7"/>
          <w:sz w:val="22"/>
          <w:szCs w:val="22"/>
        </w:rPr>
        <w:t xml:space="preserve"> </w:t>
      </w:r>
      <w:r w:rsidRPr="00174E23">
        <w:rPr>
          <w:rFonts w:ascii="Arial" w:hAnsi="Arial" w:cs="Arial"/>
          <w:sz w:val="22"/>
          <w:szCs w:val="22"/>
        </w:rPr>
        <w:t>Legal.</w:t>
      </w:r>
    </w:p>
    <w:p w14:paraId="292AC9B6" w14:textId="77777777" w:rsidR="006530EE" w:rsidRPr="00174E23" w:rsidRDefault="006530EE" w:rsidP="006530EE">
      <w:pPr>
        <w:pStyle w:val="Textoindependiente"/>
        <w:jc w:val="both"/>
        <w:rPr>
          <w:rFonts w:ascii="Arial" w:hAnsi="Arial" w:cs="Arial"/>
        </w:rPr>
      </w:pPr>
    </w:p>
    <w:p w14:paraId="69891106"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r w:rsidRPr="00174E23">
        <w:rPr>
          <w:rFonts w:ascii="Arial" w:hAnsi="Arial" w:cs="Arial"/>
          <w:sz w:val="22"/>
          <w:szCs w:val="22"/>
        </w:rPr>
        <w:t>(ii) Cooperativas</w:t>
      </w:r>
      <w:r w:rsidRPr="00174E23">
        <w:rPr>
          <w:rFonts w:ascii="Arial" w:hAnsi="Arial" w:cs="Arial"/>
          <w:spacing w:val="-7"/>
          <w:sz w:val="22"/>
          <w:szCs w:val="22"/>
        </w:rPr>
        <w:t xml:space="preserve"> </w:t>
      </w:r>
      <w:r w:rsidRPr="00174E23">
        <w:rPr>
          <w:rFonts w:ascii="Arial" w:hAnsi="Arial" w:cs="Arial"/>
          <w:sz w:val="22"/>
          <w:szCs w:val="22"/>
        </w:rPr>
        <w:t>o</w:t>
      </w:r>
      <w:r w:rsidRPr="00174E23">
        <w:rPr>
          <w:rFonts w:ascii="Arial" w:hAnsi="Arial" w:cs="Arial"/>
          <w:spacing w:val="-7"/>
          <w:sz w:val="22"/>
          <w:szCs w:val="22"/>
        </w:rPr>
        <w:t xml:space="preserve"> </w:t>
      </w:r>
      <w:r w:rsidRPr="00174E23">
        <w:rPr>
          <w:rFonts w:ascii="Arial" w:hAnsi="Arial" w:cs="Arial"/>
          <w:sz w:val="22"/>
          <w:szCs w:val="22"/>
        </w:rPr>
        <w:t>Asociaciones</w:t>
      </w:r>
      <w:r w:rsidRPr="00174E23">
        <w:rPr>
          <w:rFonts w:ascii="Arial" w:hAnsi="Arial" w:cs="Arial"/>
          <w:spacing w:val="-6"/>
          <w:sz w:val="22"/>
          <w:szCs w:val="22"/>
        </w:rPr>
        <w:t xml:space="preserve"> </w:t>
      </w:r>
      <w:r w:rsidRPr="00174E23">
        <w:rPr>
          <w:rFonts w:ascii="Arial" w:hAnsi="Arial" w:cs="Arial"/>
          <w:sz w:val="22"/>
          <w:szCs w:val="22"/>
        </w:rPr>
        <w:t>se</w:t>
      </w:r>
      <w:r w:rsidRPr="00174E23">
        <w:rPr>
          <w:rFonts w:ascii="Arial" w:hAnsi="Arial" w:cs="Arial"/>
          <w:spacing w:val="-7"/>
          <w:sz w:val="22"/>
          <w:szCs w:val="22"/>
        </w:rPr>
        <w:t xml:space="preserve"> </w:t>
      </w:r>
      <w:r w:rsidRPr="00174E23">
        <w:rPr>
          <w:rFonts w:ascii="Arial" w:hAnsi="Arial" w:cs="Arial"/>
          <w:sz w:val="22"/>
          <w:szCs w:val="22"/>
        </w:rPr>
        <w:t>acreditará</w:t>
      </w:r>
      <w:r w:rsidRPr="00174E23">
        <w:rPr>
          <w:rFonts w:ascii="Arial" w:hAnsi="Arial" w:cs="Arial"/>
          <w:spacing w:val="-7"/>
          <w:sz w:val="22"/>
          <w:szCs w:val="22"/>
        </w:rPr>
        <w:t xml:space="preserve"> </w:t>
      </w:r>
      <w:r w:rsidRPr="00174E23">
        <w:rPr>
          <w:rFonts w:ascii="Arial" w:hAnsi="Arial" w:cs="Arial"/>
          <w:sz w:val="22"/>
          <w:szCs w:val="22"/>
        </w:rPr>
        <w:t>mediante</w:t>
      </w:r>
      <w:r w:rsidRPr="00174E23">
        <w:rPr>
          <w:rFonts w:ascii="Arial" w:hAnsi="Arial" w:cs="Arial"/>
          <w:spacing w:val="-6"/>
          <w:sz w:val="22"/>
          <w:szCs w:val="22"/>
        </w:rPr>
        <w:t xml:space="preserve"> </w:t>
      </w:r>
      <w:r w:rsidRPr="00174E23">
        <w:rPr>
          <w:rFonts w:ascii="Arial" w:hAnsi="Arial" w:cs="Arial"/>
          <w:sz w:val="22"/>
          <w:szCs w:val="22"/>
        </w:rPr>
        <w:t>el</w:t>
      </w:r>
      <w:r w:rsidRPr="00174E23">
        <w:rPr>
          <w:rFonts w:ascii="Arial" w:hAnsi="Arial" w:cs="Arial"/>
          <w:spacing w:val="-6"/>
          <w:sz w:val="22"/>
          <w:szCs w:val="22"/>
        </w:rPr>
        <w:t xml:space="preserve"> </w:t>
      </w:r>
      <w:r w:rsidRPr="00174E23">
        <w:rPr>
          <w:rFonts w:ascii="Arial" w:hAnsi="Arial" w:cs="Arial"/>
          <w:sz w:val="22"/>
          <w:szCs w:val="22"/>
        </w:rPr>
        <w:t>certificado</w:t>
      </w:r>
      <w:r w:rsidRPr="00174E23">
        <w:rPr>
          <w:rFonts w:ascii="Arial" w:hAnsi="Arial" w:cs="Arial"/>
          <w:spacing w:val="-6"/>
          <w:sz w:val="22"/>
          <w:szCs w:val="22"/>
        </w:rPr>
        <w:t xml:space="preserve"> </w:t>
      </w:r>
      <w:r w:rsidRPr="00174E23">
        <w:rPr>
          <w:rFonts w:ascii="Arial" w:hAnsi="Arial" w:cs="Arial"/>
          <w:sz w:val="22"/>
          <w:szCs w:val="22"/>
        </w:rPr>
        <w:t>de</w:t>
      </w:r>
      <w:r w:rsidRPr="00174E23">
        <w:rPr>
          <w:rFonts w:ascii="Arial" w:hAnsi="Arial" w:cs="Arial"/>
          <w:spacing w:val="-59"/>
          <w:sz w:val="22"/>
          <w:szCs w:val="22"/>
        </w:rPr>
        <w:t xml:space="preserve"> </w:t>
      </w:r>
      <w:r w:rsidRPr="00174E23">
        <w:rPr>
          <w:rFonts w:ascii="Arial" w:hAnsi="Arial" w:cs="Arial"/>
          <w:sz w:val="22"/>
          <w:szCs w:val="22"/>
        </w:rPr>
        <w:t xml:space="preserve">existencia y </w:t>
      </w:r>
      <w:r w:rsidRPr="00174E23">
        <w:rPr>
          <w:rFonts w:ascii="Arial" w:hAnsi="Arial" w:cs="Arial"/>
          <w:sz w:val="22"/>
          <w:szCs w:val="22"/>
        </w:rPr>
        <w:lastRenderedPageBreak/>
        <w:t>representación legal expedido por la Cámara de</w:t>
      </w:r>
      <w:r w:rsidRPr="00174E23">
        <w:rPr>
          <w:rFonts w:ascii="Arial" w:hAnsi="Arial" w:cs="Arial"/>
          <w:spacing w:val="1"/>
          <w:sz w:val="22"/>
          <w:szCs w:val="22"/>
        </w:rPr>
        <w:t xml:space="preserve"> </w:t>
      </w:r>
      <w:r w:rsidRPr="00174E23">
        <w:rPr>
          <w:rFonts w:ascii="Arial" w:hAnsi="Arial" w:cs="Arial"/>
          <w:sz w:val="22"/>
          <w:szCs w:val="22"/>
        </w:rPr>
        <w:t>Comercio.</w:t>
      </w:r>
    </w:p>
    <w:p w14:paraId="4A5EFF13" w14:textId="77777777" w:rsidR="006530EE" w:rsidRPr="00174E23" w:rsidRDefault="006530EE" w:rsidP="006530EE">
      <w:pPr>
        <w:pStyle w:val="Textoindependiente"/>
        <w:jc w:val="both"/>
        <w:rPr>
          <w:rFonts w:ascii="Arial" w:hAnsi="Arial" w:cs="Arial"/>
        </w:rPr>
      </w:pPr>
    </w:p>
    <w:p w14:paraId="396C6B52" w14:textId="77777777" w:rsidR="006530EE" w:rsidRPr="00174E23" w:rsidRDefault="006530EE" w:rsidP="006530EE">
      <w:pPr>
        <w:pStyle w:val="Textoindependiente"/>
        <w:jc w:val="both"/>
        <w:rPr>
          <w:rFonts w:ascii="Arial" w:hAnsi="Arial" w:cs="Arial"/>
        </w:rPr>
      </w:pPr>
      <w:r w:rsidRPr="00174E23">
        <w:rPr>
          <w:rFonts w:ascii="Arial" w:hAnsi="Arial" w:cs="Arial"/>
        </w:rPr>
        <w:t>Tratándose</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proponentes plurales,</w:t>
      </w:r>
      <w:r w:rsidRPr="00174E23">
        <w:rPr>
          <w:rFonts w:ascii="Arial" w:hAnsi="Arial" w:cs="Arial"/>
          <w:spacing w:val="1"/>
        </w:rPr>
        <w:t xml:space="preserve"> </w:t>
      </w:r>
      <w:r w:rsidRPr="00174E23">
        <w:rPr>
          <w:rFonts w:ascii="Arial" w:hAnsi="Arial" w:cs="Arial"/>
        </w:rPr>
        <w:t>se</w:t>
      </w:r>
      <w:r w:rsidRPr="00174E23">
        <w:rPr>
          <w:rFonts w:ascii="Arial" w:hAnsi="Arial" w:cs="Arial"/>
          <w:spacing w:val="1"/>
        </w:rPr>
        <w:t xml:space="preserve"> </w:t>
      </w:r>
      <w:r w:rsidRPr="00174E23">
        <w:rPr>
          <w:rFonts w:ascii="Arial" w:hAnsi="Arial" w:cs="Arial"/>
        </w:rPr>
        <w:t>preferirá</w:t>
      </w:r>
      <w:r w:rsidRPr="00174E23">
        <w:rPr>
          <w:rFonts w:ascii="Arial" w:hAnsi="Arial" w:cs="Arial"/>
          <w:spacing w:val="1"/>
        </w:rPr>
        <w:t xml:space="preserve"> </w:t>
      </w:r>
      <w:r w:rsidRPr="00174E23">
        <w:rPr>
          <w:rFonts w:ascii="Arial" w:hAnsi="Arial" w:cs="Arial"/>
        </w:rPr>
        <w:t>la</w:t>
      </w:r>
      <w:r w:rsidRPr="00174E23">
        <w:rPr>
          <w:rFonts w:ascii="Arial" w:hAnsi="Arial" w:cs="Arial"/>
          <w:spacing w:val="1"/>
        </w:rPr>
        <w:t xml:space="preserve"> </w:t>
      </w:r>
      <w:r w:rsidRPr="00174E23">
        <w:rPr>
          <w:rFonts w:ascii="Arial" w:hAnsi="Arial" w:cs="Arial"/>
        </w:rPr>
        <w:t>oferta</w:t>
      </w:r>
      <w:r w:rsidRPr="00174E23">
        <w:rPr>
          <w:rFonts w:ascii="Arial" w:hAnsi="Arial" w:cs="Arial"/>
          <w:spacing w:val="1"/>
        </w:rPr>
        <w:t xml:space="preserve"> </w:t>
      </w:r>
      <w:r w:rsidRPr="00174E23">
        <w:rPr>
          <w:rFonts w:ascii="Arial" w:hAnsi="Arial" w:cs="Arial"/>
        </w:rPr>
        <w:t>cuando</w:t>
      </w:r>
      <w:r w:rsidRPr="00174E23">
        <w:rPr>
          <w:rFonts w:ascii="Arial" w:hAnsi="Arial" w:cs="Arial"/>
          <w:spacing w:val="1"/>
        </w:rPr>
        <w:t xml:space="preserve"> </w:t>
      </w:r>
      <w:r w:rsidRPr="00174E23">
        <w:rPr>
          <w:rFonts w:ascii="Arial" w:hAnsi="Arial" w:cs="Arial"/>
        </w:rPr>
        <w:t>cada</w:t>
      </w:r>
      <w:r w:rsidRPr="00174E23">
        <w:rPr>
          <w:rFonts w:ascii="Arial" w:hAnsi="Arial" w:cs="Arial"/>
          <w:spacing w:val="1"/>
        </w:rPr>
        <w:t xml:space="preserve"> </w:t>
      </w:r>
      <w:r w:rsidRPr="00174E23">
        <w:rPr>
          <w:rFonts w:ascii="Arial" w:hAnsi="Arial" w:cs="Arial"/>
        </w:rPr>
        <w:t>uno</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los</w:t>
      </w:r>
      <w:r w:rsidRPr="00174E23">
        <w:rPr>
          <w:rFonts w:ascii="Arial" w:hAnsi="Arial" w:cs="Arial"/>
          <w:spacing w:val="1"/>
        </w:rPr>
        <w:t xml:space="preserve"> </w:t>
      </w:r>
      <w:r w:rsidRPr="00174E23">
        <w:rPr>
          <w:rFonts w:ascii="Arial" w:hAnsi="Arial" w:cs="Arial"/>
        </w:rPr>
        <w:t>integrantes acredite alguna de las condiciones señaladas en los criterios antes descritos en este</w:t>
      </w:r>
      <w:r w:rsidRPr="00174E23">
        <w:rPr>
          <w:rFonts w:ascii="Arial" w:hAnsi="Arial" w:cs="Arial"/>
          <w:spacing w:val="1"/>
        </w:rPr>
        <w:t xml:space="preserve"> </w:t>
      </w:r>
      <w:r w:rsidRPr="00174E23">
        <w:rPr>
          <w:rFonts w:ascii="Arial" w:hAnsi="Arial" w:cs="Arial"/>
        </w:rPr>
        <w:t>numeral, según corresponda.</w:t>
      </w:r>
    </w:p>
    <w:p w14:paraId="0F5E0674" w14:textId="77777777" w:rsidR="006530EE" w:rsidRPr="00174E23" w:rsidRDefault="006530EE" w:rsidP="006530EE">
      <w:pPr>
        <w:pStyle w:val="Textoindependiente"/>
        <w:jc w:val="both"/>
        <w:rPr>
          <w:rFonts w:ascii="Arial" w:hAnsi="Arial" w:cs="Arial"/>
        </w:rPr>
      </w:pPr>
    </w:p>
    <w:p w14:paraId="252A4591"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Preferir al oferente que acredite de acuerdo con sus estados financieros o</w:t>
      </w:r>
      <w:r w:rsidRPr="00174E23">
        <w:rPr>
          <w:rFonts w:ascii="Arial" w:hAnsi="Arial" w:cs="Arial"/>
          <w:b/>
          <w:bCs/>
          <w:i/>
          <w:iCs/>
          <w:spacing w:val="1"/>
        </w:rPr>
        <w:t xml:space="preserve"> </w:t>
      </w:r>
      <w:r w:rsidRPr="00174E23">
        <w:rPr>
          <w:rFonts w:ascii="Arial" w:hAnsi="Arial" w:cs="Arial"/>
          <w:b/>
          <w:bCs/>
          <w:i/>
          <w:iCs/>
          <w:spacing w:val="-1"/>
        </w:rPr>
        <w:t>información</w:t>
      </w:r>
      <w:r w:rsidRPr="00174E23">
        <w:rPr>
          <w:rFonts w:ascii="Arial" w:hAnsi="Arial" w:cs="Arial"/>
          <w:b/>
          <w:bCs/>
          <w:i/>
          <w:iCs/>
          <w:spacing w:val="-21"/>
        </w:rPr>
        <w:t xml:space="preserve"> </w:t>
      </w:r>
      <w:r w:rsidRPr="00174E23">
        <w:rPr>
          <w:rFonts w:ascii="Arial" w:hAnsi="Arial" w:cs="Arial"/>
          <w:b/>
          <w:bCs/>
          <w:i/>
          <w:iCs/>
          <w:spacing w:val="-1"/>
        </w:rPr>
        <w:t>contable</w:t>
      </w:r>
      <w:r w:rsidRPr="00174E23">
        <w:rPr>
          <w:rFonts w:ascii="Arial" w:hAnsi="Arial" w:cs="Arial"/>
          <w:b/>
          <w:bCs/>
          <w:i/>
          <w:iCs/>
          <w:spacing w:val="-21"/>
        </w:rPr>
        <w:t xml:space="preserve"> </w:t>
      </w:r>
      <w:r w:rsidRPr="00174E23">
        <w:rPr>
          <w:rFonts w:ascii="Arial" w:hAnsi="Arial" w:cs="Arial"/>
          <w:b/>
          <w:bCs/>
          <w:i/>
          <w:iCs/>
          <w:spacing w:val="-1"/>
        </w:rPr>
        <w:t>con</w:t>
      </w:r>
      <w:r w:rsidRPr="00174E23">
        <w:rPr>
          <w:rFonts w:ascii="Arial" w:hAnsi="Arial" w:cs="Arial"/>
          <w:b/>
          <w:bCs/>
          <w:i/>
          <w:iCs/>
          <w:spacing w:val="-21"/>
        </w:rPr>
        <w:t xml:space="preserve"> </w:t>
      </w:r>
      <w:r w:rsidRPr="00174E23">
        <w:rPr>
          <w:rFonts w:ascii="Arial" w:hAnsi="Arial" w:cs="Arial"/>
          <w:b/>
          <w:bCs/>
          <w:i/>
          <w:iCs/>
          <w:spacing w:val="-1"/>
        </w:rPr>
        <w:t>corte</w:t>
      </w:r>
      <w:r w:rsidRPr="00174E23">
        <w:rPr>
          <w:rFonts w:ascii="Arial" w:hAnsi="Arial" w:cs="Arial"/>
          <w:b/>
          <w:bCs/>
          <w:i/>
          <w:iCs/>
          <w:spacing w:val="-21"/>
        </w:rPr>
        <w:t xml:space="preserve"> </w:t>
      </w:r>
      <w:r w:rsidRPr="00174E23">
        <w:rPr>
          <w:rFonts w:ascii="Arial" w:hAnsi="Arial" w:cs="Arial"/>
          <w:b/>
          <w:bCs/>
          <w:i/>
          <w:iCs/>
          <w:spacing w:val="-1"/>
        </w:rPr>
        <w:t>a</w:t>
      </w:r>
      <w:r w:rsidRPr="00174E23">
        <w:rPr>
          <w:rFonts w:ascii="Arial" w:hAnsi="Arial" w:cs="Arial"/>
          <w:b/>
          <w:bCs/>
          <w:i/>
          <w:iCs/>
          <w:spacing w:val="-21"/>
        </w:rPr>
        <w:t xml:space="preserve"> </w:t>
      </w:r>
      <w:r w:rsidRPr="00174E23">
        <w:rPr>
          <w:rFonts w:ascii="Arial" w:hAnsi="Arial" w:cs="Arial"/>
          <w:b/>
          <w:bCs/>
          <w:i/>
          <w:iCs/>
          <w:spacing w:val="-1"/>
        </w:rPr>
        <w:t>31</w:t>
      </w:r>
      <w:r w:rsidRPr="00174E23">
        <w:rPr>
          <w:rFonts w:ascii="Arial" w:hAnsi="Arial" w:cs="Arial"/>
          <w:b/>
          <w:bCs/>
          <w:i/>
          <w:iCs/>
          <w:spacing w:val="-21"/>
        </w:rPr>
        <w:t xml:space="preserve"> </w:t>
      </w:r>
      <w:r w:rsidRPr="00174E23">
        <w:rPr>
          <w:rFonts w:ascii="Arial" w:hAnsi="Arial" w:cs="Arial"/>
          <w:b/>
          <w:bCs/>
          <w:i/>
          <w:iCs/>
          <w:spacing w:val="-1"/>
        </w:rPr>
        <w:t>de</w:t>
      </w:r>
      <w:r w:rsidRPr="00174E23">
        <w:rPr>
          <w:rFonts w:ascii="Arial" w:hAnsi="Arial" w:cs="Arial"/>
          <w:b/>
          <w:bCs/>
          <w:i/>
          <w:iCs/>
          <w:spacing w:val="-21"/>
        </w:rPr>
        <w:t xml:space="preserve"> </w:t>
      </w:r>
      <w:r w:rsidRPr="00174E23">
        <w:rPr>
          <w:rFonts w:ascii="Arial" w:hAnsi="Arial" w:cs="Arial"/>
          <w:b/>
          <w:bCs/>
          <w:i/>
          <w:iCs/>
          <w:spacing w:val="-1"/>
        </w:rPr>
        <w:t>diciembre</w:t>
      </w:r>
      <w:r w:rsidRPr="00174E23">
        <w:rPr>
          <w:rFonts w:ascii="Arial" w:hAnsi="Arial" w:cs="Arial"/>
          <w:b/>
          <w:bCs/>
          <w:i/>
          <w:iCs/>
          <w:spacing w:val="-21"/>
        </w:rPr>
        <w:t xml:space="preserve"> </w:t>
      </w:r>
      <w:r w:rsidRPr="00174E23">
        <w:rPr>
          <w:rFonts w:ascii="Arial" w:hAnsi="Arial" w:cs="Arial"/>
          <w:b/>
          <w:bCs/>
          <w:i/>
          <w:iCs/>
          <w:spacing w:val="-1"/>
        </w:rPr>
        <w:t>del</w:t>
      </w:r>
      <w:r w:rsidRPr="00174E23">
        <w:rPr>
          <w:rFonts w:ascii="Arial" w:hAnsi="Arial" w:cs="Arial"/>
          <w:b/>
          <w:bCs/>
          <w:i/>
          <w:iCs/>
          <w:spacing w:val="-21"/>
        </w:rPr>
        <w:t xml:space="preserve"> </w:t>
      </w:r>
      <w:r w:rsidRPr="00174E23">
        <w:rPr>
          <w:rFonts w:ascii="Arial" w:hAnsi="Arial" w:cs="Arial"/>
          <w:b/>
          <w:bCs/>
          <w:i/>
          <w:iCs/>
          <w:spacing w:val="-1"/>
        </w:rPr>
        <w:t>año</w:t>
      </w:r>
      <w:r w:rsidRPr="00174E23">
        <w:rPr>
          <w:rFonts w:ascii="Arial" w:hAnsi="Arial" w:cs="Arial"/>
          <w:b/>
          <w:bCs/>
          <w:i/>
          <w:iCs/>
          <w:spacing w:val="-21"/>
        </w:rPr>
        <w:t xml:space="preserve"> </w:t>
      </w:r>
      <w:r w:rsidRPr="00174E23">
        <w:rPr>
          <w:rFonts w:ascii="Arial" w:hAnsi="Arial" w:cs="Arial"/>
          <w:b/>
          <w:bCs/>
          <w:i/>
          <w:iCs/>
        </w:rPr>
        <w:t>anterior,</w:t>
      </w:r>
      <w:r w:rsidRPr="00174E23">
        <w:rPr>
          <w:rFonts w:ascii="Arial" w:hAnsi="Arial" w:cs="Arial"/>
          <w:b/>
          <w:bCs/>
          <w:i/>
          <w:iCs/>
          <w:spacing w:val="-21"/>
        </w:rPr>
        <w:t xml:space="preserve"> </w:t>
      </w:r>
      <w:r w:rsidRPr="00174E23">
        <w:rPr>
          <w:rFonts w:ascii="Arial" w:hAnsi="Arial" w:cs="Arial"/>
          <w:b/>
          <w:bCs/>
          <w:i/>
          <w:iCs/>
        </w:rPr>
        <w:t>por</w:t>
      </w:r>
      <w:r w:rsidRPr="00174E23">
        <w:rPr>
          <w:rFonts w:ascii="Arial" w:hAnsi="Arial" w:cs="Arial"/>
          <w:b/>
          <w:bCs/>
          <w:i/>
          <w:iCs/>
          <w:spacing w:val="-21"/>
        </w:rPr>
        <w:t xml:space="preserve"> </w:t>
      </w:r>
      <w:r w:rsidRPr="00174E23">
        <w:rPr>
          <w:rFonts w:ascii="Arial" w:hAnsi="Arial" w:cs="Arial"/>
          <w:b/>
          <w:bCs/>
          <w:i/>
          <w:iCs/>
        </w:rPr>
        <w:t>lo</w:t>
      </w:r>
      <w:r w:rsidRPr="00174E23">
        <w:rPr>
          <w:rFonts w:ascii="Arial" w:hAnsi="Arial" w:cs="Arial"/>
          <w:b/>
          <w:bCs/>
          <w:i/>
          <w:iCs/>
          <w:spacing w:val="-21"/>
        </w:rPr>
        <w:t xml:space="preserve"> </w:t>
      </w:r>
      <w:r w:rsidRPr="00174E23">
        <w:rPr>
          <w:rFonts w:ascii="Arial" w:hAnsi="Arial" w:cs="Arial"/>
          <w:b/>
          <w:bCs/>
          <w:i/>
          <w:iCs/>
        </w:rPr>
        <w:t xml:space="preserve">menos </w:t>
      </w:r>
      <w:r w:rsidRPr="00174E23">
        <w:rPr>
          <w:rFonts w:ascii="Arial" w:hAnsi="Arial" w:cs="Arial"/>
          <w:b/>
          <w:bCs/>
          <w:i/>
          <w:iCs/>
          <w:spacing w:val="-59"/>
        </w:rPr>
        <w:t xml:space="preserve"> </w:t>
      </w:r>
      <w:r w:rsidRPr="00174E23">
        <w:rPr>
          <w:rFonts w:ascii="Arial" w:hAnsi="Arial" w:cs="Arial"/>
          <w:b/>
          <w:bCs/>
          <w:i/>
          <w:iCs/>
        </w:rPr>
        <w:t>el veinticinco por ciento (25%) del total de pagos realizados a MIPYMES,</w:t>
      </w:r>
      <w:r w:rsidRPr="00174E23">
        <w:rPr>
          <w:rFonts w:ascii="Arial" w:hAnsi="Arial" w:cs="Arial"/>
          <w:b/>
          <w:bCs/>
          <w:i/>
          <w:iCs/>
          <w:spacing w:val="1"/>
        </w:rPr>
        <w:t xml:space="preserve"> </w:t>
      </w:r>
      <w:r w:rsidRPr="00174E23">
        <w:rPr>
          <w:rFonts w:ascii="Arial" w:hAnsi="Arial" w:cs="Arial"/>
          <w:b/>
          <w:bCs/>
          <w:i/>
          <w:iCs/>
        </w:rPr>
        <w:t>cooperativas</w:t>
      </w:r>
      <w:r w:rsidRPr="00174E23">
        <w:rPr>
          <w:rFonts w:ascii="Arial" w:hAnsi="Arial" w:cs="Arial"/>
          <w:b/>
          <w:bCs/>
          <w:i/>
          <w:iCs/>
          <w:spacing w:val="1"/>
        </w:rPr>
        <w:t xml:space="preserve"> </w:t>
      </w:r>
      <w:r w:rsidRPr="00174E23">
        <w:rPr>
          <w:rFonts w:ascii="Arial" w:hAnsi="Arial" w:cs="Arial"/>
          <w:b/>
          <w:bCs/>
          <w:i/>
          <w:iCs/>
        </w:rPr>
        <w:t>o</w:t>
      </w:r>
      <w:r w:rsidRPr="00174E23">
        <w:rPr>
          <w:rFonts w:ascii="Arial" w:hAnsi="Arial" w:cs="Arial"/>
          <w:b/>
          <w:bCs/>
          <w:i/>
          <w:iCs/>
          <w:spacing w:val="1"/>
        </w:rPr>
        <w:t xml:space="preserve"> </w:t>
      </w:r>
      <w:r w:rsidRPr="00174E23">
        <w:rPr>
          <w:rFonts w:ascii="Arial" w:hAnsi="Arial" w:cs="Arial"/>
          <w:b/>
          <w:bCs/>
          <w:i/>
          <w:iCs/>
        </w:rPr>
        <w:t>asociaciones</w:t>
      </w:r>
      <w:r w:rsidRPr="00174E23">
        <w:rPr>
          <w:rFonts w:ascii="Arial" w:hAnsi="Arial" w:cs="Arial"/>
          <w:b/>
          <w:bCs/>
          <w:i/>
          <w:iCs/>
          <w:spacing w:val="1"/>
        </w:rPr>
        <w:t xml:space="preserve"> </w:t>
      </w:r>
      <w:r w:rsidRPr="00174E23">
        <w:rPr>
          <w:rFonts w:ascii="Arial" w:hAnsi="Arial" w:cs="Arial"/>
          <w:b/>
          <w:bCs/>
          <w:i/>
          <w:iCs/>
        </w:rPr>
        <w:t>mutuales</w:t>
      </w:r>
      <w:r w:rsidRPr="00174E23">
        <w:rPr>
          <w:rFonts w:ascii="Arial" w:hAnsi="Arial" w:cs="Arial"/>
          <w:b/>
          <w:bCs/>
          <w:i/>
          <w:iCs/>
          <w:spacing w:val="1"/>
        </w:rPr>
        <w:t xml:space="preserve"> </w:t>
      </w:r>
      <w:r w:rsidRPr="00174E23">
        <w:rPr>
          <w:rFonts w:ascii="Arial" w:hAnsi="Arial" w:cs="Arial"/>
          <w:b/>
          <w:bCs/>
          <w:i/>
          <w:iCs/>
        </w:rPr>
        <w:t>por</w:t>
      </w:r>
      <w:r w:rsidRPr="00174E23">
        <w:rPr>
          <w:rFonts w:ascii="Arial" w:hAnsi="Arial" w:cs="Arial"/>
          <w:b/>
          <w:bCs/>
          <w:i/>
          <w:iCs/>
          <w:spacing w:val="1"/>
        </w:rPr>
        <w:t xml:space="preserve"> </w:t>
      </w:r>
      <w:r w:rsidRPr="00174E23">
        <w:rPr>
          <w:rFonts w:ascii="Arial" w:hAnsi="Arial" w:cs="Arial"/>
          <w:b/>
          <w:bCs/>
          <w:i/>
          <w:iCs/>
        </w:rPr>
        <w:t>concepto</w:t>
      </w:r>
      <w:r w:rsidRPr="00174E23">
        <w:rPr>
          <w:rFonts w:ascii="Arial" w:hAnsi="Arial" w:cs="Arial"/>
          <w:b/>
          <w:bCs/>
          <w:i/>
          <w:iCs/>
          <w:spacing w:val="1"/>
        </w:rPr>
        <w:t xml:space="preserve"> </w:t>
      </w:r>
      <w:r w:rsidRPr="00174E23">
        <w:rPr>
          <w:rFonts w:ascii="Arial" w:hAnsi="Arial" w:cs="Arial"/>
          <w:b/>
          <w:bCs/>
          <w:i/>
          <w:iCs/>
        </w:rPr>
        <w:t>de</w:t>
      </w:r>
      <w:r w:rsidRPr="00174E23">
        <w:rPr>
          <w:rFonts w:ascii="Arial" w:hAnsi="Arial" w:cs="Arial"/>
          <w:b/>
          <w:bCs/>
          <w:i/>
          <w:iCs/>
          <w:spacing w:val="1"/>
        </w:rPr>
        <w:t xml:space="preserve"> </w:t>
      </w:r>
      <w:r w:rsidRPr="00174E23">
        <w:rPr>
          <w:rFonts w:ascii="Arial" w:hAnsi="Arial" w:cs="Arial"/>
          <w:b/>
          <w:bCs/>
          <w:i/>
          <w:iCs/>
        </w:rPr>
        <w:t>proveeduría</w:t>
      </w:r>
      <w:r w:rsidRPr="00174E23">
        <w:rPr>
          <w:rFonts w:ascii="Arial" w:hAnsi="Arial" w:cs="Arial"/>
          <w:b/>
          <w:bCs/>
          <w:i/>
          <w:iCs/>
          <w:spacing w:val="1"/>
        </w:rPr>
        <w:t xml:space="preserve"> </w:t>
      </w:r>
      <w:r w:rsidRPr="00174E23">
        <w:rPr>
          <w:rFonts w:ascii="Arial" w:hAnsi="Arial" w:cs="Arial"/>
          <w:b/>
          <w:bCs/>
          <w:i/>
          <w:iCs/>
        </w:rPr>
        <w:t>del</w:t>
      </w:r>
      <w:r w:rsidRPr="00174E23">
        <w:rPr>
          <w:rFonts w:ascii="Arial" w:hAnsi="Arial" w:cs="Arial"/>
          <w:b/>
          <w:bCs/>
          <w:i/>
          <w:iCs/>
          <w:spacing w:val="1"/>
        </w:rPr>
        <w:t xml:space="preserve"> </w:t>
      </w:r>
      <w:r w:rsidRPr="00174E23">
        <w:rPr>
          <w:rFonts w:ascii="Arial" w:hAnsi="Arial" w:cs="Arial"/>
          <w:b/>
          <w:bCs/>
          <w:i/>
          <w:iCs/>
        </w:rPr>
        <w:t>oferente, realizados durante el año anterior; o, la oferta presentada por un</w:t>
      </w:r>
      <w:r w:rsidRPr="00174E23">
        <w:rPr>
          <w:rFonts w:ascii="Arial" w:hAnsi="Arial" w:cs="Arial"/>
          <w:b/>
          <w:bCs/>
          <w:i/>
          <w:iCs/>
          <w:spacing w:val="1"/>
        </w:rPr>
        <w:t xml:space="preserve"> </w:t>
      </w:r>
      <w:r w:rsidRPr="00174E23">
        <w:rPr>
          <w:rFonts w:ascii="Arial" w:hAnsi="Arial" w:cs="Arial"/>
          <w:b/>
          <w:bCs/>
          <w:i/>
          <w:iCs/>
          <w:w w:val="95"/>
        </w:rPr>
        <w:t>proponente plural siempre que: (a) esté conformado por al menos una MIPYME,</w:t>
      </w:r>
      <w:r w:rsidRPr="00174E23">
        <w:rPr>
          <w:rFonts w:ascii="Arial" w:hAnsi="Arial" w:cs="Arial"/>
          <w:b/>
          <w:bCs/>
          <w:i/>
          <w:iCs/>
          <w:spacing w:val="1"/>
          <w:w w:val="95"/>
        </w:rPr>
        <w:t xml:space="preserve"> </w:t>
      </w:r>
      <w:r w:rsidRPr="00174E23">
        <w:rPr>
          <w:rFonts w:ascii="Arial" w:hAnsi="Arial" w:cs="Arial"/>
          <w:b/>
          <w:bCs/>
          <w:i/>
          <w:iCs/>
        </w:rPr>
        <w:t>cooperativa</w:t>
      </w:r>
      <w:r w:rsidRPr="00174E23">
        <w:rPr>
          <w:rFonts w:ascii="Arial" w:hAnsi="Arial" w:cs="Arial"/>
          <w:b/>
          <w:bCs/>
          <w:i/>
          <w:iCs/>
          <w:spacing w:val="-7"/>
        </w:rPr>
        <w:t xml:space="preserve"> </w:t>
      </w:r>
      <w:r w:rsidRPr="00174E23">
        <w:rPr>
          <w:rFonts w:ascii="Arial" w:hAnsi="Arial" w:cs="Arial"/>
          <w:b/>
          <w:bCs/>
          <w:i/>
          <w:iCs/>
        </w:rPr>
        <w:t>o</w:t>
      </w:r>
      <w:r w:rsidRPr="00174E23">
        <w:rPr>
          <w:rFonts w:ascii="Arial" w:hAnsi="Arial" w:cs="Arial"/>
          <w:b/>
          <w:bCs/>
          <w:i/>
          <w:iCs/>
          <w:spacing w:val="-6"/>
        </w:rPr>
        <w:t xml:space="preserve"> </w:t>
      </w:r>
      <w:r w:rsidRPr="00174E23">
        <w:rPr>
          <w:rFonts w:ascii="Arial" w:hAnsi="Arial" w:cs="Arial"/>
          <w:b/>
          <w:bCs/>
          <w:i/>
          <w:iCs/>
        </w:rPr>
        <w:t>asociación</w:t>
      </w:r>
      <w:r w:rsidRPr="00174E23">
        <w:rPr>
          <w:rFonts w:ascii="Arial" w:hAnsi="Arial" w:cs="Arial"/>
          <w:b/>
          <w:bCs/>
          <w:i/>
          <w:iCs/>
          <w:spacing w:val="-6"/>
        </w:rPr>
        <w:t xml:space="preserve"> </w:t>
      </w:r>
      <w:r w:rsidRPr="00174E23">
        <w:rPr>
          <w:rFonts w:ascii="Arial" w:hAnsi="Arial" w:cs="Arial"/>
          <w:b/>
          <w:bCs/>
          <w:i/>
          <w:iCs/>
        </w:rPr>
        <w:t>mutual</w:t>
      </w:r>
      <w:r w:rsidRPr="00174E23">
        <w:rPr>
          <w:rFonts w:ascii="Arial" w:hAnsi="Arial" w:cs="Arial"/>
          <w:b/>
          <w:bCs/>
          <w:i/>
          <w:iCs/>
          <w:spacing w:val="-6"/>
        </w:rPr>
        <w:t xml:space="preserve"> </w:t>
      </w:r>
      <w:r w:rsidRPr="00174E23">
        <w:rPr>
          <w:rFonts w:ascii="Arial" w:hAnsi="Arial" w:cs="Arial"/>
          <w:b/>
          <w:bCs/>
          <w:i/>
          <w:iCs/>
        </w:rPr>
        <w:t>que</w:t>
      </w:r>
      <w:r w:rsidRPr="00174E23">
        <w:rPr>
          <w:rFonts w:ascii="Arial" w:hAnsi="Arial" w:cs="Arial"/>
          <w:b/>
          <w:bCs/>
          <w:i/>
          <w:iCs/>
          <w:spacing w:val="-6"/>
        </w:rPr>
        <w:t xml:space="preserve"> </w:t>
      </w:r>
      <w:r w:rsidRPr="00174E23">
        <w:rPr>
          <w:rFonts w:ascii="Arial" w:hAnsi="Arial" w:cs="Arial"/>
          <w:b/>
          <w:bCs/>
          <w:i/>
          <w:iCs/>
        </w:rPr>
        <w:t>tenga</w:t>
      </w:r>
      <w:r w:rsidRPr="00174E23">
        <w:rPr>
          <w:rFonts w:ascii="Arial" w:hAnsi="Arial" w:cs="Arial"/>
          <w:b/>
          <w:bCs/>
          <w:i/>
          <w:iCs/>
          <w:spacing w:val="-7"/>
        </w:rPr>
        <w:t xml:space="preserve"> </w:t>
      </w:r>
      <w:r w:rsidRPr="00174E23">
        <w:rPr>
          <w:rFonts w:ascii="Arial" w:hAnsi="Arial" w:cs="Arial"/>
          <w:b/>
          <w:bCs/>
          <w:i/>
          <w:iCs/>
        </w:rPr>
        <w:t>una</w:t>
      </w:r>
      <w:r w:rsidRPr="00174E23">
        <w:rPr>
          <w:rFonts w:ascii="Arial" w:hAnsi="Arial" w:cs="Arial"/>
          <w:b/>
          <w:bCs/>
          <w:i/>
          <w:iCs/>
          <w:spacing w:val="-6"/>
        </w:rPr>
        <w:t xml:space="preserve"> </w:t>
      </w:r>
      <w:r w:rsidRPr="00174E23">
        <w:rPr>
          <w:rFonts w:ascii="Arial" w:hAnsi="Arial" w:cs="Arial"/>
          <w:b/>
          <w:bCs/>
          <w:i/>
          <w:iCs/>
        </w:rPr>
        <w:t>participación</w:t>
      </w:r>
      <w:r w:rsidRPr="00174E23">
        <w:rPr>
          <w:rFonts w:ascii="Arial" w:hAnsi="Arial" w:cs="Arial"/>
          <w:b/>
          <w:bCs/>
          <w:i/>
          <w:iCs/>
          <w:spacing w:val="-6"/>
        </w:rPr>
        <w:t xml:space="preserve"> </w:t>
      </w:r>
      <w:r w:rsidRPr="00174E23">
        <w:rPr>
          <w:rFonts w:ascii="Arial" w:hAnsi="Arial" w:cs="Arial"/>
          <w:b/>
          <w:bCs/>
          <w:i/>
          <w:iCs/>
        </w:rPr>
        <w:t>de</w:t>
      </w:r>
      <w:r w:rsidRPr="00174E23">
        <w:rPr>
          <w:rFonts w:ascii="Arial" w:hAnsi="Arial" w:cs="Arial"/>
          <w:b/>
          <w:bCs/>
          <w:i/>
          <w:iCs/>
          <w:spacing w:val="-6"/>
        </w:rPr>
        <w:t xml:space="preserve"> </w:t>
      </w:r>
      <w:r w:rsidRPr="00174E23">
        <w:rPr>
          <w:rFonts w:ascii="Arial" w:hAnsi="Arial" w:cs="Arial"/>
          <w:b/>
          <w:bCs/>
          <w:i/>
          <w:iCs/>
        </w:rPr>
        <w:t>por</w:t>
      </w:r>
      <w:r w:rsidRPr="00174E23">
        <w:rPr>
          <w:rFonts w:ascii="Arial" w:hAnsi="Arial" w:cs="Arial"/>
          <w:b/>
          <w:bCs/>
          <w:i/>
          <w:iCs/>
          <w:spacing w:val="-6"/>
        </w:rPr>
        <w:t xml:space="preserve"> </w:t>
      </w:r>
      <w:r w:rsidRPr="00174E23">
        <w:rPr>
          <w:rFonts w:ascii="Arial" w:hAnsi="Arial" w:cs="Arial"/>
          <w:b/>
          <w:bCs/>
          <w:i/>
          <w:iCs/>
        </w:rPr>
        <w:t>lo</w:t>
      </w:r>
      <w:r w:rsidRPr="00174E23">
        <w:rPr>
          <w:rFonts w:ascii="Arial" w:hAnsi="Arial" w:cs="Arial"/>
          <w:b/>
          <w:bCs/>
          <w:i/>
          <w:iCs/>
          <w:spacing w:val="-7"/>
        </w:rPr>
        <w:t xml:space="preserve"> </w:t>
      </w:r>
      <w:r w:rsidRPr="00174E23">
        <w:rPr>
          <w:rFonts w:ascii="Arial" w:hAnsi="Arial" w:cs="Arial"/>
          <w:b/>
          <w:bCs/>
          <w:i/>
          <w:iCs/>
        </w:rPr>
        <w:t xml:space="preserve">menos </w:t>
      </w:r>
      <w:r w:rsidRPr="00174E23">
        <w:rPr>
          <w:rFonts w:ascii="Arial" w:hAnsi="Arial" w:cs="Arial"/>
          <w:b/>
          <w:bCs/>
          <w:i/>
          <w:iCs/>
          <w:spacing w:val="-58"/>
        </w:rPr>
        <w:t xml:space="preserve"> </w:t>
      </w:r>
      <w:r w:rsidRPr="00174E23">
        <w:rPr>
          <w:rFonts w:ascii="Arial" w:hAnsi="Arial" w:cs="Arial"/>
          <w:b/>
          <w:bCs/>
          <w:i/>
          <w:iCs/>
          <w:spacing w:val="-1"/>
        </w:rPr>
        <w:t>el</w:t>
      </w:r>
      <w:r w:rsidRPr="00174E23">
        <w:rPr>
          <w:rFonts w:ascii="Arial" w:hAnsi="Arial" w:cs="Arial"/>
          <w:b/>
          <w:bCs/>
          <w:i/>
          <w:iCs/>
          <w:spacing w:val="-14"/>
        </w:rPr>
        <w:t xml:space="preserve"> </w:t>
      </w:r>
      <w:r w:rsidRPr="00174E23">
        <w:rPr>
          <w:rFonts w:ascii="Arial" w:hAnsi="Arial" w:cs="Arial"/>
          <w:b/>
          <w:bCs/>
          <w:i/>
          <w:iCs/>
          <w:spacing w:val="-1"/>
        </w:rPr>
        <w:t>veinticinco</w:t>
      </w:r>
      <w:r w:rsidRPr="00174E23">
        <w:rPr>
          <w:rFonts w:ascii="Arial" w:hAnsi="Arial" w:cs="Arial"/>
          <w:b/>
          <w:bCs/>
          <w:i/>
          <w:iCs/>
          <w:spacing w:val="-14"/>
        </w:rPr>
        <w:t xml:space="preserve"> </w:t>
      </w:r>
      <w:r w:rsidRPr="00174E23">
        <w:rPr>
          <w:rFonts w:ascii="Arial" w:hAnsi="Arial" w:cs="Arial"/>
          <w:b/>
          <w:bCs/>
          <w:i/>
          <w:iCs/>
          <w:spacing w:val="-1"/>
        </w:rPr>
        <w:t>por</w:t>
      </w:r>
      <w:r w:rsidRPr="00174E23">
        <w:rPr>
          <w:rFonts w:ascii="Arial" w:hAnsi="Arial" w:cs="Arial"/>
          <w:b/>
          <w:bCs/>
          <w:i/>
          <w:iCs/>
          <w:spacing w:val="-14"/>
        </w:rPr>
        <w:t xml:space="preserve"> </w:t>
      </w:r>
      <w:r w:rsidRPr="00174E23">
        <w:rPr>
          <w:rFonts w:ascii="Arial" w:hAnsi="Arial" w:cs="Arial"/>
          <w:b/>
          <w:bCs/>
          <w:i/>
          <w:iCs/>
          <w:spacing w:val="-1"/>
        </w:rPr>
        <w:t>ciento</w:t>
      </w:r>
      <w:r w:rsidRPr="00174E23">
        <w:rPr>
          <w:rFonts w:ascii="Arial" w:hAnsi="Arial" w:cs="Arial"/>
          <w:b/>
          <w:bCs/>
          <w:i/>
          <w:iCs/>
          <w:spacing w:val="-14"/>
        </w:rPr>
        <w:t xml:space="preserve"> </w:t>
      </w:r>
      <w:r w:rsidRPr="00174E23">
        <w:rPr>
          <w:rFonts w:ascii="Arial" w:hAnsi="Arial" w:cs="Arial"/>
          <w:b/>
          <w:bCs/>
          <w:i/>
          <w:iCs/>
          <w:spacing w:val="-1"/>
        </w:rPr>
        <w:t>(25%);</w:t>
      </w:r>
      <w:r w:rsidRPr="00174E23">
        <w:rPr>
          <w:rFonts w:ascii="Arial" w:hAnsi="Arial" w:cs="Arial"/>
          <w:b/>
          <w:bCs/>
          <w:i/>
          <w:iCs/>
          <w:spacing w:val="-13"/>
        </w:rPr>
        <w:t xml:space="preserve"> </w:t>
      </w:r>
      <w:r w:rsidRPr="00174E23">
        <w:rPr>
          <w:rFonts w:ascii="Arial" w:hAnsi="Arial" w:cs="Arial"/>
          <w:b/>
          <w:bCs/>
          <w:i/>
          <w:iCs/>
          <w:spacing w:val="-1"/>
        </w:rPr>
        <w:t>(b)</w:t>
      </w:r>
      <w:r w:rsidRPr="00174E23">
        <w:rPr>
          <w:rFonts w:ascii="Arial" w:hAnsi="Arial" w:cs="Arial"/>
          <w:b/>
          <w:bCs/>
          <w:i/>
          <w:iCs/>
          <w:spacing w:val="-14"/>
        </w:rPr>
        <w:t xml:space="preserve"> </w:t>
      </w:r>
      <w:r w:rsidRPr="00174E23">
        <w:rPr>
          <w:rFonts w:ascii="Arial" w:hAnsi="Arial" w:cs="Arial"/>
          <w:b/>
          <w:bCs/>
          <w:i/>
          <w:iCs/>
          <w:spacing w:val="-1"/>
        </w:rPr>
        <w:t>la</w:t>
      </w:r>
      <w:r w:rsidRPr="00174E23">
        <w:rPr>
          <w:rFonts w:ascii="Arial" w:hAnsi="Arial" w:cs="Arial"/>
          <w:b/>
          <w:bCs/>
          <w:i/>
          <w:iCs/>
          <w:spacing w:val="-14"/>
        </w:rPr>
        <w:t xml:space="preserve"> </w:t>
      </w:r>
      <w:r w:rsidRPr="00174E23">
        <w:rPr>
          <w:rFonts w:ascii="Arial" w:hAnsi="Arial" w:cs="Arial"/>
          <w:b/>
          <w:bCs/>
          <w:i/>
          <w:iCs/>
          <w:spacing w:val="-1"/>
        </w:rPr>
        <w:t>MIPYME,</w:t>
      </w:r>
      <w:r w:rsidRPr="00174E23">
        <w:rPr>
          <w:rFonts w:ascii="Arial" w:hAnsi="Arial" w:cs="Arial"/>
          <w:b/>
          <w:bCs/>
          <w:i/>
          <w:iCs/>
          <w:spacing w:val="-14"/>
        </w:rPr>
        <w:t xml:space="preserve"> </w:t>
      </w:r>
      <w:r w:rsidRPr="00174E23">
        <w:rPr>
          <w:rFonts w:ascii="Arial" w:hAnsi="Arial" w:cs="Arial"/>
          <w:b/>
          <w:bCs/>
          <w:i/>
          <w:iCs/>
          <w:spacing w:val="-1"/>
        </w:rPr>
        <w:t>cooperativa</w:t>
      </w:r>
      <w:r w:rsidRPr="00174E23">
        <w:rPr>
          <w:rFonts w:ascii="Arial" w:hAnsi="Arial" w:cs="Arial"/>
          <w:b/>
          <w:bCs/>
          <w:i/>
          <w:iCs/>
          <w:spacing w:val="-14"/>
        </w:rPr>
        <w:t xml:space="preserve"> </w:t>
      </w:r>
      <w:r w:rsidRPr="00174E23">
        <w:rPr>
          <w:rFonts w:ascii="Arial" w:hAnsi="Arial" w:cs="Arial"/>
          <w:b/>
          <w:bCs/>
          <w:i/>
          <w:iCs/>
        </w:rPr>
        <w:t>o</w:t>
      </w:r>
      <w:r w:rsidRPr="00174E23">
        <w:rPr>
          <w:rFonts w:ascii="Arial" w:hAnsi="Arial" w:cs="Arial"/>
          <w:b/>
          <w:bCs/>
          <w:i/>
          <w:iCs/>
          <w:spacing w:val="-13"/>
        </w:rPr>
        <w:t xml:space="preserve"> </w:t>
      </w:r>
      <w:r w:rsidRPr="00174E23">
        <w:rPr>
          <w:rFonts w:ascii="Arial" w:hAnsi="Arial" w:cs="Arial"/>
          <w:b/>
          <w:bCs/>
          <w:i/>
          <w:iCs/>
        </w:rPr>
        <w:t>asociación</w:t>
      </w:r>
      <w:r w:rsidRPr="00174E23">
        <w:rPr>
          <w:rFonts w:ascii="Arial" w:hAnsi="Arial" w:cs="Arial"/>
          <w:b/>
          <w:bCs/>
          <w:i/>
          <w:iCs/>
          <w:spacing w:val="-14"/>
        </w:rPr>
        <w:t xml:space="preserve"> </w:t>
      </w:r>
      <w:r w:rsidRPr="00174E23">
        <w:rPr>
          <w:rFonts w:ascii="Arial" w:hAnsi="Arial" w:cs="Arial"/>
          <w:b/>
          <w:bCs/>
          <w:i/>
          <w:iCs/>
        </w:rPr>
        <w:t xml:space="preserve"> mutual aporte mínimo el veinticinco por ciento (25%) de la experiencia acreditada en</w:t>
      </w:r>
      <w:r w:rsidRPr="00174E23">
        <w:rPr>
          <w:rFonts w:ascii="Arial" w:hAnsi="Arial" w:cs="Arial"/>
          <w:b/>
          <w:bCs/>
          <w:i/>
          <w:iCs/>
          <w:spacing w:val="1"/>
        </w:rPr>
        <w:t xml:space="preserve"> </w:t>
      </w:r>
      <w:r w:rsidRPr="00174E23">
        <w:rPr>
          <w:rFonts w:ascii="Arial" w:hAnsi="Arial" w:cs="Arial"/>
          <w:b/>
          <w:bCs/>
          <w:i/>
          <w:iCs/>
          <w:w w:val="95"/>
        </w:rPr>
        <w:t>la oferta; y (c) ni la MIPYME, cooperativa o asociación mutual ni sus accionistas,</w:t>
      </w:r>
      <w:r w:rsidRPr="00174E23">
        <w:rPr>
          <w:rFonts w:ascii="Arial" w:hAnsi="Arial" w:cs="Arial"/>
          <w:b/>
          <w:bCs/>
          <w:i/>
          <w:iCs/>
          <w:spacing w:val="1"/>
          <w:w w:val="95"/>
        </w:rPr>
        <w:t xml:space="preserve"> </w:t>
      </w:r>
      <w:r w:rsidRPr="00174E23">
        <w:rPr>
          <w:rFonts w:ascii="Arial" w:hAnsi="Arial" w:cs="Arial"/>
          <w:b/>
          <w:bCs/>
          <w:i/>
          <w:iCs/>
        </w:rPr>
        <w:t xml:space="preserve">socios o representantes legales sean empleados, socios o accionistas de los </w:t>
      </w:r>
      <w:r w:rsidRPr="00174E23">
        <w:rPr>
          <w:rFonts w:ascii="Arial" w:hAnsi="Arial" w:cs="Arial"/>
          <w:b/>
          <w:bCs/>
          <w:i/>
          <w:iCs/>
          <w:spacing w:val="-59"/>
        </w:rPr>
        <w:t xml:space="preserve"> </w:t>
      </w:r>
      <w:r w:rsidRPr="00174E23">
        <w:rPr>
          <w:rFonts w:ascii="Arial" w:hAnsi="Arial" w:cs="Arial"/>
          <w:b/>
          <w:bCs/>
          <w:i/>
          <w:iCs/>
        </w:rPr>
        <w:t>miembros</w:t>
      </w:r>
      <w:r w:rsidRPr="00174E23">
        <w:rPr>
          <w:rFonts w:ascii="Arial" w:hAnsi="Arial" w:cs="Arial"/>
          <w:b/>
          <w:bCs/>
          <w:i/>
          <w:iCs/>
          <w:spacing w:val="-8"/>
        </w:rPr>
        <w:t xml:space="preserve"> </w:t>
      </w:r>
      <w:r w:rsidRPr="00174E23">
        <w:rPr>
          <w:rFonts w:ascii="Arial" w:hAnsi="Arial" w:cs="Arial"/>
          <w:b/>
          <w:bCs/>
          <w:i/>
          <w:iCs/>
        </w:rPr>
        <w:t>del</w:t>
      </w:r>
      <w:r w:rsidRPr="00174E23">
        <w:rPr>
          <w:rFonts w:ascii="Arial" w:hAnsi="Arial" w:cs="Arial"/>
          <w:b/>
          <w:bCs/>
          <w:i/>
          <w:iCs/>
          <w:spacing w:val="-7"/>
        </w:rPr>
        <w:t xml:space="preserve"> </w:t>
      </w:r>
      <w:r w:rsidRPr="00174E23">
        <w:rPr>
          <w:rFonts w:ascii="Arial" w:hAnsi="Arial" w:cs="Arial"/>
          <w:b/>
          <w:bCs/>
          <w:i/>
          <w:iCs/>
        </w:rPr>
        <w:t>proponente</w:t>
      </w:r>
      <w:r w:rsidRPr="00174E23">
        <w:rPr>
          <w:rFonts w:ascii="Arial" w:hAnsi="Arial" w:cs="Arial"/>
          <w:b/>
          <w:bCs/>
          <w:i/>
          <w:iCs/>
          <w:spacing w:val="-7"/>
        </w:rPr>
        <w:t xml:space="preserve"> </w:t>
      </w:r>
      <w:r w:rsidRPr="00174E23">
        <w:rPr>
          <w:rFonts w:ascii="Arial" w:hAnsi="Arial" w:cs="Arial"/>
          <w:b/>
          <w:bCs/>
          <w:i/>
          <w:iCs/>
        </w:rPr>
        <w:t>plural.</w:t>
      </w:r>
    </w:p>
    <w:p w14:paraId="61BB92B5" w14:textId="77777777" w:rsidR="006530EE" w:rsidRPr="00174E23" w:rsidRDefault="006530EE" w:rsidP="006530EE">
      <w:pPr>
        <w:pStyle w:val="Textoindependiente"/>
        <w:jc w:val="both"/>
        <w:rPr>
          <w:rFonts w:ascii="Arial" w:hAnsi="Arial" w:cs="Arial"/>
          <w:b/>
        </w:rPr>
      </w:pPr>
    </w:p>
    <w:p w14:paraId="73F80B15" w14:textId="77777777" w:rsidR="006530EE" w:rsidRPr="00174E23" w:rsidRDefault="006530EE" w:rsidP="006530EE">
      <w:pPr>
        <w:pStyle w:val="Textoindependiente"/>
        <w:jc w:val="both"/>
        <w:rPr>
          <w:rFonts w:ascii="Arial" w:hAnsi="Arial" w:cs="Arial"/>
        </w:rPr>
      </w:pPr>
      <w:r w:rsidRPr="00174E23">
        <w:rPr>
          <w:rFonts w:ascii="Arial" w:hAnsi="Arial" w:cs="Arial"/>
        </w:rPr>
        <w:t>(i) El</w:t>
      </w:r>
      <w:r w:rsidRPr="00174E23">
        <w:rPr>
          <w:rFonts w:ascii="Arial" w:hAnsi="Arial" w:cs="Arial"/>
          <w:spacing w:val="1"/>
        </w:rPr>
        <w:t xml:space="preserve"> </w:t>
      </w:r>
      <w:r w:rsidRPr="00174E23">
        <w:rPr>
          <w:rFonts w:ascii="Arial" w:hAnsi="Arial" w:cs="Arial"/>
        </w:rPr>
        <w:t>proponente</w:t>
      </w:r>
      <w:r w:rsidRPr="00174E23">
        <w:rPr>
          <w:rFonts w:ascii="Arial" w:hAnsi="Arial" w:cs="Arial"/>
          <w:spacing w:val="1"/>
        </w:rPr>
        <w:t xml:space="preserve"> </w:t>
      </w:r>
      <w:r w:rsidRPr="00174E23">
        <w:rPr>
          <w:rFonts w:ascii="Arial" w:hAnsi="Arial" w:cs="Arial"/>
        </w:rPr>
        <w:t>deberá</w:t>
      </w:r>
      <w:r w:rsidRPr="00174E23">
        <w:rPr>
          <w:rFonts w:ascii="Arial" w:hAnsi="Arial" w:cs="Arial"/>
          <w:spacing w:val="1"/>
        </w:rPr>
        <w:t xml:space="preserve"> </w:t>
      </w:r>
      <w:r w:rsidRPr="00174E23">
        <w:rPr>
          <w:rFonts w:ascii="Arial" w:hAnsi="Arial" w:cs="Arial"/>
        </w:rPr>
        <w:t>acreditar</w:t>
      </w:r>
      <w:r w:rsidRPr="00174E23">
        <w:rPr>
          <w:rFonts w:ascii="Arial" w:hAnsi="Arial" w:cs="Arial"/>
          <w:spacing w:val="1"/>
        </w:rPr>
        <w:t xml:space="preserve"> </w:t>
      </w:r>
      <w:r w:rsidRPr="00174E23">
        <w:rPr>
          <w:rFonts w:ascii="Arial" w:hAnsi="Arial" w:cs="Arial"/>
        </w:rPr>
        <w:t>los</w:t>
      </w:r>
      <w:r w:rsidRPr="00174E23">
        <w:rPr>
          <w:rFonts w:ascii="Arial" w:hAnsi="Arial" w:cs="Arial"/>
          <w:spacing w:val="1"/>
        </w:rPr>
        <w:t xml:space="preserve"> </w:t>
      </w:r>
      <w:r w:rsidRPr="00174E23">
        <w:rPr>
          <w:rFonts w:ascii="Arial" w:hAnsi="Arial" w:cs="Arial"/>
        </w:rPr>
        <w:t>pagos</w:t>
      </w:r>
      <w:r w:rsidRPr="00174E23">
        <w:rPr>
          <w:rFonts w:ascii="Arial" w:hAnsi="Arial" w:cs="Arial"/>
          <w:spacing w:val="1"/>
        </w:rPr>
        <w:t xml:space="preserve"> </w:t>
      </w:r>
      <w:r w:rsidRPr="00174E23">
        <w:rPr>
          <w:rFonts w:ascii="Arial" w:hAnsi="Arial" w:cs="Arial"/>
        </w:rPr>
        <w:t>con</w:t>
      </w:r>
      <w:r w:rsidRPr="00174E23">
        <w:rPr>
          <w:rFonts w:ascii="Arial" w:hAnsi="Arial" w:cs="Arial"/>
          <w:spacing w:val="1"/>
        </w:rPr>
        <w:t xml:space="preserve"> </w:t>
      </w:r>
      <w:r w:rsidRPr="00174E23">
        <w:rPr>
          <w:rFonts w:ascii="Arial" w:hAnsi="Arial" w:cs="Arial"/>
        </w:rPr>
        <w:t>corte</w:t>
      </w:r>
      <w:r w:rsidRPr="00174E23">
        <w:rPr>
          <w:rFonts w:ascii="Arial" w:hAnsi="Arial" w:cs="Arial"/>
          <w:spacing w:val="1"/>
        </w:rPr>
        <w:t xml:space="preserve"> </w:t>
      </w:r>
      <w:r w:rsidRPr="00174E23">
        <w:rPr>
          <w:rFonts w:ascii="Arial" w:hAnsi="Arial" w:cs="Arial"/>
        </w:rPr>
        <w:t>a</w:t>
      </w:r>
      <w:r w:rsidRPr="00174E23">
        <w:rPr>
          <w:rFonts w:ascii="Arial" w:hAnsi="Arial" w:cs="Arial"/>
          <w:spacing w:val="1"/>
        </w:rPr>
        <w:t xml:space="preserve"> </w:t>
      </w:r>
      <w:r w:rsidRPr="00174E23">
        <w:rPr>
          <w:rFonts w:ascii="Arial" w:hAnsi="Arial" w:cs="Arial"/>
        </w:rPr>
        <w:t>31</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diciembre</w:t>
      </w:r>
      <w:r w:rsidRPr="00174E23">
        <w:rPr>
          <w:rFonts w:ascii="Arial" w:hAnsi="Arial" w:cs="Arial"/>
          <w:spacing w:val="1"/>
        </w:rPr>
        <w:t xml:space="preserve"> </w:t>
      </w:r>
      <w:r w:rsidRPr="00174E23">
        <w:rPr>
          <w:rFonts w:ascii="Arial" w:hAnsi="Arial" w:cs="Arial"/>
        </w:rPr>
        <w:t>del</w:t>
      </w:r>
      <w:r w:rsidRPr="00174E23">
        <w:rPr>
          <w:rFonts w:ascii="Arial" w:hAnsi="Arial" w:cs="Arial"/>
          <w:spacing w:val="1"/>
        </w:rPr>
        <w:t xml:space="preserve"> </w:t>
      </w:r>
      <w:r w:rsidRPr="00174E23">
        <w:rPr>
          <w:rFonts w:ascii="Arial" w:hAnsi="Arial" w:cs="Arial"/>
        </w:rPr>
        <w:t>año</w:t>
      </w:r>
      <w:r w:rsidRPr="00174E23">
        <w:rPr>
          <w:rFonts w:ascii="Arial" w:hAnsi="Arial" w:cs="Arial"/>
          <w:spacing w:val="1"/>
        </w:rPr>
        <w:t xml:space="preserve"> </w:t>
      </w:r>
      <w:r w:rsidRPr="00174E23">
        <w:rPr>
          <w:rFonts w:ascii="Arial" w:hAnsi="Arial" w:cs="Arial"/>
        </w:rPr>
        <w:t>inmediatamente</w:t>
      </w:r>
      <w:r w:rsidRPr="00174E23">
        <w:rPr>
          <w:rFonts w:ascii="Arial" w:hAnsi="Arial" w:cs="Arial"/>
          <w:spacing w:val="-7"/>
        </w:rPr>
        <w:t xml:space="preserve"> </w:t>
      </w:r>
      <w:r w:rsidRPr="00174E23">
        <w:rPr>
          <w:rFonts w:ascii="Arial" w:hAnsi="Arial" w:cs="Arial"/>
        </w:rPr>
        <w:t>anterior</w:t>
      </w:r>
      <w:r w:rsidRPr="00174E23">
        <w:rPr>
          <w:rFonts w:ascii="Arial" w:hAnsi="Arial" w:cs="Arial"/>
          <w:spacing w:val="-6"/>
        </w:rPr>
        <w:t xml:space="preserve"> </w:t>
      </w:r>
      <w:r w:rsidRPr="00174E23">
        <w:rPr>
          <w:rFonts w:ascii="Arial" w:hAnsi="Arial" w:cs="Arial"/>
        </w:rPr>
        <w:t>realizados</w:t>
      </w:r>
      <w:r w:rsidRPr="00174E23">
        <w:rPr>
          <w:rFonts w:ascii="Arial" w:hAnsi="Arial" w:cs="Arial"/>
          <w:spacing w:val="-7"/>
        </w:rPr>
        <w:t xml:space="preserve"> </w:t>
      </w:r>
      <w:r w:rsidRPr="00174E23">
        <w:rPr>
          <w:rFonts w:ascii="Arial" w:hAnsi="Arial" w:cs="Arial"/>
        </w:rPr>
        <w:t>a</w:t>
      </w:r>
      <w:r w:rsidRPr="00174E23">
        <w:rPr>
          <w:rFonts w:ascii="Arial" w:hAnsi="Arial" w:cs="Arial"/>
          <w:spacing w:val="-6"/>
        </w:rPr>
        <w:t xml:space="preserve"> </w:t>
      </w:r>
      <w:r w:rsidRPr="00174E23">
        <w:rPr>
          <w:rFonts w:ascii="Arial" w:hAnsi="Arial" w:cs="Arial"/>
        </w:rPr>
        <w:t>MIPYMES</w:t>
      </w:r>
      <w:r w:rsidRPr="00174E23">
        <w:rPr>
          <w:rFonts w:ascii="Arial" w:hAnsi="Arial" w:cs="Arial"/>
          <w:spacing w:val="-7"/>
        </w:rPr>
        <w:t xml:space="preserve"> </w:t>
      </w:r>
      <w:r w:rsidRPr="00174E23">
        <w:rPr>
          <w:rFonts w:ascii="Arial" w:hAnsi="Arial" w:cs="Arial"/>
        </w:rPr>
        <w:t>para</w:t>
      </w:r>
      <w:r w:rsidRPr="00174E23">
        <w:rPr>
          <w:rFonts w:ascii="Arial" w:hAnsi="Arial" w:cs="Arial"/>
          <w:spacing w:val="-6"/>
        </w:rPr>
        <w:t xml:space="preserve"> </w:t>
      </w:r>
      <w:r w:rsidRPr="00174E23">
        <w:rPr>
          <w:rFonts w:ascii="Arial" w:hAnsi="Arial" w:cs="Arial"/>
        </w:rPr>
        <w:t>lo</w:t>
      </w:r>
      <w:r w:rsidRPr="00174E23">
        <w:rPr>
          <w:rFonts w:ascii="Arial" w:hAnsi="Arial" w:cs="Arial"/>
          <w:spacing w:val="-7"/>
        </w:rPr>
        <w:t xml:space="preserve"> </w:t>
      </w:r>
      <w:r w:rsidRPr="00174E23">
        <w:rPr>
          <w:rFonts w:ascii="Arial" w:hAnsi="Arial" w:cs="Arial"/>
        </w:rPr>
        <w:t>cual,</w:t>
      </w:r>
      <w:r w:rsidRPr="00174E23">
        <w:rPr>
          <w:rFonts w:ascii="Arial" w:hAnsi="Arial" w:cs="Arial"/>
          <w:spacing w:val="-6"/>
        </w:rPr>
        <w:t xml:space="preserve"> </w:t>
      </w:r>
      <w:r w:rsidRPr="00174E23">
        <w:rPr>
          <w:rFonts w:ascii="Arial" w:hAnsi="Arial" w:cs="Arial"/>
        </w:rPr>
        <w:t>el</w:t>
      </w:r>
      <w:r w:rsidRPr="00174E23">
        <w:rPr>
          <w:rFonts w:ascii="Arial" w:hAnsi="Arial" w:cs="Arial"/>
          <w:spacing w:val="-7"/>
        </w:rPr>
        <w:t xml:space="preserve"> </w:t>
      </w:r>
      <w:r w:rsidRPr="00174E23">
        <w:rPr>
          <w:rFonts w:ascii="Arial" w:hAnsi="Arial" w:cs="Arial"/>
        </w:rPr>
        <w:t>proponente</w:t>
      </w:r>
      <w:r w:rsidRPr="00174E23">
        <w:rPr>
          <w:rFonts w:ascii="Arial" w:hAnsi="Arial" w:cs="Arial"/>
          <w:spacing w:val="-6"/>
        </w:rPr>
        <w:t xml:space="preserve"> </w:t>
      </w:r>
      <w:r w:rsidRPr="00174E23">
        <w:rPr>
          <w:rFonts w:ascii="Arial" w:hAnsi="Arial" w:cs="Arial"/>
        </w:rPr>
        <w:t>deberá</w:t>
      </w:r>
      <w:r w:rsidRPr="00174E23">
        <w:rPr>
          <w:rFonts w:ascii="Arial" w:hAnsi="Arial" w:cs="Arial"/>
          <w:spacing w:val="-7"/>
        </w:rPr>
        <w:t xml:space="preserve"> </w:t>
      </w:r>
      <w:r w:rsidRPr="00174E23">
        <w:rPr>
          <w:rFonts w:ascii="Arial" w:hAnsi="Arial" w:cs="Arial"/>
        </w:rPr>
        <w:t>tener</w:t>
      </w:r>
      <w:r w:rsidRPr="00174E23">
        <w:rPr>
          <w:rFonts w:ascii="Arial" w:hAnsi="Arial" w:cs="Arial"/>
          <w:spacing w:val="-6"/>
        </w:rPr>
        <w:t xml:space="preserve"> </w:t>
      </w:r>
      <w:r w:rsidRPr="00174E23">
        <w:rPr>
          <w:rFonts w:ascii="Arial" w:hAnsi="Arial" w:cs="Arial"/>
        </w:rPr>
        <w:t>en</w:t>
      </w:r>
      <w:r w:rsidRPr="00174E23">
        <w:rPr>
          <w:rFonts w:ascii="Arial" w:hAnsi="Arial" w:cs="Arial"/>
          <w:spacing w:val="-59"/>
        </w:rPr>
        <w:t xml:space="preserve"> </w:t>
      </w:r>
      <w:r w:rsidRPr="00174E23">
        <w:rPr>
          <w:rFonts w:ascii="Arial" w:hAnsi="Arial" w:cs="Arial"/>
        </w:rPr>
        <w:t>cuenta</w:t>
      </w:r>
      <w:r w:rsidRPr="00174E23">
        <w:rPr>
          <w:rFonts w:ascii="Arial" w:hAnsi="Arial" w:cs="Arial"/>
          <w:spacing w:val="-3"/>
        </w:rPr>
        <w:t xml:space="preserve"> </w:t>
      </w:r>
      <w:r w:rsidRPr="00174E23">
        <w:rPr>
          <w:rFonts w:ascii="Arial" w:hAnsi="Arial" w:cs="Arial"/>
        </w:rPr>
        <w:t>la</w:t>
      </w:r>
      <w:r w:rsidRPr="00174E23">
        <w:rPr>
          <w:rFonts w:ascii="Arial" w:hAnsi="Arial" w:cs="Arial"/>
          <w:spacing w:val="-3"/>
        </w:rPr>
        <w:t xml:space="preserve"> </w:t>
      </w:r>
      <w:r w:rsidRPr="00174E23">
        <w:rPr>
          <w:rFonts w:ascii="Arial" w:hAnsi="Arial" w:cs="Arial"/>
        </w:rPr>
        <w:t>totalidad</w:t>
      </w:r>
      <w:r w:rsidRPr="00174E23">
        <w:rPr>
          <w:rFonts w:ascii="Arial" w:hAnsi="Arial" w:cs="Arial"/>
          <w:spacing w:val="-1"/>
        </w:rPr>
        <w:t xml:space="preserve"> </w:t>
      </w:r>
      <w:r w:rsidRPr="00174E23">
        <w:rPr>
          <w:rFonts w:ascii="Arial" w:hAnsi="Arial" w:cs="Arial"/>
        </w:rPr>
        <w:t>de</w:t>
      </w:r>
      <w:r w:rsidRPr="00174E23">
        <w:rPr>
          <w:rFonts w:ascii="Arial" w:hAnsi="Arial" w:cs="Arial"/>
          <w:spacing w:val="-2"/>
        </w:rPr>
        <w:t xml:space="preserve"> </w:t>
      </w:r>
      <w:r w:rsidRPr="00174E23">
        <w:rPr>
          <w:rFonts w:ascii="Arial" w:hAnsi="Arial" w:cs="Arial"/>
        </w:rPr>
        <w:t>las</w:t>
      </w:r>
      <w:r w:rsidRPr="00174E23">
        <w:rPr>
          <w:rFonts w:ascii="Arial" w:hAnsi="Arial" w:cs="Arial"/>
          <w:spacing w:val="-3"/>
        </w:rPr>
        <w:t xml:space="preserve"> </w:t>
      </w:r>
      <w:r w:rsidRPr="00174E23">
        <w:rPr>
          <w:rFonts w:ascii="Arial" w:hAnsi="Arial" w:cs="Arial"/>
        </w:rPr>
        <w:t>siguientes</w:t>
      </w:r>
      <w:r w:rsidRPr="00174E23">
        <w:rPr>
          <w:rFonts w:ascii="Arial" w:hAnsi="Arial" w:cs="Arial"/>
          <w:spacing w:val="-1"/>
        </w:rPr>
        <w:t xml:space="preserve"> </w:t>
      </w:r>
      <w:r w:rsidRPr="00174E23">
        <w:rPr>
          <w:rFonts w:ascii="Arial" w:hAnsi="Arial" w:cs="Arial"/>
        </w:rPr>
        <w:t>condiciones:</w:t>
      </w:r>
    </w:p>
    <w:p w14:paraId="0DCE22F6" w14:textId="77777777" w:rsidR="006530EE" w:rsidRPr="00174E23" w:rsidRDefault="006530EE" w:rsidP="006530EE">
      <w:pPr>
        <w:pStyle w:val="Textoindependiente"/>
        <w:jc w:val="both"/>
        <w:rPr>
          <w:rFonts w:ascii="Arial" w:hAnsi="Arial" w:cs="Arial"/>
        </w:rPr>
      </w:pPr>
    </w:p>
    <w:p w14:paraId="381FF46F" w14:textId="77777777" w:rsidR="006530EE" w:rsidRPr="00174E23" w:rsidRDefault="006530EE" w:rsidP="006530EE">
      <w:pPr>
        <w:pStyle w:val="Textoindependiente"/>
        <w:jc w:val="both"/>
        <w:rPr>
          <w:rFonts w:ascii="Arial" w:hAnsi="Arial" w:cs="Arial"/>
        </w:rPr>
      </w:pPr>
      <w:r w:rsidRPr="00174E23">
        <w:rPr>
          <w:rFonts w:ascii="Arial" w:hAnsi="Arial" w:cs="Arial"/>
        </w:rPr>
        <w:t>En</w:t>
      </w:r>
      <w:r w:rsidRPr="00174E23">
        <w:rPr>
          <w:rFonts w:ascii="Arial" w:hAnsi="Arial" w:cs="Arial"/>
          <w:spacing w:val="-6"/>
        </w:rPr>
        <w:t xml:space="preserve"> </w:t>
      </w:r>
      <w:r w:rsidRPr="00174E23">
        <w:rPr>
          <w:rFonts w:ascii="Arial" w:hAnsi="Arial" w:cs="Arial"/>
        </w:rPr>
        <w:t>todos</w:t>
      </w:r>
      <w:r w:rsidRPr="00174E23">
        <w:rPr>
          <w:rFonts w:ascii="Arial" w:hAnsi="Arial" w:cs="Arial"/>
          <w:spacing w:val="-5"/>
        </w:rPr>
        <w:t xml:space="preserve"> </w:t>
      </w:r>
      <w:r w:rsidRPr="00174E23">
        <w:rPr>
          <w:rFonts w:ascii="Arial" w:hAnsi="Arial" w:cs="Arial"/>
        </w:rPr>
        <w:t>los</w:t>
      </w:r>
      <w:r w:rsidRPr="00174E23">
        <w:rPr>
          <w:rFonts w:ascii="Arial" w:hAnsi="Arial" w:cs="Arial"/>
          <w:spacing w:val="-6"/>
        </w:rPr>
        <w:t xml:space="preserve"> </w:t>
      </w:r>
      <w:r w:rsidRPr="00174E23">
        <w:rPr>
          <w:rFonts w:ascii="Arial" w:hAnsi="Arial" w:cs="Arial"/>
        </w:rPr>
        <w:t>casos,</w:t>
      </w:r>
      <w:r w:rsidRPr="00174E23">
        <w:rPr>
          <w:rFonts w:ascii="Arial" w:hAnsi="Arial" w:cs="Arial"/>
          <w:spacing w:val="-6"/>
        </w:rPr>
        <w:t xml:space="preserve"> </w:t>
      </w:r>
      <w:r w:rsidRPr="00174E23">
        <w:rPr>
          <w:rFonts w:ascii="Arial" w:hAnsi="Arial" w:cs="Arial"/>
        </w:rPr>
        <w:t>la</w:t>
      </w:r>
      <w:r w:rsidRPr="00174E23">
        <w:rPr>
          <w:rFonts w:ascii="Arial" w:hAnsi="Arial" w:cs="Arial"/>
          <w:spacing w:val="-5"/>
        </w:rPr>
        <w:t xml:space="preserve"> </w:t>
      </w:r>
      <w:r w:rsidRPr="00174E23">
        <w:rPr>
          <w:rFonts w:ascii="Arial" w:hAnsi="Arial" w:cs="Arial"/>
        </w:rPr>
        <w:t>MIPYME,</w:t>
      </w:r>
      <w:r w:rsidRPr="00174E23">
        <w:rPr>
          <w:rFonts w:ascii="Arial" w:hAnsi="Arial" w:cs="Arial"/>
          <w:spacing w:val="-6"/>
        </w:rPr>
        <w:t xml:space="preserve"> </w:t>
      </w:r>
      <w:r w:rsidRPr="00174E23">
        <w:rPr>
          <w:rFonts w:ascii="Arial" w:hAnsi="Arial" w:cs="Arial"/>
        </w:rPr>
        <w:t>cooperativa</w:t>
      </w:r>
      <w:r w:rsidRPr="00174E23">
        <w:rPr>
          <w:rFonts w:ascii="Arial" w:hAnsi="Arial" w:cs="Arial"/>
          <w:spacing w:val="-5"/>
        </w:rPr>
        <w:t xml:space="preserve"> </w:t>
      </w:r>
      <w:r w:rsidRPr="00174E23">
        <w:rPr>
          <w:rFonts w:ascii="Arial" w:hAnsi="Arial" w:cs="Arial"/>
        </w:rPr>
        <w:t>o</w:t>
      </w:r>
      <w:r w:rsidRPr="00174E23">
        <w:rPr>
          <w:rFonts w:ascii="Arial" w:hAnsi="Arial" w:cs="Arial"/>
          <w:spacing w:val="-6"/>
        </w:rPr>
        <w:t xml:space="preserve"> </w:t>
      </w:r>
      <w:r w:rsidRPr="00174E23">
        <w:rPr>
          <w:rFonts w:ascii="Arial" w:hAnsi="Arial" w:cs="Arial"/>
        </w:rPr>
        <w:t>asociación</w:t>
      </w:r>
      <w:r w:rsidRPr="00174E23">
        <w:rPr>
          <w:rFonts w:ascii="Arial" w:hAnsi="Arial" w:cs="Arial"/>
          <w:spacing w:val="-5"/>
        </w:rPr>
        <w:t xml:space="preserve"> </w:t>
      </w:r>
      <w:r w:rsidRPr="00174E23">
        <w:rPr>
          <w:rFonts w:ascii="Arial" w:hAnsi="Arial" w:cs="Arial"/>
        </w:rPr>
        <w:t>mutual,</w:t>
      </w:r>
      <w:r w:rsidRPr="00174E23">
        <w:rPr>
          <w:rFonts w:ascii="Arial" w:hAnsi="Arial" w:cs="Arial"/>
          <w:spacing w:val="-6"/>
        </w:rPr>
        <w:t xml:space="preserve"> </w:t>
      </w:r>
      <w:r w:rsidRPr="00174E23">
        <w:rPr>
          <w:rFonts w:ascii="Arial" w:hAnsi="Arial" w:cs="Arial"/>
        </w:rPr>
        <w:t>sus</w:t>
      </w:r>
      <w:r w:rsidRPr="00174E23">
        <w:rPr>
          <w:rFonts w:ascii="Arial" w:hAnsi="Arial" w:cs="Arial"/>
          <w:spacing w:val="-5"/>
        </w:rPr>
        <w:t xml:space="preserve"> </w:t>
      </w:r>
      <w:r w:rsidRPr="00174E23">
        <w:rPr>
          <w:rFonts w:ascii="Arial" w:hAnsi="Arial" w:cs="Arial"/>
        </w:rPr>
        <w:t>accionistas,</w:t>
      </w:r>
      <w:r w:rsidRPr="00174E23">
        <w:rPr>
          <w:rFonts w:ascii="Arial" w:hAnsi="Arial" w:cs="Arial"/>
          <w:spacing w:val="-6"/>
        </w:rPr>
        <w:t xml:space="preserve"> </w:t>
      </w:r>
      <w:r w:rsidRPr="00174E23">
        <w:rPr>
          <w:rFonts w:ascii="Arial" w:hAnsi="Arial" w:cs="Arial"/>
        </w:rPr>
        <w:t>socios</w:t>
      </w:r>
      <w:r w:rsidRPr="00174E23">
        <w:rPr>
          <w:rFonts w:ascii="Arial" w:hAnsi="Arial" w:cs="Arial"/>
          <w:spacing w:val="-5"/>
        </w:rPr>
        <w:t xml:space="preserve"> </w:t>
      </w:r>
      <w:r w:rsidRPr="00174E23">
        <w:rPr>
          <w:rFonts w:ascii="Arial" w:hAnsi="Arial" w:cs="Arial"/>
        </w:rPr>
        <w:t>o</w:t>
      </w:r>
      <w:r w:rsidRPr="00174E23">
        <w:rPr>
          <w:rFonts w:ascii="Arial" w:hAnsi="Arial" w:cs="Arial"/>
          <w:spacing w:val="-59"/>
        </w:rPr>
        <w:t xml:space="preserve"> </w:t>
      </w:r>
      <w:r w:rsidRPr="00174E23">
        <w:rPr>
          <w:rFonts w:ascii="Arial" w:hAnsi="Arial" w:cs="Arial"/>
        </w:rPr>
        <w:t>representantes</w:t>
      </w:r>
      <w:r w:rsidRPr="00174E23">
        <w:rPr>
          <w:rFonts w:ascii="Arial" w:hAnsi="Arial" w:cs="Arial"/>
          <w:spacing w:val="1"/>
        </w:rPr>
        <w:t xml:space="preserve"> </w:t>
      </w:r>
      <w:r w:rsidRPr="00174E23">
        <w:rPr>
          <w:rFonts w:ascii="Arial" w:hAnsi="Arial" w:cs="Arial"/>
        </w:rPr>
        <w:t>legales,</w:t>
      </w:r>
      <w:r w:rsidRPr="00174E23">
        <w:rPr>
          <w:rFonts w:ascii="Arial" w:hAnsi="Arial" w:cs="Arial"/>
          <w:spacing w:val="1"/>
        </w:rPr>
        <w:t xml:space="preserve"> </w:t>
      </w:r>
      <w:r w:rsidRPr="00174E23">
        <w:rPr>
          <w:rFonts w:ascii="Arial" w:hAnsi="Arial" w:cs="Arial"/>
        </w:rPr>
        <w:t>no</w:t>
      </w:r>
      <w:r w:rsidRPr="00174E23">
        <w:rPr>
          <w:rFonts w:ascii="Arial" w:hAnsi="Arial" w:cs="Arial"/>
          <w:spacing w:val="1"/>
        </w:rPr>
        <w:t xml:space="preserve"> </w:t>
      </w:r>
      <w:r w:rsidRPr="00174E23">
        <w:rPr>
          <w:rFonts w:ascii="Arial" w:hAnsi="Arial" w:cs="Arial"/>
        </w:rPr>
        <w:t>podrán</w:t>
      </w:r>
      <w:r w:rsidRPr="00174E23">
        <w:rPr>
          <w:rFonts w:ascii="Arial" w:hAnsi="Arial" w:cs="Arial"/>
          <w:spacing w:val="1"/>
        </w:rPr>
        <w:t xml:space="preserve"> </w:t>
      </w:r>
      <w:r w:rsidRPr="00174E23">
        <w:rPr>
          <w:rFonts w:ascii="Arial" w:hAnsi="Arial" w:cs="Arial"/>
        </w:rPr>
        <w:t>ejercer</w:t>
      </w:r>
      <w:r w:rsidRPr="00174E23">
        <w:rPr>
          <w:rFonts w:ascii="Arial" w:hAnsi="Arial" w:cs="Arial"/>
          <w:spacing w:val="1"/>
        </w:rPr>
        <w:t xml:space="preserve"> </w:t>
      </w:r>
      <w:r w:rsidRPr="00174E23">
        <w:rPr>
          <w:rFonts w:ascii="Arial" w:hAnsi="Arial" w:cs="Arial"/>
        </w:rPr>
        <w:t>u</w:t>
      </w:r>
      <w:r w:rsidRPr="00174E23">
        <w:rPr>
          <w:rFonts w:ascii="Arial" w:hAnsi="Arial" w:cs="Arial"/>
          <w:spacing w:val="1"/>
        </w:rPr>
        <w:t xml:space="preserve"> </w:t>
      </w:r>
      <w:r w:rsidRPr="00174E23">
        <w:rPr>
          <w:rFonts w:ascii="Arial" w:hAnsi="Arial" w:cs="Arial"/>
        </w:rPr>
        <w:t>ostentar</w:t>
      </w:r>
      <w:r w:rsidRPr="00174E23">
        <w:rPr>
          <w:rFonts w:ascii="Arial" w:hAnsi="Arial" w:cs="Arial"/>
          <w:spacing w:val="1"/>
        </w:rPr>
        <w:t xml:space="preserve"> </w:t>
      </w:r>
      <w:r w:rsidRPr="00174E23">
        <w:rPr>
          <w:rFonts w:ascii="Arial" w:hAnsi="Arial" w:cs="Arial"/>
        </w:rPr>
        <w:t>la</w:t>
      </w:r>
      <w:r w:rsidRPr="00174E23">
        <w:rPr>
          <w:rFonts w:ascii="Arial" w:hAnsi="Arial" w:cs="Arial"/>
          <w:spacing w:val="1"/>
        </w:rPr>
        <w:t xml:space="preserve"> </w:t>
      </w:r>
      <w:r w:rsidRPr="00174E23">
        <w:rPr>
          <w:rFonts w:ascii="Arial" w:hAnsi="Arial" w:cs="Arial"/>
        </w:rPr>
        <w:t>calidad</w:t>
      </w:r>
      <w:r w:rsidRPr="00174E23">
        <w:rPr>
          <w:rFonts w:ascii="Arial" w:hAnsi="Arial" w:cs="Arial"/>
          <w:spacing w:val="1"/>
        </w:rPr>
        <w:t xml:space="preserve"> </w:t>
      </w:r>
      <w:r w:rsidRPr="00174E23">
        <w:rPr>
          <w:rFonts w:ascii="Arial" w:hAnsi="Arial" w:cs="Arial"/>
        </w:rPr>
        <w:t>de</w:t>
      </w:r>
      <w:r w:rsidRPr="00174E23">
        <w:rPr>
          <w:rFonts w:ascii="Arial" w:hAnsi="Arial" w:cs="Arial"/>
          <w:spacing w:val="1"/>
        </w:rPr>
        <w:t xml:space="preserve"> </w:t>
      </w:r>
      <w:r w:rsidRPr="00174E23">
        <w:rPr>
          <w:rFonts w:ascii="Arial" w:hAnsi="Arial" w:cs="Arial"/>
        </w:rPr>
        <w:t>accionista,</w:t>
      </w:r>
      <w:r w:rsidRPr="00174E23">
        <w:rPr>
          <w:rFonts w:ascii="Arial" w:hAnsi="Arial" w:cs="Arial"/>
          <w:spacing w:val="1"/>
        </w:rPr>
        <w:t xml:space="preserve"> </w:t>
      </w:r>
      <w:r w:rsidRPr="00174E23">
        <w:rPr>
          <w:rFonts w:ascii="Arial" w:hAnsi="Arial" w:cs="Arial"/>
        </w:rPr>
        <w:t>socio,</w:t>
      </w:r>
      <w:r w:rsidRPr="00174E23">
        <w:rPr>
          <w:rFonts w:ascii="Arial" w:hAnsi="Arial" w:cs="Arial"/>
          <w:spacing w:val="-59"/>
        </w:rPr>
        <w:t xml:space="preserve"> </w:t>
      </w:r>
      <w:r w:rsidRPr="00174E23">
        <w:rPr>
          <w:rFonts w:ascii="Arial" w:hAnsi="Arial" w:cs="Arial"/>
        </w:rPr>
        <w:t>empleado o representante legal en más de uno de los integrantes de la figura asociativa</w:t>
      </w:r>
      <w:r w:rsidRPr="00174E23">
        <w:rPr>
          <w:rFonts w:ascii="Arial" w:hAnsi="Arial" w:cs="Arial"/>
          <w:spacing w:val="1"/>
        </w:rPr>
        <w:t xml:space="preserve"> </w:t>
      </w:r>
      <w:r w:rsidRPr="00174E23">
        <w:rPr>
          <w:rFonts w:ascii="Arial" w:hAnsi="Arial" w:cs="Arial"/>
        </w:rPr>
        <w:t>oferente.</w:t>
      </w:r>
      <w:r w:rsidRPr="00174E23">
        <w:rPr>
          <w:rFonts w:ascii="Arial" w:hAnsi="Arial" w:cs="Arial"/>
          <w:spacing w:val="-6"/>
        </w:rPr>
        <w:t xml:space="preserve"> </w:t>
      </w:r>
      <w:r w:rsidRPr="00174E23">
        <w:rPr>
          <w:rFonts w:ascii="Arial" w:hAnsi="Arial" w:cs="Arial"/>
        </w:rPr>
        <w:t>Para</w:t>
      </w:r>
      <w:r w:rsidRPr="00174E23">
        <w:rPr>
          <w:rFonts w:ascii="Arial" w:hAnsi="Arial" w:cs="Arial"/>
          <w:spacing w:val="-6"/>
        </w:rPr>
        <w:t xml:space="preserve"> </w:t>
      </w:r>
      <w:r w:rsidRPr="00174E23">
        <w:rPr>
          <w:rFonts w:ascii="Arial" w:hAnsi="Arial" w:cs="Arial"/>
        </w:rPr>
        <w:t>acreditar</w:t>
      </w:r>
      <w:r w:rsidRPr="00174E23">
        <w:rPr>
          <w:rFonts w:ascii="Arial" w:hAnsi="Arial" w:cs="Arial"/>
          <w:spacing w:val="-5"/>
        </w:rPr>
        <w:t xml:space="preserve"> </w:t>
      </w:r>
      <w:r w:rsidRPr="00174E23">
        <w:rPr>
          <w:rFonts w:ascii="Arial" w:hAnsi="Arial" w:cs="Arial"/>
        </w:rPr>
        <w:t>la</w:t>
      </w:r>
      <w:r w:rsidRPr="00174E23">
        <w:rPr>
          <w:rFonts w:ascii="Arial" w:hAnsi="Arial" w:cs="Arial"/>
          <w:spacing w:val="-5"/>
        </w:rPr>
        <w:t xml:space="preserve"> </w:t>
      </w:r>
      <w:r w:rsidRPr="00174E23">
        <w:rPr>
          <w:rFonts w:ascii="Arial" w:hAnsi="Arial" w:cs="Arial"/>
        </w:rPr>
        <w:t>calidad</w:t>
      </w:r>
      <w:r w:rsidRPr="00174E23">
        <w:rPr>
          <w:rFonts w:ascii="Arial" w:hAnsi="Arial" w:cs="Arial"/>
          <w:spacing w:val="-5"/>
        </w:rPr>
        <w:t xml:space="preserve"> </w:t>
      </w:r>
      <w:r w:rsidRPr="00174E23">
        <w:rPr>
          <w:rFonts w:ascii="Arial" w:hAnsi="Arial" w:cs="Arial"/>
        </w:rPr>
        <w:t>de</w:t>
      </w:r>
      <w:r w:rsidRPr="00174E23">
        <w:rPr>
          <w:rFonts w:ascii="Arial" w:hAnsi="Arial" w:cs="Arial"/>
          <w:spacing w:val="-5"/>
        </w:rPr>
        <w:t xml:space="preserve"> </w:t>
      </w:r>
      <w:r w:rsidRPr="00174E23">
        <w:rPr>
          <w:rFonts w:ascii="Arial" w:hAnsi="Arial" w:cs="Arial"/>
        </w:rPr>
        <w:t>MIPYME,</w:t>
      </w:r>
      <w:r w:rsidRPr="00174E23">
        <w:rPr>
          <w:rFonts w:ascii="Arial" w:hAnsi="Arial" w:cs="Arial"/>
          <w:spacing w:val="-5"/>
        </w:rPr>
        <w:t xml:space="preserve"> </w:t>
      </w:r>
      <w:r w:rsidRPr="00174E23">
        <w:rPr>
          <w:rFonts w:ascii="Arial" w:hAnsi="Arial" w:cs="Arial"/>
        </w:rPr>
        <w:t>Cooperativa</w:t>
      </w:r>
      <w:r w:rsidRPr="00174E23">
        <w:rPr>
          <w:rFonts w:ascii="Arial" w:hAnsi="Arial" w:cs="Arial"/>
          <w:spacing w:val="-6"/>
        </w:rPr>
        <w:t xml:space="preserve"> </w:t>
      </w:r>
      <w:r w:rsidRPr="00174E23">
        <w:rPr>
          <w:rFonts w:ascii="Arial" w:hAnsi="Arial" w:cs="Arial"/>
        </w:rPr>
        <w:t>o</w:t>
      </w:r>
      <w:r w:rsidRPr="00174E23">
        <w:rPr>
          <w:rFonts w:ascii="Arial" w:hAnsi="Arial" w:cs="Arial"/>
          <w:spacing w:val="-6"/>
        </w:rPr>
        <w:t xml:space="preserve"> </w:t>
      </w:r>
      <w:r w:rsidRPr="00174E23">
        <w:rPr>
          <w:rFonts w:ascii="Arial" w:hAnsi="Arial" w:cs="Arial"/>
        </w:rPr>
        <w:t>Asociación</w:t>
      </w:r>
      <w:r w:rsidRPr="00174E23">
        <w:rPr>
          <w:rFonts w:ascii="Arial" w:hAnsi="Arial" w:cs="Arial"/>
          <w:spacing w:val="-6"/>
        </w:rPr>
        <w:t xml:space="preserve"> </w:t>
      </w:r>
      <w:r w:rsidRPr="00174E23">
        <w:rPr>
          <w:rFonts w:ascii="Arial" w:hAnsi="Arial" w:cs="Arial"/>
        </w:rPr>
        <w:t>Mutual:</w:t>
      </w:r>
    </w:p>
    <w:p w14:paraId="3CF12196"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p>
    <w:p w14:paraId="09A25A7A" w14:textId="77777777" w:rsidR="006530EE" w:rsidRPr="00174E23" w:rsidRDefault="006530EE" w:rsidP="00231053">
      <w:pPr>
        <w:pStyle w:val="Prrafodelista"/>
        <w:widowControl w:val="0"/>
        <w:numPr>
          <w:ilvl w:val="0"/>
          <w:numId w:val="35"/>
        </w:numPr>
        <w:tabs>
          <w:tab w:val="left" w:pos="426"/>
        </w:tabs>
        <w:autoSpaceDE w:val="0"/>
        <w:autoSpaceDN w:val="0"/>
        <w:spacing w:after="0" w:line="240" w:lineRule="auto"/>
        <w:contextualSpacing w:val="0"/>
        <w:rPr>
          <w:rFonts w:ascii="Arial" w:hAnsi="Arial" w:cs="Arial"/>
          <w:sz w:val="22"/>
        </w:rPr>
      </w:pPr>
      <w:r w:rsidRPr="00174E23">
        <w:rPr>
          <w:rFonts w:ascii="Arial" w:hAnsi="Arial" w:cs="Arial"/>
          <w:sz w:val="22"/>
        </w:rPr>
        <w:t>Si</w:t>
      </w:r>
      <w:r w:rsidRPr="00174E23">
        <w:rPr>
          <w:rFonts w:ascii="Arial" w:hAnsi="Arial" w:cs="Arial"/>
          <w:spacing w:val="-7"/>
          <w:sz w:val="22"/>
        </w:rPr>
        <w:t xml:space="preserve"> </w:t>
      </w:r>
      <w:r w:rsidRPr="00174E23">
        <w:rPr>
          <w:rFonts w:ascii="Arial" w:hAnsi="Arial" w:cs="Arial"/>
          <w:sz w:val="22"/>
        </w:rPr>
        <w:t>se</w:t>
      </w:r>
      <w:r w:rsidRPr="00174E23">
        <w:rPr>
          <w:rFonts w:ascii="Arial" w:hAnsi="Arial" w:cs="Arial"/>
          <w:spacing w:val="-7"/>
          <w:sz w:val="22"/>
        </w:rPr>
        <w:t xml:space="preserve"> </w:t>
      </w:r>
      <w:r w:rsidRPr="00174E23">
        <w:rPr>
          <w:rFonts w:ascii="Arial" w:hAnsi="Arial" w:cs="Arial"/>
          <w:sz w:val="22"/>
        </w:rPr>
        <w:t>trata</w:t>
      </w:r>
      <w:r w:rsidRPr="00174E23">
        <w:rPr>
          <w:rFonts w:ascii="Arial" w:hAnsi="Arial" w:cs="Arial"/>
          <w:spacing w:val="-6"/>
          <w:sz w:val="22"/>
        </w:rPr>
        <w:t xml:space="preserve"> </w:t>
      </w:r>
      <w:r w:rsidRPr="00174E23">
        <w:rPr>
          <w:rFonts w:ascii="Arial" w:hAnsi="Arial" w:cs="Arial"/>
          <w:sz w:val="22"/>
        </w:rPr>
        <w:t>de</w:t>
      </w:r>
      <w:r w:rsidRPr="00174E23">
        <w:rPr>
          <w:rFonts w:ascii="Arial" w:hAnsi="Arial" w:cs="Arial"/>
          <w:spacing w:val="-7"/>
          <w:sz w:val="22"/>
        </w:rPr>
        <w:t xml:space="preserve"> </w:t>
      </w:r>
      <w:r w:rsidRPr="00174E23">
        <w:rPr>
          <w:rFonts w:ascii="Arial" w:hAnsi="Arial" w:cs="Arial"/>
          <w:sz w:val="22"/>
        </w:rPr>
        <w:t>Mipymes:</w:t>
      </w:r>
      <w:r w:rsidRPr="00174E23">
        <w:rPr>
          <w:rFonts w:ascii="Arial" w:hAnsi="Arial" w:cs="Arial"/>
          <w:spacing w:val="-7"/>
          <w:sz w:val="22"/>
        </w:rPr>
        <w:t xml:space="preserve"> </w:t>
      </w:r>
      <w:r w:rsidRPr="00174E23">
        <w:rPr>
          <w:rFonts w:ascii="Arial" w:hAnsi="Arial" w:cs="Arial"/>
          <w:sz w:val="22"/>
        </w:rPr>
        <w:t>El</w:t>
      </w:r>
      <w:r w:rsidRPr="00174E23">
        <w:rPr>
          <w:rFonts w:ascii="Arial" w:hAnsi="Arial" w:cs="Arial"/>
          <w:spacing w:val="-6"/>
          <w:sz w:val="22"/>
        </w:rPr>
        <w:t xml:space="preserve"> </w:t>
      </w:r>
      <w:r w:rsidRPr="00174E23">
        <w:rPr>
          <w:rFonts w:ascii="Arial" w:hAnsi="Arial" w:cs="Arial"/>
          <w:sz w:val="22"/>
        </w:rPr>
        <w:t>proponente</w:t>
      </w:r>
      <w:r w:rsidRPr="00174E23">
        <w:rPr>
          <w:rFonts w:ascii="Arial" w:hAnsi="Arial" w:cs="Arial"/>
          <w:spacing w:val="-7"/>
          <w:sz w:val="22"/>
        </w:rPr>
        <w:t xml:space="preserve"> </w:t>
      </w:r>
      <w:r w:rsidRPr="00174E23">
        <w:rPr>
          <w:rFonts w:ascii="Arial" w:hAnsi="Arial" w:cs="Arial"/>
          <w:sz w:val="22"/>
        </w:rPr>
        <w:t>deberá</w:t>
      </w:r>
      <w:r w:rsidRPr="00174E23">
        <w:rPr>
          <w:rFonts w:ascii="Arial" w:hAnsi="Arial" w:cs="Arial"/>
          <w:spacing w:val="-7"/>
          <w:sz w:val="22"/>
        </w:rPr>
        <w:t xml:space="preserve"> </w:t>
      </w:r>
      <w:r w:rsidRPr="00174E23">
        <w:rPr>
          <w:rFonts w:ascii="Arial" w:hAnsi="Arial" w:cs="Arial"/>
          <w:sz w:val="22"/>
        </w:rPr>
        <w:t>acreditarlo</w:t>
      </w:r>
      <w:r w:rsidRPr="00174E23">
        <w:rPr>
          <w:rFonts w:ascii="Arial" w:hAnsi="Arial" w:cs="Arial"/>
          <w:spacing w:val="-7"/>
          <w:sz w:val="22"/>
        </w:rPr>
        <w:t xml:space="preserve"> </w:t>
      </w:r>
      <w:r w:rsidRPr="00174E23">
        <w:rPr>
          <w:rFonts w:ascii="Arial" w:hAnsi="Arial" w:cs="Arial"/>
          <w:sz w:val="22"/>
        </w:rPr>
        <w:t>mediante:</w:t>
      </w:r>
      <w:r w:rsidRPr="00174E23">
        <w:rPr>
          <w:rFonts w:ascii="Arial" w:hAnsi="Arial" w:cs="Arial"/>
          <w:spacing w:val="-7"/>
          <w:sz w:val="22"/>
        </w:rPr>
        <w:t xml:space="preserve"> </w:t>
      </w:r>
      <w:r w:rsidRPr="00174E23">
        <w:rPr>
          <w:rFonts w:ascii="Arial" w:hAnsi="Arial" w:cs="Arial"/>
          <w:sz w:val="22"/>
        </w:rPr>
        <w:t>el</w:t>
      </w:r>
      <w:r w:rsidRPr="00174E23">
        <w:rPr>
          <w:rFonts w:ascii="Arial" w:hAnsi="Arial" w:cs="Arial"/>
          <w:spacing w:val="-58"/>
          <w:sz w:val="22"/>
        </w:rPr>
        <w:t xml:space="preserve"> </w:t>
      </w:r>
      <w:r w:rsidRPr="00174E23">
        <w:rPr>
          <w:rFonts w:ascii="Arial" w:hAnsi="Arial" w:cs="Arial"/>
          <w:sz w:val="22"/>
        </w:rPr>
        <w:t>Certificado</w:t>
      </w:r>
      <w:r w:rsidRPr="00174E23">
        <w:rPr>
          <w:rFonts w:ascii="Arial" w:hAnsi="Arial" w:cs="Arial"/>
          <w:spacing w:val="-4"/>
          <w:sz w:val="22"/>
        </w:rPr>
        <w:t xml:space="preserve"> </w:t>
      </w:r>
      <w:r w:rsidRPr="00174E23">
        <w:rPr>
          <w:rFonts w:ascii="Arial" w:hAnsi="Arial" w:cs="Arial"/>
          <w:sz w:val="22"/>
        </w:rPr>
        <w:t>de</w:t>
      </w:r>
      <w:r w:rsidRPr="00174E23">
        <w:rPr>
          <w:rFonts w:ascii="Arial" w:hAnsi="Arial" w:cs="Arial"/>
          <w:spacing w:val="-3"/>
          <w:sz w:val="22"/>
        </w:rPr>
        <w:t xml:space="preserve"> </w:t>
      </w:r>
      <w:r w:rsidRPr="00174E23">
        <w:rPr>
          <w:rFonts w:ascii="Arial" w:hAnsi="Arial" w:cs="Arial"/>
          <w:sz w:val="22"/>
        </w:rPr>
        <w:t>Existencia</w:t>
      </w:r>
      <w:r w:rsidRPr="00174E23">
        <w:rPr>
          <w:rFonts w:ascii="Arial" w:hAnsi="Arial" w:cs="Arial"/>
          <w:spacing w:val="-3"/>
          <w:sz w:val="22"/>
        </w:rPr>
        <w:t xml:space="preserve"> </w:t>
      </w:r>
      <w:r w:rsidRPr="00174E23">
        <w:rPr>
          <w:rFonts w:ascii="Arial" w:hAnsi="Arial" w:cs="Arial"/>
          <w:sz w:val="22"/>
        </w:rPr>
        <w:t>y</w:t>
      </w:r>
      <w:r w:rsidRPr="00174E23">
        <w:rPr>
          <w:rFonts w:ascii="Arial" w:hAnsi="Arial" w:cs="Arial"/>
          <w:spacing w:val="-3"/>
          <w:sz w:val="22"/>
        </w:rPr>
        <w:t xml:space="preserve"> </w:t>
      </w:r>
      <w:r w:rsidRPr="00174E23">
        <w:rPr>
          <w:rFonts w:ascii="Arial" w:hAnsi="Arial" w:cs="Arial"/>
          <w:sz w:val="22"/>
        </w:rPr>
        <w:t>Representación</w:t>
      </w:r>
      <w:r w:rsidRPr="00174E23">
        <w:rPr>
          <w:rFonts w:ascii="Arial" w:hAnsi="Arial" w:cs="Arial"/>
          <w:spacing w:val="-4"/>
          <w:sz w:val="22"/>
        </w:rPr>
        <w:t xml:space="preserve"> </w:t>
      </w:r>
      <w:r w:rsidRPr="00174E23">
        <w:rPr>
          <w:rFonts w:ascii="Arial" w:hAnsi="Arial" w:cs="Arial"/>
          <w:sz w:val="22"/>
        </w:rPr>
        <w:t>Legal,</w:t>
      </w:r>
      <w:r w:rsidRPr="00174E23">
        <w:rPr>
          <w:rFonts w:ascii="Arial" w:hAnsi="Arial" w:cs="Arial"/>
          <w:spacing w:val="-2"/>
          <w:sz w:val="22"/>
        </w:rPr>
        <w:t xml:space="preserve"> </w:t>
      </w:r>
      <w:r w:rsidRPr="00174E23">
        <w:rPr>
          <w:rFonts w:ascii="Arial" w:hAnsi="Arial" w:cs="Arial"/>
          <w:sz w:val="22"/>
        </w:rPr>
        <w:t>y</w:t>
      </w:r>
    </w:p>
    <w:p w14:paraId="3475ABC6" w14:textId="77777777" w:rsidR="006530EE" w:rsidRPr="00174E23" w:rsidRDefault="006530EE" w:rsidP="00231053">
      <w:pPr>
        <w:pStyle w:val="Prrafodelista"/>
        <w:widowControl w:val="0"/>
        <w:numPr>
          <w:ilvl w:val="0"/>
          <w:numId w:val="35"/>
        </w:numPr>
        <w:tabs>
          <w:tab w:val="left" w:pos="426"/>
        </w:tabs>
        <w:autoSpaceDE w:val="0"/>
        <w:autoSpaceDN w:val="0"/>
        <w:spacing w:after="0" w:line="240" w:lineRule="auto"/>
        <w:contextualSpacing w:val="0"/>
        <w:rPr>
          <w:rFonts w:ascii="Arial" w:hAnsi="Arial" w:cs="Arial"/>
          <w:sz w:val="22"/>
        </w:rPr>
      </w:pPr>
      <w:r w:rsidRPr="00174E23">
        <w:rPr>
          <w:rFonts w:ascii="Arial" w:hAnsi="Arial" w:cs="Arial"/>
          <w:sz w:val="22"/>
        </w:rPr>
        <w:t>Si se trata de Cooperativas o Asociaciones se acreditará mediante el certificado de existencia y representación legal expedido por la Cámara de Comercio.</w:t>
      </w:r>
    </w:p>
    <w:p w14:paraId="214BA046"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p>
    <w:p w14:paraId="6D5072FF"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r w:rsidRPr="00174E23">
        <w:rPr>
          <w:rFonts w:ascii="Arial" w:hAnsi="Arial" w:cs="Arial"/>
          <w:sz w:val="22"/>
          <w:szCs w:val="22"/>
        </w:rPr>
        <w:t>Una vez lo anterior, el proponente podrá optar por las siguientes alternativas en orden de</w:t>
      </w:r>
      <w:r w:rsidRPr="00174E23">
        <w:rPr>
          <w:rFonts w:ascii="Arial" w:hAnsi="Arial" w:cs="Arial"/>
          <w:spacing w:val="1"/>
          <w:sz w:val="22"/>
          <w:szCs w:val="22"/>
        </w:rPr>
        <w:t xml:space="preserve"> </w:t>
      </w:r>
      <w:r w:rsidRPr="00174E23">
        <w:rPr>
          <w:rFonts w:ascii="Arial" w:hAnsi="Arial" w:cs="Arial"/>
          <w:sz w:val="22"/>
          <w:szCs w:val="22"/>
        </w:rPr>
        <w:t>precedencia</w:t>
      </w:r>
      <w:r w:rsidRPr="00174E23">
        <w:rPr>
          <w:rFonts w:ascii="Arial" w:hAnsi="Arial" w:cs="Arial"/>
          <w:spacing w:val="-3"/>
          <w:sz w:val="22"/>
          <w:szCs w:val="22"/>
        </w:rPr>
        <w:t xml:space="preserve"> </w:t>
      </w:r>
      <w:r w:rsidRPr="00174E23">
        <w:rPr>
          <w:rFonts w:ascii="Arial" w:hAnsi="Arial" w:cs="Arial"/>
          <w:sz w:val="22"/>
          <w:szCs w:val="22"/>
        </w:rPr>
        <w:t>para</w:t>
      </w:r>
      <w:r w:rsidRPr="00174E23">
        <w:rPr>
          <w:rFonts w:ascii="Arial" w:hAnsi="Arial" w:cs="Arial"/>
          <w:spacing w:val="-2"/>
          <w:sz w:val="22"/>
          <w:szCs w:val="22"/>
        </w:rPr>
        <w:t xml:space="preserve"> </w:t>
      </w:r>
      <w:r w:rsidRPr="00174E23">
        <w:rPr>
          <w:rFonts w:ascii="Arial" w:hAnsi="Arial" w:cs="Arial"/>
          <w:sz w:val="22"/>
          <w:szCs w:val="22"/>
        </w:rPr>
        <w:t>lograr</w:t>
      </w:r>
      <w:r w:rsidRPr="00174E23">
        <w:rPr>
          <w:rFonts w:ascii="Arial" w:hAnsi="Arial" w:cs="Arial"/>
          <w:spacing w:val="-1"/>
          <w:sz w:val="22"/>
          <w:szCs w:val="22"/>
        </w:rPr>
        <w:t xml:space="preserve"> </w:t>
      </w:r>
      <w:r w:rsidRPr="00174E23">
        <w:rPr>
          <w:rFonts w:ascii="Arial" w:hAnsi="Arial" w:cs="Arial"/>
          <w:sz w:val="22"/>
          <w:szCs w:val="22"/>
        </w:rPr>
        <w:t>el</w:t>
      </w:r>
      <w:r w:rsidRPr="00174E23">
        <w:rPr>
          <w:rFonts w:ascii="Arial" w:hAnsi="Arial" w:cs="Arial"/>
          <w:spacing w:val="-1"/>
          <w:sz w:val="22"/>
          <w:szCs w:val="22"/>
        </w:rPr>
        <w:t xml:space="preserve"> </w:t>
      </w:r>
      <w:r w:rsidRPr="00174E23">
        <w:rPr>
          <w:rFonts w:ascii="Arial" w:hAnsi="Arial" w:cs="Arial"/>
          <w:sz w:val="22"/>
          <w:szCs w:val="22"/>
        </w:rPr>
        <w:t>desempate:</w:t>
      </w:r>
    </w:p>
    <w:p w14:paraId="42588B1C" w14:textId="77777777" w:rsidR="006530EE" w:rsidRPr="00174E23" w:rsidRDefault="006530EE" w:rsidP="006530EE">
      <w:pPr>
        <w:widowControl w:val="0"/>
        <w:tabs>
          <w:tab w:val="left" w:pos="1549"/>
        </w:tabs>
        <w:autoSpaceDE w:val="0"/>
        <w:autoSpaceDN w:val="0"/>
        <w:jc w:val="both"/>
        <w:rPr>
          <w:rFonts w:ascii="Arial" w:hAnsi="Arial" w:cs="Arial"/>
          <w:sz w:val="22"/>
          <w:szCs w:val="22"/>
        </w:rPr>
      </w:pPr>
    </w:p>
    <w:p w14:paraId="59DD8F5B" w14:textId="1DE62035" w:rsidR="006530EE" w:rsidRPr="00174E23" w:rsidRDefault="006530EE" w:rsidP="00231053">
      <w:pPr>
        <w:pStyle w:val="Prrafodelista"/>
        <w:widowControl w:val="0"/>
        <w:numPr>
          <w:ilvl w:val="0"/>
          <w:numId w:val="18"/>
        </w:numPr>
        <w:tabs>
          <w:tab w:val="left" w:pos="426"/>
          <w:tab w:val="left" w:pos="709"/>
        </w:tabs>
        <w:autoSpaceDE w:val="0"/>
        <w:autoSpaceDN w:val="0"/>
        <w:spacing w:after="0" w:line="240" w:lineRule="auto"/>
        <w:ind w:left="0" w:firstLine="0"/>
        <w:contextualSpacing w:val="0"/>
        <w:rPr>
          <w:rFonts w:ascii="Arial" w:hAnsi="Arial" w:cs="Arial"/>
          <w:sz w:val="22"/>
        </w:rPr>
      </w:pPr>
      <w:r w:rsidRPr="00174E23">
        <w:rPr>
          <w:rFonts w:ascii="Arial" w:hAnsi="Arial" w:cs="Arial"/>
          <w:sz w:val="22"/>
        </w:rPr>
        <w:t>O, adjuntar certificación del representante legal y/o revisor fiscal en los casos en que la sociedad esté obligada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w:t>
      </w:r>
      <w:r w:rsidR="00FF3111" w:rsidRPr="00174E23">
        <w:rPr>
          <w:rFonts w:ascii="Arial" w:hAnsi="Arial" w:cs="Arial"/>
          <w:sz w:val="22"/>
        </w:rPr>
        <w:t xml:space="preserve"> </w:t>
      </w:r>
      <w:r w:rsidRPr="00174E23">
        <w:rPr>
          <w:rFonts w:ascii="Arial" w:hAnsi="Arial" w:cs="Arial"/>
          <w:sz w:val="22"/>
        </w:rPr>
        <w:t>la información requerida. Adicionalmente, deberá aportar el documento que acredite que el receptor del pago es en efecto una cooperativa, Mipymes o Asociación Mutual.</w:t>
      </w:r>
    </w:p>
    <w:p w14:paraId="23D17C43" w14:textId="77777777" w:rsidR="006530EE" w:rsidRPr="00174E23" w:rsidRDefault="006530EE" w:rsidP="006530EE">
      <w:pPr>
        <w:widowControl w:val="0"/>
        <w:tabs>
          <w:tab w:val="left" w:pos="709"/>
        </w:tabs>
        <w:autoSpaceDE w:val="0"/>
        <w:autoSpaceDN w:val="0"/>
        <w:jc w:val="both"/>
        <w:rPr>
          <w:rFonts w:ascii="Arial" w:hAnsi="Arial" w:cs="Arial"/>
          <w:sz w:val="22"/>
          <w:szCs w:val="22"/>
        </w:rPr>
      </w:pPr>
    </w:p>
    <w:p w14:paraId="3698E6E3" w14:textId="77777777" w:rsidR="006530EE" w:rsidRPr="00174E23" w:rsidRDefault="006530EE" w:rsidP="00231053">
      <w:pPr>
        <w:pStyle w:val="Prrafodelista"/>
        <w:widowControl w:val="0"/>
        <w:numPr>
          <w:ilvl w:val="0"/>
          <w:numId w:val="18"/>
        </w:numPr>
        <w:tabs>
          <w:tab w:val="left" w:pos="426"/>
          <w:tab w:val="left" w:pos="709"/>
        </w:tabs>
        <w:autoSpaceDE w:val="0"/>
        <w:autoSpaceDN w:val="0"/>
        <w:spacing w:after="0" w:line="240" w:lineRule="auto"/>
        <w:ind w:left="0" w:firstLine="0"/>
        <w:contextualSpacing w:val="0"/>
        <w:rPr>
          <w:rFonts w:ascii="Arial" w:hAnsi="Arial" w:cs="Arial"/>
          <w:sz w:val="22"/>
        </w:rPr>
      </w:pPr>
      <w:r w:rsidRPr="00174E23">
        <w:rPr>
          <w:rFonts w:ascii="Arial" w:hAnsi="Arial" w:cs="Arial"/>
          <w:sz w:val="22"/>
        </w:rPr>
        <w:t>O, mediante documento de conformación de la figura asociativa y sus</w:t>
      </w:r>
      <w:r w:rsidRPr="00174E23">
        <w:rPr>
          <w:rFonts w:ascii="Arial" w:hAnsi="Arial" w:cs="Arial"/>
          <w:spacing w:val="1"/>
          <w:sz w:val="22"/>
        </w:rPr>
        <w:t xml:space="preserve"> </w:t>
      </w:r>
      <w:r w:rsidRPr="00174E23">
        <w:rPr>
          <w:rFonts w:ascii="Arial" w:hAnsi="Arial" w:cs="Arial"/>
          <w:sz w:val="22"/>
        </w:rPr>
        <w:t>modificaciones,</w:t>
      </w:r>
      <w:r w:rsidRPr="00174E23">
        <w:rPr>
          <w:rFonts w:ascii="Arial" w:hAnsi="Arial" w:cs="Arial"/>
          <w:spacing w:val="1"/>
          <w:sz w:val="22"/>
        </w:rPr>
        <w:t xml:space="preserve"> </w:t>
      </w:r>
      <w:r w:rsidRPr="00174E23">
        <w:rPr>
          <w:rFonts w:ascii="Arial" w:hAnsi="Arial" w:cs="Arial"/>
          <w:sz w:val="22"/>
        </w:rPr>
        <w:t>con</w:t>
      </w:r>
      <w:r w:rsidRPr="00174E23">
        <w:rPr>
          <w:rFonts w:ascii="Arial" w:hAnsi="Arial" w:cs="Arial"/>
          <w:spacing w:val="1"/>
          <w:sz w:val="22"/>
        </w:rPr>
        <w:t xml:space="preserve"> </w:t>
      </w:r>
      <w:r w:rsidRPr="00174E23">
        <w:rPr>
          <w:rFonts w:ascii="Arial" w:hAnsi="Arial" w:cs="Arial"/>
          <w:sz w:val="22"/>
        </w:rPr>
        <w:lastRenderedPageBreak/>
        <w:t>fundamento</w:t>
      </w:r>
      <w:r w:rsidRPr="00174E23">
        <w:rPr>
          <w:rFonts w:ascii="Arial" w:hAnsi="Arial" w:cs="Arial"/>
          <w:spacing w:val="1"/>
          <w:sz w:val="22"/>
        </w:rPr>
        <w:t xml:space="preserve"> </w:t>
      </w:r>
      <w:r w:rsidRPr="00174E23">
        <w:rPr>
          <w:rFonts w:ascii="Arial" w:hAnsi="Arial" w:cs="Arial"/>
          <w:sz w:val="22"/>
        </w:rPr>
        <w:t>en</w:t>
      </w:r>
      <w:r w:rsidRPr="00174E23">
        <w:rPr>
          <w:rFonts w:ascii="Arial" w:hAnsi="Arial" w:cs="Arial"/>
          <w:spacing w:val="1"/>
          <w:sz w:val="22"/>
        </w:rPr>
        <w:t xml:space="preserve"> </w:t>
      </w:r>
      <w:r w:rsidRPr="00174E23">
        <w:rPr>
          <w:rFonts w:ascii="Arial" w:hAnsi="Arial" w:cs="Arial"/>
          <w:sz w:val="22"/>
        </w:rPr>
        <w:t>el</w:t>
      </w:r>
      <w:r w:rsidRPr="00174E23">
        <w:rPr>
          <w:rFonts w:ascii="Arial" w:hAnsi="Arial" w:cs="Arial"/>
          <w:spacing w:val="1"/>
          <w:sz w:val="22"/>
        </w:rPr>
        <w:t xml:space="preserve"> </w:t>
      </w:r>
      <w:r w:rsidRPr="00174E23">
        <w:rPr>
          <w:rFonts w:ascii="Arial" w:hAnsi="Arial" w:cs="Arial"/>
          <w:sz w:val="22"/>
        </w:rPr>
        <w:t>cual,</w:t>
      </w:r>
      <w:r w:rsidRPr="00174E23">
        <w:rPr>
          <w:rFonts w:ascii="Arial" w:hAnsi="Arial" w:cs="Arial"/>
          <w:spacing w:val="1"/>
          <w:sz w:val="22"/>
        </w:rPr>
        <w:t xml:space="preserve"> </w:t>
      </w:r>
      <w:r w:rsidRPr="00174E23">
        <w:rPr>
          <w:rFonts w:ascii="Arial" w:hAnsi="Arial" w:cs="Arial"/>
          <w:sz w:val="22"/>
        </w:rPr>
        <w:t>según</w:t>
      </w:r>
      <w:r w:rsidRPr="00174E23">
        <w:rPr>
          <w:rFonts w:ascii="Arial" w:hAnsi="Arial" w:cs="Arial"/>
          <w:spacing w:val="1"/>
          <w:sz w:val="22"/>
        </w:rPr>
        <w:t xml:space="preserve"> </w:t>
      </w:r>
      <w:r w:rsidRPr="00174E23">
        <w:rPr>
          <w:rFonts w:ascii="Arial" w:hAnsi="Arial" w:cs="Arial"/>
          <w:sz w:val="22"/>
        </w:rPr>
        <w:t>el</w:t>
      </w:r>
      <w:r w:rsidRPr="00174E23">
        <w:rPr>
          <w:rFonts w:ascii="Arial" w:hAnsi="Arial" w:cs="Arial"/>
          <w:spacing w:val="1"/>
          <w:sz w:val="22"/>
        </w:rPr>
        <w:t xml:space="preserve"> </w:t>
      </w:r>
      <w:r w:rsidRPr="00174E23">
        <w:rPr>
          <w:rFonts w:ascii="Arial" w:hAnsi="Arial" w:cs="Arial"/>
          <w:sz w:val="22"/>
        </w:rPr>
        <w:t>porcentaje</w:t>
      </w:r>
      <w:r w:rsidRPr="00174E23">
        <w:rPr>
          <w:rFonts w:ascii="Arial" w:hAnsi="Arial" w:cs="Arial"/>
          <w:spacing w:val="1"/>
          <w:sz w:val="22"/>
        </w:rPr>
        <w:t xml:space="preserve"> </w:t>
      </w:r>
      <w:r w:rsidRPr="00174E23">
        <w:rPr>
          <w:rFonts w:ascii="Arial" w:hAnsi="Arial" w:cs="Arial"/>
          <w:sz w:val="22"/>
        </w:rPr>
        <w:t>de</w:t>
      </w:r>
      <w:r w:rsidRPr="00174E23">
        <w:rPr>
          <w:rFonts w:ascii="Arial" w:hAnsi="Arial" w:cs="Arial"/>
          <w:spacing w:val="1"/>
          <w:sz w:val="22"/>
        </w:rPr>
        <w:t xml:space="preserve"> </w:t>
      </w:r>
      <w:r w:rsidRPr="00174E23">
        <w:rPr>
          <w:rFonts w:ascii="Arial" w:hAnsi="Arial" w:cs="Arial"/>
          <w:sz w:val="22"/>
        </w:rPr>
        <w:t>participación del integrante, se evidencie el que la experiencia aportada por</w:t>
      </w:r>
      <w:r w:rsidRPr="00174E23">
        <w:rPr>
          <w:rFonts w:ascii="Arial" w:hAnsi="Arial" w:cs="Arial"/>
          <w:spacing w:val="-59"/>
          <w:sz w:val="22"/>
        </w:rPr>
        <w:t xml:space="preserve"> </w:t>
      </w:r>
      <w:r w:rsidRPr="00174E23">
        <w:rPr>
          <w:rFonts w:ascii="Arial" w:hAnsi="Arial" w:cs="Arial"/>
          <w:sz w:val="22"/>
        </w:rPr>
        <w:t>la Cooperativas, Mipymes o Asociaciones Mutuales, sea no inferior al 25%</w:t>
      </w:r>
      <w:r w:rsidRPr="00174E23">
        <w:rPr>
          <w:rFonts w:ascii="Arial" w:hAnsi="Arial" w:cs="Arial"/>
          <w:spacing w:val="1"/>
          <w:sz w:val="22"/>
        </w:rPr>
        <w:t xml:space="preserve"> </w:t>
      </w:r>
      <w:r w:rsidRPr="00174E23">
        <w:rPr>
          <w:rFonts w:ascii="Arial" w:hAnsi="Arial" w:cs="Arial"/>
          <w:sz w:val="22"/>
        </w:rPr>
        <w:t>del</w:t>
      </w:r>
      <w:r w:rsidRPr="00174E23">
        <w:rPr>
          <w:rFonts w:ascii="Arial" w:hAnsi="Arial" w:cs="Arial"/>
          <w:spacing w:val="-2"/>
          <w:sz w:val="22"/>
        </w:rPr>
        <w:t xml:space="preserve"> </w:t>
      </w:r>
      <w:r w:rsidRPr="00174E23">
        <w:rPr>
          <w:rFonts w:ascii="Arial" w:hAnsi="Arial" w:cs="Arial"/>
          <w:sz w:val="22"/>
        </w:rPr>
        <w:t>total</w:t>
      </w:r>
      <w:r w:rsidRPr="00174E23">
        <w:rPr>
          <w:rFonts w:ascii="Arial" w:hAnsi="Arial" w:cs="Arial"/>
          <w:spacing w:val="-1"/>
          <w:sz w:val="22"/>
        </w:rPr>
        <w:t xml:space="preserve"> </w:t>
      </w:r>
      <w:r w:rsidRPr="00174E23">
        <w:rPr>
          <w:rFonts w:ascii="Arial" w:hAnsi="Arial" w:cs="Arial"/>
          <w:sz w:val="22"/>
        </w:rPr>
        <w:t>acreditado</w:t>
      </w:r>
      <w:r w:rsidRPr="00174E23">
        <w:rPr>
          <w:rFonts w:ascii="Arial" w:hAnsi="Arial" w:cs="Arial"/>
          <w:spacing w:val="-2"/>
          <w:sz w:val="22"/>
        </w:rPr>
        <w:t xml:space="preserve"> </w:t>
      </w:r>
      <w:r w:rsidRPr="00174E23">
        <w:rPr>
          <w:rFonts w:ascii="Arial" w:hAnsi="Arial" w:cs="Arial"/>
          <w:sz w:val="22"/>
        </w:rPr>
        <w:t>en</w:t>
      </w:r>
      <w:r w:rsidRPr="00174E23">
        <w:rPr>
          <w:rFonts w:ascii="Arial" w:hAnsi="Arial" w:cs="Arial"/>
          <w:spacing w:val="-3"/>
          <w:sz w:val="22"/>
        </w:rPr>
        <w:t xml:space="preserve"> </w:t>
      </w:r>
      <w:r w:rsidRPr="00174E23">
        <w:rPr>
          <w:rFonts w:ascii="Arial" w:hAnsi="Arial" w:cs="Arial"/>
          <w:sz w:val="22"/>
        </w:rPr>
        <w:t>la</w:t>
      </w:r>
      <w:r w:rsidRPr="00174E23">
        <w:rPr>
          <w:rFonts w:ascii="Arial" w:hAnsi="Arial" w:cs="Arial"/>
          <w:spacing w:val="-1"/>
          <w:sz w:val="22"/>
        </w:rPr>
        <w:t xml:space="preserve"> </w:t>
      </w:r>
      <w:r w:rsidRPr="00174E23">
        <w:rPr>
          <w:rFonts w:ascii="Arial" w:hAnsi="Arial" w:cs="Arial"/>
          <w:sz w:val="22"/>
        </w:rPr>
        <w:t>oferta.</w:t>
      </w:r>
    </w:p>
    <w:p w14:paraId="22DE766C" w14:textId="77777777" w:rsidR="006530EE" w:rsidRPr="00174E23" w:rsidRDefault="006530EE" w:rsidP="006530EE">
      <w:pPr>
        <w:pStyle w:val="Textoindependiente"/>
        <w:jc w:val="both"/>
        <w:rPr>
          <w:rFonts w:ascii="Arial" w:hAnsi="Arial" w:cs="Arial"/>
          <w:b/>
          <w:bCs/>
          <w:i/>
          <w:iCs/>
        </w:rPr>
      </w:pPr>
    </w:p>
    <w:p w14:paraId="4B71CC8C"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w w:val="95"/>
        </w:rPr>
        <w:t>Preferir las</w:t>
      </w:r>
      <w:r w:rsidRPr="00174E23">
        <w:rPr>
          <w:rFonts w:ascii="Arial" w:hAnsi="Arial" w:cs="Arial"/>
          <w:b/>
          <w:bCs/>
          <w:i/>
          <w:iCs/>
          <w:spacing w:val="14"/>
          <w:w w:val="95"/>
        </w:rPr>
        <w:t xml:space="preserve"> </w:t>
      </w:r>
      <w:r w:rsidRPr="00174E23">
        <w:rPr>
          <w:rFonts w:ascii="Arial" w:hAnsi="Arial" w:cs="Arial"/>
          <w:b/>
          <w:bCs/>
          <w:i/>
          <w:iCs/>
          <w:w w:val="95"/>
        </w:rPr>
        <w:t>empresas</w:t>
      </w:r>
      <w:r w:rsidRPr="00174E23">
        <w:rPr>
          <w:rFonts w:ascii="Arial" w:hAnsi="Arial" w:cs="Arial"/>
          <w:b/>
          <w:bCs/>
          <w:i/>
          <w:iCs/>
          <w:spacing w:val="14"/>
          <w:w w:val="95"/>
        </w:rPr>
        <w:t xml:space="preserve"> </w:t>
      </w:r>
      <w:r w:rsidRPr="00174E23">
        <w:rPr>
          <w:rFonts w:ascii="Arial" w:hAnsi="Arial" w:cs="Arial"/>
          <w:b/>
          <w:bCs/>
          <w:i/>
          <w:iCs/>
          <w:w w:val="95"/>
        </w:rPr>
        <w:t>reconocidas</w:t>
      </w:r>
      <w:r w:rsidRPr="00174E23">
        <w:rPr>
          <w:rFonts w:ascii="Arial" w:hAnsi="Arial" w:cs="Arial"/>
          <w:b/>
          <w:bCs/>
          <w:i/>
          <w:iCs/>
          <w:spacing w:val="14"/>
          <w:w w:val="95"/>
        </w:rPr>
        <w:t xml:space="preserve"> </w:t>
      </w:r>
      <w:r w:rsidRPr="00174E23">
        <w:rPr>
          <w:rFonts w:ascii="Arial" w:hAnsi="Arial" w:cs="Arial"/>
          <w:b/>
          <w:bCs/>
          <w:i/>
          <w:iCs/>
          <w:w w:val="95"/>
        </w:rPr>
        <w:t>y</w:t>
      </w:r>
      <w:r w:rsidRPr="00174E23">
        <w:rPr>
          <w:rFonts w:ascii="Arial" w:hAnsi="Arial" w:cs="Arial"/>
          <w:b/>
          <w:bCs/>
          <w:i/>
          <w:iCs/>
          <w:spacing w:val="14"/>
          <w:w w:val="95"/>
        </w:rPr>
        <w:t xml:space="preserve"> </w:t>
      </w:r>
      <w:r w:rsidRPr="00174E23">
        <w:rPr>
          <w:rFonts w:ascii="Arial" w:hAnsi="Arial" w:cs="Arial"/>
          <w:b/>
          <w:bCs/>
          <w:i/>
          <w:iCs/>
          <w:w w:val="95"/>
        </w:rPr>
        <w:t>establecidas</w:t>
      </w:r>
      <w:r w:rsidRPr="00174E23">
        <w:rPr>
          <w:rFonts w:ascii="Arial" w:hAnsi="Arial" w:cs="Arial"/>
          <w:b/>
          <w:bCs/>
          <w:i/>
          <w:iCs/>
          <w:spacing w:val="14"/>
          <w:w w:val="95"/>
        </w:rPr>
        <w:t xml:space="preserve"> </w:t>
      </w:r>
      <w:r w:rsidRPr="00174E23">
        <w:rPr>
          <w:rFonts w:ascii="Arial" w:hAnsi="Arial" w:cs="Arial"/>
          <w:b/>
          <w:bCs/>
          <w:i/>
          <w:iCs/>
          <w:w w:val="95"/>
        </w:rPr>
        <w:t>como</w:t>
      </w:r>
      <w:r w:rsidRPr="00174E23">
        <w:rPr>
          <w:rFonts w:ascii="Arial" w:hAnsi="Arial" w:cs="Arial"/>
          <w:b/>
          <w:bCs/>
          <w:i/>
          <w:iCs/>
          <w:spacing w:val="14"/>
          <w:w w:val="95"/>
        </w:rPr>
        <w:t xml:space="preserve"> </w:t>
      </w:r>
      <w:r w:rsidRPr="00174E23">
        <w:rPr>
          <w:rFonts w:ascii="Arial" w:hAnsi="Arial" w:cs="Arial"/>
          <w:b/>
          <w:bCs/>
          <w:i/>
          <w:iCs/>
          <w:w w:val="95"/>
        </w:rPr>
        <w:t>Sociedad</w:t>
      </w:r>
      <w:r w:rsidRPr="00174E23">
        <w:rPr>
          <w:rFonts w:ascii="Arial" w:hAnsi="Arial" w:cs="Arial"/>
          <w:b/>
          <w:bCs/>
          <w:i/>
          <w:iCs/>
          <w:spacing w:val="14"/>
          <w:w w:val="95"/>
        </w:rPr>
        <w:t xml:space="preserve"> </w:t>
      </w:r>
      <w:r w:rsidRPr="00174E23">
        <w:rPr>
          <w:rFonts w:ascii="Arial" w:hAnsi="Arial" w:cs="Arial"/>
          <w:b/>
          <w:bCs/>
          <w:i/>
          <w:iCs/>
          <w:w w:val="95"/>
        </w:rPr>
        <w:t>de</w:t>
      </w:r>
      <w:r w:rsidRPr="00174E23">
        <w:rPr>
          <w:rFonts w:ascii="Arial" w:hAnsi="Arial" w:cs="Arial"/>
          <w:b/>
          <w:bCs/>
          <w:i/>
          <w:iCs/>
          <w:spacing w:val="14"/>
          <w:w w:val="95"/>
        </w:rPr>
        <w:t xml:space="preserve"> </w:t>
      </w:r>
      <w:r w:rsidRPr="00174E23">
        <w:rPr>
          <w:rFonts w:ascii="Arial" w:hAnsi="Arial" w:cs="Arial"/>
          <w:b/>
          <w:bCs/>
          <w:i/>
          <w:iCs/>
          <w:w w:val="95"/>
        </w:rPr>
        <w:t>Beneficio</w:t>
      </w:r>
      <w:r w:rsidRPr="00174E23">
        <w:rPr>
          <w:rFonts w:ascii="Arial" w:hAnsi="Arial" w:cs="Arial"/>
          <w:b/>
          <w:bCs/>
          <w:i/>
          <w:iCs/>
          <w:spacing w:val="1"/>
          <w:w w:val="95"/>
        </w:rPr>
        <w:t xml:space="preserve"> </w:t>
      </w:r>
      <w:r w:rsidRPr="00174E23">
        <w:rPr>
          <w:rFonts w:ascii="Arial" w:hAnsi="Arial" w:cs="Arial"/>
          <w:b/>
          <w:bCs/>
          <w:i/>
          <w:iCs/>
        </w:rPr>
        <w:t>e</w:t>
      </w:r>
      <w:r w:rsidRPr="00174E23">
        <w:rPr>
          <w:rFonts w:ascii="Arial" w:hAnsi="Arial" w:cs="Arial"/>
          <w:b/>
          <w:bCs/>
          <w:i/>
          <w:iCs/>
          <w:spacing w:val="-9"/>
        </w:rPr>
        <w:t xml:space="preserve"> </w:t>
      </w:r>
      <w:r w:rsidRPr="00174E23">
        <w:rPr>
          <w:rFonts w:ascii="Arial" w:hAnsi="Arial" w:cs="Arial"/>
          <w:b/>
          <w:bCs/>
          <w:i/>
          <w:iCs/>
        </w:rPr>
        <w:t>Interés</w:t>
      </w:r>
      <w:r w:rsidRPr="00174E23">
        <w:rPr>
          <w:rFonts w:ascii="Arial" w:hAnsi="Arial" w:cs="Arial"/>
          <w:b/>
          <w:bCs/>
          <w:i/>
          <w:iCs/>
          <w:spacing w:val="-8"/>
        </w:rPr>
        <w:t xml:space="preserve"> </w:t>
      </w:r>
      <w:r w:rsidRPr="00174E23">
        <w:rPr>
          <w:rFonts w:ascii="Arial" w:hAnsi="Arial" w:cs="Arial"/>
          <w:b/>
          <w:bCs/>
          <w:i/>
          <w:iCs/>
        </w:rPr>
        <w:t>Colectivo</w:t>
      </w:r>
      <w:r w:rsidRPr="00174E23">
        <w:rPr>
          <w:rFonts w:ascii="Arial" w:hAnsi="Arial" w:cs="Arial"/>
          <w:b/>
          <w:bCs/>
          <w:i/>
          <w:iCs/>
          <w:spacing w:val="-8"/>
        </w:rPr>
        <w:t xml:space="preserve"> </w:t>
      </w:r>
      <w:r w:rsidRPr="00174E23">
        <w:rPr>
          <w:rFonts w:ascii="Arial" w:hAnsi="Arial" w:cs="Arial"/>
          <w:b/>
          <w:bCs/>
          <w:i/>
          <w:iCs/>
        </w:rPr>
        <w:t>o</w:t>
      </w:r>
      <w:r w:rsidRPr="00174E23">
        <w:rPr>
          <w:rFonts w:ascii="Arial" w:hAnsi="Arial" w:cs="Arial"/>
          <w:b/>
          <w:bCs/>
          <w:i/>
          <w:iCs/>
          <w:spacing w:val="-8"/>
        </w:rPr>
        <w:t xml:space="preserve"> </w:t>
      </w:r>
      <w:r w:rsidRPr="00174E23">
        <w:rPr>
          <w:rFonts w:ascii="Arial" w:hAnsi="Arial" w:cs="Arial"/>
          <w:b/>
          <w:bCs/>
          <w:i/>
          <w:iCs/>
        </w:rPr>
        <w:t>Sociedad</w:t>
      </w:r>
      <w:r w:rsidRPr="00174E23">
        <w:rPr>
          <w:rFonts w:ascii="Arial" w:hAnsi="Arial" w:cs="Arial"/>
          <w:b/>
          <w:bCs/>
          <w:i/>
          <w:iCs/>
          <w:spacing w:val="-8"/>
        </w:rPr>
        <w:t xml:space="preserve"> </w:t>
      </w:r>
      <w:r w:rsidRPr="00174E23">
        <w:rPr>
          <w:rFonts w:ascii="Arial" w:hAnsi="Arial" w:cs="Arial"/>
          <w:b/>
          <w:bCs/>
          <w:i/>
          <w:iCs/>
        </w:rPr>
        <w:t>BIC,</w:t>
      </w:r>
      <w:r w:rsidRPr="00174E23">
        <w:rPr>
          <w:rFonts w:ascii="Arial" w:hAnsi="Arial" w:cs="Arial"/>
          <w:b/>
          <w:bCs/>
          <w:i/>
          <w:iCs/>
          <w:spacing w:val="-8"/>
        </w:rPr>
        <w:t xml:space="preserve"> </w:t>
      </w:r>
      <w:r w:rsidRPr="00174E23">
        <w:rPr>
          <w:rFonts w:ascii="Arial" w:hAnsi="Arial" w:cs="Arial"/>
          <w:b/>
          <w:bCs/>
          <w:i/>
          <w:iCs/>
        </w:rPr>
        <w:t>del</w:t>
      </w:r>
      <w:r w:rsidRPr="00174E23">
        <w:rPr>
          <w:rFonts w:ascii="Arial" w:hAnsi="Arial" w:cs="Arial"/>
          <w:b/>
          <w:bCs/>
          <w:i/>
          <w:iCs/>
          <w:spacing w:val="-8"/>
        </w:rPr>
        <w:t xml:space="preserve"> </w:t>
      </w:r>
      <w:r w:rsidRPr="00174E23">
        <w:rPr>
          <w:rFonts w:ascii="Arial" w:hAnsi="Arial" w:cs="Arial"/>
          <w:b/>
          <w:bCs/>
          <w:i/>
          <w:iCs/>
        </w:rPr>
        <w:t>segmento</w:t>
      </w:r>
      <w:r w:rsidRPr="00174E23">
        <w:rPr>
          <w:rFonts w:ascii="Arial" w:hAnsi="Arial" w:cs="Arial"/>
          <w:b/>
          <w:bCs/>
          <w:i/>
          <w:iCs/>
          <w:spacing w:val="-8"/>
        </w:rPr>
        <w:t xml:space="preserve"> </w:t>
      </w:r>
      <w:r w:rsidRPr="00174E23">
        <w:rPr>
          <w:rFonts w:ascii="Arial" w:hAnsi="Arial" w:cs="Arial"/>
          <w:b/>
          <w:bCs/>
          <w:i/>
          <w:iCs/>
        </w:rPr>
        <w:t>MIPYMES.</w:t>
      </w:r>
    </w:p>
    <w:p w14:paraId="67C1035A" w14:textId="77777777" w:rsidR="006530EE" w:rsidRPr="00174E23" w:rsidRDefault="006530EE" w:rsidP="006530EE">
      <w:pPr>
        <w:pStyle w:val="Textoindependiente"/>
        <w:jc w:val="both"/>
        <w:rPr>
          <w:rFonts w:ascii="Arial" w:hAnsi="Arial" w:cs="Arial"/>
          <w:b/>
        </w:rPr>
      </w:pPr>
    </w:p>
    <w:p w14:paraId="72AA947F"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El</w:t>
      </w:r>
      <w:r w:rsidRPr="00174E23">
        <w:rPr>
          <w:rFonts w:ascii="Arial" w:hAnsi="Arial" w:cs="Arial"/>
          <w:spacing w:val="-7"/>
          <w:sz w:val="22"/>
          <w:szCs w:val="22"/>
        </w:rPr>
        <w:t xml:space="preserve"> </w:t>
      </w:r>
      <w:r w:rsidRPr="00174E23">
        <w:rPr>
          <w:rFonts w:ascii="Arial" w:hAnsi="Arial" w:cs="Arial"/>
          <w:sz w:val="22"/>
          <w:szCs w:val="22"/>
        </w:rPr>
        <w:t>proponente</w:t>
      </w:r>
      <w:r w:rsidRPr="00174E23">
        <w:rPr>
          <w:rFonts w:ascii="Arial" w:hAnsi="Arial" w:cs="Arial"/>
          <w:spacing w:val="-6"/>
          <w:sz w:val="22"/>
          <w:szCs w:val="22"/>
        </w:rPr>
        <w:t xml:space="preserve"> </w:t>
      </w:r>
      <w:r w:rsidRPr="00174E23">
        <w:rPr>
          <w:rFonts w:ascii="Arial" w:hAnsi="Arial" w:cs="Arial"/>
          <w:sz w:val="22"/>
          <w:szCs w:val="22"/>
        </w:rPr>
        <w:t>del</w:t>
      </w:r>
      <w:r w:rsidRPr="00174E23">
        <w:rPr>
          <w:rFonts w:ascii="Arial" w:hAnsi="Arial" w:cs="Arial"/>
          <w:spacing w:val="-7"/>
          <w:sz w:val="22"/>
          <w:szCs w:val="22"/>
        </w:rPr>
        <w:t xml:space="preserve"> </w:t>
      </w:r>
      <w:r w:rsidRPr="00174E23">
        <w:rPr>
          <w:rFonts w:ascii="Arial" w:hAnsi="Arial" w:cs="Arial"/>
          <w:sz w:val="22"/>
          <w:szCs w:val="22"/>
        </w:rPr>
        <w:t>segmento</w:t>
      </w:r>
      <w:r w:rsidRPr="00174E23">
        <w:rPr>
          <w:rFonts w:ascii="Arial" w:hAnsi="Arial" w:cs="Arial"/>
          <w:spacing w:val="-6"/>
          <w:sz w:val="22"/>
          <w:szCs w:val="22"/>
        </w:rPr>
        <w:t xml:space="preserve"> </w:t>
      </w:r>
      <w:r w:rsidRPr="00174E23">
        <w:rPr>
          <w:rFonts w:ascii="Arial" w:hAnsi="Arial" w:cs="Arial"/>
          <w:sz w:val="22"/>
          <w:szCs w:val="22"/>
        </w:rPr>
        <w:t>Mipymes</w:t>
      </w:r>
      <w:r w:rsidRPr="00174E23">
        <w:rPr>
          <w:rFonts w:ascii="Arial" w:hAnsi="Arial" w:cs="Arial"/>
          <w:spacing w:val="-7"/>
          <w:sz w:val="22"/>
          <w:szCs w:val="22"/>
        </w:rPr>
        <w:t xml:space="preserve"> </w:t>
      </w:r>
      <w:r w:rsidRPr="00174E23">
        <w:rPr>
          <w:rFonts w:ascii="Arial" w:hAnsi="Arial" w:cs="Arial"/>
          <w:sz w:val="22"/>
          <w:szCs w:val="22"/>
        </w:rPr>
        <w:t>deberá</w:t>
      </w:r>
      <w:r w:rsidRPr="00174E23">
        <w:rPr>
          <w:rFonts w:ascii="Arial" w:hAnsi="Arial" w:cs="Arial"/>
          <w:spacing w:val="-6"/>
          <w:sz w:val="22"/>
          <w:szCs w:val="22"/>
        </w:rPr>
        <w:t xml:space="preserve"> </w:t>
      </w:r>
      <w:r w:rsidRPr="00174E23">
        <w:rPr>
          <w:rFonts w:ascii="Arial" w:hAnsi="Arial" w:cs="Arial"/>
          <w:sz w:val="22"/>
          <w:szCs w:val="22"/>
        </w:rPr>
        <w:t>acreditar</w:t>
      </w:r>
      <w:r w:rsidRPr="00174E23">
        <w:rPr>
          <w:rFonts w:ascii="Arial" w:hAnsi="Arial" w:cs="Arial"/>
          <w:spacing w:val="-7"/>
          <w:sz w:val="22"/>
          <w:szCs w:val="22"/>
        </w:rPr>
        <w:t xml:space="preserve"> </w:t>
      </w:r>
      <w:r w:rsidRPr="00174E23">
        <w:rPr>
          <w:rFonts w:ascii="Arial" w:hAnsi="Arial" w:cs="Arial"/>
          <w:sz w:val="22"/>
          <w:szCs w:val="22"/>
        </w:rPr>
        <w:t>mediante</w:t>
      </w:r>
      <w:r w:rsidRPr="00174E23">
        <w:rPr>
          <w:rFonts w:ascii="Arial" w:hAnsi="Arial" w:cs="Arial"/>
          <w:spacing w:val="-6"/>
          <w:sz w:val="22"/>
          <w:szCs w:val="22"/>
        </w:rPr>
        <w:t xml:space="preserve"> </w:t>
      </w:r>
      <w:r w:rsidRPr="00174E23">
        <w:rPr>
          <w:rFonts w:ascii="Arial" w:hAnsi="Arial" w:cs="Arial"/>
          <w:sz w:val="22"/>
          <w:szCs w:val="22"/>
        </w:rPr>
        <w:t>el</w:t>
      </w:r>
      <w:r w:rsidRPr="00174E23">
        <w:rPr>
          <w:rFonts w:ascii="Arial" w:hAnsi="Arial" w:cs="Arial"/>
          <w:spacing w:val="-6"/>
          <w:sz w:val="22"/>
          <w:szCs w:val="22"/>
        </w:rPr>
        <w:t xml:space="preserve"> </w:t>
      </w:r>
      <w:r w:rsidRPr="00174E23">
        <w:rPr>
          <w:rFonts w:ascii="Arial" w:hAnsi="Arial" w:cs="Arial"/>
          <w:sz w:val="22"/>
          <w:szCs w:val="22"/>
        </w:rPr>
        <w:t>certificado</w:t>
      </w:r>
      <w:r w:rsidRPr="00174E23">
        <w:rPr>
          <w:rFonts w:ascii="Arial" w:hAnsi="Arial" w:cs="Arial"/>
          <w:spacing w:val="-7"/>
          <w:sz w:val="22"/>
          <w:szCs w:val="22"/>
        </w:rPr>
        <w:t xml:space="preserve"> </w:t>
      </w:r>
      <w:r w:rsidRPr="00174E23">
        <w:rPr>
          <w:rFonts w:ascii="Arial" w:hAnsi="Arial" w:cs="Arial"/>
          <w:sz w:val="22"/>
          <w:szCs w:val="22"/>
        </w:rPr>
        <w:t>de</w:t>
      </w:r>
      <w:r w:rsidRPr="00174E23">
        <w:rPr>
          <w:rFonts w:ascii="Arial" w:hAnsi="Arial" w:cs="Arial"/>
          <w:spacing w:val="-6"/>
          <w:sz w:val="22"/>
          <w:szCs w:val="22"/>
        </w:rPr>
        <w:t xml:space="preserve"> </w:t>
      </w:r>
      <w:r w:rsidRPr="00174E23">
        <w:rPr>
          <w:rFonts w:ascii="Arial" w:hAnsi="Arial" w:cs="Arial"/>
          <w:sz w:val="22"/>
          <w:szCs w:val="22"/>
        </w:rPr>
        <w:t>existencia</w:t>
      </w:r>
      <w:r w:rsidRPr="00174E23">
        <w:rPr>
          <w:rFonts w:ascii="Arial" w:hAnsi="Arial" w:cs="Arial"/>
          <w:spacing w:val="-59"/>
          <w:sz w:val="22"/>
          <w:szCs w:val="22"/>
        </w:rPr>
        <w:t xml:space="preserve"> </w:t>
      </w:r>
      <w:r w:rsidRPr="00174E23">
        <w:rPr>
          <w:rFonts w:ascii="Arial" w:hAnsi="Arial" w:cs="Arial"/>
          <w:sz w:val="22"/>
          <w:szCs w:val="22"/>
        </w:rPr>
        <w:t>y</w:t>
      </w:r>
      <w:r w:rsidRPr="00174E23">
        <w:rPr>
          <w:rFonts w:ascii="Arial" w:hAnsi="Arial" w:cs="Arial"/>
          <w:spacing w:val="-10"/>
          <w:sz w:val="22"/>
          <w:szCs w:val="22"/>
        </w:rPr>
        <w:t xml:space="preserve"> </w:t>
      </w:r>
      <w:r w:rsidRPr="00174E23">
        <w:rPr>
          <w:rFonts w:ascii="Arial" w:hAnsi="Arial" w:cs="Arial"/>
          <w:sz w:val="22"/>
          <w:szCs w:val="22"/>
        </w:rPr>
        <w:t>representación</w:t>
      </w:r>
      <w:r w:rsidRPr="00174E23">
        <w:rPr>
          <w:rFonts w:ascii="Arial" w:hAnsi="Arial" w:cs="Arial"/>
          <w:spacing w:val="-10"/>
          <w:sz w:val="22"/>
          <w:szCs w:val="22"/>
        </w:rPr>
        <w:t xml:space="preserve"> </w:t>
      </w:r>
      <w:r w:rsidRPr="00174E23">
        <w:rPr>
          <w:rFonts w:ascii="Arial" w:hAnsi="Arial" w:cs="Arial"/>
          <w:sz w:val="22"/>
          <w:szCs w:val="22"/>
        </w:rPr>
        <w:t>legal</w:t>
      </w:r>
      <w:r w:rsidRPr="00174E23">
        <w:rPr>
          <w:rFonts w:ascii="Arial" w:hAnsi="Arial" w:cs="Arial"/>
          <w:spacing w:val="-10"/>
          <w:sz w:val="22"/>
          <w:szCs w:val="22"/>
        </w:rPr>
        <w:t xml:space="preserve"> </w:t>
      </w:r>
      <w:r w:rsidRPr="00174E23">
        <w:rPr>
          <w:rFonts w:ascii="Arial" w:hAnsi="Arial" w:cs="Arial"/>
          <w:sz w:val="22"/>
          <w:szCs w:val="22"/>
        </w:rPr>
        <w:t>de</w:t>
      </w:r>
      <w:r w:rsidRPr="00174E23">
        <w:rPr>
          <w:rFonts w:ascii="Arial" w:hAnsi="Arial" w:cs="Arial"/>
          <w:spacing w:val="-9"/>
          <w:sz w:val="22"/>
          <w:szCs w:val="22"/>
        </w:rPr>
        <w:t xml:space="preserve"> </w:t>
      </w:r>
      <w:r w:rsidRPr="00174E23">
        <w:rPr>
          <w:rFonts w:ascii="Arial" w:hAnsi="Arial" w:cs="Arial"/>
          <w:sz w:val="22"/>
          <w:szCs w:val="22"/>
        </w:rPr>
        <w:t>la</w:t>
      </w:r>
      <w:r w:rsidRPr="00174E23">
        <w:rPr>
          <w:rFonts w:ascii="Arial" w:hAnsi="Arial" w:cs="Arial"/>
          <w:spacing w:val="-10"/>
          <w:sz w:val="22"/>
          <w:szCs w:val="22"/>
        </w:rPr>
        <w:t xml:space="preserve"> </w:t>
      </w:r>
      <w:r w:rsidRPr="00174E23">
        <w:rPr>
          <w:rFonts w:ascii="Arial" w:hAnsi="Arial" w:cs="Arial"/>
          <w:sz w:val="22"/>
          <w:szCs w:val="22"/>
        </w:rPr>
        <w:t>sociedad,</w:t>
      </w:r>
      <w:r w:rsidRPr="00174E23">
        <w:rPr>
          <w:rFonts w:ascii="Arial" w:hAnsi="Arial" w:cs="Arial"/>
          <w:spacing w:val="-10"/>
          <w:sz w:val="22"/>
          <w:szCs w:val="22"/>
        </w:rPr>
        <w:t xml:space="preserve"> </w:t>
      </w:r>
      <w:r w:rsidRPr="00174E23">
        <w:rPr>
          <w:rFonts w:ascii="Arial" w:hAnsi="Arial" w:cs="Arial"/>
          <w:sz w:val="22"/>
          <w:szCs w:val="22"/>
        </w:rPr>
        <w:t>en</w:t>
      </w:r>
      <w:r w:rsidRPr="00174E23">
        <w:rPr>
          <w:rFonts w:ascii="Arial" w:hAnsi="Arial" w:cs="Arial"/>
          <w:spacing w:val="-9"/>
          <w:sz w:val="22"/>
          <w:szCs w:val="22"/>
        </w:rPr>
        <w:t xml:space="preserve"> </w:t>
      </w:r>
      <w:r w:rsidRPr="00174E23">
        <w:rPr>
          <w:rFonts w:ascii="Arial" w:hAnsi="Arial" w:cs="Arial"/>
          <w:sz w:val="22"/>
          <w:szCs w:val="22"/>
        </w:rPr>
        <w:t>el</w:t>
      </w:r>
      <w:r w:rsidRPr="00174E23">
        <w:rPr>
          <w:rFonts w:ascii="Arial" w:hAnsi="Arial" w:cs="Arial"/>
          <w:spacing w:val="-10"/>
          <w:sz w:val="22"/>
          <w:szCs w:val="22"/>
        </w:rPr>
        <w:t xml:space="preserve"> </w:t>
      </w:r>
      <w:r w:rsidRPr="00174E23">
        <w:rPr>
          <w:rFonts w:ascii="Arial" w:hAnsi="Arial" w:cs="Arial"/>
          <w:sz w:val="22"/>
          <w:szCs w:val="22"/>
        </w:rPr>
        <w:t>cual</w:t>
      </w:r>
      <w:r w:rsidRPr="00174E23">
        <w:rPr>
          <w:rFonts w:ascii="Arial" w:hAnsi="Arial" w:cs="Arial"/>
          <w:spacing w:val="-9"/>
          <w:sz w:val="22"/>
          <w:szCs w:val="22"/>
        </w:rPr>
        <w:t xml:space="preserve"> </w:t>
      </w:r>
      <w:r w:rsidRPr="00174E23">
        <w:rPr>
          <w:rFonts w:ascii="Arial" w:hAnsi="Arial" w:cs="Arial"/>
          <w:sz w:val="22"/>
          <w:szCs w:val="22"/>
        </w:rPr>
        <w:t>conste</w:t>
      </w:r>
      <w:r w:rsidRPr="00174E23">
        <w:rPr>
          <w:rFonts w:ascii="Arial" w:hAnsi="Arial" w:cs="Arial"/>
          <w:spacing w:val="-10"/>
          <w:sz w:val="22"/>
          <w:szCs w:val="22"/>
        </w:rPr>
        <w:t xml:space="preserve"> </w:t>
      </w:r>
      <w:r w:rsidRPr="00174E23">
        <w:rPr>
          <w:rFonts w:ascii="Arial" w:hAnsi="Arial" w:cs="Arial"/>
          <w:sz w:val="22"/>
          <w:szCs w:val="22"/>
        </w:rPr>
        <w:t>que</w:t>
      </w:r>
      <w:r w:rsidRPr="00174E23">
        <w:rPr>
          <w:rFonts w:ascii="Arial" w:hAnsi="Arial" w:cs="Arial"/>
          <w:spacing w:val="-9"/>
          <w:sz w:val="22"/>
          <w:szCs w:val="22"/>
        </w:rPr>
        <w:t xml:space="preserve"> </w:t>
      </w:r>
      <w:r w:rsidRPr="00174E23">
        <w:rPr>
          <w:rFonts w:ascii="Arial" w:hAnsi="Arial" w:cs="Arial"/>
          <w:sz w:val="22"/>
          <w:szCs w:val="22"/>
        </w:rPr>
        <w:t>reúne</w:t>
      </w:r>
      <w:r w:rsidRPr="00174E23">
        <w:rPr>
          <w:rFonts w:ascii="Arial" w:hAnsi="Arial" w:cs="Arial"/>
          <w:spacing w:val="-9"/>
          <w:sz w:val="22"/>
          <w:szCs w:val="22"/>
        </w:rPr>
        <w:t xml:space="preserve"> </w:t>
      </w:r>
      <w:r w:rsidRPr="00174E23">
        <w:rPr>
          <w:rFonts w:ascii="Arial" w:hAnsi="Arial" w:cs="Arial"/>
          <w:sz w:val="22"/>
          <w:szCs w:val="22"/>
        </w:rPr>
        <w:t>los</w:t>
      </w:r>
      <w:r w:rsidRPr="00174E23">
        <w:rPr>
          <w:rFonts w:ascii="Arial" w:hAnsi="Arial" w:cs="Arial"/>
          <w:spacing w:val="-10"/>
          <w:sz w:val="22"/>
          <w:szCs w:val="22"/>
        </w:rPr>
        <w:t xml:space="preserve"> </w:t>
      </w:r>
      <w:r w:rsidRPr="00174E23">
        <w:rPr>
          <w:rFonts w:ascii="Arial" w:hAnsi="Arial" w:cs="Arial"/>
          <w:sz w:val="22"/>
          <w:szCs w:val="22"/>
        </w:rPr>
        <w:t>requisitos</w:t>
      </w:r>
      <w:r w:rsidRPr="00174E23">
        <w:rPr>
          <w:rFonts w:ascii="Arial" w:hAnsi="Arial" w:cs="Arial"/>
          <w:spacing w:val="-9"/>
          <w:sz w:val="22"/>
          <w:szCs w:val="22"/>
        </w:rPr>
        <w:t xml:space="preserve"> </w:t>
      </w:r>
      <w:r w:rsidRPr="00174E23">
        <w:rPr>
          <w:rFonts w:ascii="Arial" w:hAnsi="Arial" w:cs="Arial"/>
          <w:sz w:val="22"/>
          <w:szCs w:val="22"/>
        </w:rPr>
        <w:t>del</w:t>
      </w:r>
      <w:r w:rsidRPr="00174E23">
        <w:rPr>
          <w:rFonts w:ascii="Arial" w:hAnsi="Arial" w:cs="Arial"/>
          <w:spacing w:val="-10"/>
          <w:sz w:val="22"/>
          <w:szCs w:val="22"/>
        </w:rPr>
        <w:t xml:space="preserve"> </w:t>
      </w:r>
      <w:r w:rsidRPr="00174E23">
        <w:rPr>
          <w:rFonts w:ascii="Arial" w:hAnsi="Arial" w:cs="Arial"/>
          <w:sz w:val="22"/>
          <w:szCs w:val="22"/>
        </w:rPr>
        <w:t>artículo</w:t>
      </w:r>
      <w:r w:rsidRPr="00174E23">
        <w:rPr>
          <w:rFonts w:ascii="Arial" w:hAnsi="Arial" w:cs="Arial"/>
          <w:spacing w:val="-58"/>
          <w:sz w:val="22"/>
          <w:szCs w:val="22"/>
        </w:rPr>
        <w:t xml:space="preserve"> </w:t>
      </w:r>
      <w:r w:rsidRPr="00174E23">
        <w:rPr>
          <w:rFonts w:ascii="Arial" w:hAnsi="Arial" w:cs="Arial"/>
          <w:sz w:val="22"/>
          <w:szCs w:val="22"/>
        </w:rPr>
        <w:t>2 de la Ley 1901 de 2018, conforme el cual: "</w:t>
      </w:r>
      <w:r w:rsidRPr="00174E23">
        <w:rPr>
          <w:rFonts w:ascii="Arial" w:hAnsi="Arial" w:cs="Arial"/>
          <w:i/>
          <w:sz w:val="22"/>
          <w:szCs w:val="22"/>
        </w:rPr>
        <w:t>Tendrán la denominación de sociedades BIC</w:t>
      </w:r>
      <w:r w:rsidRPr="00174E23">
        <w:rPr>
          <w:rFonts w:ascii="Arial" w:hAnsi="Arial" w:cs="Arial"/>
          <w:i/>
          <w:spacing w:val="-59"/>
          <w:sz w:val="22"/>
          <w:szCs w:val="22"/>
        </w:rPr>
        <w:t xml:space="preserve"> </w:t>
      </w:r>
      <w:r w:rsidRPr="00174E23">
        <w:rPr>
          <w:rFonts w:ascii="Arial" w:hAnsi="Arial" w:cs="Arial"/>
          <w:i/>
          <w:sz w:val="22"/>
          <w:szCs w:val="22"/>
        </w:rPr>
        <w:t>todas</w:t>
      </w:r>
      <w:r w:rsidRPr="00174E23">
        <w:rPr>
          <w:rFonts w:ascii="Arial" w:hAnsi="Arial" w:cs="Arial"/>
          <w:i/>
          <w:spacing w:val="-9"/>
          <w:sz w:val="22"/>
          <w:szCs w:val="22"/>
        </w:rPr>
        <w:t xml:space="preserve"> </w:t>
      </w:r>
      <w:r w:rsidRPr="00174E23">
        <w:rPr>
          <w:rFonts w:ascii="Arial" w:hAnsi="Arial" w:cs="Arial"/>
          <w:i/>
          <w:sz w:val="22"/>
          <w:szCs w:val="22"/>
        </w:rPr>
        <w:t>aquellas</w:t>
      </w:r>
      <w:r w:rsidRPr="00174E23">
        <w:rPr>
          <w:rFonts w:ascii="Arial" w:hAnsi="Arial" w:cs="Arial"/>
          <w:i/>
          <w:spacing w:val="-8"/>
          <w:sz w:val="22"/>
          <w:szCs w:val="22"/>
        </w:rPr>
        <w:t xml:space="preserve"> </w:t>
      </w:r>
      <w:r w:rsidRPr="00174E23">
        <w:rPr>
          <w:rFonts w:ascii="Arial" w:hAnsi="Arial" w:cs="Arial"/>
          <w:i/>
          <w:sz w:val="22"/>
          <w:szCs w:val="22"/>
        </w:rPr>
        <w:t>compañías</w:t>
      </w:r>
      <w:r w:rsidRPr="00174E23">
        <w:rPr>
          <w:rFonts w:ascii="Arial" w:hAnsi="Arial" w:cs="Arial"/>
          <w:i/>
          <w:spacing w:val="-8"/>
          <w:sz w:val="22"/>
          <w:szCs w:val="22"/>
        </w:rPr>
        <w:t xml:space="preserve"> </w:t>
      </w:r>
      <w:r w:rsidRPr="00174E23">
        <w:rPr>
          <w:rFonts w:ascii="Arial" w:hAnsi="Arial" w:cs="Arial"/>
          <w:i/>
          <w:sz w:val="22"/>
          <w:szCs w:val="22"/>
        </w:rPr>
        <w:t>que</w:t>
      </w:r>
      <w:r w:rsidRPr="00174E23">
        <w:rPr>
          <w:rFonts w:ascii="Arial" w:hAnsi="Arial" w:cs="Arial"/>
          <w:i/>
          <w:spacing w:val="-9"/>
          <w:sz w:val="22"/>
          <w:szCs w:val="22"/>
        </w:rPr>
        <w:t xml:space="preserve"> </w:t>
      </w:r>
      <w:r w:rsidRPr="00174E23">
        <w:rPr>
          <w:rFonts w:ascii="Arial" w:hAnsi="Arial" w:cs="Arial"/>
          <w:i/>
          <w:sz w:val="22"/>
          <w:szCs w:val="22"/>
        </w:rPr>
        <w:t>sean</w:t>
      </w:r>
      <w:r w:rsidRPr="00174E23">
        <w:rPr>
          <w:rFonts w:ascii="Arial" w:hAnsi="Arial" w:cs="Arial"/>
          <w:i/>
          <w:spacing w:val="-8"/>
          <w:sz w:val="22"/>
          <w:szCs w:val="22"/>
        </w:rPr>
        <w:t xml:space="preserve"> </w:t>
      </w:r>
      <w:r w:rsidRPr="00174E23">
        <w:rPr>
          <w:rFonts w:ascii="Arial" w:hAnsi="Arial" w:cs="Arial"/>
          <w:i/>
          <w:sz w:val="22"/>
          <w:szCs w:val="22"/>
        </w:rPr>
        <w:t>constituidas</w:t>
      </w:r>
      <w:r w:rsidRPr="00174E23">
        <w:rPr>
          <w:rFonts w:ascii="Arial" w:hAnsi="Arial" w:cs="Arial"/>
          <w:i/>
          <w:spacing w:val="-8"/>
          <w:sz w:val="22"/>
          <w:szCs w:val="22"/>
        </w:rPr>
        <w:t xml:space="preserve"> </w:t>
      </w:r>
      <w:r w:rsidRPr="00174E23">
        <w:rPr>
          <w:rFonts w:ascii="Arial" w:hAnsi="Arial" w:cs="Arial"/>
          <w:i/>
          <w:sz w:val="22"/>
          <w:szCs w:val="22"/>
        </w:rPr>
        <w:t>de</w:t>
      </w:r>
      <w:r w:rsidRPr="00174E23">
        <w:rPr>
          <w:rFonts w:ascii="Arial" w:hAnsi="Arial" w:cs="Arial"/>
          <w:i/>
          <w:spacing w:val="-9"/>
          <w:sz w:val="22"/>
          <w:szCs w:val="22"/>
        </w:rPr>
        <w:t xml:space="preserve"> </w:t>
      </w:r>
      <w:r w:rsidRPr="00174E23">
        <w:rPr>
          <w:rFonts w:ascii="Arial" w:hAnsi="Arial" w:cs="Arial"/>
          <w:i/>
          <w:sz w:val="22"/>
          <w:szCs w:val="22"/>
        </w:rPr>
        <w:t>conformidad</w:t>
      </w:r>
      <w:r w:rsidRPr="00174E23">
        <w:rPr>
          <w:rFonts w:ascii="Arial" w:hAnsi="Arial" w:cs="Arial"/>
          <w:i/>
          <w:spacing w:val="-8"/>
          <w:sz w:val="22"/>
          <w:szCs w:val="22"/>
        </w:rPr>
        <w:t xml:space="preserve"> </w:t>
      </w:r>
      <w:r w:rsidRPr="00174E23">
        <w:rPr>
          <w:rFonts w:ascii="Arial" w:hAnsi="Arial" w:cs="Arial"/>
          <w:i/>
          <w:sz w:val="22"/>
          <w:szCs w:val="22"/>
        </w:rPr>
        <w:t>con</w:t>
      </w:r>
      <w:r w:rsidRPr="00174E23">
        <w:rPr>
          <w:rFonts w:ascii="Arial" w:hAnsi="Arial" w:cs="Arial"/>
          <w:i/>
          <w:spacing w:val="-8"/>
          <w:sz w:val="22"/>
          <w:szCs w:val="22"/>
        </w:rPr>
        <w:t xml:space="preserve"> </w:t>
      </w:r>
      <w:r w:rsidRPr="00174E23">
        <w:rPr>
          <w:rFonts w:ascii="Arial" w:hAnsi="Arial" w:cs="Arial"/>
          <w:i/>
          <w:sz w:val="22"/>
          <w:szCs w:val="22"/>
        </w:rPr>
        <w:t>la</w:t>
      </w:r>
      <w:r w:rsidRPr="00174E23">
        <w:rPr>
          <w:rFonts w:ascii="Arial" w:hAnsi="Arial" w:cs="Arial"/>
          <w:i/>
          <w:spacing w:val="-9"/>
          <w:sz w:val="22"/>
          <w:szCs w:val="22"/>
        </w:rPr>
        <w:t xml:space="preserve"> </w:t>
      </w:r>
      <w:r w:rsidRPr="00174E23">
        <w:rPr>
          <w:rFonts w:ascii="Arial" w:hAnsi="Arial" w:cs="Arial"/>
          <w:i/>
          <w:sz w:val="22"/>
          <w:szCs w:val="22"/>
        </w:rPr>
        <w:t>legislación</w:t>
      </w:r>
      <w:r w:rsidRPr="00174E23">
        <w:rPr>
          <w:rFonts w:ascii="Arial" w:hAnsi="Arial" w:cs="Arial"/>
          <w:i/>
          <w:spacing w:val="-8"/>
          <w:sz w:val="22"/>
          <w:szCs w:val="22"/>
        </w:rPr>
        <w:t xml:space="preserve"> </w:t>
      </w:r>
      <w:r w:rsidRPr="00174E23">
        <w:rPr>
          <w:rFonts w:ascii="Arial" w:hAnsi="Arial" w:cs="Arial"/>
          <w:i/>
          <w:sz w:val="22"/>
          <w:szCs w:val="22"/>
        </w:rPr>
        <w:t>vigente,</w:t>
      </w:r>
      <w:r w:rsidRPr="00174E23">
        <w:rPr>
          <w:rFonts w:ascii="Arial" w:hAnsi="Arial" w:cs="Arial"/>
          <w:i/>
          <w:spacing w:val="-59"/>
          <w:sz w:val="22"/>
          <w:szCs w:val="22"/>
        </w:rPr>
        <w:t xml:space="preserve"> </w:t>
      </w:r>
      <w:r w:rsidRPr="00174E23">
        <w:rPr>
          <w:rFonts w:ascii="Arial" w:hAnsi="Arial" w:cs="Arial"/>
          <w:i/>
          <w:spacing w:val="-1"/>
          <w:sz w:val="22"/>
          <w:szCs w:val="22"/>
        </w:rPr>
        <w:t>las</w:t>
      </w:r>
      <w:r w:rsidRPr="00174E23">
        <w:rPr>
          <w:rFonts w:ascii="Arial" w:hAnsi="Arial" w:cs="Arial"/>
          <w:i/>
          <w:spacing w:val="-15"/>
          <w:sz w:val="22"/>
          <w:szCs w:val="22"/>
        </w:rPr>
        <w:t xml:space="preserve"> </w:t>
      </w:r>
      <w:r w:rsidRPr="00174E23">
        <w:rPr>
          <w:rFonts w:ascii="Arial" w:hAnsi="Arial" w:cs="Arial"/>
          <w:i/>
          <w:spacing w:val="-1"/>
          <w:sz w:val="22"/>
          <w:szCs w:val="22"/>
        </w:rPr>
        <w:t>cuales</w:t>
      </w:r>
      <w:r w:rsidRPr="00174E23">
        <w:rPr>
          <w:rFonts w:ascii="Arial" w:hAnsi="Arial" w:cs="Arial"/>
          <w:i/>
          <w:spacing w:val="-14"/>
          <w:sz w:val="22"/>
          <w:szCs w:val="22"/>
        </w:rPr>
        <w:t xml:space="preserve"> </w:t>
      </w:r>
      <w:r w:rsidRPr="00174E23">
        <w:rPr>
          <w:rFonts w:ascii="Arial" w:hAnsi="Arial" w:cs="Arial"/>
          <w:i/>
          <w:spacing w:val="-1"/>
          <w:sz w:val="22"/>
          <w:szCs w:val="22"/>
        </w:rPr>
        <w:t>además</w:t>
      </w:r>
      <w:r w:rsidRPr="00174E23">
        <w:rPr>
          <w:rFonts w:ascii="Arial" w:hAnsi="Arial" w:cs="Arial"/>
          <w:i/>
          <w:spacing w:val="-14"/>
          <w:sz w:val="22"/>
          <w:szCs w:val="22"/>
        </w:rPr>
        <w:t xml:space="preserve"> </w:t>
      </w:r>
      <w:r w:rsidRPr="00174E23">
        <w:rPr>
          <w:rFonts w:ascii="Arial" w:hAnsi="Arial" w:cs="Arial"/>
          <w:i/>
          <w:spacing w:val="-1"/>
          <w:sz w:val="22"/>
          <w:szCs w:val="22"/>
        </w:rPr>
        <w:t>del</w:t>
      </w:r>
      <w:r w:rsidRPr="00174E23">
        <w:rPr>
          <w:rFonts w:ascii="Arial" w:hAnsi="Arial" w:cs="Arial"/>
          <w:i/>
          <w:spacing w:val="-15"/>
          <w:sz w:val="22"/>
          <w:szCs w:val="22"/>
        </w:rPr>
        <w:t xml:space="preserve"> </w:t>
      </w:r>
      <w:r w:rsidRPr="00174E23">
        <w:rPr>
          <w:rFonts w:ascii="Arial" w:hAnsi="Arial" w:cs="Arial"/>
          <w:i/>
          <w:spacing w:val="-1"/>
          <w:sz w:val="22"/>
          <w:szCs w:val="22"/>
        </w:rPr>
        <w:t>beneficio</w:t>
      </w:r>
      <w:r w:rsidRPr="00174E23">
        <w:rPr>
          <w:rFonts w:ascii="Arial" w:hAnsi="Arial" w:cs="Arial"/>
          <w:i/>
          <w:spacing w:val="-14"/>
          <w:sz w:val="22"/>
          <w:szCs w:val="22"/>
        </w:rPr>
        <w:t xml:space="preserve"> </w:t>
      </w:r>
      <w:r w:rsidRPr="00174E23">
        <w:rPr>
          <w:rFonts w:ascii="Arial" w:hAnsi="Arial" w:cs="Arial"/>
          <w:i/>
          <w:spacing w:val="-1"/>
          <w:sz w:val="22"/>
          <w:szCs w:val="22"/>
        </w:rPr>
        <w:t>e</w:t>
      </w:r>
      <w:r w:rsidRPr="00174E23">
        <w:rPr>
          <w:rFonts w:ascii="Arial" w:hAnsi="Arial" w:cs="Arial"/>
          <w:i/>
          <w:spacing w:val="-14"/>
          <w:sz w:val="22"/>
          <w:szCs w:val="22"/>
        </w:rPr>
        <w:t xml:space="preserve"> </w:t>
      </w:r>
      <w:r w:rsidRPr="00174E23">
        <w:rPr>
          <w:rFonts w:ascii="Arial" w:hAnsi="Arial" w:cs="Arial"/>
          <w:i/>
          <w:spacing w:val="-1"/>
          <w:sz w:val="22"/>
          <w:szCs w:val="22"/>
        </w:rPr>
        <w:t>interés</w:t>
      </w:r>
      <w:r w:rsidRPr="00174E23">
        <w:rPr>
          <w:rFonts w:ascii="Arial" w:hAnsi="Arial" w:cs="Arial"/>
          <w:i/>
          <w:spacing w:val="-14"/>
          <w:sz w:val="22"/>
          <w:szCs w:val="22"/>
        </w:rPr>
        <w:t xml:space="preserve"> </w:t>
      </w:r>
      <w:r w:rsidRPr="00174E23">
        <w:rPr>
          <w:rFonts w:ascii="Arial" w:hAnsi="Arial" w:cs="Arial"/>
          <w:i/>
          <w:spacing w:val="-1"/>
          <w:sz w:val="22"/>
          <w:szCs w:val="22"/>
        </w:rPr>
        <w:t>de</w:t>
      </w:r>
      <w:r w:rsidRPr="00174E23">
        <w:rPr>
          <w:rFonts w:ascii="Arial" w:hAnsi="Arial" w:cs="Arial"/>
          <w:i/>
          <w:spacing w:val="-15"/>
          <w:sz w:val="22"/>
          <w:szCs w:val="22"/>
        </w:rPr>
        <w:t xml:space="preserve"> </w:t>
      </w:r>
      <w:r w:rsidRPr="00174E23">
        <w:rPr>
          <w:rFonts w:ascii="Arial" w:hAnsi="Arial" w:cs="Arial"/>
          <w:i/>
          <w:spacing w:val="-1"/>
          <w:sz w:val="22"/>
          <w:szCs w:val="22"/>
        </w:rPr>
        <w:t>sus</w:t>
      </w:r>
      <w:r w:rsidRPr="00174E23">
        <w:rPr>
          <w:rFonts w:ascii="Arial" w:hAnsi="Arial" w:cs="Arial"/>
          <w:i/>
          <w:spacing w:val="-14"/>
          <w:sz w:val="22"/>
          <w:szCs w:val="22"/>
        </w:rPr>
        <w:t xml:space="preserve"> </w:t>
      </w:r>
      <w:r w:rsidRPr="00174E23">
        <w:rPr>
          <w:rFonts w:ascii="Arial" w:hAnsi="Arial" w:cs="Arial"/>
          <w:i/>
          <w:spacing w:val="-1"/>
          <w:sz w:val="22"/>
          <w:szCs w:val="22"/>
        </w:rPr>
        <w:t>accionistas,</w:t>
      </w:r>
      <w:r w:rsidRPr="00174E23">
        <w:rPr>
          <w:rFonts w:ascii="Arial" w:hAnsi="Arial" w:cs="Arial"/>
          <w:i/>
          <w:spacing w:val="-14"/>
          <w:sz w:val="22"/>
          <w:szCs w:val="22"/>
        </w:rPr>
        <w:t xml:space="preserve"> </w:t>
      </w:r>
      <w:r w:rsidRPr="00174E23">
        <w:rPr>
          <w:rFonts w:ascii="Arial" w:hAnsi="Arial" w:cs="Arial"/>
          <w:i/>
          <w:sz w:val="22"/>
          <w:szCs w:val="22"/>
        </w:rPr>
        <w:t>actuarán</w:t>
      </w:r>
      <w:r w:rsidRPr="00174E23">
        <w:rPr>
          <w:rFonts w:ascii="Arial" w:hAnsi="Arial" w:cs="Arial"/>
          <w:i/>
          <w:spacing w:val="-14"/>
          <w:sz w:val="22"/>
          <w:szCs w:val="22"/>
        </w:rPr>
        <w:t xml:space="preserve"> </w:t>
      </w:r>
      <w:r w:rsidRPr="00174E23">
        <w:rPr>
          <w:rFonts w:ascii="Arial" w:hAnsi="Arial" w:cs="Arial"/>
          <w:i/>
          <w:sz w:val="22"/>
          <w:szCs w:val="22"/>
        </w:rPr>
        <w:t>en</w:t>
      </w:r>
      <w:r w:rsidRPr="00174E23">
        <w:rPr>
          <w:rFonts w:ascii="Arial" w:hAnsi="Arial" w:cs="Arial"/>
          <w:i/>
          <w:spacing w:val="-15"/>
          <w:sz w:val="22"/>
          <w:szCs w:val="22"/>
        </w:rPr>
        <w:t xml:space="preserve"> </w:t>
      </w:r>
      <w:r w:rsidRPr="00174E23">
        <w:rPr>
          <w:rFonts w:ascii="Arial" w:hAnsi="Arial" w:cs="Arial"/>
          <w:i/>
          <w:sz w:val="22"/>
          <w:szCs w:val="22"/>
        </w:rPr>
        <w:t>procura</w:t>
      </w:r>
      <w:r w:rsidRPr="00174E23">
        <w:rPr>
          <w:rFonts w:ascii="Arial" w:hAnsi="Arial" w:cs="Arial"/>
          <w:i/>
          <w:spacing w:val="-14"/>
          <w:sz w:val="22"/>
          <w:szCs w:val="22"/>
        </w:rPr>
        <w:t xml:space="preserve"> </w:t>
      </w:r>
      <w:r w:rsidRPr="00174E23">
        <w:rPr>
          <w:rFonts w:ascii="Arial" w:hAnsi="Arial" w:cs="Arial"/>
          <w:i/>
          <w:sz w:val="22"/>
          <w:szCs w:val="22"/>
        </w:rPr>
        <w:t>del</w:t>
      </w:r>
      <w:r w:rsidRPr="00174E23">
        <w:rPr>
          <w:rFonts w:ascii="Arial" w:hAnsi="Arial" w:cs="Arial"/>
          <w:i/>
          <w:spacing w:val="-14"/>
          <w:sz w:val="22"/>
          <w:szCs w:val="22"/>
        </w:rPr>
        <w:t xml:space="preserve"> </w:t>
      </w:r>
      <w:r w:rsidRPr="00174E23">
        <w:rPr>
          <w:rFonts w:ascii="Arial" w:hAnsi="Arial" w:cs="Arial"/>
          <w:i/>
          <w:sz w:val="22"/>
          <w:szCs w:val="22"/>
        </w:rPr>
        <w:t>interés</w:t>
      </w:r>
      <w:r w:rsidRPr="00174E23">
        <w:rPr>
          <w:rFonts w:ascii="Arial" w:hAnsi="Arial" w:cs="Arial"/>
          <w:i/>
          <w:spacing w:val="-59"/>
          <w:sz w:val="22"/>
          <w:szCs w:val="22"/>
        </w:rPr>
        <w:t xml:space="preserve"> </w:t>
      </w:r>
      <w:r w:rsidRPr="00174E23">
        <w:rPr>
          <w:rFonts w:ascii="Arial" w:hAnsi="Arial" w:cs="Arial"/>
          <w:i/>
          <w:sz w:val="22"/>
          <w:szCs w:val="22"/>
        </w:rPr>
        <w:t>de</w:t>
      </w:r>
      <w:r w:rsidRPr="00174E23">
        <w:rPr>
          <w:rFonts w:ascii="Arial" w:hAnsi="Arial" w:cs="Arial"/>
          <w:i/>
          <w:spacing w:val="-3"/>
          <w:sz w:val="22"/>
          <w:szCs w:val="22"/>
        </w:rPr>
        <w:t xml:space="preserve"> </w:t>
      </w:r>
      <w:r w:rsidRPr="00174E23">
        <w:rPr>
          <w:rFonts w:ascii="Arial" w:hAnsi="Arial" w:cs="Arial"/>
          <w:i/>
          <w:sz w:val="22"/>
          <w:szCs w:val="22"/>
        </w:rPr>
        <w:t>la</w:t>
      </w:r>
      <w:r w:rsidRPr="00174E23">
        <w:rPr>
          <w:rFonts w:ascii="Arial" w:hAnsi="Arial" w:cs="Arial"/>
          <w:i/>
          <w:spacing w:val="-2"/>
          <w:sz w:val="22"/>
          <w:szCs w:val="22"/>
        </w:rPr>
        <w:t xml:space="preserve"> </w:t>
      </w:r>
      <w:r w:rsidRPr="00174E23">
        <w:rPr>
          <w:rFonts w:ascii="Arial" w:hAnsi="Arial" w:cs="Arial"/>
          <w:i/>
          <w:sz w:val="22"/>
          <w:szCs w:val="22"/>
        </w:rPr>
        <w:t>colectividad</w:t>
      </w:r>
      <w:r w:rsidRPr="00174E23">
        <w:rPr>
          <w:rFonts w:ascii="Arial" w:hAnsi="Arial" w:cs="Arial"/>
          <w:i/>
          <w:spacing w:val="-2"/>
          <w:sz w:val="22"/>
          <w:szCs w:val="22"/>
        </w:rPr>
        <w:t xml:space="preserve"> </w:t>
      </w:r>
      <w:r w:rsidRPr="00174E23">
        <w:rPr>
          <w:rFonts w:ascii="Arial" w:hAnsi="Arial" w:cs="Arial"/>
          <w:i/>
          <w:sz w:val="22"/>
          <w:szCs w:val="22"/>
        </w:rPr>
        <w:t>y</w:t>
      </w:r>
      <w:r w:rsidRPr="00174E23">
        <w:rPr>
          <w:rFonts w:ascii="Arial" w:hAnsi="Arial" w:cs="Arial"/>
          <w:i/>
          <w:spacing w:val="-2"/>
          <w:sz w:val="22"/>
          <w:szCs w:val="22"/>
        </w:rPr>
        <w:t xml:space="preserve"> </w:t>
      </w:r>
      <w:r w:rsidRPr="00174E23">
        <w:rPr>
          <w:rFonts w:ascii="Arial" w:hAnsi="Arial" w:cs="Arial"/>
          <w:i/>
          <w:sz w:val="22"/>
          <w:szCs w:val="22"/>
        </w:rPr>
        <w:t>del</w:t>
      </w:r>
      <w:r w:rsidRPr="00174E23">
        <w:rPr>
          <w:rFonts w:ascii="Arial" w:hAnsi="Arial" w:cs="Arial"/>
          <w:i/>
          <w:spacing w:val="-1"/>
          <w:sz w:val="22"/>
          <w:szCs w:val="22"/>
        </w:rPr>
        <w:t xml:space="preserve"> </w:t>
      </w:r>
      <w:r w:rsidRPr="00174E23">
        <w:rPr>
          <w:rFonts w:ascii="Arial" w:hAnsi="Arial" w:cs="Arial"/>
          <w:i/>
          <w:sz w:val="22"/>
          <w:szCs w:val="22"/>
        </w:rPr>
        <w:t>medio</w:t>
      </w:r>
      <w:r w:rsidRPr="00174E23">
        <w:rPr>
          <w:rFonts w:ascii="Arial" w:hAnsi="Arial" w:cs="Arial"/>
          <w:i/>
          <w:spacing w:val="-2"/>
          <w:sz w:val="22"/>
          <w:szCs w:val="22"/>
        </w:rPr>
        <w:t xml:space="preserve"> </w:t>
      </w:r>
      <w:r w:rsidRPr="00174E23">
        <w:rPr>
          <w:rFonts w:ascii="Arial" w:hAnsi="Arial" w:cs="Arial"/>
          <w:i/>
          <w:sz w:val="22"/>
          <w:szCs w:val="22"/>
        </w:rPr>
        <w:t>ambiente</w:t>
      </w:r>
      <w:r w:rsidRPr="00174E23">
        <w:rPr>
          <w:rFonts w:ascii="Arial" w:hAnsi="Arial" w:cs="Arial"/>
          <w:sz w:val="22"/>
          <w:szCs w:val="22"/>
        </w:rPr>
        <w:t>".</w:t>
      </w:r>
    </w:p>
    <w:p w14:paraId="150FAF32" w14:textId="77777777" w:rsidR="006530EE" w:rsidRPr="00174E23" w:rsidRDefault="006530EE" w:rsidP="006530EE">
      <w:pPr>
        <w:pStyle w:val="Textoindependiente"/>
        <w:jc w:val="both"/>
        <w:rPr>
          <w:rFonts w:ascii="Arial" w:hAnsi="Arial" w:cs="Arial"/>
          <w:b/>
          <w:bCs/>
          <w:i/>
          <w:iCs/>
        </w:rPr>
      </w:pPr>
    </w:p>
    <w:p w14:paraId="15C0C9BD" w14:textId="77777777" w:rsidR="006530EE" w:rsidRPr="00174E23" w:rsidRDefault="006530EE" w:rsidP="00092DD3">
      <w:pPr>
        <w:pStyle w:val="Textoindependiente"/>
        <w:widowControl/>
        <w:numPr>
          <w:ilvl w:val="0"/>
          <w:numId w:val="17"/>
        </w:numPr>
        <w:autoSpaceDE/>
        <w:autoSpaceDN/>
        <w:ind w:left="0" w:firstLine="0"/>
        <w:jc w:val="both"/>
        <w:rPr>
          <w:rFonts w:ascii="Arial" w:hAnsi="Arial" w:cs="Arial"/>
          <w:b/>
          <w:bCs/>
          <w:i/>
          <w:iCs/>
        </w:rPr>
      </w:pPr>
      <w:r w:rsidRPr="00174E23">
        <w:rPr>
          <w:rFonts w:ascii="Arial" w:hAnsi="Arial" w:cs="Arial"/>
          <w:b/>
          <w:bCs/>
          <w:i/>
          <w:iCs/>
        </w:rPr>
        <w:t>Utilizar un</w:t>
      </w:r>
      <w:r w:rsidRPr="00174E23">
        <w:rPr>
          <w:rFonts w:ascii="Arial" w:hAnsi="Arial" w:cs="Arial"/>
          <w:b/>
          <w:bCs/>
          <w:i/>
          <w:iCs/>
          <w:spacing w:val="-7"/>
        </w:rPr>
        <w:t xml:space="preserve"> </w:t>
      </w:r>
      <w:r w:rsidRPr="00174E23">
        <w:rPr>
          <w:rFonts w:ascii="Arial" w:hAnsi="Arial" w:cs="Arial"/>
          <w:b/>
          <w:bCs/>
          <w:i/>
          <w:iCs/>
        </w:rPr>
        <w:t>método</w:t>
      </w:r>
      <w:r w:rsidRPr="00174E23">
        <w:rPr>
          <w:rFonts w:ascii="Arial" w:hAnsi="Arial" w:cs="Arial"/>
          <w:b/>
          <w:bCs/>
          <w:i/>
          <w:iCs/>
          <w:spacing w:val="-7"/>
        </w:rPr>
        <w:t xml:space="preserve"> </w:t>
      </w:r>
      <w:r w:rsidRPr="00174E23">
        <w:rPr>
          <w:rFonts w:ascii="Arial" w:hAnsi="Arial" w:cs="Arial"/>
          <w:b/>
          <w:bCs/>
          <w:i/>
          <w:iCs/>
        </w:rPr>
        <w:t>aleatorio</w:t>
      </w:r>
      <w:r w:rsidRPr="00174E23">
        <w:rPr>
          <w:rFonts w:ascii="Arial" w:hAnsi="Arial" w:cs="Arial"/>
          <w:b/>
          <w:bCs/>
          <w:i/>
          <w:iCs/>
          <w:spacing w:val="-6"/>
        </w:rPr>
        <w:t xml:space="preserve"> </w:t>
      </w:r>
      <w:r w:rsidRPr="00174E23">
        <w:rPr>
          <w:rFonts w:ascii="Arial" w:hAnsi="Arial" w:cs="Arial"/>
          <w:b/>
          <w:bCs/>
          <w:i/>
          <w:iCs/>
        </w:rPr>
        <w:t>para</w:t>
      </w:r>
      <w:r w:rsidRPr="00174E23">
        <w:rPr>
          <w:rFonts w:ascii="Arial" w:hAnsi="Arial" w:cs="Arial"/>
          <w:b/>
          <w:bCs/>
          <w:i/>
          <w:iCs/>
          <w:spacing w:val="-7"/>
        </w:rPr>
        <w:t xml:space="preserve"> </w:t>
      </w:r>
      <w:r w:rsidRPr="00174E23">
        <w:rPr>
          <w:rFonts w:ascii="Arial" w:hAnsi="Arial" w:cs="Arial"/>
          <w:b/>
          <w:bCs/>
          <w:i/>
          <w:iCs/>
        </w:rPr>
        <w:t>seleccionar</w:t>
      </w:r>
      <w:r w:rsidRPr="00174E23">
        <w:rPr>
          <w:rFonts w:ascii="Arial" w:hAnsi="Arial" w:cs="Arial"/>
          <w:b/>
          <w:bCs/>
          <w:i/>
          <w:iCs/>
          <w:spacing w:val="-7"/>
        </w:rPr>
        <w:t xml:space="preserve"> </w:t>
      </w:r>
      <w:r w:rsidRPr="00174E23">
        <w:rPr>
          <w:rFonts w:ascii="Arial" w:hAnsi="Arial" w:cs="Arial"/>
          <w:b/>
          <w:bCs/>
          <w:i/>
          <w:iCs/>
        </w:rPr>
        <w:t>el</w:t>
      </w:r>
      <w:r w:rsidRPr="00174E23">
        <w:rPr>
          <w:rFonts w:ascii="Arial" w:hAnsi="Arial" w:cs="Arial"/>
          <w:b/>
          <w:bCs/>
          <w:i/>
          <w:iCs/>
          <w:spacing w:val="-6"/>
        </w:rPr>
        <w:t xml:space="preserve"> </w:t>
      </w:r>
      <w:r w:rsidRPr="00174E23">
        <w:rPr>
          <w:rFonts w:ascii="Arial" w:hAnsi="Arial" w:cs="Arial"/>
          <w:b/>
          <w:bCs/>
          <w:i/>
          <w:iCs/>
        </w:rPr>
        <w:t>oferente,</w:t>
      </w:r>
      <w:r w:rsidRPr="00174E23">
        <w:rPr>
          <w:rFonts w:ascii="Arial" w:hAnsi="Arial" w:cs="Arial"/>
          <w:b/>
          <w:bCs/>
          <w:i/>
          <w:iCs/>
          <w:spacing w:val="-7"/>
        </w:rPr>
        <w:t xml:space="preserve"> </w:t>
      </w:r>
      <w:r w:rsidRPr="00174E23">
        <w:rPr>
          <w:rFonts w:ascii="Arial" w:hAnsi="Arial" w:cs="Arial"/>
          <w:b/>
          <w:bCs/>
          <w:i/>
          <w:iCs/>
        </w:rPr>
        <w:t>método</w:t>
      </w:r>
      <w:r w:rsidRPr="00174E23">
        <w:rPr>
          <w:rFonts w:ascii="Arial" w:hAnsi="Arial" w:cs="Arial"/>
          <w:b/>
          <w:bCs/>
          <w:i/>
          <w:iCs/>
          <w:spacing w:val="-7"/>
        </w:rPr>
        <w:t xml:space="preserve"> </w:t>
      </w:r>
      <w:r w:rsidRPr="00174E23">
        <w:rPr>
          <w:rFonts w:ascii="Arial" w:hAnsi="Arial" w:cs="Arial"/>
          <w:b/>
          <w:bCs/>
          <w:i/>
          <w:iCs/>
        </w:rPr>
        <w:t>que</w:t>
      </w:r>
      <w:r w:rsidRPr="00174E23">
        <w:rPr>
          <w:rFonts w:ascii="Arial" w:hAnsi="Arial" w:cs="Arial"/>
          <w:b/>
          <w:bCs/>
          <w:i/>
          <w:iCs/>
          <w:spacing w:val="-6"/>
        </w:rPr>
        <w:t xml:space="preserve"> deberá</w:t>
      </w:r>
      <w:r w:rsidRPr="00174E23">
        <w:rPr>
          <w:rFonts w:ascii="Arial" w:hAnsi="Arial" w:cs="Arial"/>
          <w:b/>
          <w:bCs/>
          <w:i/>
          <w:iCs/>
          <w:spacing w:val="-58"/>
        </w:rPr>
        <w:t xml:space="preserve"> </w:t>
      </w:r>
      <w:r w:rsidRPr="00174E23">
        <w:rPr>
          <w:rFonts w:ascii="Arial" w:hAnsi="Arial" w:cs="Arial"/>
          <w:b/>
          <w:bCs/>
          <w:i/>
          <w:iCs/>
        </w:rPr>
        <w:t>haber</w:t>
      </w:r>
      <w:r w:rsidRPr="00174E23">
        <w:rPr>
          <w:rFonts w:ascii="Arial" w:hAnsi="Arial" w:cs="Arial"/>
          <w:b/>
          <w:bCs/>
          <w:i/>
          <w:iCs/>
          <w:spacing w:val="-10"/>
        </w:rPr>
        <w:t xml:space="preserve"> </w:t>
      </w:r>
      <w:r w:rsidRPr="00174E23">
        <w:rPr>
          <w:rFonts w:ascii="Arial" w:hAnsi="Arial" w:cs="Arial"/>
          <w:b/>
          <w:bCs/>
          <w:i/>
          <w:iCs/>
        </w:rPr>
        <w:t>sido</w:t>
      </w:r>
      <w:r w:rsidRPr="00174E23">
        <w:rPr>
          <w:rFonts w:ascii="Arial" w:hAnsi="Arial" w:cs="Arial"/>
          <w:b/>
          <w:bCs/>
          <w:i/>
          <w:iCs/>
          <w:spacing w:val="-9"/>
        </w:rPr>
        <w:t xml:space="preserve"> </w:t>
      </w:r>
      <w:r w:rsidRPr="00174E23">
        <w:rPr>
          <w:rFonts w:ascii="Arial" w:hAnsi="Arial" w:cs="Arial"/>
          <w:b/>
          <w:bCs/>
          <w:i/>
          <w:iCs/>
        </w:rPr>
        <w:t>previsto</w:t>
      </w:r>
      <w:r w:rsidRPr="00174E23">
        <w:rPr>
          <w:rFonts w:ascii="Arial" w:hAnsi="Arial" w:cs="Arial"/>
          <w:b/>
          <w:bCs/>
          <w:i/>
          <w:iCs/>
          <w:spacing w:val="-9"/>
        </w:rPr>
        <w:t xml:space="preserve"> </w:t>
      </w:r>
      <w:r w:rsidRPr="00174E23">
        <w:rPr>
          <w:rFonts w:ascii="Arial" w:hAnsi="Arial" w:cs="Arial"/>
          <w:b/>
          <w:bCs/>
          <w:i/>
          <w:iCs/>
        </w:rPr>
        <w:t>previamente</w:t>
      </w:r>
      <w:r w:rsidRPr="00174E23">
        <w:rPr>
          <w:rFonts w:ascii="Arial" w:hAnsi="Arial" w:cs="Arial"/>
          <w:b/>
          <w:bCs/>
          <w:i/>
          <w:iCs/>
          <w:spacing w:val="-10"/>
        </w:rPr>
        <w:t xml:space="preserve"> </w:t>
      </w:r>
      <w:r w:rsidRPr="00174E23">
        <w:rPr>
          <w:rFonts w:ascii="Arial" w:hAnsi="Arial" w:cs="Arial"/>
          <w:b/>
          <w:bCs/>
          <w:i/>
          <w:iCs/>
        </w:rPr>
        <w:t>en</w:t>
      </w:r>
      <w:r w:rsidRPr="00174E23">
        <w:rPr>
          <w:rFonts w:ascii="Arial" w:hAnsi="Arial" w:cs="Arial"/>
          <w:b/>
          <w:bCs/>
          <w:i/>
          <w:iCs/>
          <w:spacing w:val="-9"/>
        </w:rPr>
        <w:t xml:space="preserve"> </w:t>
      </w:r>
      <w:r w:rsidRPr="00174E23">
        <w:rPr>
          <w:rFonts w:ascii="Arial" w:hAnsi="Arial" w:cs="Arial"/>
          <w:b/>
          <w:bCs/>
          <w:i/>
          <w:iCs/>
        </w:rPr>
        <w:t>los</w:t>
      </w:r>
      <w:r w:rsidRPr="00174E23">
        <w:rPr>
          <w:rFonts w:ascii="Arial" w:hAnsi="Arial" w:cs="Arial"/>
          <w:b/>
          <w:bCs/>
          <w:i/>
          <w:iCs/>
          <w:spacing w:val="-9"/>
        </w:rPr>
        <w:t xml:space="preserve"> </w:t>
      </w:r>
      <w:r w:rsidRPr="00174E23">
        <w:rPr>
          <w:rFonts w:ascii="Arial" w:hAnsi="Arial" w:cs="Arial"/>
          <w:b/>
          <w:bCs/>
          <w:i/>
          <w:iCs/>
        </w:rPr>
        <w:t>Documentos</w:t>
      </w:r>
      <w:r w:rsidRPr="00174E23">
        <w:rPr>
          <w:rFonts w:ascii="Arial" w:hAnsi="Arial" w:cs="Arial"/>
          <w:b/>
          <w:bCs/>
          <w:i/>
          <w:iCs/>
          <w:spacing w:val="-10"/>
        </w:rPr>
        <w:t xml:space="preserve"> </w:t>
      </w:r>
      <w:r w:rsidRPr="00174E23">
        <w:rPr>
          <w:rFonts w:ascii="Arial" w:hAnsi="Arial" w:cs="Arial"/>
          <w:b/>
          <w:bCs/>
          <w:i/>
          <w:iCs/>
        </w:rPr>
        <w:t>del</w:t>
      </w:r>
      <w:r w:rsidRPr="00174E23">
        <w:rPr>
          <w:rFonts w:ascii="Arial" w:hAnsi="Arial" w:cs="Arial"/>
          <w:b/>
          <w:bCs/>
          <w:i/>
          <w:iCs/>
          <w:spacing w:val="-9"/>
        </w:rPr>
        <w:t xml:space="preserve"> </w:t>
      </w:r>
      <w:r w:rsidRPr="00174E23">
        <w:rPr>
          <w:rFonts w:ascii="Arial" w:hAnsi="Arial" w:cs="Arial"/>
          <w:b/>
          <w:bCs/>
          <w:i/>
          <w:iCs/>
        </w:rPr>
        <w:t>Proceso.</w:t>
      </w:r>
    </w:p>
    <w:p w14:paraId="20081075" w14:textId="77777777" w:rsidR="006530EE" w:rsidRPr="00174E23" w:rsidRDefault="006530EE" w:rsidP="006530EE">
      <w:pPr>
        <w:pStyle w:val="Textoindependiente"/>
        <w:jc w:val="both"/>
        <w:rPr>
          <w:rFonts w:ascii="Arial" w:hAnsi="Arial" w:cs="Arial"/>
          <w:b/>
        </w:rPr>
      </w:pPr>
    </w:p>
    <w:p w14:paraId="706C2634" w14:textId="368E9F44" w:rsidR="006530EE" w:rsidRPr="00174E23" w:rsidRDefault="006530EE" w:rsidP="006530EE">
      <w:pPr>
        <w:pStyle w:val="Textoindependiente"/>
        <w:jc w:val="both"/>
        <w:rPr>
          <w:rFonts w:ascii="Arial" w:hAnsi="Arial" w:cs="Arial"/>
        </w:rPr>
      </w:pPr>
      <w:r w:rsidRPr="00174E23">
        <w:rPr>
          <w:rFonts w:ascii="Arial" w:hAnsi="Arial" w:cs="Arial"/>
        </w:rPr>
        <w:t xml:space="preserve">Si agotada la aplicación de los criterios anteriores persiste el empate, se celebrará audiencia de desempate con la asistencia de la persona natural o representante legal del proponente o su apoderado, así mismo se deberá contar con la presencia de un funcionario delegado de la Gerencia de </w:t>
      </w:r>
      <w:r w:rsidR="007F427C" w:rsidRPr="00174E23">
        <w:rPr>
          <w:rFonts w:ascii="Arial" w:hAnsi="Arial" w:cs="Arial"/>
        </w:rPr>
        <w:t>Auditoría</w:t>
      </w:r>
      <w:r w:rsidRPr="00174E23">
        <w:rPr>
          <w:rFonts w:ascii="Arial" w:hAnsi="Arial" w:cs="Arial"/>
        </w:rPr>
        <w:t xml:space="preserve"> Interna del Departamento de Antioquia y se procederá a aplicar el siguiente mecanismo: </w:t>
      </w:r>
    </w:p>
    <w:p w14:paraId="00028098" w14:textId="77777777" w:rsidR="006530EE" w:rsidRPr="00174E23" w:rsidRDefault="006530EE" w:rsidP="006530EE">
      <w:pPr>
        <w:pStyle w:val="Textoindependiente"/>
        <w:jc w:val="both"/>
        <w:rPr>
          <w:rFonts w:ascii="Arial" w:hAnsi="Arial" w:cs="Arial"/>
        </w:rPr>
      </w:pPr>
    </w:p>
    <w:p w14:paraId="7B0C09AD"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(i)  Se ordenará a los proponentes empatados en orden alfabético según el nombre registrado en el certificado de existencia y representación. Una vez ordenados, se le asignará un número entero a cada uno de estos de forma ascendente, de tal manera que al primero de la lista le corresponde el número 1.</w:t>
      </w:r>
    </w:p>
    <w:p w14:paraId="17DC367A" w14:textId="77777777" w:rsidR="006530EE" w:rsidRPr="00174E23" w:rsidRDefault="006530EE" w:rsidP="006530EE">
      <w:pPr>
        <w:jc w:val="both"/>
        <w:rPr>
          <w:rFonts w:ascii="Arial" w:hAnsi="Arial" w:cs="Arial"/>
          <w:sz w:val="22"/>
          <w:szCs w:val="22"/>
        </w:rPr>
      </w:pPr>
    </w:p>
    <w:p w14:paraId="762294B3"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(ii)  De manera posterior, el servidor con el rol logístico del proceso debe tomar la parte entera (números a la izquierda de la coma decimal) de la TRM del día del cierre del proceso. Se dividirá esta parte entera entre el número total de proponentes en empate, para posteriormente tomar su residuo y utilizarlo en la selección final.</w:t>
      </w:r>
    </w:p>
    <w:p w14:paraId="27AF8194" w14:textId="77777777" w:rsidR="006530EE" w:rsidRPr="00174E23" w:rsidRDefault="006530EE" w:rsidP="006530EE">
      <w:pPr>
        <w:jc w:val="both"/>
        <w:rPr>
          <w:rFonts w:ascii="Arial" w:hAnsi="Arial" w:cs="Arial"/>
          <w:sz w:val="22"/>
          <w:szCs w:val="22"/>
        </w:rPr>
      </w:pPr>
    </w:p>
    <w:p w14:paraId="130AC9A2" w14:textId="77777777" w:rsidR="006530EE" w:rsidRPr="00174E23" w:rsidRDefault="006530EE" w:rsidP="006530EE">
      <w:pPr>
        <w:jc w:val="both"/>
        <w:rPr>
          <w:rFonts w:ascii="Arial" w:hAnsi="Arial" w:cs="Arial"/>
          <w:sz w:val="22"/>
          <w:szCs w:val="22"/>
        </w:rPr>
      </w:pPr>
      <w:r w:rsidRPr="00174E23">
        <w:rPr>
          <w:rFonts w:ascii="Arial" w:hAnsi="Arial" w:cs="Arial"/>
          <w:sz w:val="22"/>
          <w:szCs w:val="22"/>
        </w:rPr>
        <w:t>(iii) Realizados estos cálculos, se seleccionará a aquel proponente que presente coincidencia entre el número asignado y el residuo encontrado. En caso de que el residuo sea cero (0), se seleccionará al proponente con el mayor número asignado.</w:t>
      </w:r>
    </w:p>
    <w:p w14:paraId="1FE60E8A" w14:textId="77777777" w:rsidR="006530EE" w:rsidRPr="00174E23" w:rsidRDefault="006530EE" w:rsidP="006530EE">
      <w:pPr>
        <w:jc w:val="both"/>
        <w:rPr>
          <w:rFonts w:ascii="Arial" w:hAnsi="Arial" w:cs="Arial"/>
          <w:sz w:val="22"/>
          <w:szCs w:val="22"/>
        </w:rPr>
      </w:pPr>
    </w:p>
    <w:p w14:paraId="57C890EF" w14:textId="2EE58FDD" w:rsidR="006530EE" w:rsidRPr="00174E23" w:rsidRDefault="006530EE" w:rsidP="006530EE">
      <w:pPr>
        <w:pStyle w:val="Sinespaciado"/>
        <w:jc w:val="both"/>
        <w:rPr>
          <w:rFonts w:ascii="Arial" w:hAnsi="Arial" w:cs="Arial"/>
          <w:b/>
          <w:u w:val="single"/>
        </w:rPr>
      </w:pPr>
      <w:r w:rsidRPr="00174E23">
        <w:rPr>
          <w:rFonts w:ascii="Arial" w:hAnsi="Arial" w:cs="Arial"/>
          <w:b/>
          <w:u w:val="single"/>
        </w:rPr>
        <w:t>Nota: En el caso de que el proponente requiera acreditar alguna condición específica requerida para el desempate de propuestas, deberá aportar junto con la propuesta los documentos necesarios para la verificación por parte de la Entidad, los cuales no serán subsanables</w:t>
      </w:r>
      <w:r w:rsidR="00163A05" w:rsidRPr="00174E23">
        <w:rPr>
          <w:rFonts w:ascii="Arial" w:hAnsi="Arial" w:cs="Arial"/>
          <w:b/>
          <w:u w:val="single"/>
        </w:rPr>
        <w:t>.</w:t>
      </w:r>
    </w:p>
    <w:p w14:paraId="446D01A2" w14:textId="77777777" w:rsidR="006530EE" w:rsidRPr="00174E23" w:rsidRDefault="006530EE" w:rsidP="006530EE">
      <w:pPr>
        <w:pStyle w:val="Sinespaciado"/>
        <w:jc w:val="both"/>
        <w:rPr>
          <w:rFonts w:ascii="Arial" w:hAnsi="Arial" w:cs="Arial"/>
          <w:b/>
          <w:u w:val="single"/>
        </w:rPr>
      </w:pPr>
    </w:p>
    <w:p w14:paraId="3F60D734" w14:textId="77777777" w:rsidR="00CE5A94" w:rsidRPr="00174E23" w:rsidRDefault="00CE5A94" w:rsidP="006530EE">
      <w:pPr>
        <w:pStyle w:val="Sinespaciado"/>
        <w:jc w:val="both"/>
        <w:rPr>
          <w:rFonts w:ascii="Arial" w:hAnsi="Arial" w:cs="Arial"/>
          <w:b/>
          <w:u w:val="single"/>
        </w:rPr>
      </w:pPr>
    </w:p>
    <w:p w14:paraId="012CAEE0" w14:textId="77777777" w:rsidR="00CE5A94" w:rsidRPr="00174E23" w:rsidRDefault="00CE5A94" w:rsidP="006530EE">
      <w:pPr>
        <w:pStyle w:val="Sinespaciado"/>
        <w:jc w:val="both"/>
        <w:rPr>
          <w:rFonts w:ascii="Arial" w:hAnsi="Arial" w:cs="Arial"/>
          <w:b/>
          <w:u w:val="single"/>
        </w:rPr>
      </w:pPr>
    </w:p>
    <w:p w14:paraId="2A3D77B5" w14:textId="77777777" w:rsidR="00CE5A94" w:rsidRPr="00174E23" w:rsidRDefault="00CE5A94" w:rsidP="006530EE">
      <w:pPr>
        <w:pStyle w:val="Sinespaciado"/>
        <w:jc w:val="both"/>
        <w:rPr>
          <w:rFonts w:ascii="Arial" w:hAnsi="Arial" w:cs="Arial"/>
        </w:rPr>
      </w:pPr>
    </w:p>
    <w:p w14:paraId="24E47168" w14:textId="77777777" w:rsidR="006530EE" w:rsidRPr="00174E23" w:rsidRDefault="006530EE" w:rsidP="006530EE">
      <w:pPr>
        <w:pStyle w:val="Sinespaciado"/>
        <w:jc w:val="both"/>
        <w:rPr>
          <w:rFonts w:ascii="Arial" w:hAnsi="Arial" w:cs="Arial"/>
          <w:b/>
          <w:spacing w:val="-3"/>
        </w:rPr>
      </w:pPr>
      <w:r w:rsidRPr="00174E23">
        <w:rPr>
          <w:rFonts w:ascii="Arial" w:hAnsi="Arial" w:cs="Arial"/>
          <w:b/>
          <w:spacing w:val="-3"/>
        </w:rPr>
        <w:lastRenderedPageBreak/>
        <w:t>6.3.</w:t>
      </w:r>
      <w:r w:rsidRPr="00174E23">
        <w:rPr>
          <w:rFonts w:ascii="Arial" w:hAnsi="Arial" w:cs="Arial"/>
          <w:b/>
          <w:spacing w:val="-3"/>
        </w:rPr>
        <w:tab/>
        <w:t>CAUSALES DE RECHAZO DE LA PROPUESTA</w:t>
      </w:r>
    </w:p>
    <w:p w14:paraId="6ADF562E" w14:textId="77777777" w:rsidR="006530EE" w:rsidRPr="00174E23" w:rsidRDefault="006530EE" w:rsidP="006530EE">
      <w:pPr>
        <w:pStyle w:val="Sinespaciado"/>
        <w:jc w:val="both"/>
        <w:rPr>
          <w:rFonts w:ascii="Arial" w:hAnsi="Arial" w:cs="Arial"/>
          <w:b/>
          <w:spacing w:val="-3"/>
        </w:rPr>
      </w:pPr>
    </w:p>
    <w:p w14:paraId="14FA13C8" w14:textId="77777777" w:rsidR="006530EE" w:rsidRPr="00174E23" w:rsidRDefault="006530EE" w:rsidP="006530EE">
      <w:pPr>
        <w:ind w:right="80"/>
        <w:jc w:val="both"/>
        <w:rPr>
          <w:rFonts w:ascii="Arial" w:hAnsi="Arial" w:cs="Arial"/>
          <w:sz w:val="22"/>
          <w:szCs w:val="22"/>
        </w:rPr>
      </w:pPr>
      <w:r w:rsidRPr="00174E23">
        <w:rPr>
          <w:rFonts w:ascii="Arial" w:hAnsi="Arial" w:cs="Arial"/>
          <w:sz w:val="22"/>
          <w:szCs w:val="22"/>
        </w:rPr>
        <w:t xml:space="preserve">El Departamento de Antioquia, rechazará la propuesta en los siguientes casos siempre que no sean subsanadas en caso de proceder: </w:t>
      </w:r>
    </w:p>
    <w:p w14:paraId="58D596E1" w14:textId="00767F76" w:rsidR="006530EE" w:rsidRPr="00174E23" w:rsidRDefault="00C2161E" w:rsidP="006530EE">
      <w:pPr>
        <w:ind w:right="80"/>
        <w:jc w:val="both"/>
        <w:rPr>
          <w:rFonts w:ascii="Arial" w:hAnsi="Arial" w:cs="Arial"/>
          <w:color w:val="FF0000"/>
          <w:sz w:val="22"/>
          <w:szCs w:val="22"/>
        </w:rPr>
      </w:pPr>
      <w:r w:rsidRPr="00174E23">
        <w:rPr>
          <w:rFonts w:ascii="Arial" w:hAnsi="Arial" w:cs="Arial"/>
          <w:color w:val="FF0000"/>
          <w:sz w:val="22"/>
          <w:szCs w:val="22"/>
        </w:rPr>
        <w:t xml:space="preserve"> </w:t>
      </w:r>
    </w:p>
    <w:p w14:paraId="5085ED73" w14:textId="1EB0B24F" w:rsidR="006262F4"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el proponente o algunos de los integrantes del proponente plural se encuentre incurso en alguna de las causales de inhabilidad o incompatibilidad o prohibición establecidas en la constitución y en las normas legales vigentes para contratar. Cuando en un mismo proceso de contratación se presenten oferentes en la situación descrita por los literales (g) y (h) del numeral 1º del artículo 8º de la Ley 80 de 1993, la </w:t>
      </w:r>
      <w:r w:rsidR="007F427C" w:rsidRPr="00174E23">
        <w:rPr>
          <w:rFonts w:ascii="Arial" w:eastAsia="Calibri" w:hAnsi="Arial" w:cs="Arial"/>
          <w:sz w:val="22"/>
          <w:szCs w:val="22"/>
          <w:lang w:val="es-MX" w:eastAsia="es-MX"/>
        </w:rPr>
        <w:t>secretaria</w:t>
      </w:r>
      <w:r w:rsidR="00C237E5" w:rsidRPr="00174E23">
        <w:rPr>
          <w:rFonts w:ascii="Arial" w:eastAsia="Calibri" w:hAnsi="Arial" w:cs="Arial"/>
          <w:sz w:val="22"/>
          <w:szCs w:val="22"/>
          <w:lang w:val="es-MX" w:eastAsia="es-MX"/>
        </w:rPr>
        <w:t xml:space="preserve"> de Salud e Inclusión Social</w:t>
      </w:r>
      <w:r w:rsidRPr="00174E23">
        <w:rPr>
          <w:rFonts w:ascii="Arial" w:eastAsia="Calibri" w:hAnsi="Arial" w:cs="Arial"/>
          <w:sz w:val="22"/>
          <w:szCs w:val="22"/>
          <w:lang w:val="es-MX" w:eastAsia="es-MX"/>
        </w:rPr>
        <w:t xml:space="preserve"> solo admitirá la oferta presentada primero en el tiempo.</w:t>
      </w:r>
      <w:r w:rsidR="00C237E5" w:rsidRPr="00174E23">
        <w:rPr>
          <w:rFonts w:ascii="Arial" w:eastAsia="Calibri" w:hAnsi="Arial" w:cs="Arial"/>
          <w:sz w:val="22"/>
          <w:szCs w:val="22"/>
          <w:lang w:val="es-MX" w:eastAsia="es-MX"/>
        </w:rPr>
        <w:t xml:space="preserve"> </w:t>
      </w:r>
    </w:p>
    <w:p w14:paraId="6F395566" w14:textId="76B8794D"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frente a los requisitos habilitantes, no se presenten los documentos o aclaraciones solicitadas por la </w:t>
      </w:r>
      <w:r w:rsidR="007F427C" w:rsidRPr="00174E23">
        <w:rPr>
          <w:rFonts w:ascii="Arial" w:eastAsia="Calibri" w:hAnsi="Arial" w:cs="Arial"/>
          <w:sz w:val="22"/>
          <w:szCs w:val="22"/>
          <w:lang w:val="es-MX" w:eastAsia="es-MX"/>
        </w:rPr>
        <w:t>secretaria</w:t>
      </w:r>
      <w:r w:rsidR="006D7EF2" w:rsidRPr="00174E23">
        <w:rPr>
          <w:rFonts w:ascii="Arial" w:eastAsia="Calibri" w:hAnsi="Arial" w:cs="Arial"/>
          <w:sz w:val="22"/>
          <w:szCs w:val="22"/>
          <w:lang w:val="es-MX" w:eastAsia="es-MX"/>
        </w:rPr>
        <w:t xml:space="preserve"> de Salud e Inclusión Social</w:t>
      </w:r>
      <w:r w:rsidRPr="00174E23">
        <w:rPr>
          <w:rFonts w:ascii="Arial" w:eastAsia="Calibri" w:hAnsi="Arial" w:cs="Arial"/>
          <w:sz w:val="22"/>
          <w:szCs w:val="22"/>
          <w:lang w:val="es-MX" w:eastAsia="es-MX"/>
        </w:rPr>
        <w:t xml:space="preserve">, dentro del término de traslado del informe de evaluación, o no lo realice correctamente de acuerdo con el requerimiento de la entidad. </w:t>
      </w:r>
    </w:p>
    <w:p w14:paraId="4CB50B65" w14:textId="2B708247" w:rsidR="006262F4" w:rsidRPr="00174E23" w:rsidRDefault="006262F4"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incluya, anexe o revele </w:t>
      </w:r>
      <w:r w:rsidR="00692179" w:rsidRPr="00174E23">
        <w:rPr>
          <w:rFonts w:ascii="Arial" w:eastAsia="Calibri" w:hAnsi="Arial" w:cs="Arial"/>
          <w:sz w:val="22"/>
          <w:szCs w:val="22"/>
          <w:lang w:val="es-MX" w:eastAsia="es-MX"/>
        </w:rPr>
        <w:t xml:space="preserve">el valor de su propuesta </w:t>
      </w:r>
      <w:r w:rsidRPr="00174E23">
        <w:rPr>
          <w:rFonts w:ascii="Arial" w:eastAsia="Calibri" w:hAnsi="Arial" w:cs="Arial"/>
          <w:sz w:val="22"/>
          <w:szCs w:val="22"/>
          <w:lang w:val="es-MX" w:eastAsia="es-MX"/>
        </w:rPr>
        <w:t>económica (Formulario de Precios) dentro del sobre de documentos habilitantes o en cualquier documento distinto al Sobre Económico. El conocimiento previo del precio por parte de la Entidad o de terceros, antes de la etapa de subasta, vulnera el principio de igualdad y selección objetiva y constituye un defecto insubsanable.</w:t>
      </w:r>
    </w:p>
    <w:p w14:paraId="058E2BE9" w14:textId="77777777"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una misma persona natural o jurídica, o integrante de un proponente plural presente o haga parte en más de una propuesta para el presente proceso de selección.</w:t>
      </w:r>
    </w:p>
    <w:p w14:paraId="3A3734E1" w14:textId="77777777"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la inscripción en el Registro Único de Proponentes (RUP) que realice el Proponente por primera vez o cuando han cesado los efectos y debe volver a inscribirse, no esté en firme a más tardar dentro </w:t>
      </w:r>
      <w:r w:rsidRPr="00174E23">
        <w:rPr>
          <w:rFonts w:ascii="Arial" w:eastAsia="Calibri" w:hAnsi="Arial" w:cs="Arial"/>
          <w:b/>
          <w:sz w:val="22"/>
          <w:szCs w:val="22"/>
          <w:lang w:val="es-MX" w:eastAsia="es-MX"/>
        </w:rPr>
        <w:t>de los cinco (5) días hábiles</w:t>
      </w:r>
      <w:r w:rsidRPr="00174E23">
        <w:rPr>
          <w:rFonts w:ascii="Arial" w:eastAsia="Calibri" w:hAnsi="Arial" w:cs="Arial"/>
          <w:sz w:val="22"/>
          <w:szCs w:val="22"/>
          <w:lang w:val="es-MX" w:eastAsia="es-MX"/>
        </w:rPr>
        <w:t xml:space="preserve"> del traslado del informe de evaluación.</w:t>
      </w:r>
    </w:p>
    <w:p w14:paraId="72F46E28" w14:textId="77777777"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la propuesta se presente por un medio diferente al de la plataforma SECOP II, con excepción de indisponibilidad certificada por Colombia Compra.</w:t>
      </w:r>
    </w:p>
    <w:p w14:paraId="2632ED3E" w14:textId="77777777"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la propuesta sea presentada después de vencido el plazo establecido para el efecto en el cronograma.</w:t>
      </w:r>
    </w:p>
    <w:p w14:paraId="0AC42EFB" w14:textId="01705C53"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la </w:t>
      </w:r>
      <w:r w:rsidR="00692179" w:rsidRPr="00174E23">
        <w:rPr>
          <w:rFonts w:ascii="Arial" w:eastAsia="Calibri" w:hAnsi="Arial" w:cs="Arial"/>
          <w:sz w:val="22"/>
          <w:szCs w:val="22"/>
          <w:lang w:val="es-MX" w:eastAsia="es-MX"/>
        </w:rPr>
        <w:t xml:space="preserve">propuesta </w:t>
      </w:r>
      <w:r w:rsidR="00FD6FCA" w:rsidRPr="00174E23">
        <w:rPr>
          <w:rFonts w:ascii="Arial" w:eastAsia="Calibri" w:hAnsi="Arial" w:cs="Arial"/>
          <w:sz w:val="22"/>
          <w:szCs w:val="22"/>
          <w:lang w:val="es-MX" w:eastAsia="es-MX"/>
        </w:rPr>
        <w:t>económica</w:t>
      </w:r>
      <w:r w:rsidRPr="00174E23">
        <w:rPr>
          <w:rFonts w:ascii="Arial" w:eastAsia="Calibri" w:hAnsi="Arial" w:cs="Arial"/>
          <w:sz w:val="22"/>
          <w:szCs w:val="22"/>
          <w:lang w:val="es-MX" w:eastAsia="es-MX"/>
        </w:rPr>
        <w:t xml:space="preserve"> presente deficiencias e inexactitudes que no puedan ser aclaradas y que impidan compararla.</w:t>
      </w:r>
    </w:p>
    <w:p w14:paraId="234B034A" w14:textId="77777777"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algún documento de la propuesta contenga tachaduras, enmendaduras, alteraciones o irregularidades no salvadas con la firma de quien suscribe el correspondiente documento al pie de la misma y nota al margen del documento, donde manifiesta clara y expresamente la corrección realizada, antes de su presentación. </w:t>
      </w:r>
    </w:p>
    <w:p w14:paraId="0FC9F8E4" w14:textId="77777777"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se presente la propuesta en forma condicionada para la adjudicación del contrato. </w:t>
      </w:r>
    </w:p>
    <w:p w14:paraId="525DEF7C" w14:textId="665813C6"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la </w:t>
      </w:r>
      <w:r w:rsidR="00692179" w:rsidRPr="00174E23">
        <w:rPr>
          <w:rFonts w:ascii="Arial" w:eastAsia="Calibri" w:hAnsi="Arial" w:cs="Arial"/>
          <w:sz w:val="22"/>
          <w:szCs w:val="22"/>
          <w:lang w:val="es-MX" w:eastAsia="es-MX"/>
        </w:rPr>
        <w:t xml:space="preserve">propuesta </w:t>
      </w:r>
      <w:r w:rsidR="00FD6FCA" w:rsidRPr="00174E23">
        <w:rPr>
          <w:rFonts w:ascii="Arial" w:eastAsia="Calibri" w:hAnsi="Arial" w:cs="Arial"/>
          <w:sz w:val="22"/>
          <w:szCs w:val="22"/>
          <w:lang w:val="es-MX" w:eastAsia="es-MX"/>
        </w:rPr>
        <w:t>económica</w:t>
      </w:r>
      <w:r w:rsidRPr="00174E23">
        <w:rPr>
          <w:rFonts w:ascii="Arial" w:eastAsia="Calibri" w:hAnsi="Arial" w:cs="Arial"/>
          <w:sz w:val="22"/>
          <w:szCs w:val="22"/>
          <w:lang w:val="es-MX" w:eastAsia="es-MX"/>
        </w:rPr>
        <w:t xml:space="preserve"> se presente de forma parcial</w:t>
      </w:r>
      <w:r w:rsidR="005A7103" w:rsidRPr="00174E23">
        <w:rPr>
          <w:rFonts w:ascii="Arial" w:eastAsia="Calibri" w:hAnsi="Arial" w:cs="Arial"/>
          <w:sz w:val="22"/>
          <w:szCs w:val="22"/>
          <w:lang w:val="es-MX" w:eastAsia="es-MX"/>
        </w:rPr>
        <w:t>.</w:t>
      </w:r>
    </w:p>
    <w:p w14:paraId="78B94BC6" w14:textId="1593CF25"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no se presente con la propuesta</w:t>
      </w:r>
      <w:r w:rsidR="001B119F" w:rsidRPr="00174E23">
        <w:rPr>
          <w:rFonts w:ascii="Arial" w:eastAsia="Calibri" w:hAnsi="Arial" w:cs="Arial"/>
          <w:sz w:val="22"/>
          <w:szCs w:val="22"/>
          <w:lang w:val="es-MX" w:eastAsia="es-MX"/>
        </w:rPr>
        <w:t xml:space="preserve">, </w:t>
      </w:r>
      <w:r w:rsidRPr="00174E23">
        <w:rPr>
          <w:rFonts w:ascii="Arial" w:eastAsia="Calibri" w:hAnsi="Arial" w:cs="Arial"/>
          <w:sz w:val="22"/>
          <w:szCs w:val="22"/>
          <w:lang w:val="es-MX" w:eastAsia="es-MX"/>
        </w:rPr>
        <w:t xml:space="preserve">la garantía de seriedad. Conforme al </w:t>
      </w:r>
      <w:r w:rsidR="00C237E5" w:rsidRPr="00174E23">
        <w:rPr>
          <w:rFonts w:ascii="Arial" w:eastAsia="Calibri" w:hAnsi="Arial" w:cs="Arial"/>
          <w:sz w:val="22"/>
          <w:szCs w:val="22"/>
          <w:lang w:val="es-MX" w:eastAsia="es-MX"/>
        </w:rPr>
        <w:t>artículo</w:t>
      </w:r>
      <w:r w:rsidRPr="00174E23">
        <w:rPr>
          <w:rFonts w:ascii="Arial" w:eastAsia="Calibri" w:hAnsi="Arial" w:cs="Arial"/>
          <w:sz w:val="22"/>
          <w:szCs w:val="22"/>
          <w:lang w:val="es-MX" w:eastAsia="es-MX"/>
        </w:rPr>
        <w:t xml:space="preserve"> 5 del decreto 1882 de 2018</w:t>
      </w:r>
      <w:r w:rsidR="0039041C" w:rsidRPr="00174E23">
        <w:rPr>
          <w:rFonts w:ascii="Arial" w:eastAsia="Calibri" w:hAnsi="Arial" w:cs="Arial"/>
          <w:sz w:val="22"/>
          <w:szCs w:val="22"/>
          <w:lang w:val="es-MX" w:eastAsia="es-MX"/>
        </w:rPr>
        <w:t>.</w:t>
      </w:r>
    </w:p>
    <w:p w14:paraId="627E76B6" w14:textId="381BFE6F" w:rsidR="0039041C" w:rsidRPr="00174E23" w:rsidRDefault="0039041C"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el proponente </w:t>
      </w:r>
      <w:r w:rsidR="00692179" w:rsidRPr="00174E23">
        <w:rPr>
          <w:rFonts w:ascii="Arial" w:eastAsia="Calibri" w:hAnsi="Arial" w:cs="Arial"/>
          <w:sz w:val="22"/>
          <w:szCs w:val="22"/>
          <w:lang w:val="es-MX" w:eastAsia="es-MX"/>
        </w:rPr>
        <w:t xml:space="preserve">que presentó el </w:t>
      </w:r>
      <w:r w:rsidRPr="00174E23">
        <w:rPr>
          <w:rFonts w:ascii="Arial" w:eastAsia="Calibri" w:hAnsi="Arial" w:cs="Arial"/>
          <w:sz w:val="22"/>
          <w:szCs w:val="22"/>
          <w:lang w:val="es-MX" w:eastAsia="es-MX"/>
        </w:rPr>
        <w:t>valor</w:t>
      </w:r>
      <w:r w:rsidR="00692179" w:rsidRPr="00174E23">
        <w:rPr>
          <w:rFonts w:ascii="Arial" w:eastAsia="Calibri" w:hAnsi="Arial" w:cs="Arial"/>
          <w:sz w:val="22"/>
          <w:szCs w:val="22"/>
          <w:lang w:val="es-MX" w:eastAsia="es-MX"/>
        </w:rPr>
        <w:t xml:space="preserve"> más bajo (por lote)</w:t>
      </w:r>
      <w:r w:rsidRPr="00174E23">
        <w:rPr>
          <w:rFonts w:ascii="Arial" w:eastAsia="Calibri" w:hAnsi="Arial" w:cs="Arial"/>
          <w:sz w:val="22"/>
          <w:szCs w:val="22"/>
          <w:lang w:val="es-MX" w:eastAsia="es-MX"/>
        </w:rPr>
        <w:t>, no envía el detalle de su propuesta</w:t>
      </w:r>
      <w:r w:rsidR="00692179" w:rsidRPr="00174E23">
        <w:rPr>
          <w:rFonts w:ascii="Arial" w:eastAsia="Calibri" w:hAnsi="Arial" w:cs="Arial"/>
          <w:sz w:val="22"/>
          <w:szCs w:val="22"/>
          <w:lang w:val="es-MX" w:eastAsia="es-MX"/>
        </w:rPr>
        <w:t xml:space="preserve"> económica</w:t>
      </w:r>
      <w:r w:rsidRPr="00174E23">
        <w:rPr>
          <w:rFonts w:ascii="Arial" w:eastAsia="Calibri" w:hAnsi="Arial" w:cs="Arial"/>
          <w:sz w:val="22"/>
          <w:szCs w:val="22"/>
          <w:lang w:val="es-MX" w:eastAsia="es-MX"/>
        </w:rPr>
        <w:t xml:space="preserve"> </w:t>
      </w:r>
      <w:r w:rsidR="00692179" w:rsidRPr="00174E23">
        <w:rPr>
          <w:rFonts w:ascii="Arial" w:eastAsia="Calibri" w:hAnsi="Arial" w:cs="Arial"/>
          <w:sz w:val="22"/>
          <w:szCs w:val="22"/>
          <w:lang w:val="es-MX" w:eastAsia="es-MX"/>
        </w:rPr>
        <w:t xml:space="preserve">(Anexo 9 definitivo) </w:t>
      </w:r>
      <w:r w:rsidRPr="00174E23">
        <w:rPr>
          <w:rFonts w:ascii="Arial" w:eastAsia="Calibri" w:hAnsi="Arial" w:cs="Arial"/>
          <w:sz w:val="22"/>
          <w:szCs w:val="22"/>
          <w:lang w:val="es-MX" w:eastAsia="es-MX"/>
        </w:rPr>
        <w:t>en el término de uno (1) día hábil siguiente al certamen de subasta</w:t>
      </w:r>
      <w:r w:rsidR="005A7103" w:rsidRPr="00174E23">
        <w:rPr>
          <w:rFonts w:ascii="Arial" w:eastAsia="Calibri" w:hAnsi="Arial" w:cs="Arial"/>
          <w:sz w:val="22"/>
          <w:szCs w:val="22"/>
          <w:lang w:val="es-MX" w:eastAsia="es-MX"/>
        </w:rPr>
        <w:t xml:space="preserve"> conforme al cronograma.</w:t>
      </w:r>
    </w:p>
    <w:p w14:paraId="779CE210" w14:textId="5C2DEFA2"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no se presente con la </w:t>
      </w:r>
      <w:r w:rsidR="00692179" w:rsidRPr="00174E23">
        <w:rPr>
          <w:rFonts w:ascii="Arial" w:eastAsia="Calibri" w:hAnsi="Arial" w:cs="Arial"/>
          <w:sz w:val="22"/>
          <w:szCs w:val="22"/>
          <w:lang w:val="es-MX" w:eastAsia="es-MX"/>
        </w:rPr>
        <w:t>oferta</w:t>
      </w:r>
      <w:r w:rsidRPr="00174E23">
        <w:rPr>
          <w:rFonts w:ascii="Arial" w:eastAsia="Calibri" w:hAnsi="Arial" w:cs="Arial"/>
          <w:sz w:val="22"/>
          <w:szCs w:val="22"/>
          <w:lang w:val="es-MX" w:eastAsia="es-MX"/>
        </w:rPr>
        <w:t xml:space="preserve"> la </w:t>
      </w:r>
      <w:r w:rsidR="00692179" w:rsidRPr="00174E23">
        <w:rPr>
          <w:rFonts w:ascii="Arial" w:eastAsia="Calibri" w:hAnsi="Arial" w:cs="Arial"/>
          <w:sz w:val="22"/>
          <w:szCs w:val="22"/>
          <w:lang w:val="es-MX" w:eastAsia="es-MX"/>
        </w:rPr>
        <w:t>propuesta</w:t>
      </w:r>
      <w:r w:rsidRPr="00174E23">
        <w:rPr>
          <w:rFonts w:ascii="Arial" w:eastAsia="Calibri" w:hAnsi="Arial" w:cs="Arial"/>
          <w:sz w:val="22"/>
          <w:szCs w:val="22"/>
          <w:lang w:val="es-MX" w:eastAsia="es-MX"/>
        </w:rPr>
        <w:t xml:space="preserve"> económica.</w:t>
      </w:r>
    </w:p>
    <w:p w14:paraId="589978D2" w14:textId="68643247" w:rsidR="006530EE" w:rsidRPr="00174E23" w:rsidRDefault="00AC608B"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lastRenderedPageBreak/>
        <w:t xml:space="preserve">Cuando un proponente presente más de una propuesta económica y entre estas existan diferencias en valores, condiciones, ítems, cantidades o cualquier otro aspecto económico. </w:t>
      </w:r>
    </w:p>
    <w:p w14:paraId="3AB356CB" w14:textId="411098BD" w:rsidR="00692179"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no se haya ofertado todos y cada uno de </w:t>
      </w:r>
      <w:r w:rsidR="00692179" w:rsidRPr="00174E23">
        <w:rPr>
          <w:rFonts w:ascii="Arial" w:eastAsia="Calibri" w:hAnsi="Arial" w:cs="Arial"/>
          <w:sz w:val="22"/>
          <w:szCs w:val="22"/>
          <w:lang w:val="es-MX" w:eastAsia="es-MX"/>
        </w:rPr>
        <w:t xml:space="preserve">los ítems señalados en el ANEXO No. 2 </w:t>
      </w:r>
      <w:r w:rsidR="007E74B6" w:rsidRPr="00174E23">
        <w:rPr>
          <w:rFonts w:ascii="Arial" w:eastAsia="Calibri" w:hAnsi="Arial" w:cs="Arial"/>
          <w:sz w:val="22"/>
          <w:szCs w:val="22"/>
          <w:lang w:val="es-MX" w:eastAsia="es-MX"/>
        </w:rPr>
        <w:t>Requerimiento Técnico</w:t>
      </w:r>
      <w:r w:rsidR="00692179" w:rsidRPr="00174E23">
        <w:rPr>
          <w:rFonts w:ascii="Arial" w:eastAsia="Calibri" w:hAnsi="Arial" w:cs="Arial"/>
          <w:sz w:val="22"/>
          <w:szCs w:val="22"/>
          <w:lang w:val="es-MX" w:eastAsia="es-MX"/>
        </w:rPr>
        <w:t>.</w:t>
      </w:r>
    </w:p>
    <w:p w14:paraId="76742E61" w14:textId="073E6375"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w:t>
      </w:r>
      <w:r w:rsidR="00C76946" w:rsidRPr="00174E23">
        <w:rPr>
          <w:rFonts w:ascii="Arial" w:eastAsia="Calibri" w:hAnsi="Arial" w:cs="Arial"/>
          <w:sz w:val="22"/>
          <w:szCs w:val="22"/>
          <w:lang w:val="es-MX" w:eastAsia="es-MX"/>
        </w:rPr>
        <w:t xml:space="preserve">al momento de recibir </w:t>
      </w:r>
      <w:r w:rsidR="00692179" w:rsidRPr="00174E23">
        <w:rPr>
          <w:rFonts w:ascii="Arial" w:eastAsia="Calibri" w:hAnsi="Arial" w:cs="Arial"/>
          <w:sz w:val="22"/>
          <w:szCs w:val="22"/>
          <w:lang w:val="es-MX" w:eastAsia="es-MX"/>
        </w:rPr>
        <w:t xml:space="preserve">el documento de </w:t>
      </w:r>
      <w:r w:rsidR="00C76946" w:rsidRPr="00174E23">
        <w:rPr>
          <w:rFonts w:ascii="Arial" w:eastAsia="Calibri" w:hAnsi="Arial" w:cs="Arial"/>
          <w:sz w:val="22"/>
          <w:szCs w:val="22"/>
          <w:lang w:val="es-MX" w:eastAsia="es-MX"/>
        </w:rPr>
        <w:t>propuesta</w:t>
      </w:r>
      <w:r w:rsidR="00692179" w:rsidRPr="00174E23">
        <w:rPr>
          <w:rFonts w:ascii="Arial" w:eastAsia="Calibri" w:hAnsi="Arial" w:cs="Arial"/>
          <w:sz w:val="22"/>
          <w:szCs w:val="22"/>
          <w:lang w:val="es-MX" w:eastAsia="es-MX"/>
        </w:rPr>
        <w:t xml:space="preserve"> económica</w:t>
      </w:r>
      <w:r w:rsidR="00C76946" w:rsidRPr="00174E23">
        <w:rPr>
          <w:rFonts w:ascii="Arial" w:eastAsia="Calibri" w:hAnsi="Arial" w:cs="Arial"/>
          <w:sz w:val="22"/>
          <w:szCs w:val="22"/>
          <w:lang w:val="es-MX" w:eastAsia="es-MX"/>
        </w:rPr>
        <w:t xml:space="preserve"> del oferente </w:t>
      </w:r>
      <w:r w:rsidR="00B745B8" w:rsidRPr="00174E23">
        <w:rPr>
          <w:rFonts w:ascii="Arial" w:eastAsia="Calibri" w:hAnsi="Arial" w:cs="Arial"/>
          <w:sz w:val="22"/>
          <w:szCs w:val="22"/>
          <w:lang w:val="es-MX" w:eastAsia="es-MX"/>
        </w:rPr>
        <w:t xml:space="preserve">que realizó el ultimo lance </w:t>
      </w:r>
      <w:r w:rsidR="00692179" w:rsidRPr="00174E23">
        <w:rPr>
          <w:rFonts w:ascii="Arial" w:eastAsia="Calibri" w:hAnsi="Arial" w:cs="Arial"/>
          <w:sz w:val="22"/>
          <w:szCs w:val="22"/>
          <w:lang w:val="es-MX" w:eastAsia="es-MX"/>
        </w:rPr>
        <w:t xml:space="preserve">con el </w:t>
      </w:r>
      <w:r w:rsidR="00B745B8" w:rsidRPr="00174E23">
        <w:rPr>
          <w:rFonts w:ascii="Arial" w:eastAsia="Calibri" w:hAnsi="Arial" w:cs="Arial"/>
          <w:sz w:val="22"/>
          <w:szCs w:val="22"/>
          <w:lang w:val="es-MX" w:eastAsia="es-MX"/>
        </w:rPr>
        <w:t>menor</w:t>
      </w:r>
      <w:r w:rsidRPr="00174E23">
        <w:rPr>
          <w:rFonts w:ascii="Arial" w:eastAsia="Calibri" w:hAnsi="Arial" w:cs="Arial"/>
          <w:sz w:val="22"/>
          <w:szCs w:val="22"/>
          <w:lang w:val="es-MX" w:eastAsia="es-MX"/>
        </w:rPr>
        <w:t xml:space="preserve"> valor</w:t>
      </w:r>
      <w:r w:rsidR="00692179" w:rsidRPr="00174E23">
        <w:rPr>
          <w:rFonts w:ascii="Arial" w:eastAsia="Calibri" w:hAnsi="Arial" w:cs="Arial"/>
          <w:sz w:val="22"/>
          <w:szCs w:val="22"/>
          <w:lang w:val="es-MX" w:eastAsia="es-MX"/>
        </w:rPr>
        <w:t xml:space="preserve"> (Por lote)</w:t>
      </w:r>
      <w:r w:rsidR="00B745B8" w:rsidRPr="00174E23">
        <w:rPr>
          <w:rFonts w:ascii="Arial" w:eastAsia="Calibri" w:hAnsi="Arial" w:cs="Arial"/>
          <w:sz w:val="22"/>
          <w:szCs w:val="22"/>
          <w:lang w:val="es-MX" w:eastAsia="es-MX"/>
        </w:rPr>
        <w:t xml:space="preserve">, </w:t>
      </w:r>
      <w:r w:rsidRPr="00174E23">
        <w:rPr>
          <w:rFonts w:ascii="Arial" w:eastAsia="Calibri" w:hAnsi="Arial" w:cs="Arial"/>
          <w:sz w:val="22"/>
          <w:szCs w:val="22"/>
          <w:lang w:val="es-MX" w:eastAsia="es-MX"/>
        </w:rPr>
        <w:t xml:space="preserve">alguno de los precios unitarios de los ítems, sea superior al precio unitario establecido en </w:t>
      </w:r>
      <w:r w:rsidR="00692179" w:rsidRPr="00174E23">
        <w:rPr>
          <w:rFonts w:ascii="Arial" w:eastAsia="Calibri" w:hAnsi="Arial" w:cs="Arial"/>
          <w:sz w:val="22"/>
          <w:szCs w:val="22"/>
          <w:lang w:val="es-MX" w:eastAsia="es-MX"/>
        </w:rPr>
        <w:t xml:space="preserve">Anexo No. </w:t>
      </w:r>
      <w:r w:rsidR="007E74B6" w:rsidRPr="00174E23">
        <w:rPr>
          <w:rFonts w:ascii="Arial" w:eastAsia="Calibri" w:hAnsi="Arial" w:cs="Arial"/>
          <w:sz w:val="22"/>
          <w:szCs w:val="22"/>
          <w:lang w:val="es-MX" w:eastAsia="es-MX"/>
        </w:rPr>
        <w:t>3</w:t>
      </w:r>
      <w:r w:rsidR="00692179" w:rsidRPr="00174E23">
        <w:rPr>
          <w:rFonts w:ascii="Arial" w:eastAsia="Calibri" w:hAnsi="Arial" w:cs="Arial"/>
          <w:sz w:val="22"/>
          <w:szCs w:val="22"/>
          <w:lang w:val="es-MX" w:eastAsia="es-MX"/>
        </w:rPr>
        <w:t xml:space="preserve"> </w:t>
      </w:r>
      <w:r w:rsidR="007E74B6" w:rsidRPr="00174E23">
        <w:rPr>
          <w:rFonts w:ascii="Arial" w:eastAsia="Calibri" w:hAnsi="Arial" w:cs="Arial"/>
          <w:sz w:val="22"/>
          <w:szCs w:val="22"/>
          <w:lang w:val="es-MX" w:eastAsia="es-MX"/>
        </w:rPr>
        <w:t>Cálculo de Presupuesto</w:t>
      </w:r>
      <w:r w:rsidRPr="00174E23">
        <w:rPr>
          <w:rFonts w:ascii="Arial" w:eastAsia="Calibri" w:hAnsi="Arial" w:cs="Arial"/>
          <w:sz w:val="22"/>
          <w:szCs w:val="22"/>
          <w:lang w:val="es-MX" w:eastAsia="es-MX"/>
        </w:rPr>
        <w:t>.</w:t>
      </w:r>
    </w:p>
    <w:p w14:paraId="3241A8B6" w14:textId="77777777" w:rsidR="00FF3111"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el valor de alguno de los precios unitarios ofertados sea cero (0) o no sea ofertado.</w:t>
      </w:r>
    </w:p>
    <w:p w14:paraId="3C827027" w14:textId="160AAA2C" w:rsidR="00FF3111"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el proponente adicione, suprima, cambie o modifique algún ítem, alguna descripción o alguna unidad de medida señaladas en el Anexo</w:t>
      </w:r>
      <w:r w:rsidR="000741FB" w:rsidRPr="00174E23">
        <w:rPr>
          <w:rFonts w:ascii="Arial" w:eastAsia="Calibri" w:hAnsi="Arial" w:cs="Arial"/>
          <w:sz w:val="22"/>
          <w:szCs w:val="22"/>
          <w:lang w:val="es-MX" w:eastAsia="es-MX"/>
        </w:rPr>
        <w:t xml:space="preserve"> 9</w:t>
      </w:r>
      <w:r w:rsidR="00692179" w:rsidRPr="00174E23">
        <w:rPr>
          <w:rFonts w:ascii="Arial" w:eastAsia="Calibri" w:hAnsi="Arial" w:cs="Arial"/>
          <w:sz w:val="22"/>
          <w:szCs w:val="22"/>
          <w:lang w:val="es-MX" w:eastAsia="es-MX"/>
        </w:rPr>
        <w:t xml:space="preserve"> </w:t>
      </w:r>
      <w:r w:rsidR="007E74B6" w:rsidRPr="00174E23">
        <w:rPr>
          <w:rFonts w:ascii="Arial" w:eastAsia="Calibri" w:hAnsi="Arial" w:cs="Arial"/>
          <w:sz w:val="22"/>
          <w:szCs w:val="22"/>
          <w:lang w:val="es-MX" w:eastAsia="es-MX"/>
        </w:rPr>
        <w:t>Propuesta Económica</w:t>
      </w:r>
      <w:r w:rsidRPr="00174E23">
        <w:rPr>
          <w:rFonts w:ascii="Arial" w:eastAsia="Calibri" w:hAnsi="Arial" w:cs="Arial"/>
          <w:sz w:val="22"/>
          <w:szCs w:val="22"/>
          <w:lang w:val="es-MX" w:eastAsia="es-MX"/>
        </w:rPr>
        <w:t>.</w:t>
      </w:r>
    </w:p>
    <w:p w14:paraId="256C4A8F" w14:textId="4FB4D64C"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En el evento en que </w:t>
      </w:r>
      <w:r w:rsidR="006D7EF2" w:rsidRPr="00174E23">
        <w:rPr>
          <w:rFonts w:ascii="Arial" w:eastAsia="Calibri" w:hAnsi="Arial" w:cs="Arial"/>
          <w:sz w:val="22"/>
          <w:szCs w:val="22"/>
          <w:lang w:val="es-MX" w:eastAsia="es-MX"/>
        </w:rPr>
        <w:t>dentro del término de traslado del informe de evaluación</w:t>
      </w:r>
      <w:r w:rsidRPr="00174E23">
        <w:rPr>
          <w:rFonts w:ascii="Arial" w:eastAsia="Calibri" w:hAnsi="Arial" w:cs="Arial"/>
          <w:sz w:val="22"/>
          <w:szCs w:val="22"/>
          <w:lang w:val="es-MX" w:eastAsia="es-MX"/>
        </w:rPr>
        <w:t xml:space="preserve"> deba realizar alguna corrección aritmética a la propuesta, ésta supere el valor del precio unitario establecido por la</w:t>
      </w:r>
      <w:r w:rsidR="00DE7DDA" w:rsidRPr="00174E23">
        <w:rPr>
          <w:rFonts w:ascii="Arial" w:eastAsia="Calibri" w:hAnsi="Arial" w:cs="Arial"/>
          <w:sz w:val="22"/>
          <w:szCs w:val="22"/>
          <w:lang w:val="es-MX" w:eastAsia="es-MX"/>
        </w:rPr>
        <w:t xml:space="preserve"> entidad.</w:t>
      </w:r>
    </w:p>
    <w:p w14:paraId="5B7736C0" w14:textId="47E7A49C"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la entidad solicite aclaraciones para determinar si existe una oferta artificialmente baja y el proponente no presente la aclaración por escrito y en el término otorgado por la </w:t>
      </w:r>
      <w:r w:rsidR="007F427C" w:rsidRPr="00174E23">
        <w:rPr>
          <w:rFonts w:ascii="Arial" w:eastAsia="Calibri" w:hAnsi="Arial" w:cs="Arial"/>
          <w:sz w:val="22"/>
          <w:szCs w:val="22"/>
          <w:lang w:val="es-MX" w:eastAsia="es-MX"/>
        </w:rPr>
        <w:t>secretaria</w:t>
      </w:r>
      <w:r w:rsidR="00C237E5" w:rsidRPr="00174E23">
        <w:rPr>
          <w:rFonts w:ascii="Arial" w:eastAsia="Calibri" w:hAnsi="Arial" w:cs="Arial"/>
          <w:sz w:val="22"/>
          <w:szCs w:val="22"/>
          <w:lang w:val="es-MX" w:eastAsia="es-MX"/>
        </w:rPr>
        <w:t xml:space="preserve"> de Salud e Inclusión Social</w:t>
      </w:r>
      <w:r w:rsidR="006D7EF2" w:rsidRPr="00174E23">
        <w:rPr>
          <w:rFonts w:ascii="Arial" w:eastAsia="Calibri" w:hAnsi="Arial" w:cs="Arial"/>
          <w:sz w:val="22"/>
          <w:szCs w:val="22"/>
          <w:lang w:val="es-MX" w:eastAsia="es-MX"/>
        </w:rPr>
        <w:t>, dentro del término de traslado del informe de evaluación</w:t>
      </w:r>
      <w:r w:rsidRPr="00174E23">
        <w:rPr>
          <w:rFonts w:ascii="Arial" w:eastAsia="Calibri" w:hAnsi="Arial" w:cs="Arial"/>
          <w:sz w:val="22"/>
          <w:szCs w:val="22"/>
          <w:lang w:val="es-MX" w:eastAsia="es-MX"/>
        </w:rPr>
        <w:t>, o cuando la misma se encuentre incompleta.</w:t>
      </w:r>
    </w:p>
    <w:p w14:paraId="4FC9BD34"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se determine que la oferta contiene precios artificialmente bajo, luego de analizadas las explicaciones del proponente.</w:t>
      </w:r>
    </w:p>
    <w:p w14:paraId="4A1E7F72"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los documentos presentados por el proponente contengan información, </w:t>
      </w:r>
      <w:proofErr w:type="gramStart"/>
      <w:r w:rsidRPr="00174E23">
        <w:rPr>
          <w:rFonts w:ascii="Arial" w:eastAsia="Calibri" w:hAnsi="Arial" w:cs="Arial"/>
          <w:sz w:val="22"/>
          <w:szCs w:val="22"/>
          <w:lang w:val="es-MX" w:eastAsia="es-MX"/>
        </w:rPr>
        <w:t>que</w:t>
      </w:r>
      <w:proofErr w:type="gramEnd"/>
      <w:r w:rsidRPr="00174E23">
        <w:rPr>
          <w:rFonts w:ascii="Arial" w:eastAsia="Calibri" w:hAnsi="Arial" w:cs="Arial"/>
          <w:sz w:val="22"/>
          <w:szCs w:val="22"/>
          <w:lang w:val="es-MX" w:eastAsia="es-MX"/>
        </w:rPr>
        <w:t xml:space="preserve"> de cualquier manera, no correspondan a la realidad, caso en el cual se iniciarán la acciones correspondientes, si a ello hubiere lugar.</w:t>
      </w:r>
    </w:p>
    <w:p w14:paraId="6C315E92"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se compruebe que los proponentes se han puesto de acuerdo para desarrollar actuaciones que atenten contra la transparencia del desarrollo del proceso de selección. </w:t>
      </w:r>
    </w:p>
    <w:p w14:paraId="69631D9A"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se compruebe que el proponente ha influido o presionado sobre el estudio de las ofertas.</w:t>
      </w:r>
    </w:p>
    <w:p w14:paraId="7290D388"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el proponente o alguno de los integrantes del proponente plural o sus representantes legales se encuentren reportados en el boletín de responsables fiscales emitido por la Contraloría General de la República.</w:t>
      </w:r>
    </w:p>
    <w:p w14:paraId="03AC9D27"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el proponente o alguno de los integrantes del proponente plural o sus representantes legales presenten antecedentes o multas que le impidan la ejecución del contrato.</w:t>
      </w:r>
    </w:p>
    <w:p w14:paraId="1C690923"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se verifique que el objeto social del oferente o el de sus integrantes, de acuerdo al documento de Existencia y Representación Legal, no le permita ejecutar el objeto del contrato a suscribir, con excepción de lo previsto para las sociedades de objeto indeterminado. </w:t>
      </w:r>
    </w:p>
    <w:p w14:paraId="092FDA30"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de acuerdo con el dictamen del revisor fiscal, el proponente o alguno de sus miembros se encuentre en causal de liquidación judicial obligatoria. </w:t>
      </w:r>
    </w:p>
    <w:p w14:paraId="2C780831" w14:textId="77777777"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el representante o los representantes legales de una persona jurídica ostenten igual condición en otras u otras personas jurídicas diferentes, que también estén participando en el presente proceso de selección. </w:t>
      </w:r>
    </w:p>
    <w:p w14:paraId="33F37D9F" w14:textId="36E51F0F"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el proponente o algún integrante del proponente plural se encuentre incurso en alguna de las causales de disolución.</w:t>
      </w:r>
    </w:p>
    <w:p w14:paraId="343F28C4" w14:textId="0EE5454A" w:rsidR="00C237E5"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producto de la indisponibilidad de la plataforma SECOP II y de conformidad con el protocolo establecido, le corresponda a la entidad pública proceder a cargar la oferta del </w:t>
      </w:r>
      <w:r w:rsidRPr="00174E23">
        <w:rPr>
          <w:rFonts w:ascii="Arial" w:eastAsia="Calibri" w:hAnsi="Arial" w:cs="Arial"/>
          <w:sz w:val="22"/>
          <w:szCs w:val="22"/>
          <w:lang w:val="es-MX" w:eastAsia="es-MX"/>
        </w:rPr>
        <w:lastRenderedPageBreak/>
        <w:t xml:space="preserve">proponente y dicho proponente de manera anticipada o posterior, logre subir a la plataforma su oferta, ambas ofertas tienen que coincidir en su valor, so pena del rechazo de las mismas.  </w:t>
      </w:r>
    </w:p>
    <w:p w14:paraId="236F803E" w14:textId="760BBABF" w:rsidR="006530EE" w:rsidRPr="00174E23" w:rsidRDefault="006530EE" w:rsidP="00231053">
      <w:pPr>
        <w:numPr>
          <w:ilvl w:val="0"/>
          <w:numId w:val="24"/>
        </w:numPr>
        <w:spacing w:after="200"/>
        <w:ind w:left="360"/>
        <w:contextualSpacing/>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Las demás contempladas en estos Pliegos de Condiciones, en la Constitución y la Ley.</w:t>
      </w:r>
    </w:p>
    <w:p w14:paraId="3B081F88" w14:textId="41AE7ED8" w:rsidR="00C237E5" w:rsidRPr="00174E23" w:rsidRDefault="00C237E5" w:rsidP="00C237E5">
      <w:pPr>
        <w:spacing w:after="200"/>
        <w:contextualSpacing/>
        <w:jc w:val="both"/>
        <w:rPr>
          <w:rFonts w:ascii="Arial" w:eastAsia="Calibri" w:hAnsi="Arial" w:cs="Arial"/>
          <w:sz w:val="22"/>
          <w:szCs w:val="22"/>
          <w:lang w:val="es-MX" w:eastAsia="es-MX"/>
        </w:rPr>
      </w:pPr>
    </w:p>
    <w:p w14:paraId="0759EE4A" w14:textId="25DACC30" w:rsidR="00004C42" w:rsidRPr="00174E23" w:rsidRDefault="00004C42" w:rsidP="00FF3111">
      <w:pPr>
        <w:autoSpaceDE w:val="0"/>
        <w:autoSpaceDN w:val="0"/>
        <w:adjustRightInd w:val="0"/>
        <w:ind w:right="-232"/>
        <w:jc w:val="both"/>
        <w:rPr>
          <w:rFonts w:ascii="Arial" w:eastAsia="Calibri" w:hAnsi="Arial" w:cs="Arial"/>
          <w:sz w:val="22"/>
          <w:szCs w:val="22"/>
          <w:lang w:val="es-MX" w:eastAsia="es-MX"/>
        </w:rPr>
      </w:pPr>
      <w:r w:rsidRPr="00174E23">
        <w:rPr>
          <w:rFonts w:ascii="Arial" w:eastAsia="Calibri" w:hAnsi="Arial" w:cs="Arial"/>
          <w:b/>
          <w:sz w:val="22"/>
          <w:szCs w:val="22"/>
          <w:lang w:val="es-MX" w:eastAsia="es-MX"/>
        </w:rPr>
        <w:t>6.4.</w:t>
      </w:r>
      <w:r w:rsidRPr="00174E23">
        <w:rPr>
          <w:rFonts w:ascii="Arial" w:eastAsia="Calibri" w:hAnsi="Arial" w:cs="Arial"/>
          <w:sz w:val="22"/>
          <w:szCs w:val="22"/>
          <w:lang w:val="es-MX" w:eastAsia="es-MX"/>
        </w:rPr>
        <w:t xml:space="preserve"> </w:t>
      </w:r>
      <w:r w:rsidRPr="00174E23">
        <w:rPr>
          <w:rFonts w:ascii="Arial" w:hAnsi="Arial" w:cs="Arial"/>
          <w:b/>
          <w:bCs/>
          <w:sz w:val="22"/>
          <w:szCs w:val="22"/>
        </w:rPr>
        <w:t>VERIFICACIÓN REQUISITOS HABILITANTES Y REGLAS DE SUBSANABILIDAD</w:t>
      </w:r>
    </w:p>
    <w:p w14:paraId="20174096" w14:textId="77777777" w:rsidR="00004C42" w:rsidRPr="00174E23" w:rsidRDefault="00004C42" w:rsidP="00004C42">
      <w:pPr>
        <w:jc w:val="both"/>
        <w:rPr>
          <w:rFonts w:ascii="Arial" w:hAnsi="Arial" w:cs="Arial"/>
          <w:sz w:val="22"/>
          <w:szCs w:val="22"/>
        </w:rPr>
      </w:pPr>
    </w:p>
    <w:p w14:paraId="37158635" w14:textId="77777777" w:rsidR="00004C42" w:rsidRPr="00174E23" w:rsidRDefault="00004C42" w:rsidP="00004C42">
      <w:pPr>
        <w:jc w:val="both"/>
        <w:rPr>
          <w:rFonts w:ascii="Arial" w:hAnsi="Arial" w:cs="Arial"/>
          <w:sz w:val="22"/>
          <w:szCs w:val="22"/>
        </w:rPr>
      </w:pPr>
      <w:r w:rsidRPr="00174E23">
        <w:rPr>
          <w:rFonts w:ascii="Arial" w:hAnsi="Arial" w:cs="Arial"/>
          <w:sz w:val="22"/>
          <w:szCs w:val="22"/>
        </w:rPr>
        <w:t>El resultado de la verificación de los requisitos habilitantes será publicado en el SECOP II. En dicho informe se señalarán los proponentes que no se consideran habilitados y a los cuales se les concederá un plazo a través de comunicación debidamente publicada y dada como traslado al proponente. Será rechazada la propuesta que no subsane los requisitos verificables de acuerdo con el plazo establecido en la solicitud de la entidad. Teniendo como base el Artículo 5 del decreto 1882 de 2018</w:t>
      </w:r>
    </w:p>
    <w:p w14:paraId="36C9B062" w14:textId="77777777" w:rsidR="001730B1" w:rsidRPr="00174E23" w:rsidRDefault="001730B1" w:rsidP="001730B1">
      <w:pPr>
        <w:contextualSpacing/>
        <w:jc w:val="both"/>
        <w:rPr>
          <w:rFonts w:ascii="Arial" w:eastAsia="Calibri" w:hAnsi="Arial" w:cs="Arial"/>
          <w:sz w:val="22"/>
          <w:szCs w:val="22"/>
        </w:rPr>
      </w:pPr>
    </w:p>
    <w:p w14:paraId="72807DC9" w14:textId="6D36155D" w:rsidR="001730B1" w:rsidRPr="00174E23" w:rsidRDefault="001730B1" w:rsidP="001730B1">
      <w:pPr>
        <w:ind w:right="-232"/>
        <w:jc w:val="both"/>
        <w:rPr>
          <w:rFonts w:ascii="Arial" w:hAnsi="Arial" w:cs="Arial"/>
          <w:b/>
          <w:sz w:val="22"/>
          <w:szCs w:val="22"/>
        </w:rPr>
      </w:pPr>
      <w:r w:rsidRPr="00174E23">
        <w:rPr>
          <w:rFonts w:ascii="Arial" w:hAnsi="Arial" w:cs="Arial"/>
          <w:b/>
          <w:sz w:val="22"/>
          <w:szCs w:val="22"/>
        </w:rPr>
        <w:t>6.5. OFERTA ÚNICA.</w:t>
      </w:r>
    </w:p>
    <w:p w14:paraId="46666E39" w14:textId="77777777" w:rsidR="001730B1" w:rsidRPr="00174E23" w:rsidRDefault="001730B1" w:rsidP="001730B1">
      <w:pPr>
        <w:ind w:right="-232"/>
        <w:jc w:val="both"/>
        <w:rPr>
          <w:rFonts w:ascii="Arial" w:hAnsi="Arial" w:cs="Arial"/>
          <w:sz w:val="22"/>
          <w:szCs w:val="22"/>
        </w:rPr>
      </w:pPr>
    </w:p>
    <w:p w14:paraId="629F5141" w14:textId="61A89D30" w:rsidR="001730B1" w:rsidRPr="00174E23" w:rsidRDefault="001730B1" w:rsidP="001730B1">
      <w:pPr>
        <w:ind w:right="-232"/>
        <w:jc w:val="both"/>
        <w:rPr>
          <w:rFonts w:ascii="Arial" w:hAnsi="Arial" w:cs="Arial"/>
          <w:sz w:val="22"/>
          <w:szCs w:val="22"/>
        </w:rPr>
      </w:pPr>
      <w:r w:rsidRPr="00174E23">
        <w:rPr>
          <w:rFonts w:ascii="Arial" w:hAnsi="Arial" w:cs="Arial"/>
          <w:sz w:val="22"/>
          <w:szCs w:val="22"/>
        </w:rPr>
        <w:t>Se procederá de acuerdo al “Artículo 2.2.1.1.2.2.6. Adjudicación con oferta única. La Entidad Estatal puede adjudicar el contrato cuando solo se haya presentado una oferta siempre que cumpla con los requisitos habilitantes exigidos y satisfaga los requisitos de los pliegos de condiciones, sin perjuicio de las disposiciones especiales establecidas en la ley y el presente título para la subasta inversa, el concurso de méritos y las reglas particulares para los procesos con convocatoria limitada a las Mipyme”</w:t>
      </w:r>
    </w:p>
    <w:p w14:paraId="14FD0E92" w14:textId="77777777" w:rsidR="001730B1" w:rsidRPr="00174E23" w:rsidRDefault="001730B1" w:rsidP="001730B1">
      <w:pPr>
        <w:ind w:right="-232"/>
        <w:jc w:val="both"/>
        <w:rPr>
          <w:rFonts w:ascii="Arial" w:hAnsi="Arial" w:cs="Arial"/>
          <w:b/>
          <w:sz w:val="22"/>
          <w:szCs w:val="22"/>
        </w:rPr>
      </w:pPr>
    </w:p>
    <w:p w14:paraId="4B24B65A" w14:textId="779A22E2" w:rsidR="001730B1" w:rsidRPr="00174E23" w:rsidRDefault="001730B1" w:rsidP="001730B1">
      <w:pPr>
        <w:ind w:right="-232"/>
        <w:jc w:val="both"/>
        <w:rPr>
          <w:rFonts w:ascii="Arial" w:hAnsi="Arial" w:cs="Arial"/>
          <w:b/>
          <w:sz w:val="22"/>
          <w:szCs w:val="22"/>
        </w:rPr>
      </w:pPr>
      <w:r w:rsidRPr="00174E23">
        <w:rPr>
          <w:rFonts w:ascii="Arial" w:hAnsi="Arial" w:cs="Arial"/>
          <w:b/>
          <w:sz w:val="22"/>
          <w:szCs w:val="22"/>
        </w:rPr>
        <w:t>6.</w:t>
      </w:r>
      <w:r w:rsidR="00FF3111" w:rsidRPr="00174E23">
        <w:rPr>
          <w:rFonts w:ascii="Arial" w:hAnsi="Arial" w:cs="Arial"/>
          <w:b/>
          <w:sz w:val="22"/>
          <w:szCs w:val="22"/>
        </w:rPr>
        <w:t>6</w:t>
      </w:r>
      <w:r w:rsidRPr="00174E23">
        <w:rPr>
          <w:rFonts w:ascii="Arial" w:hAnsi="Arial" w:cs="Arial"/>
          <w:b/>
          <w:sz w:val="22"/>
          <w:szCs w:val="22"/>
        </w:rPr>
        <w:t>. DECLARATORIA DE DESIERTO DEL PROCESO DE SELECCIÓN</w:t>
      </w:r>
    </w:p>
    <w:p w14:paraId="5A748731" w14:textId="77777777" w:rsidR="001730B1" w:rsidRPr="00174E23" w:rsidRDefault="001730B1" w:rsidP="001730B1">
      <w:pPr>
        <w:ind w:right="-232"/>
        <w:jc w:val="both"/>
        <w:rPr>
          <w:rFonts w:ascii="Arial" w:hAnsi="Arial" w:cs="Arial"/>
          <w:b/>
          <w:sz w:val="22"/>
          <w:szCs w:val="22"/>
        </w:rPr>
      </w:pPr>
    </w:p>
    <w:p w14:paraId="43733D3D" w14:textId="51D26002" w:rsidR="001730B1" w:rsidRPr="00174E23" w:rsidRDefault="001730B1" w:rsidP="001730B1">
      <w:pPr>
        <w:ind w:right="-232"/>
        <w:jc w:val="both"/>
        <w:rPr>
          <w:rFonts w:ascii="Arial" w:hAnsi="Arial" w:cs="Arial"/>
          <w:sz w:val="22"/>
          <w:szCs w:val="22"/>
        </w:rPr>
      </w:pPr>
      <w:r w:rsidRPr="00174E23">
        <w:rPr>
          <w:rFonts w:ascii="Arial" w:hAnsi="Arial" w:cs="Arial"/>
          <w:sz w:val="22"/>
          <w:szCs w:val="22"/>
        </w:rPr>
        <w:t xml:space="preserve">Durante el término previsto para la adjudicación del contrato, la Secretaría Seccional de Salud y Protección Social de Antioquia podrá declarar desierto el presente proceso cuando existan motivos o causas que impidan la escogencia objetiva de la </w:t>
      </w:r>
      <w:r w:rsidR="00FE2FF7" w:rsidRPr="00174E23">
        <w:rPr>
          <w:rFonts w:ascii="Arial" w:hAnsi="Arial" w:cs="Arial"/>
          <w:sz w:val="22"/>
          <w:szCs w:val="22"/>
        </w:rPr>
        <w:t>oferta</w:t>
      </w:r>
      <w:r w:rsidRPr="00174E23">
        <w:rPr>
          <w:rFonts w:ascii="Arial" w:hAnsi="Arial" w:cs="Arial"/>
          <w:sz w:val="22"/>
          <w:szCs w:val="22"/>
        </w:rPr>
        <w:t xml:space="preserve"> más favorable, en los siguientes casos:</w:t>
      </w:r>
    </w:p>
    <w:p w14:paraId="37013037" w14:textId="77777777" w:rsidR="001730B1" w:rsidRPr="00174E23" w:rsidRDefault="001730B1" w:rsidP="001730B1">
      <w:pPr>
        <w:ind w:right="-232"/>
        <w:jc w:val="both"/>
        <w:rPr>
          <w:rFonts w:ascii="Arial" w:hAnsi="Arial" w:cs="Arial"/>
          <w:sz w:val="22"/>
          <w:szCs w:val="22"/>
        </w:rPr>
      </w:pPr>
    </w:p>
    <w:p w14:paraId="43A38CC4" w14:textId="322F04D8" w:rsidR="001730B1" w:rsidRPr="00174E23" w:rsidRDefault="001730B1" w:rsidP="00231053">
      <w:pPr>
        <w:numPr>
          <w:ilvl w:val="0"/>
          <w:numId w:val="31"/>
        </w:numPr>
        <w:ind w:right="-232"/>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 xml:space="preserve">Cuando no se presenten </w:t>
      </w:r>
      <w:r w:rsidR="00FE2FF7" w:rsidRPr="00174E23">
        <w:rPr>
          <w:rFonts w:ascii="Arial" w:eastAsia="Calibri" w:hAnsi="Arial" w:cs="Arial"/>
          <w:sz w:val="22"/>
          <w:szCs w:val="22"/>
          <w:lang w:val="es-MX" w:eastAsia="es-MX"/>
        </w:rPr>
        <w:t>oferta</w:t>
      </w:r>
      <w:r w:rsidRPr="00174E23">
        <w:rPr>
          <w:rFonts w:ascii="Arial" w:eastAsia="Calibri" w:hAnsi="Arial" w:cs="Arial"/>
          <w:sz w:val="22"/>
          <w:szCs w:val="22"/>
          <w:lang w:val="es-MX" w:eastAsia="es-MX"/>
        </w:rPr>
        <w:t>s</w:t>
      </w:r>
      <w:r w:rsidR="00FF3111" w:rsidRPr="00174E23">
        <w:rPr>
          <w:rFonts w:ascii="Arial" w:eastAsia="Calibri" w:hAnsi="Arial" w:cs="Arial"/>
          <w:sz w:val="22"/>
          <w:szCs w:val="22"/>
          <w:lang w:val="es-MX" w:eastAsia="es-MX"/>
        </w:rPr>
        <w:t>.</w:t>
      </w:r>
    </w:p>
    <w:p w14:paraId="066CEDA0" w14:textId="77777777" w:rsidR="00FF3111" w:rsidRPr="00174E23" w:rsidRDefault="00FF3111" w:rsidP="00FF3111">
      <w:pPr>
        <w:ind w:left="360" w:right="-232"/>
        <w:jc w:val="both"/>
        <w:rPr>
          <w:rFonts w:ascii="Arial" w:eastAsia="Calibri" w:hAnsi="Arial" w:cs="Arial"/>
          <w:sz w:val="22"/>
          <w:szCs w:val="22"/>
          <w:lang w:val="es-MX" w:eastAsia="es-MX"/>
        </w:rPr>
      </w:pPr>
    </w:p>
    <w:p w14:paraId="745C0C6C" w14:textId="1BE4B5D2" w:rsidR="001730B1" w:rsidRPr="00174E23" w:rsidRDefault="001730B1" w:rsidP="00231053">
      <w:pPr>
        <w:numPr>
          <w:ilvl w:val="0"/>
          <w:numId w:val="31"/>
        </w:numPr>
        <w:ind w:right="-232"/>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ninguno de los proponentes sea habilitado desde el punto de vista técnico, jurídico, financiero u organizacional.</w:t>
      </w:r>
    </w:p>
    <w:p w14:paraId="301FF096" w14:textId="77777777" w:rsidR="00FF3111" w:rsidRPr="00174E23" w:rsidRDefault="00FF3111" w:rsidP="00FF3111">
      <w:pPr>
        <w:ind w:right="-232"/>
        <w:jc w:val="both"/>
        <w:rPr>
          <w:rFonts w:ascii="Arial" w:eastAsia="Calibri" w:hAnsi="Arial" w:cs="Arial"/>
          <w:sz w:val="22"/>
          <w:szCs w:val="22"/>
          <w:lang w:val="es-MX" w:eastAsia="es-MX"/>
        </w:rPr>
      </w:pPr>
    </w:p>
    <w:p w14:paraId="0A55878B" w14:textId="77777777" w:rsidR="001730B1" w:rsidRPr="00174E23" w:rsidRDefault="001730B1" w:rsidP="00231053">
      <w:pPr>
        <w:numPr>
          <w:ilvl w:val="0"/>
          <w:numId w:val="31"/>
        </w:numPr>
        <w:ind w:right="-232"/>
        <w:jc w:val="both"/>
        <w:rPr>
          <w:rFonts w:ascii="Arial" w:eastAsia="Calibri" w:hAnsi="Arial" w:cs="Arial"/>
          <w:sz w:val="22"/>
          <w:szCs w:val="22"/>
          <w:lang w:val="es-MX" w:eastAsia="es-MX"/>
        </w:rPr>
      </w:pPr>
      <w:r w:rsidRPr="00174E23">
        <w:rPr>
          <w:rFonts w:ascii="Arial" w:eastAsia="Calibri" w:hAnsi="Arial" w:cs="Arial"/>
          <w:sz w:val="22"/>
          <w:szCs w:val="22"/>
          <w:lang w:val="es-MX" w:eastAsia="es-MX"/>
        </w:rPr>
        <w:t>Cuando se presenten factores que impidan la selección objetiva del contratista, de conformidad con la normatividad vigente.</w:t>
      </w:r>
    </w:p>
    <w:p w14:paraId="0E3DA02A" w14:textId="77777777" w:rsidR="001730B1" w:rsidRPr="00174E23" w:rsidRDefault="001730B1" w:rsidP="001730B1">
      <w:pPr>
        <w:autoSpaceDE w:val="0"/>
        <w:autoSpaceDN w:val="0"/>
        <w:adjustRightInd w:val="0"/>
        <w:jc w:val="both"/>
        <w:rPr>
          <w:rFonts w:ascii="Arial" w:eastAsia="Calibri" w:hAnsi="Arial" w:cs="Arial"/>
          <w:sz w:val="22"/>
          <w:szCs w:val="22"/>
          <w:lang w:val="es-MX" w:eastAsia="es-MX"/>
        </w:rPr>
      </w:pPr>
    </w:p>
    <w:p w14:paraId="07979023" w14:textId="77777777" w:rsidR="006530EE" w:rsidRPr="00174E23" w:rsidRDefault="006530EE" w:rsidP="006530EE">
      <w:pPr>
        <w:pStyle w:val="Sinespaciado"/>
        <w:jc w:val="both"/>
        <w:rPr>
          <w:rFonts w:ascii="Arial" w:hAnsi="Arial" w:cs="Arial"/>
        </w:rPr>
      </w:pPr>
      <w:r w:rsidRPr="00174E23">
        <w:rPr>
          <w:rFonts w:ascii="Arial" w:hAnsi="Arial" w:cs="Arial"/>
        </w:rPr>
        <w:br w:type="page"/>
      </w:r>
    </w:p>
    <w:p w14:paraId="645C946A" w14:textId="448A100B" w:rsidR="006530EE" w:rsidRPr="00174E23" w:rsidRDefault="006530EE" w:rsidP="00CE5A94">
      <w:pPr>
        <w:pStyle w:val="Sinespaciado"/>
        <w:jc w:val="center"/>
        <w:rPr>
          <w:rFonts w:ascii="Arial" w:hAnsi="Arial" w:cs="Arial"/>
          <w:b/>
        </w:rPr>
      </w:pPr>
      <w:r w:rsidRPr="00174E23">
        <w:rPr>
          <w:rFonts w:ascii="Arial" w:hAnsi="Arial" w:cs="Arial"/>
          <w:b/>
        </w:rPr>
        <w:lastRenderedPageBreak/>
        <w:t>CAPÍTULO 7</w:t>
      </w:r>
    </w:p>
    <w:p w14:paraId="4EB682AB" w14:textId="77777777" w:rsidR="006530EE" w:rsidRPr="00174E23" w:rsidRDefault="006530EE" w:rsidP="00CE5A94">
      <w:pPr>
        <w:pStyle w:val="Sinespaciado"/>
        <w:jc w:val="center"/>
        <w:rPr>
          <w:rFonts w:ascii="Arial" w:hAnsi="Arial" w:cs="Arial"/>
          <w:b/>
        </w:rPr>
      </w:pPr>
      <w:r w:rsidRPr="00174E23">
        <w:rPr>
          <w:rFonts w:ascii="Arial" w:hAnsi="Arial" w:cs="Arial"/>
          <w:b/>
        </w:rPr>
        <w:t>ADJUDICACIÓN Y GENERALIDADES DEL CONTRATO</w:t>
      </w:r>
    </w:p>
    <w:p w14:paraId="4ABFC3FF" w14:textId="77777777" w:rsidR="006530EE" w:rsidRPr="00174E23" w:rsidRDefault="006530EE" w:rsidP="006530EE">
      <w:pPr>
        <w:pStyle w:val="Sinespaciado"/>
        <w:jc w:val="both"/>
        <w:rPr>
          <w:rFonts w:ascii="Arial" w:hAnsi="Arial" w:cs="Arial"/>
          <w:b/>
        </w:rPr>
      </w:pPr>
    </w:p>
    <w:p w14:paraId="39CEDA5D" w14:textId="48406C08" w:rsidR="006530EE" w:rsidRPr="00174E23" w:rsidRDefault="006530EE" w:rsidP="006530EE">
      <w:pPr>
        <w:pStyle w:val="Sinespaciado"/>
        <w:jc w:val="both"/>
        <w:rPr>
          <w:rFonts w:ascii="Arial" w:hAnsi="Arial" w:cs="Arial"/>
          <w:b/>
        </w:rPr>
      </w:pPr>
      <w:r w:rsidRPr="00174E23">
        <w:rPr>
          <w:rFonts w:ascii="Arial" w:hAnsi="Arial" w:cs="Arial"/>
          <w:b/>
        </w:rPr>
        <w:t>7.1.</w:t>
      </w:r>
      <w:r w:rsidR="00C813F2" w:rsidRPr="00174E23">
        <w:rPr>
          <w:rFonts w:ascii="Arial" w:hAnsi="Arial" w:cs="Arial"/>
          <w:b/>
        </w:rPr>
        <w:tab/>
      </w:r>
      <w:r w:rsidRPr="00174E23">
        <w:rPr>
          <w:rFonts w:ascii="Arial" w:hAnsi="Arial" w:cs="Arial"/>
          <w:b/>
        </w:rPr>
        <w:t>PLAZO PARA ADJUDICAR</w:t>
      </w:r>
    </w:p>
    <w:p w14:paraId="4F9BFBA0" w14:textId="77777777" w:rsidR="006530EE" w:rsidRPr="00174E23" w:rsidRDefault="006530EE" w:rsidP="006530EE">
      <w:pPr>
        <w:pStyle w:val="Sinespaciado"/>
        <w:jc w:val="both"/>
        <w:rPr>
          <w:rFonts w:ascii="Arial" w:hAnsi="Arial" w:cs="Arial"/>
          <w:b/>
        </w:rPr>
      </w:pPr>
    </w:p>
    <w:p w14:paraId="2E10FACC" w14:textId="77777777" w:rsidR="006530EE" w:rsidRPr="00174E23" w:rsidRDefault="006530EE" w:rsidP="006530EE">
      <w:pPr>
        <w:pStyle w:val="Sinespaciado"/>
        <w:jc w:val="both"/>
        <w:rPr>
          <w:rFonts w:ascii="Arial" w:hAnsi="Arial" w:cs="Arial"/>
        </w:rPr>
      </w:pPr>
      <w:r w:rsidRPr="00174E23">
        <w:rPr>
          <w:rFonts w:ascii="Arial" w:hAnsi="Arial" w:cs="Arial"/>
        </w:rPr>
        <w:t>Dentro de los tres (3) días hábiles siguientes al certamen de subasta, por las cantidades requeridas.</w:t>
      </w:r>
    </w:p>
    <w:p w14:paraId="5C723D7F" w14:textId="77777777" w:rsidR="006530EE" w:rsidRPr="00174E23" w:rsidRDefault="006530EE" w:rsidP="006530EE">
      <w:pPr>
        <w:pStyle w:val="Sinespaciado"/>
        <w:jc w:val="both"/>
        <w:rPr>
          <w:rFonts w:ascii="Arial" w:hAnsi="Arial" w:cs="Arial"/>
        </w:rPr>
      </w:pPr>
    </w:p>
    <w:p w14:paraId="25AE25BA" w14:textId="2AD35FDA" w:rsidR="006530EE" w:rsidRPr="00174E23" w:rsidRDefault="006530EE" w:rsidP="006530EE">
      <w:pPr>
        <w:pStyle w:val="Sinespaciado"/>
        <w:jc w:val="both"/>
        <w:rPr>
          <w:rFonts w:ascii="Arial" w:hAnsi="Arial" w:cs="Arial"/>
          <w:b/>
        </w:rPr>
      </w:pPr>
      <w:r w:rsidRPr="00174E23">
        <w:rPr>
          <w:rFonts w:ascii="Arial" w:hAnsi="Arial" w:cs="Arial"/>
          <w:b/>
        </w:rPr>
        <w:t xml:space="preserve">7.2. </w:t>
      </w:r>
      <w:r w:rsidR="00C813F2" w:rsidRPr="00174E23">
        <w:rPr>
          <w:rFonts w:ascii="Arial" w:hAnsi="Arial" w:cs="Arial"/>
          <w:b/>
        </w:rPr>
        <w:tab/>
      </w:r>
      <w:r w:rsidRPr="00174E23">
        <w:rPr>
          <w:rFonts w:ascii="Arial" w:hAnsi="Arial" w:cs="Arial"/>
          <w:b/>
        </w:rPr>
        <w:t>RIESGOS PREVISIBLES</w:t>
      </w:r>
    </w:p>
    <w:p w14:paraId="24EA1C53" w14:textId="77777777" w:rsidR="006530EE" w:rsidRPr="00174E23" w:rsidRDefault="006530EE" w:rsidP="006530EE">
      <w:pPr>
        <w:pStyle w:val="Sinespaciado"/>
        <w:jc w:val="both"/>
        <w:rPr>
          <w:rFonts w:ascii="Arial" w:hAnsi="Arial" w:cs="Arial"/>
          <w:b/>
        </w:rPr>
      </w:pPr>
    </w:p>
    <w:p w14:paraId="444D6821" w14:textId="01959543" w:rsidR="006530EE" w:rsidRPr="00174E23" w:rsidRDefault="006530EE" w:rsidP="006530EE">
      <w:pPr>
        <w:pStyle w:val="Sinespaciado"/>
        <w:jc w:val="both"/>
        <w:rPr>
          <w:rFonts w:ascii="Arial" w:hAnsi="Arial" w:cs="Arial"/>
          <w:bCs/>
          <w:color w:val="FF0000"/>
        </w:rPr>
      </w:pPr>
      <w:r w:rsidRPr="00174E23">
        <w:rPr>
          <w:rFonts w:ascii="Arial" w:hAnsi="Arial" w:cs="Arial"/>
        </w:rPr>
        <w:t>De conformidad a lo establecido en el artículo 2.2.1.1.1.6.3 del Decreto 1082 de 2015 y a la guía de riesgo publicada por Colombia Compra Eficiente, la Entidad procedió a realizar el respectivo análisis del riesgo aplicable a la presente contratación, procediendo a establecer el contexto, identificar y clasificar</w:t>
      </w:r>
      <w:r w:rsidRPr="00174E23">
        <w:rPr>
          <w:rFonts w:ascii="Arial" w:hAnsi="Arial" w:cs="Arial"/>
          <w:color w:val="333333"/>
        </w:rPr>
        <w:t>,</w:t>
      </w:r>
      <w:r w:rsidRPr="00174E23">
        <w:rPr>
          <w:rFonts w:ascii="Arial" w:hAnsi="Arial" w:cs="Arial"/>
          <w:b/>
          <w:bCs/>
        </w:rPr>
        <w:t xml:space="preserve"> </w:t>
      </w:r>
      <w:r w:rsidRPr="00174E23">
        <w:rPr>
          <w:rFonts w:ascii="Arial" w:hAnsi="Arial" w:cs="Arial"/>
          <w:bCs/>
        </w:rPr>
        <w:t xml:space="preserve">evaluar, calificar, asignar y mitigar los riesgos o eventualidades que afectan los propósitos y metas esperados por la administración en el presente proceso de selección, para lo cual estableció especificaciones técnicas y obligaciones que mitigaban el impacto y probabilidad del riesgo, sin embargo también procede en esta oportunidad a establecer una matriz de riesgos, en los cuales se tipificó, estimó y asignó las principales eventualidades que afectan esta contratación y se encuentran consignado en </w:t>
      </w:r>
      <w:r w:rsidR="00D039C7" w:rsidRPr="00174E23">
        <w:rPr>
          <w:rFonts w:ascii="Arial" w:hAnsi="Arial" w:cs="Arial"/>
          <w:bCs/>
        </w:rPr>
        <w:t>A</w:t>
      </w:r>
      <w:r w:rsidRPr="00174E23">
        <w:rPr>
          <w:rFonts w:ascii="Arial" w:hAnsi="Arial" w:cs="Arial"/>
          <w:bCs/>
        </w:rPr>
        <w:t xml:space="preserve">nexo </w:t>
      </w:r>
      <w:r w:rsidR="00D039C7" w:rsidRPr="00174E23">
        <w:rPr>
          <w:rFonts w:ascii="Arial" w:hAnsi="Arial" w:cs="Arial"/>
          <w:bCs/>
        </w:rPr>
        <w:t xml:space="preserve">No. 4 Matriz de Riesgos del </w:t>
      </w:r>
      <w:r w:rsidRPr="00174E23">
        <w:rPr>
          <w:rFonts w:ascii="Arial" w:hAnsi="Arial" w:cs="Arial"/>
          <w:bCs/>
        </w:rPr>
        <w:t xml:space="preserve"> estudio previo.</w:t>
      </w:r>
      <w:r w:rsidR="00C16904" w:rsidRPr="00174E23">
        <w:rPr>
          <w:rFonts w:ascii="Arial" w:hAnsi="Arial" w:cs="Arial"/>
          <w:bCs/>
          <w:color w:val="FF0000"/>
        </w:rPr>
        <w:t xml:space="preserve"> </w:t>
      </w:r>
    </w:p>
    <w:p w14:paraId="68A09ADE" w14:textId="77777777" w:rsidR="006530EE" w:rsidRPr="00174E23" w:rsidRDefault="006530EE" w:rsidP="006530EE">
      <w:pPr>
        <w:pStyle w:val="Sinespaciado"/>
        <w:jc w:val="both"/>
        <w:rPr>
          <w:rFonts w:ascii="Arial" w:hAnsi="Arial" w:cs="Arial"/>
          <w:bCs/>
        </w:rPr>
      </w:pPr>
    </w:p>
    <w:p w14:paraId="528F31E0" w14:textId="0F64D887" w:rsidR="006530EE" w:rsidRPr="00174E23" w:rsidRDefault="006530EE" w:rsidP="006530EE">
      <w:pPr>
        <w:pStyle w:val="Sinespaciado"/>
        <w:jc w:val="both"/>
        <w:rPr>
          <w:rFonts w:ascii="Arial" w:hAnsi="Arial" w:cs="Arial"/>
          <w:b/>
        </w:rPr>
      </w:pPr>
      <w:r w:rsidRPr="00174E23">
        <w:rPr>
          <w:rFonts w:ascii="Arial" w:hAnsi="Arial" w:cs="Arial"/>
          <w:b/>
        </w:rPr>
        <w:t>7.</w:t>
      </w:r>
      <w:r w:rsidR="00C813F2" w:rsidRPr="00174E23">
        <w:rPr>
          <w:rFonts w:ascii="Arial" w:hAnsi="Arial" w:cs="Arial"/>
          <w:b/>
        </w:rPr>
        <w:t>3</w:t>
      </w:r>
      <w:r w:rsidRPr="00174E23">
        <w:rPr>
          <w:rFonts w:ascii="Arial" w:hAnsi="Arial" w:cs="Arial"/>
          <w:b/>
        </w:rPr>
        <w:t xml:space="preserve">. </w:t>
      </w:r>
      <w:r w:rsidR="00C813F2" w:rsidRPr="00174E23">
        <w:rPr>
          <w:rFonts w:ascii="Arial" w:hAnsi="Arial" w:cs="Arial"/>
          <w:b/>
        </w:rPr>
        <w:tab/>
      </w:r>
      <w:r w:rsidRPr="00174E23">
        <w:rPr>
          <w:rFonts w:ascii="Arial" w:hAnsi="Arial" w:cs="Arial"/>
          <w:b/>
        </w:rPr>
        <w:t>GARANTÍAS</w:t>
      </w:r>
    </w:p>
    <w:p w14:paraId="5A793F68" w14:textId="77777777" w:rsidR="006530EE" w:rsidRPr="00174E23" w:rsidRDefault="006530EE" w:rsidP="006530EE">
      <w:pPr>
        <w:pStyle w:val="Sinespaciado"/>
        <w:jc w:val="both"/>
        <w:rPr>
          <w:rFonts w:ascii="Arial" w:hAnsi="Arial" w:cs="Arial"/>
          <w:b/>
        </w:rPr>
      </w:pPr>
    </w:p>
    <w:p w14:paraId="5C4D9359" w14:textId="77777777" w:rsidR="00114215" w:rsidRPr="00174E23" w:rsidRDefault="00114215" w:rsidP="00114215">
      <w:pPr>
        <w:autoSpaceDE w:val="0"/>
        <w:autoSpaceDN w:val="0"/>
        <w:adjustRightInd w:val="0"/>
        <w:spacing w:line="240" w:lineRule="atLeast"/>
        <w:jc w:val="both"/>
        <w:rPr>
          <w:rFonts w:ascii="Arial" w:hAnsi="Arial" w:cs="Arial"/>
          <w:bCs/>
          <w:sz w:val="22"/>
          <w:szCs w:val="22"/>
        </w:rPr>
      </w:pPr>
      <w:r w:rsidRPr="00174E23">
        <w:rPr>
          <w:rFonts w:ascii="Arial" w:hAnsi="Arial" w:cs="Arial"/>
          <w:bCs/>
          <w:sz w:val="22"/>
          <w:szCs w:val="22"/>
        </w:rPr>
        <w:t xml:space="preserve">El proponente favorecido con la adjudicación otorgará a favor del Departamento de Antioquia, garantía única que avalará el cumplimiento de las obligaciones derivadas del contrato, mediante la cual se garantizarán los riesgos, por los valores y vigencias, que se señalan en el contrato, y se obliga a constituirlas dentro de los cinco (5) días hábiles siguientes a la fecha de suscripción del contrato; de no hacerlo en este término, sin causa justificada, se hará acreedor a una multa equivalente al punto cinco (0.5 %) por ciento del valor del contrato por cada día de mora. </w:t>
      </w:r>
    </w:p>
    <w:p w14:paraId="271A9A52" w14:textId="77777777" w:rsidR="00114215" w:rsidRPr="00174E23" w:rsidRDefault="00114215" w:rsidP="00114215">
      <w:pPr>
        <w:autoSpaceDE w:val="0"/>
        <w:autoSpaceDN w:val="0"/>
        <w:adjustRightInd w:val="0"/>
        <w:spacing w:line="240" w:lineRule="atLeast"/>
        <w:jc w:val="both"/>
        <w:rPr>
          <w:rFonts w:ascii="Arial" w:hAnsi="Arial" w:cs="Arial"/>
          <w:bCs/>
          <w:sz w:val="22"/>
          <w:szCs w:val="22"/>
        </w:rPr>
      </w:pPr>
    </w:p>
    <w:p w14:paraId="429EFF3A" w14:textId="77777777" w:rsidR="00114215" w:rsidRPr="00174E23" w:rsidRDefault="00114215" w:rsidP="00231053">
      <w:pPr>
        <w:pStyle w:val="Prrafodelista"/>
        <w:numPr>
          <w:ilvl w:val="0"/>
          <w:numId w:val="53"/>
        </w:numPr>
        <w:autoSpaceDE w:val="0"/>
        <w:autoSpaceDN w:val="0"/>
        <w:adjustRightInd w:val="0"/>
        <w:spacing w:after="0" w:line="240" w:lineRule="atLeast"/>
        <w:ind w:left="0" w:firstLine="0"/>
        <w:contextualSpacing w:val="0"/>
        <w:rPr>
          <w:rFonts w:ascii="Arial" w:hAnsi="Arial" w:cs="Arial"/>
          <w:bCs/>
          <w:sz w:val="22"/>
          <w:szCs w:val="20"/>
          <w:lang w:val="es-CO"/>
        </w:rPr>
      </w:pPr>
      <w:r w:rsidRPr="00174E23">
        <w:rPr>
          <w:rFonts w:ascii="Arial" w:hAnsi="Arial" w:cs="Arial"/>
          <w:bCs/>
          <w:sz w:val="22"/>
          <w:szCs w:val="20"/>
          <w:lang w:val="es-CO"/>
        </w:rPr>
        <w:t>La garantía se mantendrá vigente durante la vigencia y liquidación del contrato y se ajustará a los límites, existencia y extensión del riesgo amparado.</w:t>
      </w:r>
    </w:p>
    <w:p w14:paraId="68B219D4" w14:textId="77777777" w:rsidR="00114215" w:rsidRPr="00174E23" w:rsidRDefault="00114215" w:rsidP="00231053">
      <w:pPr>
        <w:pStyle w:val="Prrafodelista"/>
        <w:numPr>
          <w:ilvl w:val="0"/>
          <w:numId w:val="53"/>
        </w:numPr>
        <w:autoSpaceDE w:val="0"/>
        <w:autoSpaceDN w:val="0"/>
        <w:adjustRightInd w:val="0"/>
        <w:spacing w:after="0" w:line="240" w:lineRule="atLeast"/>
        <w:ind w:left="0" w:firstLine="0"/>
        <w:contextualSpacing w:val="0"/>
        <w:rPr>
          <w:rFonts w:ascii="Arial" w:hAnsi="Arial" w:cs="Arial"/>
          <w:bCs/>
          <w:sz w:val="22"/>
          <w:szCs w:val="20"/>
          <w:lang w:val="es-CO"/>
        </w:rPr>
      </w:pPr>
      <w:r w:rsidRPr="00174E23">
        <w:rPr>
          <w:rFonts w:ascii="Arial" w:hAnsi="Arial" w:cs="Arial"/>
          <w:bCs/>
          <w:sz w:val="22"/>
          <w:szCs w:val="20"/>
          <w:lang w:val="es-CO"/>
        </w:rPr>
        <w:t>La garantía se entenderá vigente hasta la liquidación del contrato garantizado y la prolongación de sus efectos y, tratándose de pólizas, no expirará por falta de pago de la prima o por revocatoria unilateral.</w:t>
      </w:r>
    </w:p>
    <w:p w14:paraId="1395B7FB" w14:textId="77777777" w:rsidR="00114215" w:rsidRPr="00174E23" w:rsidRDefault="00114215" w:rsidP="00114215">
      <w:pPr>
        <w:autoSpaceDE w:val="0"/>
        <w:autoSpaceDN w:val="0"/>
        <w:adjustRightInd w:val="0"/>
        <w:spacing w:line="240" w:lineRule="atLeast"/>
        <w:jc w:val="both"/>
        <w:rPr>
          <w:rFonts w:ascii="Arial" w:hAnsi="Arial" w:cs="Arial"/>
          <w:bCs/>
          <w:sz w:val="22"/>
          <w:szCs w:val="22"/>
        </w:rPr>
      </w:pPr>
    </w:p>
    <w:p w14:paraId="71BFC31D" w14:textId="77777777" w:rsidR="00114215" w:rsidRPr="00174E23" w:rsidRDefault="00114215" w:rsidP="00114215">
      <w:pPr>
        <w:autoSpaceDE w:val="0"/>
        <w:autoSpaceDN w:val="0"/>
        <w:adjustRightInd w:val="0"/>
        <w:spacing w:line="240" w:lineRule="atLeast"/>
        <w:jc w:val="both"/>
        <w:rPr>
          <w:rFonts w:ascii="Arial" w:hAnsi="Arial" w:cs="Arial"/>
          <w:bCs/>
          <w:sz w:val="22"/>
          <w:szCs w:val="22"/>
        </w:rPr>
      </w:pPr>
      <w:r w:rsidRPr="00174E23">
        <w:rPr>
          <w:rFonts w:ascii="Arial" w:hAnsi="Arial" w:cs="Arial"/>
          <w:bCs/>
          <w:sz w:val="22"/>
          <w:szCs w:val="22"/>
        </w:rPr>
        <w:t>De conformidad con lo establecido en la Decreto 1082 de 2015, el contratista se obliga a constituir, a favor del Departamento de Antioquia, una garantía única de cumplimiento:</w:t>
      </w:r>
    </w:p>
    <w:p w14:paraId="64AD32CF" w14:textId="77777777" w:rsidR="00114215" w:rsidRPr="00174E23" w:rsidRDefault="00114215" w:rsidP="00114215">
      <w:pPr>
        <w:autoSpaceDE w:val="0"/>
        <w:autoSpaceDN w:val="0"/>
        <w:adjustRightInd w:val="0"/>
        <w:spacing w:line="240" w:lineRule="atLeast"/>
        <w:jc w:val="both"/>
        <w:rPr>
          <w:rFonts w:ascii="Arial" w:hAnsi="Arial" w:cs="Arial"/>
          <w:bCs/>
          <w:sz w:val="22"/>
          <w:szCs w:val="22"/>
        </w:rPr>
      </w:pPr>
    </w:p>
    <w:p w14:paraId="63831207" w14:textId="77777777" w:rsidR="00114215" w:rsidRPr="00174E23" w:rsidRDefault="00114215" w:rsidP="00114215">
      <w:pPr>
        <w:autoSpaceDE w:val="0"/>
        <w:autoSpaceDN w:val="0"/>
        <w:adjustRightInd w:val="0"/>
        <w:spacing w:line="240" w:lineRule="atLeast"/>
        <w:jc w:val="both"/>
        <w:rPr>
          <w:rFonts w:ascii="Arial" w:hAnsi="Arial" w:cs="Arial"/>
          <w:b/>
          <w:sz w:val="22"/>
          <w:szCs w:val="22"/>
        </w:rPr>
      </w:pPr>
      <w:r w:rsidRPr="00174E23">
        <w:rPr>
          <w:rFonts w:ascii="Arial" w:hAnsi="Arial" w:cs="Arial"/>
          <w:b/>
          <w:sz w:val="22"/>
          <w:szCs w:val="22"/>
        </w:rPr>
        <w:t>LOTE No 1</w:t>
      </w:r>
    </w:p>
    <w:p w14:paraId="365786C9" w14:textId="77777777" w:rsidR="00114215" w:rsidRPr="00174E23" w:rsidRDefault="00114215" w:rsidP="00114215">
      <w:pPr>
        <w:autoSpaceDE w:val="0"/>
        <w:autoSpaceDN w:val="0"/>
        <w:adjustRightInd w:val="0"/>
        <w:spacing w:line="240" w:lineRule="atLeast"/>
        <w:jc w:val="both"/>
        <w:rPr>
          <w:rFonts w:ascii="Arial" w:hAnsi="Arial" w:cs="Arial"/>
          <w:bCs/>
          <w:sz w:val="20"/>
          <w:szCs w:val="20"/>
        </w:rPr>
      </w:pPr>
    </w:p>
    <w:tbl>
      <w:tblPr>
        <w:tblStyle w:val="Tablaconcuadrcula"/>
        <w:tblW w:w="9776" w:type="dxa"/>
        <w:tblLayout w:type="fixed"/>
        <w:tblLook w:val="04A0" w:firstRow="1" w:lastRow="0" w:firstColumn="1" w:lastColumn="0" w:noHBand="0" w:noVBand="1"/>
      </w:tblPr>
      <w:tblGrid>
        <w:gridCol w:w="3539"/>
        <w:gridCol w:w="567"/>
        <w:gridCol w:w="709"/>
        <w:gridCol w:w="4961"/>
      </w:tblGrid>
      <w:tr w:rsidR="00114215" w:rsidRPr="00174E23" w14:paraId="36E31CC2" w14:textId="77777777" w:rsidTr="00114215">
        <w:tc>
          <w:tcPr>
            <w:tcW w:w="3539" w:type="dxa"/>
          </w:tcPr>
          <w:p w14:paraId="56DAAA9B"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AMPAROS EXIGIBLES</w:t>
            </w:r>
          </w:p>
        </w:tc>
        <w:tc>
          <w:tcPr>
            <w:tcW w:w="567" w:type="dxa"/>
          </w:tcPr>
          <w:p w14:paraId="1DCFD121"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SI</w:t>
            </w:r>
          </w:p>
        </w:tc>
        <w:tc>
          <w:tcPr>
            <w:tcW w:w="709" w:type="dxa"/>
          </w:tcPr>
          <w:p w14:paraId="4896AA24"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NO</w:t>
            </w:r>
          </w:p>
        </w:tc>
        <w:tc>
          <w:tcPr>
            <w:tcW w:w="4961" w:type="dxa"/>
          </w:tcPr>
          <w:p w14:paraId="570A0809"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MONTO Y VIGENCIA</w:t>
            </w:r>
          </w:p>
        </w:tc>
      </w:tr>
      <w:tr w:rsidR="00114215" w:rsidRPr="00174E23" w14:paraId="6D47E702" w14:textId="77777777" w:rsidTr="00114215">
        <w:tc>
          <w:tcPr>
            <w:tcW w:w="3539" w:type="dxa"/>
          </w:tcPr>
          <w:p w14:paraId="41D31000" w14:textId="77777777" w:rsidR="00114215" w:rsidRPr="00174E23" w:rsidRDefault="00114215" w:rsidP="00114215">
            <w:pPr>
              <w:autoSpaceDE w:val="0"/>
              <w:autoSpaceDN w:val="0"/>
              <w:adjustRightInd w:val="0"/>
              <w:spacing w:line="240" w:lineRule="atLeast"/>
              <w:ind w:left="709" w:hanging="709"/>
              <w:jc w:val="both"/>
              <w:rPr>
                <w:rFonts w:ascii="Arial" w:hAnsi="Arial" w:cs="Arial"/>
                <w:bCs/>
                <w:sz w:val="20"/>
                <w:szCs w:val="18"/>
                <w:lang w:val="es-CO"/>
              </w:rPr>
            </w:pPr>
            <w:r w:rsidRPr="00174E23">
              <w:rPr>
                <w:rFonts w:ascii="Arial" w:hAnsi="Arial" w:cs="Arial"/>
                <w:bCs/>
                <w:sz w:val="20"/>
                <w:szCs w:val="18"/>
                <w:lang w:val="es-CO"/>
              </w:rPr>
              <w:t>Cumplimiento de las obligaciones surgidas</w:t>
            </w:r>
          </w:p>
          <w:p w14:paraId="59199B74"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del contrato estatal</w:t>
            </w:r>
          </w:p>
        </w:tc>
        <w:tc>
          <w:tcPr>
            <w:tcW w:w="567" w:type="dxa"/>
          </w:tcPr>
          <w:p w14:paraId="466D879C"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X</w:t>
            </w:r>
          </w:p>
        </w:tc>
        <w:tc>
          <w:tcPr>
            <w:tcW w:w="709" w:type="dxa"/>
          </w:tcPr>
          <w:p w14:paraId="72F836AC"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p>
        </w:tc>
        <w:tc>
          <w:tcPr>
            <w:tcW w:w="4961" w:type="dxa"/>
          </w:tcPr>
          <w:p w14:paraId="37565DDE"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 xml:space="preserve">Por el (10%) por ciento del valor del contrato y vigencia igual al plazo del contrato más SEIS (6) </w:t>
            </w:r>
            <w:r w:rsidRPr="00174E23">
              <w:rPr>
                <w:rFonts w:ascii="Arial" w:hAnsi="Arial" w:cs="Arial"/>
                <w:bCs/>
                <w:sz w:val="20"/>
                <w:szCs w:val="18"/>
                <w:lang w:val="es-CO"/>
              </w:rPr>
              <w:lastRenderedPageBreak/>
              <w:t>meses, contados a partir de la terminación del contrato.</w:t>
            </w:r>
          </w:p>
          <w:p w14:paraId="075BF162"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p>
        </w:tc>
      </w:tr>
      <w:tr w:rsidR="00114215" w:rsidRPr="00174E23" w14:paraId="526C0F15" w14:textId="77777777" w:rsidTr="00114215">
        <w:tc>
          <w:tcPr>
            <w:tcW w:w="3539" w:type="dxa"/>
          </w:tcPr>
          <w:p w14:paraId="7A763095"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lastRenderedPageBreak/>
              <w:t>Calidad de los bienes y equipos</w:t>
            </w:r>
          </w:p>
          <w:p w14:paraId="2332C3E2"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suministrados</w:t>
            </w:r>
          </w:p>
        </w:tc>
        <w:tc>
          <w:tcPr>
            <w:tcW w:w="567" w:type="dxa"/>
          </w:tcPr>
          <w:p w14:paraId="6D918366"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X</w:t>
            </w:r>
          </w:p>
        </w:tc>
        <w:tc>
          <w:tcPr>
            <w:tcW w:w="709" w:type="dxa"/>
          </w:tcPr>
          <w:p w14:paraId="026AD925"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p>
        </w:tc>
        <w:tc>
          <w:tcPr>
            <w:tcW w:w="4961" w:type="dxa"/>
          </w:tcPr>
          <w:p w14:paraId="581901EF"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rPr>
              <w:t>Por el (10%) por ciento del valor del contrato y vigencia igual al plazo del contrato más UN (1) año, contados a partir de la terminación del contrato.</w:t>
            </w:r>
          </w:p>
        </w:tc>
      </w:tr>
    </w:tbl>
    <w:p w14:paraId="168B80A2" w14:textId="77777777" w:rsidR="00114215" w:rsidRPr="00174E23" w:rsidRDefault="00114215" w:rsidP="00114215">
      <w:pPr>
        <w:autoSpaceDE w:val="0"/>
        <w:autoSpaceDN w:val="0"/>
        <w:adjustRightInd w:val="0"/>
        <w:spacing w:line="240" w:lineRule="atLeast"/>
        <w:jc w:val="both"/>
        <w:rPr>
          <w:rFonts w:ascii="Arial" w:hAnsi="Arial" w:cs="Arial"/>
          <w:bCs/>
          <w:sz w:val="20"/>
          <w:szCs w:val="20"/>
        </w:rPr>
      </w:pPr>
    </w:p>
    <w:p w14:paraId="00D27ED4" w14:textId="77777777" w:rsidR="00114215" w:rsidRPr="00174E23" w:rsidRDefault="00114215" w:rsidP="00114215">
      <w:pPr>
        <w:autoSpaceDE w:val="0"/>
        <w:autoSpaceDN w:val="0"/>
        <w:adjustRightInd w:val="0"/>
        <w:spacing w:line="240" w:lineRule="atLeast"/>
        <w:ind w:left="709" w:hanging="709"/>
        <w:jc w:val="both"/>
        <w:rPr>
          <w:rFonts w:ascii="Arial" w:hAnsi="Arial" w:cs="Arial"/>
          <w:b/>
          <w:sz w:val="20"/>
          <w:szCs w:val="20"/>
        </w:rPr>
      </w:pPr>
      <w:r w:rsidRPr="00174E23">
        <w:rPr>
          <w:rFonts w:ascii="Arial" w:hAnsi="Arial" w:cs="Arial"/>
          <w:b/>
          <w:sz w:val="20"/>
          <w:szCs w:val="20"/>
        </w:rPr>
        <w:t>LOTE No 2</w:t>
      </w:r>
    </w:p>
    <w:p w14:paraId="2658326E" w14:textId="77777777" w:rsidR="00114215" w:rsidRPr="00174E23" w:rsidRDefault="00114215" w:rsidP="00114215">
      <w:pPr>
        <w:autoSpaceDE w:val="0"/>
        <w:autoSpaceDN w:val="0"/>
        <w:adjustRightInd w:val="0"/>
        <w:spacing w:line="240" w:lineRule="atLeast"/>
        <w:jc w:val="both"/>
        <w:rPr>
          <w:rFonts w:ascii="Arial" w:hAnsi="Arial" w:cs="Arial"/>
          <w:bCs/>
          <w:sz w:val="20"/>
          <w:szCs w:val="20"/>
        </w:rPr>
      </w:pPr>
    </w:p>
    <w:tbl>
      <w:tblPr>
        <w:tblStyle w:val="Tablaconcuadrcula"/>
        <w:tblW w:w="9776" w:type="dxa"/>
        <w:tblLayout w:type="fixed"/>
        <w:tblLook w:val="04A0" w:firstRow="1" w:lastRow="0" w:firstColumn="1" w:lastColumn="0" w:noHBand="0" w:noVBand="1"/>
      </w:tblPr>
      <w:tblGrid>
        <w:gridCol w:w="3539"/>
        <w:gridCol w:w="567"/>
        <w:gridCol w:w="709"/>
        <w:gridCol w:w="4961"/>
      </w:tblGrid>
      <w:tr w:rsidR="00114215" w:rsidRPr="00174E23" w14:paraId="5489CAC6" w14:textId="77777777" w:rsidTr="00114215">
        <w:tc>
          <w:tcPr>
            <w:tcW w:w="3539" w:type="dxa"/>
          </w:tcPr>
          <w:p w14:paraId="20936E45"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AMPAROS EXIGIBLES</w:t>
            </w:r>
          </w:p>
        </w:tc>
        <w:tc>
          <w:tcPr>
            <w:tcW w:w="567" w:type="dxa"/>
          </w:tcPr>
          <w:p w14:paraId="52FA16E8"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SI</w:t>
            </w:r>
          </w:p>
        </w:tc>
        <w:tc>
          <w:tcPr>
            <w:tcW w:w="709" w:type="dxa"/>
          </w:tcPr>
          <w:p w14:paraId="5F4DAF90"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NO</w:t>
            </w:r>
          </w:p>
        </w:tc>
        <w:tc>
          <w:tcPr>
            <w:tcW w:w="4961" w:type="dxa"/>
          </w:tcPr>
          <w:p w14:paraId="42551169" w14:textId="77777777" w:rsidR="00114215" w:rsidRPr="00174E23" w:rsidRDefault="00114215" w:rsidP="00114215">
            <w:pPr>
              <w:autoSpaceDE w:val="0"/>
              <w:autoSpaceDN w:val="0"/>
              <w:adjustRightInd w:val="0"/>
              <w:spacing w:line="240" w:lineRule="atLeast"/>
              <w:jc w:val="both"/>
              <w:rPr>
                <w:rFonts w:ascii="Arial" w:hAnsi="Arial" w:cs="Arial"/>
                <w:b/>
                <w:sz w:val="20"/>
                <w:szCs w:val="18"/>
                <w:lang w:val="es-CO"/>
              </w:rPr>
            </w:pPr>
            <w:r w:rsidRPr="00174E23">
              <w:rPr>
                <w:rFonts w:ascii="Arial" w:hAnsi="Arial" w:cs="Arial"/>
                <w:b/>
                <w:sz w:val="20"/>
                <w:szCs w:val="18"/>
                <w:lang w:val="es-CO"/>
              </w:rPr>
              <w:t>MONTO Y VIGENCIA</w:t>
            </w:r>
          </w:p>
        </w:tc>
      </w:tr>
      <w:tr w:rsidR="00114215" w:rsidRPr="00174E23" w14:paraId="130D99F9" w14:textId="77777777" w:rsidTr="00114215">
        <w:tc>
          <w:tcPr>
            <w:tcW w:w="3539" w:type="dxa"/>
          </w:tcPr>
          <w:p w14:paraId="453501C5"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Cumplimiento de las obligaciones surgidas</w:t>
            </w:r>
          </w:p>
          <w:p w14:paraId="1D91B55D"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del contrato estatal</w:t>
            </w:r>
          </w:p>
        </w:tc>
        <w:tc>
          <w:tcPr>
            <w:tcW w:w="567" w:type="dxa"/>
          </w:tcPr>
          <w:p w14:paraId="79E77F9B"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X</w:t>
            </w:r>
          </w:p>
        </w:tc>
        <w:tc>
          <w:tcPr>
            <w:tcW w:w="709" w:type="dxa"/>
          </w:tcPr>
          <w:p w14:paraId="411760CF"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p>
        </w:tc>
        <w:tc>
          <w:tcPr>
            <w:tcW w:w="4961" w:type="dxa"/>
          </w:tcPr>
          <w:p w14:paraId="38E9B6A6"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Por el (10%) por ciento del valor del contrato y vigencia igual al plazo del contrato más SEIS (6) meses, contados a partir de la terminación del contrato.</w:t>
            </w:r>
          </w:p>
          <w:p w14:paraId="7910C2C9"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p>
        </w:tc>
      </w:tr>
      <w:tr w:rsidR="00114215" w:rsidRPr="00174E23" w14:paraId="32781344" w14:textId="77777777" w:rsidTr="00114215">
        <w:tc>
          <w:tcPr>
            <w:tcW w:w="3539" w:type="dxa"/>
          </w:tcPr>
          <w:p w14:paraId="0BD8B02A"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Calidad de los bienes y equipos</w:t>
            </w:r>
          </w:p>
          <w:p w14:paraId="12EAF268"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suministrados</w:t>
            </w:r>
          </w:p>
        </w:tc>
        <w:tc>
          <w:tcPr>
            <w:tcW w:w="567" w:type="dxa"/>
          </w:tcPr>
          <w:p w14:paraId="5A624DA1"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lang w:val="es-CO"/>
              </w:rPr>
              <w:t>X</w:t>
            </w:r>
          </w:p>
        </w:tc>
        <w:tc>
          <w:tcPr>
            <w:tcW w:w="709" w:type="dxa"/>
          </w:tcPr>
          <w:p w14:paraId="08490F21"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p>
        </w:tc>
        <w:tc>
          <w:tcPr>
            <w:tcW w:w="4961" w:type="dxa"/>
          </w:tcPr>
          <w:p w14:paraId="75D61F34" w14:textId="77777777" w:rsidR="00114215" w:rsidRPr="00174E23" w:rsidRDefault="00114215" w:rsidP="00114215">
            <w:pPr>
              <w:autoSpaceDE w:val="0"/>
              <w:autoSpaceDN w:val="0"/>
              <w:adjustRightInd w:val="0"/>
              <w:spacing w:line="240" w:lineRule="atLeast"/>
              <w:jc w:val="both"/>
              <w:rPr>
                <w:rFonts w:ascii="Arial" w:hAnsi="Arial" w:cs="Arial"/>
                <w:bCs/>
                <w:sz w:val="20"/>
                <w:szCs w:val="18"/>
                <w:lang w:val="es-CO"/>
              </w:rPr>
            </w:pPr>
            <w:r w:rsidRPr="00174E23">
              <w:rPr>
                <w:rFonts w:ascii="Arial" w:hAnsi="Arial" w:cs="Arial"/>
                <w:bCs/>
                <w:sz w:val="20"/>
                <w:szCs w:val="18"/>
              </w:rPr>
              <w:t>Por el (10%) por ciento del valor del contrato y vigencia igual al plazo del contrato más UN (1) año, contados a partir de la terminación del contrato.</w:t>
            </w:r>
          </w:p>
        </w:tc>
      </w:tr>
    </w:tbl>
    <w:p w14:paraId="4387D778" w14:textId="77777777" w:rsidR="00114215" w:rsidRPr="00174E23" w:rsidRDefault="00114215" w:rsidP="00114215">
      <w:pPr>
        <w:autoSpaceDE w:val="0"/>
        <w:autoSpaceDN w:val="0"/>
        <w:adjustRightInd w:val="0"/>
        <w:spacing w:line="240" w:lineRule="atLeast"/>
        <w:jc w:val="both"/>
        <w:rPr>
          <w:rFonts w:ascii="Arial" w:hAnsi="Arial" w:cs="Arial"/>
          <w:bCs/>
          <w:sz w:val="20"/>
          <w:szCs w:val="20"/>
        </w:rPr>
      </w:pPr>
    </w:p>
    <w:p w14:paraId="4D61E02C" w14:textId="77777777" w:rsidR="00114215" w:rsidRPr="00174E23" w:rsidRDefault="00114215" w:rsidP="00114215">
      <w:pPr>
        <w:autoSpaceDE w:val="0"/>
        <w:autoSpaceDN w:val="0"/>
        <w:adjustRightInd w:val="0"/>
        <w:spacing w:line="240" w:lineRule="atLeast"/>
        <w:jc w:val="both"/>
        <w:rPr>
          <w:rFonts w:ascii="Arial" w:hAnsi="Arial" w:cs="Arial"/>
          <w:bCs/>
          <w:sz w:val="22"/>
          <w:szCs w:val="22"/>
        </w:rPr>
      </w:pPr>
    </w:p>
    <w:p w14:paraId="3EE1E00F" w14:textId="77777777" w:rsidR="00114215" w:rsidRPr="00174E23" w:rsidRDefault="00114215" w:rsidP="00114215">
      <w:pPr>
        <w:autoSpaceDE w:val="0"/>
        <w:autoSpaceDN w:val="0"/>
        <w:adjustRightInd w:val="0"/>
        <w:spacing w:line="240" w:lineRule="atLeast"/>
        <w:jc w:val="both"/>
        <w:rPr>
          <w:rFonts w:ascii="Arial" w:hAnsi="Arial" w:cs="Arial"/>
          <w:bCs/>
          <w:sz w:val="22"/>
          <w:szCs w:val="22"/>
        </w:rPr>
      </w:pPr>
      <w:r w:rsidRPr="00174E23">
        <w:rPr>
          <w:rFonts w:ascii="Arial" w:hAnsi="Arial" w:cs="Arial"/>
          <w:b/>
          <w:sz w:val="22"/>
          <w:szCs w:val="22"/>
        </w:rPr>
        <w:t xml:space="preserve">PARÁGRAFO: </w:t>
      </w:r>
      <w:r w:rsidRPr="00174E23">
        <w:rPr>
          <w:rFonts w:ascii="Arial" w:hAnsi="Arial" w:cs="Arial"/>
          <w:bCs/>
          <w:sz w:val="22"/>
          <w:szCs w:val="22"/>
        </w:rPr>
        <w:t>De conformidad con lo establecido en el artículo 60 de la Ley 80 de 1993, el Artículo 11 de la Ley 1150 de 2007, el artículo 2.2.1.2.3.1.12 del Decreto 1082 de 2015 y el numeral 30.2 del Manual de Supervisión e Interventoría del Departamento de Antioquia, si no se procediere a efectuar la liquidación del contrato dentro de este periodo, antes del vencimiento, EL CONTRATISTA deberá ampliar la vigencia de la garantía única de cumplimiento hasta la liquidación del CONTRATO, previo requerimiento del supervisor.</w:t>
      </w:r>
    </w:p>
    <w:p w14:paraId="7A5D84C0" w14:textId="77777777" w:rsidR="00114215" w:rsidRPr="00174E23" w:rsidRDefault="00114215" w:rsidP="00114215">
      <w:pPr>
        <w:pStyle w:val="Textoindependiente"/>
        <w:spacing w:line="240" w:lineRule="atLeast"/>
        <w:ind w:right="80"/>
        <w:jc w:val="both"/>
        <w:rPr>
          <w:rFonts w:cs="Arial"/>
          <w:color w:val="000000"/>
        </w:rPr>
      </w:pPr>
    </w:p>
    <w:p w14:paraId="3BF30090" w14:textId="36FE0757" w:rsidR="006530EE" w:rsidRPr="00174E23" w:rsidRDefault="006530EE" w:rsidP="006530EE">
      <w:pPr>
        <w:pStyle w:val="Textoindependiente"/>
        <w:jc w:val="both"/>
        <w:rPr>
          <w:rFonts w:ascii="Arial" w:hAnsi="Arial" w:cs="Arial"/>
        </w:rPr>
      </w:pPr>
    </w:p>
    <w:p w14:paraId="2D8F5422" w14:textId="40B0108A" w:rsidR="006530EE" w:rsidRPr="00174E23" w:rsidRDefault="006530EE" w:rsidP="00231053">
      <w:pPr>
        <w:pStyle w:val="Sinespaciado"/>
        <w:numPr>
          <w:ilvl w:val="1"/>
          <w:numId w:val="27"/>
        </w:numPr>
        <w:jc w:val="both"/>
        <w:rPr>
          <w:rFonts w:ascii="Arial" w:hAnsi="Arial" w:cs="Arial"/>
          <w:b/>
        </w:rPr>
      </w:pPr>
      <w:r w:rsidRPr="00174E23">
        <w:rPr>
          <w:rFonts w:ascii="Arial" w:hAnsi="Arial" w:cs="Arial"/>
          <w:b/>
        </w:rPr>
        <w:t xml:space="preserve"> OBLIGACIONES GENERALES DE LAS PARTES</w:t>
      </w:r>
    </w:p>
    <w:p w14:paraId="6E9B6D46" w14:textId="77777777" w:rsidR="006530EE" w:rsidRPr="00174E23" w:rsidRDefault="006530EE" w:rsidP="006530EE">
      <w:pPr>
        <w:pStyle w:val="Sinespaciado"/>
        <w:jc w:val="both"/>
        <w:rPr>
          <w:rFonts w:ascii="Arial" w:hAnsi="Arial" w:cs="Arial"/>
          <w:b/>
          <w:lang w:eastAsia="es-MX"/>
        </w:rPr>
      </w:pPr>
    </w:p>
    <w:p w14:paraId="1E229221" w14:textId="77777777" w:rsidR="00A20000" w:rsidRPr="00174E23" w:rsidRDefault="00A20000" w:rsidP="002C4F80">
      <w:pPr>
        <w:jc w:val="both"/>
        <w:rPr>
          <w:rFonts w:ascii="Arial" w:hAnsi="Arial" w:cs="Arial"/>
          <w:sz w:val="22"/>
          <w:szCs w:val="22"/>
          <w:lang w:val="es-ES"/>
        </w:rPr>
      </w:pPr>
      <w:bookmarkStart w:id="54" w:name="_Toc332382817"/>
      <w:r w:rsidRPr="00174E23">
        <w:rPr>
          <w:rFonts w:ascii="Arial" w:hAnsi="Arial" w:cs="Arial"/>
          <w:sz w:val="22"/>
          <w:szCs w:val="22"/>
          <w:lang w:val="es-ES"/>
        </w:rPr>
        <w:t>Durante la ejecución del objeto el contratista deberá realizar la entrega de los bienes bajo las siguientes obligaciones:</w:t>
      </w:r>
    </w:p>
    <w:p w14:paraId="2F4CAF2A" w14:textId="77777777" w:rsidR="00A20000" w:rsidRPr="00174E23" w:rsidRDefault="00A20000" w:rsidP="00A20000">
      <w:pPr>
        <w:ind w:left="360"/>
        <w:jc w:val="both"/>
        <w:rPr>
          <w:rFonts w:ascii="Arial" w:hAnsi="Arial" w:cs="Arial"/>
          <w:sz w:val="22"/>
          <w:szCs w:val="22"/>
          <w:lang w:val="es-ES"/>
        </w:rPr>
      </w:pPr>
    </w:p>
    <w:p w14:paraId="2BE8BA6C" w14:textId="77777777" w:rsidR="00A20000" w:rsidRPr="00174E23" w:rsidRDefault="00A20000" w:rsidP="00231053">
      <w:pPr>
        <w:numPr>
          <w:ilvl w:val="0"/>
          <w:numId w:val="32"/>
        </w:numPr>
        <w:jc w:val="both"/>
        <w:rPr>
          <w:rFonts w:ascii="Arial" w:hAnsi="Arial" w:cs="Arial"/>
          <w:sz w:val="22"/>
          <w:szCs w:val="22"/>
          <w:lang w:val="es-ES"/>
        </w:rPr>
      </w:pPr>
      <w:r w:rsidRPr="00174E23">
        <w:rPr>
          <w:rFonts w:ascii="Arial" w:hAnsi="Arial" w:cs="Arial"/>
          <w:sz w:val="22"/>
          <w:szCs w:val="22"/>
          <w:lang w:val="es-ES"/>
        </w:rPr>
        <w:t>Perfeccionar conjuntamente la minuta del contrato en los términos previstos, suscripción del acta de inicio, suspensiones o prórrogas, modificaciones y en general las actas que se produzcan en el desarrollo del contrato incluyendo acta de liquidación.</w:t>
      </w:r>
    </w:p>
    <w:p w14:paraId="1A4484BF" w14:textId="77777777" w:rsidR="00A20000" w:rsidRPr="00174E23" w:rsidRDefault="00A20000" w:rsidP="00231053">
      <w:pPr>
        <w:numPr>
          <w:ilvl w:val="0"/>
          <w:numId w:val="32"/>
        </w:numPr>
        <w:jc w:val="both"/>
        <w:rPr>
          <w:rFonts w:ascii="Arial" w:hAnsi="Arial" w:cs="Arial"/>
          <w:sz w:val="22"/>
          <w:szCs w:val="22"/>
          <w:lang w:val="es-ES"/>
        </w:rPr>
      </w:pPr>
      <w:r w:rsidRPr="00174E23">
        <w:rPr>
          <w:rFonts w:ascii="Arial" w:hAnsi="Arial" w:cs="Arial"/>
          <w:sz w:val="22"/>
          <w:szCs w:val="22"/>
          <w:lang w:val="es-ES"/>
        </w:rPr>
        <w:t>Suministrar la información disponible que se requiera para la ejecución del contrato.</w:t>
      </w:r>
    </w:p>
    <w:p w14:paraId="51A5601D" w14:textId="77777777" w:rsidR="00A20000" w:rsidRPr="00174E23" w:rsidRDefault="00A20000" w:rsidP="00231053">
      <w:pPr>
        <w:numPr>
          <w:ilvl w:val="0"/>
          <w:numId w:val="32"/>
        </w:numPr>
        <w:jc w:val="both"/>
        <w:rPr>
          <w:rFonts w:ascii="Arial" w:hAnsi="Arial" w:cs="Arial"/>
          <w:sz w:val="22"/>
          <w:szCs w:val="22"/>
          <w:lang w:val="es-ES"/>
        </w:rPr>
      </w:pPr>
      <w:r w:rsidRPr="00174E23">
        <w:rPr>
          <w:rFonts w:ascii="Arial" w:hAnsi="Arial" w:cs="Arial"/>
          <w:sz w:val="22"/>
          <w:szCs w:val="22"/>
          <w:lang w:val="es-ES"/>
        </w:rPr>
        <w:t>Apoyar técnicamente el desarrollo del contrato.</w:t>
      </w:r>
    </w:p>
    <w:p w14:paraId="50651260" w14:textId="77777777" w:rsidR="00A20000" w:rsidRPr="00174E23" w:rsidRDefault="00A20000" w:rsidP="00231053">
      <w:pPr>
        <w:numPr>
          <w:ilvl w:val="0"/>
          <w:numId w:val="32"/>
        </w:numPr>
        <w:jc w:val="both"/>
        <w:rPr>
          <w:rFonts w:ascii="Arial" w:hAnsi="Arial" w:cs="Arial"/>
          <w:sz w:val="22"/>
          <w:szCs w:val="22"/>
          <w:lang w:val="es-ES"/>
        </w:rPr>
      </w:pPr>
      <w:r w:rsidRPr="00174E23">
        <w:rPr>
          <w:rFonts w:ascii="Arial" w:hAnsi="Arial" w:cs="Arial"/>
          <w:sz w:val="22"/>
          <w:szCs w:val="22"/>
          <w:lang w:val="es-ES"/>
        </w:rPr>
        <w:t>Asistir a las reuniones programadas y brindar la información que se requiera.</w:t>
      </w:r>
    </w:p>
    <w:p w14:paraId="507EBE8C" w14:textId="77777777" w:rsidR="00A20000" w:rsidRPr="00174E23" w:rsidRDefault="00A20000" w:rsidP="00231053">
      <w:pPr>
        <w:numPr>
          <w:ilvl w:val="0"/>
          <w:numId w:val="32"/>
        </w:numPr>
        <w:jc w:val="both"/>
        <w:rPr>
          <w:rFonts w:ascii="Arial" w:hAnsi="Arial" w:cs="Arial"/>
          <w:sz w:val="22"/>
          <w:szCs w:val="22"/>
          <w:lang w:val="es-ES"/>
        </w:rPr>
      </w:pPr>
      <w:r w:rsidRPr="00174E23">
        <w:rPr>
          <w:rFonts w:ascii="Arial" w:hAnsi="Arial" w:cs="Arial"/>
          <w:sz w:val="22"/>
          <w:szCs w:val="22"/>
          <w:lang w:val="es-ES"/>
        </w:rPr>
        <w:t>Mantener un flujo constante de la información necesaria durante la ejecución y liquidación del contrato.</w:t>
      </w:r>
    </w:p>
    <w:p w14:paraId="18139FD3" w14:textId="77777777" w:rsidR="001730B1" w:rsidRPr="00174E23" w:rsidRDefault="001730B1" w:rsidP="001730B1">
      <w:pPr>
        <w:ind w:left="360"/>
        <w:jc w:val="both"/>
        <w:rPr>
          <w:rFonts w:ascii="Arial" w:hAnsi="Arial" w:cs="Arial"/>
          <w:sz w:val="22"/>
          <w:szCs w:val="22"/>
          <w:lang w:val="es-ES"/>
        </w:rPr>
      </w:pPr>
    </w:p>
    <w:p w14:paraId="4BACD0D5" w14:textId="677BF0E1" w:rsidR="006530EE" w:rsidRPr="00174E23" w:rsidRDefault="006530EE" w:rsidP="00231053">
      <w:pPr>
        <w:pStyle w:val="Sinespaciado"/>
        <w:numPr>
          <w:ilvl w:val="1"/>
          <w:numId w:val="27"/>
        </w:numPr>
        <w:jc w:val="both"/>
        <w:rPr>
          <w:rFonts w:ascii="Arial" w:hAnsi="Arial" w:cs="Arial"/>
          <w:b/>
        </w:rPr>
      </w:pPr>
      <w:r w:rsidRPr="00174E23">
        <w:rPr>
          <w:rFonts w:ascii="Arial" w:hAnsi="Arial" w:cs="Arial"/>
          <w:b/>
          <w:lang w:eastAsia="es-MX"/>
        </w:rPr>
        <w:t xml:space="preserve"> OBLIGACIONES DEL</w:t>
      </w:r>
      <w:r w:rsidRPr="00174E23">
        <w:rPr>
          <w:rFonts w:ascii="Arial" w:hAnsi="Arial" w:cs="Arial"/>
          <w:b/>
        </w:rPr>
        <w:t xml:space="preserve"> CONTRATISTA</w:t>
      </w:r>
      <w:bookmarkEnd w:id="54"/>
    </w:p>
    <w:p w14:paraId="3FD46A20" w14:textId="77777777" w:rsidR="006530EE" w:rsidRPr="00174E23" w:rsidRDefault="006530EE" w:rsidP="006530EE">
      <w:pPr>
        <w:pStyle w:val="Sinespaciado"/>
        <w:jc w:val="both"/>
        <w:rPr>
          <w:rFonts w:ascii="Arial" w:hAnsi="Arial" w:cs="Arial"/>
          <w:b/>
          <w:lang w:eastAsia="es-ES"/>
        </w:rPr>
      </w:pPr>
    </w:p>
    <w:p w14:paraId="0B01841D" w14:textId="77777777" w:rsidR="00A20000" w:rsidRPr="00174E23" w:rsidRDefault="00A20000" w:rsidP="00A20000">
      <w:pPr>
        <w:ind w:left="284" w:hanging="284"/>
        <w:jc w:val="both"/>
        <w:rPr>
          <w:rFonts w:ascii="Arial" w:eastAsia="Arial MT" w:hAnsi="Arial" w:cs="Arial"/>
          <w:b/>
          <w:sz w:val="22"/>
          <w:szCs w:val="22"/>
          <w:lang w:val="es-ES"/>
        </w:rPr>
      </w:pPr>
      <w:r w:rsidRPr="00174E23">
        <w:rPr>
          <w:rFonts w:ascii="Arial" w:eastAsia="Arial MT" w:hAnsi="Arial" w:cs="Arial"/>
          <w:b/>
          <w:sz w:val="22"/>
          <w:szCs w:val="22"/>
          <w:lang w:val="es-ES"/>
        </w:rPr>
        <w:t>Obligaciones Técnicas</w:t>
      </w:r>
    </w:p>
    <w:p w14:paraId="54360A5A" w14:textId="77777777" w:rsidR="00A20000" w:rsidRPr="00174E23" w:rsidRDefault="00A20000" w:rsidP="00A20000">
      <w:pPr>
        <w:ind w:left="284" w:hanging="284"/>
        <w:jc w:val="both"/>
        <w:rPr>
          <w:rFonts w:ascii="Arial" w:eastAsia="Arial MT" w:hAnsi="Arial" w:cs="Arial"/>
          <w:b/>
          <w:sz w:val="22"/>
          <w:szCs w:val="22"/>
          <w:lang w:val="es-ES"/>
        </w:rPr>
      </w:pPr>
    </w:p>
    <w:p w14:paraId="215884E0" w14:textId="77777777" w:rsidR="0093505C" w:rsidRPr="00174E23" w:rsidRDefault="0093505C" w:rsidP="00231053">
      <w:pPr>
        <w:pStyle w:val="Ttulo4"/>
        <w:numPr>
          <w:ilvl w:val="3"/>
          <w:numId w:val="41"/>
        </w:numPr>
        <w:spacing w:line="240" w:lineRule="atLeast"/>
        <w:ind w:left="0" w:firstLine="0"/>
        <w:rPr>
          <w:rFonts w:cs="Arial"/>
          <w:b/>
          <w:bCs w:val="0"/>
        </w:rPr>
      </w:pPr>
      <w:r w:rsidRPr="00174E23">
        <w:rPr>
          <w:rFonts w:cs="Arial"/>
          <w:b/>
          <w:bCs w:val="0"/>
        </w:rPr>
        <w:lastRenderedPageBreak/>
        <w:t xml:space="preserve">OBLIGACIONES TÉCNICAS: </w:t>
      </w:r>
    </w:p>
    <w:p w14:paraId="5BEE3EEB" w14:textId="77777777" w:rsidR="0093505C" w:rsidRPr="00174E23" w:rsidRDefault="0093505C" w:rsidP="0093505C">
      <w:pPr>
        <w:spacing w:line="240" w:lineRule="atLeast"/>
        <w:ind w:right="79"/>
        <w:rPr>
          <w:rFonts w:ascii="Arial" w:hAnsi="Arial" w:cs="Arial"/>
        </w:rPr>
      </w:pPr>
    </w:p>
    <w:p w14:paraId="5DF0AA64" w14:textId="77777777" w:rsidR="0093505C" w:rsidRPr="00174E23" w:rsidRDefault="0093505C" w:rsidP="0093505C">
      <w:pPr>
        <w:spacing w:line="240" w:lineRule="atLeast"/>
        <w:ind w:right="79"/>
        <w:jc w:val="both"/>
        <w:rPr>
          <w:rFonts w:ascii="Arial" w:hAnsi="Arial" w:cs="Arial"/>
          <w:sz w:val="22"/>
          <w:szCs w:val="22"/>
        </w:rPr>
      </w:pPr>
      <w:r w:rsidRPr="00174E23">
        <w:rPr>
          <w:rFonts w:ascii="Arial" w:hAnsi="Arial" w:cs="Arial"/>
          <w:sz w:val="22"/>
          <w:szCs w:val="22"/>
        </w:rPr>
        <w:t>Además de las derivadas de la esencia y naturaleza del contrato, la ley, las obligaciones y condiciones señaladas en el pliego de condiciones y demás Documentos del Proceso, y de las establecidas en los Estudios y Documentos Previos vigentes durante la ejecución del contrato, el Contratista deberá cumplir, como mínimo, con las siguientes obligaciones técnicas:</w:t>
      </w:r>
    </w:p>
    <w:p w14:paraId="74C5A32E" w14:textId="77777777" w:rsidR="0093505C" w:rsidRPr="00174E23" w:rsidRDefault="0093505C" w:rsidP="0093505C">
      <w:pPr>
        <w:spacing w:line="240" w:lineRule="atLeast"/>
        <w:ind w:right="79"/>
        <w:jc w:val="both"/>
        <w:rPr>
          <w:rFonts w:ascii="Arial" w:hAnsi="Arial" w:cs="Arial"/>
          <w:sz w:val="22"/>
          <w:szCs w:val="22"/>
          <w:lang w:val="es-MX"/>
        </w:rPr>
      </w:pPr>
    </w:p>
    <w:p w14:paraId="5D120848" w14:textId="77777777" w:rsidR="0093505C" w:rsidRPr="00174E23" w:rsidRDefault="0093505C" w:rsidP="0093505C">
      <w:pPr>
        <w:pStyle w:val="pa39"/>
        <w:spacing w:before="0" w:beforeAutospacing="0" w:after="0" w:afterAutospacing="0"/>
        <w:ind w:right="51"/>
        <w:jc w:val="both"/>
        <w:rPr>
          <w:rFonts w:ascii="Arial" w:eastAsia="Times New Roman" w:hAnsi="Arial" w:cs="Arial"/>
          <w:sz w:val="22"/>
          <w:szCs w:val="22"/>
          <w:lang w:val="es-CO" w:eastAsia="es-CO"/>
        </w:rPr>
      </w:pPr>
      <w:r w:rsidRPr="00174E23">
        <w:rPr>
          <w:rFonts w:ascii="Arial" w:eastAsia="Times New Roman" w:hAnsi="Arial" w:cs="Arial"/>
          <w:sz w:val="22"/>
          <w:szCs w:val="22"/>
          <w:lang w:val="es-CO" w:eastAsia="es-CO"/>
        </w:rPr>
        <w:t>Ver anexo 1. Lote 1 - Ficha Técnica #1 Lote 1 de la Dotación de Vestido y Calzado de Labor</w:t>
      </w:r>
    </w:p>
    <w:p w14:paraId="17D493A4" w14:textId="77777777" w:rsidR="0093505C" w:rsidRPr="00174E23" w:rsidRDefault="0093505C" w:rsidP="0093505C">
      <w:pPr>
        <w:pStyle w:val="pa39"/>
        <w:spacing w:before="0" w:beforeAutospacing="0" w:after="0" w:afterAutospacing="0"/>
        <w:ind w:right="51"/>
        <w:jc w:val="both"/>
        <w:rPr>
          <w:rFonts w:ascii="Arial" w:eastAsia="Times New Roman" w:hAnsi="Arial" w:cs="Arial"/>
          <w:sz w:val="22"/>
          <w:szCs w:val="22"/>
          <w:lang w:val="es-CO" w:eastAsia="es-CO"/>
        </w:rPr>
      </w:pPr>
      <w:r w:rsidRPr="00174E23">
        <w:rPr>
          <w:rFonts w:ascii="Arial" w:eastAsia="Times New Roman" w:hAnsi="Arial" w:cs="Arial"/>
          <w:sz w:val="22"/>
          <w:szCs w:val="22"/>
          <w:lang w:val="es-CO" w:eastAsia="es-CO"/>
        </w:rPr>
        <w:t>Ver anexo 2. Lote 1 - Ficha Técnica # 2 de la Dotación Deportiva</w:t>
      </w:r>
    </w:p>
    <w:p w14:paraId="5130BA1E" w14:textId="77777777" w:rsidR="0093505C" w:rsidRPr="00174E23" w:rsidRDefault="0093505C" w:rsidP="0093505C">
      <w:pPr>
        <w:pStyle w:val="pa39"/>
        <w:spacing w:before="0" w:beforeAutospacing="0" w:after="0" w:afterAutospacing="0"/>
        <w:ind w:right="51"/>
        <w:jc w:val="both"/>
        <w:rPr>
          <w:rFonts w:ascii="Arial" w:eastAsia="Times New Roman" w:hAnsi="Arial" w:cs="Arial"/>
          <w:sz w:val="22"/>
          <w:szCs w:val="22"/>
          <w:lang w:val="es-CO" w:eastAsia="es-CO"/>
        </w:rPr>
      </w:pPr>
      <w:r w:rsidRPr="00174E23">
        <w:rPr>
          <w:rFonts w:ascii="Arial" w:eastAsia="Times New Roman" w:hAnsi="Arial" w:cs="Arial"/>
          <w:sz w:val="22"/>
          <w:szCs w:val="22"/>
          <w:lang w:val="es-CO" w:eastAsia="es-CO"/>
        </w:rPr>
        <w:t>Ver anexo 3. Lote 2 - Ficha Técnica Tarjetas - Bono Año 2026</w:t>
      </w:r>
    </w:p>
    <w:p w14:paraId="5560EBEF" w14:textId="77777777" w:rsidR="0093505C" w:rsidRPr="00174E23" w:rsidRDefault="0093505C" w:rsidP="0093505C">
      <w:pPr>
        <w:jc w:val="both"/>
        <w:rPr>
          <w:rFonts w:ascii="Arial" w:hAnsi="Arial" w:cs="Arial"/>
          <w:sz w:val="22"/>
          <w:szCs w:val="22"/>
        </w:rPr>
      </w:pPr>
    </w:p>
    <w:p w14:paraId="02482444" w14:textId="77777777" w:rsidR="0093505C" w:rsidRPr="00174E23" w:rsidRDefault="0093505C" w:rsidP="0093505C">
      <w:pPr>
        <w:pStyle w:val="Textoindependiente"/>
        <w:ind w:right="51"/>
        <w:jc w:val="both"/>
        <w:rPr>
          <w:rFonts w:ascii="Arial" w:hAnsi="Arial" w:cs="Arial"/>
          <w:b/>
        </w:rPr>
      </w:pPr>
      <w:r w:rsidRPr="00174E23">
        <w:rPr>
          <w:rFonts w:ascii="Arial" w:hAnsi="Arial" w:cs="Arial"/>
          <w:b/>
        </w:rPr>
        <w:t>Lote 1:</w:t>
      </w:r>
    </w:p>
    <w:p w14:paraId="24A40285" w14:textId="77777777" w:rsidR="0093505C" w:rsidRPr="00174E23" w:rsidRDefault="0093505C" w:rsidP="0093505C">
      <w:pPr>
        <w:pStyle w:val="Textoindependiente"/>
        <w:ind w:right="51"/>
        <w:jc w:val="both"/>
        <w:rPr>
          <w:rFonts w:ascii="Arial" w:hAnsi="Arial" w:cs="Arial"/>
          <w:b/>
        </w:rPr>
      </w:pPr>
    </w:p>
    <w:p w14:paraId="43017C8A"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 Cumplir con el OBJETO del contrato en los términos establecidos en el estudio y documentos previos, la invitación pública y todos los documentos referidos al proceso.</w:t>
      </w:r>
    </w:p>
    <w:p w14:paraId="2B138AE8"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2. Ejecutar idónea y oportunamente el objeto del contrato, respondiendo por la calidad de los productos entregados, cumpliendo con las cantidades, referencias y características técnicas, acordadas y solicitadas en el contrato.</w:t>
      </w:r>
    </w:p>
    <w:p w14:paraId="27C4B8C7"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3. Entregar al supervisor del contrato el cronograma de entrega de los bienes, hasta dos (2) días después de la firma del acta de inicio y como requisito para su iniciación, el cual deberá estar debidamente aprobado por el supervisor.</w:t>
      </w:r>
    </w:p>
    <w:p w14:paraId="40F1839C"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4. Entregar los bienes objeto del contrato, de acuerdo con las características y especificaciones técnicas establecidas en las fichas técnicas, para cada uno de los ítems. Una vez adjudicado el contrato, y hasta cinco (5) días hábiles contados a partir de la suscripción del acta de inicio.</w:t>
      </w:r>
    </w:p>
    <w:p w14:paraId="0C52BEEF"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5. Presentar las muestras de las telas dentro de los cinco (5) días siguientes a la firma del acta de inicio, para aprobación por parte del comité de dotación sindical y del supervisor del contrato. Una vez aprobadas las telas, el contratista contará con cinco días hábiles para presentar las muestras en cada una de las tallas S, M, L, XL, XXL y XXXL de cada una de las prendas para hombre y mujer, así como las muestras de calzado y demás elementos, al supervisor del contrato en el Centro Administrativo Departamental (CAD), con la finalidad de que el personal se mida la dotación y confirme su talla por escrito. Estas muestras se recibirán como parte del inventario, siempre y cuando cumplan y sean aprobadas; de lo contrario se devolverán.</w:t>
      </w:r>
    </w:p>
    <w:p w14:paraId="5D738055"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6. La dotación entregada en forma definitiva debe corresponder con las telas, materiales, tallas, calidad, textura, entregadas como muestra, o pueden ser mejoradas, nunca desmejoradas a las entregadas como muestras.</w:t>
      </w:r>
    </w:p>
    <w:p w14:paraId="330F2ED9"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7. Entregar las prendas siguiendo el color, modelo, diseño y tallas entregadas según las muestras presentadas y aprobadas por el supervisor del contrato, utilizando materias primas de excelente calidad.</w:t>
      </w:r>
    </w:p>
    <w:p w14:paraId="6884F8DF"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8. El contratista deberá entregar la totalidad de los artículos a entera satisfacción en el plazo establecido, conforme al cronograma de entrega.</w:t>
      </w:r>
    </w:p>
    <w:p w14:paraId="504C6C23"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9. El contratista deberá contar con un establecimiento de comercio y/o sede en la ciudad de Medellín o Área Metropolitana del Valle de Aburra. En caso de NO contar con sedes en dichas zonas, todo gasto que se ocasione por concepto de transporte o garantías de los insumos, deberá ser asumidos por el contratista.</w:t>
      </w:r>
    </w:p>
    <w:p w14:paraId="1EDD4E7D"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lastRenderedPageBreak/>
        <w:t>10. En cuanto al calzado, el contratista deberá presentar muestras físicas en las tallas 38 a la 42 para hombre y para dama de la 36 a la 40, para la respectiva aprobación. Las muestras deberán estar identificadas con: El nombre del producto, el nombre del proveedor y/o fabricante.</w:t>
      </w:r>
    </w:p>
    <w:p w14:paraId="2B18C7BC"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11. Las muestras deben cumplir con la totalidad de las especificaciones técnicas establecidas en los estudios y documentos previos. Cuando las muestras no cumplan con las especificaciones técnicas requeridas en el estudio previo, se requerirá al contratista, para que las ajuste, y en caso de no cumplir la segunda muestra, con las especificaciones técnicas se procederá a adelantar el procedimiento administrativo pertinente para conminar al pago de multas.</w:t>
      </w:r>
    </w:p>
    <w:p w14:paraId="70B34538"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12. El contratista, deberá garantizar la buena procedencia de todas las telas mediante certificaciones del fabricante y/o facturas de compra, además deberá entregar fichas técnicas de los materiales, cuando sea requerido o aplique</w:t>
      </w:r>
    </w:p>
    <w:p w14:paraId="287371F4"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13. El contratista deberá realizar, hasta dos (2) pruebas de tallas incluyendo toda la gama de tallas seleccionadas, antes de la entrega total de las mismas.</w:t>
      </w:r>
    </w:p>
    <w:p w14:paraId="6FE753D0"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14. El contratista deberá responder a las solicitudes presentadas por el supervisor del contrato y realizar los cambios a que haya lugar en un periodo de tiempo no superior a los cinco (5) días hábiles, después de haberse realizado el requerimiento.</w:t>
      </w:r>
    </w:p>
    <w:p w14:paraId="188738EB"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15. El contratista deberá realizar la entrega de cada kit por persona, debidamente marcado con el nombre del trabajador y con el detalle de los elementos que componen dicho kit, este deberá contener la cantidad, la talla de las prendas y la talla del calzado, lo anterior de acuerdo al listado que el CONTRATANTE aporta para tal fin.</w:t>
      </w:r>
    </w:p>
    <w:p w14:paraId="169F47A5"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16. Atender y solucionar las objeciones presentadas por quien supervisa el contrato, relacionadas con la calidad del vestido, diseño, cantidad y confección de los artículos solicitados.</w:t>
      </w:r>
    </w:p>
    <w:p w14:paraId="778C4839"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17. El contratista deberá presentar documento de garantía de calidad, para los bienes suministrados y deberá cambiar cualquiera de ellos, que no cumplan con los requerimientos de calidad o no satisfaga las necesidades del contratante, sin ningún costo para el Departamento de Antioquia.</w:t>
      </w:r>
    </w:p>
    <w:p w14:paraId="5BBBB741" w14:textId="77777777" w:rsidR="0093505C" w:rsidRPr="00174E23" w:rsidRDefault="0093505C" w:rsidP="0093505C">
      <w:pPr>
        <w:pStyle w:val="Textoindependiente"/>
        <w:ind w:right="51"/>
        <w:jc w:val="both"/>
        <w:rPr>
          <w:rFonts w:ascii="Arial" w:hAnsi="Arial" w:cs="Arial"/>
          <w:lang w:val="es-CO" w:eastAsia="es-CO"/>
        </w:rPr>
      </w:pPr>
      <w:r w:rsidRPr="00174E23">
        <w:rPr>
          <w:rFonts w:ascii="Arial" w:hAnsi="Arial" w:cs="Arial"/>
          <w:lang w:val="es-CO" w:eastAsia="es-CO"/>
        </w:rPr>
        <w:t>18. Las demás obligaciones que se deriven de la naturaleza del contrato a celebrar</w:t>
      </w:r>
    </w:p>
    <w:p w14:paraId="4B721EE4" w14:textId="77777777" w:rsidR="0093505C" w:rsidRPr="00174E23" w:rsidRDefault="0093505C" w:rsidP="0093505C">
      <w:pPr>
        <w:pStyle w:val="Textoindependiente"/>
        <w:ind w:right="51"/>
        <w:jc w:val="both"/>
        <w:rPr>
          <w:rFonts w:ascii="Arial" w:hAnsi="Arial" w:cs="Arial"/>
          <w:lang w:val="es-CO" w:eastAsia="es-CO"/>
        </w:rPr>
      </w:pPr>
    </w:p>
    <w:p w14:paraId="7417E857" w14:textId="77777777" w:rsidR="0093505C" w:rsidRPr="00174E23" w:rsidRDefault="0093505C" w:rsidP="0093505C">
      <w:pPr>
        <w:pStyle w:val="Textoindependiente"/>
        <w:ind w:right="51"/>
        <w:jc w:val="both"/>
        <w:rPr>
          <w:rFonts w:ascii="Arial" w:hAnsi="Arial" w:cs="Arial"/>
          <w:b/>
        </w:rPr>
      </w:pPr>
      <w:r w:rsidRPr="00174E23">
        <w:rPr>
          <w:rFonts w:ascii="Arial" w:hAnsi="Arial" w:cs="Arial"/>
          <w:b/>
        </w:rPr>
        <w:t>Lote 2:</w:t>
      </w:r>
    </w:p>
    <w:p w14:paraId="543957CD"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p>
    <w:p w14:paraId="36EA399A"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 Desarrollar las actividades necesarias para dar cabal cumplimiento al objeto del contrato con todas las especificaciones y requerimientos técnicos, establecidos en el proceso precontractual, en los Estudios y Documentos Previos, en el Invitación Pública y adendas si las hubiere.</w:t>
      </w:r>
    </w:p>
    <w:p w14:paraId="52B09286"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2. El contratista deberá emitir tarjetas redimibles en calzado y vestido de labor, con un valor nominal fijo ya establecido por la Entidad, el cual no podrá ser modificado.</w:t>
      </w:r>
    </w:p>
    <w:p w14:paraId="5AF206C1"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3. El contratista deberá garantizar a través de su intermediación que los funcionarios beneficiarios puedan canjear las tarjetas electrónicas en los periodos establecidos, en los establecimientos de venta de calzado y vestido de labor presentados en la relación entregada con la propuesta.</w:t>
      </w:r>
    </w:p>
    <w:p w14:paraId="11F9FF6B"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 xml:space="preserve">4. El Contratista se compromete a que le sean entregadas la dotación a los beneficiarios por el valor de las tarjetas, en cada uno de los puntos de distribución que se oferten, previa exigencia </w:t>
      </w:r>
      <w:r w:rsidRPr="00174E23">
        <w:rPr>
          <w:rFonts w:ascii="Arial" w:hAnsi="Arial" w:cs="Arial"/>
          <w:sz w:val="22"/>
          <w:szCs w:val="22"/>
          <w:lang w:eastAsia="es-CO"/>
        </w:rPr>
        <w:lastRenderedPageBreak/>
        <w:t>de su presentación, verificación del titular de la tarjeta con el respectivo documento de identidad y/o carné institucional.</w:t>
      </w:r>
    </w:p>
    <w:p w14:paraId="3EC87587"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 xml:space="preserve">5. El Contratista debe garantizar que las tarjetas puedan ser redimidas en los respectivos puntos de venta, por prendas de calzado y vestido de labor (pantalón, camisa y calzado). </w:t>
      </w:r>
    </w:p>
    <w:p w14:paraId="2B5184BA"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6. El contratista debe garantizar a través de sus aliados la disponibilidad de todas las tallas de calzado y vestido de labor y que estos sean de buena calidad.</w:t>
      </w:r>
    </w:p>
    <w:p w14:paraId="715D8E63"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7. El contratista debe permitir la libre selección de los elementos de dotación para cada beneficiario dentro de la existencia total de la mercancía, sin que exista limitación alguna en cuanto a colecciones o estilos, dentro del valor correspondiente a cada dotación.</w:t>
      </w:r>
    </w:p>
    <w:p w14:paraId="2D2C5C5C"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8. El contratista deberá presentar el procedimiento para hacer efectiva la garantía de calidad de las dotaciones entregadas, de conformidad con los estándares establecidos en la presente negociación y dentro del valor establecido para cada dotación, sin que implique costo alguno para la Entidad, ni para el servidor público beneficiario.</w:t>
      </w:r>
    </w:p>
    <w:p w14:paraId="19DFFA95"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9. El contratista deberá reportar periódicamente y hasta la finalización del contrato al supervisor las tarjetas entregadas a los beneficiarios de las tarjetas para llevar el debido control y cumplir con el propósito de la redención en dotación, dentro de los periodos establecidos por la Entidad, especificando el nombre del funcionario beneficiario, concepto y valor de la dotación incluido I.V.A.</w:t>
      </w:r>
    </w:p>
    <w:p w14:paraId="409CF2B5"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10. El contratista deberá realizar un informe de consumo o entrega de tarjetas-bono.</w:t>
      </w:r>
    </w:p>
    <w:p w14:paraId="6017D5A8"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11. El contratista debe permitir que las tarjetas puedan ser utilizadas en las promociones vigentes al momento de su uso.</w:t>
      </w:r>
    </w:p>
    <w:p w14:paraId="0D6C67F3"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12. Las tarjetas deberán estar diseñadas o habilitadas para ser canjeadas por dotación de labor (calzado y vestido) para empleados con derecho a dotación de la Gobernación de Antioquia, y no para ser redimibles en dinero.</w:t>
      </w:r>
    </w:p>
    <w:p w14:paraId="12DC878F"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13. En caso de pérdida, hurto o daño de la tarjeta, se deberá reportar a la supervisión del contrato, quien gestionará la reexpedición de la misma y traslado de recarga a la tarjeta nueva, cuyo costo será a cargo del servidor con previa aprobación.</w:t>
      </w:r>
    </w:p>
    <w:p w14:paraId="314927DB"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14. Si la tarjeta presenta errores de impresión o de lectura, estos deberán corregirse sin costo alguno para la entidad.</w:t>
      </w:r>
    </w:p>
    <w:p w14:paraId="5E8ACB28"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15. El contratista asume todos los gastos y costos que demande la ejecución del contrato, así como cualquier otra erogación necesaria para el cabal cumplimiento de sus obligaciones legales.</w:t>
      </w:r>
    </w:p>
    <w:p w14:paraId="0DA0AC21"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16. Cobrar el porcentaje de comisión de administración únicamente sobre el valor efectivo recargado en las tarjetas. Estos valores de recarga (máximo tres recargas al año) serán entregados por el supervisor del contrato de acuerdo con validación de los servidores que causaron el derecho.</w:t>
      </w:r>
    </w:p>
    <w:p w14:paraId="67F8255C"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17. Al momento de entrega de las tarjetas electrónicas canjeables el contratista deberá entregar la relación de establecimientos comerciales a cada funcionario beneficiario. La relación debe contener: nombre del establecimiento, dirección, teléfonos y persona responsable, así como el nombre y teléfonos de la persona responsable en la empresa contratista para resolver las quejas y reclamos que se presenten por situaciones que puedan limitar o impedir el canje de las tarjetas electrónicas.</w:t>
      </w:r>
    </w:p>
    <w:p w14:paraId="35BE1D2E" w14:textId="77777777" w:rsidR="0093505C" w:rsidRPr="00174E23" w:rsidRDefault="0093505C" w:rsidP="0093505C">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 xml:space="preserve">18. El proponente debe disponer de una red establecimientos comerciales en los que se pueda utilizar la tarjeta-bono para adquirir calzado y vestido de labor, ubicados en el área </w:t>
      </w:r>
      <w:r w:rsidRPr="00174E23">
        <w:rPr>
          <w:rFonts w:ascii="Arial" w:hAnsi="Arial" w:cs="Arial"/>
          <w:sz w:val="22"/>
          <w:szCs w:val="22"/>
          <w:lang w:eastAsia="es-CO"/>
        </w:rPr>
        <w:lastRenderedPageBreak/>
        <w:t>Metropolitana del Valle de Aburrá, se deberá aportar con la propuesta el listado con la relación de los establecimientos aliados.</w:t>
      </w:r>
    </w:p>
    <w:p w14:paraId="648EB544" w14:textId="77777777" w:rsidR="0093505C" w:rsidRPr="00174E23" w:rsidRDefault="0093505C" w:rsidP="00A20000">
      <w:pPr>
        <w:ind w:left="284" w:hanging="284"/>
        <w:jc w:val="both"/>
        <w:rPr>
          <w:rFonts w:ascii="Arial" w:eastAsia="Arial MT" w:hAnsi="Arial" w:cs="Arial"/>
          <w:b/>
          <w:sz w:val="22"/>
          <w:szCs w:val="22"/>
          <w:lang w:val="es-ES"/>
        </w:rPr>
      </w:pPr>
    </w:p>
    <w:p w14:paraId="76F83AAD" w14:textId="29280A0A" w:rsidR="006530EE" w:rsidRPr="00174E23" w:rsidRDefault="006530EE" w:rsidP="006530EE">
      <w:pPr>
        <w:pStyle w:val="Textoindependiente"/>
        <w:ind w:right="79"/>
        <w:jc w:val="both"/>
        <w:rPr>
          <w:rFonts w:ascii="Arial" w:hAnsi="Arial" w:cs="Arial"/>
          <w:b/>
        </w:rPr>
      </w:pPr>
      <w:r w:rsidRPr="00174E23">
        <w:rPr>
          <w:rFonts w:ascii="Arial" w:hAnsi="Arial" w:cs="Arial"/>
          <w:b/>
        </w:rPr>
        <w:t xml:space="preserve">Obligaciones Administrativas, Legales y Financieras </w:t>
      </w:r>
    </w:p>
    <w:p w14:paraId="0015E4D9" w14:textId="77777777" w:rsidR="00C237E5" w:rsidRPr="00174E23" w:rsidRDefault="00C237E5" w:rsidP="006530EE">
      <w:pPr>
        <w:pStyle w:val="Textoindependiente"/>
        <w:ind w:right="79"/>
        <w:jc w:val="both"/>
        <w:rPr>
          <w:rFonts w:ascii="Arial" w:hAnsi="Arial" w:cs="Arial"/>
          <w:b/>
        </w:rPr>
      </w:pPr>
    </w:p>
    <w:p w14:paraId="1FF91320" w14:textId="77777777" w:rsidR="00C93744" w:rsidRPr="00174E23" w:rsidRDefault="00C93744" w:rsidP="00C93744">
      <w:pPr>
        <w:pStyle w:val="Textoindependiente"/>
        <w:ind w:right="79"/>
        <w:jc w:val="both"/>
        <w:rPr>
          <w:rFonts w:cs="Arial"/>
        </w:rPr>
      </w:pPr>
      <w:r w:rsidRPr="00174E23">
        <w:rPr>
          <w:rFonts w:cs="Arial"/>
        </w:rPr>
        <w:t>Sin perjuicio de las obligaciones técnicas específicas previstas en el presente Estudio Previo, en el Pliego de Condiciones, en los Anexos y en la propuesta presentada, el contratista deberá cumplir las siguientes obligaciones administrativas, legales y financieras, las cuales son comunes a los contratos celebrados por el Departamento de Antioquia:</w:t>
      </w:r>
    </w:p>
    <w:p w14:paraId="315F72EA" w14:textId="77777777" w:rsidR="00C93744" w:rsidRPr="00174E23" w:rsidRDefault="00C93744" w:rsidP="00C93744">
      <w:pPr>
        <w:pStyle w:val="Textoindependiente"/>
        <w:ind w:right="79"/>
        <w:jc w:val="both"/>
        <w:rPr>
          <w:rFonts w:cs="Arial"/>
        </w:rPr>
      </w:pPr>
    </w:p>
    <w:p w14:paraId="35C84F01" w14:textId="77777777" w:rsidR="00C93744" w:rsidRPr="00174E23" w:rsidRDefault="00C93744" w:rsidP="00C93744">
      <w:pPr>
        <w:pStyle w:val="Textoindependiente"/>
        <w:ind w:right="79"/>
        <w:jc w:val="both"/>
        <w:rPr>
          <w:rFonts w:cs="Arial"/>
        </w:rPr>
      </w:pPr>
      <w:r w:rsidRPr="00174E23">
        <w:rPr>
          <w:rFonts w:cs="Arial"/>
        </w:rPr>
        <w:t>1.</w:t>
      </w:r>
      <w:r w:rsidRPr="00174E23">
        <w:rPr>
          <w:rFonts w:cs="Arial"/>
        </w:rPr>
        <w:tab/>
        <w:t>Ejecutar el objeto contractual en las condiciones de calidad, oportunidad, eficiencia y responsabilidad definidas en el contrato y sus documentos integrantes.</w:t>
      </w:r>
    </w:p>
    <w:p w14:paraId="608BA497" w14:textId="77777777" w:rsidR="00C93744" w:rsidRPr="00174E23" w:rsidRDefault="00C93744" w:rsidP="00C93744">
      <w:pPr>
        <w:pStyle w:val="Textoindependiente"/>
        <w:ind w:right="79"/>
        <w:jc w:val="both"/>
        <w:rPr>
          <w:rFonts w:cs="Arial"/>
        </w:rPr>
      </w:pPr>
      <w:r w:rsidRPr="00174E23">
        <w:rPr>
          <w:rFonts w:cs="Arial"/>
        </w:rPr>
        <w:t>2.</w:t>
      </w:r>
      <w:r w:rsidRPr="00174E23">
        <w:rPr>
          <w:rFonts w:cs="Arial"/>
        </w:rPr>
        <w:tab/>
        <w:t>Realizar, dentro de los tres (3) días siguientes a la suscripción del contrato, las gestiones necesarias para el cumplimiento de los requisitos de ejecución que le correspondan, asumiendo los costos respectivos.</w:t>
      </w:r>
    </w:p>
    <w:p w14:paraId="68361CC7" w14:textId="77777777" w:rsidR="00C93744" w:rsidRPr="00174E23" w:rsidRDefault="00C93744" w:rsidP="00C93744">
      <w:pPr>
        <w:pStyle w:val="Textoindependiente"/>
        <w:ind w:right="79"/>
        <w:jc w:val="both"/>
        <w:rPr>
          <w:rFonts w:cs="Arial"/>
        </w:rPr>
      </w:pPr>
      <w:r w:rsidRPr="00174E23">
        <w:rPr>
          <w:rFonts w:cs="Arial"/>
        </w:rPr>
        <w:t>3.</w:t>
      </w:r>
      <w:r w:rsidRPr="00174E23">
        <w:rPr>
          <w:rFonts w:cs="Arial"/>
        </w:rPr>
        <w:tab/>
        <w:t>Mantener vigentes las garantías otorgadas durante toda la ejecución contractual y sus eventuales modificaciones.</w:t>
      </w:r>
    </w:p>
    <w:p w14:paraId="7EFAFC05" w14:textId="77777777" w:rsidR="00C93744" w:rsidRPr="00174E23" w:rsidRDefault="00C93744" w:rsidP="00C93744">
      <w:pPr>
        <w:pStyle w:val="Textoindependiente"/>
        <w:ind w:right="79"/>
        <w:jc w:val="both"/>
        <w:rPr>
          <w:rFonts w:cs="Arial"/>
        </w:rPr>
      </w:pPr>
      <w:r w:rsidRPr="00174E23">
        <w:rPr>
          <w:rFonts w:cs="Arial"/>
        </w:rPr>
        <w:t>4.</w:t>
      </w:r>
      <w:r w:rsidRPr="00174E23">
        <w:rPr>
          <w:rFonts w:cs="Arial"/>
        </w:rPr>
        <w:tab/>
        <w:t>Presentar informes mensuales técnicos, administrativos, financieros y jurídicos sobre la ejecución del contrato, conforme a los formatos y condiciones establecidas por la Supervisión.</w:t>
      </w:r>
    </w:p>
    <w:p w14:paraId="7DA34413" w14:textId="77777777" w:rsidR="00C93744" w:rsidRPr="00174E23" w:rsidRDefault="00C93744" w:rsidP="00C93744">
      <w:pPr>
        <w:pStyle w:val="Textoindependiente"/>
        <w:ind w:right="79"/>
        <w:jc w:val="both"/>
        <w:rPr>
          <w:rFonts w:cs="Arial"/>
        </w:rPr>
      </w:pPr>
      <w:r w:rsidRPr="00174E23">
        <w:rPr>
          <w:rFonts w:cs="Arial"/>
        </w:rPr>
        <w:t>5.</w:t>
      </w:r>
      <w:r w:rsidRPr="00174E23">
        <w:rPr>
          <w:rFonts w:cs="Arial"/>
        </w:rPr>
        <w:tab/>
        <w:t>Atender oportunamente los requerimientos, observaciones y solicitudes de información formuladas por el supervisor, interventor o por la Entidad.</w:t>
      </w:r>
    </w:p>
    <w:p w14:paraId="7B777B45" w14:textId="77777777" w:rsidR="00C93744" w:rsidRPr="00174E23" w:rsidRDefault="00C93744" w:rsidP="00C93744">
      <w:pPr>
        <w:pStyle w:val="Textoindependiente"/>
        <w:ind w:right="79"/>
        <w:jc w:val="both"/>
        <w:rPr>
          <w:rFonts w:cs="Arial"/>
        </w:rPr>
      </w:pPr>
      <w:r w:rsidRPr="00174E23">
        <w:rPr>
          <w:rFonts w:cs="Arial"/>
        </w:rPr>
        <w:t>6.</w:t>
      </w:r>
      <w:r w:rsidRPr="00174E23">
        <w:rPr>
          <w:rFonts w:cs="Arial"/>
        </w:rPr>
        <w:tab/>
        <w:t>Brindar soporte y participar activamente en la elaboración de respuestas a requerimientos formulados por entes de control o autoridades administrativas, así como suministrar la información necesaria para la elaboración de informes de gestión institucional.</w:t>
      </w:r>
    </w:p>
    <w:p w14:paraId="31C0F556" w14:textId="77777777" w:rsidR="00C93744" w:rsidRPr="00174E23" w:rsidRDefault="00C93744" w:rsidP="00C93744">
      <w:pPr>
        <w:pStyle w:val="Textoindependiente"/>
        <w:ind w:right="79"/>
        <w:jc w:val="both"/>
        <w:rPr>
          <w:rFonts w:cs="Arial"/>
        </w:rPr>
      </w:pPr>
      <w:r w:rsidRPr="00174E23">
        <w:rPr>
          <w:rFonts w:cs="Arial"/>
        </w:rPr>
        <w:t>7.</w:t>
      </w:r>
      <w:r w:rsidRPr="00174E23">
        <w:rPr>
          <w:rFonts w:cs="Arial"/>
        </w:rPr>
        <w:tab/>
        <w:t>Asistir a las reuniones de trabajo internas o externas a las que sea convocado.</w:t>
      </w:r>
    </w:p>
    <w:p w14:paraId="5290B40A" w14:textId="77777777" w:rsidR="00C93744" w:rsidRPr="00174E23" w:rsidRDefault="00C93744" w:rsidP="00C93744">
      <w:pPr>
        <w:pStyle w:val="Textoindependiente"/>
        <w:ind w:right="79"/>
        <w:jc w:val="both"/>
        <w:rPr>
          <w:rFonts w:cs="Arial"/>
        </w:rPr>
      </w:pPr>
      <w:r w:rsidRPr="00174E23">
        <w:rPr>
          <w:rFonts w:cs="Arial"/>
        </w:rPr>
        <w:t>8.</w:t>
      </w:r>
      <w:r w:rsidRPr="00174E23">
        <w:rPr>
          <w:rFonts w:cs="Arial"/>
        </w:rPr>
        <w:tab/>
        <w:t>Asumir el pago completo y oportuno de salarios, prestaciones sociales, aportes al Sistema de Seguridad Social Integral y aportes parafiscales, respecto del personal vinculado a la ejecución del contrato.</w:t>
      </w:r>
    </w:p>
    <w:p w14:paraId="1457CEA2" w14:textId="77777777" w:rsidR="00C93744" w:rsidRPr="00174E23" w:rsidRDefault="00C93744" w:rsidP="00C93744">
      <w:pPr>
        <w:pStyle w:val="Textoindependiente"/>
        <w:ind w:right="79"/>
        <w:jc w:val="both"/>
        <w:rPr>
          <w:rFonts w:cs="Arial"/>
        </w:rPr>
      </w:pPr>
      <w:r w:rsidRPr="00174E23">
        <w:rPr>
          <w:rFonts w:cs="Arial"/>
        </w:rPr>
        <w:t>9.</w:t>
      </w:r>
      <w:r w:rsidRPr="00174E23">
        <w:rPr>
          <w:rFonts w:cs="Arial"/>
        </w:rPr>
        <w:tab/>
        <w:t>Acreditar ante el supervisor, cuando sea requerido o como requisito previo para el pago, el cumplimiento de las obligaciones laborales, de seguridad social y parafiscales, incluyendo la paz y salvos al momento de la liquidación contractual.</w:t>
      </w:r>
    </w:p>
    <w:p w14:paraId="079EDF04" w14:textId="77777777" w:rsidR="00C93744" w:rsidRPr="00174E23" w:rsidRDefault="00C93744" w:rsidP="00C93744">
      <w:pPr>
        <w:pStyle w:val="Textoindependiente"/>
        <w:ind w:right="79"/>
        <w:jc w:val="both"/>
        <w:rPr>
          <w:rFonts w:cs="Arial"/>
        </w:rPr>
      </w:pPr>
      <w:r w:rsidRPr="00174E23">
        <w:rPr>
          <w:rFonts w:cs="Arial"/>
        </w:rPr>
        <w:t>10.</w:t>
      </w:r>
      <w:r w:rsidRPr="00174E23">
        <w:rPr>
          <w:rFonts w:cs="Arial"/>
        </w:rPr>
        <w:tab/>
        <w:t>Afiliar al personal involucrado en la ejecución del contrato a la Administradora de Riesgos Laborales (ARL) correspondiente y asumir las consecuencias derivadas de accidentes laborales o incumplimientos en esta materia.</w:t>
      </w:r>
    </w:p>
    <w:p w14:paraId="74DE5ED6" w14:textId="77777777" w:rsidR="00C93744" w:rsidRPr="00174E23" w:rsidRDefault="00C93744" w:rsidP="00C93744">
      <w:pPr>
        <w:pStyle w:val="Textoindependiente"/>
        <w:ind w:right="79"/>
        <w:jc w:val="both"/>
        <w:rPr>
          <w:rFonts w:cs="Arial"/>
        </w:rPr>
      </w:pPr>
      <w:r w:rsidRPr="00174E23">
        <w:rPr>
          <w:rFonts w:cs="Arial"/>
        </w:rPr>
        <w:t>11.</w:t>
      </w:r>
      <w:r w:rsidRPr="00174E23">
        <w:rPr>
          <w:rFonts w:cs="Arial"/>
        </w:rPr>
        <w:tab/>
        <w:t>Asumir todos los costos derivados del perfeccionamiento, legalización y ejecución del contrato, así como el pago de impuestos, tasas, contribuciones, estampillas y demás tributos aplicables a nivel nacional, departamental o municipal.</w:t>
      </w:r>
    </w:p>
    <w:p w14:paraId="11E93566" w14:textId="77777777" w:rsidR="00C93744" w:rsidRPr="00174E23" w:rsidRDefault="00C93744" w:rsidP="00C93744">
      <w:pPr>
        <w:pStyle w:val="Textoindependiente"/>
        <w:ind w:right="79"/>
        <w:jc w:val="both"/>
        <w:rPr>
          <w:rFonts w:cs="Arial"/>
        </w:rPr>
      </w:pPr>
      <w:r w:rsidRPr="00174E23">
        <w:rPr>
          <w:rFonts w:cs="Arial"/>
        </w:rPr>
        <w:t>12.</w:t>
      </w:r>
      <w:r w:rsidRPr="00174E23">
        <w:rPr>
          <w:rFonts w:cs="Arial"/>
        </w:rPr>
        <w:tab/>
        <w:t>Acreditar, previo al primer pago cuando sea exigible, el registro en la oficina de Industria y Comercio del municipio donde se ejecuten las actividades contractuales.</w:t>
      </w:r>
    </w:p>
    <w:p w14:paraId="3AB2550F" w14:textId="77777777" w:rsidR="00C93744" w:rsidRPr="00174E23" w:rsidRDefault="00C93744" w:rsidP="00C93744">
      <w:pPr>
        <w:pStyle w:val="Textoindependiente"/>
        <w:ind w:right="79"/>
        <w:jc w:val="both"/>
        <w:rPr>
          <w:rFonts w:cs="Arial"/>
        </w:rPr>
      </w:pPr>
      <w:r w:rsidRPr="00174E23">
        <w:rPr>
          <w:rFonts w:cs="Arial"/>
        </w:rPr>
        <w:t>13.</w:t>
      </w:r>
      <w:r w:rsidRPr="00174E23">
        <w:rPr>
          <w:rFonts w:cs="Arial"/>
        </w:rPr>
        <w:tab/>
        <w:t>Expedir y presentar la factura en debida forma, cumpliendo los requisitos fiscales y contractuales; cuando esté obligado a facturación electrónica, deberá entregarla validada por la DIAN conforme a la normativa vigente.</w:t>
      </w:r>
    </w:p>
    <w:p w14:paraId="6675F378" w14:textId="77777777" w:rsidR="00C93744" w:rsidRPr="00174E23" w:rsidRDefault="00C93744" w:rsidP="00C93744">
      <w:pPr>
        <w:pStyle w:val="Textoindependiente"/>
        <w:ind w:right="79"/>
        <w:jc w:val="both"/>
        <w:rPr>
          <w:rFonts w:cs="Arial"/>
        </w:rPr>
      </w:pPr>
      <w:r w:rsidRPr="00174E23">
        <w:rPr>
          <w:rFonts w:cs="Arial"/>
        </w:rPr>
        <w:t>14.</w:t>
      </w:r>
      <w:r w:rsidRPr="00174E23">
        <w:rPr>
          <w:rFonts w:cs="Arial"/>
        </w:rPr>
        <w:tab/>
        <w:t>Mantener la confidencialidad de la información suministrada por el Departamento y no divulgarla sin autorización previa, salvo mandato legal o judicial, ejerciendo el mismo grado de diligencia que utiliza para proteger su propia información confidencial.</w:t>
      </w:r>
    </w:p>
    <w:p w14:paraId="560A2653" w14:textId="77777777" w:rsidR="00C93744" w:rsidRPr="00174E23" w:rsidRDefault="00C93744" w:rsidP="00C93744">
      <w:pPr>
        <w:pStyle w:val="Textoindependiente"/>
        <w:ind w:right="79"/>
        <w:jc w:val="both"/>
        <w:rPr>
          <w:rFonts w:cs="Arial"/>
        </w:rPr>
      </w:pPr>
      <w:r w:rsidRPr="00174E23">
        <w:rPr>
          <w:rFonts w:cs="Arial"/>
        </w:rPr>
        <w:lastRenderedPageBreak/>
        <w:t>15.</w:t>
      </w:r>
      <w:r w:rsidRPr="00174E23">
        <w:rPr>
          <w:rFonts w:cs="Arial"/>
        </w:rPr>
        <w:tab/>
        <w:t>Garantizar el cumplimiento de la Ley 1581 de 2012 y de la política institucional de protección de datos personales del Departamento de Antioquia.</w:t>
      </w:r>
    </w:p>
    <w:p w14:paraId="5E6D0EEC" w14:textId="77777777" w:rsidR="00C93744" w:rsidRPr="00174E23" w:rsidRDefault="00C93744" w:rsidP="00C93744">
      <w:pPr>
        <w:pStyle w:val="Textoindependiente"/>
        <w:ind w:right="79"/>
        <w:jc w:val="both"/>
        <w:rPr>
          <w:rFonts w:cs="Arial"/>
        </w:rPr>
      </w:pPr>
      <w:r w:rsidRPr="00174E23">
        <w:rPr>
          <w:rFonts w:cs="Arial"/>
        </w:rPr>
        <w:t>16.</w:t>
      </w:r>
      <w:r w:rsidRPr="00174E23">
        <w:rPr>
          <w:rFonts w:cs="Arial"/>
        </w:rPr>
        <w:tab/>
        <w:t>Utilizar la imagen, logotipos y distintivos del Departamento conforme al Manual de Identidad Gráfica, la Ley 2345 de 2023 y la Ordenanza 7 de 2021, previa autorización de la Entidad.</w:t>
      </w:r>
    </w:p>
    <w:p w14:paraId="18E26C99" w14:textId="77777777" w:rsidR="00C93744" w:rsidRPr="00174E23" w:rsidRDefault="00C93744" w:rsidP="00C93744">
      <w:pPr>
        <w:pStyle w:val="Textoindependiente"/>
        <w:ind w:right="79"/>
        <w:jc w:val="both"/>
        <w:rPr>
          <w:rFonts w:cs="Arial"/>
        </w:rPr>
      </w:pPr>
      <w:r w:rsidRPr="00174E23">
        <w:rPr>
          <w:rFonts w:cs="Arial"/>
        </w:rPr>
        <w:t>17.</w:t>
      </w:r>
      <w:r w:rsidRPr="00174E23">
        <w:rPr>
          <w:rFonts w:cs="Arial"/>
        </w:rPr>
        <w:tab/>
        <w:t>Manifestar bajo gravedad de juramento que no se encuentra incurso en causales de inhabilidad, incompatibilidad o conflicto de interés, ni lo está el personal vinculado al contrato, e informar de inmediato cualquier situación sobreviniente.</w:t>
      </w:r>
    </w:p>
    <w:p w14:paraId="416CDC89" w14:textId="77777777" w:rsidR="00C93744" w:rsidRPr="00174E23" w:rsidRDefault="00C93744" w:rsidP="00C93744">
      <w:pPr>
        <w:pStyle w:val="Textoindependiente"/>
        <w:ind w:right="79"/>
        <w:jc w:val="both"/>
        <w:rPr>
          <w:rFonts w:cs="Arial"/>
        </w:rPr>
      </w:pPr>
      <w:r w:rsidRPr="00174E23">
        <w:rPr>
          <w:rFonts w:cs="Arial"/>
        </w:rPr>
        <w:t>18.</w:t>
      </w:r>
      <w:r w:rsidRPr="00174E23">
        <w:rPr>
          <w:rFonts w:cs="Arial"/>
        </w:rPr>
        <w:tab/>
        <w:t>Mantener indemne al Departamento de Antioquia frente a cualquier reclamación que se derive de la ejecución del contrato o de actuaciones propias o del personal vinculado al mismo.</w:t>
      </w:r>
    </w:p>
    <w:p w14:paraId="08553B08" w14:textId="77777777" w:rsidR="00C93744" w:rsidRPr="00174E23" w:rsidRDefault="00C93744" w:rsidP="00C93744">
      <w:pPr>
        <w:pStyle w:val="Textoindependiente"/>
        <w:ind w:right="79"/>
        <w:jc w:val="both"/>
        <w:rPr>
          <w:rFonts w:cs="Arial"/>
        </w:rPr>
      </w:pPr>
      <w:r w:rsidRPr="00174E23">
        <w:rPr>
          <w:rFonts w:cs="Arial"/>
        </w:rPr>
        <w:t>19.</w:t>
      </w:r>
      <w:r w:rsidRPr="00174E23">
        <w:rPr>
          <w:rFonts w:cs="Arial"/>
        </w:rPr>
        <w:tab/>
        <w:t>Cumplir las demás obligaciones administrativas, legales y financieras que por su naturaleza se deriven del contrato y de los documentos que lo integran.</w:t>
      </w:r>
    </w:p>
    <w:p w14:paraId="48C64B6B" w14:textId="77777777" w:rsidR="00C93744" w:rsidRPr="00174E23" w:rsidRDefault="00C93744" w:rsidP="00C93744">
      <w:pPr>
        <w:pStyle w:val="Textoindependiente"/>
        <w:ind w:right="79"/>
        <w:jc w:val="both"/>
        <w:rPr>
          <w:rFonts w:cs="Arial"/>
        </w:rPr>
      </w:pPr>
    </w:p>
    <w:p w14:paraId="7A481378" w14:textId="77777777" w:rsidR="00C93744" w:rsidRPr="00174E23" w:rsidRDefault="00C93744" w:rsidP="00C93744">
      <w:pPr>
        <w:pStyle w:val="Textoindependiente"/>
        <w:ind w:right="79"/>
        <w:jc w:val="both"/>
        <w:rPr>
          <w:rFonts w:cs="Arial"/>
        </w:rPr>
      </w:pPr>
      <w:r w:rsidRPr="00174E23">
        <w:rPr>
          <w:rFonts w:cs="Arial"/>
        </w:rPr>
        <w:t xml:space="preserve">PARÁGRAFO. PROTECCIÓN DE DATOS PERSONALES Y CONFIDENCIALIDAD: </w:t>
      </w:r>
    </w:p>
    <w:p w14:paraId="3A1FED5D" w14:textId="77777777" w:rsidR="00C93744" w:rsidRPr="00174E23" w:rsidRDefault="00C93744" w:rsidP="00C93744">
      <w:pPr>
        <w:pStyle w:val="Textoindependiente"/>
        <w:ind w:right="79"/>
        <w:jc w:val="both"/>
        <w:rPr>
          <w:rFonts w:cs="Arial"/>
        </w:rPr>
      </w:pPr>
      <w:r w:rsidRPr="00174E23">
        <w:rPr>
          <w:rFonts w:cs="Arial"/>
        </w:rPr>
        <w:t xml:space="preserve">El CONTRATISTA se obliga a realizar el tratamiento de los datos personales a los que tenga acceso con ocasión de la ejecución del contrato, de conformidad con lo establecido en la Ley 1581 de 2012, el Decreto 1074 de 2015 y demás normas que regulen o modifiquen la materia, así como con la Política de Tratamiento de Datos Personales del DEPARTAMENTO DE ANTIOQUIA y las demás directrices que resulten aplicables. </w:t>
      </w:r>
    </w:p>
    <w:p w14:paraId="75E1CB8B" w14:textId="77777777" w:rsidR="00C93744" w:rsidRPr="00174E23" w:rsidRDefault="00C93744" w:rsidP="00C93744">
      <w:pPr>
        <w:pStyle w:val="Textoindependiente"/>
        <w:ind w:right="79"/>
        <w:jc w:val="both"/>
        <w:rPr>
          <w:rFonts w:cs="Arial"/>
        </w:rPr>
      </w:pPr>
    </w:p>
    <w:p w14:paraId="724A8DA0" w14:textId="77777777" w:rsidR="00C93744" w:rsidRPr="00174E23" w:rsidRDefault="00C93744" w:rsidP="00C93744">
      <w:pPr>
        <w:pStyle w:val="Textoindependiente"/>
        <w:ind w:right="79"/>
        <w:jc w:val="both"/>
        <w:rPr>
          <w:rFonts w:cs="Arial"/>
        </w:rPr>
      </w:pPr>
      <w:r w:rsidRPr="00174E23">
        <w:rPr>
          <w:rFonts w:cs="Arial"/>
        </w:rPr>
        <w:t>En consecuencia, el CONTRATISTA se compromete a:</w:t>
      </w:r>
    </w:p>
    <w:p w14:paraId="6EB8EA16" w14:textId="77777777" w:rsidR="00C93744" w:rsidRPr="00174E23" w:rsidRDefault="00C93744" w:rsidP="00C93744">
      <w:pPr>
        <w:pStyle w:val="Textoindependiente"/>
        <w:ind w:right="79"/>
        <w:jc w:val="both"/>
        <w:rPr>
          <w:rFonts w:cs="Arial"/>
        </w:rPr>
      </w:pPr>
    </w:p>
    <w:p w14:paraId="46F94953" w14:textId="77777777" w:rsidR="00C93744" w:rsidRPr="00174E23" w:rsidRDefault="00C93744" w:rsidP="00C93744">
      <w:pPr>
        <w:pStyle w:val="Textoindependiente"/>
        <w:ind w:right="79"/>
        <w:jc w:val="both"/>
        <w:rPr>
          <w:rFonts w:cs="Arial"/>
        </w:rPr>
      </w:pPr>
      <w:r w:rsidRPr="00174E23">
        <w:rPr>
          <w:rFonts w:cs="Arial"/>
        </w:rPr>
        <w:t xml:space="preserve">1. Utilizar los datos personales única y exclusivamente para las finalidades contractuales autorizadas. </w:t>
      </w:r>
    </w:p>
    <w:p w14:paraId="647ECE64" w14:textId="77777777" w:rsidR="00C93744" w:rsidRPr="00174E23" w:rsidRDefault="00C93744" w:rsidP="00C93744">
      <w:pPr>
        <w:pStyle w:val="Textoindependiente"/>
        <w:ind w:right="79"/>
        <w:jc w:val="both"/>
        <w:rPr>
          <w:rFonts w:cs="Arial"/>
        </w:rPr>
      </w:pPr>
      <w:r w:rsidRPr="00174E23">
        <w:rPr>
          <w:rFonts w:cs="Arial"/>
        </w:rPr>
        <w:t xml:space="preserve">2. Adoptar las medidas técnicas, humanas y administrativas necesarias para proteger la información de carácter personal contra pérdida, acceso no autorizado, alteración o divulgación indebida. </w:t>
      </w:r>
    </w:p>
    <w:p w14:paraId="6FC0B8FA" w14:textId="77777777" w:rsidR="00C93744" w:rsidRPr="00174E23" w:rsidRDefault="00C93744" w:rsidP="00C93744">
      <w:pPr>
        <w:pStyle w:val="Textoindependiente"/>
        <w:ind w:right="79"/>
        <w:jc w:val="both"/>
        <w:rPr>
          <w:rFonts w:cs="Arial"/>
        </w:rPr>
      </w:pPr>
      <w:r w:rsidRPr="00174E23">
        <w:rPr>
          <w:rFonts w:cs="Arial"/>
        </w:rPr>
        <w:t xml:space="preserve">3. Guardar absoluta reserva y confidencialidad respecto de toda la información, documentación o datos suministrados por el DEPARTAMENTO DE ANTIOQUIA, que por su naturaleza no sean de conocimiento público, incluso después de terminado el contrato. </w:t>
      </w:r>
    </w:p>
    <w:p w14:paraId="4F85492D" w14:textId="77777777" w:rsidR="00C93744" w:rsidRPr="00174E23" w:rsidRDefault="00C93744" w:rsidP="00C93744">
      <w:pPr>
        <w:pStyle w:val="Textoindependiente"/>
        <w:ind w:right="79"/>
        <w:jc w:val="both"/>
        <w:rPr>
          <w:rFonts w:cs="Arial"/>
        </w:rPr>
      </w:pPr>
      <w:r w:rsidRPr="00174E23">
        <w:rPr>
          <w:rFonts w:cs="Arial"/>
        </w:rPr>
        <w:t xml:space="preserve">4. Abstenerse de transferir o ceder dicha información a terceros, salvo autorización escrita del Departamento o por orden de autoridad competente. </w:t>
      </w:r>
    </w:p>
    <w:p w14:paraId="47553504" w14:textId="77777777" w:rsidR="00C93744" w:rsidRPr="00174E23" w:rsidRDefault="00C93744" w:rsidP="00C93744">
      <w:pPr>
        <w:pStyle w:val="Textoindependiente"/>
        <w:ind w:right="79"/>
        <w:jc w:val="both"/>
        <w:rPr>
          <w:rFonts w:cs="Arial"/>
        </w:rPr>
      </w:pPr>
    </w:p>
    <w:p w14:paraId="2ADFA2FC" w14:textId="77777777" w:rsidR="00C93744" w:rsidRPr="00174E23" w:rsidRDefault="00C93744" w:rsidP="00C93744">
      <w:pPr>
        <w:pStyle w:val="Textoindependiente"/>
        <w:ind w:right="79"/>
        <w:jc w:val="both"/>
        <w:rPr>
          <w:rFonts w:cs="Arial"/>
        </w:rPr>
      </w:pPr>
      <w:r w:rsidRPr="00174E23">
        <w:rPr>
          <w:rFonts w:cs="Arial"/>
        </w:rPr>
        <w:t>El CONTRATISTA será responsable por el tratamiento, uso, acceso o divulgación inadecuada, indebida o no autorizada de los datos personales y de la información confidencial a la que tenga acceso en desarrollo del contrato, cuando dicha actuación le sea imputable, de conformidad con la normativa vigente.</w:t>
      </w:r>
    </w:p>
    <w:p w14:paraId="607C70CA" w14:textId="77777777" w:rsidR="00C93744" w:rsidRPr="00174E23" w:rsidRDefault="00C93744" w:rsidP="00C93744">
      <w:pPr>
        <w:pStyle w:val="Textoindependiente"/>
        <w:ind w:right="79"/>
        <w:jc w:val="both"/>
        <w:rPr>
          <w:rFonts w:cs="Arial"/>
        </w:rPr>
      </w:pPr>
    </w:p>
    <w:p w14:paraId="262B7E4E" w14:textId="20FFEE05" w:rsidR="00A20000" w:rsidRPr="00174E23" w:rsidRDefault="00C93744" w:rsidP="00C93744">
      <w:pPr>
        <w:pStyle w:val="Textoindependiente"/>
        <w:widowControl/>
        <w:autoSpaceDE/>
        <w:autoSpaceDN/>
        <w:ind w:right="79"/>
        <w:jc w:val="both"/>
        <w:rPr>
          <w:rFonts w:cs="Arial"/>
        </w:rPr>
      </w:pPr>
      <w:r w:rsidRPr="00174E23">
        <w:rPr>
          <w:rFonts w:cs="Arial"/>
        </w:rPr>
        <w:t>El incumplimiento de las obligaciones establecidas en el presente parágrafo dará lugar a la aplicación de las medidas y acciones administrativas, legales y contractuales a que haya lugar, de conformidad con la normativa vigente y las estipulaciones del contrato, sin perjuicio de las sanciones pecuniarias que resulten procedentes.</w:t>
      </w:r>
    </w:p>
    <w:p w14:paraId="6722A743" w14:textId="77777777" w:rsidR="00A20000" w:rsidRPr="00174E23" w:rsidRDefault="00A20000" w:rsidP="006530EE">
      <w:pPr>
        <w:pStyle w:val="Textoindependiente"/>
        <w:ind w:right="79"/>
        <w:jc w:val="both"/>
        <w:rPr>
          <w:rFonts w:ascii="Arial" w:hAnsi="Arial" w:cs="Arial"/>
          <w:b/>
        </w:rPr>
      </w:pPr>
    </w:p>
    <w:p w14:paraId="12D50D64" w14:textId="5090D679" w:rsidR="006530EE" w:rsidRPr="00174E23" w:rsidRDefault="006530EE" w:rsidP="00231053">
      <w:pPr>
        <w:pStyle w:val="Textoindependiente"/>
        <w:numPr>
          <w:ilvl w:val="1"/>
          <w:numId w:val="27"/>
        </w:numPr>
        <w:ind w:right="79"/>
        <w:jc w:val="both"/>
        <w:rPr>
          <w:rFonts w:ascii="Arial" w:hAnsi="Arial" w:cs="Arial"/>
          <w:b/>
        </w:rPr>
      </w:pPr>
      <w:r w:rsidRPr="00174E23">
        <w:rPr>
          <w:rFonts w:ascii="Arial" w:hAnsi="Arial" w:cs="Arial"/>
          <w:b/>
        </w:rPr>
        <w:t>Obligaciones del Contratante</w:t>
      </w:r>
    </w:p>
    <w:p w14:paraId="126F6390" w14:textId="77777777" w:rsidR="006530EE" w:rsidRPr="00174E23" w:rsidRDefault="006530EE" w:rsidP="006530EE">
      <w:pPr>
        <w:pStyle w:val="Textoindependiente"/>
        <w:ind w:right="79"/>
        <w:jc w:val="both"/>
        <w:rPr>
          <w:rFonts w:ascii="Arial" w:hAnsi="Arial" w:cs="Arial"/>
          <w:sz w:val="20"/>
          <w:szCs w:val="20"/>
        </w:rPr>
      </w:pPr>
    </w:p>
    <w:p w14:paraId="7158B60E"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CO" w:eastAsia="es-ES"/>
        </w:rPr>
      </w:pPr>
      <w:r w:rsidRPr="00174E23">
        <w:rPr>
          <w:rFonts w:ascii="Arial" w:hAnsi="Arial" w:cs="Arial"/>
          <w:sz w:val="22"/>
          <w:szCs w:val="20"/>
          <w:lang w:val="es-ES" w:eastAsia="es-ES"/>
        </w:rPr>
        <w:lastRenderedPageBreak/>
        <w:t>Realizar el pago de las obligaciones contractuales, conforme a la forma y plazos establecidos en el contrato, previa verificación del cumplimiento de los requisitos legales, técnicos y contractuales exigidos, así como adelantar las gestiones administrativas y presupuestales necesarias para la disponibilidad, apropiación y traslado de los recursos.</w:t>
      </w:r>
    </w:p>
    <w:p w14:paraId="734D1F88"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CO" w:eastAsia="es-ES"/>
        </w:rPr>
      </w:pPr>
      <w:r w:rsidRPr="00174E23">
        <w:rPr>
          <w:rFonts w:ascii="Arial" w:hAnsi="Arial" w:cs="Arial"/>
          <w:sz w:val="22"/>
          <w:szCs w:val="20"/>
          <w:lang w:val="es-ES" w:eastAsia="es-ES"/>
        </w:rPr>
        <w:t xml:space="preserve">Suministrar al contratista, de manera oportuna, la información, documentación e insumos que sean necesarios para el adecuado desarrollo de las actividades previstas en el objeto contractual. </w:t>
      </w:r>
    </w:p>
    <w:p w14:paraId="70BFACB3"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ES" w:eastAsia="es-ES"/>
        </w:rPr>
      </w:pPr>
      <w:r w:rsidRPr="00174E23">
        <w:rPr>
          <w:rFonts w:ascii="Arial" w:hAnsi="Arial" w:cs="Arial"/>
          <w:sz w:val="22"/>
          <w:szCs w:val="20"/>
          <w:lang w:val="es-ES" w:eastAsia="es-ES"/>
        </w:rPr>
        <w:t>Designar un supervisor del contrato, quien ejercerá las funciones de seguimiento y control sobre la ejecución técnica, administrativa, financiera, contable y jurídica del contrato, conforme al Manual de Supervisión e Interventoría del Departamento de Antioquia y a la normativa vigente.</w:t>
      </w:r>
    </w:p>
    <w:p w14:paraId="04513875"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ES" w:eastAsia="es-ES"/>
        </w:rPr>
      </w:pPr>
      <w:r w:rsidRPr="00174E23">
        <w:rPr>
          <w:rFonts w:ascii="Arial" w:hAnsi="Arial" w:cs="Arial"/>
          <w:sz w:val="22"/>
          <w:szCs w:val="20"/>
          <w:lang w:val="es-ES" w:eastAsia="es-ES"/>
        </w:rPr>
        <w:t xml:space="preserve">Canalizar todas las comunicaciones formales al contratista por escrito, incluyendo solicitudes de servicios, observaciones, requerimientos, quejas o reclamos relacionados con la ejecución del contrato. </w:t>
      </w:r>
    </w:p>
    <w:p w14:paraId="3AEF837F"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ES" w:eastAsia="es-ES"/>
        </w:rPr>
      </w:pPr>
      <w:r w:rsidRPr="00174E23">
        <w:rPr>
          <w:rFonts w:ascii="Arial" w:hAnsi="Arial" w:cs="Arial"/>
          <w:sz w:val="22"/>
          <w:szCs w:val="20"/>
          <w:lang w:val="es-ES" w:eastAsia="es-ES"/>
        </w:rPr>
        <w:t xml:space="preserve">Velar por el cumplimiento normativo del contratista, en especial lo relacionado con el Manual de Seguridad y Salud en el Trabajo dirigido a contratistas del Departamento de Antioquia y demás disposiciones en materia de riesgos laborales. </w:t>
      </w:r>
    </w:p>
    <w:p w14:paraId="1194724F"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ES" w:eastAsia="es-ES"/>
        </w:rPr>
      </w:pPr>
      <w:r w:rsidRPr="00174E23">
        <w:rPr>
          <w:rFonts w:ascii="Arial" w:hAnsi="Arial" w:cs="Arial"/>
          <w:sz w:val="22"/>
          <w:szCs w:val="20"/>
          <w:lang w:val="es-ES" w:eastAsia="es-ES"/>
        </w:rPr>
        <w:t>Verificar el cumplimiento del pago de salarios, honorarios y demás obligaciones laborales por parte del contratista, así como los aportes al Sistema de Seguridad Social Integral, en los términos previstos en el artículo 50 de la Ley 789 de 2002 y sus disposiciones reglamentarias.</w:t>
      </w:r>
    </w:p>
    <w:p w14:paraId="06F20C02"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ES" w:eastAsia="es-ES"/>
        </w:rPr>
      </w:pPr>
      <w:r w:rsidRPr="00174E23">
        <w:rPr>
          <w:rFonts w:ascii="Arial" w:hAnsi="Arial" w:cs="Arial"/>
          <w:sz w:val="22"/>
          <w:szCs w:val="20"/>
          <w:lang w:val="es-ES" w:eastAsia="es-ES"/>
        </w:rPr>
        <w:t xml:space="preserve">Elaborar y conservar los informes de supervisión del contrato, en los cuales se evidencie el seguimiento periódico a la ejecución contractual, el cumplimiento del objeto contratado y los resultados obtenidos, de acuerdo con la periodicidad exigida. </w:t>
      </w:r>
    </w:p>
    <w:p w14:paraId="0EC34AE6"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ES" w:eastAsia="es-ES"/>
        </w:rPr>
      </w:pPr>
      <w:r w:rsidRPr="00174E23">
        <w:rPr>
          <w:rFonts w:ascii="Arial" w:hAnsi="Arial" w:cs="Arial"/>
          <w:sz w:val="22"/>
          <w:szCs w:val="20"/>
          <w:lang w:val="es-ES" w:eastAsia="es-ES"/>
        </w:rPr>
        <w:t xml:space="preserve">Mantener actualizado el SECOP II, en lo relacionado con el contrato, garantizando la transparencia y la publicidad de la información, conforme a la normatividad vigente en materia de contratación pública. </w:t>
      </w:r>
    </w:p>
    <w:p w14:paraId="751D066F" w14:textId="77777777" w:rsidR="00593792" w:rsidRPr="00174E23" w:rsidRDefault="00593792" w:rsidP="00231053">
      <w:pPr>
        <w:pStyle w:val="Prrafodelista"/>
        <w:numPr>
          <w:ilvl w:val="0"/>
          <w:numId w:val="54"/>
        </w:numPr>
        <w:spacing w:after="0" w:line="240" w:lineRule="atLeast"/>
        <w:ind w:left="426"/>
        <w:rPr>
          <w:rFonts w:ascii="Arial" w:hAnsi="Arial" w:cs="Arial"/>
          <w:sz w:val="22"/>
          <w:szCs w:val="20"/>
          <w:lang w:val="es-ES" w:eastAsia="es-ES"/>
        </w:rPr>
      </w:pPr>
      <w:r w:rsidRPr="00174E23">
        <w:rPr>
          <w:rFonts w:ascii="Arial" w:hAnsi="Arial" w:cs="Arial"/>
          <w:sz w:val="22"/>
          <w:szCs w:val="20"/>
          <w:lang w:val="es-ES" w:eastAsia="es-ES"/>
        </w:rPr>
        <w:t>Adoptar las demás medidas necesarias que permitan facilitar la labor de supervisión y asegurar el cumplimiento del objeto contractual, incluyendo las actuaciones que correspondan para prevenir o corregir desviaciones en la ejecución.</w:t>
      </w:r>
    </w:p>
    <w:p w14:paraId="7758E58E" w14:textId="77777777" w:rsidR="00AD77D7" w:rsidRPr="00174E23" w:rsidRDefault="00AD77D7" w:rsidP="00AD77D7">
      <w:pPr>
        <w:pStyle w:val="Prrafodelista"/>
        <w:ind w:left="0"/>
        <w:rPr>
          <w:rFonts w:ascii="Arial" w:hAnsi="Arial" w:cs="Arial"/>
          <w:sz w:val="20"/>
          <w:szCs w:val="20"/>
          <w:lang w:val="es-ES"/>
        </w:rPr>
      </w:pPr>
    </w:p>
    <w:p w14:paraId="0884D321" w14:textId="017D9250" w:rsidR="006530EE" w:rsidRPr="00174E23" w:rsidRDefault="006530EE" w:rsidP="00231053">
      <w:pPr>
        <w:pStyle w:val="Textoindependiente"/>
        <w:widowControl/>
        <w:numPr>
          <w:ilvl w:val="1"/>
          <w:numId w:val="27"/>
        </w:numPr>
        <w:autoSpaceDE/>
        <w:autoSpaceDN/>
        <w:jc w:val="both"/>
        <w:rPr>
          <w:rFonts w:ascii="Arial" w:hAnsi="Arial" w:cs="Arial"/>
          <w:b/>
          <w:bCs/>
        </w:rPr>
      </w:pPr>
      <w:r w:rsidRPr="00174E23">
        <w:rPr>
          <w:rFonts w:ascii="Arial" w:hAnsi="Arial" w:cs="Arial"/>
          <w:b/>
          <w:bCs/>
        </w:rPr>
        <w:t>FORMA DE PAGO</w:t>
      </w:r>
    </w:p>
    <w:p w14:paraId="68DF4BFF" w14:textId="390CFA61" w:rsidR="00A04954" w:rsidRPr="00174E23" w:rsidRDefault="00A04954" w:rsidP="00A04954">
      <w:pPr>
        <w:pStyle w:val="Textoindependiente"/>
        <w:widowControl/>
        <w:autoSpaceDE/>
        <w:autoSpaceDN/>
        <w:jc w:val="both"/>
        <w:rPr>
          <w:rFonts w:ascii="Arial" w:hAnsi="Arial" w:cs="Arial"/>
          <w:lang w:val="es-CO"/>
        </w:rPr>
      </w:pPr>
      <w:bookmarkStart w:id="55" w:name="_Hlk203637693"/>
    </w:p>
    <w:p w14:paraId="4AB7C034"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EL DEPARTAMENTO reconocerá a EL CONTRATISTA, el valor del contrato mediante los siguientes posibles pagos:</w:t>
      </w:r>
    </w:p>
    <w:p w14:paraId="0655596C"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p>
    <w:p w14:paraId="13542A9A"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r w:rsidRPr="00174E23">
        <w:rPr>
          <w:rFonts w:ascii="Arial" w:hAnsi="Arial" w:cs="Arial"/>
          <w:b/>
          <w:bCs/>
          <w:sz w:val="22"/>
          <w:szCs w:val="22"/>
          <w:lang w:eastAsia="es-CO"/>
        </w:rPr>
        <w:t>Lote 1</w:t>
      </w:r>
      <w:r w:rsidRPr="00174E23">
        <w:rPr>
          <w:rFonts w:ascii="Arial" w:hAnsi="Arial" w:cs="Arial"/>
          <w:sz w:val="22"/>
          <w:szCs w:val="22"/>
          <w:lang w:eastAsia="es-CO"/>
        </w:rPr>
        <w:t>:</w:t>
      </w:r>
    </w:p>
    <w:p w14:paraId="1EF3096C"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p>
    <w:p w14:paraId="6CBD45E7"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Pago 1 lote 1: contra entrega de la totalidad de las prendas de calzado y vestido de labor para trabajadores oficiales; previo recibo a satisfacción por parte del supervisor del contrato.</w:t>
      </w:r>
    </w:p>
    <w:p w14:paraId="342FAEAC"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p>
    <w:p w14:paraId="244CCAC9"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Pago 2 lote 1: contra entrega de la totalidad de uniformes e implementos deportivos para trabajadores oficiales, previo recibo a satisfacción por parte del supervisor del contrato.</w:t>
      </w:r>
    </w:p>
    <w:p w14:paraId="310C53BE"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p>
    <w:p w14:paraId="40F567E1"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r w:rsidRPr="00174E23">
        <w:rPr>
          <w:rFonts w:ascii="Arial" w:hAnsi="Arial" w:cs="Arial"/>
          <w:b/>
          <w:bCs/>
          <w:sz w:val="22"/>
          <w:szCs w:val="22"/>
          <w:lang w:eastAsia="es-CO"/>
        </w:rPr>
        <w:t>Lote 2</w:t>
      </w:r>
      <w:r w:rsidRPr="00174E23">
        <w:rPr>
          <w:rFonts w:ascii="Arial" w:hAnsi="Arial" w:cs="Arial"/>
          <w:sz w:val="22"/>
          <w:szCs w:val="22"/>
          <w:lang w:eastAsia="es-CO"/>
        </w:rPr>
        <w:t>:</w:t>
      </w:r>
    </w:p>
    <w:p w14:paraId="219F03FF"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p>
    <w:p w14:paraId="6C691EA2"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Pago 1 lote 2: pago de factura por recarga de tarjetas bono redimibles en calzado y vestido de labor, previo recibo a satisfacción por parte del supervisor del contrato.</w:t>
      </w:r>
    </w:p>
    <w:p w14:paraId="17C91441"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p>
    <w:p w14:paraId="181ACE91" w14:textId="77777777" w:rsidR="00AD6E06" w:rsidRPr="00174E23" w:rsidRDefault="00AD6E06" w:rsidP="00AD6E06">
      <w:pPr>
        <w:autoSpaceDE w:val="0"/>
        <w:autoSpaceDN w:val="0"/>
        <w:adjustRightInd w:val="0"/>
        <w:ind w:right="51"/>
        <w:jc w:val="both"/>
        <w:rPr>
          <w:rFonts w:ascii="Arial" w:hAnsi="Arial" w:cs="Arial"/>
          <w:sz w:val="22"/>
          <w:szCs w:val="22"/>
          <w:lang w:eastAsia="es-CO"/>
        </w:rPr>
      </w:pPr>
      <w:r w:rsidRPr="00174E23">
        <w:rPr>
          <w:rFonts w:ascii="Arial" w:hAnsi="Arial" w:cs="Arial"/>
          <w:sz w:val="22"/>
          <w:szCs w:val="22"/>
          <w:lang w:eastAsia="es-CO"/>
        </w:rPr>
        <w:t>Pago 2 lote 2: pago de factura por recarga #2 de tres posibles de tarjetas bono redimibles en calzado y vestido de labor, previo recibo a satisfacción por parte del supervisor del contrato, para empleados de la Secretaría Seccional de Salud.</w:t>
      </w:r>
    </w:p>
    <w:p w14:paraId="5773590E" w14:textId="77777777" w:rsidR="00AD6E06" w:rsidRPr="00174E23" w:rsidRDefault="00AD6E06" w:rsidP="00AD6E06">
      <w:pPr>
        <w:spacing w:line="240" w:lineRule="atLeast"/>
        <w:ind w:right="80"/>
        <w:jc w:val="both"/>
        <w:rPr>
          <w:rFonts w:ascii="Arial" w:hAnsi="Arial" w:cs="Arial"/>
          <w:sz w:val="22"/>
          <w:szCs w:val="22"/>
        </w:rPr>
      </w:pPr>
    </w:p>
    <w:p w14:paraId="7F2C59C1"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En contraprestación por los bienes suministrados, el DEPARTAMENTO DE ANTIOQUIA reconocerá al CONTRATISTA el valor del contrato mediante pagos parciales, previa entrega efectiva y satisfactoria de bienes, de acuerdo con el cronograma pactado. Cada pago estará sujeto a la presentación y aprobación de los siguientes documentos, entregados a la Secretaría de Hacienda del Departamento: </w:t>
      </w:r>
    </w:p>
    <w:p w14:paraId="637C41FD"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30FC70EF"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1. Factura electrónica, validada por la DIAN, conforme a las disposiciones vigentes. </w:t>
      </w:r>
    </w:p>
    <w:p w14:paraId="5F855B7C"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2. Informe mensual de avance o seguimiento, suscrito por el CONTRATISTA y avalado por el Supervisor del contrato, en el que conste la ejecución efectiva y satisfactoria de las actividades programadas. </w:t>
      </w:r>
    </w:p>
    <w:p w14:paraId="1A139C02"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3. Acta de recibido a satisfacción suscrita por el Supervisor del contrato. </w:t>
      </w:r>
    </w:p>
    <w:p w14:paraId="7D54CB25"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4. Certificación de cumplimiento de aportes al Sistema de Seguridad Social Integral y parafiscales (salud, pensión, ARL, SENA, ICBF y caja de compensación), suscrita por el representante legal o revisor fiscal (si aplica), conforme al parágrafo 10 del artículo 23 de la Ley 1150 de 2007. 5. Certificación de cumplimiento de obligaciones laborales y parafiscales, suscrita por el contratista, su representante legal, o revisor fiscal (cuando aplique), en la que conste el pago oportuno de los aportes al Sistema de Seguridad Social Integral (salud, pensión, riesgos laborales) y a las entidades parafiscales (SENA, ICBF y caja de compensación familiar), conforme al parágrafo 10 del artículo 23 de la Ley 1150 de 2007. </w:t>
      </w:r>
    </w:p>
    <w:p w14:paraId="39024327"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26D6FA9F"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El plazo para el reconocimiento y trámite de los pagos será de hasta treinta (30) días hábiles contados a partir de la fecha de radicación completa de los documentos requeridos ante la Tesorería General del Departamento, siempre que cuenten con el visto bueno del Supervisor del contrato. El pago estará condicionado a la disponibilidad de recursos y a la programación financiera de la Secretaría de Hacienda del Departamento de Antioquia. </w:t>
      </w:r>
    </w:p>
    <w:p w14:paraId="20597C3B"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23FFAE70"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El CONTRATISTA deberá informar oportunamente el número de cuenta bancaria activa y el nombre del titular, en la cual se efectuarán los pagos. En caso de ser autorretenedor, deberá indicarlo expresamente en la factura correspondiente, para efectos de no aplicar la retención respectiva. </w:t>
      </w:r>
    </w:p>
    <w:p w14:paraId="22D3D1B6"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3320F07C"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El DEPARTAMENTO DE ANTIOQUIA deducirá del valor a pagar los impuestos, tasas, retenciones en la fuente y demás deducciones legales que correspondan, conforme al régimen tributario vigente a través de la Secretaría de Hacienda. La facturación deberá efectuarse en pesos colombianos (COP). </w:t>
      </w:r>
    </w:p>
    <w:p w14:paraId="11B695D3" w14:textId="77777777" w:rsidR="00AD6E06" w:rsidRPr="00174E23" w:rsidRDefault="00AD6E06" w:rsidP="00AD6E06">
      <w:pPr>
        <w:pStyle w:val="commentcontentpara"/>
        <w:spacing w:before="0" w:beforeAutospacing="0" w:after="0" w:afterAutospacing="0" w:line="240" w:lineRule="atLeast"/>
        <w:jc w:val="both"/>
        <w:rPr>
          <w:rFonts w:ascii="Arial" w:hAnsi="Arial" w:cs="Arial"/>
          <w:b/>
          <w:bCs/>
          <w:sz w:val="22"/>
          <w:szCs w:val="22"/>
        </w:rPr>
      </w:pPr>
    </w:p>
    <w:p w14:paraId="249E6BCA"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b/>
          <w:bCs/>
          <w:sz w:val="22"/>
          <w:szCs w:val="22"/>
        </w:rPr>
        <w:lastRenderedPageBreak/>
        <w:t>PARÁGRAFO 1°:</w:t>
      </w:r>
      <w:r w:rsidRPr="00174E23">
        <w:rPr>
          <w:rFonts w:ascii="Arial" w:hAnsi="Arial" w:cs="Arial"/>
          <w:sz w:val="22"/>
          <w:szCs w:val="22"/>
        </w:rPr>
        <w:t xml:space="preserve"> Para el trámite de las cuentas el Contratista tendrá en cuenta la Circular 463 de 2014, 538 de 2015 y demás circulares al respecto, emanadas de la Secretaría de Hacienda, donde se establece el procedimiento para la acusación de las cuentas por pagar a los distintos acreedores del Departamento de Antioquia, así mismo se establecen aclaraciones sobre el tratamiento tributario para cierto tipo de contratos/convenios. La respectiva factura o cuenta de cobro, se presenta en original y copia, la cual deberá cumplir como mínimo con los requisitos de las normas fiscales establecidas en el artículo 617 del Estatuto Tributario y Código de Comercio. La fecha de la factura o cuenta de cobro deberá corresponder al mes de su elaboración, y en ella constará el número del contrato/convenio y el concepto del bien o servicio que se está cobrando. </w:t>
      </w:r>
    </w:p>
    <w:p w14:paraId="6C99D755"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64E6C57F"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b/>
          <w:bCs/>
          <w:sz w:val="22"/>
          <w:szCs w:val="22"/>
        </w:rPr>
        <w:t>PARÁGRAFO 2°:</w:t>
      </w:r>
      <w:r w:rsidRPr="00174E23">
        <w:rPr>
          <w:rFonts w:ascii="Arial" w:hAnsi="Arial" w:cs="Arial"/>
          <w:sz w:val="22"/>
          <w:szCs w:val="22"/>
        </w:rPr>
        <w:t xml:space="preserve"> PAC y proceso de gestión financiera. La transferencia electrónica o consignación para la cancelación de cuentas, la hará la Secretaría de Hacienda del Departamento de Antioquia. En todo caso, el pago estará sujeto a la planeación financiera de la Secretaría de Hacienda del Departamento de Antioquia, y sólo se aprobará el pago de aquellas actividades que sean comprobables y efectivamente soportadas y que en consecuencia hayan sido debidamente ejecutadas por el CONTRATISTA las cuales serán consignadas en el informe de supervisión y serán parte integrante del acta de pago. </w:t>
      </w:r>
    </w:p>
    <w:p w14:paraId="04338F74"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49130159"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b/>
          <w:bCs/>
          <w:sz w:val="22"/>
          <w:szCs w:val="22"/>
        </w:rPr>
        <w:t>PARÁGRAFO 3°:</w:t>
      </w:r>
      <w:r w:rsidRPr="00174E23">
        <w:rPr>
          <w:rFonts w:ascii="Arial" w:hAnsi="Arial" w:cs="Arial"/>
          <w:sz w:val="22"/>
          <w:szCs w:val="22"/>
        </w:rPr>
        <w:t xml:space="preserve"> Los pagos se harán mediante transferencia electrónica a la cuenta que el CONTRATISTA informe, previa presentación de la certificación expedida por su revisor fiscal (cuando aplique) o representante legal, en la que certifique que el CONTRATISTA se encuentra al día en el pago de los aportes relativos al Sistema de Seguridad Social Integral y aportes parafiscales (SENA, ICBF y cajas de compensación familiar), cuando a ello hubiere lugar. </w:t>
      </w:r>
    </w:p>
    <w:p w14:paraId="7927939D"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7E56D788"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b/>
          <w:bCs/>
          <w:sz w:val="22"/>
          <w:szCs w:val="22"/>
        </w:rPr>
        <w:t>PARÁGRAFO 4°:</w:t>
      </w:r>
      <w:r w:rsidRPr="00174E23">
        <w:rPr>
          <w:rFonts w:ascii="Arial" w:hAnsi="Arial" w:cs="Arial"/>
          <w:sz w:val="22"/>
          <w:szCs w:val="22"/>
        </w:rPr>
        <w:t xml:space="preserve"> El CONTRATISTA autoriza expresamente al Departamento de Antioquia, para descontar de sus pagos o demás emolumentos facturados, las sumas de dinero que por error le sean pagadas. Así mismo, autoriza la deducción correspondiente a impuestos y similares que las normas legales establezcan para este tipo de pagos. </w:t>
      </w:r>
    </w:p>
    <w:p w14:paraId="64977304"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21244EF9"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b/>
          <w:bCs/>
          <w:sz w:val="22"/>
          <w:szCs w:val="22"/>
        </w:rPr>
        <w:t>PARÁGRAFO 5°:</w:t>
      </w:r>
      <w:r w:rsidRPr="00174E23">
        <w:rPr>
          <w:rFonts w:ascii="Arial" w:hAnsi="Arial" w:cs="Arial"/>
          <w:sz w:val="22"/>
          <w:szCs w:val="22"/>
        </w:rPr>
        <w:t xml:space="preserve"> Se entienden incluidos como parte del precio todos los impuestos, derechos, tasas, gastos, costos directos o indirectos y contribuciones que se generen con ocasión o como efecto del presente contrato, los cuales serán sufragados por el CONTRATISTA, para cuyos efectos se harán las retenciones del caso y se cumplirán las obligaciones fiscales que ordene la normatividad vigente. </w:t>
      </w:r>
    </w:p>
    <w:p w14:paraId="08F67D3A"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732EDA95"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El CONTRATISTA acepta que todos los gastos, costos e impuestos que puedan afectar sus precios y hayan de causarse por la ejecución del contrato, tales como: Impuesto a la Renta, Industria y Comercio, si son del caso; el valor que ocasione la constitución de garantías, así como las deducciones, retenciones y el impuesto al valor agregado IVA sobre la utilidad del contrato, y otras a que haya lugar de acuerdo con las normas vigentes (Estampillas y tasas), los cuales se relacionan de forma enunciativa, son deber del CONTRATISTA informarse y atender su pago. </w:t>
      </w:r>
    </w:p>
    <w:p w14:paraId="67846F07"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5EA444C5"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Actualmente operan las siguientes deducciones en la Gobernación de Antioquia: </w:t>
      </w:r>
    </w:p>
    <w:p w14:paraId="5EEF229D" w14:textId="77777777" w:rsidR="00AD6E06" w:rsidRPr="00174E23" w:rsidRDefault="00AD6E06" w:rsidP="00AD6E06">
      <w:pPr>
        <w:pStyle w:val="Sinespaciado"/>
        <w:jc w:val="both"/>
        <w:rPr>
          <w:rFonts w:ascii="Arial" w:hAnsi="Arial" w:cs="Arial"/>
        </w:rPr>
      </w:pPr>
    </w:p>
    <w:p w14:paraId="170FD434" w14:textId="77777777" w:rsidR="00AD6E06" w:rsidRPr="00174E23" w:rsidRDefault="00AD6E06" w:rsidP="00231053">
      <w:pPr>
        <w:numPr>
          <w:ilvl w:val="0"/>
          <w:numId w:val="55"/>
        </w:numPr>
        <w:ind w:right="-481"/>
        <w:jc w:val="both"/>
        <w:rPr>
          <w:rFonts w:ascii="Arial" w:hAnsi="Arial" w:cs="Arial"/>
          <w:sz w:val="22"/>
          <w:szCs w:val="22"/>
        </w:rPr>
      </w:pPr>
      <w:bookmarkStart w:id="56" w:name="_Hlk242342360"/>
      <w:r w:rsidRPr="00174E23">
        <w:rPr>
          <w:rFonts w:ascii="Arial" w:hAnsi="Arial" w:cs="Arial"/>
          <w:sz w:val="22"/>
          <w:szCs w:val="22"/>
        </w:rPr>
        <w:t>Estampilla Pro Hospital 1%.</w:t>
      </w:r>
    </w:p>
    <w:p w14:paraId="554C8955" w14:textId="77777777" w:rsidR="00AD6E06" w:rsidRPr="00174E23" w:rsidRDefault="00AD6E06" w:rsidP="00231053">
      <w:pPr>
        <w:numPr>
          <w:ilvl w:val="0"/>
          <w:numId w:val="55"/>
        </w:numPr>
        <w:ind w:right="-481"/>
        <w:jc w:val="both"/>
        <w:rPr>
          <w:rFonts w:ascii="Arial" w:hAnsi="Arial" w:cs="Arial"/>
          <w:sz w:val="22"/>
          <w:szCs w:val="22"/>
        </w:rPr>
      </w:pPr>
      <w:r w:rsidRPr="00174E23">
        <w:rPr>
          <w:rFonts w:ascii="Arial" w:hAnsi="Arial" w:cs="Arial"/>
          <w:sz w:val="22"/>
          <w:szCs w:val="22"/>
        </w:rPr>
        <w:t>Estampilla Pro Desarrollo 0.6%.</w:t>
      </w:r>
    </w:p>
    <w:p w14:paraId="743D75CA" w14:textId="77777777" w:rsidR="00AD6E06" w:rsidRPr="00174E23" w:rsidRDefault="00AD6E06" w:rsidP="00231053">
      <w:pPr>
        <w:numPr>
          <w:ilvl w:val="0"/>
          <w:numId w:val="55"/>
        </w:numPr>
        <w:ind w:right="-481"/>
        <w:jc w:val="both"/>
        <w:rPr>
          <w:rFonts w:ascii="Arial" w:hAnsi="Arial" w:cs="Arial"/>
          <w:sz w:val="22"/>
          <w:szCs w:val="22"/>
        </w:rPr>
      </w:pPr>
      <w:r w:rsidRPr="00174E23">
        <w:rPr>
          <w:rFonts w:ascii="Arial" w:hAnsi="Arial" w:cs="Arial"/>
          <w:sz w:val="22"/>
          <w:szCs w:val="22"/>
        </w:rPr>
        <w:t>Estampilla Bienestar del Adulto Mayor 2%.</w:t>
      </w:r>
    </w:p>
    <w:p w14:paraId="74DCC682" w14:textId="77777777" w:rsidR="00AD6E06" w:rsidRPr="00174E23" w:rsidRDefault="00AD6E06" w:rsidP="00231053">
      <w:pPr>
        <w:numPr>
          <w:ilvl w:val="0"/>
          <w:numId w:val="55"/>
        </w:numPr>
        <w:ind w:right="-481"/>
        <w:jc w:val="both"/>
        <w:rPr>
          <w:rFonts w:ascii="Arial" w:hAnsi="Arial" w:cs="Arial"/>
          <w:sz w:val="22"/>
          <w:szCs w:val="22"/>
        </w:rPr>
      </w:pPr>
      <w:r w:rsidRPr="00174E23">
        <w:rPr>
          <w:rFonts w:ascii="Arial" w:hAnsi="Arial" w:cs="Arial"/>
          <w:sz w:val="22"/>
          <w:szCs w:val="22"/>
        </w:rPr>
        <w:t>Estampilla Politécnico “Jaime Isaza Cadavid” 0.4%.</w:t>
      </w:r>
    </w:p>
    <w:p w14:paraId="54B85A71" w14:textId="77777777" w:rsidR="00AD6E06" w:rsidRPr="00174E23" w:rsidRDefault="00AD6E06" w:rsidP="00231053">
      <w:pPr>
        <w:numPr>
          <w:ilvl w:val="0"/>
          <w:numId w:val="55"/>
        </w:numPr>
        <w:ind w:right="-481"/>
        <w:jc w:val="both"/>
        <w:rPr>
          <w:rFonts w:ascii="Arial" w:hAnsi="Arial" w:cs="Arial"/>
          <w:sz w:val="22"/>
          <w:szCs w:val="22"/>
        </w:rPr>
      </w:pPr>
      <w:r w:rsidRPr="00174E23">
        <w:rPr>
          <w:rFonts w:ascii="Arial" w:hAnsi="Arial" w:cs="Arial"/>
          <w:sz w:val="22"/>
          <w:szCs w:val="22"/>
        </w:rPr>
        <w:t xml:space="preserve">Estampilla Pro desarrollo Institución Universitaria de Envigado (IUE) 0.4% </w:t>
      </w:r>
    </w:p>
    <w:p w14:paraId="3F728C93" w14:textId="77777777" w:rsidR="00AD6E06" w:rsidRPr="00174E23" w:rsidRDefault="00AD6E06" w:rsidP="00231053">
      <w:pPr>
        <w:numPr>
          <w:ilvl w:val="0"/>
          <w:numId w:val="55"/>
        </w:numPr>
        <w:ind w:right="-481"/>
        <w:jc w:val="both"/>
        <w:rPr>
          <w:rFonts w:ascii="Arial" w:hAnsi="Arial" w:cs="Arial"/>
          <w:sz w:val="22"/>
          <w:szCs w:val="22"/>
        </w:rPr>
      </w:pPr>
      <w:r w:rsidRPr="00174E23">
        <w:rPr>
          <w:rFonts w:ascii="Arial" w:hAnsi="Arial" w:cs="Arial"/>
          <w:sz w:val="22"/>
          <w:szCs w:val="22"/>
        </w:rPr>
        <w:t>Estampilla tasa Pro Deporte y Recreación 2.5% del valor del contrato</w:t>
      </w:r>
    </w:p>
    <w:p w14:paraId="2887AFFB" w14:textId="77777777" w:rsidR="00AD6E06" w:rsidRPr="00174E23" w:rsidRDefault="00AD6E06" w:rsidP="00231053">
      <w:pPr>
        <w:numPr>
          <w:ilvl w:val="0"/>
          <w:numId w:val="55"/>
        </w:numPr>
        <w:ind w:right="-481"/>
        <w:jc w:val="both"/>
        <w:rPr>
          <w:rFonts w:ascii="Arial" w:hAnsi="Arial" w:cs="Arial"/>
          <w:sz w:val="22"/>
          <w:szCs w:val="22"/>
        </w:rPr>
      </w:pPr>
      <w:r w:rsidRPr="00174E23">
        <w:rPr>
          <w:rFonts w:ascii="Arial" w:hAnsi="Arial" w:cs="Arial"/>
          <w:sz w:val="22"/>
          <w:szCs w:val="22"/>
        </w:rPr>
        <w:t>Estampilla Institución Universitaria Digital de Antioquia IU-Digital 0.4%</w:t>
      </w:r>
    </w:p>
    <w:p w14:paraId="7876FC15" w14:textId="77777777" w:rsidR="00AD6E06" w:rsidRPr="00174E23" w:rsidRDefault="00AD6E06" w:rsidP="00AD6E06">
      <w:pPr>
        <w:ind w:left="446" w:right="-481"/>
        <w:jc w:val="both"/>
        <w:rPr>
          <w:rFonts w:ascii="Arial" w:hAnsi="Arial" w:cs="Arial"/>
          <w:sz w:val="22"/>
          <w:szCs w:val="22"/>
        </w:rPr>
      </w:pPr>
    </w:p>
    <w:p w14:paraId="07B1B1E9" w14:textId="77777777" w:rsidR="00AD6E06" w:rsidRPr="00174E23" w:rsidRDefault="00AD6E06" w:rsidP="00231053">
      <w:pPr>
        <w:pStyle w:val="commentcontentpara"/>
        <w:numPr>
          <w:ilvl w:val="0"/>
          <w:numId w:val="55"/>
        </w:numPr>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Total, estampillas: 7.3% en cada una de las facturas expedidas</w:t>
      </w:r>
      <w:bookmarkEnd w:id="56"/>
    </w:p>
    <w:p w14:paraId="4702E9EC"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55D4D800"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sz w:val="22"/>
          <w:szCs w:val="22"/>
        </w:rPr>
        <w:t xml:space="preserve">Resaltando que los anteriores gravámenes, gastos, costos, tasas, retenciones, estampillas y/o impuestos son a título enunciativo y la Entidad Territorial no aceptará reclamación alguna por estos conceptos y es responsabilidad del CONTRATISTA informarse adecuadamente al respecto. Así mismo, y en cumplimiento de las Circulares 131 de 2013, 848 de 2014 y 538 de 2015 expedidas por la Secretaría de Hacienda del Departamento, el contratista deberá acreditar con anterioridad a la suscripción del acta de inicio su registro en la oficina de industria y comercio respectiva. </w:t>
      </w:r>
    </w:p>
    <w:p w14:paraId="616F6CF6"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p>
    <w:p w14:paraId="0AB407F7" w14:textId="77777777" w:rsidR="00AD6E06" w:rsidRPr="00174E23" w:rsidRDefault="00AD6E06" w:rsidP="00AD6E06">
      <w:pPr>
        <w:pStyle w:val="commentcontentpara"/>
        <w:spacing w:before="0" w:beforeAutospacing="0" w:after="0" w:afterAutospacing="0" w:line="240" w:lineRule="atLeast"/>
        <w:jc w:val="both"/>
        <w:rPr>
          <w:rFonts w:ascii="Arial" w:hAnsi="Arial" w:cs="Arial"/>
          <w:sz w:val="22"/>
          <w:szCs w:val="22"/>
        </w:rPr>
      </w:pPr>
      <w:r w:rsidRPr="00174E23">
        <w:rPr>
          <w:rFonts w:ascii="Arial" w:hAnsi="Arial" w:cs="Arial"/>
          <w:b/>
          <w:bCs/>
          <w:sz w:val="22"/>
          <w:szCs w:val="22"/>
        </w:rPr>
        <w:t>PARÁGRAFO 6°:</w:t>
      </w:r>
      <w:r w:rsidRPr="00174E23">
        <w:rPr>
          <w:rFonts w:ascii="Arial" w:hAnsi="Arial" w:cs="Arial"/>
          <w:sz w:val="22"/>
          <w:szCs w:val="22"/>
        </w:rPr>
        <w:t xml:space="preserve"> En caso de que el Contratista esté obligado a facturar electrónicamente estará obligado a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4C8DDFF7" w14:textId="78144FA3" w:rsidR="009176E4" w:rsidRPr="00174E23" w:rsidRDefault="009176E4" w:rsidP="00A04954">
      <w:pPr>
        <w:pStyle w:val="Textoindependiente"/>
        <w:widowControl/>
        <w:autoSpaceDE/>
        <w:autoSpaceDN/>
        <w:jc w:val="both"/>
        <w:rPr>
          <w:rFonts w:ascii="Arial" w:hAnsi="Arial" w:cs="Arial"/>
          <w:lang w:val="es-CO"/>
        </w:rPr>
      </w:pPr>
    </w:p>
    <w:bookmarkEnd w:id="55"/>
    <w:p w14:paraId="50504FA1" w14:textId="0A5B67FA" w:rsidR="006530EE" w:rsidRPr="00174E23" w:rsidRDefault="006530EE" w:rsidP="00231053">
      <w:pPr>
        <w:pStyle w:val="Sinespaciado"/>
        <w:numPr>
          <w:ilvl w:val="1"/>
          <w:numId w:val="27"/>
        </w:numPr>
        <w:jc w:val="both"/>
        <w:rPr>
          <w:rFonts w:ascii="Arial" w:hAnsi="Arial" w:cs="Arial"/>
          <w:b/>
        </w:rPr>
      </w:pPr>
      <w:r w:rsidRPr="00174E23">
        <w:rPr>
          <w:rFonts w:ascii="Arial" w:hAnsi="Arial" w:cs="Arial"/>
          <w:b/>
        </w:rPr>
        <w:t>SUBCONTRATACIÓN</w:t>
      </w:r>
    </w:p>
    <w:p w14:paraId="340BC6F4" w14:textId="77777777" w:rsidR="006530EE" w:rsidRPr="00174E23" w:rsidRDefault="006530EE" w:rsidP="006530EE">
      <w:pPr>
        <w:pStyle w:val="Sinespaciado"/>
        <w:jc w:val="both"/>
        <w:rPr>
          <w:rFonts w:ascii="Arial" w:hAnsi="Arial" w:cs="Arial"/>
          <w:b/>
        </w:rPr>
      </w:pPr>
    </w:p>
    <w:p w14:paraId="42DC54F5" w14:textId="77777777" w:rsidR="006530EE" w:rsidRPr="00174E23" w:rsidRDefault="006530EE" w:rsidP="006530EE">
      <w:pPr>
        <w:pStyle w:val="Sinespaciado"/>
        <w:jc w:val="both"/>
        <w:rPr>
          <w:rFonts w:ascii="Arial" w:hAnsi="Arial" w:cs="Arial"/>
          <w:lang w:eastAsia="es-MX"/>
        </w:rPr>
      </w:pPr>
      <w:r w:rsidRPr="00174E23">
        <w:rPr>
          <w:rFonts w:ascii="Arial" w:hAnsi="Arial" w:cs="Arial"/>
          <w:lang w:eastAsia="es-MX"/>
        </w:rPr>
        <w:t>La posibilidad o no de subcontratar y los alcances de la misma, será reglamentada en la minuta del contrato. Para la ejecución de éste se tendrán en cuenta las regulaciones y previsiones de los estudios y documentos previos.</w:t>
      </w:r>
    </w:p>
    <w:p w14:paraId="19B41E70" w14:textId="77777777" w:rsidR="006530EE" w:rsidRPr="00174E23" w:rsidRDefault="006530EE" w:rsidP="006530EE">
      <w:pPr>
        <w:pStyle w:val="Sinespaciado"/>
        <w:jc w:val="both"/>
        <w:rPr>
          <w:rFonts w:ascii="Arial" w:hAnsi="Arial" w:cs="Arial"/>
          <w:lang w:eastAsia="es-MX"/>
        </w:rPr>
      </w:pPr>
    </w:p>
    <w:p w14:paraId="2E006397" w14:textId="4D2FF748" w:rsidR="006530EE" w:rsidRPr="00174E23" w:rsidRDefault="006530EE" w:rsidP="00231053">
      <w:pPr>
        <w:pStyle w:val="Sinespaciado"/>
        <w:numPr>
          <w:ilvl w:val="1"/>
          <w:numId w:val="27"/>
        </w:numPr>
        <w:jc w:val="both"/>
        <w:rPr>
          <w:rFonts w:ascii="Arial" w:hAnsi="Arial" w:cs="Arial"/>
          <w:b/>
          <w:lang w:eastAsia="es-MX"/>
        </w:rPr>
      </w:pPr>
      <w:r w:rsidRPr="00174E23">
        <w:rPr>
          <w:rFonts w:ascii="Arial" w:hAnsi="Arial" w:cs="Arial"/>
          <w:b/>
          <w:lang w:eastAsia="es-MX"/>
        </w:rPr>
        <w:t>MULTAS</w:t>
      </w:r>
    </w:p>
    <w:p w14:paraId="5FF95479" w14:textId="77777777" w:rsidR="006530EE" w:rsidRPr="00174E23" w:rsidRDefault="006530EE" w:rsidP="006530EE">
      <w:pPr>
        <w:jc w:val="both"/>
        <w:rPr>
          <w:rFonts w:ascii="Arial" w:hAnsi="Arial" w:cs="Arial"/>
          <w:bCs/>
          <w:sz w:val="22"/>
          <w:szCs w:val="22"/>
        </w:rPr>
      </w:pPr>
    </w:p>
    <w:p w14:paraId="7B2A7DC5" w14:textId="77777777" w:rsidR="006530EE" w:rsidRPr="00174E23" w:rsidRDefault="006530EE" w:rsidP="006530EE">
      <w:pPr>
        <w:jc w:val="both"/>
        <w:rPr>
          <w:rFonts w:ascii="Arial" w:hAnsi="Arial" w:cs="Arial"/>
          <w:bCs/>
          <w:sz w:val="22"/>
          <w:szCs w:val="22"/>
        </w:rPr>
      </w:pPr>
      <w:r w:rsidRPr="00174E23">
        <w:rPr>
          <w:rFonts w:ascii="Arial" w:hAnsi="Arial" w:cs="Arial"/>
          <w:bCs/>
          <w:sz w:val="22"/>
          <w:szCs w:val="22"/>
        </w:rPr>
        <w:t xml:space="preserve">En caso de mora o incumplimiento parcial o total de las obligaciones del contratista, sin perjuicio de las demás medidas sancionatorias en cabeza de las entidades estatales, se le impondrá al contratista mediante acto motivado, multas diarias equivalentes al uno por mil (1x1000) del valor del contrato por cada día de mora o de incumplimiento total o parcial, hasta llegar al 50% del valor del contrato. </w:t>
      </w:r>
    </w:p>
    <w:p w14:paraId="2827EA46" w14:textId="77777777" w:rsidR="006530EE" w:rsidRPr="00174E23" w:rsidRDefault="006530EE" w:rsidP="006530EE">
      <w:pPr>
        <w:pStyle w:val="Sinespaciado"/>
        <w:jc w:val="both"/>
        <w:rPr>
          <w:rFonts w:ascii="Arial" w:hAnsi="Arial" w:cs="Arial"/>
          <w:lang w:eastAsia="es-MX"/>
        </w:rPr>
      </w:pPr>
    </w:p>
    <w:p w14:paraId="1E535513" w14:textId="77777777" w:rsidR="006530EE" w:rsidRPr="00174E23" w:rsidRDefault="006530EE" w:rsidP="006530EE">
      <w:pPr>
        <w:pStyle w:val="Sinespaciado"/>
        <w:jc w:val="both"/>
        <w:rPr>
          <w:rFonts w:ascii="Arial" w:hAnsi="Arial" w:cs="Arial"/>
          <w:lang w:eastAsia="es-MX"/>
        </w:rPr>
      </w:pPr>
      <w:r w:rsidRPr="00174E23">
        <w:rPr>
          <w:rFonts w:ascii="Arial" w:hAnsi="Arial" w:cs="Arial"/>
          <w:lang w:eastAsia="es-MX"/>
        </w:rPr>
        <w:t xml:space="preserve">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Contratante, podrán hacerse efectivos en forma separada. </w:t>
      </w:r>
    </w:p>
    <w:p w14:paraId="7DF384FA" w14:textId="77777777" w:rsidR="006530EE" w:rsidRPr="00174E23" w:rsidRDefault="006530EE" w:rsidP="006530EE">
      <w:pPr>
        <w:pStyle w:val="Sinespaciado"/>
        <w:jc w:val="both"/>
        <w:rPr>
          <w:rFonts w:ascii="Arial" w:hAnsi="Arial" w:cs="Arial"/>
        </w:rPr>
      </w:pPr>
    </w:p>
    <w:p w14:paraId="02416B2D" w14:textId="77777777" w:rsidR="006530EE" w:rsidRPr="00174E23" w:rsidRDefault="006530EE" w:rsidP="006530EE">
      <w:pPr>
        <w:pStyle w:val="Sinespaciado"/>
        <w:jc w:val="both"/>
        <w:rPr>
          <w:rFonts w:ascii="Arial" w:hAnsi="Arial" w:cs="Arial"/>
        </w:rPr>
      </w:pPr>
      <w:r w:rsidRPr="00174E23">
        <w:rPr>
          <w:rFonts w:ascii="Arial" w:hAnsi="Arial" w:cs="Arial"/>
        </w:rPr>
        <w:t>Los aspectos interorgánicos; es decir, los trámites internos que deben adelantar los funcionarios encargados del procedimiento de imposición de multas será el establecido por el Departamento de Antioquia.</w:t>
      </w:r>
    </w:p>
    <w:p w14:paraId="22B956AB" w14:textId="77777777" w:rsidR="006530EE" w:rsidRPr="00174E23" w:rsidRDefault="006530EE" w:rsidP="006530EE">
      <w:pPr>
        <w:pStyle w:val="Sinespaciado"/>
        <w:jc w:val="both"/>
        <w:rPr>
          <w:rFonts w:ascii="Arial" w:hAnsi="Arial" w:cs="Arial"/>
        </w:rPr>
      </w:pPr>
    </w:p>
    <w:p w14:paraId="3B3EB63D" w14:textId="44E1BC83" w:rsidR="006530EE" w:rsidRPr="00174E23" w:rsidRDefault="006530EE" w:rsidP="006530EE">
      <w:pPr>
        <w:pStyle w:val="Sinespaciado"/>
        <w:jc w:val="both"/>
        <w:rPr>
          <w:rFonts w:ascii="Arial" w:hAnsi="Arial" w:cs="Arial"/>
        </w:rPr>
      </w:pPr>
      <w:r w:rsidRPr="00174E23">
        <w:rPr>
          <w:rFonts w:ascii="Arial" w:hAnsi="Arial" w:cs="Arial"/>
        </w:rPr>
        <w:t>La aplicación de la multa como consecuencia d</w:t>
      </w:r>
      <w:r w:rsidRPr="00174E23">
        <w:rPr>
          <w:rFonts w:ascii="Arial" w:hAnsi="Arial" w:cs="Arial"/>
          <w:lang w:eastAsia="es-MX"/>
        </w:rPr>
        <w:t>el incumplimiento de cualquier obligación contractual,</w:t>
      </w:r>
      <w:r w:rsidRPr="00174E23">
        <w:rPr>
          <w:rFonts w:ascii="Arial" w:hAnsi="Arial" w:cs="Arial"/>
        </w:rPr>
        <w:t xml:space="preserve"> no agota la posibilidad de volverla a aplicar si se presenta nuevamente el incumplimiento de esa o de cualquiera otra obligación.</w:t>
      </w:r>
    </w:p>
    <w:p w14:paraId="2309BFA3" w14:textId="77777777" w:rsidR="00887D68" w:rsidRPr="00174E23" w:rsidRDefault="00887D68" w:rsidP="006530EE">
      <w:pPr>
        <w:pStyle w:val="Sinespaciado"/>
        <w:jc w:val="both"/>
        <w:rPr>
          <w:rFonts w:ascii="Arial" w:hAnsi="Arial" w:cs="Arial"/>
        </w:rPr>
      </w:pPr>
    </w:p>
    <w:p w14:paraId="518C8FD5" w14:textId="520F1724" w:rsidR="006530EE" w:rsidRPr="00174E23" w:rsidRDefault="006530EE" w:rsidP="00231053">
      <w:pPr>
        <w:pStyle w:val="Sinespaciado"/>
        <w:numPr>
          <w:ilvl w:val="1"/>
          <w:numId w:val="27"/>
        </w:numPr>
        <w:jc w:val="both"/>
        <w:rPr>
          <w:rFonts w:ascii="Arial" w:hAnsi="Arial" w:cs="Arial"/>
          <w:b/>
          <w:lang w:eastAsia="es-MX"/>
        </w:rPr>
      </w:pPr>
      <w:r w:rsidRPr="00174E23">
        <w:rPr>
          <w:rFonts w:ascii="Arial" w:hAnsi="Arial" w:cs="Arial"/>
          <w:b/>
          <w:lang w:eastAsia="es-MX"/>
        </w:rPr>
        <w:t>CLÁUSULA PENAL PECUNIARIA</w:t>
      </w:r>
    </w:p>
    <w:p w14:paraId="1876CB41" w14:textId="77777777" w:rsidR="006530EE" w:rsidRPr="00174E23" w:rsidRDefault="006530EE" w:rsidP="006530EE">
      <w:pPr>
        <w:pStyle w:val="Sinespaciado"/>
        <w:jc w:val="both"/>
        <w:rPr>
          <w:rFonts w:ascii="Arial" w:hAnsi="Arial" w:cs="Arial"/>
          <w:b/>
          <w:lang w:eastAsia="es-MX"/>
        </w:rPr>
      </w:pPr>
    </w:p>
    <w:p w14:paraId="20602D2B" w14:textId="77777777" w:rsidR="006530EE" w:rsidRPr="00174E23" w:rsidRDefault="006530EE" w:rsidP="006530EE">
      <w:pPr>
        <w:pStyle w:val="Sinespaciado"/>
        <w:jc w:val="both"/>
        <w:rPr>
          <w:rFonts w:ascii="Arial" w:hAnsi="Arial" w:cs="Arial"/>
        </w:rPr>
      </w:pPr>
      <w:r w:rsidRPr="00174E23">
        <w:rPr>
          <w:rFonts w:ascii="Arial" w:hAnsi="Arial" w:cs="Arial"/>
        </w:rPr>
        <w:t xml:space="preserve">En caso de incumplimiento definitivo por parte del contratista de cualquiera de las obligaciones contraídas con el contrato o de declaratoria de caducidad, la entidad podrá hacer valedera la cláusula penal pecuniaria al contratista hasta por un valor del </w:t>
      </w:r>
      <w:r w:rsidRPr="00174E23">
        <w:rPr>
          <w:rFonts w:ascii="Arial" w:eastAsia="Arial" w:hAnsi="Arial" w:cs="Arial"/>
        </w:rPr>
        <w:t>diez por ciento (10%)</w:t>
      </w:r>
      <w:r w:rsidRPr="00174E23">
        <w:rPr>
          <w:rFonts w:ascii="Arial" w:hAnsi="Arial" w:cs="Arial"/>
        </w:rPr>
        <w:t xml:space="preserve"> del valor del contrato, suma que la entidad hará efectiva mediante el cobro de la garantía única de cumplimiento o, a su elección, de los costos que adeude al contratista, si los hubiere, para lo cual se entiende expresamente autorizado con la suscripción del contrato; si esto no fuere posible, se cobrará por vía jurisdicción coactiva de acuerdo al Artículo 17 Ley 1150 de 2007</w:t>
      </w:r>
      <w:r w:rsidRPr="00174E23">
        <w:rPr>
          <w:rFonts w:ascii="Arial" w:hAnsi="Arial" w:cs="Arial"/>
          <w:color w:val="FF0000"/>
        </w:rPr>
        <w:t>.</w:t>
      </w:r>
      <w:r w:rsidRPr="00174E23">
        <w:rPr>
          <w:rFonts w:ascii="Arial" w:hAnsi="Arial" w:cs="Arial"/>
        </w:rPr>
        <w:t xml:space="preserve"> La aplicación de la cláusula penal no excluye la indemnización de perjuicios tal como lo permiten los Artículos 870 del Código del Comercio y 1546 del Código Civil.</w:t>
      </w:r>
    </w:p>
    <w:p w14:paraId="24B19913" w14:textId="77777777" w:rsidR="006530EE" w:rsidRPr="00174E23" w:rsidRDefault="006530EE" w:rsidP="006530EE">
      <w:pPr>
        <w:pStyle w:val="Sinespaciado"/>
        <w:jc w:val="both"/>
        <w:rPr>
          <w:rFonts w:ascii="Arial" w:hAnsi="Arial" w:cs="Arial"/>
        </w:rPr>
      </w:pPr>
    </w:p>
    <w:p w14:paraId="4C4A2832" w14:textId="25412721" w:rsidR="006530EE" w:rsidRPr="00174E23" w:rsidRDefault="006530EE" w:rsidP="00231053">
      <w:pPr>
        <w:pStyle w:val="Sinespaciado"/>
        <w:numPr>
          <w:ilvl w:val="1"/>
          <w:numId w:val="27"/>
        </w:numPr>
        <w:jc w:val="both"/>
        <w:rPr>
          <w:rFonts w:ascii="Arial" w:hAnsi="Arial" w:cs="Arial"/>
          <w:b/>
        </w:rPr>
      </w:pPr>
      <w:r w:rsidRPr="00174E23">
        <w:rPr>
          <w:rFonts w:ascii="Arial" w:hAnsi="Arial" w:cs="Arial"/>
          <w:b/>
        </w:rPr>
        <w:t>CLÁUSULAS EXORBITANTES</w:t>
      </w:r>
    </w:p>
    <w:p w14:paraId="53F4EC24" w14:textId="77777777" w:rsidR="006530EE" w:rsidRPr="00174E23" w:rsidRDefault="006530EE" w:rsidP="006530EE">
      <w:pPr>
        <w:pStyle w:val="Sinespaciado"/>
        <w:jc w:val="both"/>
        <w:rPr>
          <w:rFonts w:ascii="Arial" w:hAnsi="Arial" w:cs="Arial"/>
          <w:b/>
        </w:rPr>
      </w:pPr>
    </w:p>
    <w:p w14:paraId="76140315" w14:textId="77777777" w:rsidR="006530EE" w:rsidRPr="00174E23" w:rsidRDefault="006530EE" w:rsidP="006530EE">
      <w:pPr>
        <w:pStyle w:val="Sinespaciado"/>
        <w:jc w:val="both"/>
        <w:rPr>
          <w:rFonts w:ascii="Arial" w:hAnsi="Arial" w:cs="Arial"/>
        </w:rPr>
      </w:pPr>
      <w:r w:rsidRPr="00174E23">
        <w:rPr>
          <w:rFonts w:ascii="Arial" w:hAnsi="Arial" w:cs="Arial"/>
        </w:rPr>
        <w:t>Son aplicables al contrato las disposiciones que se encuentran consignadas en la Ley 80 de 1993, Artículos 15, 16, 17 y 18 en relación con la modificación, terminación e interpretación unilaterales, adicionalmente el Departamento de Antioquia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0C14248C" w14:textId="77777777" w:rsidR="006530EE" w:rsidRPr="00174E23" w:rsidRDefault="006530EE" w:rsidP="006530EE">
      <w:pPr>
        <w:pStyle w:val="Sinespaciado"/>
        <w:jc w:val="both"/>
        <w:rPr>
          <w:rFonts w:ascii="Arial" w:hAnsi="Arial" w:cs="Arial"/>
        </w:rPr>
      </w:pPr>
    </w:p>
    <w:p w14:paraId="7BCAC03C" w14:textId="2F467CAB" w:rsidR="006530EE" w:rsidRPr="00174E23" w:rsidRDefault="006530EE" w:rsidP="00231053">
      <w:pPr>
        <w:pStyle w:val="Textoindependiente"/>
        <w:numPr>
          <w:ilvl w:val="1"/>
          <w:numId w:val="27"/>
        </w:numPr>
        <w:ind w:right="80"/>
        <w:jc w:val="both"/>
        <w:rPr>
          <w:rFonts w:ascii="Arial" w:hAnsi="Arial" w:cs="Arial"/>
          <w:b/>
        </w:rPr>
      </w:pPr>
      <w:r w:rsidRPr="00174E23">
        <w:rPr>
          <w:rFonts w:ascii="Arial" w:hAnsi="Arial" w:cs="Arial"/>
          <w:b/>
        </w:rPr>
        <w:t>SUPERVISIÓN DEL CONTRATO</w:t>
      </w:r>
    </w:p>
    <w:p w14:paraId="2C3DB289" w14:textId="77777777" w:rsidR="006530EE" w:rsidRPr="00174E23" w:rsidRDefault="006530EE" w:rsidP="006530EE">
      <w:pPr>
        <w:pStyle w:val="Textoindependiente"/>
        <w:ind w:right="80"/>
        <w:jc w:val="both"/>
        <w:rPr>
          <w:rFonts w:ascii="Arial" w:hAnsi="Arial" w:cs="Arial"/>
          <w:b/>
        </w:rPr>
      </w:pPr>
    </w:p>
    <w:p w14:paraId="55F70B9C" w14:textId="4E186F3F" w:rsidR="006530EE" w:rsidRPr="00174E23" w:rsidRDefault="006530EE" w:rsidP="006530EE">
      <w:pPr>
        <w:pStyle w:val="Sinespaciado"/>
        <w:jc w:val="both"/>
        <w:rPr>
          <w:rFonts w:ascii="Arial" w:eastAsia="Times New Roman" w:hAnsi="Arial" w:cs="Arial"/>
          <w:lang w:val="es-ES" w:eastAsia="es-ES"/>
        </w:rPr>
      </w:pPr>
      <w:r w:rsidRPr="00174E23">
        <w:rPr>
          <w:rFonts w:ascii="Arial" w:eastAsia="Times New Roman" w:hAnsi="Arial" w:cs="Arial"/>
          <w:lang w:val="es-ES" w:eastAsia="es-ES"/>
        </w:rPr>
        <w:t>Una vez analizado el objeto del contrato de la referencia, se opta por la supervisión tipo C, en consideración a que, al mismo acorde a la complejidad y a las obligaciones establecidas, para efectuar seguimiento y control por medio de un servidor público de la administración departamental que pueda cumplir con dicha labor, quien cumplirá con las funciones administrativas, técnicas, jurídicas, contables y financieras. Igualmente, contará con la disponibilidad y logística necesaria para desarrollar sus funciones y actividades propias de la supervisión.</w:t>
      </w:r>
    </w:p>
    <w:p w14:paraId="01853159" w14:textId="77777777" w:rsidR="006530EE" w:rsidRPr="00174E23" w:rsidRDefault="006530EE" w:rsidP="006530EE">
      <w:pPr>
        <w:pStyle w:val="Sinespaciado"/>
        <w:jc w:val="both"/>
        <w:rPr>
          <w:rFonts w:ascii="Arial" w:eastAsia="Times New Roman" w:hAnsi="Arial" w:cs="Arial"/>
          <w:lang w:val="es-ES" w:eastAsia="es-ES"/>
        </w:rPr>
      </w:pPr>
    </w:p>
    <w:p w14:paraId="23FB4204" w14:textId="42AA2BA0" w:rsidR="00A04954" w:rsidRPr="00174E23" w:rsidRDefault="006530EE" w:rsidP="006530EE">
      <w:pPr>
        <w:pStyle w:val="Sinespaciado"/>
        <w:jc w:val="both"/>
        <w:rPr>
          <w:rFonts w:ascii="Arial" w:eastAsia="Times New Roman" w:hAnsi="Arial" w:cs="Arial"/>
          <w:lang w:val="es-ES" w:eastAsia="es-ES"/>
        </w:rPr>
      </w:pPr>
      <w:r w:rsidRPr="00174E23">
        <w:rPr>
          <w:rFonts w:ascii="Arial" w:eastAsia="Times New Roman" w:hAnsi="Arial" w:cs="Arial"/>
          <w:lang w:val="es-ES" w:eastAsia="es-ES"/>
        </w:rPr>
        <w:t>Lo anterior en concordancia con lo estipulado en la Ley 1474 de 2011 y a las políticas adoptadas e</w:t>
      </w:r>
      <w:r w:rsidR="00CE5A94" w:rsidRPr="00174E23">
        <w:rPr>
          <w:rFonts w:ascii="Arial" w:eastAsia="Times New Roman" w:hAnsi="Arial" w:cs="Arial"/>
          <w:lang w:val="es-ES" w:eastAsia="es-ES"/>
        </w:rPr>
        <w:t>n el Departamento de Antioquia.</w:t>
      </w:r>
    </w:p>
    <w:p w14:paraId="79204C19" w14:textId="77777777" w:rsidR="00A04954" w:rsidRPr="00174E23" w:rsidRDefault="00A04954" w:rsidP="006530EE">
      <w:pPr>
        <w:pStyle w:val="Sinespaciado"/>
        <w:jc w:val="both"/>
        <w:rPr>
          <w:rFonts w:ascii="Arial" w:eastAsia="Times New Roman" w:hAnsi="Arial" w:cs="Arial"/>
          <w:b/>
          <w:lang w:val="es-ES" w:eastAsia="es-ES"/>
        </w:rPr>
      </w:pPr>
    </w:p>
    <w:p w14:paraId="16309899" w14:textId="0FF83D54" w:rsidR="006530EE" w:rsidRPr="00174E23" w:rsidRDefault="006530EE" w:rsidP="00231053">
      <w:pPr>
        <w:pStyle w:val="Sinespaciado"/>
        <w:numPr>
          <w:ilvl w:val="1"/>
          <w:numId w:val="27"/>
        </w:numPr>
        <w:jc w:val="both"/>
        <w:rPr>
          <w:rFonts w:ascii="Arial" w:hAnsi="Arial" w:cs="Arial"/>
          <w:b/>
          <w:lang w:eastAsia="es-MX"/>
        </w:rPr>
      </w:pPr>
      <w:r w:rsidRPr="00174E23">
        <w:rPr>
          <w:rFonts w:ascii="Arial" w:hAnsi="Arial" w:cs="Arial"/>
          <w:b/>
          <w:lang w:eastAsia="es-MX"/>
        </w:rPr>
        <w:t>PERFECCIONAMIENTO Y EJECUCIÓN DEL CONTRATO</w:t>
      </w:r>
    </w:p>
    <w:p w14:paraId="615AF082" w14:textId="77777777" w:rsidR="006530EE" w:rsidRPr="00174E23" w:rsidRDefault="006530EE" w:rsidP="006530EE">
      <w:pPr>
        <w:pStyle w:val="Sinespaciado"/>
        <w:jc w:val="both"/>
        <w:rPr>
          <w:rFonts w:ascii="Arial" w:hAnsi="Arial" w:cs="Arial"/>
          <w:b/>
          <w:lang w:eastAsia="es-MX"/>
        </w:rPr>
      </w:pPr>
    </w:p>
    <w:p w14:paraId="78C99DA4" w14:textId="77777777" w:rsidR="006530EE" w:rsidRPr="00174E23" w:rsidRDefault="006530EE" w:rsidP="006530EE">
      <w:pPr>
        <w:pStyle w:val="Sinespaciado"/>
        <w:jc w:val="both"/>
        <w:rPr>
          <w:rFonts w:ascii="Arial" w:hAnsi="Arial" w:cs="Arial"/>
          <w:lang w:eastAsia="es-MX"/>
        </w:rPr>
      </w:pPr>
      <w:r w:rsidRPr="00174E23">
        <w:rPr>
          <w:rFonts w:ascii="Arial" w:hAnsi="Arial" w:cs="Arial"/>
          <w:lang w:eastAsia="es-MX"/>
        </w:rPr>
        <w:lastRenderedPageBreak/>
        <w:t>La forma de perfeccionamiento del contrato será reglamentada en la minuta del mismo. Para la ejecución del contrato se tendrán en cuenta las regulaciones y previsiones de los estudios y documentos previos y de la minuta del contrato.</w:t>
      </w:r>
    </w:p>
    <w:p w14:paraId="69B1846D" w14:textId="77777777" w:rsidR="006530EE" w:rsidRPr="00174E23" w:rsidRDefault="006530EE" w:rsidP="006530EE">
      <w:pPr>
        <w:pStyle w:val="Sinespaciado"/>
        <w:jc w:val="both"/>
        <w:rPr>
          <w:rFonts w:ascii="Arial" w:hAnsi="Arial" w:cs="Arial"/>
          <w:lang w:eastAsia="es-MX"/>
        </w:rPr>
      </w:pPr>
    </w:p>
    <w:p w14:paraId="5A324082" w14:textId="44D9CE31" w:rsidR="006530EE" w:rsidRPr="00174E23" w:rsidRDefault="006530EE" w:rsidP="006530EE">
      <w:pPr>
        <w:pStyle w:val="Sinespaciado"/>
        <w:jc w:val="both"/>
        <w:rPr>
          <w:rFonts w:ascii="Arial" w:hAnsi="Arial" w:cs="Arial"/>
          <w:b/>
        </w:rPr>
      </w:pPr>
      <w:r w:rsidRPr="00174E23">
        <w:rPr>
          <w:rFonts w:ascii="Arial" w:hAnsi="Arial" w:cs="Arial"/>
          <w:b/>
        </w:rPr>
        <w:t>7.1</w:t>
      </w:r>
      <w:r w:rsidR="00C813F2" w:rsidRPr="00174E23">
        <w:rPr>
          <w:rFonts w:ascii="Arial" w:hAnsi="Arial" w:cs="Arial"/>
          <w:b/>
        </w:rPr>
        <w:t>4</w:t>
      </w:r>
      <w:r w:rsidR="00C813F2" w:rsidRPr="00174E23">
        <w:rPr>
          <w:rFonts w:ascii="Arial" w:hAnsi="Arial" w:cs="Arial"/>
          <w:b/>
        </w:rPr>
        <w:tab/>
      </w:r>
      <w:r w:rsidRPr="00174E23">
        <w:rPr>
          <w:rFonts w:ascii="Arial" w:hAnsi="Arial" w:cs="Arial"/>
          <w:b/>
        </w:rPr>
        <w:t>ENTREGA Y RECIBO DEFINITIVO DEL OBJETO CONTRACTUAL PACTADO</w:t>
      </w:r>
    </w:p>
    <w:p w14:paraId="54E19F2E" w14:textId="77777777" w:rsidR="006530EE" w:rsidRPr="00174E23" w:rsidRDefault="006530EE" w:rsidP="006530EE">
      <w:pPr>
        <w:pStyle w:val="Sinespaciado"/>
        <w:jc w:val="both"/>
        <w:rPr>
          <w:rFonts w:ascii="Arial" w:hAnsi="Arial" w:cs="Arial"/>
          <w:b/>
        </w:rPr>
      </w:pPr>
    </w:p>
    <w:p w14:paraId="6EA48D63" w14:textId="77777777" w:rsidR="006530EE" w:rsidRPr="00174E23" w:rsidRDefault="006530EE" w:rsidP="006530EE">
      <w:pPr>
        <w:pStyle w:val="Sinespaciado"/>
        <w:jc w:val="both"/>
        <w:rPr>
          <w:rFonts w:ascii="Arial" w:hAnsi="Arial" w:cs="Arial"/>
          <w:b/>
          <w:spacing w:val="-3"/>
        </w:rPr>
      </w:pPr>
      <w:r w:rsidRPr="00174E23">
        <w:rPr>
          <w:rFonts w:ascii="Arial" w:hAnsi="Arial" w:cs="Arial"/>
        </w:rPr>
        <w:t xml:space="preserve">Vencido el plazo del contrato o en los eventos de terminación anticipada previstos en la ley, previamente a la liquidación, el supervisor y el contratista, suscribirán el acta de recibo definitivo, en la cual se dejará constancia de la cantidad y condiciones de las obligaciones ejecutadas, del monto total de la inversión, así como de las observaciones a que haya lugar. </w:t>
      </w:r>
    </w:p>
    <w:p w14:paraId="39D0FB76" w14:textId="77777777" w:rsidR="006530EE" w:rsidRPr="00174E23" w:rsidRDefault="006530EE" w:rsidP="006530EE">
      <w:pPr>
        <w:pStyle w:val="Sinespaciado"/>
        <w:jc w:val="both"/>
        <w:rPr>
          <w:rFonts w:ascii="Arial" w:hAnsi="Arial" w:cs="Arial"/>
        </w:rPr>
      </w:pPr>
    </w:p>
    <w:p w14:paraId="214BB84F" w14:textId="7A401CC6" w:rsidR="006530EE" w:rsidRPr="00174E23" w:rsidRDefault="006530EE" w:rsidP="006530EE">
      <w:pPr>
        <w:pStyle w:val="Sinespaciado"/>
        <w:jc w:val="both"/>
        <w:rPr>
          <w:rFonts w:ascii="Arial" w:hAnsi="Arial" w:cs="Arial"/>
          <w:b/>
        </w:rPr>
      </w:pPr>
      <w:r w:rsidRPr="00174E23">
        <w:rPr>
          <w:rFonts w:ascii="Arial" w:hAnsi="Arial" w:cs="Arial"/>
          <w:b/>
        </w:rPr>
        <w:t>7.1</w:t>
      </w:r>
      <w:r w:rsidR="00C813F2" w:rsidRPr="00174E23">
        <w:rPr>
          <w:rFonts w:ascii="Arial" w:hAnsi="Arial" w:cs="Arial"/>
          <w:b/>
        </w:rPr>
        <w:t>5.</w:t>
      </w:r>
      <w:r w:rsidR="00C813F2" w:rsidRPr="00174E23">
        <w:rPr>
          <w:rFonts w:ascii="Arial" w:hAnsi="Arial" w:cs="Arial"/>
          <w:b/>
        </w:rPr>
        <w:tab/>
      </w:r>
      <w:bookmarkStart w:id="57" w:name="_Toc229223237"/>
      <w:r w:rsidRPr="00174E23">
        <w:rPr>
          <w:rFonts w:ascii="Arial" w:hAnsi="Arial" w:cs="Arial"/>
          <w:b/>
        </w:rPr>
        <w:t>LIQUIDACIÓN DEL CONTRATO</w:t>
      </w:r>
      <w:bookmarkEnd w:id="57"/>
    </w:p>
    <w:p w14:paraId="70EA6B63" w14:textId="77777777" w:rsidR="006530EE" w:rsidRPr="00174E23" w:rsidRDefault="006530EE" w:rsidP="006530EE">
      <w:pPr>
        <w:pStyle w:val="Sinespaciado"/>
        <w:jc w:val="both"/>
        <w:rPr>
          <w:rFonts w:ascii="Arial" w:hAnsi="Arial" w:cs="Arial"/>
          <w:b/>
        </w:rPr>
      </w:pPr>
    </w:p>
    <w:p w14:paraId="6C26BA1C" w14:textId="77777777" w:rsidR="006530EE" w:rsidRPr="00174E23" w:rsidRDefault="006530EE" w:rsidP="006530EE">
      <w:pPr>
        <w:pStyle w:val="Sinespaciado"/>
        <w:jc w:val="both"/>
        <w:rPr>
          <w:rFonts w:ascii="Arial" w:hAnsi="Arial" w:cs="Arial"/>
          <w:color w:val="FF0000"/>
        </w:rPr>
      </w:pPr>
      <w:r w:rsidRPr="00174E23">
        <w:rPr>
          <w:rFonts w:ascii="Arial" w:hAnsi="Arial" w:cs="Arial"/>
        </w:rPr>
        <w:t xml:space="preserve">El Contratante procederá a la liquidación del contrato dentro de los seis (6) meses siguientes a la expiración del término previsto para la ejecución del contrato de acuerdo con la regulación establecida para ello en la minuta del contrato y en las Leyes 80 de 1993 y 1150 de 2007, sus decretos reglamentarios y sus normas complementarias. </w:t>
      </w:r>
    </w:p>
    <w:p w14:paraId="06A8069A" w14:textId="77777777" w:rsidR="007E74B6" w:rsidRPr="00174E23" w:rsidRDefault="007E74B6" w:rsidP="006530EE">
      <w:pPr>
        <w:pStyle w:val="Sinespaciado"/>
        <w:jc w:val="both"/>
        <w:rPr>
          <w:rFonts w:ascii="Arial" w:hAnsi="Arial" w:cs="Arial"/>
        </w:rPr>
      </w:pPr>
    </w:p>
    <w:p w14:paraId="4438B75D" w14:textId="53C6980E" w:rsidR="006530EE" w:rsidRPr="00174E23" w:rsidRDefault="006530EE" w:rsidP="006530EE">
      <w:pPr>
        <w:pStyle w:val="Sinespaciado"/>
        <w:jc w:val="both"/>
        <w:rPr>
          <w:rFonts w:ascii="Arial" w:hAnsi="Arial" w:cs="Arial"/>
          <w:b/>
        </w:rPr>
      </w:pPr>
      <w:bookmarkStart w:id="58" w:name="_Toc229223239"/>
      <w:r w:rsidRPr="00174E23">
        <w:rPr>
          <w:rFonts w:ascii="Arial" w:hAnsi="Arial" w:cs="Arial"/>
          <w:b/>
        </w:rPr>
        <w:t>7.1</w:t>
      </w:r>
      <w:r w:rsidR="00C813F2" w:rsidRPr="00174E23">
        <w:rPr>
          <w:rFonts w:ascii="Arial" w:hAnsi="Arial" w:cs="Arial"/>
          <w:b/>
        </w:rPr>
        <w:t>6.</w:t>
      </w:r>
      <w:r w:rsidR="00C813F2" w:rsidRPr="00174E23">
        <w:rPr>
          <w:rFonts w:ascii="Arial" w:hAnsi="Arial" w:cs="Arial"/>
          <w:b/>
        </w:rPr>
        <w:tab/>
      </w:r>
      <w:r w:rsidRPr="00174E23">
        <w:rPr>
          <w:rFonts w:ascii="Arial" w:hAnsi="Arial" w:cs="Arial"/>
          <w:b/>
        </w:rPr>
        <w:t>DOCUMENTOS DEL CONTRATO</w:t>
      </w:r>
      <w:bookmarkEnd w:id="58"/>
    </w:p>
    <w:p w14:paraId="4EDF5495" w14:textId="77777777" w:rsidR="006530EE" w:rsidRPr="00174E23" w:rsidRDefault="006530EE" w:rsidP="006530EE">
      <w:pPr>
        <w:pStyle w:val="Sinespaciado"/>
        <w:jc w:val="both"/>
        <w:rPr>
          <w:rFonts w:ascii="Arial" w:hAnsi="Arial" w:cs="Arial"/>
          <w:b/>
        </w:rPr>
      </w:pPr>
    </w:p>
    <w:p w14:paraId="68BCC440" w14:textId="77777777" w:rsidR="006530EE" w:rsidRPr="00174E23" w:rsidRDefault="006530EE" w:rsidP="006530EE">
      <w:pPr>
        <w:pStyle w:val="Sinespaciado"/>
        <w:jc w:val="both"/>
        <w:rPr>
          <w:rFonts w:ascii="Arial" w:hAnsi="Arial" w:cs="Arial"/>
        </w:rPr>
      </w:pPr>
      <w:r w:rsidRPr="00174E23">
        <w:rPr>
          <w:rFonts w:ascii="Arial" w:hAnsi="Arial" w:cs="Arial"/>
        </w:rPr>
        <w:t>Hacen parte del contrato todos los documentos correspondientes a la presente selección abreviada de Subasta Inversa, principalmente los estudios previos, la disponibilidad presupuestal, el pliego de condiciones, la oferta debidamente aceptada con todos los documentos que acreditan la calidad y condiciones del contratista, el acto de adjudicación y los documentos necesarios para la legalización del contrato.</w:t>
      </w:r>
    </w:p>
    <w:p w14:paraId="2CC1A936" w14:textId="77777777" w:rsidR="006530EE" w:rsidRPr="00174E23" w:rsidRDefault="006530EE" w:rsidP="006530EE">
      <w:pPr>
        <w:pStyle w:val="Sinespaciado"/>
        <w:jc w:val="both"/>
        <w:rPr>
          <w:rFonts w:ascii="Arial" w:hAnsi="Arial" w:cs="Arial"/>
        </w:rPr>
      </w:pPr>
    </w:p>
    <w:p w14:paraId="1C854DEB" w14:textId="157277F3" w:rsidR="006530EE" w:rsidRPr="00174E23" w:rsidRDefault="006530EE" w:rsidP="006530EE">
      <w:pPr>
        <w:pStyle w:val="Sinespaciado"/>
        <w:jc w:val="both"/>
        <w:rPr>
          <w:rFonts w:ascii="Arial" w:hAnsi="Arial" w:cs="Arial"/>
          <w:b/>
        </w:rPr>
      </w:pPr>
      <w:r w:rsidRPr="00174E23">
        <w:rPr>
          <w:rFonts w:ascii="Arial" w:hAnsi="Arial" w:cs="Arial"/>
          <w:b/>
        </w:rPr>
        <w:t>7.1</w:t>
      </w:r>
      <w:bookmarkStart w:id="59" w:name="_Toc229223248"/>
      <w:r w:rsidR="00C813F2" w:rsidRPr="00174E23">
        <w:rPr>
          <w:rFonts w:ascii="Arial" w:hAnsi="Arial" w:cs="Arial"/>
          <w:b/>
        </w:rPr>
        <w:t>7.</w:t>
      </w:r>
      <w:r w:rsidR="00C813F2" w:rsidRPr="00174E23">
        <w:rPr>
          <w:rFonts w:ascii="Arial" w:hAnsi="Arial" w:cs="Arial"/>
          <w:b/>
        </w:rPr>
        <w:tab/>
      </w:r>
      <w:r w:rsidRPr="00174E23">
        <w:rPr>
          <w:rFonts w:ascii="Arial" w:hAnsi="Arial" w:cs="Arial"/>
          <w:b/>
        </w:rPr>
        <w:t>INDEMNIDAD DE LA ENTIDAD</w:t>
      </w:r>
      <w:bookmarkEnd w:id="59"/>
    </w:p>
    <w:p w14:paraId="410AE6EB" w14:textId="77777777" w:rsidR="006530EE" w:rsidRPr="00174E23" w:rsidRDefault="006530EE" w:rsidP="006530EE">
      <w:pPr>
        <w:pStyle w:val="Sinespaciado"/>
        <w:jc w:val="both"/>
        <w:rPr>
          <w:rFonts w:ascii="Arial" w:hAnsi="Arial" w:cs="Arial"/>
          <w:b/>
        </w:rPr>
      </w:pPr>
    </w:p>
    <w:p w14:paraId="5A49A833" w14:textId="77777777" w:rsidR="006530EE" w:rsidRPr="00163A05" w:rsidRDefault="006530EE" w:rsidP="006530EE">
      <w:pPr>
        <w:pStyle w:val="Sinespaciado"/>
        <w:jc w:val="both"/>
        <w:rPr>
          <w:rFonts w:ascii="Arial" w:hAnsi="Arial" w:cs="Arial"/>
        </w:rPr>
      </w:pPr>
      <w:r w:rsidRPr="00174E23">
        <w:rPr>
          <w:rFonts w:ascii="Arial" w:hAnsi="Arial" w:cs="Arial"/>
        </w:rPr>
        <w:t>El contratista mantendrá indemne al Departamento de Antioquia contra todo reclamo, demanda, acción legal y costo que pueda causarse o surgir por daños o lesiones a personas o propiedades de terceros, ocasionados por el contratista, sus subcontratistas o sus proveedores durante la ejecución de los trabajos objeto del contrato y terminados éstos, durante su permanencia en el sitio de ejecución del contrato y hasta la liquidación definitiva del contrato.</w:t>
      </w:r>
    </w:p>
    <w:p w14:paraId="56C69CC5" w14:textId="77777777" w:rsidR="006530EE" w:rsidRPr="00163A05" w:rsidRDefault="006530EE" w:rsidP="006530EE">
      <w:pPr>
        <w:jc w:val="both"/>
        <w:rPr>
          <w:rFonts w:ascii="Arial" w:hAnsi="Arial" w:cs="Arial"/>
          <w:b/>
          <w:sz w:val="22"/>
          <w:szCs w:val="22"/>
          <w:lang w:val="es-ES"/>
        </w:rPr>
      </w:pPr>
      <w:r w:rsidRPr="00163A05">
        <w:rPr>
          <w:rFonts w:ascii="Arial" w:hAnsi="Arial" w:cs="Arial"/>
          <w:sz w:val="22"/>
          <w:szCs w:val="22"/>
        </w:rPr>
        <w:br w:type="page"/>
      </w:r>
    </w:p>
    <w:sectPr w:rsidR="006530EE" w:rsidRPr="00163A05" w:rsidSect="004552D6">
      <w:headerReference w:type="default" r:id="rId52"/>
      <w:footerReference w:type="default" r:id="rId53"/>
      <w:pgSz w:w="12240" w:h="15840"/>
      <w:pgMar w:top="1134" w:right="1474" w:bottom="181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FC0D4" w14:textId="77777777" w:rsidR="00AC104B" w:rsidRDefault="00AC104B" w:rsidP="002044D0">
      <w:r>
        <w:separator/>
      </w:r>
    </w:p>
  </w:endnote>
  <w:endnote w:type="continuationSeparator" w:id="0">
    <w:p w14:paraId="35F41B31" w14:textId="77777777" w:rsidR="00AC104B" w:rsidRDefault="00AC104B" w:rsidP="00204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Optima">
    <w:charset w:val="00"/>
    <w:family w:val="auto"/>
    <w:pitch w:val="variable"/>
    <w:sig w:usb0="80000067" w:usb1="00000000" w:usb2="00000000" w:usb3="00000000" w:csb0="00000001" w:csb1="00000000"/>
  </w:font>
  <w:font w:name="Estrangelo Edessa">
    <w:panose1 w:val="00000000000000000000"/>
    <w:charset w:val="01"/>
    <w:family w:val="roman"/>
    <w:notTrueType/>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8D0BF" w14:textId="02B4922A" w:rsidR="006857FA" w:rsidRDefault="006857FA">
    <w:pPr>
      <w:pStyle w:val="Piedepgina"/>
    </w:pPr>
    <w:r>
      <w:rPr>
        <w:noProof/>
        <w:lang w:eastAsia="es-CO"/>
      </w:rPr>
      <w:drawing>
        <wp:anchor distT="0" distB="0" distL="114300" distR="114300" simplePos="0" relativeHeight="251659264" behindDoc="1" locked="0" layoutInCell="1" allowOverlap="1" wp14:anchorId="6457FA32" wp14:editId="171F63FC">
          <wp:simplePos x="0" y="0"/>
          <wp:positionH relativeFrom="column">
            <wp:posOffset>-1057275</wp:posOffset>
          </wp:positionH>
          <wp:positionV relativeFrom="page">
            <wp:posOffset>8782050</wp:posOffset>
          </wp:positionV>
          <wp:extent cx="7761605" cy="1254125"/>
          <wp:effectExtent l="0" t="0" r="0" b="0"/>
          <wp:wrapTight wrapText="bothSides">
            <wp:wrapPolygon edited="0">
              <wp:start x="16859" y="2297"/>
              <wp:lineTo x="2015" y="6234"/>
              <wp:lineTo x="2015" y="8859"/>
              <wp:lineTo x="2651" y="13452"/>
              <wp:lineTo x="0" y="17389"/>
              <wp:lineTo x="0" y="19358"/>
              <wp:lineTo x="21524" y="19358"/>
              <wp:lineTo x="21524" y="17389"/>
              <wp:lineTo x="17919" y="13452"/>
              <wp:lineTo x="18449" y="13452"/>
              <wp:lineTo x="19562" y="9843"/>
              <wp:lineTo x="19562" y="5906"/>
              <wp:lineTo x="18926" y="3609"/>
              <wp:lineTo x="17972" y="2297"/>
              <wp:lineTo x="16859" y="2297"/>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61605" cy="125412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24A9B" w14:textId="77777777" w:rsidR="00AC104B" w:rsidRDefault="00AC104B" w:rsidP="002044D0">
      <w:r>
        <w:separator/>
      </w:r>
    </w:p>
  </w:footnote>
  <w:footnote w:type="continuationSeparator" w:id="0">
    <w:p w14:paraId="665FDD56" w14:textId="77777777" w:rsidR="00AC104B" w:rsidRDefault="00AC104B" w:rsidP="00204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3C3E9" w14:textId="1536D89F" w:rsidR="006857FA" w:rsidRDefault="006857FA" w:rsidP="007F604F">
    <w:pPr>
      <w:pStyle w:val="Encabezado"/>
      <w:jc w:val="center"/>
    </w:pPr>
    <w:r>
      <w:rPr>
        <w:noProof/>
        <w:lang w:eastAsia="es-CO"/>
      </w:rPr>
      <w:drawing>
        <wp:inline distT="0" distB="0" distL="0" distR="0" wp14:anchorId="7421030E" wp14:editId="66832F0B">
          <wp:extent cx="2054530" cy="1079086"/>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pùblica.png"/>
                  <pic:cNvPicPr/>
                </pic:nvPicPr>
                <pic:blipFill>
                  <a:blip r:embed="rId1">
                    <a:extLst>
                      <a:ext uri="{28A0092B-C50C-407E-A947-70E740481C1C}">
                        <a14:useLocalDpi xmlns:a14="http://schemas.microsoft.com/office/drawing/2010/main" val="0"/>
                      </a:ext>
                    </a:extLst>
                  </a:blip>
                  <a:stretch>
                    <a:fillRect/>
                  </a:stretch>
                </pic:blipFill>
                <pic:spPr>
                  <a:xfrm>
                    <a:off x="0" y="0"/>
                    <a:ext cx="2054530" cy="10790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5AEFBBE"/>
    <w:lvl w:ilvl="0">
      <w:start w:val="1"/>
      <w:numFmt w:val="bullet"/>
      <w:pStyle w:val="Listaconvietas3"/>
      <w:lvlText w:val=""/>
      <w:lvlJc w:val="left"/>
      <w:pPr>
        <w:tabs>
          <w:tab w:val="num" w:pos="360"/>
        </w:tabs>
        <w:ind w:left="360" w:hanging="360"/>
      </w:pPr>
      <w:rPr>
        <w:rFonts w:ascii="Symbol" w:hAnsi="Symbol" w:hint="default"/>
      </w:rPr>
    </w:lvl>
  </w:abstractNum>
  <w:abstractNum w:abstractNumId="3" w15:restartNumberingAfterBreak="0">
    <w:nsid w:val="006B3708"/>
    <w:multiLevelType w:val="hybridMultilevel"/>
    <w:tmpl w:val="7B98D58C"/>
    <w:lvl w:ilvl="0" w:tplc="004EF41C">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02884D33"/>
    <w:multiLevelType w:val="hybridMultilevel"/>
    <w:tmpl w:val="FD5EC4DA"/>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2F0467A"/>
    <w:multiLevelType w:val="hybridMultilevel"/>
    <w:tmpl w:val="69320E66"/>
    <w:lvl w:ilvl="0" w:tplc="C5A019B4">
      <w:start w:val="1"/>
      <w:numFmt w:val="bullet"/>
      <w:lvlText w:val=""/>
      <w:lvlJc w:val="left"/>
      <w:pPr>
        <w:ind w:left="720" w:hanging="360"/>
      </w:pPr>
      <w:rPr>
        <w:rFonts w:ascii="Symbol" w:hAnsi="Symbol" w:hint="default"/>
      </w:rPr>
    </w:lvl>
    <w:lvl w:ilvl="1" w:tplc="81AC36C4">
      <w:start w:val="1"/>
      <w:numFmt w:val="bullet"/>
      <w:lvlText w:val="o"/>
      <w:lvlJc w:val="left"/>
      <w:pPr>
        <w:ind w:left="1440" w:hanging="360"/>
      </w:pPr>
      <w:rPr>
        <w:rFonts w:ascii="Courier New" w:hAnsi="Courier New" w:hint="default"/>
      </w:rPr>
    </w:lvl>
    <w:lvl w:ilvl="2" w:tplc="4648B098">
      <w:start w:val="1"/>
      <w:numFmt w:val="bullet"/>
      <w:lvlText w:val=""/>
      <w:lvlJc w:val="left"/>
      <w:pPr>
        <w:ind w:left="2160" w:hanging="360"/>
      </w:pPr>
      <w:rPr>
        <w:rFonts w:ascii="Wingdings" w:hAnsi="Wingdings" w:hint="default"/>
      </w:rPr>
    </w:lvl>
    <w:lvl w:ilvl="3" w:tplc="5ADC3436">
      <w:start w:val="1"/>
      <w:numFmt w:val="bullet"/>
      <w:lvlText w:val=""/>
      <w:lvlJc w:val="left"/>
      <w:pPr>
        <w:ind w:left="2880" w:hanging="360"/>
      </w:pPr>
      <w:rPr>
        <w:rFonts w:ascii="Symbol" w:hAnsi="Symbol" w:hint="default"/>
      </w:rPr>
    </w:lvl>
    <w:lvl w:ilvl="4" w:tplc="81668BB4">
      <w:start w:val="1"/>
      <w:numFmt w:val="bullet"/>
      <w:lvlText w:val="o"/>
      <w:lvlJc w:val="left"/>
      <w:pPr>
        <w:ind w:left="3600" w:hanging="360"/>
      </w:pPr>
      <w:rPr>
        <w:rFonts w:ascii="Courier New" w:hAnsi="Courier New" w:hint="default"/>
      </w:rPr>
    </w:lvl>
    <w:lvl w:ilvl="5" w:tplc="175C91DA">
      <w:start w:val="1"/>
      <w:numFmt w:val="bullet"/>
      <w:lvlText w:val=""/>
      <w:lvlJc w:val="left"/>
      <w:pPr>
        <w:ind w:left="4320" w:hanging="360"/>
      </w:pPr>
      <w:rPr>
        <w:rFonts w:ascii="Wingdings" w:hAnsi="Wingdings" w:hint="default"/>
      </w:rPr>
    </w:lvl>
    <w:lvl w:ilvl="6" w:tplc="F48E900C">
      <w:start w:val="1"/>
      <w:numFmt w:val="bullet"/>
      <w:lvlText w:val=""/>
      <w:lvlJc w:val="left"/>
      <w:pPr>
        <w:ind w:left="5040" w:hanging="360"/>
      </w:pPr>
      <w:rPr>
        <w:rFonts w:ascii="Symbol" w:hAnsi="Symbol" w:hint="default"/>
      </w:rPr>
    </w:lvl>
    <w:lvl w:ilvl="7" w:tplc="B84CD472">
      <w:start w:val="1"/>
      <w:numFmt w:val="bullet"/>
      <w:lvlText w:val="o"/>
      <w:lvlJc w:val="left"/>
      <w:pPr>
        <w:ind w:left="5760" w:hanging="360"/>
      </w:pPr>
      <w:rPr>
        <w:rFonts w:ascii="Courier New" w:hAnsi="Courier New" w:hint="default"/>
      </w:rPr>
    </w:lvl>
    <w:lvl w:ilvl="8" w:tplc="C5DE545E">
      <w:start w:val="1"/>
      <w:numFmt w:val="bullet"/>
      <w:lvlText w:val=""/>
      <w:lvlJc w:val="left"/>
      <w:pPr>
        <w:ind w:left="6480" w:hanging="360"/>
      </w:pPr>
      <w:rPr>
        <w:rFonts w:ascii="Wingdings" w:hAnsi="Wingdings" w:hint="default"/>
      </w:rPr>
    </w:lvl>
  </w:abstractNum>
  <w:abstractNum w:abstractNumId="7" w15:restartNumberingAfterBreak="0">
    <w:nsid w:val="0314437C"/>
    <w:multiLevelType w:val="hybridMultilevel"/>
    <w:tmpl w:val="56DC8B7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037A7F71"/>
    <w:multiLevelType w:val="hybridMultilevel"/>
    <w:tmpl w:val="FE24469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5ACCC43A">
      <w:numFmt w:val="bullet"/>
      <w:lvlText w:val="•"/>
      <w:lvlJc w:val="left"/>
      <w:pPr>
        <w:ind w:left="2145" w:hanging="705"/>
      </w:pPr>
      <w:rPr>
        <w:rFonts w:ascii="Arial" w:eastAsia="Times New Roman" w:hAnsi="Arial"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56474D5"/>
    <w:multiLevelType w:val="multilevel"/>
    <w:tmpl w:val="9B56CC6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CDE42AF"/>
    <w:multiLevelType w:val="multilevel"/>
    <w:tmpl w:val="6866A508"/>
    <w:lvl w:ilvl="0">
      <w:start w:val="1"/>
      <w:numFmt w:val="decimal"/>
      <w:pStyle w:val="Bullet1"/>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DC62450"/>
    <w:multiLevelType w:val="multilevel"/>
    <w:tmpl w:val="86E2F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ED1914"/>
    <w:multiLevelType w:val="hybridMultilevel"/>
    <w:tmpl w:val="7D4C29A2"/>
    <w:lvl w:ilvl="0" w:tplc="240A001B">
      <w:start w:val="1"/>
      <w:numFmt w:val="lowerRoman"/>
      <w:lvlText w:val="%1."/>
      <w:lvlJc w:val="righ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FF56D9B"/>
    <w:multiLevelType w:val="hybridMultilevel"/>
    <w:tmpl w:val="5E5085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1EC4F67"/>
    <w:multiLevelType w:val="multilevel"/>
    <w:tmpl w:val="BE845264"/>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14193BE1"/>
    <w:multiLevelType w:val="hybridMultilevel"/>
    <w:tmpl w:val="AF38ABD0"/>
    <w:lvl w:ilvl="0" w:tplc="C59A1B52">
      <w:start w:val="1"/>
      <w:numFmt w:val="decimal"/>
      <w:lvlText w:val="%1."/>
      <w:lvlJc w:val="left"/>
      <w:pPr>
        <w:ind w:left="360" w:hanging="360"/>
      </w:pPr>
      <w:rPr>
        <w:rFonts w:hint="default"/>
        <w:b/>
        <w:i w:val="0"/>
        <w:i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9C4306A"/>
    <w:multiLevelType w:val="multilevel"/>
    <w:tmpl w:val="1878F57E"/>
    <w:lvl w:ilvl="0">
      <w:start w:val="1"/>
      <w:numFmt w:val="decimal"/>
      <w:lvlText w:val="%1."/>
      <w:lvlJc w:val="left"/>
      <w:pPr>
        <w:ind w:left="720" w:hanging="360"/>
      </w:pPr>
      <w:rPr>
        <w:rFonts w:hint="default"/>
      </w:rPr>
    </w:lvl>
    <w:lvl w:ilvl="1">
      <w:start w:val="1"/>
      <w:numFmt w:val="decimal"/>
      <w:isLgl/>
      <w:lvlText w:val="%1.%2."/>
      <w:lvlJc w:val="left"/>
      <w:pPr>
        <w:ind w:left="143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val="0"/>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800" w:hanging="1440"/>
      </w:pPr>
      <w:rPr>
        <w:rFonts w:hint="default"/>
        <w:b/>
        <w:bCs/>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A4C7CB4"/>
    <w:multiLevelType w:val="multilevel"/>
    <w:tmpl w:val="9AC4D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633F5C"/>
    <w:multiLevelType w:val="hybridMultilevel"/>
    <w:tmpl w:val="AF5002B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1D440156"/>
    <w:multiLevelType w:val="multilevel"/>
    <w:tmpl w:val="C14E8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F6D5AC2"/>
    <w:multiLevelType w:val="hybridMultilevel"/>
    <w:tmpl w:val="02B2E22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1FE958B5"/>
    <w:multiLevelType w:val="hybridMultilevel"/>
    <w:tmpl w:val="9B3A73B0"/>
    <w:lvl w:ilvl="0" w:tplc="FF0E496A">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20255581"/>
    <w:multiLevelType w:val="multilevel"/>
    <w:tmpl w:val="DBECA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7134F7"/>
    <w:multiLevelType w:val="multilevel"/>
    <w:tmpl w:val="3268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6F6538"/>
    <w:multiLevelType w:val="hybridMultilevel"/>
    <w:tmpl w:val="A672DD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252127CF"/>
    <w:multiLevelType w:val="hybridMultilevel"/>
    <w:tmpl w:val="9A7651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E6F040D"/>
    <w:multiLevelType w:val="hybridMultilevel"/>
    <w:tmpl w:val="3DBE27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3DF2F44"/>
    <w:multiLevelType w:val="multilevel"/>
    <w:tmpl w:val="D1CAE798"/>
    <w:lvl w:ilvl="0">
      <w:start w:val="1"/>
      <w:numFmt w:val="decimal"/>
      <w:lvlText w:val="%1."/>
      <w:lvlJc w:val="left"/>
      <w:pPr>
        <w:tabs>
          <w:tab w:val="num" w:pos="720"/>
        </w:tabs>
        <w:ind w:left="720" w:hanging="360"/>
      </w:pPr>
      <w:rPr>
        <w:rFonts w:ascii="Arial" w:eastAsia="Times New Roman" w:hAnsi="Arial" w:cs="Arial"/>
      </w:r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96174E4"/>
    <w:multiLevelType w:val="multilevel"/>
    <w:tmpl w:val="A8F2D1F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39F81E3A"/>
    <w:multiLevelType w:val="multilevel"/>
    <w:tmpl w:val="9274CFA4"/>
    <w:lvl w:ilvl="0">
      <w:start w:val="5"/>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F6C4570"/>
    <w:multiLevelType w:val="multilevel"/>
    <w:tmpl w:val="4106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6947A0"/>
    <w:multiLevelType w:val="multilevel"/>
    <w:tmpl w:val="16F4F694"/>
    <w:lvl w:ilvl="0">
      <w:start w:val="6"/>
      <w:numFmt w:val="decimal"/>
      <w:lvlText w:val="%1"/>
      <w:lvlJc w:val="left"/>
      <w:pPr>
        <w:ind w:left="480" w:hanging="480"/>
      </w:pPr>
      <w:rPr>
        <w:rFonts w:hint="default"/>
        <w:color w:val="000000"/>
      </w:rPr>
    </w:lvl>
    <w:lvl w:ilvl="1">
      <w:start w:val="2"/>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15:restartNumberingAfterBreak="0">
    <w:nsid w:val="43DF76B1"/>
    <w:multiLevelType w:val="multilevel"/>
    <w:tmpl w:val="7F928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509237A"/>
    <w:multiLevelType w:val="multilevel"/>
    <w:tmpl w:val="03AC560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57604DD"/>
    <w:multiLevelType w:val="multilevel"/>
    <w:tmpl w:val="E166BED8"/>
    <w:lvl w:ilvl="0">
      <w:start w:val="1"/>
      <w:numFmt w:val="decimal"/>
      <w:lvlText w:val="%1."/>
      <w:lvlJc w:val="left"/>
      <w:pPr>
        <w:ind w:left="360" w:hanging="360"/>
      </w:pPr>
      <w:rPr>
        <w:rFonts w:hint="default"/>
      </w:rPr>
    </w:lvl>
    <w:lvl w:ilvl="1">
      <w:start w:val="1"/>
      <w:numFmt w:val="decimal"/>
      <w:isLgl/>
      <w:lvlText w:val="%1.%2"/>
      <w:lvlJc w:val="left"/>
      <w:pPr>
        <w:ind w:left="560" w:hanging="56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15:restartNumberingAfterBreak="0">
    <w:nsid w:val="48B4532F"/>
    <w:multiLevelType w:val="multilevel"/>
    <w:tmpl w:val="E924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7C0379"/>
    <w:multiLevelType w:val="multilevel"/>
    <w:tmpl w:val="C0B6A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CA63F0C"/>
    <w:multiLevelType w:val="multilevel"/>
    <w:tmpl w:val="10C80F80"/>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lang w:val="es-ES_tradnl"/>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ECF2305"/>
    <w:multiLevelType w:val="hybridMultilevel"/>
    <w:tmpl w:val="7C58BDCC"/>
    <w:lvl w:ilvl="0" w:tplc="D4960582">
      <w:start w:val="1"/>
      <w:numFmt w:val="decimal"/>
      <w:lvlText w:val="%1."/>
      <w:lvlJc w:val="left"/>
      <w:pPr>
        <w:ind w:left="174" w:hanging="307"/>
      </w:pPr>
      <w:rPr>
        <w:rFonts w:ascii="Arial" w:eastAsia="Arial" w:hAnsi="Arial" w:cs="Arial" w:hint="default"/>
        <w:spacing w:val="-25"/>
        <w:w w:val="100"/>
        <w:sz w:val="20"/>
        <w:szCs w:val="20"/>
      </w:rPr>
    </w:lvl>
    <w:lvl w:ilvl="1" w:tplc="A93CED98">
      <w:numFmt w:val="bullet"/>
      <w:lvlText w:val="•"/>
      <w:lvlJc w:val="left"/>
      <w:pPr>
        <w:ind w:left="1094" w:hanging="307"/>
      </w:pPr>
      <w:rPr>
        <w:rFonts w:hint="default"/>
      </w:rPr>
    </w:lvl>
    <w:lvl w:ilvl="2" w:tplc="7FDEEF4E">
      <w:numFmt w:val="bullet"/>
      <w:lvlText w:val="•"/>
      <w:lvlJc w:val="left"/>
      <w:pPr>
        <w:ind w:left="2008" w:hanging="307"/>
      </w:pPr>
      <w:rPr>
        <w:rFonts w:hint="default"/>
      </w:rPr>
    </w:lvl>
    <w:lvl w:ilvl="3" w:tplc="0C6E1442">
      <w:numFmt w:val="bullet"/>
      <w:lvlText w:val="•"/>
      <w:lvlJc w:val="left"/>
      <w:pPr>
        <w:ind w:left="2922" w:hanging="307"/>
      </w:pPr>
      <w:rPr>
        <w:rFonts w:hint="default"/>
      </w:rPr>
    </w:lvl>
    <w:lvl w:ilvl="4" w:tplc="9F587070">
      <w:numFmt w:val="bullet"/>
      <w:lvlText w:val="•"/>
      <w:lvlJc w:val="left"/>
      <w:pPr>
        <w:ind w:left="3836" w:hanging="307"/>
      </w:pPr>
      <w:rPr>
        <w:rFonts w:hint="default"/>
      </w:rPr>
    </w:lvl>
    <w:lvl w:ilvl="5" w:tplc="085ADE5E">
      <w:numFmt w:val="bullet"/>
      <w:lvlText w:val="•"/>
      <w:lvlJc w:val="left"/>
      <w:pPr>
        <w:ind w:left="4750" w:hanging="307"/>
      </w:pPr>
      <w:rPr>
        <w:rFonts w:hint="default"/>
      </w:rPr>
    </w:lvl>
    <w:lvl w:ilvl="6" w:tplc="4B0C666C">
      <w:numFmt w:val="bullet"/>
      <w:lvlText w:val="•"/>
      <w:lvlJc w:val="left"/>
      <w:pPr>
        <w:ind w:left="5664" w:hanging="307"/>
      </w:pPr>
      <w:rPr>
        <w:rFonts w:hint="default"/>
      </w:rPr>
    </w:lvl>
    <w:lvl w:ilvl="7" w:tplc="AC6C3928">
      <w:numFmt w:val="bullet"/>
      <w:lvlText w:val="•"/>
      <w:lvlJc w:val="left"/>
      <w:pPr>
        <w:ind w:left="6578" w:hanging="307"/>
      </w:pPr>
      <w:rPr>
        <w:rFonts w:hint="default"/>
      </w:rPr>
    </w:lvl>
    <w:lvl w:ilvl="8" w:tplc="2FCAAAF6">
      <w:numFmt w:val="bullet"/>
      <w:lvlText w:val="•"/>
      <w:lvlJc w:val="left"/>
      <w:pPr>
        <w:ind w:left="7492" w:hanging="307"/>
      </w:pPr>
      <w:rPr>
        <w:rFonts w:hint="default"/>
      </w:rPr>
    </w:lvl>
  </w:abstractNum>
  <w:abstractNum w:abstractNumId="41" w15:restartNumberingAfterBreak="0">
    <w:nsid w:val="52490BE9"/>
    <w:multiLevelType w:val="hybridMultilevel"/>
    <w:tmpl w:val="015A2FA8"/>
    <w:lvl w:ilvl="0" w:tplc="EEF4C996">
      <w:start w:val="5"/>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52973A72"/>
    <w:multiLevelType w:val="hybridMultilevel"/>
    <w:tmpl w:val="DBF616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541D217F"/>
    <w:multiLevelType w:val="hybridMultilevel"/>
    <w:tmpl w:val="19149464"/>
    <w:lvl w:ilvl="0" w:tplc="E1504D68">
      <w:start w:val="5"/>
      <w:numFmt w:val="bullet"/>
      <w:lvlText w:val="-"/>
      <w:lvlJc w:val="left"/>
      <w:pPr>
        <w:ind w:left="720" w:hanging="360"/>
      </w:pPr>
      <w:rPr>
        <w:rFonts w:ascii="Arial Narrow" w:eastAsia="Times New Roman"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8CE0FEB"/>
    <w:multiLevelType w:val="multilevel"/>
    <w:tmpl w:val="7AEC4652"/>
    <w:lvl w:ilvl="0">
      <w:start w:val="1"/>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598F0DDE"/>
    <w:multiLevelType w:val="hybridMultilevel"/>
    <w:tmpl w:val="DDAA4956"/>
    <w:lvl w:ilvl="0" w:tplc="240A0019">
      <w:start w:val="1"/>
      <w:numFmt w:val="decimal"/>
      <w:pStyle w:val="Ttulo11"/>
      <w:lvlText w:val="%1."/>
      <w:lvlJc w:val="left"/>
      <w:pPr>
        <w:ind w:left="720" w:hanging="360"/>
      </w:pPr>
      <w:rPr>
        <w:rFonts w:hint="default"/>
      </w:rPr>
    </w:lvl>
    <w:lvl w:ilvl="1" w:tplc="240A0019" w:tentative="1">
      <w:start w:val="1"/>
      <w:numFmt w:val="lowerLetter"/>
      <w:pStyle w:val="Ttulo21"/>
      <w:lvlText w:val="%2."/>
      <w:lvlJc w:val="left"/>
      <w:pPr>
        <w:ind w:left="1440" w:hanging="360"/>
      </w:pPr>
    </w:lvl>
    <w:lvl w:ilvl="2" w:tplc="240A001B" w:tentative="1">
      <w:start w:val="1"/>
      <w:numFmt w:val="lowerRoman"/>
      <w:pStyle w:val="Ttulo31"/>
      <w:lvlText w:val="%3."/>
      <w:lvlJc w:val="right"/>
      <w:pPr>
        <w:ind w:left="2160" w:hanging="180"/>
      </w:pPr>
    </w:lvl>
    <w:lvl w:ilvl="3" w:tplc="240A000F" w:tentative="1">
      <w:start w:val="1"/>
      <w:numFmt w:val="decimal"/>
      <w:pStyle w:val="Ttulo41"/>
      <w:lvlText w:val="%4."/>
      <w:lvlJc w:val="left"/>
      <w:pPr>
        <w:ind w:left="2880" w:hanging="360"/>
      </w:pPr>
    </w:lvl>
    <w:lvl w:ilvl="4" w:tplc="240A0019" w:tentative="1">
      <w:start w:val="1"/>
      <w:numFmt w:val="lowerLetter"/>
      <w:pStyle w:val="Ttulo51"/>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B1A3958"/>
    <w:multiLevelType w:val="hybridMultilevel"/>
    <w:tmpl w:val="64489828"/>
    <w:lvl w:ilvl="0" w:tplc="C99E539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E06D86"/>
    <w:multiLevelType w:val="multilevel"/>
    <w:tmpl w:val="F8244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09C166E"/>
    <w:multiLevelType w:val="multilevel"/>
    <w:tmpl w:val="3438B0C8"/>
    <w:lvl w:ilvl="0">
      <w:start w:val="1"/>
      <w:numFmt w:val="upperRoman"/>
      <w:lvlText w:val="%1."/>
      <w:lvlJc w:val="righ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610129CE"/>
    <w:multiLevelType w:val="multilevel"/>
    <w:tmpl w:val="188A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570857"/>
    <w:multiLevelType w:val="multilevel"/>
    <w:tmpl w:val="49E41E9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38A6E7F"/>
    <w:multiLevelType w:val="multilevel"/>
    <w:tmpl w:val="8CF419A2"/>
    <w:lvl w:ilvl="0">
      <w:start w:val="1"/>
      <w:numFmt w:val="decimal"/>
      <w:lvlText w:val="%1."/>
      <w:lvlJc w:val="left"/>
      <w:pPr>
        <w:ind w:left="360" w:hanging="360"/>
      </w:pPr>
      <w:rPr>
        <w:rFonts w:eastAsia="Calibri" w:hint="default"/>
        <w:b/>
      </w:rPr>
    </w:lvl>
    <w:lvl w:ilvl="1">
      <w:start w:val="1"/>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52" w15:restartNumberingAfterBreak="0">
    <w:nsid w:val="6D726A67"/>
    <w:multiLevelType w:val="hybridMultilevel"/>
    <w:tmpl w:val="912816A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DFC2B0B"/>
    <w:multiLevelType w:val="hybridMultilevel"/>
    <w:tmpl w:val="FD32FB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1CD24D1"/>
    <w:multiLevelType w:val="hybridMultilevel"/>
    <w:tmpl w:val="622C97D6"/>
    <w:lvl w:ilvl="0" w:tplc="90929F9C">
      <w:start w:val="1"/>
      <w:numFmt w:val="decimal"/>
      <w:lvlText w:val="%1."/>
      <w:lvlJc w:val="left"/>
      <w:pPr>
        <w:ind w:left="174" w:hanging="331"/>
      </w:pPr>
      <w:rPr>
        <w:rFonts w:ascii="Arial" w:eastAsia="Arial" w:hAnsi="Arial" w:cs="Arial" w:hint="default"/>
        <w:spacing w:val="-38"/>
        <w:w w:val="100"/>
        <w:sz w:val="20"/>
        <w:szCs w:val="20"/>
      </w:rPr>
    </w:lvl>
    <w:lvl w:ilvl="1" w:tplc="926846A0">
      <w:numFmt w:val="bullet"/>
      <w:lvlText w:val="•"/>
      <w:lvlJc w:val="left"/>
      <w:pPr>
        <w:ind w:left="1094" w:hanging="331"/>
      </w:pPr>
      <w:rPr>
        <w:rFonts w:hint="default"/>
      </w:rPr>
    </w:lvl>
    <w:lvl w:ilvl="2" w:tplc="F19452A0">
      <w:numFmt w:val="bullet"/>
      <w:lvlText w:val="•"/>
      <w:lvlJc w:val="left"/>
      <w:pPr>
        <w:ind w:left="2008" w:hanging="331"/>
      </w:pPr>
      <w:rPr>
        <w:rFonts w:hint="default"/>
      </w:rPr>
    </w:lvl>
    <w:lvl w:ilvl="3" w:tplc="5BA098D4">
      <w:numFmt w:val="bullet"/>
      <w:lvlText w:val="•"/>
      <w:lvlJc w:val="left"/>
      <w:pPr>
        <w:ind w:left="2922" w:hanging="331"/>
      </w:pPr>
      <w:rPr>
        <w:rFonts w:hint="default"/>
      </w:rPr>
    </w:lvl>
    <w:lvl w:ilvl="4" w:tplc="62303A34">
      <w:numFmt w:val="bullet"/>
      <w:lvlText w:val="•"/>
      <w:lvlJc w:val="left"/>
      <w:pPr>
        <w:ind w:left="3836" w:hanging="331"/>
      </w:pPr>
      <w:rPr>
        <w:rFonts w:hint="default"/>
      </w:rPr>
    </w:lvl>
    <w:lvl w:ilvl="5" w:tplc="5D20FE96">
      <w:numFmt w:val="bullet"/>
      <w:lvlText w:val="•"/>
      <w:lvlJc w:val="left"/>
      <w:pPr>
        <w:ind w:left="4750" w:hanging="331"/>
      </w:pPr>
      <w:rPr>
        <w:rFonts w:hint="default"/>
      </w:rPr>
    </w:lvl>
    <w:lvl w:ilvl="6" w:tplc="8E3AD6EA">
      <w:numFmt w:val="bullet"/>
      <w:lvlText w:val="•"/>
      <w:lvlJc w:val="left"/>
      <w:pPr>
        <w:ind w:left="5664" w:hanging="331"/>
      </w:pPr>
      <w:rPr>
        <w:rFonts w:hint="default"/>
      </w:rPr>
    </w:lvl>
    <w:lvl w:ilvl="7" w:tplc="51EA0A8E">
      <w:numFmt w:val="bullet"/>
      <w:lvlText w:val="•"/>
      <w:lvlJc w:val="left"/>
      <w:pPr>
        <w:ind w:left="6578" w:hanging="331"/>
      </w:pPr>
      <w:rPr>
        <w:rFonts w:hint="default"/>
      </w:rPr>
    </w:lvl>
    <w:lvl w:ilvl="8" w:tplc="5BC620D2">
      <w:numFmt w:val="bullet"/>
      <w:lvlText w:val="•"/>
      <w:lvlJc w:val="left"/>
      <w:pPr>
        <w:ind w:left="7492" w:hanging="331"/>
      </w:pPr>
      <w:rPr>
        <w:rFonts w:hint="default"/>
      </w:rPr>
    </w:lvl>
  </w:abstractNum>
  <w:abstractNum w:abstractNumId="55" w15:restartNumberingAfterBreak="0">
    <w:nsid w:val="776D7376"/>
    <w:multiLevelType w:val="hybridMultilevel"/>
    <w:tmpl w:val="D798855C"/>
    <w:lvl w:ilvl="0" w:tplc="A0E4E90A">
      <w:start w:val="1"/>
      <w:numFmt w:val="bullet"/>
      <w:pStyle w:val="Estilo12"/>
      <w:lvlText w:val=""/>
      <w:lvlJc w:val="left"/>
      <w:pPr>
        <w:ind w:left="360" w:hanging="360"/>
      </w:pPr>
      <w:rPr>
        <w:rFonts w:ascii="Symbol" w:hAnsi="Symbol" w:hint="default"/>
        <w:color w:val="auto"/>
      </w:rPr>
    </w:lvl>
    <w:lvl w:ilvl="1" w:tplc="240A0019">
      <w:start w:val="1"/>
      <w:numFmt w:val="lowerRoman"/>
      <w:lvlText w:val="%2."/>
      <w:lvlJc w:val="right"/>
      <w:pPr>
        <w:ind w:left="240" w:hanging="360"/>
      </w:pPr>
      <w:rPr>
        <w:rFonts w:hint="default"/>
      </w:rPr>
    </w:lvl>
    <w:lvl w:ilvl="2" w:tplc="240A001B">
      <w:start w:val="1"/>
      <w:numFmt w:val="bullet"/>
      <w:lvlText w:val=""/>
      <w:lvlJc w:val="left"/>
      <w:pPr>
        <w:ind w:left="960" w:hanging="360"/>
      </w:pPr>
      <w:rPr>
        <w:rFonts w:ascii="Wingdings" w:hAnsi="Wingdings" w:hint="default"/>
      </w:rPr>
    </w:lvl>
    <w:lvl w:ilvl="3" w:tplc="240A000F">
      <w:start w:val="1"/>
      <w:numFmt w:val="bullet"/>
      <w:lvlText w:val=""/>
      <w:lvlJc w:val="left"/>
      <w:pPr>
        <w:ind w:left="1680" w:hanging="360"/>
      </w:pPr>
      <w:rPr>
        <w:rFonts w:ascii="Symbol" w:hAnsi="Symbol" w:hint="default"/>
      </w:rPr>
    </w:lvl>
    <w:lvl w:ilvl="4" w:tplc="240A0019" w:tentative="1">
      <w:start w:val="1"/>
      <w:numFmt w:val="bullet"/>
      <w:lvlText w:val="o"/>
      <w:lvlJc w:val="left"/>
      <w:pPr>
        <w:ind w:left="2400" w:hanging="360"/>
      </w:pPr>
      <w:rPr>
        <w:rFonts w:ascii="Courier New" w:hAnsi="Courier New" w:cs="Courier New" w:hint="default"/>
      </w:rPr>
    </w:lvl>
    <w:lvl w:ilvl="5" w:tplc="240A001B" w:tentative="1">
      <w:start w:val="1"/>
      <w:numFmt w:val="bullet"/>
      <w:lvlText w:val=""/>
      <w:lvlJc w:val="left"/>
      <w:pPr>
        <w:ind w:left="3120" w:hanging="360"/>
      </w:pPr>
      <w:rPr>
        <w:rFonts w:ascii="Wingdings" w:hAnsi="Wingdings" w:hint="default"/>
      </w:rPr>
    </w:lvl>
    <w:lvl w:ilvl="6" w:tplc="240A000F" w:tentative="1">
      <w:start w:val="1"/>
      <w:numFmt w:val="bullet"/>
      <w:lvlText w:val=""/>
      <w:lvlJc w:val="left"/>
      <w:pPr>
        <w:ind w:left="3840" w:hanging="360"/>
      </w:pPr>
      <w:rPr>
        <w:rFonts w:ascii="Symbol" w:hAnsi="Symbol" w:hint="default"/>
      </w:rPr>
    </w:lvl>
    <w:lvl w:ilvl="7" w:tplc="240A0019" w:tentative="1">
      <w:start w:val="1"/>
      <w:numFmt w:val="bullet"/>
      <w:lvlText w:val="o"/>
      <w:lvlJc w:val="left"/>
      <w:pPr>
        <w:ind w:left="4560" w:hanging="360"/>
      </w:pPr>
      <w:rPr>
        <w:rFonts w:ascii="Courier New" w:hAnsi="Courier New" w:cs="Courier New" w:hint="default"/>
      </w:rPr>
    </w:lvl>
    <w:lvl w:ilvl="8" w:tplc="240A001B" w:tentative="1">
      <w:start w:val="1"/>
      <w:numFmt w:val="bullet"/>
      <w:lvlText w:val=""/>
      <w:lvlJc w:val="left"/>
      <w:pPr>
        <w:ind w:left="5280" w:hanging="360"/>
      </w:pPr>
      <w:rPr>
        <w:rFonts w:ascii="Wingdings" w:hAnsi="Wingdings" w:hint="default"/>
      </w:rPr>
    </w:lvl>
  </w:abstractNum>
  <w:abstractNum w:abstractNumId="56" w15:restartNumberingAfterBreak="0">
    <w:nsid w:val="7A3D58E2"/>
    <w:multiLevelType w:val="hybridMultilevel"/>
    <w:tmpl w:val="2CD8D3A2"/>
    <w:lvl w:ilvl="0" w:tplc="8E0A915A">
      <w:start w:val="1"/>
      <w:numFmt w:val="lowerLetter"/>
      <w:lvlText w:val="%1."/>
      <w:lvlJc w:val="left"/>
      <w:pPr>
        <w:ind w:left="447" w:hanging="274"/>
      </w:pPr>
      <w:rPr>
        <w:rFonts w:ascii="Arial" w:eastAsia="Arial" w:hAnsi="Arial" w:cs="Arial" w:hint="default"/>
        <w:spacing w:val="-16"/>
        <w:w w:val="100"/>
        <w:sz w:val="20"/>
        <w:szCs w:val="20"/>
      </w:rPr>
    </w:lvl>
    <w:lvl w:ilvl="1" w:tplc="D35AA9E4">
      <w:numFmt w:val="bullet"/>
      <w:lvlText w:val="•"/>
      <w:lvlJc w:val="left"/>
      <w:pPr>
        <w:ind w:left="1328" w:hanging="274"/>
      </w:pPr>
      <w:rPr>
        <w:rFonts w:hint="default"/>
      </w:rPr>
    </w:lvl>
    <w:lvl w:ilvl="2" w:tplc="1B6A2D7C">
      <w:numFmt w:val="bullet"/>
      <w:lvlText w:val="•"/>
      <w:lvlJc w:val="left"/>
      <w:pPr>
        <w:ind w:left="2216" w:hanging="274"/>
      </w:pPr>
      <w:rPr>
        <w:rFonts w:hint="default"/>
      </w:rPr>
    </w:lvl>
    <w:lvl w:ilvl="3" w:tplc="46B02366">
      <w:numFmt w:val="bullet"/>
      <w:lvlText w:val="•"/>
      <w:lvlJc w:val="left"/>
      <w:pPr>
        <w:ind w:left="3104" w:hanging="274"/>
      </w:pPr>
      <w:rPr>
        <w:rFonts w:hint="default"/>
      </w:rPr>
    </w:lvl>
    <w:lvl w:ilvl="4" w:tplc="4BCC35B0">
      <w:numFmt w:val="bullet"/>
      <w:lvlText w:val="•"/>
      <w:lvlJc w:val="left"/>
      <w:pPr>
        <w:ind w:left="3992" w:hanging="274"/>
      </w:pPr>
      <w:rPr>
        <w:rFonts w:hint="default"/>
      </w:rPr>
    </w:lvl>
    <w:lvl w:ilvl="5" w:tplc="EED63166">
      <w:numFmt w:val="bullet"/>
      <w:lvlText w:val="•"/>
      <w:lvlJc w:val="left"/>
      <w:pPr>
        <w:ind w:left="4880" w:hanging="274"/>
      </w:pPr>
      <w:rPr>
        <w:rFonts w:hint="default"/>
      </w:rPr>
    </w:lvl>
    <w:lvl w:ilvl="6" w:tplc="A2F6675C">
      <w:numFmt w:val="bullet"/>
      <w:lvlText w:val="•"/>
      <w:lvlJc w:val="left"/>
      <w:pPr>
        <w:ind w:left="5768" w:hanging="274"/>
      </w:pPr>
      <w:rPr>
        <w:rFonts w:hint="default"/>
      </w:rPr>
    </w:lvl>
    <w:lvl w:ilvl="7" w:tplc="D1146B64">
      <w:numFmt w:val="bullet"/>
      <w:lvlText w:val="•"/>
      <w:lvlJc w:val="left"/>
      <w:pPr>
        <w:ind w:left="6656" w:hanging="274"/>
      </w:pPr>
      <w:rPr>
        <w:rFonts w:hint="default"/>
      </w:rPr>
    </w:lvl>
    <w:lvl w:ilvl="8" w:tplc="3DE4DF08">
      <w:numFmt w:val="bullet"/>
      <w:lvlText w:val="•"/>
      <w:lvlJc w:val="left"/>
      <w:pPr>
        <w:ind w:left="7544" w:hanging="274"/>
      </w:pPr>
      <w:rPr>
        <w:rFonts w:hint="default"/>
      </w:rPr>
    </w:lvl>
  </w:abstractNum>
  <w:abstractNum w:abstractNumId="57" w15:restartNumberingAfterBreak="0">
    <w:nsid w:val="7E3D46AC"/>
    <w:multiLevelType w:val="multilevel"/>
    <w:tmpl w:val="0C9AC796"/>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58" w15:restartNumberingAfterBreak="0">
    <w:nsid w:val="7FC03538"/>
    <w:multiLevelType w:val="multilevel"/>
    <w:tmpl w:val="C81208F0"/>
    <w:lvl w:ilvl="0">
      <w:start w:val="1"/>
      <w:numFmt w:val="decimal"/>
      <w:lvlText w:val="%1."/>
      <w:lvlJc w:val="left"/>
      <w:pPr>
        <w:ind w:left="360" w:hanging="36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858153427">
    <w:abstractNumId w:val="10"/>
  </w:num>
  <w:num w:numId="2" w16cid:durableId="1119909329">
    <w:abstractNumId w:val="4"/>
  </w:num>
  <w:num w:numId="3" w16cid:durableId="1077635134">
    <w:abstractNumId w:val="1"/>
  </w:num>
  <w:num w:numId="4" w16cid:durableId="423915823">
    <w:abstractNumId w:val="45"/>
  </w:num>
  <w:num w:numId="5" w16cid:durableId="1507089964">
    <w:abstractNumId w:val="35"/>
  </w:num>
  <w:num w:numId="6" w16cid:durableId="845364837">
    <w:abstractNumId w:val="11"/>
  </w:num>
  <w:num w:numId="7" w16cid:durableId="2144039781">
    <w:abstractNumId w:val="5"/>
  </w:num>
  <w:num w:numId="8" w16cid:durableId="1799058414">
    <w:abstractNumId w:val="0"/>
  </w:num>
  <w:num w:numId="9" w16cid:durableId="278533026">
    <w:abstractNumId w:val="2"/>
  </w:num>
  <w:num w:numId="10" w16cid:durableId="1249194">
    <w:abstractNumId w:val="57"/>
  </w:num>
  <w:num w:numId="11" w16cid:durableId="1687175076">
    <w:abstractNumId w:val="55"/>
  </w:num>
  <w:num w:numId="12" w16cid:durableId="904796111">
    <w:abstractNumId w:val="51"/>
  </w:num>
  <w:num w:numId="13" w16cid:durableId="1002850786">
    <w:abstractNumId w:val="39"/>
  </w:num>
  <w:num w:numId="14" w16cid:durableId="1677145681">
    <w:abstractNumId w:val="33"/>
  </w:num>
  <w:num w:numId="15" w16cid:durableId="304823877">
    <w:abstractNumId w:val="22"/>
  </w:num>
  <w:num w:numId="16" w16cid:durableId="807551483">
    <w:abstractNumId w:val="42"/>
  </w:num>
  <w:num w:numId="17" w16cid:durableId="342634004">
    <w:abstractNumId w:val="27"/>
  </w:num>
  <w:num w:numId="18" w16cid:durableId="648174988">
    <w:abstractNumId w:val="53"/>
  </w:num>
  <w:num w:numId="19" w16cid:durableId="1325233467">
    <w:abstractNumId w:val="43"/>
  </w:num>
  <w:num w:numId="20" w16cid:durableId="428621442">
    <w:abstractNumId w:val="9"/>
  </w:num>
  <w:num w:numId="21" w16cid:durableId="634871151">
    <w:abstractNumId w:val="41"/>
  </w:num>
  <w:num w:numId="22" w16cid:durableId="1690598772">
    <w:abstractNumId w:val="19"/>
  </w:num>
  <w:num w:numId="23" w16cid:durableId="380711579">
    <w:abstractNumId w:val="21"/>
  </w:num>
  <w:num w:numId="24" w16cid:durableId="1049843948">
    <w:abstractNumId w:val="3"/>
  </w:num>
  <w:num w:numId="25" w16cid:durableId="1620410247">
    <w:abstractNumId w:val="52"/>
  </w:num>
  <w:num w:numId="26" w16cid:durableId="1030835756">
    <w:abstractNumId w:val="48"/>
  </w:num>
  <w:num w:numId="27" w16cid:durableId="1858932382">
    <w:abstractNumId w:val="44"/>
  </w:num>
  <w:num w:numId="28" w16cid:durableId="1206064050">
    <w:abstractNumId w:val="23"/>
  </w:num>
  <w:num w:numId="29" w16cid:durableId="1359238994">
    <w:abstractNumId w:val="36"/>
  </w:num>
  <w:num w:numId="30" w16cid:durableId="1831287531">
    <w:abstractNumId w:val="15"/>
  </w:num>
  <w:num w:numId="31" w16cid:durableId="1758011911">
    <w:abstractNumId w:val="7"/>
  </w:num>
  <w:num w:numId="32" w16cid:durableId="566915595">
    <w:abstractNumId w:val="58"/>
  </w:num>
  <w:num w:numId="33" w16cid:durableId="459033599">
    <w:abstractNumId w:val="16"/>
  </w:num>
  <w:num w:numId="34" w16cid:durableId="699285093">
    <w:abstractNumId w:val="8"/>
  </w:num>
  <w:num w:numId="35" w16cid:durableId="1190021356">
    <w:abstractNumId w:val="14"/>
  </w:num>
  <w:num w:numId="36" w16cid:durableId="397442349">
    <w:abstractNumId w:val="30"/>
  </w:num>
  <w:num w:numId="37" w16cid:durableId="358050998">
    <w:abstractNumId w:val="26"/>
  </w:num>
  <w:num w:numId="38" w16cid:durableId="928580706">
    <w:abstractNumId w:val="50"/>
  </w:num>
  <w:num w:numId="39" w16cid:durableId="1230111104">
    <w:abstractNumId w:val="28"/>
  </w:num>
  <w:num w:numId="40" w16cid:durableId="1886715975">
    <w:abstractNumId w:val="29"/>
  </w:num>
  <w:num w:numId="41" w16cid:durableId="820314310">
    <w:abstractNumId w:val="17"/>
  </w:num>
  <w:num w:numId="42" w16cid:durableId="128715849">
    <w:abstractNumId w:val="31"/>
  </w:num>
  <w:num w:numId="43" w16cid:durableId="101993638">
    <w:abstractNumId w:val="47"/>
  </w:num>
  <w:num w:numId="44" w16cid:durableId="2023388916">
    <w:abstractNumId w:val="12"/>
  </w:num>
  <w:num w:numId="45" w16cid:durableId="917639275">
    <w:abstractNumId w:val="49"/>
  </w:num>
  <w:num w:numId="46" w16cid:durableId="241649469">
    <w:abstractNumId w:val="32"/>
  </w:num>
  <w:num w:numId="47" w16cid:durableId="1676952446">
    <w:abstractNumId w:val="24"/>
  </w:num>
  <w:num w:numId="48" w16cid:durableId="410129697">
    <w:abstractNumId w:val="37"/>
  </w:num>
  <w:num w:numId="49" w16cid:durableId="2113041929">
    <w:abstractNumId w:val="34"/>
  </w:num>
  <w:num w:numId="50" w16cid:durableId="246619348">
    <w:abstractNumId w:val="20"/>
  </w:num>
  <w:num w:numId="51" w16cid:durableId="1367483572">
    <w:abstractNumId w:val="18"/>
  </w:num>
  <w:num w:numId="52" w16cid:durableId="510342869">
    <w:abstractNumId w:val="13"/>
  </w:num>
  <w:num w:numId="53" w16cid:durableId="273947383">
    <w:abstractNumId w:val="6"/>
  </w:num>
  <w:num w:numId="54" w16cid:durableId="701976219">
    <w:abstractNumId w:val="46"/>
  </w:num>
  <w:num w:numId="55" w16cid:durableId="1822622978">
    <w:abstractNumId w:val="25"/>
  </w:num>
  <w:num w:numId="56" w16cid:durableId="1968662483">
    <w:abstractNumId w:val="56"/>
  </w:num>
  <w:num w:numId="57" w16cid:durableId="289283821">
    <w:abstractNumId w:val="54"/>
  </w:num>
  <w:num w:numId="58" w16cid:durableId="2031102918">
    <w:abstractNumId w:val="40"/>
  </w:num>
  <w:num w:numId="59" w16cid:durableId="1752389435">
    <w:abstractNumId w:val="3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4D0"/>
    <w:rsid w:val="00004C42"/>
    <w:rsid w:val="0000777E"/>
    <w:rsid w:val="00015F39"/>
    <w:rsid w:val="00021710"/>
    <w:rsid w:val="00031DE4"/>
    <w:rsid w:val="00071371"/>
    <w:rsid w:val="000741FB"/>
    <w:rsid w:val="00074EBF"/>
    <w:rsid w:val="00085D4C"/>
    <w:rsid w:val="00091413"/>
    <w:rsid w:val="00092DD3"/>
    <w:rsid w:val="00093846"/>
    <w:rsid w:val="00095EBB"/>
    <w:rsid w:val="000A1945"/>
    <w:rsid w:val="000A22B4"/>
    <w:rsid w:val="000A31B3"/>
    <w:rsid w:val="000B0DB4"/>
    <w:rsid w:val="000C0F96"/>
    <w:rsid w:val="000C5C12"/>
    <w:rsid w:val="000C5EE7"/>
    <w:rsid w:val="000C6CFF"/>
    <w:rsid w:val="000D0460"/>
    <w:rsid w:val="000D5A15"/>
    <w:rsid w:val="000E2EF6"/>
    <w:rsid w:val="000E78ED"/>
    <w:rsid w:val="000E7B15"/>
    <w:rsid w:val="000F7E65"/>
    <w:rsid w:val="00114215"/>
    <w:rsid w:val="001176F0"/>
    <w:rsid w:val="0012059E"/>
    <w:rsid w:val="0012126B"/>
    <w:rsid w:val="00123B76"/>
    <w:rsid w:val="00141A4D"/>
    <w:rsid w:val="0014338F"/>
    <w:rsid w:val="00143945"/>
    <w:rsid w:val="00146059"/>
    <w:rsid w:val="00147647"/>
    <w:rsid w:val="00151509"/>
    <w:rsid w:val="00151CE7"/>
    <w:rsid w:val="00160C08"/>
    <w:rsid w:val="00163A05"/>
    <w:rsid w:val="0016631C"/>
    <w:rsid w:val="0017071F"/>
    <w:rsid w:val="00170CB3"/>
    <w:rsid w:val="001730B1"/>
    <w:rsid w:val="00174E23"/>
    <w:rsid w:val="0018275B"/>
    <w:rsid w:val="001915AA"/>
    <w:rsid w:val="001A0417"/>
    <w:rsid w:val="001A2197"/>
    <w:rsid w:val="001A4C6C"/>
    <w:rsid w:val="001A7AAE"/>
    <w:rsid w:val="001B0814"/>
    <w:rsid w:val="001B119F"/>
    <w:rsid w:val="001D65B3"/>
    <w:rsid w:val="002044D0"/>
    <w:rsid w:val="0021034C"/>
    <w:rsid w:val="0021261E"/>
    <w:rsid w:val="00212621"/>
    <w:rsid w:val="00216E9E"/>
    <w:rsid w:val="00217132"/>
    <w:rsid w:val="00217ADA"/>
    <w:rsid w:val="002212FB"/>
    <w:rsid w:val="002244ED"/>
    <w:rsid w:val="00231053"/>
    <w:rsid w:val="00233787"/>
    <w:rsid w:val="002347E5"/>
    <w:rsid w:val="00242165"/>
    <w:rsid w:val="0024599A"/>
    <w:rsid w:val="002510FD"/>
    <w:rsid w:val="002536C6"/>
    <w:rsid w:val="00265003"/>
    <w:rsid w:val="00271157"/>
    <w:rsid w:val="00272674"/>
    <w:rsid w:val="002769E5"/>
    <w:rsid w:val="0028510D"/>
    <w:rsid w:val="0028734C"/>
    <w:rsid w:val="002940C8"/>
    <w:rsid w:val="002B3DED"/>
    <w:rsid w:val="002C1ECA"/>
    <w:rsid w:val="002C2286"/>
    <w:rsid w:val="002C4F80"/>
    <w:rsid w:val="002C6AAD"/>
    <w:rsid w:val="002C7EE7"/>
    <w:rsid w:val="002D1C7C"/>
    <w:rsid w:val="002F24D9"/>
    <w:rsid w:val="002F337C"/>
    <w:rsid w:val="00313736"/>
    <w:rsid w:val="00321756"/>
    <w:rsid w:val="00325F66"/>
    <w:rsid w:val="00332BC8"/>
    <w:rsid w:val="0033770C"/>
    <w:rsid w:val="003377CE"/>
    <w:rsid w:val="00354B22"/>
    <w:rsid w:val="0039041C"/>
    <w:rsid w:val="00391AAF"/>
    <w:rsid w:val="00394184"/>
    <w:rsid w:val="00395873"/>
    <w:rsid w:val="003A1D62"/>
    <w:rsid w:val="003A1FE8"/>
    <w:rsid w:val="003A2C1D"/>
    <w:rsid w:val="003B1AE4"/>
    <w:rsid w:val="003B4F64"/>
    <w:rsid w:val="003C2CE1"/>
    <w:rsid w:val="003C2D33"/>
    <w:rsid w:val="003C7455"/>
    <w:rsid w:val="003E57F3"/>
    <w:rsid w:val="003E7A1F"/>
    <w:rsid w:val="003F322D"/>
    <w:rsid w:val="00410298"/>
    <w:rsid w:val="00414183"/>
    <w:rsid w:val="004240F6"/>
    <w:rsid w:val="0042691A"/>
    <w:rsid w:val="0042746F"/>
    <w:rsid w:val="004343B8"/>
    <w:rsid w:val="004356C5"/>
    <w:rsid w:val="00445216"/>
    <w:rsid w:val="00454163"/>
    <w:rsid w:val="004552D6"/>
    <w:rsid w:val="004553C0"/>
    <w:rsid w:val="00465657"/>
    <w:rsid w:val="00465DCB"/>
    <w:rsid w:val="004717B8"/>
    <w:rsid w:val="00473150"/>
    <w:rsid w:val="004737E7"/>
    <w:rsid w:val="004808D4"/>
    <w:rsid w:val="00482DE4"/>
    <w:rsid w:val="004A2109"/>
    <w:rsid w:val="004A6088"/>
    <w:rsid w:val="004A712F"/>
    <w:rsid w:val="004A731C"/>
    <w:rsid w:val="004B1524"/>
    <w:rsid w:val="004B4D0F"/>
    <w:rsid w:val="004B51E3"/>
    <w:rsid w:val="004B524F"/>
    <w:rsid w:val="004D1DC5"/>
    <w:rsid w:val="004D7CB1"/>
    <w:rsid w:val="004E33E0"/>
    <w:rsid w:val="004E7DE9"/>
    <w:rsid w:val="005007F8"/>
    <w:rsid w:val="00506600"/>
    <w:rsid w:val="0051295B"/>
    <w:rsid w:val="00517722"/>
    <w:rsid w:val="005222BE"/>
    <w:rsid w:val="00526809"/>
    <w:rsid w:val="005338BB"/>
    <w:rsid w:val="005351CB"/>
    <w:rsid w:val="005374D5"/>
    <w:rsid w:val="00537E30"/>
    <w:rsid w:val="005434D0"/>
    <w:rsid w:val="005444E8"/>
    <w:rsid w:val="00546F05"/>
    <w:rsid w:val="00550C86"/>
    <w:rsid w:val="00554C5B"/>
    <w:rsid w:val="005558CE"/>
    <w:rsid w:val="00570575"/>
    <w:rsid w:val="005750E2"/>
    <w:rsid w:val="0058568F"/>
    <w:rsid w:val="00586EA5"/>
    <w:rsid w:val="00593792"/>
    <w:rsid w:val="005957BE"/>
    <w:rsid w:val="005A682B"/>
    <w:rsid w:val="005A7103"/>
    <w:rsid w:val="005B08A8"/>
    <w:rsid w:val="005C093B"/>
    <w:rsid w:val="005C0CDF"/>
    <w:rsid w:val="005D209D"/>
    <w:rsid w:val="005D22CE"/>
    <w:rsid w:val="005D7B13"/>
    <w:rsid w:val="005E1DBF"/>
    <w:rsid w:val="005F3D94"/>
    <w:rsid w:val="005F6812"/>
    <w:rsid w:val="005F77A5"/>
    <w:rsid w:val="00600EFF"/>
    <w:rsid w:val="006045E5"/>
    <w:rsid w:val="00610BA1"/>
    <w:rsid w:val="00610BE5"/>
    <w:rsid w:val="00615769"/>
    <w:rsid w:val="00624CA8"/>
    <w:rsid w:val="006262F4"/>
    <w:rsid w:val="00627ABF"/>
    <w:rsid w:val="00641A4C"/>
    <w:rsid w:val="00644C3C"/>
    <w:rsid w:val="00644CD7"/>
    <w:rsid w:val="006530EE"/>
    <w:rsid w:val="00656214"/>
    <w:rsid w:val="00656A93"/>
    <w:rsid w:val="00662AEB"/>
    <w:rsid w:val="00663F57"/>
    <w:rsid w:val="00665BFA"/>
    <w:rsid w:val="006674B4"/>
    <w:rsid w:val="00676134"/>
    <w:rsid w:val="006857FA"/>
    <w:rsid w:val="00690279"/>
    <w:rsid w:val="00692179"/>
    <w:rsid w:val="006970DF"/>
    <w:rsid w:val="006A251E"/>
    <w:rsid w:val="006C46E2"/>
    <w:rsid w:val="006C5869"/>
    <w:rsid w:val="006D570A"/>
    <w:rsid w:val="006D7EF2"/>
    <w:rsid w:val="0070084B"/>
    <w:rsid w:val="007008D6"/>
    <w:rsid w:val="007022CE"/>
    <w:rsid w:val="00705D67"/>
    <w:rsid w:val="00705FB8"/>
    <w:rsid w:val="00706DD4"/>
    <w:rsid w:val="0070788E"/>
    <w:rsid w:val="00712DF6"/>
    <w:rsid w:val="007218A1"/>
    <w:rsid w:val="00722558"/>
    <w:rsid w:val="00723390"/>
    <w:rsid w:val="00727971"/>
    <w:rsid w:val="00741185"/>
    <w:rsid w:val="0074632F"/>
    <w:rsid w:val="00752954"/>
    <w:rsid w:val="00757E33"/>
    <w:rsid w:val="007618C8"/>
    <w:rsid w:val="007637AC"/>
    <w:rsid w:val="00767F1D"/>
    <w:rsid w:val="007776D7"/>
    <w:rsid w:val="007B088B"/>
    <w:rsid w:val="007B1026"/>
    <w:rsid w:val="007B4074"/>
    <w:rsid w:val="007B64A5"/>
    <w:rsid w:val="007C25FC"/>
    <w:rsid w:val="007C335E"/>
    <w:rsid w:val="007E74B6"/>
    <w:rsid w:val="007F427C"/>
    <w:rsid w:val="007F604F"/>
    <w:rsid w:val="00801188"/>
    <w:rsid w:val="0082576A"/>
    <w:rsid w:val="008261E5"/>
    <w:rsid w:val="0082732D"/>
    <w:rsid w:val="00836470"/>
    <w:rsid w:val="00840C27"/>
    <w:rsid w:val="008451F2"/>
    <w:rsid w:val="00854DEF"/>
    <w:rsid w:val="00855467"/>
    <w:rsid w:val="008610D9"/>
    <w:rsid w:val="00861F94"/>
    <w:rsid w:val="008679D1"/>
    <w:rsid w:val="008743C1"/>
    <w:rsid w:val="0088451D"/>
    <w:rsid w:val="00887D68"/>
    <w:rsid w:val="0089080C"/>
    <w:rsid w:val="00890C43"/>
    <w:rsid w:val="00890F25"/>
    <w:rsid w:val="00891824"/>
    <w:rsid w:val="00895978"/>
    <w:rsid w:val="00895D35"/>
    <w:rsid w:val="008B5EB9"/>
    <w:rsid w:val="008C1BBB"/>
    <w:rsid w:val="008C2C7F"/>
    <w:rsid w:val="008C6422"/>
    <w:rsid w:val="008D0504"/>
    <w:rsid w:val="008D4C93"/>
    <w:rsid w:val="008D6FF8"/>
    <w:rsid w:val="008E4DAB"/>
    <w:rsid w:val="008E5320"/>
    <w:rsid w:val="008E6D8F"/>
    <w:rsid w:val="008E798E"/>
    <w:rsid w:val="008F7BCA"/>
    <w:rsid w:val="00902F4A"/>
    <w:rsid w:val="00903FF2"/>
    <w:rsid w:val="00906054"/>
    <w:rsid w:val="009176E4"/>
    <w:rsid w:val="00917C0D"/>
    <w:rsid w:val="0093505C"/>
    <w:rsid w:val="00945C0B"/>
    <w:rsid w:val="00951C4B"/>
    <w:rsid w:val="00953147"/>
    <w:rsid w:val="009537DC"/>
    <w:rsid w:val="009547F4"/>
    <w:rsid w:val="00957525"/>
    <w:rsid w:val="00962F8E"/>
    <w:rsid w:val="00963F57"/>
    <w:rsid w:val="009702EF"/>
    <w:rsid w:val="0097314F"/>
    <w:rsid w:val="0098221F"/>
    <w:rsid w:val="009858C5"/>
    <w:rsid w:val="0099144B"/>
    <w:rsid w:val="009A0AAC"/>
    <w:rsid w:val="009A33FF"/>
    <w:rsid w:val="009A570B"/>
    <w:rsid w:val="009B6D80"/>
    <w:rsid w:val="009C29BD"/>
    <w:rsid w:val="009C3D39"/>
    <w:rsid w:val="009D2105"/>
    <w:rsid w:val="009D2E17"/>
    <w:rsid w:val="009D32D8"/>
    <w:rsid w:val="009D6D8A"/>
    <w:rsid w:val="009F4662"/>
    <w:rsid w:val="009F7A22"/>
    <w:rsid w:val="00A01D11"/>
    <w:rsid w:val="00A04954"/>
    <w:rsid w:val="00A07534"/>
    <w:rsid w:val="00A07553"/>
    <w:rsid w:val="00A144B6"/>
    <w:rsid w:val="00A16138"/>
    <w:rsid w:val="00A20000"/>
    <w:rsid w:val="00A27C18"/>
    <w:rsid w:val="00A33F57"/>
    <w:rsid w:val="00A34827"/>
    <w:rsid w:val="00A35985"/>
    <w:rsid w:val="00A440F7"/>
    <w:rsid w:val="00A714A6"/>
    <w:rsid w:val="00A74F9F"/>
    <w:rsid w:val="00A804A9"/>
    <w:rsid w:val="00A84A41"/>
    <w:rsid w:val="00A90CF5"/>
    <w:rsid w:val="00A93CFE"/>
    <w:rsid w:val="00A957AC"/>
    <w:rsid w:val="00A97B49"/>
    <w:rsid w:val="00AA57B2"/>
    <w:rsid w:val="00AB1F6A"/>
    <w:rsid w:val="00AC0667"/>
    <w:rsid w:val="00AC104B"/>
    <w:rsid w:val="00AC22D4"/>
    <w:rsid w:val="00AC248A"/>
    <w:rsid w:val="00AC4573"/>
    <w:rsid w:val="00AC608B"/>
    <w:rsid w:val="00AD6E06"/>
    <w:rsid w:val="00AD7129"/>
    <w:rsid w:val="00AD77D7"/>
    <w:rsid w:val="00AD7B52"/>
    <w:rsid w:val="00AE5FA5"/>
    <w:rsid w:val="00AF0166"/>
    <w:rsid w:val="00AF1886"/>
    <w:rsid w:val="00B117BB"/>
    <w:rsid w:val="00B22C43"/>
    <w:rsid w:val="00B26A8D"/>
    <w:rsid w:val="00B30EA4"/>
    <w:rsid w:val="00B339DC"/>
    <w:rsid w:val="00B413B5"/>
    <w:rsid w:val="00B52D58"/>
    <w:rsid w:val="00B5360F"/>
    <w:rsid w:val="00B55F27"/>
    <w:rsid w:val="00B5645B"/>
    <w:rsid w:val="00B67F88"/>
    <w:rsid w:val="00B71F2C"/>
    <w:rsid w:val="00B745B8"/>
    <w:rsid w:val="00B8253C"/>
    <w:rsid w:val="00B8548F"/>
    <w:rsid w:val="00B86C4B"/>
    <w:rsid w:val="00B903CF"/>
    <w:rsid w:val="00B956B5"/>
    <w:rsid w:val="00BA148D"/>
    <w:rsid w:val="00BA3DDA"/>
    <w:rsid w:val="00BA4E97"/>
    <w:rsid w:val="00BA6D29"/>
    <w:rsid w:val="00BB2D3B"/>
    <w:rsid w:val="00BB3029"/>
    <w:rsid w:val="00BC07D3"/>
    <w:rsid w:val="00BC167D"/>
    <w:rsid w:val="00BC222C"/>
    <w:rsid w:val="00BC4BCE"/>
    <w:rsid w:val="00BC7E5D"/>
    <w:rsid w:val="00BD0DBB"/>
    <w:rsid w:val="00BD7AE9"/>
    <w:rsid w:val="00BE09F7"/>
    <w:rsid w:val="00BE14EA"/>
    <w:rsid w:val="00BE4003"/>
    <w:rsid w:val="00BF66AC"/>
    <w:rsid w:val="00C021B5"/>
    <w:rsid w:val="00C03181"/>
    <w:rsid w:val="00C137E9"/>
    <w:rsid w:val="00C16904"/>
    <w:rsid w:val="00C2161E"/>
    <w:rsid w:val="00C237E5"/>
    <w:rsid w:val="00C31567"/>
    <w:rsid w:val="00C344F4"/>
    <w:rsid w:val="00C36E5F"/>
    <w:rsid w:val="00C375E1"/>
    <w:rsid w:val="00C401C3"/>
    <w:rsid w:val="00C65E25"/>
    <w:rsid w:val="00C76946"/>
    <w:rsid w:val="00C76E85"/>
    <w:rsid w:val="00C805DE"/>
    <w:rsid w:val="00C80DDF"/>
    <w:rsid w:val="00C813F2"/>
    <w:rsid w:val="00C835CA"/>
    <w:rsid w:val="00C8504F"/>
    <w:rsid w:val="00C93744"/>
    <w:rsid w:val="00C9658F"/>
    <w:rsid w:val="00CA406C"/>
    <w:rsid w:val="00CE3B80"/>
    <w:rsid w:val="00CE5A4E"/>
    <w:rsid w:val="00CE5A94"/>
    <w:rsid w:val="00CF09A5"/>
    <w:rsid w:val="00CF0B89"/>
    <w:rsid w:val="00CF1F1C"/>
    <w:rsid w:val="00D019F6"/>
    <w:rsid w:val="00D039C7"/>
    <w:rsid w:val="00D071B4"/>
    <w:rsid w:val="00D17518"/>
    <w:rsid w:val="00D2376E"/>
    <w:rsid w:val="00D24379"/>
    <w:rsid w:val="00D30205"/>
    <w:rsid w:val="00D37CDD"/>
    <w:rsid w:val="00D43997"/>
    <w:rsid w:val="00D445F2"/>
    <w:rsid w:val="00D46E6F"/>
    <w:rsid w:val="00D47F7B"/>
    <w:rsid w:val="00D55C88"/>
    <w:rsid w:val="00D563D1"/>
    <w:rsid w:val="00D60FC0"/>
    <w:rsid w:val="00D860F1"/>
    <w:rsid w:val="00D871CD"/>
    <w:rsid w:val="00D96F16"/>
    <w:rsid w:val="00DA2B35"/>
    <w:rsid w:val="00DB7259"/>
    <w:rsid w:val="00DC2889"/>
    <w:rsid w:val="00DC373A"/>
    <w:rsid w:val="00DC6CF4"/>
    <w:rsid w:val="00DD108E"/>
    <w:rsid w:val="00DD1703"/>
    <w:rsid w:val="00DD20C8"/>
    <w:rsid w:val="00DD3D02"/>
    <w:rsid w:val="00DD3F90"/>
    <w:rsid w:val="00DE0965"/>
    <w:rsid w:val="00DE3822"/>
    <w:rsid w:val="00DE7DDA"/>
    <w:rsid w:val="00DF0D5C"/>
    <w:rsid w:val="00DF2E13"/>
    <w:rsid w:val="00DF3BCB"/>
    <w:rsid w:val="00DF3BE8"/>
    <w:rsid w:val="00DF5149"/>
    <w:rsid w:val="00E0220D"/>
    <w:rsid w:val="00E1199A"/>
    <w:rsid w:val="00E22ADC"/>
    <w:rsid w:val="00E45E82"/>
    <w:rsid w:val="00E473C8"/>
    <w:rsid w:val="00E518B8"/>
    <w:rsid w:val="00E5562E"/>
    <w:rsid w:val="00E63C55"/>
    <w:rsid w:val="00E679C0"/>
    <w:rsid w:val="00E70247"/>
    <w:rsid w:val="00E746C5"/>
    <w:rsid w:val="00E826F3"/>
    <w:rsid w:val="00E83BDB"/>
    <w:rsid w:val="00E90A38"/>
    <w:rsid w:val="00E92BD1"/>
    <w:rsid w:val="00E9431C"/>
    <w:rsid w:val="00E94A03"/>
    <w:rsid w:val="00EB2DF1"/>
    <w:rsid w:val="00EB4068"/>
    <w:rsid w:val="00EB62D1"/>
    <w:rsid w:val="00EC21F0"/>
    <w:rsid w:val="00EE0898"/>
    <w:rsid w:val="00EF0DB3"/>
    <w:rsid w:val="00EF1181"/>
    <w:rsid w:val="00EF650C"/>
    <w:rsid w:val="00F01CD8"/>
    <w:rsid w:val="00F02F27"/>
    <w:rsid w:val="00F14C0F"/>
    <w:rsid w:val="00F16618"/>
    <w:rsid w:val="00F171A8"/>
    <w:rsid w:val="00F238A2"/>
    <w:rsid w:val="00F2421E"/>
    <w:rsid w:val="00F251C2"/>
    <w:rsid w:val="00F3055C"/>
    <w:rsid w:val="00F30E2B"/>
    <w:rsid w:val="00F311EA"/>
    <w:rsid w:val="00F33018"/>
    <w:rsid w:val="00F46E7B"/>
    <w:rsid w:val="00F47977"/>
    <w:rsid w:val="00F54AC3"/>
    <w:rsid w:val="00F554A0"/>
    <w:rsid w:val="00F56F81"/>
    <w:rsid w:val="00F60A98"/>
    <w:rsid w:val="00F62263"/>
    <w:rsid w:val="00F624FE"/>
    <w:rsid w:val="00F80197"/>
    <w:rsid w:val="00F83638"/>
    <w:rsid w:val="00F86F32"/>
    <w:rsid w:val="00F95104"/>
    <w:rsid w:val="00F95426"/>
    <w:rsid w:val="00F96858"/>
    <w:rsid w:val="00F97077"/>
    <w:rsid w:val="00FA21D5"/>
    <w:rsid w:val="00FB2750"/>
    <w:rsid w:val="00FB3D69"/>
    <w:rsid w:val="00FB41B2"/>
    <w:rsid w:val="00FB54FF"/>
    <w:rsid w:val="00FB7894"/>
    <w:rsid w:val="00FD1CAE"/>
    <w:rsid w:val="00FD6FCA"/>
    <w:rsid w:val="00FE2FF7"/>
    <w:rsid w:val="00FE4E66"/>
    <w:rsid w:val="00FE67A4"/>
    <w:rsid w:val="00FF3111"/>
    <w:rsid w:val="00FF5058"/>
    <w:rsid w:val="00FF77E2"/>
    <w:rsid w:val="4C48D9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58765B"/>
  <w15:docId w15:val="{8BA24A18-F207-4C33-816A-FD28F984A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A94"/>
  </w:style>
  <w:style w:type="paragraph" w:styleId="Ttulo1">
    <w:name w:val="heading 1"/>
    <w:aliases w:val="Head1,Tabla Contenido 1"/>
    <w:basedOn w:val="Normal"/>
    <w:next w:val="Normal"/>
    <w:link w:val="Ttulo1Car"/>
    <w:uiPriority w:val="9"/>
    <w:qFormat/>
    <w:rsid w:val="00570575"/>
    <w:pPr>
      <w:keepNext/>
      <w:jc w:val="both"/>
      <w:outlineLvl w:val="0"/>
    </w:pPr>
    <w:rPr>
      <w:rFonts w:ascii="Arial" w:eastAsia="Times New Roman" w:hAnsi="Arial" w:cs="Times New Roman"/>
      <w:b/>
      <w:noProof/>
      <w:sz w:val="14"/>
      <w:szCs w:val="20"/>
      <w:lang w:val="es-ES_tradnl" w:eastAsia="es-ES"/>
    </w:rPr>
  </w:style>
  <w:style w:type="paragraph" w:styleId="Ttulo2">
    <w:name w:val="heading 2"/>
    <w:aliases w:val="H2,h2"/>
    <w:basedOn w:val="Normal"/>
    <w:next w:val="Normal"/>
    <w:link w:val="Ttulo2Car"/>
    <w:uiPriority w:val="9"/>
    <w:unhideWhenUsed/>
    <w:qFormat/>
    <w:rsid w:val="00BA6D2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Titulo 1,section:3,3,l3,Level 3 Head,H3,Org Heading 1,h3,HHHeading,T3 para doc. Metro,alltoc,Heading 3 - old"/>
    <w:basedOn w:val="Normal"/>
    <w:next w:val="Normal"/>
    <w:link w:val="Ttulo3Car"/>
    <w:uiPriority w:val="9"/>
    <w:unhideWhenUsed/>
    <w:qFormat/>
    <w:rsid w:val="006530EE"/>
    <w:pPr>
      <w:keepNext/>
      <w:keepLines/>
      <w:spacing w:before="200"/>
      <w:outlineLvl w:val="2"/>
    </w:pPr>
    <w:rPr>
      <w:rFonts w:asciiTheme="majorHAnsi" w:eastAsiaTheme="majorEastAsia" w:hAnsiTheme="majorHAnsi" w:cstheme="majorBidi"/>
      <w:b/>
      <w:bCs/>
      <w:color w:val="4472C4" w:themeColor="accent1"/>
      <w:sz w:val="20"/>
      <w:szCs w:val="20"/>
      <w:lang w:val="es-ES_tradnl" w:eastAsia="es-ES"/>
    </w:rPr>
  </w:style>
  <w:style w:type="paragraph" w:styleId="Ttulo4">
    <w:name w:val="heading 4"/>
    <w:aliases w:val="Titulo2,h4,a."/>
    <w:basedOn w:val="Normal"/>
    <w:next w:val="Normal"/>
    <w:link w:val="Ttulo4Car"/>
    <w:uiPriority w:val="9"/>
    <w:qFormat/>
    <w:rsid w:val="006530EE"/>
    <w:pPr>
      <w:keepNext/>
      <w:tabs>
        <w:tab w:val="num" w:pos="864"/>
      </w:tabs>
      <w:ind w:left="864" w:hanging="864"/>
      <w:jc w:val="both"/>
      <w:outlineLvl w:val="3"/>
    </w:pPr>
    <w:rPr>
      <w:rFonts w:ascii="Arial" w:eastAsia="Calibri" w:hAnsi="Arial" w:cs="Times New Roman"/>
      <w:bCs/>
      <w:lang w:val="es-ES" w:eastAsia="es-ES"/>
    </w:rPr>
  </w:style>
  <w:style w:type="paragraph" w:styleId="Ttulo5">
    <w:name w:val="heading 5"/>
    <w:aliases w:val="Titulo 3"/>
    <w:basedOn w:val="Normal"/>
    <w:next w:val="Normal"/>
    <w:link w:val="Ttulo5Car"/>
    <w:uiPriority w:val="9"/>
    <w:qFormat/>
    <w:rsid w:val="006530EE"/>
    <w:pPr>
      <w:spacing w:before="240" w:after="60"/>
      <w:outlineLvl w:val="4"/>
    </w:pPr>
    <w:rPr>
      <w:rFonts w:ascii="Calibri" w:eastAsia="Calibri" w:hAnsi="Calibri" w:cs="Times New Roman"/>
      <w:b/>
      <w:bCs/>
      <w:i/>
      <w:iCs/>
      <w:sz w:val="26"/>
      <w:szCs w:val="26"/>
      <w:lang w:val="es-ES"/>
    </w:rPr>
  </w:style>
  <w:style w:type="paragraph" w:styleId="Ttulo6">
    <w:name w:val="heading 6"/>
    <w:basedOn w:val="Normal"/>
    <w:next w:val="Normal"/>
    <w:link w:val="Ttulo6Car"/>
    <w:uiPriority w:val="9"/>
    <w:unhideWhenUsed/>
    <w:qFormat/>
    <w:rsid w:val="006530EE"/>
    <w:pPr>
      <w:keepNext/>
      <w:keepLines/>
      <w:spacing w:before="200" w:line="276" w:lineRule="auto"/>
      <w:outlineLvl w:val="5"/>
    </w:pPr>
    <w:rPr>
      <w:rFonts w:asciiTheme="majorHAnsi" w:eastAsiaTheme="majorEastAsia" w:hAnsiTheme="majorHAnsi" w:cstheme="majorBidi"/>
      <w:i/>
      <w:iCs/>
      <w:color w:val="1F3763" w:themeColor="accent1" w:themeShade="7F"/>
      <w:sz w:val="22"/>
      <w:szCs w:val="22"/>
    </w:rPr>
  </w:style>
  <w:style w:type="paragraph" w:styleId="Ttulo7">
    <w:name w:val="heading 7"/>
    <w:basedOn w:val="Normal"/>
    <w:next w:val="Normal"/>
    <w:link w:val="Ttulo7Car"/>
    <w:uiPriority w:val="9"/>
    <w:unhideWhenUsed/>
    <w:qFormat/>
    <w:rsid w:val="006530EE"/>
    <w:pPr>
      <w:tabs>
        <w:tab w:val="num" w:pos="5040"/>
      </w:tabs>
      <w:spacing w:before="240" w:after="60"/>
      <w:ind w:left="5040" w:hanging="720"/>
      <w:outlineLvl w:val="6"/>
    </w:pPr>
    <w:rPr>
      <w:rFonts w:eastAsiaTheme="minorEastAsia"/>
      <w:lang w:val="en-US"/>
    </w:rPr>
  </w:style>
  <w:style w:type="paragraph" w:styleId="Ttulo8">
    <w:name w:val="heading 8"/>
    <w:basedOn w:val="Normal"/>
    <w:next w:val="Normal"/>
    <w:link w:val="Ttulo8Car"/>
    <w:uiPriority w:val="9"/>
    <w:unhideWhenUsed/>
    <w:qFormat/>
    <w:rsid w:val="006530EE"/>
    <w:pPr>
      <w:tabs>
        <w:tab w:val="num" w:pos="5760"/>
      </w:tabs>
      <w:spacing w:before="240" w:after="60"/>
      <w:ind w:left="5760" w:hanging="720"/>
      <w:outlineLvl w:val="7"/>
    </w:pPr>
    <w:rPr>
      <w:rFonts w:eastAsiaTheme="minorEastAsia"/>
      <w:i/>
      <w:iCs/>
      <w:lang w:val="en-US"/>
    </w:rPr>
  </w:style>
  <w:style w:type="paragraph" w:styleId="Ttulo9">
    <w:name w:val="heading 9"/>
    <w:basedOn w:val="Normal"/>
    <w:next w:val="Normal"/>
    <w:link w:val="Ttulo9Car"/>
    <w:uiPriority w:val="9"/>
    <w:unhideWhenUsed/>
    <w:qFormat/>
    <w:rsid w:val="006530EE"/>
    <w:pPr>
      <w:tabs>
        <w:tab w:val="num" w:pos="6480"/>
      </w:tabs>
      <w:spacing w:before="240" w:after="60"/>
      <w:ind w:left="6480" w:hanging="72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1,encabezado"/>
    <w:basedOn w:val="Normal"/>
    <w:link w:val="EncabezadoCar"/>
    <w:uiPriority w:val="99"/>
    <w:unhideWhenUsed/>
    <w:rsid w:val="002044D0"/>
    <w:pPr>
      <w:tabs>
        <w:tab w:val="center" w:pos="4419"/>
        <w:tab w:val="right" w:pos="8838"/>
      </w:tabs>
    </w:pPr>
  </w:style>
  <w:style w:type="character" w:customStyle="1" w:styleId="EncabezadoCar">
    <w:name w:val="Encabezado Car"/>
    <w:aliases w:val="h Car,h8 Car,h9 Car,h10 Car,h18 Car,Encabezado1 Car,encabezado Car"/>
    <w:basedOn w:val="Fuentedeprrafopredeter"/>
    <w:link w:val="Encabezado"/>
    <w:uiPriority w:val="99"/>
    <w:rsid w:val="002044D0"/>
  </w:style>
  <w:style w:type="paragraph" w:styleId="Piedepgina">
    <w:name w:val="footer"/>
    <w:basedOn w:val="Normal"/>
    <w:link w:val="PiedepginaCar"/>
    <w:uiPriority w:val="99"/>
    <w:unhideWhenUsed/>
    <w:rsid w:val="002044D0"/>
    <w:pPr>
      <w:tabs>
        <w:tab w:val="center" w:pos="4419"/>
        <w:tab w:val="right" w:pos="8838"/>
      </w:tabs>
    </w:pPr>
  </w:style>
  <w:style w:type="character" w:customStyle="1" w:styleId="PiedepginaCar">
    <w:name w:val="Pie de página Car"/>
    <w:basedOn w:val="Fuentedeprrafopredeter"/>
    <w:link w:val="Piedepgina"/>
    <w:uiPriority w:val="99"/>
    <w:rsid w:val="002044D0"/>
  </w:style>
  <w:style w:type="character" w:customStyle="1" w:styleId="Ttulo1Car">
    <w:name w:val="Título 1 Car"/>
    <w:aliases w:val="Head1 Car,Tabla Contenido 1 Car"/>
    <w:basedOn w:val="Fuentedeprrafopredeter"/>
    <w:link w:val="Ttulo1"/>
    <w:uiPriority w:val="9"/>
    <w:rsid w:val="00570575"/>
    <w:rPr>
      <w:rFonts w:ascii="Arial" w:eastAsia="Times New Roman" w:hAnsi="Arial" w:cs="Times New Roman"/>
      <w:b/>
      <w:noProof/>
      <w:sz w:val="14"/>
      <w:szCs w:val="20"/>
      <w:lang w:val="es-ES_tradnl" w:eastAsia="es-ES"/>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uiPriority w:val="99"/>
    <w:qFormat/>
    <w:rsid w:val="00570575"/>
    <w:pPr>
      <w:widowControl w:val="0"/>
      <w:autoSpaceDE w:val="0"/>
      <w:autoSpaceDN w:val="0"/>
    </w:pPr>
    <w:rPr>
      <w:rFonts w:ascii="Arial MT" w:eastAsia="Arial MT" w:hAnsi="Arial MT" w:cs="Arial MT"/>
      <w:sz w:val="22"/>
      <w:szCs w:val="22"/>
      <w:lang w:val="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99"/>
    <w:rsid w:val="00570575"/>
    <w:rPr>
      <w:rFonts w:ascii="Arial MT" w:eastAsia="Arial MT" w:hAnsi="Arial MT" w:cs="Arial MT"/>
      <w:sz w:val="22"/>
      <w:szCs w:val="22"/>
      <w:lang w:val="es-ES"/>
    </w:rPr>
  </w:style>
  <w:style w:type="paragraph" w:customStyle="1" w:styleId="Default">
    <w:name w:val="Default"/>
    <w:link w:val="DefaultCar"/>
    <w:qFormat/>
    <w:rsid w:val="00570575"/>
    <w:pPr>
      <w:autoSpaceDE w:val="0"/>
      <w:autoSpaceDN w:val="0"/>
      <w:adjustRightInd w:val="0"/>
    </w:pPr>
    <w:rPr>
      <w:rFonts w:ascii="Arial" w:eastAsia="Calibri" w:hAnsi="Arial" w:cs="Arial"/>
      <w:color w:val="000000"/>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Ha"/>
    <w:basedOn w:val="Normal"/>
    <w:link w:val="PrrafodelistaCar"/>
    <w:uiPriority w:val="34"/>
    <w:qFormat/>
    <w:rsid w:val="00570575"/>
    <w:pPr>
      <w:spacing w:after="5" w:line="249" w:lineRule="auto"/>
      <w:ind w:left="720" w:hanging="10"/>
      <w:contextualSpacing/>
      <w:jc w:val="both"/>
    </w:pPr>
    <w:rPr>
      <w:rFonts w:ascii="Times New Roman" w:eastAsia="Times New Roman" w:hAnsi="Times New Roman" w:cs="Times New Roman"/>
      <w:color w:val="000000"/>
      <w:sz w:val="23"/>
      <w:szCs w:val="22"/>
      <w:lang w:val="es-419" w:eastAsia="es-419"/>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570575"/>
    <w:rPr>
      <w:rFonts w:ascii="Times New Roman" w:eastAsia="Times New Roman" w:hAnsi="Times New Roman" w:cs="Times New Roman"/>
      <w:color w:val="000000"/>
      <w:sz w:val="23"/>
      <w:szCs w:val="22"/>
      <w:lang w:val="es-419" w:eastAsia="es-419"/>
    </w:rPr>
  </w:style>
  <w:style w:type="character" w:customStyle="1" w:styleId="DefaultCar">
    <w:name w:val="Default Car"/>
    <w:link w:val="Default"/>
    <w:locked/>
    <w:rsid w:val="00570575"/>
    <w:rPr>
      <w:rFonts w:ascii="Arial" w:eastAsia="Calibri" w:hAnsi="Arial" w:cs="Arial"/>
      <w:color w:val="000000"/>
    </w:rPr>
  </w:style>
  <w:style w:type="character" w:styleId="Refdecomentario">
    <w:name w:val="annotation reference"/>
    <w:unhideWhenUsed/>
    <w:rsid w:val="00570575"/>
    <w:rPr>
      <w:sz w:val="16"/>
      <w:szCs w:val="16"/>
    </w:rPr>
  </w:style>
  <w:style w:type="paragraph" w:styleId="Textocomentario">
    <w:name w:val="annotation text"/>
    <w:basedOn w:val="Normal"/>
    <w:link w:val="TextocomentarioCar"/>
    <w:unhideWhenUsed/>
    <w:rsid w:val="00570575"/>
    <w:rPr>
      <w:rFonts w:ascii="Cambria" w:eastAsia="MS Mincho" w:hAnsi="Cambria" w:cs="Times New Roman"/>
      <w:sz w:val="20"/>
      <w:szCs w:val="20"/>
      <w:lang w:val="es-ES_tradnl" w:eastAsia="es-ES"/>
    </w:rPr>
  </w:style>
  <w:style w:type="character" w:customStyle="1" w:styleId="TextocomentarioCar">
    <w:name w:val="Texto comentario Car"/>
    <w:basedOn w:val="Fuentedeprrafopredeter"/>
    <w:link w:val="Textocomentario"/>
    <w:rsid w:val="00570575"/>
    <w:rPr>
      <w:rFonts w:ascii="Cambria" w:eastAsia="MS Mincho" w:hAnsi="Cambria" w:cs="Times New Roman"/>
      <w:sz w:val="20"/>
      <w:szCs w:val="20"/>
      <w:lang w:val="es-ES_tradnl" w:eastAsia="es-ES"/>
    </w:rPr>
  </w:style>
  <w:style w:type="paragraph" w:styleId="Textodeglobo">
    <w:name w:val="Balloon Text"/>
    <w:basedOn w:val="Normal"/>
    <w:link w:val="TextodegloboCar"/>
    <w:uiPriority w:val="99"/>
    <w:unhideWhenUsed/>
    <w:rsid w:val="00570575"/>
    <w:rPr>
      <w:rFonts w:ascii="Segoe UI" w:hAnsi="Segoe UI" w:cs="Segoe UI"/>
      <w:sz w:val="18"/>
      <w:szCs w:val="18"/>
    </w:rPr>
  </w:style>
  <w:style w:type="character" w:customStyle="1" w:styleId="TextodegloboCar">
    <w:name w:val="Texto de globo Car"/>
    <w:basedOn w:val="Fuentedeprrafopredeter"/>
    <w:link w:val="Textodeglobo"/>
    <w:uiPriority w:val="99"/>
    <w:rsid w:val="00570575"/>
    <w:rPr>
      <w:rFonts w:ascii="Segoe UI" w:hAnsi="Segoe UI" w:cs="Segoe UI"/>
      <w:sz w:val="18"/>
      <w:szCs w:val="18"/>
    </w:rPr>
  </w:style>
  <w:style w:type="paragraph" w:styleId="NormalWeb">
    <w:name w:val="Normal (Web)"/>
    <w:basedOn w:val="Normal"/>
    <w:link w:val="NormalWebCar"/>
    <w:uiPriority w:val="99"/>
    <w:unhideWhenUsed/>
    <w:rsid w:val="00890F25"/>
    <w:pPr>
      <w:spacing w:before="100" w:beforeAutospacing="1" w:after="100" w:afterAutospacing="1"/>
    </w:pPr>
    <w:rPr>
      <w:rFonts w:ascii="Times New Roman" w:eastAsia="Times New Roman" w:hAnsi="Times New Roman" w:cs="Times New Roman"/>
      <w:lang w:val="es-ES" w:eastAsia="es-ES"/>
    </w:rPr>
  </w:style>
  <w:style w:type="character" w:customStyle="1" w:styleId="NormalWebCar">
    <w:name w:val="Normal (Web) Car"/>
    <w:link w:val="NormalWeb"/>
    <w:uiPriority w:val="99"/>
    <w:locked/>
    <w:rsid w:val="00890F25"/>
    <w:rPr>
      <w:rFonts w:ascii="Times New Roman" w:eastAsia="Times New Roman" w:hAnsi="Times New Roman" w:cs="Times New Roman"/>
      <w:lang w:val="es-ES" w:eastAsia="es-ES"/>
    </w:rPr>
  </w:style>
  <w:style w:type="paragraph" w:customStyle="1" w:styleId="Normal0">
    <w:name w:val="[Normal]"/>
    <w:rsid w:val="008E6D8F"/>
    <w:pPr>
      <w:autoSpaceDE w:val="0"/>
      <w:autoSpaceDN w:val="0"/>
      <w:adjustRightInd w:val="0"/>
    </w:pPr>
    <w:rPr>
      <w:rFonts w:ascii="Arial" w:eastAsia="Times New Roman" w:hAnsi="Arial" w:cs="Arial"/>
    </w:rPr>
  </w:style>
  <w:style w:type="character" w:customStyle="1" w:styleId="normaltextrun">
    <w:name w:val="normaltextrun"/>
    <w:rsid w:val="00DD1703"/>
  </w:style>
  <w:style w:type="paragraph" w:styleId="Sinespaciado">
    <w:name w:val="No Spacing"/>
    <w:aliases w:val="Encabezado CCE,Negrilla-COLVISTA,Cuadrícula media 21,Aries"/>
    <w:link w:val="SinespaciadoCar"/>
    <w:uiPriority w:val="1"/>
    <w:qFormat/>
    <w:rsid w:val="00394184"/>
    <w:rPr>
      <w:sz w:val="22"/>
      <w:szCs w:val="22"/>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
    <w:basedOn w:val="Normal"/>
    <w:link w:val="TextonotapieCar"/>
    <w:uiPriority w:val="99"/>
    <w:unhideWhenUsed/>
    <w:rsid w:val="00394184"/>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394184"/>
    <w:rPr>
      <w:sz w:val="20"/>
      <w:szCs w:val="20"/>
    </w:rPr>
  </w:style>
  <w:style w:type="character" w:styleId="Refdenotaalpie">
    <w:name w:val="footnote reference"/>
    <w:basedOn w:val="Fuentedeprrafopredeter"/>
    <w:uiPriority w:val="99"/>
    <w:unhideWhenUsed/>
    <w:rsid w:val="00394184"/>
    <w:rPr>
      <w:vertAlign w:val="superscript"/>
    </w:rPr>
  </w:style>
  <w:style w:type="character" w:styleId="Hipervnculo">
    <w:name w:val="Hyperlink"/>
    <w:basedOn w:val="Fuentedeprrafopredeter"/>
    <w:uiPriority w:val="99"/>
    <w:unhideWhenUsed/>
    <w:rsid w:val="007B088B"/>
    <w:rPr>
      <w:color w:val="0563C1" w:themeColor="hyperlink"/>
      <w:u w:val="single"/>
    </w:rPr>
  </w:style>
  <w:style w:type="character" w:customStyle="1" w:styleId="Ttulo2Car">
    <w:name w:val="Título 2 Car"/>
    <w:aliases w:val="H2 Car,h2 Car"/>
    <w:basedOn w:val="Fuentedeprrafopredeter"/>
    <w:link w:val="Ttulo2"/>
    <w:uiPriority w:val="9"/>
    <w:rsid w:val="00BA6D29"/>
    <w:rPr>
      <w:rFonts w:asciiTheme="majorHAnsi" w:eastAsiaTheme="majorEastAsia" w:hAnsiTheme="majorHAnsi" w:cstheme="majorBidi"/>
      <w:color w:val="2F5496" w:themeColor="accent1" w:themeShade="BF"/>
      <w:sz w:val="26"/>
      <w:szCs w:val="26"/>
    </w:rPr>
  </w:style>
  <w:style w:type="character" w:customStyle="1" w:styleId="Ttulo3Car">
    <w:name w:val="Título 3 Car"/>
    <w:aliases w:val="Titulo 1 Car,section:3 Car,3 Car,l3 Car,Level 3 Head Car,H3 Car,Org Heading 1 Car,h3 Car,HHHeading Car,T3 para doc. Metro Car,alltoc Car,Heading 3 - old Car"/>
    <w:basedOn w:val="Fuentedeprrafopredeter"/>
    <w:link w:val="Ttulo3"/>
    <w:uiPriority w:val="9"/>
    <w:rsid w:val="006530EE"/>
    <w:rPr>
      <w:rFonts w:asciiTheme="majorHAnsi" w:eastAsiaTheme="majorEastAsia" w:hAnsiTheme="majorHAnsi" w:cstheme="majorBidi"/>
      <w:b/>
      <w:bCs/>
      <w:color w:val="4472C4" w:themeColor="accent1"/>
      <w:sz w:val="20"/>
      <w:szCs w:val="20"/>
      <w:lang w:val="es-ES_tradnl" w:eastAsia="es-ES"/>
    </w:rPr>
  </w:style>
  <w:style w:type="character" w:customStyle="1" w:styleId="Ttulo4Car">
    <w:name w:val="Título 4 Car"/>
    <w:aliases w:val="Titulo2 Car,h4 Car,a. Car"/>
    <w:basedOn w:val="Fuentedeprrafopredeter"/>
    <w:link w:val="Ttulo4"/>
    <w:uiPriority w:val="9"/>
    <w:rsid w:val="006530EE"/>
    <w:rPr>
      <w:rFonts w:ascii="Arial" w:eastAsia="Calibri" w:hAnsi="Arial" w:cs="Times New Roman"/>
      <w:bCs/>
      <w:lang w:val="es-ES" w:eastAsia="es-ES"/>
    </w:rPr>
  </w:style>
  <w:style w:type="character" w:customStyle="1" w:styleId="Ttulo5Car">
    <w:name w:val="Título 5 Car"/>
    <w:aliases w:val="Titulo 3 Car"/>
    <w:basedOn w:val="Fuentedeprrafopredeter"/>
    <w:link w:val="Ttulo5"/>
    <w:uiPriority w:val="9"/>
    <w:rsid w:val="006530EE"/>
    <w:rPr>
      <w:rFonts w:ascii="Calibri" w:eastAsia="Calibri" w:hAnsi="Calibri" w:cs="Times New Roman"/>
      <w:b/>
      <w:bCs/>
      <w:i/>
      <w:iCs/>
      <w:sz w:val="26"/>
      <w:szCs w:val="26"/>
      <w:lang w:val="es-ES"/>
    </w:rPr>
  </w:style>
  <w:style w:type="character" w:customStyle="1" w:styleId="Ttulo6Car">
    <w:name w:val="Título 6 Car"/>
    <w:basedOn w:val="Fuentedeprrafopredeter"/>
    <w:link w:val="Ttulo6"/>
    <w:uiPriority w:val="9"/>
    <w:rsid w:val="006530EE"/>
    <w:rPr>
      <w:rFonts w:asciiTheme="majorHAnsi" w:eastAsiaTheme="majorEastAsia" w:hAnsiTheme="majorHAnsi" w:cstheme="majorBidi"/>
      <w:i/>
      <w:iCs/>
      <w:color w:val="1F3763" w:themeColor="accent1" w:themeShade="7F"/>
      <w:sz w:val="22"/>
      <w:szCs w:val="22"/>
    </w:rPr>
  </w:style>
  <w:style w:type="character" w:customStyle="1" w:styleId="Ttulo7Car">
    <w:name w:val="Título 7 Car"/>
    <w:basedOn w:val="Fuentedeprrafopredeter"/>
    <w:link w:val="Ttulo7"/>
    <w:uiPriority w:val="9"/>
    <w:rsid w:val="006530EE"/>
    <w:rPr>
      <w:rFonts w:eastAsiaTheme="minorEastAsia"/>
      <w:lang w:val="en-US"/>
    </w:rPr>
  </w:style>
  <w:style w:type="character" w:customStyle="1" w:styleId="Ttulo8Car">
    <w:name w:val="Título 8 Car"/>
    <w:basedOn w:val="Fuentedeprrafopredeter"/>
    <w:link w:val="Ttulo8"/>
    <w:uiPriority w:val="9"/>
    <w:rsid w:val="006530EE"/>
    <w:rPr>
      <w:rFonts w:eastAsiaTheme="minorEastAsia"/>
      <w:i/>
      <w:iCs/>
      <w:lang w:val="en-US"/>
    </w:rPr>
  </w:style>
  <w:style w:type="character" w:customStyle="1" w:styleId="Ttulo9Car">
    <w:name w:val="Título 9 Car"/>
    <w:basedOn w:val="Fuentedeprrafopredeter"/>
    <w:link w:val="Ttulo9"/>
    <w:uiPriority w:val="9"/>
    <w:rsid w:val="006530EE"/>
    <w:rPr>
      <w:rFonts w:asciiTheme="majorHAnsi" w:eastAsiaTheme="majorEastAsia" w:hAnsiTheme="majorHAnsi" w:cstheme="majorBidi"/>
      <w:sz w:val="22"/>
      <w:szCs w:val="22"/>
      <w:lang w:val="en-US"/>
    </w:rPr>
  </w:style>
  <w:style w:type="character" w:customStyle="1" w:styleId="apple-converted-space">
    <w:name w:val="apple-converted-space"/>
    <w:basedOn w:val="Fuentedeprrafopredeter"/>
    <w:rsid w:val="006530EE"/>
  </w:style>
  <w:style w:type="character" w:customStyle="1" w:styleId="il">
    <w:name w:val="il"/>
    <w:basedOn w:val="Fuentedeprrafopredeter"/>
    <w:rsid w:val="006530EE"/>
  </w:style>
  <w:style w:type="table" w:styleId="Tablaconcuadrcula">
    <w:name w:val="Table Grid"/>
    <w:basedOn w:val="Tablanormal"/>
    <w:uiPriority w:val="39"/>
    <w:rsid w:val="006530EE"/>
    <w:rPr>
      <w:rFonts w:eastAsiaTheme="minorEastAsia"/>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530EE"/>
  </w:style>
  <w:style w:type="paragraph" w:styleId="Mapadeldocumento">
    <w:name w:val="Document Map"/>
    <w:basedOn w:val="Normal"/>
    <w:link w:val="MapadeldocumentoCar"/>
    <w:rsid w:val="006530EE"/>
    <w:pPr>
      <w:shd w:val="clear" w:color="auto" w:fill="000080"/>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rsid w:val="006530EE"/>
    <w:rPr>
      <w:rFonts w:ascii="Tahoma" w:eastAsia="Times New Roman" w:hAnsi="Tahoma" w:cs="Times New Roman"/>
      <w:sz w:val="20"/>
      <w:szCs w:val="20"/>
      <w:shd w:val="clear" w:color="auto" w:fill="000080"/>
      <w:lang w:val="es-ES_tradnl" w:eastAsia="es-ES"/>
    </w:rPr>
  </w:style>
  <w:style w:type="paragraph" w:customStyle="1" w:styleId="default0">
    <w:name w:val="default"/>
    <w:basedOn w:val="Normal"/>
    <w:rsid w:val="006530EE"/>
    <w:pPr>
      <w:spacing w:before="100" w:beforeAutospacing="1" w:after="100" w:afterAutospacing="1"/>
    </w:pPr>
    <w:rPr>
      <w:rFonts w:ascii="Times New Roman" w:eastAsia="Times New Roman" w:hAnsi="Times New Roman" w:cs="Times New Roman"/>
      <w:lang w:eastAsia="es-CO"/>
    </w:rPr>
  </w:style>
  <w:style w:type="table" w:customStyle="1" w:styleId="Tablaconcuadrcula1">
    <w:name w:val="Tabla con cuadrícula1"/>
    <w:basedOn w:val="Tablanormal"/>
    <w:next w:val="Tablaconcuadrcula"/>
    <w:uiPriority w:val="99"/>
    <w:rsid w:val="006530EE"/>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6530EE"/>
    <w:pPr>
      <w:overflowPunct w:val="0"/>
      <w:autoSpaceDE w:val="0"/>
      <w:autoSpaceDN w:val="0"/>
      <w:adjustRightInd w:val="0"/>
      <w:spacing w:line="480" w:lineRule="auto"/>
      <w:jc w:val="both"/>
    </w:pPr>
    <w:rPr>
      <w:rFonts w:ascii="Arial" w:eastAsia="Times New Roman" w:hAnsi="Arial" w:cs="Times New Roman"/>
      <w:szCs w:val="20"/>
      <w:lang w:val="es-ES_tradnl" w:eastAsia="es-ES"/>
    </w:rPr>
  </w:style>
  <w:style w:type="paragraph" w:styleId="Textoindependiente2">
    <w:name w:val="Body Text 2"/>
    <w:basedOn w:val="Normal"/>
    <w:link w:val="Textoindependiente2Car"/>
    <w:unhideWhenUsed/>
    <w:rsid w:val="006530EE"/>
    <w:pPr>
      <w:spacing w:after="120" w:line="480" w:lineRule="auto"/>
    </w:pPr>
    <w:rPr>
      <w:rFonts w:ascii="Calibri" w:eastAsia="Times New Roman" w:hAnsi="Calibri" w:cs="Times New Roman"/>
      <w:sz w:val="22"/>
      <w:szCs w:val="22"/>
      <w:lang w:val="es-ES" w:eastAsia="es-ES"/>
    </w:rPr>
  </w:style>
  <w:style w:type="character" w:customStyle="1" w:styleId="Textoindependiente2Car">
    <w:name w:val="Texto independiente 2 Car"/>
    <w:basedOn w:val="Fuentedeprrafopredeter"/>
    <w:link w:val="Textoindependiente2"/>
    <w:rsid w:val="006530EE"/>
    <w:rPr>
      <w:rFonts w:ascii="Calibri" w:eastAsia="Times New Roman" w:hAnsi="Calibri" w:cs="Times New Roman"/>
      <w:sz w:val="22"/>
      <w:szCs w:val="22"/>
      <w:lang w:val="es-ES" w:eastAsia="es-ES"/>
    </w:rPr>
  </w:style>
  <w:style w:type="numbering" w:customStyle="1" w:styleId="Sinlista11">
    <w:name w:val="Sin lista11"/>
    <w:next w:val="Sinlista"/>
    <w:uiPriority w:val="99"/>
    <w:semiHidden/>
    <w:unhideWhenUsed/>
    <w:rsid w:val="006530EE"/>
  </w:style>
  <w:style w:type="paragraph" w:customStyle="1" w:styleId="Prrafodelista1">
    <w:name w:val="Párrafo de lista1"/>
    <w:basedOn w:val="Normal"/>
    <w:uiPriority w:val="99"/>
    <w:rsid w:val="006530EE"/>
    <w:pPr>
      <w:ind w:left="720"/>
      <w:contextualSpacing/>
    </w:pPr>
    <w:rPr>
      <w:rFonts w:ascii="Times New Roman" w:eastAsia="Times New Roman" w:hAnsi="Times New Roman" w:cs="Times New Roman"/>
      <w:lang w:val="es-ES" w:eastAsia="es-ES"/>
    </w:rPr>
  </w:style>
  <w:style w:type="paragraph" w:styleId="Ttulo">
    <w:name w:val="Title"/>
    <w:aliases w:val="Título 3 CCE"/>
    <w:basedOn w:val="Normal"/>
    <w:link w:val="TtuloCar1"/>
    <w:uiPriority w:val="99"/>
    <w:qFormat/>
    <w:rsid w:val="006530EE"/>
    <w:pPr>
      <w:spacing w:before="100" w:beforeAutospacing="1" w:after="100" w:afterAutospacing="1"/>
      <w:jc w:val="center"/>
    </w:pPr>
    <w:rPr>
      <w:rFonts w:ascii="Arial" w:eastAsia="Calibri" w:hAnsi="Arial" w:cs="Times New Roman"/>
      <w:color w:val="000000"/>
      <w:lang w:val="x-none" w:eastAsia="es-ES"/>
    </w:rPr>
  </w:style>
  <w:style w:type="character" w:customStyle="1" w:styleId="TtuloCar1">
    <w:name w:val="Título Car1"/>
    <w:aliases w:val="Título 3 CCE Car"/>
    <w:basedOn w:val="Fuentedeprrafopredeter"/>
    <w:link w:val="Ttulo"/>
    <w:uiPriority w:val="99"/>
    <w:rsid w:val="006530EE"/>
    <w:rPr>
      <w:rFonts w:ascii="Arial" w:eastAsia="Calibri" w:hAnsi="Arial" w:cs="Times New Roman"/>
      <w:color w:val="000000"/>
      <w:lang w:val="x-none" w:eastAsia="es-ES"/>
    </w:rPr>
  </w:style>
  <w:style w:type="paragraph" w:customStyle="1" w:styleId="cuerpotexto">
    <w:name w:val="cuerpotexto"/>
    <w:basedOn w:val="Normal"/>
    <w:rsid w:val="006530EE"/>
    <w:pPr>
      <w:spacing w:before="100" w:beforeAutospacing="1" w:after="100" w:afterAutospacing="1"/>
    </w:pPr>
    <w:rPr>
      <w:rFonts w:ascii="Arial Unicode MS" w:eastAsia="Times New Roman" w:hAnsi="Arial Unicode MS" w:cs="Arial Unicode MS"/>
      <w:lang w:val="es-ES" w:eastAsia="es-ES"/>
    </w:rPr>
  </w:style>
  <w:style w:type="paragraph" w:customStyle="1" w:styleId="centrar">
    <w:name w:val="centrar"/>
    <w:basedOn w:val="Normal"/>
    <w:rsid w:val="006530EE"/>
    <w:pPr>
      <w:spacing w:before="100" w:beforeAutospacing="1" w:after="100" w:afterAutospacing="1"/>
    </w:pPr>
    <w:rPr>
      <w:rFonts w:ascii="Arial Unicode MS" w:eastAsia="Times New Roman" w:hAnsi="Arial Unicode MS" w:cs="Arial Unicode MS"/>
      <w:lang w:val="es-ES" w:eastAsia="es-ES"/>
    </w:rPr>
  </w:style>
  <w:style w:type="paragraph" w:customStyle="1" w:styleId="presidente">
    <w:name w:val="presidente"/>
    <w:basedOn w:val="Normal"/>
    <w:rsid w:val="006530EE"/>
    <w:pPr>
      <w:spacing w:before="100" w:beforeAutospacing="1" w:after="100" w:afterAutospacing="1"/>
    </w:pPr>
    <w:rPr>
      <w:rFonts w:ascii="Arial Unicode MS" w:eastAsia="Times New Roman" w:hAnsi="Arial Unicode MS" w:cs="Arial Unicode MS"/>
      <w:lang w:val="es-ES" w:eastAsia="es-ES"/>
    </w:rPr>
  </w:style>
  <w:style w:type="character" w:styleId="Textoennegrita">
    <w:name w:val="Strong"/>
    <w:uiPriority w:val="22"/>
    <w:qFormat/>
    <w:rsid w:val="006530EE"/>
    <w:rPr>
      <w:rFonts w:cs="Times New Roman"/>
      <w:b/>
      <w:bCs/>
    </w:rPr>
  </w:style>
  <w:style w:type="character" w:customStyle="1" w:styleId="CarCar10">
    <w:name w:val="Car Car10"/>
    <w:locked/>
    <w:rsid w:val="006530EE"/>
    <w:rPr>
      <w:rFonts w:cs="Times New Roman"/>
      <w:lang w:val="es-ES_tradnl" w:eastAsia="es-ES" w:bidi="ar-SA"/>
    </w:rPr>
  </w:style>
  <w:style w:type="paragraph" w:styleId="Textoindependiente3">
    <w:name w:val="Body Text 3"/>
    <w:basedOn w:val="Normal"/>
    <w:link w:val="Textoindependiente3Car"/>
    <w:rsid w:val="006530EE"/>
    <w:pPr>
      <w:jc w:val="both"/>
    </w:pPr>
    <w:rPr>
      <w:rFonts w:ascii="Calibri" w:eastAsia="Calibri" w:hAnsi="Calibri" w:cs="Times New Roman"/>
      <w:sz w:val="16"/>
      <w:szCs w:val="16"/>
      <w:lang w:val="es-ES" w:eastAsia="es-ES"/>
    </w:rPr>
  </w:style>
  <w:style w:type="character" w:customStyle="1" w:styleId="Textoindependiente3Car">
    <w:name w:val="Texto independiente 3 Car"/>
    <w:basedOn w:val="Fuentedeprrafopredeter"/>
    <w:link w:val="Textoindependiente3"/>
    <w:rsid w:val="006530EE"/>
    <w:rPr>
      <w:rFonts w:ascii="Calibri" w:eastAsia="Calibri" w:hAnsi="Calibri" w:cs="Times New Roman"/>
      <w:sz w:val="16"/>
      <w:szCs w:val="16"/>
      <w:lang w:val="es-ES" w:eastAsia="es-ES"/>
    </w:rPr>
  </w:style>
  <w:style w:type="paragraph" w:customStyle="1" w:styleId="pa39">
    <w:name w:val="pa39"/>
    <w:basedOn w:val="Normal"/>
    <w:rsid w:val="006530EE"/>
    <w:pPr>
      <w:spacing w:before="100" w:beforeAutospacing="1" w:after="100" w:afterAutospacing="1"/>
    </w:pPr>
    <w:rPr>
      <w:rFonts w:ascii="Arial Unicode MS" w:eastAsia="Arial Unicode MS" w:hAnsi="Arial Unicode MS" w:cs="Arial Unicode MS"/>
      <w:lang w:val="es-ES" w:eastAsia="es-ES"/>
    </w:rPr>
  </w:style>
  <w:style w:type="paragraph" w:customStyle="1" w:styleId="Prrafodelista11">
    <w:name w:val="Párrafo de lista11"/>
    <w:basedOn w:val="Normal"/>
    <w:uiPriority w:val="99"/>
    <w:rsid w:val="006530EE"/>
    <w:pPr>
      <w:ind w:left="708"/>
    </w:pPr>
    <w:rPr>
      <w:rFonts w:ascii="Times New Roman" w:eastAsia="Times New Roman" w:hAnsi="Times New Roman" w:cs="Times New Roman"/>
      <w:lang w:val="es-ES" w:eastAsia="es-ES"/>
    </w:rPr>
  </w:style>
  <w:style w:type="paragraph" w:customStyle="1" w:styleId="BodyText22">
    <w:name w:val="Body Text 22"/>
    <w:basedOn w:val="Normal"/>
    <w:uiPriority w:val="99"/>
    <w:rsid w:val="006530EE"/>
    <w:pPr>
      <w:widowControl w:val="0"/>
      <w:jc w:val="both"/>
    </w:pPr>
    <w:rPr>
      <w:rFonts w:ascii="Arial" w:eastAsia="Times New Roman" w:hAnsi="Arial" w:cs="Times New Roman"/>
      <w:szCs w:val="20"/>
      <w:lang w:val="es-ES_tradnl" w:eastAsia="es-MX"/>
    </w:rPr>
  </w:style>
  <w:style w:type="paragraph" w:customStyle="1" w:styleId="western">
    <w:name w:val="western"/>
    <w:basedOn w:val="Normal"/>
    <w:rsid w:val="006530EE"/>
    <w:pPr>
      <w:spacing w:before="100" w:beforeAutospacing="1" w:after="100" w:afterAutospacing="1"/>
    </w:pPr>
    <w:rPr>
      <w:rFonts w:ascii="Times New Roman" w:eastAsia="Times New Roman" w:hAnsi="Times New Roman" w:cs="Times New Roman"/>
      <w:lang w:eastAsia="es-CO"/>
    </w:rPr>
  </w:style>
  <w:style w:type="character" w:customStyle="1" w:styleId="allowtextselection">
    <w:name w:val="allowtextselection"/>
    <w:basedOn w:val="Fuentedeprrafopredeter"/>
    <w:rsid w:val="006530EE"/>
  </w:style>
  <w:style w:type="table" w:customStyle="1" w:styleId="Tablaconcuadrcula2">
    <w:name w:val="Tabla con cuadrícula2"/>
    <w:basedOn w:val="Tablanormal"/>
    <w:next w:val="Tablaconcuadrcula"/>
    <w:uiPriority w:val="59"/>
    <w:rsid w:val="006530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unhideWhenUsed/>
    <w:rsid w:val="006530EE"/>
    <w:pPr>
      <w:spacing w:after="200"/>
    </w:pPr>
    <w:rPr>
      <w:rFonts w:ascii="Calibri" w:eastAsia="Calibri" w:hAnsi="Calibri"/>
      <w:b/>
      <w:bCs/>
      <w:lang w:val="es-CO" w:eastAsia="en-US"/>
    </w:rPr>
  </w:style>
  <w:style w:type="character" w:customStyle="1" w:styleId="AsuntodelcomentarioCar">
    <w:name w:val="Asunto del comentario Car"/>
    <w:basedOn w:val="TextocomentarioCar"/>
    <w:link w:val="Asuntodelcomentario"/>
    <w:uiPriority w:val="99"/>
    <w:rsid w:val="006530EE"/>
    <w:rPr>
      <w:rFonts w:ascii="Calibri" w:eastAsia="Calibri" w:hAnsi="Calibri" w:cs="Times New Roman"/>
      <w:b/>
      <w:bCs/>
      <w:sz w:val="20"/>
      <w:szCs w:val="20"/>
      <w:lang w:val="es-ES_tradnl" w:eastAsia="es-ES"/>
    </w:rPr>
  </w:style>
  <w:style w:type="character" w:styleId="nfasis">
    <w:name w:val="Emphasis"/>
    <w:basedOn w:val="Fuentedeprrafopredeter"/>
    <w:uiPriority w:val="20"/>
    <w:qFormat/>
    <w:rsid w:val="006530EE"/>
    <w:rPr>
      <w:i/>
      <w:iCs/>
    </w:rPr>
  </w:style>
  <w:style w:type="paragraph" w:customStyle="1" w:styleId="toa">
    <w:name w:val="toa"/>
    <w:basedOn w:val="Normal"/>
    <w:uiPriority w:val="99"/>
    <w:rsid w:val="006530EE"/>
    <w:pPr>
      <w:tabs>
        <w:tab w:val="left" w:pos="0"/>
        <w:tab w:val="left" w:pos="9000"/>
        <w:tab w:val="right" w:pos="9360"/>
      </w:tabs>
      <w:suppressAutoHyphens/>
      <w:jc w:val="both"/>
    </w:pPr>
    <w:rPr>
      <w:rFonts w:ascii="Arial" w:eastAsia="Calibri" w:hAnsi="Arial" w:cs="Times New Roman"/>
      <w:spacing w:val="-2"/>
      <w:szCs w:val="20"/>
      <w:lang w:eastAsia="es-MX"/>
    </w:rPr>
  </w:style>
  <w:style w:type="paragraph" w:styleId="Saludo">
    <w:name w:val="Salutation"/>
    <w:basedOn w:val="Normal"/>
    <w:next w:val="Normal"/>
    <w:link w:val="SaludoCar"/>
    <w:rsid w:val="006530EE"/>
    <w:rPr>
      <w:rFonts w:ascii="Times New Roman" w:eastAsia="Times New Roman" w:hAnsi="Times New Roman" w:cs="Times New Roman"/>
      <w:lang w:val="es-ES" w:eastAsia="es-ES"/>
    </w:rPr>
  </w:style>
  <w:style w:type="character" w:customStyle="1" w:styleId="SaludoCar">
    <w:name w:val="Saludo Car"/>
    <w:basedOn w:val="Fuentedeprrafopredeter"/>
    <w:link w:val="Saludo"/>
    <w:rsid w:val="006530EE"/>
    <w:rPr>
      <w:rFonts w:ascii="Times New Roman" w:eastAsia="Times New Roman" w:hAnsi="Times New Roman" w:cs="Times New Roman"/>
      <w:lang w:val="es-ES" w:eastAsia="es-ES"/>
    </w:rPr>
  </w:style>
  <w:style w:type="paragraph" w:customStyle="1" w:styleId="xmsonormal">
    <w:name w:val="x_msonormal"/>
    <w:basedOn w:val="Normal"/>
    <w:rsid w:val="006530EE"/>
    <w:pPr>
      <w:spacing w:before="100" w:beforeAutospacing="1" w:after="100" w:afterAutospacing="1"/>
    </w:pPr>
    <w:rPr>
      <w:rFonts w:ascii="Times New Roman" w:eastAsia="Times New Roman" w:hAnsi="Times New Roman" w:cs="Times New Roman"/>
      <w:lang w:eastAsia="es-CO"/>
    </w:rPr>
  </w:style>
  <w:style w:type="character" w:customStyle="1" w:styleId="TextocomentarioCar1">
    <w:name w:val="Texto comentario Car1"/>
    <w:uiPriority w:val="99"/>
    <w:semiHidden/>
    <w:rsid w:val="006530EE"/>
    <w:rPr>
      <w:lang w:val="es-ES" w:eastAsia="zh-CN"/>
    </w:rPr>
  </w:style>
  <w:style w:type="character" w:customStyle="1" w:styleId="FontStyle14">
    <w:name w:val="Font Style14"/>
    <w:uiPriority w:val="99"/>
    <w:rsid w:val="006530EE"/>
    <w:rPr>
      <w:rFonts w:ascii="Arial" w:hAnsi="Arial" w:cs="Arial"/>
      <w:color w:val="000000"/>
      <w:sz w:val="22"/>
      <w:szCs w:val="22"/>
    </w:rPr>
  </w:style>
  <w:style w:type="paragraph" w:styleId="Continuarlista">
    <w:name w:val="List Continue"/>
    <w:basedOn w:val="Normal"/>
    <w:rsid w:val="006530EE"/>
    <w:pPr>
      <w:spacing w:after="120"/>
      <w:ind w:left="283"/>
      <w:contextualSpacing/>
    </w:pPr>
    <w:rPr>
      <w:rFonts w:ascii="Times New Roman" w:eastAsia="Times New Roman" w:hAnsi="Times New Roman" w:cs="Times New Roman"/>
      <w:lang w:val="es-ES" w:eastAsia="es-ES"/>
    </w:rPr>
  </w:style>
  <w:style w:type="paragraph" w:styleId="Listaconvietas2">
    <w:name w:val="List Bullet 2"/>
    <w:basedOn w:val="Normal"/>
    <w:autoRedefine/>
    <w:uiPriority w:val="99"/>
    <w:rsid w:val="006530EE"/>
    <w:pPr>
      <w:tabs>
        <w:tab w:val="num" w:pos="643"/>
      </w:tabs>
      <w:ind w:left="360" w:hanging="360"/>
    </w:pPr>
    <w:rPr>
      <w:rFonts w:ascii="Times New Roman" w:eastAsia="Calibri" w:hAnsi="Times New Roman" w:cs="Times New Roman"/>
      <w:sz w:val="20"/>
      <w:szCs w:val="20"/>
      <w:lang w:val="es-ES" w:eastAsia="es-ES"/>
    </w:rPr>
  </w:style>
  <w:style w:type="paragraph" w:styleId="Lista2">
    <w:name w:val="List 2"/>
    <w:basedOn w:val="Normal"/>
    <w:rsid w:val="006530EE"/>
    <w:pPr>
      <w:ind w:left="566" w:hanging="283"/>
      <w:contextualSpacing/>
    </w:pPr>
    <w:rPr>
      <w:rFonts w:ascii="Times New Roman" w:eastAsia="Times New Roman" w:hAnsi="Times New Roman" w:cs="Times New Roman"/>
      <w:lang w:val="es-ES" w:eastAsia="es-ES"/>
    </w:rPr>
  </w:style>
  <w:style w:type="table" w:customStyle="1" w:styleId="NormalTable0">
    <w:name w:val="Normal Table0"/>
    <w:uiPriority w:val="2"/>
    <w:semiHidden/>
    <w:unhideWhenUsed/>
    <w:qFormat/>
    <w:rsid w:val="006530E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30EE"/>
    <w:pPr>
      <w:widowControl w:val="0"/>
      <w:autoSpaceDE w:val="0"/>
      <w:autoSpaceDN w:val="0"/>
      <w:spacing w:before="45"/>
    </w:pPr>
    <w:rPr>
      <w:rFonts w:ascii="Arial" w:eastAsia="Arial" w:hAnsi="Arial" w:cs="Arial"/>
      <w:sz w:val="22"/>
      <w:szCs w:val="22"/>
      <w:lang w:val="es-ES"/>
    </w:rPr>
  </w:style>
  <w:style w:type="paragraph" w:customStyle="1" w:styleId="CM16">
    <w:name w:val="CM16"/>
    <w:basedOn w:val="Normal"/>
    <w:next w:val="Normal"/>
    <w:uiPriority w:val="99"/>
    <w:rsid w:val="006530EE"/>
    <w:pPr>
      <w:autoSpaceDE w:val="0"/>
      <w:autoSpaceDN w:val="0"/>
      <w:adjustRightInd w:val="0"/>
      <w:spacing w:line="276" w:lineRule="atLeast"/>
    </w:pPr>
    <w:rPr>
      <w:rFonts w:ascii="Arial" w:eastAsia="Times New Roman" w:hAnsi="Arial" w:cs="Arial"/>
      <w:lang w:val="es-ES" w:eastAsia="es-ES"/>
    </w:rPr>
  </w:style>
  <w:style w:type="paragraph" w:styleId="Lista">
    <w:name w:val="List"/>
    <w:basedOn w:val="Normal"/>
    <w:uiPriority w:val="99"/>
    <w:unhideWhenUsed/>
    <w:rsid w:val="006530EE"/>
    <w:pPr>
      <w:ind w:left="283" w:hanging="283"/>
    </w:pPr>
    <w:rPr>
      <w:rFonts w:ascii="Times New Roman" w:eastAsia="Times New Roman" w:hAnsi="Times New Roman" w:cs="Times New Roman"/>
      <w:sz w:val="20"/>
      <w:szCs w:val="20"/>
      <w:lang w:val="es-ES_tradnl" w:eastAsia="es-ES"/>
    </w:rPr>
  </w:style>
  <w:style w:type="paragraph" w:customStyle="1" w:styleId="Sinespaciado1">
    <w:name w:val="Sin espaciado1"/>
    <w:rsid w:val="006530EE"/>
    <w:rPr>
      <w:rFonts w:ascii="Calibri" w:eastAsia="Times New Roman" w:hAnsi="Calibri" w:cs="Times New Roman"/>
      <w:sz w:val="22"/>
      <w:szCs w:val="22"/>
      <w:lang w:val="es-ES"/>
    </w:rPr>
  </w:style>
  <w:style w:type="paragraph" w:customStyle="1" w:styleId="Texto">
    <w:name w:val="Texto"/>
    <w:basedOn w:val="Normal"/>
    <w:uiPriority w:val="99"/>
    <w:rsid w:val="006530EE"/>
    <w:pPr>
      <w:spacing w:after="240"/>
      <w:jc w:val="both"/>
    </w:pPr>
    <w:rPr>
      <w:rFonts w:ascii="Arial" w:eastAsia="Calibri" w:hAnsi="Arial" w:cs="Times New Roman"/>
      <w:sz w:val="22"/>
      <w:szCs w:val="20"/>
      <w:lang w:eastAsia="es-MX"/>
    </w:rPr>
  </w:style>
  <w:style w:type="character" w:customStyle="1" w:styleId="CarCar9">
    <w:name w:val="Car Car9"/>
    <w:uiPriority w:val="99"/>
    <w:locked/>
    <w:rsid w:val="006530EE"/>
    <w:rPr>
      <w:rFonts w:cs="Times New Roman"/>
      <w:sz w:val="24"/>
      <w:szCs w:val="24"/>
      <w:lang w:val="es-ES" w:eastAsia="es-ES" w:bidi="ar-SA"/>
    </w:rPr>
  </w:style>
  <w:style w:type="character" w:customStyle="1" w:styleId="CarCar8">
    <w:name w:val="Car Car8"/>
    <w:uiPriority w:val="99"/>
    <w:rsid w:val="006530EE"/>
    <w:rPr>
      <w:rFonts w:cs="Times New Roman"/>
      <w:sz w:val="24"/>
      <w:szCs w:val="24"/>
      <w:lang w:val="es-ES" w:eastAsia="es-ES" w:bidi="ar-SA"/>
    </w:rPr>
  </w:style>
  <w:style w:type="paragraph" w:customStyle="1" w:styleId="vieta">
    <w:name w:val="viñeta"/>
    <w:basedOn w:val="Normal"/>
    <w:uiPriority w:val="99"/>
    <w:rsid w:val="006530EE"/>
    <w:pPr>
      <w:numPr>
        <w:numId w:val="3"/>
      </w:numPr>
      <w:tabs>
        <w:tab w:val="clear" w:pos="643"/>
        <w:tab w:val="num" w:pos="720"/>
      </w:tabs>
      <w:ind w:left="720"/>
      <w:jc w:val="both"/>
    </w:pPr>
    <w:rPr>
      <w:rFonts w:ascii="Arial" w:eastAsia="Calibri" w:hAnsi="Arial" w:cs="Times New Roman"/>
      <w:lang w:val="es-ES" w:eastAsia="es-ES"/>
    </w:rPr>
  </w:style>
  <w:style w:type="character" w:customStyle="1" w:styleId="CarCar7">
    <w:name w:val="Car Car7"/>
    <w:uiPriority w:val="99"/>
    <w:rsid w:val="006530EE"/>
    <w:rPr>
      <w:rFonts w:ascii="Arial" w:hAnsi="Arial" w:cs="Times New Roman"/>
      <w:sz w:val="24"/>
      <w:szCs w:val="24"/>
      <w:lang w:val="es-ES_tradnl" w:eastAsia="es-ES" w:bidi="ar-SA"/>
    </w:rPr>
  </w:style>
  <w:style w:type="character" w:customStyle="1" w:styleId="CarCar6">
    <w:name w:val="Car Car6"/>
    <w:uiPriority w:val="99"/>
    <w:rsid w:val="006530EE"/>
    <w:rPr>
      <w:rFonts w:ascii="Arial" w:hAnsi="Arial" w:cs="Times New Roman"/>
      <w:sz w:val="24"/>
      <w:szCs w:val="24"/>
      <w:lang w:val="es-ES" w:eastAsia="es-ES" w:bidi="ar-SA"/>
    </w:rPr>
  </w:style>
  <w:style w:type="paragraph" w:styleId="Sangradetextonormal">
    <w:name w:val="Body Text Indent"/>
    <w:basedOn w:val="Normal"/>
    <w:link w:val="SangradetextonormalCar"/>
    <w:rsid w:val="006530EE"/>
    <w:pPr>
      <w:spacing w:after="120"/>
      <w:ind w:left="283"/>
    </w:pPr>
    <w:rPr>
      <w:rFonts w:ascii="Calibri" w:eastAsia="Calibri" w:hAnsi="Calibri" w:cs="Times New Roman"/>
      <w:sz w:val="20"/>
      <w:szCs w:val="20"/>
      <w:lang w:val="es-ES"/>
    </w:rPr>
  </w:style>
  <w:style w:type="character" w:customStyle="1" w:styleId="SangradetextonormalCar">
    <w:name w:val="Sangría de texto normal Car"/>
    <w:basedOn w:val="Fuentedeprrafopredeter"/>
    <w:link w:val="Sangradetextonormal"/>
    <w:rsid w:val="006530EE"/>
    <w:rPr>
      <w:rFonts w:ascii="Calibri" w:eastAsia="Calibri" w:hAnsi="Calibri" w:cs="Times New Roman"/>
      <w:sz w:val="20"/>
      <w:szCs w:val="20"/>
      <w:lang w:val="es-ES"/>
    </w:rPr>
  </w:style>
  <w:style w:type="paragraph" w:customStyle="1" w:styleId="Listaconguion">
    <w:name w:val="Lista con guion"/>
    <w:basedOn w:val="Normal"/>
    <w:uiPriority w:val="99"/>
    <w:rsid w:val="006530EE"/>
    <w:pPr>
      <w:tabs>
        <w:tab w:val="num" w:pos="1440"/>
      </w:tabs>
      <w:spacing w:after="120"/>
      <w:jc w:val="both"/>
    </w:pPr>
    <w:rPr>
      <w:rFonts w:ascii="Arial" w:eastAsia="Calibri" w:hAnsi="Arial" w:cs="Times New Roman"/>
      <w:sz w:val="22"/>
      <w:szCs w:val="20"/>
      <w:lang w:eastAsia="es-MX"/>
    </w:rPr>
  </w:style>
  <w:style w:type="character" w:styleId="Nmerodepgina">
    <w:name w:val="page number"/>
    <w:uiPriority w:val="99"/>
    <w:rsid w:val="006530EE"/>
    <w:rPr>
      <w:rFonts w:cs="Times New Roman"/>
    </w:rPr>
  </w:style>
  <w:style w:type="paragraph" w:styleId="Sangra3detindependiente">
    <w:name w:val="Body Text Indent 3"/>
    <w:basedOn w:val="Normal"/>
    <w:link w:val="Sangra3detindependienteCar"/>
    <w:uiPriority w:val="99"/>
    <w:rsid w:val="006530EE"/>
    <w:pPr>
      <w:spacing w:after="120"/>
      <w:ind w:left="283"/>
    </w:pPr>
    <w:rPr>
      <w:rFonts w:ascii="Calibri" w:eastAsia="Calibri" w:hAnsi="Calibri" w:cs="Times New Roman"/>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6530EE"/>
    <w:rPr>
      <w:rFonts w:ascii="Calibri" w:eastAsia="Calibri" w:hAnsi="Calibri" w:cs="Times New Roman"/>
      <w:sz w:val="16"/>
      <w:szCs w:val="16"/>
      <w:lang w:val="es-ES" w:eastAsia="es-ES"/>
    </w:rPr>
  </w:style>
  <w:style w:type="character" w:customStyle="1" w:styleId="A9">
    <w:name w:val="A9"/>
    <w:uiPriority w:val="99"/>
    <w:rsid w:val="006530EE"/>
    <w:rPr>
      <w:color w:val="211D1E"/>
      <w:sz w:val="19"/>
    </w:rPr>
  </w:style>
  <w:style w:type="paragraph" w:styleId="Subttulo">
    <w:name w:val="Subtitle"/>
    <w:basedOn w:val="Normal"/>
    <w:next w:val="Normal"/>
    <w:link w:val="SubttuloCar"/>
    <w:uiPriority w:val="99"/>
    <w:qFormat/>
    <w:rsid w:val="006530EE"/>
    <w:pPr>
      <w:spacing w:after="60"/>
      <w:jc w:val="center"/>
      <w:outlineLvl w:val="1"/>
    </w:pPr>
    <w:rPr>
      <w:rFonts w:ascii="Cambria" w:eastAsia="Calibri" w:hAnsi="Cambria" w:cs="Times New Roman"/>
      <w:lang w:val="es-ES_tradnl" w:eastAsia="es-ES_tradnl"/>
    </w:rPr>
  </w:style>
  <w:style w:type="character" w:customStyle="1" w:styleId="SubttuloCar">
    <w:name w:val="Subtítulo Car"/>
    <w:basedOn w:val="Fuentedeprrafopredeter"/>
    <w:link w:val="Subttulo"/>
    <w:uiPriority w:val="99"/>
    <w:rsid w:val="006530EE"/>
    <w:rPr>
      <w:rFonts w:ascii="Cambria" w:eastAsia="Calibri" w:hAnsi="Cambria" w:cs="Times New Roman"/>
      <w:lang w:val="es-ES_tradnl" w:eastAsia="es-ES_tradnl"/>
    </w:rPr>
  </w:style>
  <w:style w:type="character" w:customStyle="1" w:styleId="SubtitleChar">
    <w:name w:val="Subtitle Char"/>
    <w:uiPriority w:val="99"/>
    <w:locked/>
    <w:rsid w:val="006530EE"/>
    <w:rPr>
      <w:rFonts w:ascii="Cambria" w:hAnsi="Cambria" w:cs="Times New Roman"/>
      <w:sz w:val="24"/>
      <w:szCs w:val="24"/>
      <w:lang w:val="es-ES" w:eastAsia="en-US"/>
    </w:rPr>
  </w:style>
  <w:style w:type="paragraph" w:customStyle="1" w:styleId="C1">
    <w:name w:val="C1"/>
    <w:basedOn w:val="Normal"/>
    <w:uiPriority w:val="99"/>
    <w:rsid w:val="006530EE"/>
    <w:pPr>
      <w:tabs>
        <w:tab w:val="left" w:pos="0"/>
      </w:tabs>
      <w:overflowPunct w:val="0"/>
      <w:autoSpaceDE w:val="0"/>
      <w:autoSpaceDN w:val="0"/>
      <w:adjustRightInd w:val="0"/>
      <w:spacing w:before="120" w:after="120"/>
      <w:jc w:val="both"/>
      <w:textAlignment w:val="baseline"/>
    </w:pPr>
    <w:rPr>
      <w:rFonts w:ascii="Arial" w:eastAsia="Times New Roman" w:hAnsi="Arial" w:cs="Times New Roman"/>
      <w:sz w:val="22"/>
      <w:lang w:val="es-ES" w:eastAsia="es-MX"/>
    </w:rPr>
  </w:style>
  <w:style w:type="paragraph" w:customStyle="1" w:styleId="BodyText31">
    <w:name w:val="Body Text 31"/>
    <w:basedOn w:val="Normal"/>
    <w:uiPriority w:val="99"/>
    <w:rsid w:val="006530EE"/>
    <w:pPr>
      <w:tabs>
        <w:tab w:val="num" w:pos="284"/>
        <w:tab w:val="num" w:pos="643"/>
      </w:tabs>
      <w:spacing w:line="360" w:lineRule="auto"/>
      <w:ind w:left="142" w:hanging="180"/>
      <w:jc w:val="both"/>
    </w:pPr>
    <w:rPr>
      <w:rFonts w:ascii="Arial" w:eastAsia="Calibri" w:hAnsi="Arial" w:cs="Times New Roman"/>
      <w:b/>
      <w:sz w:val="22"/>
      <w:szCs w:val="20"/>
      <w:lang w:val="es-ES_tradnl" w:eastAsia="es-ES"/>
    </w:rPr>
  </w:style>
  <w:style w:type="paragraph" w:styleId="Textosinformato">
    <w:name w:val="Plain Text"/>
    <w:basedOn w:val="Normal"/>
    <w:link w:val="TextosinformatoCar"/>
    <w:uiPriority w:val="99"/>
    <w:rsid w:val="006530EE"/>
    <w:rPr>
      <w:rFonts w:ascii="Courier New" w:eastAsia="Calibri" w:hAnsi="Courier New" w:cs="Times New Roman"/>
      <w:sz w:val="20"/>
      <w:szCs w:val="20"/>
      <w:lang w:val="es-ES"/>
    </w:rPr>
  </w:style>
  <w:style w:type="character" w:customStyle="1" w:styleId="TextosinformatoCar">
    <w:name w:val="Texto sin formato Car"/>
    <w:basedOn w:val="Fuentedeprrafopredeter"/>
    <w:link w:val="Textosinformato"/>
    <w:uiPriority w:val="99"/>
    <w:rsid w:val="006530EE"/>
    <w:rPr>
      <w:rFonts w:ascii="Courier New" w:eastAsia="Calibri" w:hAnsi="Courier New" w:cs="Times New Roman"/>
      <w:sz w:val="20"/>
      <w:szCs w:val="20"/>
      <w:lang w:val="es-ES"/>
    </w:rPr>
  </w:style>
  <w:style w:type="paragraph" w:customStyle="1" w:styleId="estilo1">
    <w:name w:val="estilo1"/>
    <w:basedOn w:val="Normal"/>
    <w:uiPriority w:val="99"/>
    <w:rsid w:val="006530EE"/>
    <w:pPr>
      <w:spacing w:before="230" w:after="230" w:line="216" w:lineRule="atLeast"/>
      <w:ind w:left="230" w:right="230"/>
    </w:pPr>
    <w:rPr>
      <w:rFonts w:ascii="Verdana" w:eastAsia="Calibri" w:hAnsi="Verdana" w:cs="Times New Roman"/>
      <w:color w:val="000000"/>
      <w:sz w:val="18"/>
      <w:szCs w:val="18"/>
      <w:lang w:val="es-ES" w:eastAsia="es-ES"/>
    </w:rPr>
  </w:style>
  <w:style w:type="character" w:customStyle="1" w:styleId="TitleChar2">
    <w:name w:val="Title Char2"/>
    <w:uiPriority w:val="99"/>
    <w:locked/>
    <w:rsid w:val="006530EE"/>
    <w:rPr>
      <w:rFonts w:ascii="Arial" w:hAnsi="Arial"/>
      <w:b/>
      <w:lang w:val="es-ES_tradnl" w:eastAsia="es-ES"/>
    </w:rPr>
  </w:style>
  <w:style w:type="character" w:customStyle="1" w:styleId="CharacterStyle1">
    <w:name w:val="Character Style 1"/>
    <w:uiPriority w:val="99"/>
    <w:rsid w:val="006530EE"/>
    <w:rPr>
      <w:sz w:val="20"/>
    </w:rPr>
  </w:style>
  <w:style w:type="character" w:customStyle="1" w:styleId="CarCar11">
    <w:name w:val="Car Car11"/>
    <w:uiPriority w:val="99"/>
    <w:locked/>
    <w:rsid w:val="006530EE"/>
    <w:rPr>
      <w:rFonts w:cs="Times New Roman"/>
      <w:b/>
      <w:bCs/>
      <w:sz w:val="24"/>
      <w:szCs w:val="24"/>
      <w:lang w:val="es-CO" w:eastAsia="es-ES" w:bidi="ar-SA"/>
    </w:rPr>
  </w:style>
  <w:style w:type="character" w:customStyle="1" w:styleId="CarCar">
    <w:name w:val="Car Car"/>
    <w:uiPriority w:val="99"/>
    <w:rsid w:val="006530EE"/>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6530EE"/>
    <w:pPr>
      <w:spacing w:after="160" w:line="240" w:lineRule="exact"/>
    </w:pPr>
    <w:rPr>
      <w:rFonts w:ascii="Verdana" w:eastAsia="Calibri" w:hAnsi="Verdana" w:cs="Times New Roman"/>
      <w:sz w:val="20"/>
      <w:szCs w:val="20"/>
    </w:rPr>
  </w:style>
  <w:style w:type="character" w:customStyle="1" w:styleId="TitleChar1">
    <w:name w:val="Title Char1"/>
    <w:uiPriority w:val="99"/>
    <w:locked/>
    <w:rsid w:val="006530EE"/>
    <w:rPr>
      <w:rFonts w:ascii="Arial" w:hAnsi="Arial" w:cs="Times New Roman"/>
      <w:b/>
      <w:sz w:val="24"/>
      <w:lang w:val="pt-BR" w:eastAsia="es-ES" w:bidi="ar-SA"/>
    </w:rPr>
  </w:style>
  <w:style w:type="character" w:customStyle="1" w:styleId="AsuntodelcomentarioCar1">
    <w:name w:val="Asunto del comentario Car1"/>
    <w:basedOn w:val="TextocomentarioCar1"/>
    <w:uiPriority w:val="99"/>
    <w:semiHidden/>
    <w:rsid w:val="006530EE"/>
    <w:rPr>
      <w:rFonts w:ascii="Times New Roman" w:eastAsia="Times New Roman" w:hAnsi="Times New Roman" w:cs="Times New Roman"/>
      <w:b/>
      <w:bCs/>
      <w:sz w:val="20"/>
      <w:szCs w:val="20"/>
      <w:lang w:val="es-ES_tradnl" w:eastAsia="es-ES"/>
    </w:rPr>
  </w:style>
  <w:style w:type="paragraph" w:styleId="TDC8">
    <w:name w:val="toc 8"/>
    <w:basedOn w:val="Normal"/>
    <w:next w:val="Normal"/>
    <w:autoRedefine/>
    <w:uiPriority w:val="39"/>
    <w:rsid w:val="006530EE"/>
    <w:pPr>
      <w:ind w:left="1680"/>
    </w:pPr>
    <w:rPr>
      <w:rFonts w:ascii="Times New Roman" w:eastAsia="Times New Roman" w:hAnsi="Times New Roman" w:cs="Times New Roman"/>
      <w:lang w:val="es-ES_tradnl" w:eastAsia="es-ES_tradnl"/>
    </w:rPr>
  </w:style>
  <w:style w:type="paragraph" w:customStyle="1" w:styleId="TEXTO4">
    <w:name w:val="TEXTO 4"/>
    <w:basedOn w:val="Normal"/>
    <w:rsid w:val="006530EE"/>
    <w:pPr>
      <w:ind w:left="1588"/>
    </w:pPr>
    <w:rPr>
      <w:rFonts w:ascii="Arial" w:eastAsia="Times New Roman" w:hAnsi="Arial" w:cs="Times New Roman"/>
      <w:sz w:val="26"/>
      <w:szCs w:val="20"/>
      <w:lang w:val="es-ES" w:eastAsia="es-ES"/>
    </w:rPr>
  </w:style>
  <w:style w:type="paragraph" w:customStyle="1" w:styleId="letra">
    <w:name w:val="letra"/>
    <w:basedOn w:val="Normal"/>
    <w:rsid w:val="006530EE"/>
    <w:pPr>
      <w:spacing w:before="100" w:beforeAutospacing="1" w:after="100" w:afterAutospacing="1"/>
    </w:pPr>
    <w:rPr>
      <w:rFonts w:ascii="Times New Roman" w:eastAsia="Times New Roman" w:hAnsi="Times New Roman" w:cs="Times New Roman"/>
      <w:lang w:val="es-ES" w:eastAsia="es-ES"/>
    </w:rPr>
  </w:style>
  <w:style w:type="paragraph" w:customStyle="1" w:styleId="Ttulo11">
    <w:name w:val="Título 11"/>
    <w:basedOn w:val="Normal"/>
    <w:next w:val="Normal"/>
    <w:uiPriority w:val="9"/>
    <w:qFormat/>
    <w:rsid w:val="006530EE"/>
    <w:pPr>
      <w:keepNext/>
      <w:numPr>
        <w:numId w:val="4"/>
      </w:numPr>
      <w:spacing w:before="240" w:after="60"/>
      <w:outlineLvl w:val="0"/>
    </w:pPr>
    <w:rPr>
      <w:rFonts w:ascii="Cambria" w:eastAsia="Times New Roman" w:hAnsi="Cambria" w:cs="Times New Roman"/>
      <w:b/>
      <w:bCs/>
      <w:kern w:val="32"/>
      <w:sz w:val="32"/>
      <w:szCs w:val="32"/>
      <w:lang w:val="en-US"/>
    </w:rPr>
  </w:style>
  <w:style w:type="paragraph" w:customStyle="1" w:styleId="Ttulo21">
    <w:name w:val="Título 21"/>
    <w:basedOn w:val="Normal"/>
    <w:next w:val="Normal"/>
    <w:uiPriority w:val="9"/>
    <w:semiHidden/>
    <w:unhideWhenUsed/>
    <w:qFormat/>
    <w:rsid w:val="006530EE"/>
    <w:pPr>
      <w:keepNext/>
      <w:numPr>
        <w:ilvl w:val="1"/>
        <w:numId w:val="4"/>
      </w:numPr>
      <w:spacing w:before="240" w:after="60"/>
      <w:outlineLvl w:val="1"/>
    </w:pPr>
    <w:rPr>
      <w:rFonts w:ascii="Cambria" w:eastAsia="Times New Roman" w:hAnsi="Cambria" w:cs="Times New Roman"/>
      <w:b/>
      <w:bCs/>
      <w:i/>
      <w:iCs/>
      <w:sz w:val="28"/>
      <w:szCs w:val="28"/>
      <w:lang w:val="en-US"/>
    </w:rPr>
  </w:style>
  <w:style w:type="paragraph" w:customStyle="1" w:styleId="Ttulo31">
    <w:name w:val="Título 31"/>
    <w:basedOn w:val="Normal"/>
    <w:next w:val="Normal"/>
    <w:uiPriority w:val="9"/>
    <w:semiHidden/>
    <w:unhideWhenUsed/>
    <w:qFormat/>
    <w:rsid w:val="006530EE"/>
    <w:pPr>
      <w:keepNext/>
      <w:numPr>
        <w:ilvl w:val="2"/>
        <w:numId w:val="4"/>
      </w:numPr>
      <w:spacing w:before="240" w:after="60"/>
      <w:outlineLvl w:val="2"/>
    </w:pPr>
    <w:rPr>
      <w:rFonts w:ascii="Cambria" w:eastAsia="Times New Roman" w:hAnsi="Cambria" w:cs="Times New Roman"/>
      <w:b/>
      <w:bCs/>
      <w:sz w:val="26"/>
      <w:szCs w:val="26"/>
      <w:lang w:val="en-US"/>
    </w:rPr>
  </w:style>
  <w:style w:type="paragraph" w:customStyle="1" w:styleId="Ttulo41">
    <w:name w:val="Título 41"/>
    <w:basedOn w:val="Normal"/>
    <w:next w:val="Normal"/>
    <w:uiPriority w:val="9"/>
    <w:semiHidden/>
    <w:unhideWhenUsed/>
    <w:qFormat/>
    <w:rsid w:val="006530EE"/>
    <w:pPr>
      <w:keepNext/>
      <w:numPr>
        <w:ilvl w:val="3"/>
        <w:numId w:val="4"/>
      </w:numPr>
      <w:spacing w:before="240" w:after="60"/>
      <w:outlineLvl w:val="3"/>
    </w:pPr>
    <w:rPr>
      <w:rFonts w:eastAsia="Times New Roman"/>
      <w:b/>
      <w:bCs/>
      <w:sz w:val="28"/>
      <w:szCs w:val="28"/>
      <w:lang w:val="en-US"/>
    </w:rPr>
  </w:style>
  <w:style w:type="paragraph" w:customStyle="1" w:styleId="Ttulo51">
    <w:name w:val="Título 51"/>
    <w:basedOn w:val="Normal"/>
    <w:next w:val="Normal"/>
    <w:uiPriority w:val="9"/>
    <w:semiHidden/>
    <w:unhideWhenUsed/>
    <w:qFormat/>
    <w:rsid w:val="006530EE"/>
    <w:pPr>
      <w:numPr>
        <w:ilvl w:val="4"/>
        <w:numId w:val="4"/>
      </w:numPr>
      <w:spacing w:before="240" w:after="60"/>
      <w:outlineLvl w:val="4"/>
    </w:pPr>
    <w:rPr>
      <w:rFonts w:eastAsia="Times New Roman"/>
      <w:b/>
      <w:bCs/>
      <w:i/>
      <w:iCs/>
      <w:sz w:val="26"/>
      <w:szCs w:val="26"/>
      <w:lang w:val="en-US"/>
    </w:rPr>
  </w:style>
  <w:style w:type="paragraph" w:customStyle="1" w:styleId="Ttulo71">
    <w:name w:val="Título 71"/>
    <w:basedOn w:val="Normal"/>
    <w:next w:val="Normal"/>
    <w:uiPriority w:val="9"/>
    <w:semiHidden/>
    <w:unhideWhenUsed/>
    <w:qFormat/>
    <w:rsid w:val="006530EE"/>
    <w:pPr>
      <w:tabs>
        <w:tab w:val="num" w:pos="5040"/>
      </w:tabs>
      <w:spacing w:before="240" w:after="60"/>
      <w:ind w:left="5040" w:hanging="720"/>
      <w:outlineLvl w:val="6"/>
    </w:pPr>
    <w:rPr>
      <w:rFonts w:eastAsia="Times New Roman"/>
      <w:lang w:val="en-US"/>
    </w:rPr>
  </w:style>
  <w:style w:type="paragraph" w:customStyle="1" w:styleId="Ttulo81">
    <w:name w:val="Título 81"/>
    <w:basedOn w:val="Normal"/>
    <w:next w:val="Normal"/>
    <w:uiPriority w:val="9"/>
    <w:semiHidden/>
    <w:unhideWhenUsed/>
    <w:qFormat/>
    <w:rsid w:val="006530EE"/>
    <w:pPr>
      <w:tabs>
        <w:tab w:val="num" w:pos="5760"/>
      </w:tabs>
      <w:spacing w:before="240" w:after="60"/>
      <w:ind w:left="5760" w:hanging="720"/>
      <w:outlineLvl w:val="7"/>
    </w:pPr>
    <w:rPr>
      <w:rFonts w:eastAsia="Times New Roman"/>
      <w:i/>
      <w:iCs/>
      <w:lang w:val="en-US"/>
    </w:rPr>
  </w:style>
  <w:style w:type="paragraph" w:customStyle="1" w:styleId="Ttulo91">
    <w:name w:val="Título 91"/>
    <w:basedOn w:val="Normal"/>
    <w:next w:val="Normal"/>
    <w:uiPriority w:val="9"/>
    <w:semiHidden/>
    <w:unhideWhenUsed/>
    <w:qFormat/>
    <w:rsid w:val="006530EE"/>
    <w:pPr>
      <w:tabs>
        <w:tab w:val="num" w:pos="6480"/>
      </w:tabs>
      <w:spacing w:before="240" w:after="60"/>
      <w:ind w:left="6480" w:hanging="720"/>
      <w:outlineLvl w:val="8"/>
    </w:pPr>
    <w:rPr>
      <w:rFonts w:ascii="Cambria" w:eastAsia="Times New Roman" w:hAnsi="Cambria" w:cs="Times New Roman"/>
      <w:sz w:val="22"/>
      <w:szCs w:val="22"/>
      <w:lang w:val="en-US"/>
    </w:rPr>
  </w:style>
  <w:style w:type="character" w:customStyle="1" w:styleId="Ttulo1Car1">
    <w:name w:val="Título 1 Car1"/>
    <w:basedOn w:val="Fuentedeprrafopredeter"/>
    <w:uiPriority w:val="9"/>
    <w:rsid w:val="006530EE"/>
    <w:rPr>
      <w:rFonts w:asciiTheme="majorHAnsi" w:eastAsiaTheme="majorEastAsia" w:hAnsiTheme="majorHAnsi" w:cstheme="majorBidi"/>
      <w:b/>
      <w:bCs/>
      <w:color w:val="2F5496" w:themeColor="accent1" w:themeShade="BF"/>
      <w:sz w:val="28"/>
      <w:szCs w:val="28"/>
    </w:rPr>
  </w:style>
  <w:style w:type="character" w:customStyle="1" w:styleId="Ttulo2Car1">
    <w:name w:val="Título 2 Car1"/>
    <w:basedOn w:val="Fuentedeprrafopredeter"/>
    <w:uiPriority w:val="9"/>
    <w:semiHidden/>
    <w:rsid w:val="006530EE"/>
    <w:rPr>
      <w:rFonts w:asciiTheme="majorHAnsi" w:eastAsiaTheme="majorEastAsia" w:hAnsiTheme="majorHAnsi" w:cstheme="majorBidi"/>
      <w:b/>
      <w:bCs/>
      <w:color w:val="4472C4" w:themeColor="accent1"/>
      <w:sz w:val="26"/>
      <w:szCs w:val="26"/>
    </w:rPr>
  </w:style>
  <w:style w:type="character" w:customStyle="1" w:styleId="Ttulo3Car1">
    <w:name w:val="Título 3 Car1"/>
    <w:basedOn w:val="Fuentedeprrafopredeter"/>
    <w:uiPriority w:val="9"/>
    <w:semiHidden/>
    <w:rsid w:val="006530EE"/>
    <w:rPr>
      <w:rFonts w:asciiTheme="majorHAnsi" w:eastAsiaTheme="majorEastAsia" w:hAnsiTheme="majorHAnsi" w:cstheme="majorBidi"/>
      <w:b/>
      <w:bCs/>
      <w:color w:val="4472C4" w:themeColor="accent1"/>
    </w:rPr>
  </w:style>
  <w:style w:type="character" w:customStyle="1" w:styleId="Ttulo4Car1">
    <w:name w:val="Título 4 Car1"/>
    <w:basedOn w:val="Fuentedeprrafopredeter"/>
    <w:uiPriority w:val="9"/>
    <w:semiHidden/>
    <w:rsid w:val="006530EE"/>
    <w:rPr>
      <w:rFonts w:asciiTheme="majorHAnsi" w:eastAsiaTheme="majorEastAsia" w:hAnsiTheme="majorHAnsi" w:cstheme="majorBidi"/>
      <w:b/>
      <w:bCs/>
      <w:i/>
      <w:iCs/>
      <w:color w:val="4472C4" w:themeColor="accent1"/>
    </w:rPr>
  </w:style>
  <w:style w:type="character" w:customStyle="1" w:styleId="Ttulo5Car1">
    <w:name w:val="Título 5 Car1"/>
    <w:basedOn w:val="Fuentedeprrafopredeter"/>
    <w:uiPriority w:val="9"/>
    <w:semiHidden/>
    <w:rsid w:val="006530EE"/>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6530EE"/>
    <w:rPr>
      <w:rFonts w:asciiTheme="majorHAnsi" w:eastAsiaTheme="majorEastAsia" w:hAnsiTheme="majorHAnsi" w:cstheme="majorBidi"/>
      <w:i/>
      <w:iCs/>
      <w:color w:val="404040" w:themeColor="text1" w:themeTint="BF"/>
    </w:rPr>
  </w:style>
  <w:style w:type="character" w:customStyle="1" w:styleId="Ttulo8Car1">
    <w:name w:val="Título 8 Car1"/>
    <w:basedOn w:val="Fuentedeprrafopredeter"/>
    <w:uiPriority w:val="9"/>
    <w:semiHidden/>
    <w:rsid w:val="006530EE"/>
    <w:rPr>
      <w:rFonts w:asciiTheme="majorHAnsi" w:eastAsiaTheme="majorEastAsia" w:hAnsiTheme="majorHAnsi" w:cstheme="majorBidi"/>
      <w:color w:val="404040" w:themeColor="text1" w:themeTint="BF"/>
      <w:sz w:val="20"/>
      <w:szCs w:val="20"/>
    </w:rPr>
  </w:style>
  <w:style w:type="character" w:customStyle="1" w:styleId="Ttulo9Car1">
    <w:name w:val="Título 9 Car1"/>
    <w:basedOn w:val="Fuentedeprrafopredeter"/>
    <w:uiPriority w:val="9"/>
    <w:semiHidden/>
    <w:rsid w:val="006530EE"/>
    <w:rPr>
      <w:rFonts w:asciiTheme="majorHAnsi" w:eastAsiaTheme="majorEastAsia" w:hAnsiTheme="majorHAnsi" w:cstheme="majorBidi"/>
      <w:i/>
      <w:iCs/>
      <w:color w:val="404040" w:themeColor="text1" w:themeTint="BF"/>
      <w:sz w:val="20"/>
      <w:szCs w:val="20"/>
    </w:rPr>
  </w:style>
  <w:style w:type="paragraph" w:styleId="TtuloTDC">
    <w:name w:val="TOC Heading"/>
    <w:basedOn w:val="Ttulo1"/>
    <w:next w:val="Normal"/>
    <w:uiPriority w:val="39"/>
    <w:unhideWhenUsed/>
    <w:qFormat/>
    <w:rsid w:val="006530EE"/>
    <w:pPr>
      <w:keepLines/>
      <w:spacing w:before="480" w:line="276" w:lineRule="auto"/>
      <w:jc w:val="left"/>
      <w:outlineLvl w:val="9"/>
    </w:pPr>
    <w:rPr>
      <w:rFonts w:asciiTheme="majorHAnsi" w:eastAsiaTheme="majorEastAsia" w:hAnsiTheme="majorHAnsi" w:cstheme="majorBidi"/>
      <w:bCs/>
      <w:noProof w:val="0"/>
      <w:color w:val="2F5496" w:themeColor="accent1" w:themeShade="BF"/>
      <w:sz w:val="28"/>
      <w:szCs w:val="28"/>
      <w:lang w:val="es-CO" w:eastAsia="es-CO"/>
    </w:rPr>
  </w:style>
  <w:style w:type="paragraph" w:styleId="TDC1">
    <w:name w:val="toc 1"/>
    <w:basedOn w:val="Normal"/>
    <w:next w:val="Normal"/>
    <w:autoRedefine/>
    <w:uiPriority w:val="39"/>
    <w:unhideWhenUsed/>
    <w:qFormat/>
    <w:rsid w:val="006530EE"/>
    <w:pPr>
      <w:spacing w:after="100"/>
    </w:pPr>
    <w:rPr>
      <w:rFonts w:ascii="Times New Roman" w:eastAsia="Times New Roman" w:hAnsi="Times New Roman" w:cs="Times New Roman"/>
      <w:sz w:val="20"/>
      <w:szCs w:val="20"/>
      <w:lang w:val="es-ES_tradnl" w:eastAsia="es-ES"/>
    </w:rPr>
  </w:style>
  <w:style w:type="paragraph" w:styleId="TDC2">
    <w:name w:val="toc 2"/>
    <w:basedOn w:val="Normal"/>
    <w:next w:val="Normal"/>
    <w:autoRedefine/>
    <w:uiPriority w:val="39"/>
    <w:unhideWhenUsed/>
    <w:qFormat/>
    <w:rsid w:val="006530EE"/>
    <w:pPr>
      <w:spacing w:after="100"/>
      <w:ind w:left="200"/>
    </w:pPr>
    <w:rPr>
      <w:rFonts w:ascii="Times New Roman" w:eastAsia="Times New Roman" w:hAnsi="Times New Roman" w:cs="Times New Roman"/>
      <w:sz w:val="20"/>
      <w:szCs w:val="20"/>
      <w:lang w:val="es-ES_tradnl" w:eastAsia="es-ES"/>
    </w:rPr>
  </w:style>
  <w:style w:type="paragraph" w:customStyle="1" w:styleId="Textosinformato1">
    <w:name w:val="Texto sin formato1"/>
    <w:basedOn w:val="Normal"/>
    <w:uiPriority w:val="99"/>
    <w:rsid w:val="006530EE"/>
    <w:rPr>
      <w:rFonts w:ascii="Courier New" w:eastAsia="Times New Roman" w:hAnsi="Courier New" w:cs="Times New Roman"/>
      <w:sz w:val="20"/>
      <w:szCs w:val="20"/>
      <w:lang w:val="es-ES" w:eastAsia="es-ES"/>
    </w:rPr>
  </w:style>
  <w:style w:type="paragraph" w:styleId="TDC3">
    <w:name w:val="toc 3"/>
    <w:basedOn w:val="Normal"/>
    <w:next w:val="Normal"/>
    <w:autoRedefine/>
    <w:uiPriority w:val="39"/>
    <w:unhideWhenUsed/>
    <w:qFormat/>
    <w:rsid w:val="006530EE"/>
    <w:pPr>
      <w:spacing w:after="100" w:line="276" w:lineRule="auto"/>
      <w:ind w:left="440"/>
    </w:pPr>
    <w:rPr>
      <w:rFonts w:eastAsiaTheme="minorEastAsia"/>
      <w:sz w:val="22"/>
      <w:szCs w:val="22"/>
      <w:lang w:eastAsia="es-CO"/>
    </w:rPr>
  </w:style>
  <w:style w:type="paragraph" w:styleId="TDC4">
    <w:name w:val="toc 4"/>
    <w:basedOn w:val="Normal"/>
    <w:next w:val="Normal"/>
    <w:autoRedefine/>
    <w:uiPriority w:val="39"/>
    <w:unhideWhenUsed/>
    <w:rsid w:val="006530EE"/>
    <w:pPr>
      <w:spacing w:after="100" w:line="276" w:lineRule="auto"/>
      <w:ind w:left="660"/>
    </w:pPr>
    <w:rPr>
      <w:rFonts w:eastAsiaTheme="minorEastAsia"/>
      <w:sz w:val="22"/>
      <w:szCs w:val="22"/>
      <w:lang w:eastAsia="es-CO"/>
    </w:rPr>
  </w:style>
  <w:style w:type="paragraph" w:styleId="TDC5">
    <w:name w:val="toc 5"/>
    <w:basedOn w:val="Normal"/>
    <w:next w:val="Normal"/>
    <w:autoRedefine/>
    <w:uiPriority w:val="39"/>
    <w:unhideWhenUsed/>
    <w:rsid w:val="006530EE"/>
    <w:pPr>
      <w:spacing w:after="100" w:line="276" w:lineRule="auto"/>
      <w:ind w:left="880"/>
    </w:pPr>
    <w:rPr>
      <w:rFonts w:eastAsiaTheme="minorEastAsia"/>
      <w:sz w:val="22"/>
      <w:szCs w:val="22"/>
      <w:lang w:eastAsia="es-CO"/>
    </w:rPr>
  </w:style>
  <w:style w:type="paragraph" w:styleId="TDC6">
    <w:name w:val="toc 6"/>
    <w:basedOn w:val="Normal"/>
    <w:next w:val="Normal"/>
    <w:autoRedefine/>
    <w:uiPriority w:val="39"/>
    <w:unhideWhenUsed/>
    <w:rsid w:val="006530EE"/>
    <w:pPr>
      <w:spacing w:after="100" w:line="276" w:lineRule="auto"/>
      <w:ind w:left="1100"/>
    </w:pPr>
    <w:rPr>
      <w:rFonts w:eastAsiaTheme="minorEastAsia"/>
      <w:sz w:val="22"/>
      <w:szCs w:val="22"/>
      <w:lang w:eastAsia="es-CO"/>
    </w:rPr>
  </w:style>
  <w:style w:type="paragraph" w:styleId="TDC7">
    <w:name w:val="toc 7"/>
    <w:basedOn w:val="Normal"/>
    <w:next w:val="Normal"/>
    <w:autoRedefine/>
    <w:uiPriority w:val="39"/>
    <w:unhideWhenUsed/>
    <w:rsid w:val="006530EE"/>
    <w:pPr>
      <w:spacing w:after="100" w:line="276" w:lineRule="auto"/>
      <w:ind w:left="1320"/>
    </w:pPr>
    <w:rPr>
      <w:rFonts w:eastAsiaTheme="minorEastAsia"/>
      <w:sz w:val="22"/>
      <w:szCs w:val="22"/>
      <w:lang w:eastAsia="es-CO"/>
    </w:rPr>
  </w:style>
  <w:style w:type="paragraph" w:styleId="TDC9">
    <w:name w:val="toc 9"/>
    <w:basedOn w:val="Normal"/>
    <w:next w:val="Normal"/>
    <w:autoRedefine/>
    <w:uiPriority w:val="39"/>
    <w:unhideWhenUsed/>
    <w:rsid w:val="006530EE"/>
    <w:pPr>
      <w:spacing w:after="100" w:line="276" w:lineRule="auto"/>
      <w:ind w:left="1760"/>
    </w:pPr>
    <w:rPr>
      <w:rFonts w:eastAsiaTheme="minorEastAsia"/>
      <w:sz w:val="22"/>
      <w:szCs w:val="22"/>
      <w:lang w:eastAsia="es-CO"/>
    </w:rPr>
  </w:style>
  <w:style w:type="character" w:customStyle="1" w:styleId="SinespaciadoCar">
    <w:name w:val="Sin espaciado Car"/>
    <w:aliases w:val="Encabezado CCE Car,Negrilla-COLVISTA Car,Cuadrícula media 21 Car,Aries Car"/>
    <w:link w:val="Sinespaciado"/>
    <w:uiPriority w:val="1"/>
    <w:rsid w:val="006530EE"/>
    <w:rPr>
      <w:sz w:val="22"/>
      <w:szCs w:val="22"/>
    </w:rPr>
  </w:style>
  <w:style w:type="character" w:styleId="Hipervnculovisitado">
    <w:name w:val="FollowedHyperlink"/>
    <w:basedOn w:val="Fuentedeprrafopredeter"/>
    <w:uiPriority w:val="99"/>
    <w:unhideWhenUsed/>
    <w:rsid w:val="006530EE"/>
    <w:rPr>
      <w:color w:val="954F72" w:themeColor="followedHyperlink"/>
      <w:u w:val="single"/>
    </w:rPr>
  </w:style>
  <w:style w:type="character" w:styleId="Refdenotaalfinal">
    <w:name w:val="endnote reference"/>
    <w:rsid w:val="006530EE"/>
    <w:rPr>
      <w:vertAlign w:val="superscript"/>
    </w:rPr>
  </w:style>
  <w:style w:type="paragraph" w:customStyle="1" w:styleId="xmsolistparagraph">
    <w:name w:val="x_msolistparagraph"/>
    <w:basedOn w:val="Normal"/>
    <w:rsid w:val="006530EE"/>
    <w:pPr>
      <w:spacing w:before="100" w:beforeAutospacing="1" w:after="100" w:afterAutospacing="1"/>
    </w:pPr>
    <w:rPr>
      <w:rFonts w:ascii="Times New Roman" w:eastAsia="Times New Roman" w:hAnsi="Times New Roman" w:cs="Times New Roman"/>
      <w:lang w:eastAsia="es-CO"/>
    </w:rPr>
  </w:style>
  <w:style w:type="paragraph" w:customStyle="1" w:styleId="xwestern">
    <w:name w:val="x_western"/>
    <w:basedOn w:val="Normal"/>
    <w:rsid w:val="006530EE"/>
    <w:pPr>
      <w:spacing w:before="100" w:beforeAutospacing="1" w:after="100" w:afterAutospacing="1"/>
    </w:pPr>
    <w:rPr>
      <w:rFonts w:ascii="Times New Roman" w:eastAsia="Times New Roman" w:hAnsi="Times New Roman" w:cs="Times New Roman"/>
      <w:lang w:eastAsia="es-CO"/>
    </w:rPr>
  </w:style>
  <w:style w:type="paragraph" w:customStyle="1" w:styleId="CarCarCarCar">
    <w:name w:val="Car Car Car Car"/>
    <w:basedOn w:val="Normal"/>
    <w:uiPriority w:val="99"/>
    <w:rsid w:val="006530EE"/>
    <w:pPr>
      <w:spacing w:after="160" w:line="240" w:lineRule="exact"/>
    </w:pPr>
    <w:rPr>
      <w:rFonts w:ascii="Verdana" w:eastAsia="Times New Roman" w:hAnsi="Verdana" w:cs="Times New Roman"/>
      <w:sz w:val="20"/>
      <w:lang w:val="en-US"/>
    </w:rPr>
  </w:style>
  <w:style w:type="paragraph" w:customStyle="1" w:styleId="Textopredeterminado">
    <w:name w:val="Texto predeterminado"/>
    <w:basedOn w:val="Normal"/>
    <w:link w:val="TextopredeterminadoCar"/>
    <w:rsid w:val="006530EE"/>
    <w:pPr>
      <w:autoSpaceDE w:val="0"/>
      <w:autoSpaceDN w:val="0"/>
    </w:pPr>
    <w:rPr>
      <w:rFonts w:ascii="Times New Roman" w:eastAsia="Times New Roman" w:hAnsi="Times New Roman" w:cs="Times New Roman"/>
      <w:lang w:val="en-US" w:eastAsia="es-MX"/>
    </w:rPr>
  </w:style>
  <w:style w:type="character" w:customStyle="1" w:styleId="TextopredeterminadoCar">
    <w:name w:val="Texto predeterminado Car"/>
    <w:link w:val="Textopredeterminado"/>
    <w:locked/>
    <w:rsid w:val="006530EE"/>
    <w:rPr>
      <w:rFonts w:ascii="Times New Roman" w:eastAsia="Times New Roman" w:hAnsi="Times New Roman" w:cs="Times New Roman"/>
      <w:lang w:val="en-US" w:eastAsia="es-MX"/>
    </w:rPr>
  </w:style>
  <w:style w:type="paragraph" w:customStyle="1" w:styleId="texto0">
    <w:name w:val="texto"/>
    <w:basedOn w:val="Normal"/>
    <w:rsid w:val="006530EE"/>
    <w:pPr>
      <w:spacing w:after="240"/>
      <w:jc w:val="both"/>
    </w:pPr>
    <w:rPr>
      <w:rFonts w:ascii="Arial" w:eastAsia="Times New Roman" w:hAnsi="Arial" w:cs="Arial"/>
      <w:sz w:val="22"/>
      <w:szCs w:val="22"/>
      <w:lang w:val="es-ES" w:eastAsia="es-ES"/>
    </w:rPr>
  </w:style>
  <w:style w:type="paragraph" w:customStyle="1" w:styleId="textopredeterminado0">
    <w:name w:val="textopredeterminado"/>
    <w:basedOn w:val="Normal"/>
    <w:rsid w:val="006530EE"/>
    <w:pPr>
      <w:autoSpaceDE w:val="0"/>
      <w:autoSpaceDN w:val="0"/>
    </w:pPr>
    <w:rPr>
      <w:rFonts w:ascii="Times New Roman" w:eastAsia="Times New Roman" w:hAnsi="Times New Roman" w:cs="Times New Roman"/>
      <w:lang w:val="es-ES" w:eastAsia="es-ES"/>
    </w:rPr>
  </w:style>
  <w:style w:type="paragraph" w:customStyle="1" w:styleId="Textoindependiente21">
    <w:name w:val="Texto independiente 21"/>
    <w:basedOn w:val="Normal"/>
    <w:rsid w:val="006530EE"/>
    <w:pPr>
      <w:tabs>
        <w:tab w:val="left" w:pos="567"/>
        <w:tab w:val="left" w:pos="3828"/>
      </w:tabs>
      <w:jc w:val="both"/>
    </w:pPr>
    <w:rPr>
      <w:rFonts w:ascii="Arial" w:eastAsia="Times New Roman" w:hAnsi="Arial" w:cs="Times New Roman"/>
      <w:sz w:val="22"/>
      <w:szCs w:val="20"/>
      <w:lang w:val="es-ES_tradnl" w:eastAsia="es-ES"/>
    </w:rPr>
  </w:style>
  <w:style w:type="paragraph" w:customStyle="1" w:styleId="Sangradetindependiente">
    <w:name w:val="Sangría de t. independiente"/>
    <w:basedOn w:val="Normal"/>
    <w:rsid w:val="006530EE"/>
    <w:pPr>
      <w:tabs>
        <w:tab w:val="left" w:pos="0"/>
        <w:tab w:val="left" w:pos="285"/>
      </w:tabs>
      <w:overflowPunct w:val="0"/>
      <w:autoSpaceDE w:val="0"/>
      <w:autoSpaceDN w:val="0"/>
      <w:adjustRightInd w:val="0"/>
      <w:spacing w:before="120" w:after="120"/>
      <w:ind w:left="993"/>
      <w:jc w:val="both"/>
      <w:textAlignment w:val="baseline"/>
    </w:pPr>
    <w:rPr>
      <w:rFonts w:ascii="Arial" w:eastAsia="Times New Roman" w:hAnsi="Arial" w:cs="Times New Roman"/>
      <w:sz w:val="22"/>
      <w:lang w:val="es-ES" w:eastAsia="es-MX"/>
    </w:rPr>
  </w:style>
  <w:style w:type="paragraph" w:customStyle="1" w:styleId="Textoindependiente31">
    <w:name w:val="Texto independiente 31"/>
    <w:basedOn w:val="Normal"/>
    <w:rsid w:val="006530EE"/>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pPr>
    <w:rPr>
      <w:rFonts w:ascii="Arial" w:eastAsia="Times New Roman" w:hAnsi="Arial" w:cs="Times New Roman"/>
      <w:sz w:val="22"/>
      <w:szCs w:val="20"/>
      <w:lang w:val="es-ES_tradnl" w:eastAsia="es-ES"/>
    </w:rPr>
  </w:style>
  <w:style w:type="paragraph" w:styleId="Sangra2detindependiente">
    <w:name w:val="Body Text Indent 2"/>
    <w:basedOn w:val="Normal"/>
    <w:link w:val="Sangra2detindependienteCar"/>
    <w:rsid w:val="006530EE"/>
    <w:pPr>
      <w:spacing w:after="120" w:line="480" w:lineRule="auto"/>
      <w:ind w:left="283"/>
    </w:pPr>
    <w:rPr>
      <w:rFonts w:ascii="Times New Roman" w:eastAsia="Times New Roman" w:hAnsi="Times New Roman" w:cs="Times New Roman"/>
      <w:lang w:val="es-ES_tradnl" w:eastAsia="es-ES"/>
    </w:rPr>
  </w:style>
  <w:style w:type="character" w:customStyle="1" w:styleId="Sangra2detindependienteCar">
    <w:name w:val="Sangría 2 de t. independiente Car"/>
    <w:basedOn w:val="Fuentedeprrafopredeter"/>
    <w:link w:val="Sangra2detindependiente"/>
    <w:rsid w:val="006530EE"/>
    <w:rPr>
      <w:rFonts w:ascii="Times New Roman" w:eastAsia="Times New Roman" w:hAnsi="Times New Roman" w:cs="Times New Roman"/>
      <w:lang w:val="es-ES_tradnl" w:eastAsia="es-ES"/>
    </w:rPr>
  </w:style>
  <w:style w:type="paragraph" w:styleId="z-Finaldelformulario">
    <w:name w:val="HTML Bottom of Form"/>
    <w:basedOn w:val="Normal"/>
    <w:next w:val="Normal"/>
    <w:link w:val="z-FinaldelformularioCar"/>
    <w:hidden/>
    <w:uiPriority w:val="99"/>
    <w:rsid w:val="006530EE"/>
    <w:pPr>
      <w:pBdr>
        <w:top w:val="single" w:sz="6" w:space="1" w:color="auto"/>
      </w:pBdr>
      <w:jc w:val="center"/>
    </w:pPr>
    <w:rPr>
      <w:rFonts w:ascii="Arial" w:eastAsia="Times New Roman" w:hAnsi="Arial" w:cs="Times New Roman"/>
      <w:vanish/>
      <w:sz w:val="16"/>
      <w:szCs w:val="16"/>
      <w:lang w:val="es-ES_tradnl" w:eastAsia="es-ES"/>
    </w:rPr>
  </w:style>
  <w:style w:type="character" w:customStyle="1" w:styleId="z-FinaldelformularioCar">
    <w:name w:val="z-Final del formulario Car"/>
    <w:basedOn w:val="Fuentedeprrafopredeter"/>
    <w:link w:val="z-Finaldelformulario"/>
    <w:uiPriority w:val="99"/>
    <w:rsid w:val="006530EE"/>
    <w:rPr>
      <w:rFonts w:ascii="Arial" w:eastAsia="Times New Roman" w:hAnsi="Arial" w:cs="Times New Roman"/>
      <w:vanish/>
      <w:sz w:val="16"/>
      <w:szCs w:val="16"/>
      <w:lang w:val="es-ES_tradnl" w:eastAsia="es-ES"/>
    </w:rPr>
  </w:style>
  <w:style w:type="paragraph" w:styleId="z-Principiodelformulario">
    <w:name w:val="HTML Top of Form"/>
    <w:basedOn w:val="Normal"/>
    <w:next w:val="Normal"/>
    <w:link w:val="z-PrincipiodelformularioCar"/>
    <w:hidden/>
    <w:uiPriority w:val="99"/>
    <w:rsid w:val="006530EE"/>
    <w:pPr>
      <w:pBdr>
        <w:bottom w:val="single" w:sz="6" w:space="1" w:color="auto"/>
      </w:pBdr>
      <w:jc w:val="center"/>
    </w:pPr>
    <w:rPr>
      <w:rFonts w:ascii="Arial" w:eastAsia="Times New Roman" w:hAnsi="Arial" w:cs="Times New Roman"/>
      <w:vanish/>
      <w:sz w:val="16"/>
      <w:szCs w:val="16"/>
      <w:lang w:val="es-ES_tradnl" w:eastAsia="es-ES"/>
    </w:rPr>
  </w:style>
  <w:style w:type="character" w:customStyle="1" w:styleId="z-PrincipiodelformularioCar">
    <w:name w:val="z-Principio del formulario Car"/>
    <w:basedOn w:val="Fuentedeprrafopredeter"/>
    <w:link w:val="z-Principiodelformulario"/>
    <w:uiPriority w:val="99"/>
    <w:rsid w:val="006530EE"/>
    <w:rPr>
      <w:rFonts w:ascii="Arial" w:eastAsia="Times New Roman" w:hAnsi="Arial" w:cs="Times New Roman"/>
      <w:vanish/>
      <w:sz w:val="16"/>
      <w:szCs w:val="16"/>
      <w:lang w:val="es-ES_tradnl" w:eastAsia="es-ES"/>
    </w:rPr>
  </w:style>
  <w:style w:type="paragraph" w:customStyle="1" w:styleId="WW-Textoindependiente212">
    <w:name w:val="WW-Texto independiente 212"/>
    <w:basedOn w:val="Normal"/>
    <w:rsid w:val="006530EE"/>
    <w:pPr>
      <w:suppressAutoHyphens/>
      <w:jc w:val="both"/>
    </w:pPr>
    <w:rPr>
      <w:rFonts w:ascii="Arial" w:eastAsia="Times New Roman" w:hAnsi="Arial" w:cs="Times New Roman"/>
      <w:sz w:val="22"/>
      <w:szCs w:val="20"/>
      <w:lang w:val="es-ES" w:eastAsia="es-ES"/>
    </w:rPr>
  </w:style>
  <w:style w:type="paragraph" w:customStyle="1" w:styleId="style7style9style10">
    <w:name w:val="style7 style9 style10"/>
    <w:basedOn w:val="Normal"/>
    <w:rsid w:val="006530EE"/>
    <w:pPr>
      <w:spacing w:before="100" w:beforeAutospacing="1" w:after="100" w:afterAutospacing="1"/>
    </w:pPr>
    <w:rPr>
      <w:rFonts w:ascii="Times New Roman" w:eastAsia="Times New Roman" w:hAnsi="Times New Roman" w:cs="Times New Roman"/>
      <w:lang w:val="es-ES" w:eastAsia="es-ES"/>
    </w:rPr>
  </w:style>
  <w:style w:type="paragraph" w:customStyle="1" w:styleId="c10">
    <w:name w:val="c1"/>
    <w:basedOn w:val="Normal"/>
    <w:rsid w:val="006530EE"/>
    <w:pPr>
      <w:overflowPunct w:val="0"/>
      <w:autoSpaceDE w:val="0"/>
      <w:autoSpaceDN w:val="0"/>
      <w:spacing w:before="120" w:after="120"/>
      <w:jc w:val="both"/>
    </w:pPr>
    <w:rPr>
      <w:rFonts w:ascii="Arial" w:eastAsia="Times New Roman" w:hAnsi="Arial" w:cs="Arial"/>
      <w:sz w:val="22"/>
      <w:szCs w:val="22"/>
      <w:lang w:val="es-ES" w:eastAsia="es-ES"/>
    </w:rPr>
  </w:style>
  <w:style w:type="paragraph" w:customStyle="1" w:styleId="CarCar2CarCarCarCar">
    <w:name w:val="Car Car2 Car Car Car Car"/>
    <w:basedOn w:val="Normal"/>
    <w:rsid w:val="006530EE"/>
    <w:pPr>
      <w:spacing w:after="160" w:line="240" w:lineRule="exact"/>
    </w:pPr>
    <w:rPr>
      <w:rFonts w:ascii="Verdana" w:eastAsia="Times New Roman" w:hAnsi="Verdana" w:cs="Times New Roman"/>
      <w:sz w:val="20"/>
      <w:szCs w:val="20"/>
      <w:lang w:val="es-ES"/>
    </w:rPr>
  </w:style>
  <w:style w:type="character" w:customStyle="1" w:styleId="TextopredeterminadoCarCar">
    <w:name w:val="Texto predeterminado Car Car"/>
    <w:rsid w:val="006530EE"/>
    <w:rPr>
      <w:sz w:val="24"/>
      <w:szCs w:val="24"/>
      <w:lang w:val="en-US" w:eastAsia="es-MX" w:bidi="ar-SA"/>
    </w:rPr>
  </w:style>
  <w:style w:type="paragraph" w:customStyle="1" w:styleId="CM5">
    <w:name w:val="CM5"/>
    <w:basedOn w:val="Default"/>
    <w:next w:val="Default"/>
    <w:uiPriority w:val="99"/>
    <w:rsid w:val="006530EE"/>
    <w:pPr>
      <w:spacing w:line="276" w:lineRule="atLeast"/>
    </w:pPr>
    <w:rPr>
      <w:rFonts w:eastAsia="Times New Roman"/>
      <w:color w:val="auto"/>
      <w:lang w:val="es-ES" w:eastAsia="es-ES"/>
    </w:rPr>
  </w:style>
  <w:style w:type="paragraph" w:customStyle="1" w:styleId="TEXTO1">
    <w:name w:val="TEXTO"/>
    <w:uiPriority w:val="99"/>
    <w:rsid w:val="006530EE"/>
    <w:pPr>
      <w:spacing w:before="170"/>
      <w:ind w:firstLine="283"/>
      <w:jc w:val="both"/>
    </w:pPr>
    <w:rPr>
      <w:rFonts w:ascii="Helvetica" w:eastAsia="Times New Roman" w:hAnsi="Helvetica" w:cs="Times New Roman"/>
      <w:sz w:val="26"/>
      <w:szCs w:val="20"/>
      <w:lang w:val="en-US" w:eastAsia="es-ES"/>
    </w:rPr>
  </w:style>
  <w:style w:type="paragraph" w:customStyle="1" w:styleId="LITERALESTEX">
    <w:name w:val="LITERALES TEX"/>
    <w:uiPriority w:val="99"/>
    <w:rsid w:val="006530EE"/>
    <w:pPr>
      <w:tabs>
        <w:tab w:val="left" w:pos="680"/>
      </w:tabs>
      <w:spacing w:before="142"/>
      <w:ind w:left="782" w:hanging="369"/>
      <w:jc w:val="both"/>
    </w:pPr>
    <w:rPr>
      <w:rFonts w:ascii="Helvetica" w:eastAsia="Times New Roman" w:hAnsi="Helvetica" w:cs="Times New Roman"/>
      <w:sz w:val="22"/>
      <w:szCs w:val="20"/>
      <w:lang w:val="en-US" w:eastAsia="es-ES"/>
    </w:rPr>
  </w:style>
  <w:style w:type="character" w:customStyle="1" w:styleId="a90">
    <w:name w:val="a9"/>
    <w:uiPriority w:val="99"/>
    <w:rsid w:val="006530EE"/>
  </w:style>
  <w:style w:type="character" w:customStyle="1" w:styleId="textonavy">
    <w:name w:val="texto_navy"/>
    <w:rsid w:val="006530EE"/>
  </w:style>
  <w:style w:type="paragraph" w:customStyle="1" w:styleId="BodyText28">
    <w:name w:val="Body Text 28"/>
    <w:basedOn w:val="Normal"/>
    <w:rsid w:val="006530EE"/>
    <w:pPr>
      <w:widowControl w:val="0"/>
      <w:overflowPunct w:val="0"/>
      <w:autoSpaceDE w:val="0"/>
      <w:autoSpaceDN w:val="0"/>
      <w:adjustRightInd w:val="0"/>
      <w:jc w:val="both"/>
      <w:textAlignment w:val="baseline"/>
    </w:pPr>
    <w:rPr>
      <w:rFonts w:ascii="Arial" w:eastAsia="Times New Roman" w:hAnsi="Arial" w:cs="Times New Roman"/>
      <w:sz w:val="22"/>
      <w:szCs w:val="20"/>
      <w:lang w:eastAsia="es-ES"/>
    </w:rPr>
  </w:style>
  <w:style w:type="paragraph" w:styleId="Textonotaalfinal">
    <w:name w:val="endnote text"/>
    <w:basedOn w:val="Normal"/>
    <w:link w:val="TextonotaalfinalCar"/>
    <w:rsid w:val="006530EE"/>
    <w:rPr>
      <w:rFonts w:ascii="Times New Roman" w:eastAsia="Times New Roman" w:hAnsi="Times New Roman" w:cs="Times New Roman"/>
      <w:sz w:val="20"/>
      <w:szCs w:val="20"/>
      <w:lang w:val="es-ES_tradnl" w:eastAsia="es-ES"/>
    </w:rPr>
  </w:style>
  <w:style w:type="character" w:customStyle="1" w:styleId="TextonotaalfinalCar">
    <w:name w:val="Texto nota al final Car"/>
    <w:basedOn w:val="Fuentedeprrafopredeter"/>
    <w:link w:val="Textonotaalfinal"/>
    <w:rsid w:val="006530EE"/>
    <w:rPr>
      <w:rFonts w:ascii="Times New Roman" w:eastAsia="Times New Roman" w:hAnsi="Times New Roman" w:cs="Times New Roman"/>
      <w:sz w:val="20"/>
      <w:szCs w:val="20"/>
      <w:lang w:val="es-ES_tradnl" w:eastAsia="es-ES"/>
    </w:rPr>
  </w:style>
  <w:style w:type="paragraph" w:styleId="Revisin">
    <w:name w:val="Revision"/>
    <w:hidden/>
    <w:uiPriority w:val="99"/>
    <w:rsid w:val="006530EE"/>
    <w:rPr>
      <w:rFonts w:ascii="Times New Roman" w:eastAsia="Times New Roman" w:hAnsi="Times New Roman" w:cs="Times New Roman"/>
      <w:lang w:val="es-ES" w:eastAsia="es-ES"/>
    </w:rPr>
  </w:style>
  <w:style w:type="paragraph" w:customStyle="1" w:styleId="font5">
    <w:name w:val="font5"/>
    <w:basedOn w:val="Normal"/>
    <w:rsid w:val="006530EE"/>
    <w:pPr>
      <w:spacing w:before="100" w:beforeAutospacing="1" w:after="100" w:afterAutospacing="1"/>
    </w:pPr>
    <w:rPr>
      <w:rFonts w:ascii="Calibri" w:eastAsia="Times New Roman" w:hAnsi="Calibri" w:cs="Times New Roman"/>
      <w:color w:val="000000"/>
      <w:sz w:val="16"/>
      <w:szCs w:val="16"/>
      <w:lang w:val="es-ES" w:eastAsia="es-ES"/>
    </w:rPr>
  </w:style>
  <w:style w:type="paragraph" w:customStyle="1" w:styleId="font6">
    <w:name w:val="font6"/>
    <w:basedOn w:val="Normal"/>
    <w:rsid w:val="006530EE"/>
    <w:pPr>
      <w:spacing w:before="100" w:beforeAutospacing="1" w:after="100" w:afterAutospacing="1"/>
    </w:pPr>
    <w:rPr>
      <w:rFonts w:ascii="Times New Roman" w:eastAsia="Times New Roman" w:hAnsi="Times New Roman" w:cs="Times New Roman"/>
      <w:color w:val="000000"/>
      <w:sz w:val="16"/>
      <w:szCs w:val="16"/>
      <w:lang w:val="es-ES" w:eastAsia="es-ES"/>
    </w:rPr>
  </w:style>
  <w:style w:type="paragraph" w:customStyle="1" w:styleId="xl65">
    <w:name w:val="xl65"/>
    <w:basedOn w:val="Normal"/>
    <w:rsid w:val="006530EE"/>
    <w:pPr>
      <w:spacing w:before="100" w:beforeAutospacing="1" w:after="100" w:afterAutospacing="1"/>
      <w:textAlignment w:val="center"/>
    </w:pPr>
    <w:rPr>
      <w:rFonts w:ascii="Times New Roman" w:eastAsia="Times New Roman" w:hAnsi="Times New Roman" w:cs="Times New Roman"/>
      <w:sz w:val="16"/>
      <w:szCs w:val="16"/>
      <w:lang w:val="es-ES" w:eastAsia="es-ES"/>
    </w:rPr>
  </w:style>
  <w:style w:type="paragraph" w:customStyle="1" w:styleId="xl66">
    <w:name w:val="xl66"/>
    <w:basedOn w:val="Normal"/>
    <w:rsid w:val="006530EE"/>
    <w:pPr>
      <w:spacing w:before="100" w:beforeAutospacing="1" w:after="100" w:afterAutospacing="1"/>
      <w:textAlignment w:val="center"/>
    </w:pPr>
    <w:rPr>
      <w:rFonts w:ascii="Times New Roman" w:eastAsia="Times New Roman" w:hAnsi="Times New Roman" w:cs="Times New Roman"/>
      <w:sz w:val="16"/>
      <w:szCs w:val="16"/>
      <w:lang w:val="es-ES" w:eastAsia="es-ES"/>
    </w:rPr>
  </w:style>
  <w:style w:type="paragraph" w:customStyle="1" w:styleId="xl67">
    <w:name w:val="xl67"/>
    <w:basedOn w:val="Normal"/>
    <w:rsid w:val="006530E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16"/>
      <w:szCs w:val="16"/>
      <w:lang w:val="es-ES" w:eastAsia="es-ES"/>
    </w:rPr>
  </w:style>
  <w:style w:type="paragraph" w:customStyle="1" w:styleId="xl68">
    <w:name w:val="xl68"/>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val="es-ES" w:eastAsia="es-ES"/>
    </w:rPr>
  </w:style>
  <w:style w:type="paragraph" w:customStyle="1" w:styleId="xl69">
    <w:name w:val="xl69"/>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val="es-ES" w:eastAsia="es-ES"/>
    </w:rPr>
  </w:style>
  <w:style w:type="paragraph" w:customStyle="1" w:styleId="xl70">
    <w:name w:val="xl70"/>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ES" w:eastAsia="es-ES"/>
    </w:rPr>
  </w:style>
  <w:style w:type="paragraph" w:customStyle="1" w:styleId="xl71">
    <w:name w:val="xl71"/>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ES" w:eastAsia="es-ES"/>
    </w:rPr>
  </w:style>
  <w:style w:type="paragraph" w:customStyle="1" w:styleId="xl72">
    <w:name w:val="xl72"/>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lang w:val="es-ES" w:eastAsia="es-ES"/>
    </w:rPr>
  </w:style>
  <w:style w:type="paragraph" w:customStyle="1" w:styleId="xl73">
    <w:name w:val="xl73"/>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BFBFBF"/>
      <w:sz w:val="16"/>
      <w:szCs w:val="16"/>
      <w:lang w:val="es-ES" w:eastAsia="es-ES"/>
    </w:rPr>
  </w:style>
  <w:style w:type="paragraph" w:customStyle="1" w:styleId="xl74">
    <w:name w:val="xl74"/>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BFBFBF"/>
      <w:sz w:val="16"/>
      <w:szCs w:val="16"/>
      <w:lang w:val="es-ES" w:eastAsia="es-ES"/>
    </w:rPr>
  </w:style>
  <w:style w:type="paragraph" w:customStyle="1" w:styleId="xl75">
    <w:name w:val="xl75"/>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val="es-ES" w:eastAsia="es-ES"/>
    </w:rPr>
  </w:style>
  <w:style w:type="paragraph" w:customStyle="1" w:styleId="xl76">
    <w:name w:val="xl76"/>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val="es-ES" w:eastAsia="es-ES"/>
    </w:rPr>
  </w:style>
  <w:style w:type="paragraph" w:customStyle="1" w:styleId="xl77">
    <w:name w:val="xl77"/>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val="es-ES" w:eastAsia="es-ES"/>
    </w:rPr>
  </w:style>
  <w:style w:type="paragraph" w:customStyle="1" w:styleId="xl78">
    <w:name w:val="xl78"/>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sz w:val="16"/>
      <w:szCs w:val="16"/>
      <w:lang w:val="es-ES" w:eastAsia="es-ES"/>
    </w:rPr>
  </w:style>
  <w:style w:type="paragraph" w:customStyle="1" w:styleId="xl79">
    <w:name w:val="xl79"/>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6"/>
      <w:szCs w:val="16"/>
      <w:lang w:val="es-ES" w:eastAsia="es-ES"/>
    </w:rPr>
  </w:style>
  <w:style w:type="paragraph" w:customStyle="1" w:styleId="xl80">
    <w:name w:val="xl80"/>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FFFFCC"/>
      <w:sz w:val="16"/>
      <w:szCs w:val="16"/>
      <w:lang w:val="es-ES" w:eastAsia="es-ES"/>
    </w:rPr>
  </w:style>
  <w:style w:type="paragraph" w:customStyle="1" w:styleId="xl63">
    <w:name w:val="xl63"/>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val="es-ES" w:eastAsia="es-ES"/>
    </w:rPr>
  </w:style>
  <w:style w:type="paragraph" w:customStyle="1" w:styleId="xl64">
    <w:name w:val="xl64"/>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BFBFBF"/>
      <w:sz w:val="16"/>
      <w:szCs w:val="16"/>
      <w:lang w:val="es-ES" w:eastAsia="es-ES"/>
    </w:rPr>
  </w:style>
  <w:style w:type="paragraph" w:customStyle="1" w:styleId="EstiloArialCursivaJustificadoDespus12pto">
    <w:name w:val="Estilo Arial Cursiva Justificado Después:  12 pto"/>
    <w:basedOn w:val="Normal"/>
    <w:next w:val="Normal"/>
    <w:autoRedefine/>
    <w:rsid w:val="006530EE"/>
    <w:pPr>
      <w:spacing w:before="120" w:after="240"/>
      <w:ind w:left="851" w:right="851"/>
      <w:jc w:val="both"/>
    </w:pPr>
    <w:rPr>
      <w:rFonts w:ascii="Times New Roman" w:eastAsia="Times New Roman" w:hAnsi="Times New Roman" w:cs="Times New Roman"/>
      <w:i/>
      <w:iCs/>
      <w:szCs w:val="20"/>
      <w:lang w:val="es-ES" w:eastAsia="es-ES"/>
    </w:rPr>
  </w:style>
  <w:style w:type="paragraph" w:customStyle="1" w:styleId="EstiloTtulo3Antes3ptoDespus3pto">
    <w:name w:val="Estilo Título 3 + Antes:  3 pto Después:  3 pto"/>
    <w:basedOn w:val="Normal"/>
    <w:next w:val="Normal"/>
    <w:autoRedefine/>
    <w:rsid w:val="006530EE"/>
    <w:pPr>
      <w:spacing w:before="240" w:after="240"/>
      <w:jc w:val="both"/>
    </w:pPr>
    <w:rPr>
      <w:rFonts w:ascii="Times New Roman" w:eastAsia="Times New Roman" w:hAnsi="Times New Roman" w:cs="Times New Roman"/>
      <w:szCs w:val="20"/>
      <w:lang w:val="es-ES" w:eastAsia="es-ES"/>
    </w:rPr>
  </w:style>
  <w:style w:type="character" w:customStyle="1" w:styleId="Normalarial12Car">
    <w:name w:val="Normal arial 12 Car"/>
    <w:link w:val="Normalarial12"/>
    <w:rsid w:val="006530EE"/>
    <w:rPr>
      <w:bCs/>
    </w:rPr>
  </w:style>
  <w:style w:type="paragraph" w:customStyle="1" w:styleId="Normalarial12">
    <w:name w:val="Normal arial 12"/>
    <w:basedOn w:val="Normal"/>
    <w:link w:val="Normalarial12Car"/>
    <w:autoRedefine/>
    <w:rsid w:val="006530EE"/>
    <w:pPr>
      <w:ind w:left="-709" w:right="72"/>
      <w:jc w:val="both"/>
    </w:pPr>
    <w:rPr>
      <w:bCs/>
    </w:rPr>
  </w:style>
  <w:style w:type="paragraph" w:customStyle="1" w:styleId="Listado">
    <w:name w:val="Listado"/>
    <w:basedOn w:val="Normal"/>
    <w:autoRedefine/>
    <w:rsid w:val="006530EE"/>
    <w:rPr>
      <w:rFonts w:ascii="Times New Roman" w:eastAsia="Times New Roman" w:hAnsi="Times New Roman" w:cs="Times New Roman"/>
      <w:bCs/>
      <w:iCs/>
      <w:szCs w:val="28"/>
      <w:lang w:eastAsia="es-ES"/>
    </w:rPr>
  </w:style>
  <w:style w:type="paragraph" w:customStyle="1" w:styleId="Car">
    <w:name w:val="Car"/>
    <w:basedOn w:val="Normal"/>
    <w:rsid w:val="006530EE"/>
    <w:pPr>
      <w:spacing w:after="160" w:line="240" w:lineRule="exact"/>
    </w:pPr>
    <w:rPr>
      <w:rFonts w:ascii="Verdana" w:eastAsia="Times New Roman" w:hAnsi="Verdana" w:cs="Times New Roman"/>
      <w:sz w:val="20"/>
      <w:szCs w:val="20"/>
      <w:lang w:val="es-ES"/>
    </w:rPr>
  </w:style>
  <w:style w:type="character" w:customStyle="1" w:styleId="contenido1">
    <w:name w:val="contenido1"/>
    <w:rsid w:val="006530EE"/>
    <w:rPr>
      <w:rFonts w:ascii="Verdana" w:hAnsi="Verdana" w:hint="default"/>
      <w:b w:val="0"/>
      <w:bCs w:val="0"/>
      <w:strike w:val="0"/>
      <w:dstrike w:val="0"/>
      <w:color w:val="000000"/>
      <w:sz w:val="15"/>
      <w:szCs w:val="15"/>
      <w:u w:val="none"/>
      <w:effect w:val="none"/>
    </w:rPr>
  </w:style>
  <w:style w:type="character" w:customStyle="1" w:styleId="azul11bl1">
    <w:name w:val="azul11bl1"/>
    <w:rsid w:val="006530EE"/>
    <w:rPr>
      <w:rFonts w:ascii="Verdana" w:hAnsi="Verdana" w:hint="default"/>
      <w:b/>
      <w:bCs/>
      <w:color w:val="21548C"/>
      <w:sz w:val="17"/>
      <w:szCs w:val="17"/>
    </w:rPr>
  </w:style>
  <w:style w:type="paragraph" w:customStyle="1" w:styleId="subtitulorojo">
    <w:name w:val="subtitulorojo"/>
    <w:basedOn w:val="Normal"/>
    <w:rsid w:val="006530EE"/>
    <w:pPr>
      <w:spacing w:before="100" w:beforeAutospacing="1" w:after="100" w:afterAutospacing="1"/>
    </w:pPr>
    <w:rPr>
      <w:rFonts w:ascii="Verdana" w:eastAsia="Times New Roman" w:hAnsi="Verdana" w:cs="Times New Roman"/>
      <w:b/>
      <w:bCs/>
      <w:color w:val="FF0000"/>
      <w:lang w:val="es-ES" w:eastAsia="es-ES"/>
    </w:rPr>
  </w:style>
  <w:style w:type="paragraph" w:customStyle="1" w:styleId="rc-canal-alimentacion1">
    <w:name w:val="rc-canal-alimentacion1"/>
    <w:basedOn w:val="Normal"/>
    <w:rsid w:val="006530EE"/>
    <w:pPr>
      <w:shd w:val="clear" w:color="auto" w:fill="E45203"/>
      <w:spacing w:before="100" w:beforeAutospacing="1" w:after="100" w:afterAutospacing="1"/>
    </w:pPr>
    <w:rPr>
      <w:rFonts w:ascii="Times New Roman" w:eastAsia="Times New Roman" w:hAnsi="Times New Roman" w:cs="Times New Roman"/>
      <w:color w:val="E45203"/>
      <w:sz w:val="34"/>
      <w:szCs w:val="34"/>
      <w:lang w:val="es-ES" w:eastAsia="es-ES"/>
    </w:rPr>
  </w:style>
  <w:style w:type="character" w:customStyle="1" w:styleId="rc-elemento-accesorio1">
    <w:name w:val="rc-elemento-accesorio1"/>
    <w:rsid w:val="006530EE"/>
    <w:rPr>
      <w:vanish/>
      <w:webHidden w:val="0"/>
      <w:specVanish w:val="0"/>
    </w:rPr>
  </w:style>
  <w:style w:type="character" w:customStyle="1" w:styleId="photo">
    <w:name w:val="photo"/>
    <w:rsid w:val="006530EE"/>
  </w:style>
  <w:style w:type="character" w:customStyle="1" w:styleId="contenido">
    <w:name w:val="contenido"/>
    <w:rsid w:val="006530EE"/>
  </w:style>
  <w:style w:type="character" w:customStyle="1" w:styleId="datetext">
    <w:name w:val="date_text"/>
    <w:rsid w:val="006530EE"/>
  </w:style>
  <w:style w:type="paragraph" w:customStyle="1" w:styleId="style11">
    <w:name w:val="style11"/>
    <w:basedOn w:val="Normal"/>
    <w:rsid w:val="006530EE"/>
    <w:pPr>
      <w:spacing w:before="100" w:beforeAutospacing="1" w:after="100" w:afterAutospacing="1"/>
    </w:pPr>
    <w:rPr>
      <w:rFonts w:ascii="Verdana" w:eastAsia="Times New Roman" w:hAnsi="Verdana" w:cs="Times New Roman"/>
      <w:sz w:val="10"/>
      <w:szCs w:val="10"/>
      <w:lang w:val="es-ES" w:eastAsia="es-ES"/>
    </w:rPr>
  </w:style>
  <w:style w:type="character" w:customStyle="1" w:styleId="style81">
    <w:name w:val="style81"/>
    <w:rsid w:val="006530EE"/>
    <w:rPr>
      <w:sz w:val="18"/>
      <w:szCs w:val="18"/>
    </w:rPr>
  </w:style>
  <w:style w:type="character" w:customStyle="1" w:styleId="style101">
    <w:name w:val="style101"/>
    <w:rsid w:val="006530EE"/>
    <w:rPr>
      <w:rFonts w:ascii="Verdana" w:hAnsi="Verdana" w:hint="default"/>
    </w:rPr>
  </w:style>
  <w:style w:type="paragraph" w:customStyle="1" w:styleId="textodetabla">
    <w:name w:val="textodetabla"/>
    <w:basedOn w:val="Normal"/>
    <w:rsid w:val="006530EE"/>
    <w:pPr>
      <w:spacing w:before="100" w:beforeAutospacing="1" w:after="100" w:afterAutospacing="1"/>
    </w:pPr>
    <w:rPr>
      <w:rFonts w:ascii="Times New Roman" w:eastAsia="Times New Roman" w:hAnsi="Times New Roman" w:cs="Times New Roman"/>
      <w:sz w:val="20"/>
      <w:szCs w:val="20"/>
      <w:lang w:val="es-ES" w:eastAsia="es-ES"/>
    </w:rPr>
  </w:style>
  <w:style w:type="paragraph" w:styleId="ndice1">
    <w:name w:val="index 1"/>
    <w:basedOn w:val="Normal"/>
    <w:next w:val="Normal"/>
    <w:autoRedefine/>
    <w:rsid w:val="006530EE"/>
    <w:pPr>
      <w:ind w:left="240" w:hanging="240"/>
    </w:pPr>
    <w:rPr>
      <w:rFonts w:ascii="Times New Roman" w:eastAsia="Times New Roman" w:hAnsi="Times New Roman" w:cs="Times New Roman"/>
      <w:sz w:val="18"/>
      <w:szCs w:val="18"/>
      <w:lang w:val="es-ES" w:eastAsia="es-ES"/>
    </w:rPr>
  </w:style>
  <w:style w:type="paragraph" w:styleId="ndice2">
    <w:name w:val="index 2"/>
    <w:basedOn w:val="Normal"/>
    <w:next w:val="Normal"/>
    <w:autoRedefine/>
    <w:rsid w:val="006530EE"/>
    <w:pPr>
      <w:ind w:left="480" w:hanging="240"/>
    </w:pPr>
    <w:rPr>
      <w:rFonts w:ascii="Times New Roman" w:eastAsia="Times New Roman" w:hAnsi="Times New Roman" w:cs="Times New Roman"/>
      <w:sz w:val="18"/>
      <w:szCs w:val="18"/>
      <w:lang w:val="es-ES" w:eastAsia="es-ES"/>
    </w:rPr>
  </w:style>
  <w:style w:type="paragraph" w:styleId="ndice3">
    <w:name w:val="index 3"/>
    <w:basedOn w:val="Normal"/>
    <w:next w:val="Normal"/>
    <w:autoRedefine/>
    <w:rsid w:val="006530EE"/>
    <w:pPr>
      <w:ind w:left="720" w:hanging="240"/>
    </w:pPr>
    <w:rPr>
      <w:rFonts w:ascii="Times New Roman" w:eastAsia="Times New Roman" w:hAnsi="Times New Roman" w:cs="Times New Roman"/>
      <w:sz w:val="18"/>
      <w:szCs w:val="18"/>
      <w:lang w:val="es-ES" w:eastAsia="es-ES"/>
    </w:rPr>
  </w:style>
  <w:style w:type="paragraph" w:styleId="ndice4">
    <w:name w:val="index 4"/>
    <w:basedOn w:val="Normal"/>
    <w:next w:val="Normal"/>
    <w:autoRedefine/>
    <w:rsid w:val="006530EE"/>
    <w:pPr>
      <w:ind w:left="960" w:hanging="240"/>
    </w:pPr>
    <w:rPr>
      <w:rFonts w:ascii="Times New Roman" w:eastAsia="Times New Roman" w:hAnsi="Times New Roman" w:cs="Times New Roman"/>
      <w:sz w:val="18"/>
      <w:szCs w:val="18"/>
      <w:lang w:val="es-ES" w:eastAsia="es-ES"/>
    </w:rPr>
  </w:style>
  <w:style w:type="paragraph" w:styleId="ndice5">
    <w:name w:val="index 5"/>
    <w:basedOn w:val="Normal"/>
    <w:next w:val="Normal"/>
    <w:autoRedefine/>
    <w:rsid w:val="006530EE"/>
    <w:pPr>
      <w:ind w:left="1200" w:hanging="240"/>
    </w:pPr>
    <w:rPr>
      <w:rFonts w:ascii="Times New Roman" w:eastAsia="Times New Roman" w:hAnsi="Times New Roman" w:cs="Times New Roman"/>
      <w:sz w:val="18"/>
      <w:szCs w:val="18"/>
      <w:lang w:val="es-ES" w:eastAsia="es-ES"/>
    </w:rPr>
  </w:style>
  <w:style w:type="paragraph" w:styleId="ndice6">
    <w:name w:val="index 6"/>
    <w:basedOn w:val="Normal"/>
    <w:next w:val="Normal"/>
    <w:autoRedefine/>
    <w:rsid w:val="006530EE"/>
    <w:pPr>
      <w:ind w:left="1440" w:hanging="240"/>
    </w:pPr>
    <w:rPr>
      <w:rFonts w:ascii="Times New Roman" w:eastAsia="Times New Roman" w:hAnsi="Times New Roman" w:cs="Times New Roman"/>
      <w:sz w:val="18"/>
      <w:szCs w:val="18"/>
      <w:lang w:val="es-ES" w:eastAsia="es-ES"/>
    </w:rPr>
  </w:style>
  <w:style w:type="paragraph" w:styleId="ndice7">
    <w:name w:val="index 7"/>
    <w:basedOn w:val="Normal"/>
    <w:next w:val="Normal"/>
    <w:autoRedefine/>
    <w:rsid w:val="006530EE"/>
    <w:pPr>
      <w:ind w:left="1680" w:hanging="240"/>
    </w:pPr>
    <w:rPr>
      <w:rFonts w:ascii="Times New Roman" w:eastAsia="Times New Roman" w:hAnsi="Times New Roman" w:cs="Times New Roman"/>
      <w:sz w:val="18"/>
      <w:szCs w:val="18"/>
      <w:lang w:val="es-ES" w:eastAsia="es-ES"/>
    </w:rPr>
  </w:style>
  <w:style w:type="paragraph" w:styleId="ndice8">
    <w:name w:val="index 8"/>
    <w:basedOn w:val="Normal"/>
    <w:next w:val="Normal"/>
    <w:autoRedefine/>
    <w:rsid w:val="006530EE"/>
    <w:pPr>
      <w:ind w:left="1920" w:hanging="240"/>
    </w:pPr>
    <w:rPr>
      <w:rFonts w:ascii="Times New Roman" w:eastAsia="Times New Roman" w:hAnsi="Times New Roman" w:cs="Times New Roman"/>
      <w:sz w:val="18"/>
      <w:szCs w:val="18"/>
      <w:lang w:val="es-ES" w:eastAsia="es-ES"/>
    </w:rPr>
  </w:style>
  <w:style w:type="paragraph" w:styleId="ndice9">
    <w:name w:val="index 9"/>
    <w:basedOn w:val="Normal"/>
    <w:next w:val="Normal"/>
    <w:autoRedefine/>
    <w:rsid w:val="006530EE"/>
    <w:pPr>
      <w:ind w:left="2160" w:hanging="240"/>
    </w:pPr>
    <w:rPr>
      <w:rFonts w:ascii="Times New Roman" w:eastAsia="Times New Roman" w:hAnsi="Times New Roman" w:cs="Times New Roman"/>
      <w:sz w:val="18"/>
      <w:szCs w:val="18"/>
      <w:lang w:val="es-ES" w:eastAsia="es-ES"/>
    </w:rPr>
  </w:style>
  <w:style w:type="paragraph" w:styleId="Ttulodendice">
    <w:name w:val="index heading"/>
    <w:basedOn w:val="Normal"/>
    <w:next w:val="ndice1"/>
    <w:rsid w:val="006530EE"/>
    <w:pPr>
      <w:pBdr>
        <w:top w:val="single" w:sz="12" w:space="0" w:color="auto"/>
      </w:pBdr>
      <w:spacing w:before="360" w:after="240"/>
    </w:pPr>
    <w:rPr>
      <w:rFonts w:ascii="Times New Roman" w:eastAsia="Times New Roman" w:hAnsi="Times New Roman" w:cs="Times New Roman"/>
      <w:b/>
      <w:bCs/>
      <w:i/>
      <w:iCs/>
      <w:sz w:val="26"/>
      <w:szCs w:val="26"/>
      <w:lang w:val="es-ES" w:eastAsia="es-ES"/>
    </w:rPr>
  </w:style>
  <w:style w:type="paragraph" w:customStyle="1" w:styleId="CarCar1CharCharCharChar">
    <w:name w:val="Car Car1 Char Char Char Char"/>
    <w:basedOn w:val="Normal"/>
    <w:rsid w:val="006530EE"/>
    <w:pPr>
      <w:spacing w:after="160" w:line="240" w:lineRule="exact"/>
    </w:pPr>
    <w:rPr>
      <w:rFonts w:ascii="Verdana" w:eastAsia="Times New Roman" w:hAnsi="Verdana" w:cs="Times New Roman"/>
      <w:sz w:val="20"/>
      <w:szCs w:val="20"/>
      <w:lang w:val="es-ES"/>
    </w:rPr>
  </w:style>
  <w:style w:type="paragraph" w:customStyle="1" w:styleId="Pa4">
    <w:name w:val="Pa4"/>
    <w:basedOn w:val="Default"/>
    <w:next w:val="Default"/>
    <w:rsid w:val="006530EE"/>
    <w:pPr>
      <w:spacing w:line="199" w:lineRule="atLeast"/>
    </w:pPr>
    <w:rPr>
      <w:rFonts w:ascii="Times" w:eastAsia="Times New Roman" w:hAnsi="Times" w:cs="Times New Roman"/>
      <w:color w:val="auto"/>
      <w:lang w:val="es-ES" w:eastAsia="es-ES"/>
    </w:rPr>
  </w:style>
  <w:style w:type="paragraph" w:customStyle="1" w:styleId="Pa7">
    <w:name w:val="Pa7"/>
    <w:basedOn w:val="Default"/>
    <w:next w:val="Default"/>
    <w:rsid w:val="006530EE"/>
    <w:pPr>
      <w:spacing w:line="199" w:lineRule="atLeast"/>
    </w:pPr>
    <w:rPr>
      <w:rFonts w:ascii="Times" w:eastAsia="Times New Roman" w:hAnsi="Times" w:cs="Times New Roman"/>
      <w:color w:val="auto"/>
      <w:lang w:val="es-ES" w:eastAsia="es-ES"/>
    </w:rPr>
  </w:style>
  <w:style w:type="paragraph" w:customStyle="1" w:styleId="Pa11">
    <w:name w:val="Pa11"/>
    <w:basedOn w:val="Default"/>
    <w:next w:val="Default"/>
    <w:rsid w:val="006530EE"/>
    <w:pPr>
      <w:spacing w:line="241" w:lineRule="atLeast"/>
    </w:pPr>
    <w:rPr>
      <w:rFonts w:ascii="Optima" w:eastAsia="Times New Roman" w:hAnsi="Optima" w:cs="Times New Roman"/>
      <w:color w:val="auto"/>
      <w:lang w:val="es-ES" w:eastAsia="es-ES"/>
    </w:rPr>
  </w:style>
  <w:style w:type="character" w:customStyle="1" w:styleId="A13">
    <w:name w:val="A13"/>
    <w:uiPriority w:val="99"/>
    <w:rsid w:val="006530EE"/>
    <w:rPr>
      <w:rFonts w:cs="Optima"/>
      <w:b/>
      <w:bCs/>
      <w:color w:val="000000"/>
      <w:sz w:val="18"/>
      <w:szCs w:val="18"/>
    </w:rPr>
  </w:style>
  <w:style w:type="paragraph" w:customStyle="1" w:styleId="Pa6">
    <w:name w:val="Pa6"/>
    <w:basedOn w:val="Default"/>
    <w:next w:val="Default"/>
    <w:rsid w:val="006530EE"/>
    <w:pPr>
      <w:spacing w:line="261" w:lineRule="atLeast"/>
    </w:pPr>
    <w:rPr>
      <w:rFonts w:ascii="Optima" w:eastAsia="Times New Roman" w:hAnsi="Optima" w:cs="Times New Roman"/>
      <w:color w:val="auto"/>
      <w:lang w:val="es-ES" w:eastAsia="es-ES"/>
    </w:rPr>
  </w:style>
  <w:style w:type="character" w:customStyle="1" w:styleId="azul10px">
    <w:name w:val="azul10px"/>
    <w:rsid w:val="006530EE"/>
  </w:style>
  <w:style w:type="character" w:customStyle="1" w:styleId="sg">
    <w:name w:val="sg"/>
    <w:rsid w:val="006530EE"/>
  </w:style>
  <w:style w:type="character" w:customStyle="1" w:styleId="eacep1">
    <w:name w:val="eacep1"/>
    <w:rsid w:val="006530EE"/>
    <w:rPr>
      <w:color w:val="000000"/>
    </w:rPr>
  </w:style>
  <w:style w:type="paragraph" w:customStyle="1" w:styleId="Normal00">
    <w:name w:val="Normal0"/>
    <w:basedOn w:val="Normal"/>
    <w:rsid w:val="006530EE"/>
    <w:pPr>
      <w:widowControl w:val="0"/>
      <w:suppressAutoHyphens/>
      <w:jc w:val="both"/>
    </w:pPr>
    <w:rPr>
      <w:rFonts w:ascii="Arial" w:eastAsia="Times New Roman" w:hAnsi="Arial" w:cs="Times New Roman"/>
      <w:szCs w:val="20"/>
      <w:lang w:val="es-ES" w:eastAsia="es-ES"/>
    </w:rPr>
  </w:style>
  <w:style w:type="paragraph" w:customStyle="1" w:styleId="15Indented">
    <w:name w:val="1.5 Indented"/>
    <w:basedOn w:val="Normal"/>
    <w:rsid w:val="006530EE"/>
    <w:pPr>
      <w:spacing w:after="140" w:line="300" w:lineRule="atLeast"/>
      <w:ind w:left="2160"/>
      <w:jc w:val="both"/>
    </w:pPr>
    <w:rPr>
      <w:rFonts w:ascii="Estrangelo Edessa" w:eastAsia="Times New Roman" w:hAnsi="Estrangelo Edessa" w:cs="Times New Roman"/>
      <w:snapToGrid w:val="0"/>
      <w:color w:val="000000"/>
      <w:sz w:val="20"/>
      <w:szCs w:val="20"/>
    </w:rPr>
  </w:style>
  <w:style w:type="character" w:customStyle="1" w:styleId="rpct1">
    <w:name w:val="_rpc_t1"/>
    <w:rsid w:val="006530EE"/>
  </w:style>
  <w:style w:type="character" w:customStyle="1" w:styleId="rpcu1">
    <w:name w:val="_rpc_u1"/>
    <w:rsid w:val="006530EE"/>
  </w:style>
  <w:style w:type="character" w:customStyle="1" w:styleId="A6">
    <w:name w:val="A6"/>
    <w:uiPriority w:val="99"/>
    <w:rsid w:val="006530EE"/>
    <w:rPr>
      <w:rFonts w:cs="HelveticaNeueLT Pro 45 Lt"/>
      <w:color w:val="000000"/>
      <w:sz w:val="12"/>
      <w:szCs w:val="12"/>
    </w:rPr>
  </w:style>
  <w:style w:type="paragraph" w:customStyle="1" w:styleId="Pa13">
    <w:name w:val="Pa13"/>
    <w:basedOn w:val="Default"/>
    <w:next w:val="Default"/>
    <w:uiPriority w:val="99"/>
    <w:rsid w:val="006530EE"/>
    <w:pPr>
      <w:spacing w:line="241" w:lineRule="atLeast"/>
    </w:pPr>
    <w:rPr>
      <w:rFonts w:ascii="HelveticaNeueLT Pro 45 Lt" w:eastAsiaTheme="minorHAnsi" w:hAnsi="HelveticaNeueLT Pro 45 Lt" w:cstheme="minorBidi"/>
      <w:color w:val="auto"/>
    </w:rPr>
  </w:style>
  <w:style w:type="character" w:customStyle="1" w:styleId="A5">
    <w:name w:val="A5"/>
    <w:uiPriority w:val="99"/>
    <w:rsid w:val="006530EE"/>
    <w:rPr>
      <w:rFonts w:cs="HelveticaNeueLT Pro 45 Lt"/>
      <w:color w:val="000000"/>
      <w:sz w:val="15"/>
      <w:szCs w:val="15"/>
    </w:rPr>
  </w:style>
  <w:style w:type="paragraph" w:customStyle="1" w:styleId="Pa2">
    <w:name w:val="Pa2"/>
    <w:basedOn w:val="Default"/>
    <w:next w:val="Default"/>
    <w:uiPriority w:val="99"/>
    <w:rsid w:val="006530EE"/>
    <w:pPr>
      <w:spacing w:line="241" w:lineRule="atLeast"/>
    </w:pPr>
    <w:rPr>
      <w:rFonts w:ascii="HelveticaNeueLT Pro 45 Lt" w:eastAsiaTheme="minorHAnsi" w:hAnsi="HelveticaNeueLT Pro 45 Lt" w:cstheme="minorBidi"/>
      <w:color w:val="auto"/>
    </w:rPr>
  </w:style>
  <w:style w:type="character" w:customStyle="1" w:styleId="A18">
    <w:name w:val="A18"/>
    <w:uiPriority w:val="99"/>
    <w:rsid w:val="006530EE"/>
    <w:rPr>
      <w:rFonts w:cs="HelveticaNeueLT Pro 45 Lt"/>
      <w:color w:val="000000"/>
      <w:sz w:val="14"/>
      <w:szCs w:val="14"/>
    </w:rPr>
  </w:style>
  <w:style w:type="paragraph" w:customStyle="1" w:styleId="xl87">
    <w:name w:val="xl87"/>
    <w:basedOn w:val="Normal"/>
    <w:rsid w:val="006530EE"/>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jc w:val="center"/>
    </w:pPr>
    <w:rPr>
      <w:rFonts w:ascii="Arial" w:eastAsia="Times New Roman" w:hAnsi="Arial" w:cs="Arial"/>
      <w:b/>
      <w:bCs/>
      <w:sz w:val="20"/>
      <w:szCs w:val="20"/>
      <w:lang w:eastAsia="es-CO"/>
    </w:rPr>
  </w:style>
  <w:style w:type="paragraph" w:customStyle="1" w:styleId="xl88">
    <w:name w:val="xl88"/>
    <w:basedOn w:val="Normal"/>
    <w:rsid w:val="006530EE"/>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89">
    <w:name w:val="xl89"/>
    <w:basedOn w:val="Normal"/>
    <w:rsid w:val="006530EE"/>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90">
    <w:name w:val="xl90"/>
    <w:basedOn w:val="Normal"/>
    <w:rsid w:val="006530EE"/>
    <w:pPr>
      <w:spacing w:before="100" w:beforeAutospacing="1" w:after="100" w:afterAutospacing="1"/>
      <w:textAlignment w:val="center"/>
    </w:pPr>
    <w:rPr>
      <w:rFonts w:ascii="Times New Roman" w:eastAsia="Times New Roman" w:hAnsi="Times New Roman" w:cs="Times New Roman"/>
      <w:lang w:eastAsia="es-CO"/>
    </w:rPr>
  </w:style>
  <w:style w:type="paragraph" w:customStyle="1" w:styleId="xl91">
    <w:name w:val="xl91"/>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92">
    <w:name w:val="xl92"/>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93">
    <w:name w:val="xl93"/>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94">
    <w:name w:val="xl94"/>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95">
    <w:name w:val="xl95"/>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96">
    <w:name w:val="xl96"/>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97">
    <w:name w:val="xl97"/>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98">
    <w:name w:val="xl98"/>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99">
    <w:name w:val="xl99"/>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00">
    <w:name w:val="xl100"/>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20"/>
      <w:szCs w:val="20"/>
      <w:lang w:eastAsia="es-CO"/>
    </w:rPr>
  </w:style>
  <w:style w:type="paragraph" w:customStyle="1" w:styleId="xl101">
    <w:name w:val="xl101"/>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02">
    <w:name w:val="xl102"/>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eastAsia="es-CO"/>
    </w:rPr>
  </w:style>
  <w:style w:type="paragraph" w:customStyle="1" w:styleId="xl103">
    <w:name w:val="xl103"/>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Arial" w:eastAsia="Times New Roman" w:hAnsi="Arial" w:cs="Arial"/>
      <w:sz w:val="20"/>
      <w:szCs w:val="20"/>
      <w:lang w:eastAsia="es-CO"/>
    </w:rPr>
  </w:style>
  <w:style w:type="paragraph" w:customStyle="1" w:styleId="xl104">
    <w:name w:val="xl104"/>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05">
    <w:name w:val="xl105"/>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20"/>
      <w:szCs w:val="20"/>
      <w:lang w:eastAsia="es-CO"/>
    </w:rPr>
  </w:style>
  <w:style w:type="paragraph" w:customStyle="1" w:styleId="xl106">
    <w:name w:val="xl106"/>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07">
    <w:name w:val="xl107"/>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953735"/>
      <w:sz w:val="20"/>
      <w:szCs w:val="20"/>
      <w:lang w:eastAsia="es-CO"/>
    </w:rPr>
  </w:style>
  <w:style w:type="paragraph" w:customStyle="1" w:styleId="xl108">
    <w:name w:val="xl108"/>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textAlignment w:val="center"/>
    </w:pPr>
    <w:rPr>
      <w:rFonts w:ascii="Arial" w:eastAsia="Times New Roman" w:hAnsi="Arial" w:cs="Arial"/>
      <w:sz w:val="20"/>
      <w:szCs w:val="20"/>
      <w:lang w:eastAsia="es-CO"/>
    </w:rPr>
  </w:style>
  <w:style w:type="paragraph" w:customStyle="1" w:styleId="xl109">
    <w:name w:val="xl109"/>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10">
    <w:name w:val="xl110"/>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11">
    <w:name w:val="xl111"/>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12">
    <w:name w:val="xl112"/>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eastAsia="Times New Roman" w:hAnsi="Arial" w:cs="Arial"/>
      <w:sz w:val="20"/>
      <w:szCs w:val="20"/>
      <w:lang w:eastAsia="es-CO"/>
    </w:rPr>
  </w:style>
  <w:style w:type="paragraph" w:customStyle="1" w:styleId="xl113">
    <w:name w:val="xl113"/>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14">
    <w:name w:val="xl114"/>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800000"/>
      <w:sz w:val="20"/>
      <w:szCs w:val="20"/>
      <w:lang w:eastAsia="es-CO"/>
    </w:rPr>
  </w:style>
  <w:style w:type="paragraph" w:customStyle="1" w:styleId="xl115">
    <w:name w:val="xl115"/>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16">
    <w:name w:val="xl116"/>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17">
    <w:name w:val="xl117"/>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pPr>
    <w:rPr>
      <w:rFonts w:ascii="Arial" w:eastAsia="Times New Roman" w:hAnsi="Arial" w:cs="Arial"/>
      <w:b/>
      <w:bCs/>
      <w:color w:val="000000"/>
      <w:sz w:val="20"/>
      <w:szCs w:val="20"/>
      <w:lang w:eastAsia="es-CO"/>
    </w:rPr>
  </w:style>
  <w:style w:type="paragraph" w:customStyle="1" w:styleId="xl118">
    <w:name w:val="xl118"/>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119">
    <w:name w:val="xl119"/>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eastAsia="Times New Roman" w:hAnsi="Arial" w:cs="Arial"/>
      <w:b/>
      <w:bCs/>
      <w:color w:val="000000"/>
      <w:sz w:val="20"/>
      <w:szCs w:val="20"/>
      <w:lang w:eastAsia="es-CO"/>
    </w:rPr>
  </w:style>
  <w:style w:type="paragraph" w:customStyle="1" w:styleId="xl120">
    <w:name w:val="xl120"/>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121">
    <w:name w:val="xl121"/>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top"/>
    </w:pPr>
    <w:rPr>
      <w:rFonts w:ascii="Arial" w:eastAsia="Times New Roman" w:hAnsi="Arial" w:cs="Arial"/>
      <w:b/>
      <w:bCs/>
      <w:sz w:val="20"/>
      <w:szCs w:val="20"/>
      <w:lang w:eastAsia="es-CO"/>
    </w:rPr>
  </w:style>
  <w:style w:type="paragraph" w:customStyle="1" w:styleId="xl122">
    <w:name w:val="xl122"/>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eastAsia="Times New Roman" w:hAnsi="Arial" w:cs="Arial"/>
      <w:b/>
      <w:bCs/>
      <w:sz w:val="20"/>
      <w:szCs w:val="20"/>
      <w:lang w:eastAsia="es-CO"/>
    </w:rPr>
  </w:style>
  <w:style w:type="paragraph" w:customStyle="1" w:styleId="xl123">
    <w:name w:val="xl123"/>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eastAsia="Times New Roman" w:hAnsi="Arial" w:cs="Arial"/>
      <w:sz w:val="20"/>
      <w:szCs w:val="20"/>
      <w:lang w:eastAsia="es-CO"/>
    </w:rPr>
  </w:style>
  <w:style w:type="paragraph" w:customStyle="1" w:styleId="xl124">
    <w:name w:val="xl124"/>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125">
    <w:name w:val="xl125"/>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26">
    <w:name w:val="xl126"/>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27">
    <w:name w:val="xl127"/>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color w:val="800000"/>
      <w:sz w:val="20"/>
      <w:szCs w:val="20"/>
      <w:lang w:eastAsia="es-CO"/>
    </w:rPr>
  </w:style>
  <w:style w:type="paragraph" w:customStyle="1" w:styleId="xl128">
    <w:name w:val="xl128"/>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29">
    <w:name w:val="xl129"/>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30">
    <w:name w:val="xl130"/>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31">
    <w:name w:val="xl131"/>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32">
    <w:name w:val="xl132"/>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33">
    <w:name w:val="xl133"/>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34">
    <w:name w:val="xl134"/>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6530EE"/>
    <w:pPr>
      <w:spacing w:before="100" w:beforeAutospacing="1" w:after="100" w:afterAutospacing="1"/>
      <w:jc w:val="center"/>
      <w:textAlignment w:val="center"/>
    </w:pPr>
    <w:rPr>
      <w:rFonts w:ascii="Times New Roman" w:eastAsia="Times New Roman" w:hAnsi="Times New Roman" w:cs="Times New Roman"/>
      <w:lang w:eastAsia="es-CO"/>
    </w:rPr>
  </w:style>
  <w:style w:type="paragraph" w:customStyle="1" w:styleId="xl137">
    <w:name w:val="xl137"/>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38">
    <w:name w:val="xl138"/>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39">
    <w:name w:val="xl139"/>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eastAsia="es-CO"/>
    </w:rPr>
  </w:style>
  <w:style w:type="paragraph" w:customStyle="1" w:styleId="xl140">
    <w:name w:val="xl140"/>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1">
    <w:name w:val="xl141"/>
    <w:basedOn w:val="Normal"/>
    <w:rsid w:val="006530EE"/>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jc w:val="both"/>
      <w:textAlignment w:val="center"/>
    </w:pPr>
    <w:rPr>
      <w:rFonts w:ascii="Arial" w:eastAsia="Times New Roman" w:hAnsi="Arial" w:cs="Arial"/>
      <w:b/>
      <w:bCs/>
      <w:sz w:val="20"/>
      <w:szCs w:val="20"/>
      <w:lang w:eastAsia="es-CO"/>
    </w:rPr>
  </w:style>
  <w:style w:type="paragraph" w:customStyle="1" w:styleId="xl142">
    <w:name w:val="xl142"/>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both"/>
      <w:textAlignment w:val="center"/>
    </w:pPr>
    <w:rPr>
      <w:rFonts w:ascii="Arial" w:eastAsia="Times New Roman" w:hAnsi="Arial" w:cs="Arial"/>
      <w:b/>
      <w:bCs/>
      <w:sz w:val="20"/>
      <w:szCs w:val="20"/>
      <w:lang w:eastAsia="es-CO"/>
    </w:rPr>
  </w:style>
  <w:style w:type="paragraph" w:customStyle="1" w:styleId="xl143">
    <w:name w:val="xl143"/>
    <w:basedOn w:val="Normal"/>
    <w:rsid w:val="006530EE"/>
    <w:pPr>
      <w:spacing w:before="100" w:beforeAutospacing="1" w:after="100" w:afterAutospacing="1"/>
      <w:jc w:val="both"/>
      <w:textAlignment w:val="center"/>
    </w:pPr>
    <w:rPr>
      <w:rFonts w:ascii="Times New Roman" w:eastAsia="Times New Roman" w:hAnsi="Times New Roman" w:cs="Times New Roman"/>
      <w:lang w:eastAsia="es-CO"/>
    </w:rPr>
  </w:style>
  <w:style w:type="paragraph" w:customStyle="1" w:styleId="xl144">
    <w:name w:val="xl144"/>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5">
    <w:name w:val="xl145"/>
    <w:basedOn w:val="Normal"/>
    <w:rsid w:val="006530EE"/>
    <w:pPr>
      <w:shd w:val="clear" w:color="000000" w:fill="FFC000"/>
      <w:spacing w:before="100" w:beforeAutospacing="1" w:after="100" w:afterAutospacing="1"/>
    </w:pPr>
    <w:rPr>
      <w:rFonts w:ascii="Times New Roman" w:eastAsia="Times New Roman" w:hAnsi="Times New Roman" w:cs="Times New Roman"/>
      <w:lang w:eastAsia="es-CO"/>
    </w:rPr>
  </w:style>
  <w:style w:type="paragraph" w:customStyle="1" w:styleId="xl146">
    <w:name w:val="xl146"/>
    <w:basedOn w:val="Normal"/>
    <w:rsid w:val="006530EE"/>
    <w:pPr>
      <w:shd w:val="clear" w:color="000000" w:fill="FF0000"/>
      <w:spacing w:before="100" w:beforeAutospacing="1" w:after="100" w:afterAutospacing="1"/>
    </w:pPr>
    <w:rPr>
      <w:rFonts w:ascii="Times New Roman" w:eastAsia="Times New Roman" w:hAnsi="Times New Roman" w:cs="Times New Roman"/>
      <w:lang w:eastAsia="es-CO"/>
    </w:rPr>
  </w:style>
  <w:style w:type="paragraph" w:customStyle="1" w:styleId="xl147">
    <w:name w:val="xl147"/>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8">
    <w:name w:val="xl148"/>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49">
    <w:name w:val="xl149"/>
    <w:basedOn w:val="Normal"/>
    <w:rsid w:val="00653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lang w:eastAsia="es-CO"/>
    </w:rPr>
  </w:style>
  <w:style w:type="paragraph" w:customStyle="1" w:styleId="xl151">
    <w:name w:val="xl151"/>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52">
    <w:name w:val="xl152"/>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53">
    <w:name w:val="xl153"/>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54">
    <w:name w:val="xl154"/>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es-CO"/>
    </w:rPr>
  </w:style>
  <w:style w:type="paragraph" w:customStyle="1" w:styleId="xl155">
    <w:name w:val="xl155"/>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56">
    <w:name w:val="xl156"/>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eastAsia="es-CO"/>
    </w:rPr>
  </w:style>
  <w:style w:type="paragraph" w:customStyle="1" w:styleId="xl157">
    <w:name w:val="xl157"/>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58">
    <w:name w:val="xl158"/>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59">
    <w:name w:val="xl159"/>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60">
    <w:name w:val="xl160"/>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61">
    <w:name w:val="xl161"/>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62">
    <w:name w:val="xl162"/>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20"/>
      <w:szCs w:val="20"/>
      <w:lang w:eastAsia="es-CO"/>
    </w:rPr>
  </w:style>
  <w:style w:type="paragraph" w:customStyle="1" w:styleId="xl163">
    <w:name w:val="xl163"/>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64">
    <w:name w:val="xl164"/>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eastAsia="es-CO"/>
    </w:rPr>
  </w:style>
  <w:style w:type="paragraph" w:customStyle="1" w:styleId="xl165">
    <w:name w:val="xl165"/>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66">
    <w:name w:val="xl166"/>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67">
    <w:name w:val="xl167"/>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68">
    <w:name w:val="xl168"/>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20"/>
      <w:szCs w:val="20"/>
      <w:lang w:eastAsia="es-CO"/>
    </w:rPr>
  </w:style>
  <w:style w:type="paragraph" w:customStyle="1" w:styleId="xl169">
    <w:name w:val="xl169"/>
    <w:basedOn w:val="Normal"/>
    <w:rsid w:val="006530EE"/>
    <w:pPr>
      <w:pBdr>
        <w:top w:val="single" w:sz="4" w:space="0" w:color="auto"/>
        <w:left w:val="single" w:sz="4" w:space="0" w:color="auto"/>
        <w:bottom w:val="single" w:sz="4" w:space="0" w:color="auto"/>
        <w:right w:val="single" w:sz="4" w:space="0" w:color="auto"/>
      </w:pBdr>
      <w:shd w:val="clear" w:color="000000" w:fill="C5BE97"/>
      <w:spacing w:before="100" w:beforeAutospacing="1" w:after="100" w:afterAutospacing="1"/>
      <w:jc w:val="right"/>
    </w:pPr>
    <w:rPr>
      <w:rFonts w:ascii="Arial" w:eastAsia="Times New Roman" w:hAnsi="Arial" w:cs="Arial"/>
      <w:b/>
      <w:bCs/>
      <w:sz w:val="20"/>
      <w:szCs w:val="20"/>
      <w:lang w:eastAsia="es-CO"/>
    </w:rPr>
  </w:style>
  <w:style w:type="paragraph" w:customStyle="1" w:styleId="xl170">
    <w:name w:val="xl170"/>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171">
    <w:name w:val="xl171"/>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xl172">
    <w:name w:val="xl172"/>
    <w:basedOn w:val="Normal"/>
    <w:rsid w:val="006530EE"/>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eastAsia="Times New Roman" w:hAnsi="Arial" w:cs="Arial"/>
      <w:b/>
      <w:bCs/>
      <w:sz w:val="20"/>
      <w:szCs w:val="20"/>
      <w:lang w:eastAsia="es-CO"/>
    </w:rPr>
  </w:style>
  <w:style w:type="character" w:customStyle="1" w:styleId="ms-font-s">
    <w:name w:val="ms-font-s"/>
    <w:basedOn w:val="Fuentedeprrafopredeter"/>
    <w:rsid w:val="006530EE"/>
  </w:style>
  <w:style w:type="paragraph" w:customStyle="1" w:styleId="xl82">
    <w:name w:val="xl82"/>
    <w:basedOn w:val="Normal"/>
    <w:rsid w:val="006530EE"/>
    <w:pPr>
      <w:pBdr>
        <w:top w:val="single" w:sz="4" w:space="0" w:color="auto"/>
      </w:pBdr>
      <w:shd w:val="clear" w:color="000000" w:fill="00B0F0"/>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83">
    <w:name w:val="xl83"/>
    <w:basedOn w:val="Normal"/>
    <w:rsid w:val="006530EE"/>
    <w:pPr>
      <w:pBdr>
        <w:top w:val="single" w:sz="4" w:space="0" w:color="auto"/>
        <w:right w:val="single" w:sz="4" w:space="0" w:color="auto"/>
      </w:pBdr>
      <w:shd w:val="clear" w:color="000000" w:fill="00B0F0"/>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84">
    <w:name w:val="xl84"/>
    <w:basedOn w:val="Normal"/>
    <w:rsid w:val="006530EE"/>
    <w:pPr>
      <w:pBdr>
        <w:bottom w:val="single" w:sz="4" w:space="0" w:color="auto"/>
      </w:pBdr>
      <w:shd w:val="clear" w:color="000000" w:fill="00B0F0"/>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85">
    <w:name w:val="xl85"/>
    <w:basedOn w:val="Normal"/>
    <w:rsid w:val="006530EE"/>
    <w:pPr>
      <w:pBdr>
        <w:bottom w:val="single" w:sz="4" w:space="0" w:color="auto"/>
        <w:right w:val="single" w:sz="4" w:space="0" w:color="auto"/>
      </w:pBdr>
      <w:shd w:val="clear" w:color="000000" w:fill="00B0F0"/>
      <w:spacing w:before="100" w:beforeAutospacing="1" w:after="100" w:afterAutospacing="1"/>
      <w:textAlignment w:val="center"/>
    </w:pPr>
    <w:rPr>
      <w:rFonts w:ascii="Arial" w:eastAsia="Times New Roman" w:hAnsi="Arial" w:cs="Arial"/>
      <w:b/>
      <w:bCs/>
      <w:sz w:val="20"/>
      <w:szCs w:val="20"/>
      <w:lang w:eastAsia="es-CO"/>
    </w:rPr>
  </w:style>
  <w:style w:type="paragraph" w:customStyle="1" w:styleId="xl86">
    <w:name w:val="xl86"/>
    <w:basedOn w:val="Normal"/>
    <w:rsid w:val="006530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lang w:eastAsia="es-CO"/>
    </w:rPr>
  </w:style>
  <w:style w:type="paragraph" w:customStyle="1" w:styleId="font0">
    <w:name w:val="font0"/>
    <w:basedOn w:val="Normal"/>
    <w:rsid w:val="006530EE"/>
    <w:pPr>
      <w:spacing w:before="100" w:beforeAutospacing="1" w:after="100" w:afterAutospacing="1"/>
    </w:pPr>
    <w:rPr>
      <w:rFonts w:ascii="Calibri" w:eastAsia="Times New Roman" w:hAnsi="Calibri" w:cs="Calibri"/>
      <w:color w:val="000000"/>
      <w:sz w:val="22"/>
      <w:szCs w:val="22"/>
      <w:lang w:val="en-US"/>
    </w:rPr>
  </w:style>
  <w:style w:type="numbering" w:customStyle="1" w:styleId="Sinlista2">
    <w:name w:val="Sin lista2"/>
    <w:next w:val="Sinlista"/>
    <w:uiPriority w:val="99"/>
    <w:semiHidden/>
    <w:unhideWhenUsed/>
    <w:rsid w:val="006530EE"/>
  </w:style>
  <w:style w:type="character" w:styleId="CitaHTML">
    <w:name w:val="HTML Cite"/>
    <w:uiPriority w:val="99"/>
    <w:semiHidden/>
    <w:unhideWhenUsed/>
    <w:rsid w:val="006530EE"/>
    <w:rPr>
      <w:i/>
      <w:iCs/>
    </w:rPr>
  </w:style>
  <w:style w:type="table" w:customStyle="1" w:styleId="Tablaconcuadrcula11">
    <w:name w:val="Tabla con cuadrícula11"/>
    <w:basedOn w:val="Tablanormal"/>
    <w:next w:val="Tablaconcuadrcula"/>
    <w:rsid w:val="006530EE"/>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6530EE"/>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mentcontentpara">
    <w:name w:val="commentcontentpara"/>
    <w:basedOn w:val="Normal"/>
    <w:rsid w:val="006530EE"/>
    <w:pPr>
      <w:spacing w:before="100" w:beforeAutospacing="1" w:after="100" w:afterAutospacing="1"/>
    </w:pPr>
    <w:rPr>
      <w:rFonts w:ascii="Times New Roman" w:eastAsia="Times New Roman" w:hAnsi="Times New Roman" w:cs="Times New Roman"/>
      <w:lang w:eastAsia="es-CO"/>
    </w:rPr>
  </w:style>
  <w:style w:type="character" w:styleId="Textodelmarcadordeposicin">
    <w:name w:val="Placeholder Text"/>
    <w:uiPriority w:val="99"/>
    <w:semiHidden/>
    <w:rsid w:val="006530EE"/>
    <w:rPr>
      <w:color w:val="808080"/>
    </w:rPr>
  </w:style>
  <w:style w:type="character" w:customStyle="1" w:styleId="apple-style-span">
    <w:name w:val="apple-style-span"/>
    <w:rsid w:val="006530EE"/>
  </w:style>
  <w:style w:type="numbering" w:customStyle="1" w:styleId="Sinlista111">
    <w:name w:val="Sin lista111"/>
    <w:next w:val="Sinlista"/>
    <w:uiPriority w:val="99"/>
    <w:semiHidden/>
    <w:unhideWhenUsed/>
    <w:rsid w:val="006530EE"/>
  </w:style>
  <w:style w:type="paragraph" w:customStyle="1" w:styleId="msonormal0">
    <w:name w:val="msonormal"/>
    <w:basedOn w:val="Normal"/>
    <w:rsid w:val="006530EE"/>
    <w:pPr>
      <w:spacing w:before="100" w:beforeAutospacing="1" w:after="100" w:afterAutospacing="1"/>
    </w:pPr>
    <w:rPr>
      <w:rFonts w:ascii="Times New Roman" w:eastAsia="Times New Roman" w:hAnsi="Times New Roman" w:cs="Times New Roman"/>
      <w:lang w:eastAsia="es-CO"/>
    </w:rPr>
  </w:style>
  <w:style w:type="character" w:customStyle="1" w:styleId="btChar">
    <w:name w:val="bt Char"/>
    <w:aliases w:val="body text Char,body tesx Char,contents Char,Subsection Body Text Char"/>
    <w:uiPriority w:val="99"/>
    <w:semiHidden/>
    <w:locked/>
    <w:rsid w:val="006530EE"/>
    <w:rPr>
      <w:rFonts w:cs="Times New Roman"/>
      <w:lang w:val="es-ES" w:eastAsia="en-US"/>
    </w:rPr>
  </w:style>
  <w:style w:type="character" w:customStyle="1" w:styleId="FootnoteTextChar">
    <w:name w:val="Footnote Text Char"/>
    <w:uiPriority w:val="99"/>
    <w:semiHidden/>
    <w:locked/>
    <w:rsid w:val="006530EE"/>
    <w:rPr>
      <w:rFonts w:cs="Times New Roman"/>
      <w:sz w:val="20"/>
      <w:szCs w:val="20"/>
      <w:lang w:val="es-ES" w:eastAsia="en-US"/>
    </w:rPr>
  </w:style>
  <w:style w:type="character" w:customStyle="1" w:styleId="BodyText2Char">
    <w:name w:val="Body Text 2 Char"/>
    <w:uiPriority w:val="99"/>
    <w:semiHidden/>
    <w:locked/>
    <w:rsid w:val="006530EE"/>
    <w:rPr>
      <w:rFonts w:cs="Times New Roman"/>
      <w:lang w:val="es-ES" w:eastAsia="en-US"/>
    </w:rPr>
  </w:style>
  <w:style w:type="character" w:customStyle="1" w:styleId="BodyTextIndent3Char">
    <w:name w:val="Body Text Indent 3 Char"/>
    <w:uiPriority w:val="99"/>
    <w:semiHidden/>
    <w:locked/>
    <w:rsid w:val="006530EE"/>
    <w:rPr>
      <w:rFonts w:cs="Times New Roman"/>
      <w:sz w:val="16"/>
      <w:szCs w:val="16"/>
      <w:lang w:val="es-ES" w:eastAsia="en-US"/>
    </w:rPr>
  </w:style>
  <w:style w:type="character" w:customStyle="1" w:styleId="TtuloCar">
    <w:name w:val="Título Car"/>
    <w:uiPriority w:val="99"/>
    <w:locked/>
    <w:rsid w:val="006530EE"/>
    <w:rPr>
      <w:rFonts w:ascii="Cambria" w:hAnsi="Cambria" w:cs="Times New Roman"/>
      <w:b/>
      <w:bCs/>
      <w:kern w:val="28"/>
      <w:sz w:val="32"/>
      <w:szCs w:val="32"/>
      <w:lang w:val="es-ES" w:eastAsia="en-US"/>
    </w:rPr>
  </w:style>
  <w:style w:type="paragraph" w:styleId="Lista3">
    <w:name w:val="List 3"/>
    <w:basedOn w:val="Normal"/>
    <w:uiPriority w:val="99"/>
    <w:semiHidden/>
    <w:unhideWhenUsed/>
    <w:rsid w:val="006530EE"/>
    <w:pPr>
      <w:spacing w:after="200" w:line="276" w:lineRule="auto"/>
      <w:ind w:left="849" w:hanging="283"/>
      <w:contextualSpacing/>
    </w:pPr>
    <w:rPr>
      <w:rFonts w:ascii="Calibri" w:eastAsia="Calibri" w:hAnsi="Calibri" w:cs="Times New Roman"/>
      <w:sz w:val="22"/>
      <w:szCs w:val="22"/>
      <w:lang w:val="es-ES"/>
    </w:rPr>
  </w:style>
  <w:style w:type="paragraph" w:customStyle="1" w:styleId="xl81">
    <w:name w:val="xl81"/>
    <w:basedOn w:val="Normal"/>
    <w:rsid w:val="00653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sz w:val="16"/>
      <w:szCs w:val="16"/>
      <w:lang w:eastAsia="es-CO"/>
    </w:rPr>
  </w:style>
  <w:style w:type="paragraph" w:customStyle="1" w:styleId="N4">
    <w:name w:val="N4"/>
    <w:basedOn w:val="Normal"/>
    <w:link w:val="N4Car"/>
    <w:uiPriority w:val="99"/>
    <w:rsid w:val="006530EE"/>
    <w:pPr>
      <w:numPr>
        <w:numId w:val="8"/>
      </w:numPr>
      <w:tabs>
        <w:tab w:val="clear" w:pos="926"/>
        <w:tab w:val="num" w:pos="643"/>
        <w:tab w:val="num" w:pos="2880"/>
      </w:tabs>
      <w:ind w:left="643"/>
    </w:pPr>
    <w:rPr>
      <w:rFonts w:ascii="LinePrinter" w:eastAsia="Calibri" w:hAnsi="LinePrinter" w:cs="Times New Roman"/>
      <w:sz w:val="20"/>
      <w:szCs w:val="20"/>
      <w:lang w:eastAsia="es-ES"/>
    </w:rPr>
  </w:style>
  <w:style w:type="paragraph" w:customStyle="1" w:styleId="MARITZA3">
    <w:name w:val="MARITZA3"/>
    <w:uiPriority w:val="99"/>
    <w:rsid w:val="006530EE"/>
    <w:pPr>
      <w:tabs>
        <w:tab w:val="left" w:pos="-720"/>
        <w:tab w:val="left" w:pos="0"/>
      </w:tabs>
      <w:suppressAutoHyphens/>
      <w:jc w:val="both"/>
    </w:pPr>
    <w:rPr>
      <w:rFonts w:ascii="Times New Roman" w:eastAsia="Calibri" w:hAnsi="Times New Roman" w:cs="Times New Roman"/>
      <w:spacing w:val="-2"/>
      <w:sz w:val="20"/>
      <w:szCs w:val="20"/>
      <w:lang w:val="en-US" w:eastAsia="es-ES"/>
    </w:rPr>
  </w:style>
  <w:style w:type="paragraph" w:styleId="Listaconvietas">
    <w:name w:val="List Bullet"/>
    <w:basedOn w:val="Normal"/>
    <w:autoRedefine/>
    <w:uiPriority w:val="99"/>
    <w:rsid w:val="006530EE"/>
    <w:pPr>
      <w:tabs>
        <w:tab w:val="num" w:pos="360"/>
      </w:tabs>
      <w:ind w:left="360" w:hanging="360"/>
    </w:pPr>
    <w:rPr>
      <w:rFonts w:ascii="Times New Roman" w:eastAsia="Calibri" w:hAnsi="Times New Roman" w:cs="Times New Roman"/>
      <w:sz w:val="20"/>
      <w:szCs w:val="20"/>
      <w:lang w:val="es-ES" w:eastAsia="es-ES"/>
    </w:rPr>
  </w:style>
  <w:style w:type="paragraph" w:styleId="Listaconvietas3">
    <w:name w:val="List Bullet 3"/>
    <w:basedOn w:val="Normal"/>
    <w:autoRedefine/>
    <w:uiPriority w:val="99"/>
    <w:rsid w:val="006530EE"/>
    <w:pPr>
      <w:numPr>
        <w:numId w:val="9"/>
      </w:numPr>
      <w:tabs>
        <w:tab w:val="clear" w:pos="360"/>
        <w:tab w:val="num" w:pos="926"/>
        <w:tab w:val="num" w:pos="2340"/>
      </w:tabs>
      <w:ind w:left="2340"/>
    </w:pPr>
    <w:rPr>
      <w:rFonts w:ascii="Times New Roman" w:eastAsia="Calibri" w:hAnsi="Times New Roman" w:cs="Times New Roman"/>
      <w:sz w:val="20"/>
      <w:szCs w:val="20"/>
      <w:lang w:val="es-ES" w:eastAsia="es-ES"/>
    </w:rPr>
  </w:style>
  <w:style w:type="paragraph" w:customStyle="1" w:styleId="N1">
    <w:name w:val="N1"/>
    <w:basedOn w:val="Normal"/>
    <w:uiPriority w:val="99"/>
    <w:rsid w:val="006530EE"/>
    <w:pPr>
      <w:tabs>
        <w:tab w:val="num" w:pos="57"/>
        <w:tab w:val="num" w:pos="643"/>
      </w:tabs>
      <w:ind w:left="643" w:hanging="360"/>
    </w:pPr>
    <w:rPr>
      <w:rFonts w:ascii="LinePrinter" w:eastAsia="Calibri" w:hAnsi="LinePrinter" w:cs="Times New Roman"/>
      <w:sz w:val="20"/>
      <w:szCs w:val="20"/>
      <w:lang w:eastAsia="es-ES"/>
    </w:rPr>
  </w:style>
  <w:style w:type="paragraph" w:customStyle="1" w:styleId="N2">
    <w:name w:val="N2"/>
    <w:basedOn w:val="Normal"/>
    <w:link w:val="N2Car"/>
    <w:uiPriority w:val="99"/>
    <w:rsid w:val="006530EE"/>
    <w:pPr>
      <w:tabs>
        <w:tab w:val="num" w:pos="170"/>
        <w:tab w:val="num" w:pos="643"/>
        <w:tab w:val="num" w:pos="1440"/>
      </w:tabs>
      <w:ind w:left="643" w:hanging="360"/>
    </w:pPr>
    <w:rPr>
      <w:rFonts w:ascii="LinePrinter" w:eastAsia="Calibri" w:hAnsi="LinePrinter" w:cs="Times New Roman"/>
      <w:sz w:val="20"/>
      <w:szCs w:val="20"/>
      <w:lang w:eastAsia="es-ES"/>
    </w:rPr>
  </w:style>
  <w:style w:type="character" w:customStyle="1" w:styleId="N2Car">
    <w:name w:val="N2 Car"/>
    <w:link w:val="N2"/>
    <w:uiPriority w:val="99"/>
    <w:locked/>
    <w:rsid w:val="006530EE"/>
    <w:rPr>
      <w:rFonts w:ascii="LinePrinter" w:eastAsia="Calibri" w:hAnsi="LinePrinter" w:cs="Times New Roman"/>
      <w:sz w:val="20"/>
      <w:szCs w:val="20"/>
      <w:lang w:eastAsia="es-ES"/>
    </w:rPr>
  </w:style>
  <w:style w:type="paragraph" w:customStyle="1" w:styleId="N3">
    <w:name w:val="N3"/>
    <w:basedOn w:val="Normal"/>
    <w:link w:val="N3Car"/>
    <w:uiPriority w:val="99"/>
    <w:rsid w:val="006530EE"/>
    <w:pPr>
      <w:tabs>
        <w:tab w:val="num" w:pos="284"/>
        <w:tab w:val="num" w:pos="643"/>
        <w:tab w:val="num" w:pos="2880"/>
      </w:tabs>
      <w:ind w:left="643" w:hanging="360"/>
    </w:pPr>
    <w:rPr>
      <w:rFonts w:ascii="LinePrinter" w:eastAsia="Calibri" w:hAnsi="LinePrinter" w:cs="Times New Roman"/>
      <w:sz w:val="20"/>
      <w:szCs w:val="20"/>
      <w:lang w:eastAsia="es-ES"/>
    </w:rPr>
  </w:style>
  <w:style w:type="character" w:customStyle="1" w:styleId="N3Car">
    <w:name w:val="N3 Car"/>
    <w:link w:val="N3"/>
    <w:uiPriority w:val="99"/>
    <w:locked/>
    <w:rsid w:val="006530EE"/>
    <w:rPr>
      <w:rFonts w:ascii="LinePrinter" w:eastAsia="Calibri" w:hAnsi="LinePrinter" w:cs="Times New Roman"/>
      <w:sz w:val="20"/>
      <w:szCs w:val="20"/>
      <w:lang w:eastAsia="es-ES"/>
    </w:rPr>
  </w:style>
  <w:style w:type="character" w:customStyle="1" w:styleId="N4Car">
    <w:name w:val="N4 Car"/>
    <w:link w:val="N4"/>
    <w:uiPriority w:val="99"/>
    <w:locked/>
    <w:rsid w:val="006530EE"/>
    <w:rPr>
      <w:rFonts w:ascii="LinePrinter" w:eastAsia="Calibri" w:hAnsi="LinePrinter" w:cs="Times New Roman"/>
      <w:sz w:val="20"/>
      <w:szCs w:val="20"/>
      <w:lang w:eastAsia="es-ES"/>
    </w:rPr>
  </w:style>
  <w:style w:type="paragraph" w:customStyle="1" w:styleId="C1Car">
    <w:name w:val="C1 Car"/>
    <w:basedOn w:val="Normal"/>
    <w:link w:val="C1CarCar"/>
    <w:uiPriority w:val="99"/>
    <w:rsid w:val="006530EE"/>
    <w:pPr>
      <w:spacing w:before="120" w:after="120"/>
      <w:jc w:val="both"/>
    </w:pPr>
    <w:rPr>
      <w:rFonts w:ascii="Arial" w:eastAsia="Calibri" w:hAnsi="Arial" w:cs="Times New Roman"/>
      <w:color w:val="008000"/>
      <w:sz w:val="20"/>
      <w:szCs w:val="20"/>
      <w:lang w:val="es-MX" w:eastAsia="es-ES"/>
    </w:rPr>
  </w:style>
  <w:style w:type="character" w:customStyle="1" w:styleId="C1CarCar">
    <w:name w:val="C1 Car Car"/>
    <w:link w:val="C1Car"/>
    <w:uiPriority w:val="99"/>
    <w:locked/>
    <w:rsid w:val="006530EE"/>
    <w:rPr>
      <w:rFonts w:ascii="Arial" w:eastAsia="Calibri" w:hAnsi="Arial" w:cs="Times New Roman"/>
      <w:color w:val="008000"/>
      <w:sz w:val="20"/>
      <w:szCs w:val="20"/>
      <w:lang w:val="es-MX" w:eastAsia="es-ES"/>
    </w:rPr>
  </w:style>
  <w:style w:type="character" w:customStyle="1" w:styleId="DescripcinCar">
    <w:name w:val="Descripción Car"/>
    <w:link w:val="Descripcin"/>
    <w:uiPriority w:val="99"/>
    <w:semiHidden/>
    <w:locked/>
    <w:rsid w:val="006530EE"/>
    <w:rPr>
      <w:rFonts w:ascii="Arial" w:hAnsi="Arial"/>
      <w:b/>
      <w:bCs/>
      <w:lang w:eastAsia="es-ES"/>
    </w:rPr>
  </w:style>
  <w:style w:type="table" w:styleId="Tablabsica1">
    <w:name w:val="Table Simple 1"/>
    <w:basedOn w:val="Tablanormal"/>
    <w:uiPriority w:val="99"/>
    <w:rsid w:val="006530EE"/>
    <w:pPr>
      <w:numPr>
        <w:numId w:val="21"/>
      </w:numPr>
      <w:tabs>
        <w:tab w:val="num" w:pos="360"/>
        <w:tab w:val="num" w:pos="420"/>
        <w:tab w:val="num" w:pos="720"/>
      </w:tabs>
      <w:ind w:left="720"/>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titulo3">
    <w:name w:val="titulo3"/>
    <w:basedOn w:val="Ttulo3"/>
    <w:autoRedefine/>
    <w:uiPriority w:val="99"/>
    <w:rsid w:val="006530EE"/>
    <w:pPr>
      <w:keepLines w:val="0"/>
      <w:tabs>
        <w:tab w:val="num" w:pos="720"/>
      </w:tabs>
      <w:spacing w:before="240" w:after="60"/>
      <w:ind w:left="720" w:hanging="720"/>
    </w:pPr>
    <w:rPr>
      <w:rFonts w:ascii="Arial" w:eastAsia="Calibri" w:hAnsi="Arial" w:cs="Arial"/>
      <w:bCs w:val="0"/>
      <w:color w:val="auto"/>
      <w:sz w:val="24"/>
      <w:szCs w:val="24"/>
      <w:lang w:val="es-CO"/>
    </w:rPr>
  </w:style>
  <w:style w:type="paragraph" w:styleId="Textodebloque">
    <w:name w:val="Block Text"/>
    <w:basedOn w:val="Normal"/>
    <w:rsid w:val="006530EE"/>
    <w:pPr>
      <w:widowControl w:val="0"/>
      <w:spacing w:line="240" w:lineRule="atLeast"/>
      <w:ind w:left="709" w:right="1418"/>
      <w:jc w:val="both"/>
    </w:pPr>
    <w:rPr>
      <w:rFonts w:ascii="Arial" w:eastAsia="Calibri" w:hAnsi="Arial" w:cs="Times New Roman"/>
      <w:color w:val="000000"/>
      <w:szCs w:val="20"/>
      <w:lang w:val="es-ES" w:eastAsia="es-CO"/>
    </w:rPr>
  </w:style>
  <w:style w:type="character" w:customStyle="1" w:styleId="CarCar5">
    <w:name w:val="Car Car5"/>
    <w:uiPriority w:val="99"/>
    <w:rsid w:val="006530EE"/>
    <w:rPr>
      <w:rFonts w:cs="Times New Roman"/>
      <w:sz w:val="24"/>
      <w:szCs w:val="24"/>
      <w:lang w:val="es-ES" w:eastAsia="es-ES" w:bidi="ar-SA"/>
    </w:rPr>
  </w:style>
  <w:style w:type="character" w:customStyle="1" w:styleId="CarCar4">
    <w:name w:val="Car Car4"/>
    <w:uiPriority w:val="99"/>
    <w:locked/>
    <w:rsid w:val="006530EE"/>
    <w:rPr>
      <w:rFonts w:ascii="Arial" w:hAnsi="Arial" w:cs="Times New Roman"/>
      <w:b/>
      <w:sz w:val="24"/>
      <w:lang w:val="es-ES" w:eastAsia="es-CO" w:bidi="ar-SA"/>
    </w:rPr>
  </w:style>
  <w:style w:type="paragraph" w:customStyle="1" w:styleId="CM46">
    <w:name w:val="CM46"/>
    <w:basedOn w:val="Default"/>
    <w:next w:val="Default"/>
    <w:uiPriority w:val="99"/>
    <w:rsid w:val="006530EE"/>
    <w:rPr>
      <w:rFonts w:cs="Times New Roman"/>
      <w:color w:val="auto"/>
      <w:lang w:val="es-ES" w:eastAsia="es-ES"/>
    </w:rPr>
  </w:style>
  <w:style w:type="paragraph" w:customStyle="1" w:styleId="Lista20">
    <w:name w:val="Lista2"/>
    <w:basedOn w:val="Lista"/>
    <w:uiPriority w:val="99"/>
    <w:rsid w:val="006530EE"/>
    <w:pPr>
      <w:spacing w:after="120"/>
      <w:ind w:left="992" w:firstLine="0"/>
      <w:jc w:val="both"/>
    </w:pPr>
    <w:rPr>
      <w:rFonts w:ascii="Arial" w:eastAsia="Calibri" w:hAnsi="Arial" w:cs="Arial"/>
      <w:sz w:val="22"/>
      <w:szCs w:val="22"/>
      <w:lang w:val="es-CO" w:eastAsia="en-US"/>
    </w:rPr>
  </w:style>
  <w:style w:type="paragraph" w:customStyle="1" w:styleId="TITULO">
    <w:name w:val="TITULO"/>
    <w:basedOn w:val="Lista20"/>
    <w:uiPriority w:val="99"/>
    <w:rsid w:val="006530EE"/>
    <w:pPr>
      <w:numPr>
        <w:numId w:val="10"/>
      </w:numPr>
      <w:spacing w:after="0"/>
    </w:pPr>
    <w:rPr>
      <w:b/>
      <w:sz w:val="20"/>
      <w:szCs w:val="20"/>
    </w:rPr>
  </w:style>
  <w:style w:type="character" w:customStyle="1" w:styleId="CarCar1">
    <w:name w:val="Car Car1"/>
    <w:uiPriority w:val="99"/>
    <w:rsid w:val="006530EE"/>
    <w:rPr>
      <w:lang w:val="es-ES" w:eastAsia="es-ES"/>
    </w:rPr>
  </w:style>
  <w:style w:type="character" w:customStyle="1" w:styleId="CarCar2">
    <w:name w:val="Car Car2"/>
    <w:uiPriority w:val="99"/>
    <w:locked/>
    <w:rsid w:val="006530EE"/>
    <w:rPr>
      <w:sz w:val="24"/>
      <w:lang w:val="es-ES" w:eastAsia="es-ES"/>
    </w:rPr>
  </w:style>
  <w:style w:type="character" w:customStyle="1" w:styleId="titulogrishome14">
    <w:name w:val="titulo_gris_home_14"/>
    <w:uiPriority w:val="99"/>
    <w:rsid w:val="006530EE"/>
    <w:rPr>
      <w:rFonts w:cs="Times New Roman"/>
    </w:rPr>
  </w:style>
  <w:style w:type="paragraph" w:customStyle="1" w:styleId="titulogrishome141">
    <w:name w:val="titulo_gris_home_141"/>
    <w:basedOn w:val="Normal"/>
    <w:uiPriority w:val="99"/>
    <w:rsid w:val="006530EE"/>
    <w:pPr>
      <w:spacing w:before="100" w:beforeAutospacing="1" w:after="100" w:afterAutospacing="1"/>
    </w:pPr>
    <w:rPr>
      <w:rFonts w:ascii="Times New Roman" w:eastAsia="Calibri" w:hAnsi="Times New Roman" w:cs="Times New Roman"/>
      <w:lang w:val="es-ES" w:eastAsia="es-ES"/>
    </w:rPr>
  </w:style>
  <w:style w:type="paragraph" w:customStyle="1" w:styleId="xl38">
    <w:name w:val="xl38"/>
    <w:basedOn w:val="Normal"/>
    <w:uiPriority w:val="99"/>
    <w:rsid w:val="006530EE"/>
    <w:pPr>
      <w:spacing w:before="100" w:after="100"/>
      <w:jc w:val="both"/>
      <w:textAlignment w:val="top"/>
    </w:pPr>
    <w:rPr>
      <w:rFonts w:ascii="Arial" w:eastAsia="Calibri" w:hAnsi="Arial" w:cs="Times New Roman"/>
      <w:szCs w:val="20"/>
      <w:lang w:val="es-ES" w:eastAsia="es-MX"/>
    </w:rPr>
  </w:style>
  <w:style w:type="paragraph" w:customStyle="1" w:styleId="1">
    <w:name w:val="1"/>
    <w:basedOn w:val="Normal"/>
    <w:next w:val="Sangradetextonormal"/>
    <w:uiPriority w:val="99"/>
    <w:rsid w:val="006530EE"/>
    <w:pPr>
      <w:ind w:left="708"/>
    </w:pPr>
    <w:rPr>
      <w:rFonts w:ascii="Times New Roman" w:eastAsia="Calibri" w:hAnsi="Times New Roman" w:cs="Times New Roman"/>
      <w:sz w:val="20"/>
      <w:szCs w:val="20"/>
    </w:rPr>
  </w:style>
  <w:style w:type="paragraph" w:customStyle="1" w:styleId="Revisin1">
    <w:name w:val="Revisión1"/>
    <w:hidden/>
    <w:uiPriority w:val="99"/>
    <w:semiHidden/>
    <w:rsid w:val="006530EE"/>
    <w:rPr>
      <w:rFonts w:ascii="Times New Roman" w:eastAsia="Calibri" w:hAnsi="Times New Roman" w:cs="Times New Roman"/>
      <w:lang w:val="es-ES" w:eastAsia="es-ES"/>
    </w:rPr>
  </w:style>
  <w:style w:type="table" w:customStyle="1" w:styleId="Tablabsica11">
    <w:name w:val="Tabla básica 11"/>
    <w:basedOn w:val="Tablanormal"/>
    <w:next w:val="Tablabsica1"/>
    <w:uiPriority w:val="99"/>
    <w:rsid w:val="006530EE"/>
    <w:pPr>
      <w:numPr>
        <w:numId w:val="21"/>
      </w:numPr>
      <w:tabs>
        <w:tab w:val="num" w:pos="360"/>
        <w:tab w:val="num" w:pos="420"/>
        <w:tab w:val="num" w:pos="720"/>
      </w:tabs>
      <w:ind w:left="720"/>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Continuarlista2">
    <w:name w:val="List Continue 2"/>
    <w:basedOn w:val="Normal"/>
    <w:uiPriority w:val="99"/>
    <w:semiHidden/>
    <w:unhideWhenUsed/>
    <w:rsid w:val="006530EE"/>
    <w:pPr>
      <w:spacing w:after="120"/>
      <w:ind w:left="566"/>
      <w:contextualSpacing/>
    </w:pPr>
    <w:rPr>
      <w:rFonts w:ascii="Times New Roman" w:eastAsia="Times New Roman" w:hAnsi="Times New Roman" w:cs="Times New Roman"/>
      <w:sz w:val="20"/>
      <w:szCs w:val="20"/>
      <w:lang w:eastAsia="es-ES"/>
    </w:rPr>
  </w:style>
  <w:style w:type="paragraph" w:customStyle="1" w:styleId="CM42">
    <w:name w:val="CM42"/>
    <w:basedOn w:val="Default"/>
    <w:next w:val="Default"/>
    <w:uiPriority w:val="99"/>
    <w:rsid w:val="006530EE"/>
    <w:rPr>
      <w:color w:val="auto"/>
    </w:rPr>
  </w:style>
  <w:style w:type="paragraph" w:styleId="Descripcin">
    <w:name w:val="caption"/>
    <w:basedOn w:val="Normal"/>
    <w:next w:val="Normal"/>
    <w:link w:val="DescripcinCar"/>
    <w:uiPriority w:val="99"/>
    <w:semiHidden/>
    <w:unhideWhenUsed/>
    <w:qFormat/>
    <w:rsid w:val="006530EE"/>
    <w:pPr>
      <w:spacing w:after="200"/>
    </w:pPr>
    <w:rPr>
      <w:rFonts w:ascii="Arial" w:hAnsi="Arial"/>
      <w:b/>
      <w:bCs/>
      <w:lang w:eastAsia="es-ES"/>
    </w:rPr>
  </w:style>
  <w:style w:type="character" w:customStyle="1" w:styleId="WW8Num20z1">
    <w:name w:val="WW8Num20z1"/>
    <w:rsid w:val="006530EE"/>
  </w:style>
  <w:style w:type="character" w:customStyle="1" w:styleId="highlight">
    <w:name w:val="highlight"/>
    <w:rsid w:val="006530EE"/>
  </w:style>
  <w:style w:type="character" w:customStyle="1" w:styleId="textonavy1">
    <w:name w:val="texto_navy1"/>
    <w:rsid w:val="006530EE"/>
    <w:rPr>
      <w:color w:val="000080"/>
    </w:rPr>
  </w:style>
  <w:style w:type="paragraph" w:customStyle="1" w:styleId="CM23">
    <w:name w:val="CM23"/>
    <w:basedOn w:val="Default"/>
    <w:next w:val="Default"/>
    <w:uiPriority w:val="99"/>
    <w:rsid w:val="006530EE"/>
    <w:pPr>
      <w:spacing w:line="276" w:lineRule="auto"/>
    </w:pPr>
    <w:rPr>
      <w:color w:val="auto"/>
      <w:lang w:eastAsia="es-CO"/>
    </w:rPr>
  </w:style>
  <w:style w:type="character" w:customStyle="1" w:styleId="A11">
    <w:name w:val="A11"/>
    <w:uiPriority w:val="99"/>
    <w:rsid w:val="006530EE"/>
    <w:rPr>
      <w:color w:val="000000"/>
      <w:sz w:val="14"/>
      <w:szCs w:val="14"/>
    </w:rPr>
  </w:style>
  <w:style w:type="paragraph" w:customStyle="1" w:styleId="Pa28">
    <w:name w:val="Pa28"/>
    <w:basedOn w:val="Default"/>
    <w:next w:val="Default"/>
    <w:uiPriority w:val="99"/>
    <w:rsid w:val="006530EE"/>
    <w:pPr>
      <w:spacing w:line="241" w:lineRule="atLeast"/>
    </w:pPr>
    <w:rPr>
      <w:rFonts w:ascii="Times New Roman" w:hAnsi="Times New Roman" w:cs="Times New Roman"/>
      <w:color w:val="auto"/>
      <w:lang w:eastAsia="es-CO"/>
    </w:rPr>
  </w:style>
  <w:style w:type="paragraph" w:customStyle="1" w:styleId="Pa33">
    <w:name w:val="Pa33"/>
    <w:basedOn w:val="Default"/>
    <w:next w:val="Default"/>
    <w:uiPriority w:val="99"/>
    <w:rsid w:val="006530EE"/>
    <w:pPr>
      <w:spacing w:line="241" w:lineRule="atLeast"/>
    </w:pPr>
    <w:rPr>
      <w:rFonts w:ascii="Times New Roman" w:hAnsi="Times New Roman" w:cs="Times New Roman"/>
      <w:color w:val="auto"/>
      <w:lang w:eastAsia="es-CO"/>
    </w:rPr>
  </w:style>
  <w:style w:type="paragraph" w:customStyle="1" w:styleId="Pa83">
    <w:name w:val="Pa83"/>
    <w:basedOn w:val="Default"/>
    <w:next w:val="Default"/>
    <w:uiPriority w:val="99"/>
    <w:rsid w:val="006530EE"/>
    <w:pPr>
      <w:spacing w:line="241" w:lineRule="atLeast"/>
    </w:pPr>
    <w:rPr>
      <w:rFonts w:ascii="Times New Roman" w:hAnsi="Times New Roman" w:cs="Times New Roman"/>
      <w:color w:val="auto"/>
      <w:lang w:eastAsia="es-CO"/>
    </w:rPr>
  </w:style>
  <w:style w:type="paragraph" w:customStyle="1" w:styleId="Pa40">
    <w:name w:val="Pa40"/>
    <w:basedOn w:val="Default"/>
    <w:next w:val="Default"/>
    <w:uiPriority w:val="99"/>
    <w:rsid w:val="006530EE"/>
    <w:pPr>
      <w:spacing w:line="241" w:lineRule="atLeast"/>
    </w:pPr>
    <w:rPr>
      <w:rFonts w:ascii="Times New Roman" w:hAnsi="Times New Roman" w:cs="Times New Roman"/>
      <w:color w:val="auto"/>
      <w:lang w:eastAsia="es-CO"/>
    </w:rPr>
  </w:style>
  <w:style w:type="paragraph" w:customStyle="1" w:styleId="justificado">
    <w:name w:val="justificado"/>
    <w:basedOn w:val="Normal"/>
    <w:rsid w:val="006530EE"/>
    <w:pPr>
      <w:spacing w:before="100" w:beforeAutospacing="1" w:after="100" w:afterAutospacing="1"/>
    </w:pPr>
    <w:rPr>
      <w:rFonts w:ascii="Times New Roman" w:eastAsia="Times New Roman" w:hAnsi="Times New Roman" w:cs="Times New Roman"/>
      <w:lang w:val="es-ES" w:eastAsia="es-ES"/>
    </w:rPr>
  </w:style>
  <w:style w:type="paragraph" w:customStyle="1" w:styleId="Encabezamiento">
    <w:name w:val="Encabezamiento"/>
    <w:basedOn w:val="Normal"/>
    <w:rsid w:val="006530EE"/>
    <w:pPr>
      <w:overflowPunct w:val="0"/>
      <w:autoSpaceDE w:val="0"/>
      <w:autoSpaceDN w:val="0"/>
      <w:adjustRightInd w:val="0"/>
      <w:spacing w:line="360" w:lineRule="auto"/>
      <w:jc w:val="center"/>
      <w:textAlignment w:val="baseline"/>
    </w:pPr>
    <w:rPr>
      <w:rFonts w:ascii="Arial" w:eastAsia="Times New Roman" w:hAnsi="Arial" w:cs="Times New Roman"/>
      <w:b/>
      <w:sz w:val="28"/>
      <w:szCs w:val="20"/>
      <w:lang w:val="es-ES_tradnl" w:eastAsia="es-ES"/>
    </w:rPr>
  </w:style>
  <w:style w:type="character" w:customStyle="1" w:styleId="markmbe48w7uf">
    <w:name w:val="markmbe48w7uf"/>
    <w:basedOn w:val="Fuentedeprrafopredeter"/>
    <w:rsid w:val="006530EE"/>
  </w:style>
  <w:style w:type="paragraph" w:customStyle="1" w:styleId="Textoindependiente32">
    <w:name w:val="Texto independiente 32"/>
    <w:basedOn w:val="Normal"/>
    <w:rsid w:val="006530EE"/>
    <w:pPr>
      <w:jc w:val="both"/>
    </w:pPr>
    <w:rPr>
      <w:rFonts w:ascii="Arial" w:eastAsia="Times New Roman" w:hAnsi="Arial" w:cs="Times New Roman"/>
      <w:szCs w:val="20"/>
      <w:lang w:val="es-ES" w:eastAsia="es-ES"/>
    </w:rPr>
  </w:style>
  <w:style w:type="character" w:customStyle="1" w:styleId="s1">
    <w:name w:val="s1"/>
    <w:rsid w:val="006530EE"/>
  </w:style>
  <w:style w:type="table" w:customStyle="1" w:styleId="Tablanormal11">
    <w:name w:val="Tabla normal 11"/>
    <w:basedOn w:val="Tablanormal"/>
    <w:next w:val="Tablanormal"/>
    <w:uiPriority w:val="41"/>
    <w:rsid w:val="006530EE"/>
    <w:rPr>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6530EE"/>
    <w:rPr>
      <w:color w:val="605E5C"/>
      <w:shd w:val="clear" w:color="auto" w:fill="E1DFDD"/>
    </w:rPr>
  </w:style>
  <w:style w:type="paragraph" w:customStyle="1" w:styleId="Capitulo1">
    <w:name w:val="Capitulo 1"/>
    <w:basedOn w:val="Normal"/>
    <w:qFormat/>
    <w:rsid w:val="006530EE"/>
    <w:pPr>
      <w:keepNext/>
      <w:spacing w:before="120" w:after="200" w:line="276" w:lineRule="auto"/>
      <w:ind w:left="720" w:hanging="360"/>
      <w:outlineLvl w:val="1"/>
    </w:pPr>
    <w:rPr>
      <w:rFonts w:ascii="Arial" w:eastAsia="Times New Roman" w:hAnsi="Arial" w:cs="Arial"/>
      <w:b/>
      <w:color w:val="7030A0"/>
      <w:sz w:val="20"/>
      <w:szCs w:val="20"/>
      <w:lang w:eastAsia="es-CO"/>
    </w:rPr>
  </w:style>
  <w:style w:type="table" w:customStyle="1" w:styleId="Tablanormal111">
    <w:name w:val="Tabla normal 111"/>
    <w:basedOn w:val="Tablanormal"/>
    <w:next w:val="Tablanormal"/>
    <w:uiPriority w:val="41"/>
    <w:rsid w:val="006530EE"/>
    <w:rPr>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eop">
    <w:name w:val="eop"/>
    <w:basedOn w:val="Fuentedeprrafopredeter"/>
    <w:rsid w:val="006530EE"/>
  </w:style>
  <w:style w:type="paragraph" w:customStyle="1" w:styleId="pf0">
    <w:name w:val="pf0"/>
    <w:basedOn w:val="Normal"/>
    <w:rsid w:val="006530EE"/>
    <w:pPr>
      <w:spacing w:before="100" w:beforeAutospacing="1" w:after="100" w:afterAutospacing="1"/>
    </w:pPr>
    <w:rPr>
      <w:rFonts w:ascii="Times New Roman" w:eastAsia="Times New Roman" w:hAnsi="Times New Roman" w:cs="Times New Roman"/>
      <w:lang w:eastAsia="es-CO"/>
    </w:rPr>
  </w:style>
  <w:style w:type="character" w:customStyle="1" w:styleId="Mencinsinresolver2">
    <w:name w:val="Mención sin resolver2"/>
    <w:basedOn w:val="Fuentedeprrafopredeter"/>
    <w:uiPriority w:val="99"/>
    <w:semiHidden/>
    <w:unhideWhenUsed/>
    <w:rsid w:val="006530EE"/>
    <w:rPr>
      <w:color w:val="605E5C"/>
      <w:shd w:val="clear" w:color="auto" w:fill="E1DFDD"/>
    </w:rPr>
  </w:style>
  <w:style w:type="paragraph" w:customStyle="1" w:styleId="paragraph">
    <w:name w:val="paragraph"/>
    <w:basedOn w:val="Normal"/>
    <w:rsid w:val="006530EE"/>
    <w:pPr>
      <w:spacing w:before="100" w:beforeAutospacing="1" w:after="100" w:afterAutospacing="1"/>
    </w:pPr>
    <w:rPr>
      <w:rFonts w:ascii="Times New Roman" w:eastAsia="Times New Roman" w:hAnsi="Times New Roman" w:cs="Times New Roman"/>
      <w:lang w:eastAsia="es-CO"/>
    </w:rPr>
  </w:style>
  <w:style w:type="character" w:customStyle="1" w:styleId="scxw87685212">
    <w:name w:val="scxw87685212"/>
    <w:rsid w:val="006530EE"/>
  </w:style>
  <w:style w:type="paragraph" w:customStyle="1" w:styleId="xtableparagraph">
    <w:name w:val="x_tableparagraph"/>
    <w:basedOn w:val="Normal"/>
    <w:rsid w:val="006530EE"/>
    <w:pPr>
      <w:spacing w:before="100" w:beforeAutospacing="1" w:after="100" w:afterAutospacing="1"/>
    </w:pPr>
    <w:rPr>
      <w:rFonts w:ascii="Times New Roman" w:eastAsia="Times New Roman" w:hAnsi="Times New Roman" w:cs="Times New Roman"/>
      <w:lang w:eastAsia="es-CO"/>
    </w:rPr>
  </w:style>
  <w:style w:type="character" w:customStyle="1" w:styleId="hgkelc">
    <w:name w:val="hgkelc"/>
    <w:rsid w:val="006530EE"/>
  </w:style>
  <w:style w:type="paragraph" w:customStyle="1" w:styleId="Textoindependiente33">
    <w:name w:val="Texto independiente 33"/>
    <w:basedOn w:val="Normal"/>
    <w:rsid w:val="006530EE"/>
    <w:pPr>
      <w:jc w:val="both"/>
    </w:pPr>
    <w:rPr>
      <w:rFonts w:ascii="Arial" w:eastAsia="Times New Roman" w:hAnsi="Arial" w:cs="Times New Roman"/>
      <w:szCs w:val="20"/>
      <w:lang w:val="es-ES" w:eastAsia="es-ES"/>
    </w:rPr>
  </w:style>
  <w:style w:type="paragraph" w:customStyle="1" w:styleId="prrafodelista0">
    <w:name w:val="prrafodelista"/>
    <w:basedOn w:val="Normal"/>
    <w:rsid w:val="006530EE"/>
    <w:pPr>
      <w:ind w:left="720"/>
      <w:jc w:val="both"/>
    </w:pPr>
    <w:rPr>
      <w:rFonts w:ascii="Cambria Math" w:eastAsia="Calibri" w:hAnsi="Cambria Math" w:cs="Arial"/>
      <w:lang w:eastAsia="es-CO"/>
    </w:rPr>
  </w:style>
  <w:style w:type="paragraph" w:customStyle="1" w:styleId="MARITZA2">
    <w:name w:val="MARITZA2"/>
    <w:rsid w:val="006530EE"/>
    <w:pPr>
      <w:widowControl w:val="0"/>
      <w:spacing w:line="276" w:lineRule="auto"/>
      <w:jc w:val="both"/>
    </w:pPr>
    <w:rPr>
      <w:rFonts w:ascii="Courier New" w:eastAsia="Times New Roman" w:hAnsi="Courier New" w:cs="Courier New"/>
      <w:snapToGrid w:val="0"/>
      <w:sz w:val="28"/>
      <w:szCs w:val="28"/>
      <w:lang w:val="es-ES" w:eastAsia="es-ES"/>
    </w:rPr>
  </w:style>
  <w:style w:type="paragraph" w:customStyle="1" w:styleId="Estilo12">
    <w:name w:val="Estilo12"/>
    <w:basedOn w:val="Normal"/>
    <w:uiPriority w:val="99"/>
    <w:rsid w:val="006530EE"/>
    <w:pPr>
      <w:widowControl w:val="0"/>
      <w:numPr>
        <w:numId w:val="11"/>
      </w:numPr>
      <w:ind w:left="0" w:firstLine="0"/>
      <w:jc w:val="both"/>
    </w:pPr>
    <w:rPr>
      <w:rFonts w:ascii="Cambria Math" w:eastAsia="Times New Roman" w:hAnsi="Cambria Math" w:cs="Arial"/>
      <w:szCs w:val="20"/>
      <w:lang w:eastAsia="es-ES"/>
    </w:rPr>
  </w:style>
  <w:style w:type="paragraph" w:customStyle="1" w:styleId="Bullet1">
    <w:name w:val="Bullet 1"/>
    <w:basedOn w:val="Prrafodelista"/>
    <w:link w:val="Bullet1Car"/>
    <w:qFormat/>
    <w:rsid w:val="006530EE"/>
    <w:pPr>
      <w:numPr>
        <w:numId w:val="6"/>
      </w:numPr>
      <w:spacing w:before="120" w:after="120" w:line="240" w:lineRule="auto"/>
      <w:contextualSpacing w:val="0"/>
    </w:pPr>
    <w:rPr>
      <w:rFonts w:ascii="Calibri" w:eastAsia="Calibri" w:hAnsi="Calibri"/>
      <w:color w:val="auto"/>
      <w:sz w:val="24"/>
      <w:szCs w:val="24"/>
      <w:lang w:val="es-ES" w:eastAsia="en-US"/>
    </w:rPr>
  </w:style>
  <w:style w:type="character" w:customStyle="1" w:styleId="Bullet1Car">
    <w:name w:val="Bullet 1 Car"/>
    <w:link w:val="Bullet1"/>
    <w:rsid w:val="006530EE"/>
    <w:rPr>
      <w:rFonts w:ascii="Calibri" w:eastAsia="Calibri" w:hAnsi="Calibri" w:cs="Times New Roman"/>
      <w:lang w:val="es-ES"/>
    </w:rPr>
  </w:style>
  <w:style w:type="paragraph" w:customStyle="1" w:styleId="Normal1">
    <w:name w:val="Normal1"/>
    <w:rsid w:val="006530EE"/>
    <w:pPr>
      <w:widowControl w:val="0"/>
    </w:pPr>
    <w:rPr>
      <w:rFonts w:ascii="Times New Roman" w:eastAsia="Times New Roman" w:hAnsi="Times New Roman" w:cs="Times New Roman"/>
      <w:color w:val="000000"/>
      <w:lang w:eastAsia="es-CO"/>
    </w:rPr>
  </w:style>
  <w:style w:type="paragraph" w:customStyle="1" w:styleId="xgmail-default">
    <w:name w:val="x_gmail-default"/>
    <w:basedOn w:val="Normal"/>
    <w:rsid w:val="006530EE"/>
    <w:pPr>
      <w:spacing w:before="100" w:beforeAutospacing="1" w:after="100" w:afterAutospacing="1"/>
    </w:pPr>
    <w:rPr>
      <w:rFonts w:ascii="Times New Roman" w:eastAsia="Times New Roman" w:hAnsi="Times New Roman" w:cs="Times New Roman"/>
      <w:lang w:eastAsia="es-CO"/>
    </w:rPr>
  </w:style>
  <w:style w:type="character" w:customStyle="1" w:styleId="Mencinsinresolver3">
    <w:name w:val="Mención sin resolver3"/>
    <w:uiPriority w:val="99"/>
    <w:semiHidden/>
    <w:unhideWhenUsed/>
    <w:rsid w:val="006530EE"/>
    <w:rPr>
      <w:color w:val="605E5C"/>
      <w:shd w:val="clear" w:color="auto" w:fill="E1DFDD"/>
    </w:rPr>
  </w:style>
  <w:style w:type="paragraph" w:customStyle="1" w:styleId="Textoindependiente34">
    <w:name w:val="Texto independiente 34"/>
    <w:basedOn w:val="Normal"/>
    <w:rsid w:val="006530EE"/>
    <w:pPr>
      <w:jc w:val="both"/>
    </w:pPr>
    <w:rPr>
      <w:rFonts w:ascii="Arial" w:eastAsia="Times New Roman" w:hAnsi="Arial" w:cs="Times New Roman"/>
      <w:szCs w:val="20"/>
      <w:lang w:val="es-ES" w:eastAsia="es-ES"/>
    </w:rPr>
  </w:style>
  <w:style w:type="character" w:customStyle="1" w:styleId="Mencinsinresolver4">
    <w:name w:val="Mención sin resolver4"/>
    <w:basedOn w:val="Fuentedeprrafopredeter"/>
    <w:uiPriority w:val="99"/>
    <w:semiHidden/>
    <w:unhideWhenUsed/>
    <w:rsid w:val="006530EE"/>
    <w:rPr>
      <w:color w:val="605E5C"/>
      <w:shd w:val="clear" w:color="auto" w:fill="E1DFDD"/>
    </w:rPr>
  </w:style>
  <w:style w:type="paragraph" w:customStyle="1" w:styleId="Textoindependiente35">
    <w:name w:val="Texto independiente 35"/>
    <w:basedOn w:val="Normal"/>
    <w:rsid w:val="006530EE"/>
    <w:pPr>
      <w:jc w:val="both"/>
    </w:pPr>
    <w:rPr>
      <w:rFonts w:ascii="Arial" w:eastAsia="Times New Roman" w:hAnsi="Arial" w:cs="Times New Roman"/>
      <w:szCs w:val="20"/>
      <w:lang w:val="es-ES" w:eastAsia="es-ES"/>
    </w:rPr>
  </w:style>
  <w:style w:type="character" w:customStyle="1" w:styleId="xcontentpasted0">
    <w:name w:val="x_contentpasted0"/>
    <w:rsid w:val="006530EE"/>
  </w:style>
  <w:style w:type="table" w:customStyle="1" w:styleId="TableNormal">
    <w:name w:val="Table Normal"/>
    <w:uiPriority w:val="2"/>
    <w:semiHidden/>
    <w:unhideWhenUsed/>
    <w:qFormat/>
    <w:rsid w:val="006530EE"/>
    <w:pPr>
      <w:widowControl w:val="0"/>
      <w:autoSpaceDE w:val="0"/>
      <w:autoSpaceDN w:val="0"/>
    </w:pPr>
    <w:rPr>
      <w:sz w:val="22"/>
      <w:szCs w:val="22"/>
      <w:lang w:val="en-US"/>
    </w:rPr>
    <w:tblPr>
      <w:tblInd w:w="0" w:type="dxa"/>
      <w:tblCellMar>
        <w:top w:w="0" w:type="dxa"/>
        <w:left w:w="0" w:type="dxa"/>
        <w:bottom w:w="0" w:type="dxa"/>
        <w:right w:w="0" w:type="dxa"/>
      </w:tblCellMar>
    </w:tblPr>
  </w:style>
  <w:style w:type="character" w:styleId="Ttulodellibro">
    <w:name w:val="Book Title"/>
    <w:basedOn w:val="Fuentedeprrafopredeter"/>
    <w:uiPriority w:val="33"/>
    <w:qFormat/>
    <w:rsid w:val="006530EE"/>
    <w:rPr>
      <w:b/>
      <w:bCs/>
      <w:i/>
      <w:iCs/>
      <w:spacing w:val="5"/>
    </w:rPr>
  </w:style>
  <w:style w:type="table" w:customStyle="1" w:styleId="Tabladecuadrcula4-nfasis61">
    <w:name w:val="Tabla de cuadrícula 4 - Énfasis 61"/>
    <w:basedOn w:val="Tablanormal"/>
    <w:uiPriority w:val="49"/>
    <w:rsid w:val="006530EE"/>
    <w:rPr>
      <w:sz w:val="22"/>
      <w:szCs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adecuadrcula4-nfasis51">
    <w:name w:val="Tabla de cuadrícula 4 - Énfasis 51"/>
    <w:basedOn w:val="Tablanormal"/>
    <w:uiPriority w:val="49"/>
    <w:rsid w:val="006530EE"/>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decuadrcula4-nfasis11">
    <w:name w:val="Tabla de cuadrícula 4 - Énfasis 11"/>
    <w:basedOn w:val="Tablanormal"/>
    <w:uiPriority w:val="49"/>
    <w:rsid w:val="006530EE"/>
    <w:rPr>
      <w:sz w:val="22"/>
      <w:szCs w:val="22"/>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onar1">
    <w:name w:val="Mencionar1"/>
    <w:basedOn w:val="Fuentedeprrafopredeter"/>
    <w:uiPriority w:val="99"/>
    <w:unhideWhenUsed/>
    <w:rsid w:val="006530EE"/>
    <w:rPr>
      <w:color w:val="2B579A"/>
      <w:shd w:val="clear" w:color="auto" w:fill="E6E6E6"/>
    </w:rPr>
  </w:style>
  <w:style w:type="character" w:customStyle="1" w:styleId="tabchar">
    <w:name w:val="tabchar"/>
    <w:basedOn w:val="Fuentedeprrafopredeter"/>
    <w:rsid w:val="006530EE"/>
  </w:style>
  <w:style w:type="paragraph" w:customStyle="1" w:styleId="xxmsonormal">
    <w:name w:val="x_xmsonormal"/>
    <w:basedOn w:val="Normal"/>
    <w:rsid w:val="006530EE"/>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8241">
      <w:bodyDiv w:val="1"/>
      <w:marLeft w:val="0"/>
      <w:marRight w:val="0"/>
      <w:marTop w:val="0"/>
      <w:marBottom w:val="0"/>
      <w:divBdr>
        <w:top w:val="none" w:sz="0" w:space="0" w:color="auto"/>
        <w:left w:val="none" w:sz="0" w:space="0" w:color="auto"/>
        <w:bottom w:val="none" w:sz="0" w:space="0" w:color="auto"/>
        <w:right w:val="none" w:sz="0" w:space="0" w:color="auto"/>
      </w:divBdr>
      <w:divsChild>
        <w:div w:id="2127387634">
          <w:blockQuote w:val="1"/>
          <w:marLeft w:val="96"/>
          <w:marRight w:val="720"/>
          <w:marTop w:val="100"/>
          <w:marBottom w:val="100"/>
          <w:divBdr>
            <w:top w:val="none" w:sz="0" w:space="0" w:color="auto"/>
            <w:left w:val="single" w:sz="18" w:space="6" w:color="C8C8C8"/>
            <w:bottom w:val="none" w:sz="0" w:space="0" w:color="auto"/>
            <w:right w:val="none" w:sz="0" w:space="0" w:color="auto"/>
          </w:divBdr>
        </w:div>
      </w:divsChild>
    </w:div>
    <w:div w:id="90274011">
      <w:bodyDiv w:val="1"/>
      <w:marLeft w:val="0"/>
      <w:marRight w:val="0"/>
      <w:marTop w:val="0"/>
      <w:marBottom w:val="0"/>
      <w:divBdr>
        <w:top w:val="none" w:sz="0" w:space="0" w:color="auto"/>
        <w:left w:val="none" w:sz="0" w:space="0" w:color="auto"/>
        <w:bottom w:val="none" w:sz="0" w:space="0" w:color="auto"/>
        <w:right w:val="none" w:sz="0" w:space="0" w:color="auto"/>
      </w:divBdr>
    </w:div>
    <w:div w:id="147331259">
      <w:bodyDiv w:val="1"/>
      <w:marLeft w:val="0"/>
      <w:marRight w:val="0"/>
      <w:marTop w:val="0"/>
      <w:marBottom w:val="0"/>
      <w:divBdr>
        <w:top w:val="none" w:sz="0" w:space="0" w:color="auto"/>
        <w:left w:val="none" w:sz="0" w:space="0" w:color="auto"/>
        <w:bottom w:val="none" w:sz="0" w:space="0" w:color="auto"/>
        <w:right w:val="none" w:sz="0" w:space="0" w:color="auto"/>
      </w:divBdr>
      <w:divsChild>
        <w:div w:id="2085374394">
          <w:marLeft w:val="0"/>
          <w:marRight w:val="0"/>
          <w:marTop w:val="0"/>
          <w:marBottom w:val="0"/>
          <w:divBdr>
            <w:top w:val="none" w:sz="0" w:space="0" w:color="auto"/>
            <w:left w:val="none" w:sz="0" w:space="0" w:color="auto"/>
            <w:bottom w:val="none" w:sz="0" w:space="0" w:color="auto"/>
            <w:right w:val="none" w:sz="0" w:space="0" w:color="auto"/>
          </w:divBdr>
          <w:divsChild>
            <w:div w:id="652638536">
              <w:marLeft w:val="0"/>
              <w:marRight w:val="0"/>
              <w:marTop w:val="0"/>
              <w:marBottom w:val="0"/>
              <w:divBdr>
                <w:top w:val="none" w:sz="0" w:space="0" w:color="auto"/>
                <w:left w:val="none" w:sz="0" w:space="0" w:color="auto"/>
                <w:bottom w:val="none" w:sz="0" w:space="0" w:color="auto"/>
                <w:right w:val="none" w:sz="0" w:space="0" w:color="auto"/>
              </w:divBdr>
            </w:div>
            <w:div w:id="1874150353">
              <w:marLeft w:val="0"/>
              <w:marRight w:val="0"/>
              <w:marTop w:val="0"/>
              <w:marBottom w:val="0"/>
              <w:divBdr>
                <w:top w:val="none" w:sz="0" w:space="0" w:color="auto"/>
                <w:left w:val="none" w:sz="0" w:space="0" w:color="auto"/>
                <w:bottom w:val="none" w:sz="0" w:space="0" w:color="auto"/>
                <w:right w:val="none" w:sz="0" w:space="0" w:color="auto"/>
              </w:divBdr>
            </w:div>
            <w:div w:id="1336614430">
              <w:marLeft w:val="0"/>
              <w:marRight w:val="0"/>
              <w:marTop w:val="0"/>
              <w:marBottom w:val="0"/>
              <w:divBdr>
                <w:top w:val="none" w:sz="0" w:space="0" w:color="auto"/>
                <w:left w:val="none" w:sz="0" w:space="0" w:color="auto"/>
                <w:bottom w:val="none" w:sz="0" w:space="0" w:color="auto"/>
                <w:right w:val="none" w:sz="0" w:space="0" w:color="auto"/>
              </w:divBdr>
            </w:div>
            <w:div w:id="1858152725">
              <w:marLeft w:val="0"/>
              <w:marRight w:val="0"/>
              <w:marTop w:val="0"/>
              <w:marBottom w:val="0"/>
              <w:divBdr>
                <w:top w:val="none" w:sz="0" w:space="0" w:color="auto"/>
                <w:left w:val="none" w:sz="0" w:space="0" w:color="auto"/>
                <w:bottom w:val="none" w:sz="0" w:space="0" w:color="auto"/>
                <w:right w:val="none" w:sz="0" w:space="0" w:color="auto"/>
              </w:divBdr>
            </w:div>
            <w:div w:id="77263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41493">
      <w:bodyDiv w:val="1"/>
      <w:marLeft w:val="0"/>
      <w:marRight w:val="0"/>
      <w:marTop w:val="0"/>
      <w:marBottom w:val="0"/>
      <w:divBdr>
        <w:top w:val="none" w:sz="0" w:space="0" w:color="auto"/>
        <w:left w:val="none" w:sz="0" w:space="0" w:color="auto"/>
        <w:bottom w:val="none" w:sz="0" w:space="0" w:color="auto"/>
        <w:right w:val="none" w:sz="0" w:space="0" w:color="auto"/>
      </w:divBdr>
      <w:divsChild>
        <w:div w:id="1089809061">
          <w:marLeft w:val="0"/>
          <w:marRight w:val="0"/>
          <w:marTop w:val="0"/>
          <w:marBottom w:val="0"/>
          <w:divBdr>
            <w:top w:val="none" w:sz="0" w:space="0" w:color="auto"/>
            <w:left w:val="none" w:sz="0" w:space="0" w:color="auto"/>
            <w:bottom w:val="none" w:sz="0" w:space="0" w:color="auto"/>
            <w:right w:val="none" w:sz="0" w:space="0" w:color="auto"/>
          </w:divBdr>
          <w:divsChild>
            <w:div w:id="931280471">
              <w:marLeft w:val="0"/>
              <w:marRight w:val="0"/>
              <w:marTop w:val="0"/>
              <w:marBottom w:val="0"/>
              <w:divBdr>
                <w:top w:val="none" w:sz="0" w:space="0" w:color="auto"/>
                <w:left w:val="none" w:sz="0" w:space="0" w:color="auto"/>
                <w:bottom w:val="none" w:sz="0" w:space="0" w:color="auto"/>
                <w:right w:val="none" w:sz="0" w:space="0" w:color="auto"/>
              </w:divBdr>
            </w:div>
            <w:div w:id="1039401715">
              <w:marLeft w:val="0"/>
              <w:marRight w:val="0"/>
              <w:marTop w:val="0"/>
              <w:marBottom w:val="0"/>
              <w:divBdr>
                <w:top w:val="none" w:sz="0" w:space="0" w:color="auto"/>
                <w:left w:val="none" w:sz="0" w:space="0" w:color="auto"/>
                <w:bottom w:val="none" w:sz="0" w:space="0" w:color="auto"/>
                <w:right w:val="none" w:sz="0" w:space="0" w:color="auto"/>
              </w:divBdr>
            </w:div>
            <w:div w:id="663511145">
              <w:marLeft w:val="0"/>
              <w:marRight w:val="0"/>
              <w:marTop w:val="0"/>
              <w:marBottom w:val="0"/>
              <w:divBdr>
                <w:top w:val="none" w:sz="0" w:space="0" w:color="auto"/>
                <w:left w:val="none" w:sz="0" w:space="0" w:color="auto"/>
                <w:bottom w:val="none" w:sz="0" w:space="0" w:color="auto"/>
                <w:right w:val="none" w:sz="0" w:space="0" w:color="auto"/>
              </w:divBdr>
            </w:div>
            <w:div w:id="903294240">
              <w:marLeft w:val="0"/>
              <w:marRight w:val="0"/>
              <w:marTop w:val="0"/>
              <w:marBottom w:val="0"/>
              <w:divBdr>
                <w:top w:val="none" w:sz="0" w:space="0" w:color="auto"/>
                <w:left w:val="none" w:sz="0" w:space="0" w:color="auto"/>
                <w:bottom w:val="none" w:sz="0" w:space="0" w:color="auto"/>
                <w:right w:val="none" w:sz="0" w:space="0" w:color="auto"/>
              </w:divBdr>
            </w:div>
            <w:div w:id="6544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719461">
      <w:bodyDiv w:val="1"/>
      <w:marLeft w:val="0"/>
      <w:marRight w:val="0"/>
      <w:marTop w:val="0"/>
      <w:marBottom w:val="0"/>
      <w:divBdr>
        <w:top w:val="none" w:sz="0" w:space="0" w:color="auto"/>
        <w:left w:val="none" w:sz="0" w:space="0" w:color="auto"/>
        <w:bottom w:val="none" w:sz="0" w:space="0" w:color="auto"/>
        <w:right w:val="none" w:sz="0" w:space="0" w:color="auto"/>
      </w:divBdr>
      <w:divsChild>
        <w:div w:id="1952661269">
          <w:marLeft w:val="0"/>
          <w:marRight w:val="0"/>
          <w:marTop w:val="0"/>
          <w:marBottom w:val="0"/>
          <w:divBdr>
            <w:top w:val="none" w:sz="0" w:space="0" w:color="auto"/>
            <w:left w:val="none" w:sz="0" w:space="0" w:color="auto"/>
            <w:bottom w:val="none" w:sz="0" w:space="0" w:color="auto"/>
            <w:right w:val="none" w:sz="0" w:space="0" w:color="auto"/>
          </w:divBdr>
          <w:divsChild>
            <w:div w:id="2145149090">
              <w:marLeft w:val="0"/>
              <w:marRight w:val="0"/>
              <w:marTop w:val="0"/>
              <w:marBottom w:val="0"/>
              <w:divBdr>
                <w:top w:val="none" w:sz="0" w:space="0" w:color="auto"/>
                <w:left w:val="none" w:sz="0" w:space="0" w:color="auto"/>
                <w:bottom w:val="none" w:sz="0" w:space="0" w:color="auto"/>
                <w:right w:val="none" w:sz="0" w:space="0" w:color="auto"/>
              </w:divBdr>
            </w:div>
            <w:div w:id="1299653311">
              <w:marLeft w:val="0"/>
              <w:marRight w:val="0"/>
              <w:marTop w:val="0"/>
              <w:marBottom w:val="0"/>
              <w:divBdr>
                <w:top w:val="none" w:sz="0" w:space="0" w:color="auto"/>
                <w:left w:val="none" w:sz="0" w:space="0" w:color="auto"/>
                <w:bottom w:val="none" w:sz="0" w:space="0" w:color="auto"/>
                <w:right w:val="none" w:sz="0" w:space="0" w:color="auto"/>
              </w:divBdr>
            </w:div>
            <w:div w:id="73475445">
              <w:marLeft w:val="0"/>
              <w:marRight w:val="0"/>
              <w:marTop w:val="0"/>
              <w:marBottom w:val="0"/>
              <w:divBdr>
                <w:top w:val="none" w:sz="0" w:space="0" w:color="auto"/>
                <w:left w:val="none" w:sz="0" w:space="0" w:color="auto"/>
                <w:bottom w:val="none" w:sz="0" w:space="0" w:color="auto"/>
                <w:right w:val="none" w:sz="0" w:space="0" w:color="auto"/>
              </w:divBdr>
            </w:div>
            <w:div w:id="240064660">
              <w:marLeft w:val="0"/>
              <w:marRight w:val="0"/>
              <w:marTop w:val="0"/>
              <w:marBottom w:val="0"/>
              <w:divBdr>
                <w:top w:val="none" w:sz="0" w:space="0" w:color="auto"/>
                <w:left w:val="none" w:sz="0" w:space="0" w:color="auto"/>
                <w:bottom w:val="none" w:sz="0" w:space="0" w:color="auto"/>
                <w:right w:val="none" w:sz="0" w:space="0" w:color="auto"/>
              </w:divBdr>
            </w:div>
            <w:div w:id="19824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48680">
      <w:bodyDiv w:val="1"/>
      <w:marLeft w:val="0"/>
      <w:marRight w:val="0"/>
      <w:marTop w:val="0"/>
      <w:marBottom w:val="0"/>
      <w:divBdr>
        <w:top w:val="none" w:sz="0" w:space="0" w:color="auto"/>
        <w:left w:val="none" w:sz="0" w:space="0" w:color="auto"/>
        <w:bottom w:val="none" w:sz="0" w:space="0" w:color="auto"/>
        <w:right w:val="none" w:sz="0" w:space="0" w:color="auto"/>
      </w:divBdr>
    </w:div>
    <w:div w:id="807355005">
      <w:bodyDiv w:val="1"/>
      <w:marLeft w:val="0"/>
      <w:marRight w:val="0"/>
      <w:marTop w:val="0"/>
      <w:marBottom w:val="0"/>
      <w:divBdr>
        <w:top w:val="none" w:sz="0" w:space="0" w:color="auto"/>
        <w:left w:val="none" w:sz="0" w:space="0" w:color="auto"/>
        <w:bottom w:val="none" w:sz="0" w:space="0" w:color="auto"/>
        <w:right w:val="none" w:sz="0" w:space="0" w:color="auto"/>
      </w:divBdr>
    </w:div>
    <w:div w:id="1312053867">
      <w:bodyDiv w:val="1"/>
      <w:marLeft w:val="0"/>
      <w:marRight w:val="0"/>
      <w:marTop w:val="0"/>
      <w:marBottom w:val="0"/>
      <w:divBdr>
        <w:top w:val="none" w:sz="0" w:space="0" w:color="auto"/>
        <w:left w:val="none" w:sz="0" w:space="0" w:color="auto"/>
        <w:bottom w:val="none" w:sz="0" w:space="0" w:color="auto"/>
        <w:right w:val="none" w:sz="0" w:space="0" w:color="auto"/>
      </w:divBdr>
      <w:divsChild>
        <w:div w:id="1094010056">
          <w:marLeft w:val="0"/>
          <w:marRight w:val="0"/>
          <w:marTop w:val="0"/>
          <w:marBottom w:val="0"/>
          <w:divBdr>
            <w:top w:val="none" w:sz="0" w:space="0" w:color="auto"/>
            <w:left w:val="none" w:sz="0" w:space="0" w:color="auto"/>
            <w:bottom w:val="none" w:sz="0" w:space="0" w:color="auto"/>
            <w:right w:val="none" w:sz="0" w:space="0" w:color="auto"/>
          </w:divBdr>
          <w:divsChild>
            <w:div w:id="1172137533">
              <w:marLeft w:val="0"/>
              <w:marRight w:val="0"/>
              <w:marTop w:val="0"/>
              <w:marBottom w:val="0"/>
              <w:divBdr>
                <w:top w:val="none" w:sz="0" w:space="0" w:color="auto"/>
                <w:left w:val="none" w:sz="0" w:space="0" w:color="auto"/>
                <w:bottom w:val="none" w:sz="0" w:space="0" w:color="auto"/>
                <w:right w:val="none" w:sz="0" w:space="0" w:color="auto"/>
              </w:divBdr>
            </w:div>
            <w:div w:id="1626962207">
              <w:marLeft w:val="0"/>
              <w:marRight w:val="0"/>
              <w:marTop w:val="0"/>
              <w:marBottom w:val="0"/>
              <w:divBdr>
                <w:top w:val="none" w:sz="0" w:space="0" w:color="auto"/>
                <w:left w:val="none" w:sz="0" w:space="0" w:color="auto"/>
                <w:bottom w:val="none" w:sz="0" w:space="0" w:color="auto"/>
                <w:right w:val="none" w:sz="0" w:space="0" w:color="auto"/>
              </w:divBdr>
            </w:div>
            <w:div w:id="1296834902">
              <w:marLeft w:val="0"/>
              <w:marRight w:val="0"/>
              <w:marTop w:val="0"/>
              <w:marBottom w:val="0"/>
              <w:divBdr>
                <w:top w:val="none" w:sz="0" w:space="0" w:color="auto"/>
                <w:left w:val="none" w:sz="0" w:space="0" w:color="auto"/>
                <w:bottom w:val="none" w:sz="0" w:space="0" w:color="auto"/>
                <w:right w:val="none" w:sz="0" w:space="0" w:color="auto"/>
              </w:divBdr>
            </w:div>
            <w:div w:id="1909025142">
              <w:marLeft w:val="0"/>
              <w:marRight w:val="0"/>
              <w:marTop w:val="0"/>
              <w:marBottom w:val="0"/>
              <w:divBdr>
                <w:top w:val="none" w:sz="0" w:space="0" w:color="auto"/>
                <w:left w:val="none" w:sz="0" w:space="0" w:color="auto"/>
                <w:bottom w:val="none" w:sz="0" w:space="0" w:color="auto"/>
                <w:right w:val="none" w:sz="0" w:space="0" w:color="auto"/>
              </w:divBdr>
            </w:div>
            <w:div w:id="203018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77190">
      <w:bodyDiv w:val="1"/>
      <w:marLeft w:val="0"/>
      <w:marRight w:val="0"/>
      <w:marTop w:val="0"/>
      <w:marBottom w:val="0"/>
      <w:divBdr>
        <w:top w:val="none" w:sz="0" w:space="0" w:color="auto"/>
        <w:left w:val="none" w:sz="0" w:space="0" w:color="auto"/>
        <w:bottom w:val="none" w:sz="0" w:space="0" w:color="auto"/>
        <w:right w:val="none" w:sz="0" w:space="0" w:color="auto"/>
      </w:divBdr>
    </w:div>
    <w:div w:id="1626231018">
      <w:bodyDiv w:val="1"/>
      <w:marLeft w:val="0"/>
      <w:marRight w:val="0"/>
      <w:marTop w:val="0"/>
      <w:marBottom w:val="0"/>
      <w:divBdr>
        <w:top w:val="none" w:sz="0" w:space="0" w:color="auto"/>
        <w:left w:val="none" w:sz="0" w:space="0" w:color="auto"/>
        <w:bottom w:val="none" w:sz="0" w:space="0" w:color="auto"/>
        <w:right w:val="none" w:sz="0" w:space="0" w:color="auto"/>
      </w:divBdr>
    </w:div>
    <w:div w:id="1731807217">
      <w:bodyDiv w:val="1"/>
      <w:marLeft w:val="0"/>
      <w:marRight w:val="0"/>
      <w:marTop w:val="0"/>
      <w:marBottom w:val="0"/>
      <w:divBdr>
        <w:top w:val="none" w:sz="0" w:space="0" w:color="auto"/>
        <w:left w:val="none" w:sz="0" w:space="0" w:color="auto"/>
        <w:bottom w:val="none" w:sz="0" w:space="0" w:color="auto"/>
        <w:right w:val="none" w:sz="0" w:space="0" w:color="auto"/>
      </w:divBdr>
    </w:div>
    <w:div w:id="2041974948">
      <w:bodyDiv w:val="1"/>
      <w:marLeft w:val="0"/>
      <w:marRight w:val="0"/>
      <w:marTop w:val="0"/>
      <w:marBottom w:val="0"/>
      <w:divBdr>
        <w:top w:val="none" w:sz="0" w:space="0" w:color="auto"/>
        <w:left w:val="none" w:sz="0" w:space="0" w:color="auto"/>
        <w:bottom w:val="none" w:sz="0" w:space="0" w:color="auto"/>
        <w:right w:val="none" w:sz="0" w:space="0" w:color="auto"/>
      </w:divBdr>
      <w:divsChild>
        <w:div w:id="1255551139">
          <w:marLeft w:val="0"/>
          <w:marRight w:val="0"/>
          <w:marTop w:val="0"/>
          <w:marBottom w:val="0"/>
          <w:divBdr>
            <w:top w:val="none" w:sz="0" w:space="0" w:color="auto"/>
            <w:left w:val="none" w:sz="0" w:space="0" w:color="auto"/>
            <w:bottom w:val="none" w:sz="0" w:space="0" w:color="auto"/>
            <w:right w:val="none" w:sz="0" w:space="0" w:color="auto"/>
          </w:divBdr>
          <w:divsChild>
            <w:div w:id="807091110">
              <w:marLeft w:val="0"/>
              <w:marRight w:val="0"/>
              <w:marTop w:val="0"/>
              <w:marBottom w:val="0"/>
              <w:divBdr>
                <w:top w:val="none" w:sz="0" w:space="0" w:color="auto"/>
                <w:left w:val="none" w:sz="0" w:space="0" w:color="auto"/>
                <w:bottom w:val="none" w:sz="0" w:space="0" w:color="auto"/>
                <w:right w:val="none" w:sz="0" w:space="0" w:color="auto"/>
              </w:divBdr>
            </w:div>
            <w:div w:id="1588078154">
              <w:marLeft w:val="0"/>
              <w:marRight w:val="0"/>
              <w:marTop w:val="0"/>
              <w:marBottom w:val="0"/>
              <w:divBdr>
                <w:top w:val="none" w:sz="0" w:space="0" w:color="auto"/>
                <w:left w:val="none" w:sz="0" w:space="0" w:color="auto"/>
                <w:bottom w:val="none" w:sz="0" w:space="0" w:color="auto"/>
                <w:right w:val="none" w:sz="0" w:space="0" w:color="auto"/>
              </w:divBdr>
            </w:div>
            <w:div w:id="2027318895">
              <w:marLeft w:val="0"/>
              <w:marRight w:val="0"/>
              <w:marTop w:val="0"/>
              <w:marBottom w:val="0"/>
              <w:divBdr>
                <w:top w:val="none" w:sz="0" w:space="0" w:color="auto"/>
                <w:left w:val="none" w:sz="0" w:space="0" w:color="auto"/>
                <w:bottom w:val="none" w:sz="0" w:space="0" w:color="auto"/>
                <w:right w:val="none" w:sz="0" w:space="0" w:color="auto"/>
              </w:divBdr>
            </w:div>
            <w:div w:id="56825027">
              <w:marLeft w:val="0"/>
              <w:marRight w:val="0"/>
              <w:marTop w:val="0"/>
              <w:marBottom w:val="0"/>
              <w:divBdr>
                <w:top w:val="none" w:sz="0" w:space="0" w:color="auto"/>
                <w:left w:val="none" w:sz="0" w:space="0" w:color="auto"/>
                <w:bottom w:val="none" w:sz="0" w:space="0" w:color="auto"/>
                <w:right w:val="none" w:sz="0" w:space="0" w:color="auto"/>
              </w:divBdr>
            </w:div>
            <w:div w:id="19577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3196049">
      <w:bodyDiv w:val="1"/>
      <w:marLeft w:val="0"/>
      <w:marRight w:val="0"/>
      <w:marTop w:val="0"/>
      <w:marBottom w:val="0"/>
      <w:divBdr>
        <w:top w:val="none" w:sz="0" w:space="0" w:color="auto"/>
        <w:left w:val="none" w:sz="0" w:space="0" w:color="auto"/>
        <w:bottom w:val="none" w:sz="0" w:space="0" w:color="auto"/>
        <w:right w:val="none" w:sz="0" w:space="0" w:color="auto"/>
      </w:divBdr>
      <w:divsChild>
        <w:div w:id="2019304564">
          <w:marLeft w:val="0"/>
          <w:marRight w:val="0"/>
          <w:marTop w:val="0"/>
          <w:marBottom w:val="0"/>
          <w:divBdr>
            <w:top w:val="none" w:sz="0" w:space="0" w:color="auto"/>
            <w:left w:val="none" w:sz="0" w:space="0" w:color="auto"/>
            <w:bottom w:val="none" w:sz="0" w:space="0" w:color="auto"/>
            <w:right w:val="none" w:sz="0" w:space="0" w:color="auto"/>
          </w:divBdr>
          <w:divsChild>
            <w:div w:id="47611682">
              <w:marLeft w:val="0"/>
              <w:marRight w:val="0"/>
              <w:marTop w:val="0"/>
              <w:marBottom w:val="0"/>
              <w:divBdr>
                <w:top w:val="none" w:sz="0" w:space="0" w:color="auto"/>
                <w:left w:val="none" w:sz="0" w:space="0" w:color="auto"/>
                <w:bottom w:val="none" w:sz="0" w:space="0" w:color="auto"/>
                <w:right w:val="none" w:sz="0" w:space="0" w:color="auto"/>
              </w:divBdr>
            </w:div>
            <w:div w:id="1907035785">
              <w:marLeft w:val="0"/>
              <w:marRight w:val="0"/>
              <w:marTop w:val="0"/>
              <w:marBottom w:val="0"/>
              <w:divBdr>
                <w:top w:val="none" w:sz="0" w:space="0" w:color="auto"/>
                <w:left w:val="none" w:sz="0" w:space="0" w:color="auto"/>
                <w:bottom w:val="none" w:sz="0" w:space="0" w:color="auto"/>
                <w:right w:val="none" w:sz="0" w:space="0" w:color="auto"/>
              </w:divBdr>
            </w:div>
            <w:div w:id="528376399">
              <w:marLeft w:val="0"/>
              <w:marRight w:val="0"/>
              <w:marTop w:val="0"/>
              <w:marBottom w:val="0"/>
              <w:divBdr>
                <w:top w:val="none" w:sz="0" w:space="0" w:color="auto"/>
                <w:left w:val="none" w:sz="0" w:space="0" w:color="auto"/>
                <w:bottom w:val="none" w:sz="0" w:space="0" w:color="auto"/>
                <w:right w:val="none" w:sz="0" w:space="0" w:color="auto"/>
              </w:divBdr>
            </w:div>
            <w:div w:id="464198364">
              <w:marLeft w:val="0"/>
              <w:marRight w:val="0"/>
              <w:marTop w:val="0"/>
              <w:marBottom w:val="0"/>
              <w:divBdr>
                <w:top w:val="none" w:sz="0" w:space="0" w:color="auto"/>
                <w:left w:val="none" w:sz="0" w:space="0" w:color="auto"/>
                <w:bottom w:val="none" w:sz="0" w:space="0" w:color="auto"/>
                <w:right w:val="none" w:sz="0" w:space="0" w:color="auto"/>
              </w:divBdr>
            </w:div>
            <w:div w:id="20001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yperlink" Target="https://www.colombiacompra.gov.co/secop/secop-ii" TargetMode="External"/><Relationship Id="rId21" Type="http://schemas.openxmlformats.org/officeDocument/2006/relationships/hyperlink" Target="http://www.colombiacompra.gov.co/" TargetMode="External"/><Relationship Id="rId34" Type="http://schemas.openxmlformats.org/officeDocument/2006/relationships/hyperlink" Target="http://www.colombiacompra.gov.co/" TargetMode="External"/><Relationship Id="rId42" Type="http://schemas.openxmlformats.org/officeDocument/2006/relationships/hyperlink" Target="https://www.colombiacompra.gov.co/secop/secop-ii" TargetMode="External"/><Relationship Id="rId47" Type="http://schemas.openxmlformats.org/officeDocument/2006/relationships/hyperlink" Target="https://www.colombiacompra.gov.co/sites/cce_public/files/cce_documentos/20170323_guia_proponente_plural_version_revisada.pdf" TargetMode="External"/><Relationship Id="rId50" Type="http://schemas.openxmlformats.org/officeDocument/2006/relationships/hyperlink" Target="http://www.colombiacompra.gov.co"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 TargetMode="External"/><Relationship Id="rId29" Type="http://schemas.openxmlformats.org/officeDocument/2006/relationships/hyperlink" Target="http://www.colombiacompra.gov.co/" TargetMode="External"/><Relationship Id="rId11" Type="http://schemas.openxmlformats.org/officeDocument/2006/relationships/hyperlink" Target="https://www.colombiacompra.gov.co/secop/secop-ii" TargetMode="External"/><Relationship Id="rId24" Type="http://schemas.openxmlformats.org/officeDocument/2006/relationships/hyperlink" Target="http://www.colombiacompra.gov.co/" TargetMode="External"/><Relationship Id="rId32" Type="http://schemas.openxmlformats.org/officeDocument/2006/relationships/hyperlink" Target="http://www.colombiacompra.gov.co/" TargetMode="External"/><Relationship Id="rId37" Type="http://schemas.openxmlformats.org/officeDocument/2006/relationships/hyperlink" Target="http://www.colombiacompra.gov.co" TargetMode="External"/><Relationship Id="rId40" Type="http://schemas.openxmlformats.org/officeDocument/2006/relationships/hyperlink" Target="http://www.contratos.gov.co" TargetMode="External"/><Relationship Id="rId45" Type="http://schemas.openxmlformats.org/officeDocument/2006/relationships/hyperlink" Target="http://www.colombiacompra.gov.co"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colombiacompra.gov.co/secop/secop-ii" TargetMode="External"/><Relationship Id="rId19" Type="http://schemas.openxmlformats.org/officeDocument/2006/relationships/hyperlink" Target="http://www.colombiacompra.gov.co/" TargetMode="External"/><Relationship Id="rId31" Type="http://schemas.openxmlformats.org/officeDocument/2006/relationships/hyperlink" Target="http://www.colombiacompra.gov.co/" TargetMode="External"/><Relationship Id="rId44" Type="http://schemas.openxmlformats.org/officeDocument/2006/relationships/hyperlink" Target="https://colombiacompra.gov.co/sites/cce_public/files/cce_step/cce-sec-gi-06provppproponenteplural07-09-2020.pdf"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olombiacompra.gov.co/secop/secop-ii"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 TargetMode="External"/><Relationship Id="rId30" Type="http://schemas.openxmlformats.org/officeDocument/2006/relationships/hyperlink" Target="http://www.colombiacompra.gov.co/" TargetMode="External"/><Relationship Id="rId35" Type="http://schemas.openxmlformats.org/officeDocument/2006/relationships/hyperlink" Target="mailto:contratacionsssa@antioquia.gov.co" TargetMode="External"/><Relationship Id="rId43" Type="http://schemas.openxmlformats.org/officeDocument/2006/relationships/hyperlink" Target="https://www.colombiacompra.gov.co/secop/secop-ii" TargetMode="External"/><Relationship Id="rId48" Type="http://schemas.openxmlformats.org/officeDocument/2006/relationships/hyperlink" Target="http://www.anticorrupci&#243;n.gov.co" TargetMode="External"/><Relationship Id="rId8" Type="http://schemas.openxmlformats.org/officeDocument/2006/relationships/hyperlink" Target="http://www.colombiacompra.gov.co" TargetMode="External"/><Relationship Id="rId51" Type="http://schemas.openxmlformats.org/officeDocument/2006/relationships/hyperlink" Target="mailto:inscripcionproveedores@antioquia.gov.co" TargetMode="External"/><Relationship Id="rId3" Type="http://schemas.openxmlformats.org/officeDocument/2006/relationships/styles" Target="styles.xml"/><Relationship Id="rId12" Type="http://schemas.openxmlformats.org/officeDocument/2006/relationships/hyperlink" Target="https://www.colombiacompra.gov.co/secop/secop-ii"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colombiacompra.gov.co/" TargetMode="External"/><Relationship Id="rId38" Type="http://schemas.openxmlformats.org/officeDocument/2006/relationships/hyperlink" Target="http://www.colombiacompra.gov.co" TargetMode="External"/><Relationship Id="rId46" Type="http://schemas.openxmlformats.org/officeDocument/2006/relationships/hyperlink" Target="https://www.youtube.com/watch?v=5-M6YYqalzk" TargetMode="External"/><Relationship Id="rId20" Type="http://schemas.openxmlformats.org/officeDocument/2006/relationships/hyperlink" Target="http://www.colombiacompra.gov.co/" TargetMode="External"/><Relationship Id="rId41" Type="http://schemas.openxmlformats.org/officeDocument/2006/relationships/hyperlink" Target="http://www.colombiacompra.gov.co/secop-ii"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 TargetMode="External"/><Relationship Id="rId36" Type="http://schemas.openxmlformats.org/officeDocument/2006/relationships/hyperlink" Target="http://www.colombiacompra.gov.co" TargetMode="External"/><Relationship Id="rId49" Type="http://schemas.openxmlformats.org/officeDocument/2006/relationships/hyperlink" Target="https://nam02.safelinks.protection.outlook.com/?url=http%3A%2F%2Fwww.redam.gov.co%2F&amp;data=05%7C01%7Ccarolinamaria.rivera%40antioquia.gov.co%7Ce736c388dc054a36dc7c08db61f597fe%7C642f159e8f124309b87ccbc5436ec691%7C0%7C0%7C638211479686286462%7CUnknown%7CTWFpbGZsb3d8eyJWIjoiMC4wLjAwMDAiLCJQIjoiV2luMzIiLCJBTiI6Ik1haWwiLCJXVCI6Mn0%3D%7C3000%7C%7C%7C&amp;sdata=DkvruEPeSLO7LScGyHbkDd6khQkx5NSSg4%2FJs1tNT0E%3D&amp;reserved=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59844-1E8F-434A-AE69-7CD62283B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94</Pages>
  <Words>35916</Words>
  <Characters>197540</Characters>
  <Application>Microsoft Office Word</Application>
  <DocSecurity>0</DocSecurity>
  <Lines>1646</Lines>
  <Paragraphs>465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232991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PEDRO SAIR BARBOSA CORDOBA</cp:lastModifiedBy>
  <cp:revision>4</cp:revision>
  <dcterms:created xsi:type="dcterms:W3CDTF">2026-10-21T19:08:00Z</dcterms:created>
  <dcterms:modified xsi:type="dcterms:W3CDTF">2026-10-21T21:27:00Z</dcterms:modified>
</cp:coreProperties>
</file>