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p w14:paraId="122EAD10" w14:textId="078879A7" w:rsidR="000306C6" w:rsidRDefault="000306C6" w:rsidP="000306C6">
      <w:pPr>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56E66F34" w14:textId="77777777" w:rsidR="00B3225F" w:rsidRDefault="00B3225F" w:rsidP="007132AA">
      <w:pPr>
        <w:ind w:left="1843" w:hanging="1843"/>
        <w:jc w:val="both"/>
        <w:rPr>
          <w:rFonts w:asciiTheme="majorHAnsi" w:hAnsiTheme="majorHAnsi" w:cstheme="majorHAnsi"/>
        </w:rPr>
      </w:pPr>
    </w:p>
    <w:p w14:paraId="1F696EC8" w14:textId="77777777" w:rsidR="007F48DE" w:rsidRPr="00C46235" w:rsidRDefault="007F48DE" w:rsidP="007132AA">
      <w:pPr>
        <w:ind w:left="1843" w:hanging="1843"/>
        <w:jc w:val="both"/>
        <w:rPr>
          <w:rFonts w:asciiTheme="majorHAnsi" w:hAnsiTheme="majorHAnsi" w:cstheme="majorHAnsi"/>
        </w:rPr>
      </w:pPr>
    </w:p>
    <w:p w14:paraId="4A3FEA72" w14:textId="76C57EC8" w:rsidR="00D317E1" w:rsidRPr="003E6CD1"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w:t>
      </w:r>
      <w:r w:rsidR="00D25A12" w:rsidRPr="003E6CD1">
        <w:rPr>
          <w:rFonts w:asciiTheme="majorHAnsi" w:hAnsiTheme="majorHAnsi" w:cstheme="majorHAnsi"/>
        </w:rPr>
        <w:t>oceso nro.</w:t>
      </w:r>
      <w:r w:rsidR="00D25A12" w:rsidRPr="003E6CD1">
        <w:rPr>
          <w:rFonts w:asciiTheme="majorHAnsi" w:hAnsiTheme="majorHAnsi" w:cstheme="majorHAnsi"/>
          <w:b/>
          <w:bCs/>
        </w:rPr>
        <w:t xml:space="preserve"> </w:t>
      </w:r>
      <w:r w:rsidR="00F86035" w:rsidRPr="00D6507C">
        <w:rPr>
          <w:rFonts w:asciiTheme="majorHAnsi" w:hAnsiTheme="majorHAnsi" w:cstheme="majorHAnsi"/>
          <w:bCs/>
          <w:lang w:val="es-ES"/>
        </w:rPr>
        <w:t>MC-HIL-CDATH-</w:t>
      </w:r>
      <w:r w:rsidR="00436405">
        <w:rPr>
          <w:rFonts w:asciiTheme="majorHAnsi" w:hAnsiTheme="majorHAnsi" w:cstheme="majorHAnsi"/>
          <w:bCs/>
          <w:lang w:val="es-ES"/>
        </w:rPr>
        <w:t>035</w:t>
      </w:r>
      <w:r w:rsidR="009F01B1" w:rsidRPr="00D6507C">
        <w:rPr>
          <w:rFonts w:asciiTheme="majorHAnsi" w:hAnsiTheme="majorHAnsi" w:cstheme="majorHAnsi"/>
          <w:bCs/>
          <w:lang w:val="es-ES"/>
        </w:rPr>
        <w:t>-2026</w:t>
      </w:r>
    </w:p>
    <w:p w14:paraId="4F041C2E" w14:textId="77777777" w:rsidR="00B3225F" w:rsidRPr="003E6CD1" w:rsidRDefault="00B3225F" w:rsidP="007132AA">
      <w:pPr>
        <w:jc w:val="both"/>
        <w:rPr>
          <w:rFonts w:asciiTheme="majorHAnsi" w:hAnsiTheme="majorHAnsi" w:cstheme="majorHAnsi"/>
        </w:rPr>
      </w:pPr>
    </w:p>
    <w:p w14:paraId="77FED973" w14:textId="77777777" w:rsidR="000D359A" w:rsidRPr="000D359A" w:rsidRDefault="00441CDD" w:rsidP="000D359A">
      <w:pPr>
        <w:jc w:val="both"/>
        <w:rPr>
          <w:rFonts w:asciiTheme="majorHAnsi" w:hAnsiTheme="majorHAnsi" w:cstheme="majorHAnsi"/>
          <w:b/>
          <w:bCs/>
        </w:rPr>
      </w:pPr>
      <w:r w:rsidRPr="003E6CD1">
        <w:rPr>
          <w:rFonts w:asciiTheme="majorHAnsi" w:hAnsiTheme="majorHAnsi" w:cstheme="majorHAnsi"/>
          <w:b/>
          <w:bCs/>
        </w:rPr>
        <w:t>OBJETO</w:t>
      </w:r>
      <w:r w:rsidR="00D317E1" w:rsidRPr="003E6CD1">
        <w:rPr>
          <w:rFonts w:asciiTheme="majorHAnsi" w:hAnsiTheme="majorHAnsi" w:cstheme="majorHAnsi"/>
          <w:b/>
          <w:bCs/>
        </w:rPr>
        <w:t xml:space="preserve">: </w:t>
      </w:r>
      <w:bookmarkEnd w:id="3"/>
      <w:r w:rsidR="000D359A" w:rsidRPr="000D359A">
        <w:rPr>
          <w:rFonts w:asciiTheme="majorHAnsi" w:hAnsiTheme="majorHAnsi" w:cstheme="majorHAnsi"/>
        </w:rPr>
        <w:t xml:space="preserve">41_9526_209 Prestar los servicios de acompañamiento técnico, gestión documental, coordinación y seguimiento requeridos para adelantar el proceso de certificación de la plataforma vertical del Centro de Desarrollo Agroempresarial y Turístico del Huila ante un Organismo de Inspección acreditado por ONAC </w:t>
      </w: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4109CA6F"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e conformidad con lo estable</w:t>
      </w:r>
      <w:r w:rsidR="00075345" w:rsidRPr="00F6488B">
        <w:rPr>
          <w:rFonts w:asciiTheme="majorHAnsi" w:hAnsiTheme="majorHAnsi" w:cstheme="majorHAnsi"/>
        </w:rPr>
        <w:t xml:space="preserve">cido en la invitación del proceso de la referencia, </w:t>
      </w:r>
      <w:r w:rsidR="0098375C" w:rsidRPr="00F6488B">
        <w:rPr>
          <w:rFonts w:asciiTheme="majorHAnsi" w:hAnsiTheme="majorHAnsi" w:cstheme="majorHAnsi"/>
        </w:rPr>
        <w:t xml:space="preserve">me permito </w:t>
      </w:r>
      <w:r w:rsidRPr="00F6488B">
        <w:rPr>
          <w:rFonts w:asciiTheme="majorHAnsi" w:hAnsiTheme="majorHAnsi" w:cstheme="majorHAnsi"/>
        </w:rPr>
        <w:t xml:space="preserve">adjuntar la relación </w:t>
      </w:r>
      <w:r w:rsidR="0098375C" w:rsidRPr="00F6488B">
        <w:rPr>
          <w:rFonts w:asciiTheme="majorHAnsi" w:hAnsiTheme="majorHAnsi" w:cstheme="majorHAnsi"/>
        </w:rPr>
        <w:t>l</w:t>
      </w:r>
      <w:r w:rsidR="0021571A" w:rsidRPr="00F6488B">
        <w:rPr>
          <w:rFonts w:asciiTheme="majorHAnsi" w:hAnsiTheme="majorHAnsi" w:cstheme="majorHAnsi"/>
        </w:rPr>
        <w:t xml:space="preserve">os documentos </w:t>
      </w:r>
      <w:r w:rsidRPr="00F6488B">
        <w:rPr>
          <w:rFonts w:asciiTheme="majorHAnsi" w:hAnsiTheme="majorHAnsi" w:cstheme="majorHAnsi"/>
        </w:rPr>
        <w:t>para acreditar las causales de desem</w:t>
      </w:r>
      <w:r>
        <w:rPr>
          <w:rFonts w:asciiTheme="majorHAnsi" w:hAnsiTheme="majorHAnsi" w:cstheme="majorHAnsi"/>
        </w:rPr>
        <w:t>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F33B12">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7"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F33B12">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7"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F33B12">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lastRenderedPageBreak/>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7"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F33B12">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 xml:space="preserve">ley </w:t>
            </w:r>
            <w:r w:rsidRPr="00EA7505">
              <w:rPr>
                <w:rFonts w:ascii="Calibri" w:hAnsi="Calibri" w:cs="Calibri"/>
                <w:sz w:val="20"/>
                <w:szCs w:val="20"/>
              </w:rPr>
              <w:lastRenderedPageBreak/>
              <w:t>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 xml:space="preserve">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w:t>
            </w:r>
            <w:r w:rsidR="0081766B" w:rsidRPr="00EA7505">
              <w:rPr>
                <w:rFonts w:ascii="Calibri" w:hAnsi="Calibri" w:cs="Calibri"/>
                <w:sz w:val="20"/>
                <w:szCs w:val="20"/>
              </w:rPr>
              <w:lastRenderedPageBreak/>
              <w:t>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7"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F33B12">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7"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F33B12">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w:t>
            </w:r>
            <w:r w:rsidRPr="00EA7505">
              <w:rPr>
                <w:rFonts w:ascii="Calibri" w:hAnsi="Calibri" w:cs="Calibri"/>
                <w:sz w:val="20"/>
                <w:szCs w:val="20"/>
              </w:rPr>
              <w:lastRenderedPageBreak/>
              <w:t xml:space="preserve">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w:t>
            </w:r>
            <w:r w:rsidRPr="00EA7505">
              <w:rPr>
                <w:rFonts w:ascii="Calibri" w:hAnsi="Calibri" w:cs="Calibri"/>
                <w:sz w:val="20"/>
                <w:szCs w:val="20"/>
              </w:rPr>
              <w:lastRenderedPageBreak/>
              <w:t>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7"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F33B12">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xml:space="preserve">%) de la composición accionaria o cuotas partes de la persona jurídica está constituida por personas en proceso de reintegración o </w:t>
            </w:r>
            <w:r w:rsidRPr="00EA7505">
              <w:rPr>
                <w:rFonts w:ascii="Calibri" w:hAnsi="Calibri" w:cs="Calibri"/>
                <w:sz w:val="20"/>
                <w:szCs w:val="20"/>
              </w:rPr>
              <w:lastRenderedPageBreak/>
              <w:t>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7"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F33B12">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7"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F33B12">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7"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F33B12">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lastRenderedPageBreak/>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7"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F33B12">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7"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F33B12">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lastRenderedPageBreak/>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lastRenderedPageBreak/>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7"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F33B12" w:rsidRPr="00EA7505" w14:paraId="5A77B476" w14:textId="77777777" w:rsidTr="00F33B12">
        <w:trPr>
          <w:trHeight w:val="20"/>
        </w:trPr>
        <w:tc>
          <w:tcPr>
            <w:tcW w:w="259" w:type="pct"/>
            <w:vAlign w:val="center"/>
          </w:tcPr>
          <w:p w14:paraId="270589EA" w14:textId="3F112DE4" w:rsidR="00F33B12" w:rsidRPr="00EA7505" w:rsidRDefault="00F33B12" w:rsidP="00792099">
            <w:pPr>
              <w:pStyle w:val="TableParagraph"/>
              <w:jc w:val="center"/>
              <w:rPr>
                <w:rFonts w:ascii="Calibri" w:hAnsi="Calibri" w:cs="Calibri"/>
                <w:sz w:val="20"/>
                <w:szCs w:val="20"/>
              </w:rPr>
            </w:pPr>
            <w:r>
              <w:rPr>
                <w:rFonts w:ascii="Calibri" w:hAnsi="Calibri" w:cs="Calibri"/>
                <w:sz w:val="20"/>
                <w:szCs w:val="20"/>
              </w:rPr>
              <w:t xml:space="preserve">12 </w:t>
            </w:r>
          </w:p>
        </w:tc>
        <w:tc>
          <w:tcPr>
            <w:tcW w:w="1048" w:type="pct"/>
            <w:vAlign w:val="center"/>
          </w:tcPr>
          <w:p w14:paraId="1A88B073" w14:textId="0AF3DEEF" w:rsidR="00F33B12" w:rsidRPr="00EA7505" w:rsidRDefault="00F33B12" w:rsidP="00A74BE2">
            <w:pPr>
              <w:pStyle w:val="TableParagraph"/>
              <w:ind w:left="145" w:right="92"/>
              <w:jc w:val="center"/>
              <w:rPr>
                <w:rFonts w:ascii="Calibri" w:hAnsi="Calibri" w:cs="Calibri"/>
                <w:sz w:val="20"/>
                <w:szCs w:val="20"/>
              </w:rPr>
            </w:pPr>
            <w:r w:rsidRPr="00F33B12">
              <w:rPr>
                <w:rFonts w:ascii="Calibri" w:hAnsi="Calibri" w:cs="Calibri"/>
                <w:sz w:val="20"/>
                <w:szCs w:val="20"/>
              </w:rPr>
              <w:t xml:space="preserve">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w:t>
            </w:r>
            <w:r w:rsidRPr="00F33B12">
              <w:rPr>
                <w:rFonts w:ascii="Calibri" w:hAnsi="Calibri" w:cs="Calibri"/>
                <w:sz w:val="20"/>
                <w:szCs w:val="20"/>
              </w:rPr>
              <w:lastRenderedPageBreak/>
              <w:t>Protección del ICBF.</w:t>
            </w:r>
          </w:p>
        </w:tc>
        <w:tc>
          <w:tcPr>
            <w:tcW w:w="2916" w:type="pct"/>
            <w:vAlign w:val="center"/>
          </w:tcPr>
          <w:p w14:paraId="08E5E879" w14:textId="5A1D9924" w:rsidR="00F33B12" w:rsidRPr="00EA7505" w:rsidRDefault="00F33B12" w:rsidP="00EA7505">
            <w:pPr>
              <w:pStyle w:val="TableParagraph"/>
              <w:spacing w:before="1"/>
              <w:ind w:left="144" w:right="98"/>
              <w:jc w:val="both"/>
              <w:rPr>
                <w:rFonts w:ascii="Calibri" w:hAnsi="Calibri" w:cs="Calibri"/>
                <w:sz w:val="20"/>
                <w:szCs w:val="20"/>
              </w:rPr>
            </w:pPr>
            <w:r>
              <w:rPr>
                <w:rFonts w:ascii="Calibri" w:hAnsi="Calibri" w:cs="Calibri"/>
                <w:sz w:val="20"/>
                <w:szCs w:val="20"/>
              </w:rPr>
              <w:lastRenderedPageBreak/>
              <w:t xml:space="preserve">Certificado expedido por autoridad competente </w:t>
            </w:r>
          </w:p>
        </w:tc>
        <w:tc>
          <w:tcPr>
            <w:tcW w:w="777" w:type="pct"/>
            <w:vAlign w:val="center"/>
          </w:tcPr>
          <w:p w14:paraId="77142260" w14:textId="77777777" w:rsidR="00F33B12" w:rsidRPr="00EA7505" w:rsidRDefault="00F33B12"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5F680" w14:textId="77777777" w:rsidR="008208CF" w:rsidRDefault="008208CF" w:rsidP="001A74F0">
      <w:pPr>
        <w:spacing w:line="240" w:lineRule="auto"/>
      </w:pPr>
      <w:r>
        <w:separator/>
      </w:r>
    </w:p>
  </w:endnote>
  <w:endnote w:type="continuationSeparator" w:id="0">
    <w:p w14:paraId="7211AE3F" w14:textId="77777777" w:rsidR="008208CF" w:rsidRDefault="008208C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788B8" w14:textId="77777777" w:rsidR="008208CF" w:rsidRDefault="008208CF" w:rsidP="001A74F0">
      <w:pPr>
        <w:spacing w:line="240" w:lineRule="auto"/>
      </w:pPr>
      <w:r>
        <w:separator/>
      </w:r>
    </w:p>
  </w:footnote>
  <w:footnote w:type="continuationSeparator" w:id="0">
    <w:p w14:paraId="320790BE" w14:textId="77777777" w:rsidR="008208CF" w:rsidRDefault="008208C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DFD"/>
    <w:rsid w:val="000059D8"/>
    <w:rsid w:val="00007FB6"/>
    <w:rsid w:val="000266D7"/>
    <w:rsid w:val="000306C6"/>
    <w:rsid w:val="00030AE0"/>
    <w:rsid w:val="00070556"/>
    <w:rsid w:val="00075345"/>
    <w:rsid w:val="00082BBB"/>
    <w:rsid w:val="00091A2E"/>
    <w:rsid w:val="000A6623"/>
    <w:rsid w:val="000C1FF1"/>
    <w:rsid w:val="000C3EDF"/>
    <w:rsid w:val="000D359A"/>
    <w:rsid w:val="000D3777"/>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B7D8C"/>
    <w:rsid w:val="002C4F28"/>
    <w:rsid w:val="002D0C99"/>
    <w:rsid w:val="002D3C1A"/>
    <w:rsid w:val="002E2061"/>
    <w:rsid w:val="002E69F5"/>
    <w:rsid w:val="002F3998"/>
    <w:rsid w:val="002F56E8"/>
    <w:rsid w:val="002F6D0E"/>
    <w:rsid w:val="00303BD9"/>
    <w:rsid w:val="00326BB8"/>
    <w:rsid w:val="003271BC"/>
    <w:rsid w:val="00331DDB"/>
    <w:rsid w:val="003520D9"/>
    <w:rsid w:val="00352EF2"/>
    <w:rsid w:val="00365143"/>
    <w:rsid w:val="00366335"/>
    <w:rsid w:val="00380F24"/>
    <w:rsid w:val="003956D9"/>
    <w:rsid w:val="00395A34"/>
    <w:rsid w:val="003A1B93"/>
    <w:rsid w:val="003B110D"/>
    <w:rsid w:val="003B6DE2"/>
    <w:rsid w:val="003B7241"/>
    <w:rsid w:val="003C4714"/>
    <w:rsid w:val="003D41EE"/>
    <w:rsid w:val="003E6CD1"/>
    <w:rsid w:val="003F6E39"/>
    <w:rsid w:val="00405CB7"/>
    <w:rsid w:val="00412503"/>
    <w:rsid w:val="0041765B"/>
    <w:rsid w:val="00417A95"/>
    <w:rsid w:val="0042368D"/>
    <w:rsid w:val="00433946"/>
    <w:rsid w:val="00435AF8"/>
    <w:rsid w:val="00436405"/>
    <w:rsid w:val="00441CDD"/>
    <w:rsid w:val="0046115D"/>
    <w:rsid w:val="004630A2"/>
    <w:rsid w:val="00463651"/>
    <w:rsid w:val="004658BE"/>
    <w:rsid w:val="0046637F"/>
    <w:rsid w:val="00481232"/>
    <w:rsid w:val="004A55DF"/>
    <w:rsid w:val="004B47B4"/>
    <w:rsid w:val="004C6C8D"/>
    <w:rsid w:val="004D63E0"/>
    <w:rsid w:val="004E3F6E"/>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A6C3A"/>
    <w:rsid w:val="005B7D33"/>
    <w:rsid w:val="005C4749"/>
    <w:rsid w:val="005C48A7"/>
    <w:rsid w:val="005D4203"/>
    <w:rsid w:val="005E2819"/>
    <w:rsid w:val="005E62A2"/>
    <w:rsid w:val="005E7C15"/>
    <w:rsid w:val="005F4444"/>
    <w:rsid w:val="006015EC"/>
    <w:rsid w:val="00627259"/>
    <w:rsid w:val="00627FD2"/>
    <w:rsid w:val="00633BEF"/>
    <w:rsid w:val="00636076"/>
    <w:rsid w:val="0064012F"/>
    <w:rsid w:val="00641471"/>
    <w:rsid w:val="00647528"/>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7F48DE"/>
    <w:rsid w:val="00815841"/>
    <w:rsid w:val="00817370"/>
    <w:rsid w:val="0081757D"/>
    <w:rsid w:val="0081766B"/>
    <w:rsid w:val="008208CF"/>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0C46"/>
    <w:rsid w:val="009B3175"/>
    <w:rsid w:val="009B48D7"/>
    <w:rsid w:val="009C10E4"/>
    <w:rsid w:val="009F01B1"/>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D14BF"/>
    <w:rsid w:val="00AE0700"/>
    <w:rsid w:val="00AE1C21"/>
    <w:rsid w:val="00B074FA"/>
    <w:rsid w:val="00B15EE0"/>
    <w:rsid w:val="00B3225F"/>
    <w:rsid w:val="00B87091"/>
    <w:rsid w:val="00BA3FD2"/>
    <w:rsid w:val="00BB20FB"/>
    <w:rsid w:val="00BB4039"/>
    <w:rsid w:val="00BC3EBF"/>
    <w:rsid w:val="00BD521A"/>
    <w:rsid w:val="00BD6539"/>
    <w:rsid w:val="00C127EE"/>
    <w:rsid w:val="00C438E9"/>
    <w:rsid w:val="00C43D5E"/>
    <w:rsid w:val="00C46235"/>
    <w:rsid w:val="00C5328C"/>
    <w:rsid w:val="00C7702F"/>
    <w:rsid w:val="00C772AB"/>
    <w:rsid w:val="00C84C4F"/>
    <w:rsid w:val="00C86F3C"/>
    <w:rsid w:val="00C91F7D"/>
    <w:rsid w:val="00C94A83"/>
    <w:rsid w:val="00C968E6"/>
    <w:rsid w:val="00CA4049"/>
    <w:rsid w:val="00CA4FBC"/>
    <w:rsid w:val="00CB5AD3"/>
    <w:rsid w:val="00CC4301"/>
    <w:rsid w:val="00CC7882"/>
    <w:rsid w:val="00CE4451"/>
    <w:rsid w:val="00CE5C22"/>
    <w:rsid w:val="00D063D2"/>
    <w:rsid w:val="00D123B6"/>
    <w:rsid w:val="00D21EE2"/>
    <w:rsid w:val="00D25A12"/>
    <w:rsid w:val="00D317E1"/>
    <w:rsid w:val="00D3202C"/>
    <w:rsid w:val="00D34A7A"/>
    <w:rsid w:val="00D471AF"/>
    <w:rsid w:val="00D533DD"/>
    <w:rsid w:val="00D53A48"/>
    <w:rsid w:val="00D6507C"/>
    <w:rsid w:val="00D71412"/>
    <w:rsid w:val="00D75918"/>
    <w:rsid w:val="00D76272"/>
    <w:rsid w:val="00D86CB3"/>
    <w:rsid w:val="00DA7FED"/>
    <w:rsid w:val="00DC1D2D"/>
    <w:rsid w:val="00DC39A3"/>
    <w:rsid w:val="00DD209B"/>
    <w:rsid w:val="00DE5034"/>
    <w:rsid w:val="00E041C2"/>
    <w:rsid w:val="00E13462"/>
    <w:rsid w:val="00E2171C"/>
    <w:rsid w:val="00E228BF"/>
    <w:rsid w:val="00E25E03"/>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2C82"/>
    <w:rsid w:val="00ED6D30"/>
    <w:rsid w:val="00EE1CAB"/>
    <w:rsid w:val="00EF5EEF"/>
    <w:rsid w:val="00F00C8F"/>
    <w:rsid w:val="00F03B8E"/>
    <w:rsid w:val="00F170BC"/>
    <w:rsid w:val="00F322DF"/>
    <w:rsid w:val="00F33B12"/>
    <w:rsid w:val="00F40DF1"/>
    <w:rsid w:val="00F44475"/>
    <w:rsid w:val="00F53498"/>
    <w:rsid w:val="00F56B9B"/>
    <w:rsid w:val="00F6488B"/>
    <w:rsid w:val="00F811F3"/>
    <w:rsid w:val="00F84ACA"/>
    <w:rsid w:val="00F86035"/>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2DFD"/>
    <w:rsid w:val="00012D3C"/>
    <w:rsid w:val="00022EDC"/>
    <w:rsid w:val="000A7543"/>
    <w:rsid w:val="000D3777"/>
    <w:rsid w:val="00134049"/>
    <w:rsid w:val="001F45FF"/>
    <w:rsid w:val="00204296"/>
    <w:rsid w:val="00242450"/>
    <w:rsid w:val="002D6254"/>
    <w:rsid w:val="002E3F60"/>
    <w:rsid w:val="0033727B"/>
    <w:rsid w:val="003526EF"/>
    <w:rsid w:val="00367691"/>
    <w:rsid w:val="00371A8F"/>
    <w:rsid w:val="003F1867"/>
    <w:rsid w:val="004210E3"/>
    <w:rsid w:val="00482FAD"/>
    <w:rsid w:val="004E3F6E"/>
    <w:rsid w:val="00627FD2"/>
    <w:rsid w:val="006B6108"/>
    <w:rsid w:val="007259AF"/>
    <w:rsid w:val="007744D7"/>
    <w:rsid w:val="007E11E7"/>
    <w:rsid w:val="008158AF"/>
    <w:rsid w:val="00831E82"/>
    <w:rsid w:val="008407BD"/>
    <w:rsid w:val="008C60A0"/>
    <w:rsid w:val="00924FDA"/>
    <w:rsid w:val="0094410F"/>
    <w:rsid w:val="009524DE"/>
    <w:rsid w:val="009B0C46"/>
    <w:rsid w:val="009B19B3"/>
    <w:rsid w:val="009E6A90"/>
    <w:rsid w:val="009F6C57"/>
    <w:rsid w:val="00A331B9"/>
    <w:rsid w:val="00A8087D"/>
    <w:rsid w:val="00AC425C"/>
    <w:rsid w:val="00AD14BF"/>
    <w:rsid w:val="00AF205E"/>
    <w:rsid w:val="00B41E05"/>
    <w:rsid w:val="00B96D21"/>
    <w:rsid w:val="00BE46C2"/>
    <w:rsid w:val="00C134A2"/>
    <w:rsid w:val="00CD4C6B"/>
    <w:rsid w:val="00D21EE2"/>
    <w:rsid w:val="00D73C36"/>
    <w:rsid w:val="00E24DBD"/>
    <w:rsid w:val="00E25E03"/>
    <w:rsid w:val="00E409D8"/>
    <w:rsid w:val="00E4576C"/>
    <w:rsid w:val="00E46F7B"/>
    <w:rsid w:val="00EE1CAB"/>
    <w:rsid w:val="00F52BDD"/>
    <w:rsid w:val="00F86204"/>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2632</Words>
  <Characters>14476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Yamilet Martinez J</cp:lastModifiedBy>
  <cp:revision>22</cp:revision>
  <dcterms:created xsi:type="dcterms:W3CDTF">2024-11-26T23:48:00Z</dcterms:created>
  <dcterms:modified xsi:type="dcterms:W3CDTF">2026-10-21T20:50:00Z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