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CE621" w14:textId="7B30BC8D" w:rsidR="004253C4" w:rsidRPr="00F541B1" w:rsidRDefault="004253C4" w:rsidP="004253C4">
      <w:pPr>
        <w:autoSpaceDE w:val="0"/>
        <w:autoSpaceDN w:val="0"/>
        <w:spacing w:after="0" w:line="240" w:lineRule="auto"/>
        <w:jc w:val="center"/>
        <w:rPr>
          <w:rFonts w:ascii="Arial Narrow" w:hAnsi="Arial Narrow" w:cs="Arial"/>
          <w:b/>
          <w:color w:val="000000"/>
          <w:szCs w:val="24"/>
          <w:lang w:val="es-ES" w:eastAsia="es-CO"/>
        </w:rPr>
      </w:pPr>
      <w:r>
        <w:rPr>
          <w:rFonts w:ascii="Arial Narrow" w:hAnsi="Arial Narrow" w:cs="Arial"/>
          <w:b/>
          <w:color w:val="000000"/>
          <w:szCs w:val="24"/>
          <w:lang w:val="es-ES" w:eastAsia="es-CO"/>
        </w:rPr>
        <w:t>FORMULARIO</w:t>
      </w:r>
    </w:p>
    <w:p w14:paraId="07653E2F" w14:textId="77777777" w:rsidR="004253C4" w:rsidRPr="00F541B1" w:rsidRDefault="004253C4" w:rsidP="004253C4">
      <w:pPr>
        <w:jc w:val="center"/>
        <w:rPr>
          <w:rFonts w:ascii="Arial Narrow" w:hAnsi="Arial Narrow" w:cs="Arial"/>
          <w:b/>
        </w:rPr>
      </w:pPr>
      <w:r w:rsidRPr="00F541B1">
        <w:rPr>
          <w:rFonts w:ascii="Arial Narrow" w:hAnsi="Arial Narrow" w:cs="Arial"/>
          <w:b/>
        </w:rPr>
        <w:t>FACTOR DE DESEMPATE LEY 2069 DE 2020/DECRETO 1860 DE 2021</w:t>
      </w:r>
    </w:p>
    <w:p w14:paraId="520F3B68" w14:textId="77777777" w:rsidR="004253C4" w:rsidRPr="00F541B1" w:rsidRDefault="004253C4" w:rsidP="004253C4">
      <w:pPr>
        <w:jc w:val="both"/>
        <w:rPr>
          <w:rFonts w:ascii="Arial Narrow" w:hAnsi="Arial Narrow" w:cs="Arial"/>
          <w:sz w:val="20"/>
        </w:rPr>
      </w:pPr>
      <w:r w:rsidRPr="00F541B1">
        <w:rPr>
          <w:rFonts w:ascii="Arial Narrow" w:hAnsi="Arial Narrow" w:cs="Arial"/>
          <w:sz w:val="20"/>
        </w:rPr>
        <w:t xml:space="preserve">Ciudad y fecha </w:t>
      </w:r>
    </w:p>
    <w:p w14:paraId="2D66F6AC" w14:textId="77777777" w:rsidR="004253C4" w:rsidRPr="00F541B1" w:rsidRDefault="004253C4" w:rsidP="004253C4">
      <w:pPr>
        <w:spacing w:after="0" w:line="240" w:lineRule="auto"/>
        <w:jc w:val="both"/>
        <w:rPr>
          <w:rFonts w:ascii="Arial Narrow" w:eastAsia="Calibri" w:hAnsi="Arial Narrow" w:cs="Times New Roman"/>
        </w:rPr>
      </w:pPr>
      <w:r w:rsidRPr="00F541B1">
        <w:rPr>
          <w:rFonts w:ascii="Arial Narrow" w:eastAsia="Calibri" w:hAnsi="Arial Narrow" w:cs="Times New Roman"/>
        </w:rPr>
        <w:t xml:space="preserve">Señores </w:t>
      </w:r>
    </w:p>
    <w:p w14:paraId="621201EB" w14:textId="77777777" w:rsidR="004253C4" w:rsidRPr="00F541B1" w:rsidRDefault="004253C4" w:rsidP="004253C4">
      <w:pPr>
        <w:spacing w:after="0" w:line="240" w:lineRule="auto"/>
        <w:jc w:val="both"/>
        <w:rPr>
          <w:rFonts w:ascii="Arial Narrow" w:eastAsia="Calibri" w:hAnsi="Arial Narrow" w:cs="Times New Roman"/>
        </w:rPr>
      </w:pPr>
      <w:r w:rsidRPr="00F541B1">
        <w:rPr>
          <w:rFonts w:ascii="Arial Narrow" w:eastAsia="Calibri" w:hAnsi="Arial Narrow" w:cs="Times New Roman"/>
        </w:rPr>
        <w:t>CENAC AVIACION</w:t>
      </w:r>
    </w:p>
    <w:p w14:paraId="67E0819D" w14:textId="77777777" w:rsidR="004253C4" w:rsidRPr="00F541B1" w:rsidRDefault="004253C4" w:rsidP="004253C4">
      <w:pPr>
        <w:spacing w:after="0" w:line="240" w:lineRule="auto"/>
        <w:jc w:val="both"/>
        <w:rPr>
          <w:rFonts w:ascii="Arial Narrow" w:eastAsia="Calibri" w:hAnsi="Arial Narrow" w:cs="Times New Roman"/>
        </w:rPr>
      </w:pPr>
      <w:r w:rsidRPr="00F541B1">
        <w:rPr>
          <w:rFonts w:ascii="Arial Narrow" w:eastAsia="Calibri" w:hAnsi="Arial Narrow" w:cs="Times New Roman"/>
        </w:rPr>
        <w:t>Bogotá D.C.</w:t>
      </w:r>
    </w:p>
    <w:p w14:paraId="2AD95DCC" w14:textId="77777777" w:rsidR="004253C4" w:rsidRPr="00F541B1" w:rsidRDefault="004253C4" w:rsidP="004253C4">
      <w:pPr>
        <w:spacing w:after="0" w:line="240" w:lineRule="auto"/>
        <w:jc w:val="both"/>
        <w:rPr>
          <w:rFonts w:ascii="Arial Narrow" w:eastAsia="Calibri" w:hAnsi="Arial Narrow" w:cs="Times New Roman"/>
        </w:rPr>
      </w:pPr>
      <w:r w:rsidRPr="00F541B1">
        <w:rPr>
          <w:rFonts w:ascii="Arial Narrow" w:eastAsia="Calibri" w:hAnsi="Arial Narrow" w:cs="Times New Roman"/>
        </w:rPr>
        <w:t xml:space="preserve">_______________________________________, actuando en calidad de (persona natural, representante legal y/o apoderado), de la empresa ______________________________________, identificado (a) con cedula de ciudadanía </w:t>
      </w:r>
      <w:proofErr w:type="spellStart"/>
      <w:r w:rsidRPr="00F541B1">
        <w:rPr>
          <w:rFonts w:ascii="Arial Narrow" w:eastAsia="Calibri" w:hAnsi="Arial Narrow" w:cs="Times New Roman"/>
        </w:rPr>
        <w:t>N°</w:t>
      </w:r>
      <w:proofErr w:type="spellEnd"/>
      <w:r w:rsidRPr="00F541B1">
        <w:rPr>
          <w:rFonts w:ascii="Arial Narrow" w:eastAsia="Calibri" w:hAnsi="Arial Narrow" w:cs="Times New Roman"/>
        </w:rPr>
        <w:t xml:space="preserve"> ____________, para efectos del factor de desempate de conformidad con el Artículo 2.2.1.2.4.2.17 del Decreto 1082 de 2015 en concordancia con la ley 2069 del 2020 “LEY DE EMPRENDIMIENTO” y atendiendo a lo señalado dentro de los factores de desempate de la invitación pública, manifiesto mi condición de: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79"/>
        <w:gridCol w:w="714"/>
        <w:gridCol w:w="835"/>
      </w:tblGrid>
      <w:tr w:rsidR="004253C4" w:rsidRPr="00F541B1" w14:paraId="373E35A3" w14:textId="77777777" w:rsidTr="00CB0F9E">
        <w:trPr>
          <w:trHeight w:val="43"/>
          <w:jc w:val="center"/>
        </w:trPr>
        <w:tc>
          <w:tcPr>
            <w:tcW w:w="7279" w:type="dxa"/>
            <w:vAlign w:val="center"/>
          </w:tcPr>
          <w:p w14:paraId="6FF014F4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F541B1">
              <w:rPr>
                <w:rFonts w:ascii="Arial" w:eastAsia="Calibri" w:hAnsi="Arial" w:cs="Arial"/>
                <w:sz w:val="14"/>
                <w:szCs w:val="14"/>
                <w:lang w:eastAsia="es-CO"/>
              </w:rPr>
              <w:t>CONDICIÓN</w:t>
            </w:r>
          </w:p>
        </w:tc>
        <w:tc>
          <w:tcPr>
            <w:tcW w:w="714" w:type="dxa"/>
            <w:vAlign w:val="center"/>
          </w:tcPr>
          <w:p w14:paraId="6860B72B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F541B1">
              <w:rPr>
                <w:rFonts w:ascii="Arial" w:eastAsia="Calibri" w:hAnsi="Arial" w:cs="Arial"/>
                <w:sz w:val="14"/>
                <w:szCs w:val="14"/>
                <w:lang w:eastAsia="es-CO"/>
              </w:rPr>
              <w:t>APLICA</w:t>
            </w:r>
          </w:p>
        </w:tc>
        <w:tc>
          <w:tcPr>
            <w:tcW w:w="835" w:type="dxa"/>
            <w:vAlign w:val="center"/>
          </w:tcPr>
          <w:p w14:paraId="615FE76D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F541B1">
              <w:rPr>
                <w:rFonts w:ascii="Arial" w:eastAsia="Calibri" w:hAnsi="Arial" w:cs="Arial"/>
                <w:sz w:val="14"/>
                <w:szCs w:val="14"/>
                <w:lang w:eastAsia="es-CO"/>
              </w:rPr>
              <w:t>NO APLICA</w:t>
            </w:r>
          </w:p>
        </w:tc>
      </w:tr>
      <w:tr w:rsidR="004253C4" w:rsidRPr="00F541B1" w14:paraId="2E658DBB" w14:textId="77777777" w:rsidTr="00CB0F9E">
        <w:trPr>
          <w:jc w:val="center"/>
        </w:trPr>
        <w:tc>
          <w:tcPr>
            <w:tcW w:w="7279" w:type="dxa"/>
            <w:vAlign w:val="center"/>
          </w:tcPr>
          <w:p w14:paraId="5684251F" w14:textId="24CCF26A" w:rsidR="004253C4" w:rsidRPr="00B70766" w:rsidRDefault="00B70766" w:rsidP="00B7076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B70766">
              <w:rPr>
                <w:rFonts w:ascii="Arial" w:eastAsia="Calibri" w:hAnsi="Arial" w:cs="Arial"/>
                <w:sz w:val="14"/>
                <w:szCs w:val="14"/>
                <w:lang w:eastAsia="es-CO"/>
              </w:rPr>
              <w:t>Preferir la propuesta de la mujer cabeza de familia, mujeres víctimas de la violencia intrafamiliar o de la persona jurídica en la cual participe o participen mayoritariamente; o, la de un proponente plural constituido por mujeres cabeza de familia, mujeres víctimas de violencia intrafamiliar y/o personas jurídicas en las cuales participe o participen mayoritariamente.</w:t>
            </w:r>
          </w:p>
        </w:tc>
        <w:tc>
          <w:tcPr>
            <w:tcW w:w="714" w:type="dxa"/>
            <w:vAlign w:val="center"/>
          </w:tcPr>
          <w:p w14:paraId="2690F965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35" w:type="dxa"/>
            <w:vAlign w:val="center"/>
          </w:tcPr>
          <w:p w14:paraId="22BC5715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4253C4" w:rsidRPr="00F541B1" w14:paraId="469EADF0" w14:textId="77777777" w:rsidTr="00CB0F9E">
        <w:trPr>
          <w:jc w:val="center"/>
        </w:trPr>
        <w:tc>
          <w:tcPr>
            <w:tcW w:w="7279" w:type="dxa"/>
            <w:vAlign w:val="center"/>
          </w:tcPr>
          <w:p w14:paraId="08FB1541" w14:textId="77777777" w:rsidR="004253C4" w:rsidRPr="00B70766" w:rsidRDefault="004253C4" w:rsidP="00B7076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B70766">
              <w:rPr>
                <w:rFonts w:ascii="Arial" w:eastAsia="Calibri" w:hAnsi="Arial" w:cs="Arial"/>
                <w:sz w:val="14"/>
                <w:szCs w:val="14"/>
                <w:lang w:eastAsia="es-CO"/>
              </w:rPr>
              <w:t>Por lo menos el diez por ciento (10%) de la nómina está en condición de discapacidad, de acuerdo con el artículo </w:t>
            </w:r>
            <w:hyperlink r:id="rId5" w:anchor="24" w:history="1">
              <w:r w:rsidRPr="00B70766">
                <w:rPr>
                  <w:rFonts w:ascii="Calibri" w:eastAsia="Calibri" w:hAnsi="Calibri" w:cs="Times New Roman"/>
                  <w:sz w:val="14"/>
                  <w:szCs w:val="14"/>
                  <w:lang w:eastAsia="es-CO"/>
                </w:rPr>
                <w:t>24 </w:t>
              </w:r>
            </w:hyperlink>
            <w:r w:rsidRPr="00B70766">
              <w:rPr>
                <w:rFonts w:ascii="Arial" w:eastAsia="Calibri" w:hAnsi="Arial" w:cs="Arial"/>
                <w:sz w:val="14"/>
                <w:szCs w:val="14"/>
                <w:lang w:eastAsia="es-CO"/>
              </w:rPr>
              <w:t>de la Ley 361 de 1997, debidamente certificadas por la oficina del Ministerio del Trabajo</w:t>
            </w:r>
          </w:p>
        </w:tc>
        <w:tc>
          <w:tcPr>
            <w:tcW w:w="714" w:type="dxa"/>
            <w:vAlign w:val="center"/>
          </w:tcPr>
          <w:p w14:paraId="236B1BAF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35" w:type="dxa"/>
            <w:vAlign w:val="center"/>
          </w:tcPr>
          <w:p w14:paraId="5F11BD79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4253C4" w:rsidRPr="00F541B1" w14:paraId="644D9043" w14:textId="77777777" w:rsidTr="00CB0F9E">
        <w:trPr>
          <w:jc w:val="center"/>
        </w:trPr>
        <w:tc>
          <w:tcPr>
            <w:tcW w:w="7279" w:type="dxa"/>
            <w:vAlign w:val="center"/>
          </w:tcPr>
          <w:p w14:paraId="5083A801" w14:textId="2926BE33" w:rsidR="004253C4" w:rsidRPr="00B70766" w:rsidRDefault="004253C4" w:rsidP="00B7076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B70766">
              <w:rPr>
                <w:rFonts w:ascii="Arial" w:eastAsia="Calibri" w:hAnsi="Arial" w:cs="Arial"/>
                <w:sz w:val="14"/>
                <w:szCs w:val="14"/>
                <w:lang w:eastAsia="es-CO"/>
              </w:rPr>
              <w:t>Vinculación en mayor proporción de personas mayores que no sean beneficiarias de la pensión de vejez, familiar o de sobrevivencia y que hayan cumplido el requisito de edad de pensión establecido en la ley</w:t>
            </w:r>
          </w:p>
        </w:tc>
        <w:tc>
          <w:tcPr>
            <w:tcW w:w="714" w:type="dxa"/>
            <w:vAlign w:val="center"/>
          </w:tcPr>
          <w:p w14:paraId="65D103B4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35" w:type="dxa"/>
            <w:vAlign w:val="center"/>
          </w:tcPr>
          <w:p w14:paraId="1E880C53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4253C4" w:rsidRPr="00F541B1" w14:paraId="4E0E0C0E" w14:textId="77777777" w:rsidTr="00CB0F9E">
        <w:trPr>
          <w:jc w:val="center"/>
        </w:trPr>
        <w:tc>
          <w:tcPr>
            <w:tcW w:w="7279" w:type="dxa"/>
            <w:vAlign w:val="center"/>
          </w:tcPr>
          <w:p w14:paraId="0EA43874" w14:textId="77777777" w:rsidR="004253C4" w:rsidRPr="00B70766" w:rsidRDefault="004253C4" w:rsidP="00B7076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B70766">
              <w:rPr>
                <w:rFonts w:ascii="Arial" w:eastAsia="Calibri" w:hAnsi="Arial" w:cs="Arial"/>
                <w:sz w:val="14"/>
                <w:szCs w:val="14"/>
                <w:lang w:eastAsia="es-CO"/>
              </w:rPr>
              <w:t xml:space="preserve">Por lo menos el diez por ciento (10%) de su nómina pertenece a población indígena, negra, afrocolombiana, raizal, palanquera, </w:t>
            </w:r>
            <w:proofErr w:type="spellStart"/>
            <w:r w:rsidRPr="00B70766">
              <w:rPr>
                <w:rFonts w:ascii="Arial" w:eastAsia="Calibri" w:hAnsi="Arial" w:cs="Arial"/>
                <w:sz w:val="14"/>
                <w:szCs w:val="14"/>
                <w:lang w:eastAsia="es-CO"/>
              </w:rPr>
              <w:t>Rrom</w:t>
            </w:r>
            <w:proofErr w:type="spellEnd"/>
            <w:r w:rsidRPr="00B70766">
              <w:rPr>
                <w:rFonts w:ascii="Arial" w:eastAsia="Calibri" w:hAnsi="Arial" w:cs="Arial"/>
                <w:sz w:val="14"/>
                <w:szCs w:val="14"/>
                <w:lang w:eastAsia="es-CO"/>
              </w:rPr>
              <w:t xml:space="preserve"> o gitana</w:t>
            </w:r>
          </w:p>
        </w:tc>
        <w:tc>
          <w:tcPr>
            <w:tcW w:w="714" w:type="dxa"/>
            <w:vAlign w:val="center"/>
          </w:tcPr>
          <w:p w14:paraId="4D167303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35" w:type="dxa"/>
            <w:vAlign w:val="center"/>
          </w:tcPr>
          <w:p w14:paraId="71470EC2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4253C4" w:rsidRPr="00F541B1" w14:paraId="684C77FF" w14:textId="77777777" w:rsidTr="00CB0F9E">
        <w:trPr>
          <w:jc w:val="center"/>
        </w:trPr>
        <w:tc>
          <w:tcPr>
            <w:tcW w:w="7279" w:type="dxa"/>
            <w:vAlign w:val="center"/>
          </w:tcPr>
          <w:p w14:paraId="0BF15E5D" w14:textId="77777777" w:rsidR="004253C4" w:rsidRPr="00B70766" w:rsidRDefault="004253C4" w:rsidP="00B7076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B70766">
              <w:rPr>
                <w:rFonts w:ascii="Arial" w:eastAsia="Calibri" w:hAnsi="Arial" w:cs="Arial"/>
                <w:sz w:val="14"/>
                <w:szCs w:val="14"/>
                <w:lang w:eastAsia="es-CO"/>
              </w:rPr>
              <w:t>Personas naturales en proceso de reintegración o reincorporación, o más del cincuenta por ciento (50 %) de la composición accionaria o cuotas partes de la persona jurídica está constituida por personas en proceso de reintegración o reincorporación</w:t>
            </w:r>
          </w:p>
        </w:tc>
        <w:tc>
          <w:tcPr>
            <w:tcW w:w="714" w:type="dxa"/>
            <w:vAlign w:val="center"/>
          </w:tcPr>
          <w:p w14:paraId="45BDD121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35" w:type="dxa"/>
            <w:vAlign w:val="center"/>
          </w:tcPr>
          <w:p w14:paraId="1E0CB36F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4253C4" w:rsidRPr="00F541B1" w14:paraId="1E33F002" w14:textId="77777777" w:rsidTr="00CB0F9E">
        <w:trPr>
          <w:jc w:val="center"/>
        </w:trPr>
        <w:tc>
          <w:tcPr>
            <w:tcW w:w="7279" w:type="dxa"/>
            <w:vAlign w:val="center"/>
          </w:tcPr>
          <w:p w14:paraId="58A46733" w14:textId="77777777" w:rsidR="004253C4" w:rsidRPr="00B70766" w:rsidRDefault="004253C4" w:rsidP="00B7076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B70766">
              <w:rPr>
                <w:rFonts w:ascii="Arial" w:eastAsia="Calibri" w:hAnsi="Arial" w:cs="Arial"/>
                <w:sz w:val="14"/>
                <w:szCs w:val="14"/>
                <w:lang w:eastAsia="es-CO"/>
              </w:rPr>
              <w:t>Proponente plural siempre que: (a) esté conformado por al menos una madre cabeza de familia y/o una persona en proceso de reincorporación o reintegración, o una persona jurídica en la cual participe o participen mayoritariamente, y, que tenga una participación de por lo menos el veinticinco por ciento (25%) en el proponente plural; (b) la madre cabeza de familia, la persona en proceso de reincorporación o reintegración, o la persona jurídica aporte mínimo el veinticinco por ciento (25%) de la experiencia acreditada en la oferta; y (c) ni la madre cabeza de familia o persona en proceso de reincorporación o reintegración, ni la persona jurídica, ni sus accionistas, socios o representantes legales sean empleados, socios o accionistas de los miembros del proponente plural.</w:t>
            </w:r>
          </w:p>
        </w:tc>
        <w:tc>
          <w:tcPr>
            <w:tcW w:w="714" w:type="dxa"/>
            <w:vAlign w:val="center"/>
          </w:tcPr>
          <w:p w14:paraId="3617E924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35" w:type="dxa"/>
            <w:vAlign w:val="center"/>
          </w:tcPr>
          <w:p w14:paraId="4E57ED35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4253C4" w:rsidRPr="00F541B1" w14:paraId="165CF20A" w14:textId="77777777" w:rsidTr="00CB0F9E">
        <w:trPr>
          <w:jc w:val="center"/>
        </w:trPr>
        <w:tc>
          <w:tcPr>
            <w:tcW w:w="7279" w:type="dxa"/>
            <w:vAlign w:val="center"/>
          </w:tcPr>
          <w:p w14:paraId="498B49D4" w14:textId="77777777" w:rsidR="004253C4" w:rsidRPr="00B70766" w:rsidRDefault="004253C4" w:rsidP="00B7076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B70766">
              <w:rPr>
                <w:rFonts w:ascii="Arial" w:eastAsia="Calibri" w:hAnsi="Arial" w:cs="Arial"/>
                <w:sz w:val="14"/>
                <w:szCs w:val="14"/>
                <w:lang w:eastAsia="es-CO"/>
              </w:rPr>
              <w:t xml:space="preserve">Oferta presentada por una </w:t>
            </w:r>
            <w:proofErr w:type="spellStart"/>
            <w:r w:rsidRPr="00B70766">
              <w:rPr>
                <w:rFonts w:ascii="Arial" w:eastAsia="Calibri" w:hAnsi="Arial" w:cs="Arial"/>
                <w:sz w:val="14"/>
                <w:szCs w:val="14"/>
                <w:lang w:eastAsia="es-CO"/>
              </w:rPr>
              <w:t>Mipyme</w:t>
            </w:r>
            <w:proofErr w:type="spellEnd"/>
            <w:r w:rsidRPr="00B70766">
              <w:rPr>
                <w:rFonts w:ascii="Arial" w:eastAsia="Calibri" w:hAnsi="Arial" w:cs="Arial"/>
                <w:sz w:val="14"/>
                <w:szCs w:val="14"/>
                <w:lang w:eastAsia="es-CO"/>
              </w:rPr>
              <w:t xml:space="preserve"> o cooperativas o asociaciones mutuales; o un proponente plural constituido por </w:t>
            </w:r>
            <w:proofErr w:type="spellStart"/>
            <w:r w:rsidRPr="00B70766">
              <w:rPr>
                <w:rFonts w:ascii="Arial" w:eastAsia="Calibri" w:hAnsi="Arial" w:cs="Arial"/>
                <w:sz w:val="14"/>
                <w:szCs w:val="14"/>
                <w:lang w:eastAsia="es-CO"/>
              </w:rPr>
              <w:t>Mipymes</w:t>
            </w:r>
            <w:proofErr w:type="spellEnd"/>
            <w:r w:rsidRPr="00B70766">
              <w:rPr>
                <w:rFonts w:ascii="Arial" w:eastAsia="Calibri" w:hAnsi="Arial" w:cs="Arial"/>
                <w:sz w:val="14"/>
                <w:szCs w:val="14"/>
                <w:lang w:eastAsia="es-CO"/>
              </w:rPr>
              <w:t>, cooperativas o asociaciones mutuales.</w:t>
            </w:r>
          </w:p>
        </w:tc>
        <w:tc>
          <w:tcPr>
            <w:tcW w:w="714" w:type="dxa"/>
            <w:vAlign w:val="center"/>
          </w:tcPr>
          <w:p w14:paraId="7F9C2054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35" w:type="dxa"/>
            <w:vAlign w:val="center"/>
          </w:tcPr>
          <w:p w14:paraId="23914050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4253C4" w:rsidRPr="00F541B1" w14:paraId="11CD08BF" w14:textId="77777777" w:rsidTr="00CB0F9E">
        <w:trPr>
          <w:jc w:val="center"/>
        </w:trPr>
        <w:tc>
          <w:tcPr>
            <w:tcW w:w="7279" w:type="dxa"/>
            <w:vAlign w:val="center"/>
          </w:tcPr>
          <w:p w14:paraId="06BE2D39" w14:textId="77777777" w:rsidR="004253C4" w:rsidRPr="00B70766" w:rsidRDefault="004253C4" w:rsidP="00B7076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B70766">
              <w:rPr>
                <w:rFonts w:ascii="Arial" w:eastAsia="Calibri" w:hAnsi="Arial" w:cs="Arial"/>
                <w:sz w:val="14"/>
                <w:szCs w:val="14"/>
                <w:lang w:eastAsia="es-CO"/>
              </w:rPr>
              <w:t>Oferta presentada por el proponente plural constituido por micro y/o pequeñas empresas, cooperativas o asociaciones mutuales.</w:t>
            </w:r>
          </w:p>
        </w:tc>
        <w:tc>
          <w:tcPr>
            <w:tcW w:w="714" w:type="dxa"/>
            <w:vAlign w:val="center"/>
          </w:tcPr>
          <w:p w14:paraId="48D9910A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35" w:type="dxa"/>
            <w:vAlign w:val="center"/>
          </w:tcPr>
          <w:p w14:paraId="5D9E0259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4253C4" w:rsidRPr="00F541B1" w14:paraId="26AE8640" w14:textId="77777777" w:rsidTr="00CB0F9E">
        <w:trPr>
          <w:jc w:val="center"/>
        </w:trPr>
        <w:tc>
          <w:tcPr>
            <w:tcW w:w="7279" w:type="dxa"/>
            <w:vAlign w:val="center"/>
          </w:tcPr>
          <w:p w14:paraId="01D536E5" w14:textId="77777777" w:rsidR="004253C4" w:rsidRPr="00B70766" w:rsidRDefault="004253C4" w:rsidP="00B7076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B70766">
              <w:rPr>
                <w:rFonts w:ascii="Arial" w:eastAsia="Calibri" w:hAnsi="Arial" w:cs="Arial"/>
                <w:sz w:val="14"/>
                <w:szCs w:val="14"/>
                <w:lang w:eastAsia="es-CO"/>
              </w:rPr>
              <w:t>Acredite de acuerdo con sus estados financieros o información contable con corte a 31 de diciembre del año anterior, por lo menos el veinticinco por ciento (25%) del total de pagos realizados a MIPYMES, cooperativas o asociaciones mutuales por concepto de proveeduría del oferente, realizados durante el año anterior; o, la oferta presentada por un proponente plural siempre que: (a) esté conformado por al menos una MIPYME, cooperativa o asociación mutual que tenga una participación de por lo menos el veinticinco por ciento (25%); (b) la MIPYME, cooperativa o asociación mutual aporte mínimo el veinticinco por ciento (25%) de la experiencia acreditada en la oferta; y (c) ni la MIPYME, cooperativa o asociación mutual ni sus accionistas, socios o representantes legales sean empleados, socios o accionistas de los miembros del proponente plural.</w:t>
            </w:r>
          </w:p>
        </w:tc>
        <w:tc>
          <w:tcPr>
            <w:tcW w:w="714" w:type="dxa"/>
            <w:vAlign w:val="center"/>
          </w:tcPr>
          <w:p w14:paraId="6BA7A8CF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35" w:type="dxa"/>
            <w:vAlign w:val="center"/>
          </w:tcPr>
          <w:p w14:paraId="1A040131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4253C4" w:rsidRPr="00F541B1" w14:paraId="105C8544" w14:textId="77777777" w:rsidTr="00CB0F9E">
        <w:trPr>
          <w:jc w:val="center"/>
        </w:trPr>
        <w:tc>
          <w:tcPr>
            <w:tcW w:w="7279" w:type="dxa"/>
            <w:vAlign w:val="center"/>
          </w:tcPr>
          <w:p w14:paraId="106109BD" w14:textId="77777777" w:rsidR="004253C4" w:rsidRPr="00B70766" w:rsidRDefault="004253C4" w:rsidP="00B7076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B70766">
              <w:rPr>
                <w:rFonts w:ascii="Arial" w:eastAsia="Calibri" w:hAnsi="Arial" w:cs="Arial"/>
                <w:sz w:val="14"/>
                <w:szCs w:val="14"/>
                <w:lang w:eastAsia="es-CO"/>
              </w:rPr>
              <w:t>Empresas reconocidas y establecidas como Sociedad de Beneficio e Interés Colectivo o Sociedad BIC, del segmento MIPYMES.</w:t>
            </w:r>
          </w:p>
        </w:tc>
        <w:tc>
          <w:tcPr>
            <w:tcW w:w="714" w:type="dxa"/>
            <w:vAlign w:val="center"/>
          </w:tcPr>
          <w:p w14:paraId="75BF4BE2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35" w:type="dxa"/>
            <w:vAlign w:val="center"/>
          </w:tcPr>
          <w:p w14:paraId="46CF0E18" w14:textId="77777777" w:rsidR="004253C4" w:rsidRPr="00F541B1" w:rsidRDefault="004253C4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  <w:tr w:rsidR="00CB0F9E" w:rsidRPr="00F541B1" w14:paraId="0D53706B" w14:textId="77777777" w:rsidTr="00CB0F9E">
        <w:trPr>
          <w:jc w:val="center"/>
        </w:trPr>
        <w:tc>
          <w:tcPr>
            <w:tcW w:w="7279" w:type="dxa"/>
            <w:vAlign w:val="center"/>
          </w:tcPr>
          <w:p w14:paraId="7D3477F6" w14:textId="4136F1A0" w:rsidR="00CB0F9E" w:rsidRPr="00B70766" w:rsidRDefault="00AE3B37" w:rsidP="00B7076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  <w:r w:rsidRPr="00B70766">
              <w:rPr>
                <w:rFonts w:ascii="Arial" w:eastAsia="Calibri" w:hAnsi="Arial" w:cs="Arial"/>
                <w:sz w:val="14"/>
                <w:szCs w:val="14"/>
                <w:lang w:eastAsia="es-CO"/>
              </w:rPr>
              <w:t>P</w:t>
            </w:r>
            <w:r w:rsidR="00CB0F9E" w:rsidRPr="00B70766">
              <w:rPr>
                <w:rFonts w:ascii="Arial" w:eastAsia="Calibri" w:hAnsi="Arial" w:cs="Arial"/>
                <w:sz w:val="14"/>
                <w:szCs w:val="14"/>
                <w:lang w:eastAsia="es-CO"/>
              </w:rPr>
              <w:t>ersonas que acrediten: (a) ser jóvenes Egresados del Sistema de Protección del ICBF en las condiciones establecidas en la presente ley; o (b) de la persona jurídica en la cual participe o participen mayoritariamente, es decir, que más del cincuenta por ciento (50%) de la composición accionaria o cuota parte de la persona jurídica está constituida por jóvenes egresados del Sistema de Protección del ICBF; o, (c) la oferta presentada por de un proponente plural con una participación de al menos un veinticinco por ciento (25%) de una persona que acredite ser Egresado del Sistema de Protección del ICBF o una persona jurídica en las cuales se acredite participación mayoritaria de jóvenes egresados del Sistema de Protección del ICBF.</w:t>
            </w:r>
          </w:p>
        </w:tc>
        <w:tc>
          <w:tcPr>
            <w:tcW w:w="714" w:type="dxa"/>
            <w:vAlign w:val="center"/>
          </w:tcPr>
          <w:p w14:paraId="60EB0CCE" w14:textId="77777777" w:rsidR="00CB0F9E" w:rsidRPr="00F541B1" w:rsidRDefault="00CB0F9E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  <w:tc>
          <w:tcPr>
            <w:tcW w:w="835" w:type="dxa"/>
            <w:vAlign w:val="center"/>
          </w:tcPr>
          <w:p w14:paraId="34571F2A" w14:textId="77777777" w:rsidR="00CB0F9E" w:rsidRPr="00F541B1" w:rsidRDefault="00CB0F9E" w:rsidP="00813EF9">
            <w:pPr>
              <w:spacing w:after="0" w:line="240" w:lineRule="auto"/>
              <w:jc w:val="center"/>
              <w:rPr>
                <w:rFonts w:ascii="Arial" w:eastAsia="Calibri" w:hAnsi="Arial" w:cs="Arial"/>
                <w:sz w:val="14"/>
                <w:szCs w:val="14"/>
                <w:lang w:eastAsia="es-CO"/>
              </w:rPr>
            </w:pPr>
          </w:p>
        </w:tc>
      </w:tr>
    </w:tbl>
    <w:p w14:paraId="48712D50" w14:textId="77777777" w:rsidR="004253C4" w:rsidRPr="00F541B1" w:rsidRDefault="004253C4" w:rsidP="004253C4">
      <w:pPr>
        <w:jc w:val="both"/>
        <w:rPr>
          <w:rFonts w:ascii="Arial Narrow" w:eastAsia="Calibri" w:hAnsi="Arial Narrow" w:cs="Times New Roman"/>
          <w:sz w:val="10"/>
        </w:rPr>
      </w:pPr>
    </w:p>
    <w:p w14:paraId="38E424F6" w14:textId="77777777" w:rsidR="004253C4" w:rsidRPr="00F541B1" w:rsidRDefault="004253C4" w:rsidP="004253C4">
      <w:pPr>
        <w:jc w:val="both"/>
        <w:rPr>
          <w:rFonts w:ascii="Arial Narrow" w:eastAsia="Calibri" w:hAnsi="Arial Narrow" w:cs="Times New Roman"/>
        </w:rPr>
      </w:pPr>
      <w:r w:rsidRPr="00F541B1">
        <w:rPr>
          <w:rFonts w:ascii="Arial Narrow" w:eastAsia="Calibri" w:hAnsi="Arial Narrow" w:cs="Times New Roman"/>
        </w:rPr>
        <w:t xml:space="preserve">NOTA: el oferente, debe allegar junto con la oferta la documentación que demuestra la condición que refiere tener, </w:t>
      </w:r>
      <w:proofErr w:type="gramStart"/>
      <w:r w:rsidRPr="00F541B1">
        <w:rPr>
          <w:rFonts w:ascii="Arial Narrow" w:eastAsia="Calibri" w:hAnsi="Arial Narrow" w:cs="Times New Roman"/>
        </w:rPr>
        <w:t>de acuerdo a</w:t>
      </w:r>
      <w:proofErr w:type="gramEnd"/>
      <w:r w:rsidRPr="00F541B1">
        <w:rPr>
          <w:rFonts w:ascii="Arial Narrow" w:eastAsia="Calibri" w:hAnsi="Arial Narrow" w:cs="Times New Roman"/>
        </w:rPr>
        <w:t xml:space="preserve"> lo exigido por la ley. </w:t>
      </w:r>
    </w:p>
    <w:p w14:paraId="236AD579" w14:textId="77777777" w:rsidR="004253C4" w:rsidRPr="00F541B1" w:rsidRDefault="004253C4" w:rsidP="004253C4">
      <w:pPr>
        <w:spacing w:after="0" w:line="240" w:lineRule="auto"/>
        <w:jc w:val="both"/>
        <w:rPr>
          <w:rFonts w:ascii="Arial Narrow" w:eastAsia="Calibri" w:hAnsi="Arial Narrow" w:cs="Times New Roman"/>
          <w:lang w:val="es-ES" w:eastAsia="es-ES"/>
        </w:rPr>
      </w:pPr>
      <w:r w:rsidRPr="00F541B1">
        <w:rPr>
          <w:rFonts w:ascii="Arial Narrow" w:eastAsia="Calibri" w:hAnsi="Arial Narrow" w:cs="Times New Roman"/>
          <w:lang w:val="es-ES" w:eastAsia="es-ES"/>
        </w:rPr>
        <w:t>Firma</w:t>
      </w:r>
    </w:p>
    <w:p w14:paraId="548C5035" w14:textId="77777777" w:rsidR="004253C4" w:rsidRPr="00F541B1" w:rsidRDefault="004253C4" w:rsidP="004253C4">
      <w:pPr>
        <w:spacing w:after="0" w:line="240" w:lineRule="auto"/>
        <w:jc w:val="both"/>
        <w:rPr>
          <w:rFonts w:ascii="Arial Narrow" w:eastAsia="Calibri" w:hAnsi="Arial Narrow" w:cs="Times New Roman"/>
          <w:lang w:val="es-ES" w:eastAsia="es-ES"/>
        </w:rPr>
      </w:pPr>
      <w:r w:rsidRPr="00F541B1">
        <w:rPr>
          <w:rFonts w:ascii="Arial Narrow" w:eastAsia="Calibri" w:hAnsi="Arial Narrow" w:cs="Times New Roman"/>
          <w:lang w:val="es-ES" w:eastAsia="es-ES"/>
        </w:rPr>
        <w:t>Representante legal</w:t>
      </w:r>
    </w:p>
    <w:p w14:paraId="25EDE583" w14:textId="77777777" w:rsidR="004253C4" w:rsidRPr="00F541B1" w:rsidRDefault="004253C4" w:rsidP="004253C4">
      <w:pPr>
        <w:spacing w:after="0" w:line="240" w:lineRule="auto"/>
        <w:jc w:val="both"/>
        <w:rPr>
          <w:rFonts w:ascii="Arial Narrow" w:eastAsia="Calibri" w:hAnsi="Arial Narrow" w:cs="Times New Roman"/>
          <w:lang w:val="es-ES" w:eastAsia="es-ES"/>
        </w:rPr>
      </w:pPr>
      <w:r w:rsidRPr="00F541B1">
        <w:rPr>
          <w:rFonts w:ascii="Arial Narrow" w:eastAsia="Calibri" w:hAnsi="Arial Narrow" w:cs="Times New Roman"/>
          <w:lang w:val="es-ES" w:eastAsia="es-ES"/>
        </w:rPr>
        <w:t xml:space="preserve">CC. _______________ </w:t>
      </w:r>
    </w:p>
    <w:p w14:paraId="328A876A" w14:textId="77777777" w:rsidR="00676211" w:rsidRDefault="00676211"/>
    <w:sectPr w:rsidR="006762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B2C40"/>
    <w:multiLevelType w:val="hybridMultilevel"/>
    <w:tmpl w:val="94B0898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2E1799F"/>
    <w:multiLevelType w:val="hybridMultilevel"/>
    <w:tmpl w:val="A2869C2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0346183">
    <w:abstractNumId w:val="0"/>
  </w:num>
  <w:num w:numId="2" w16cid:durableId="1169174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3C4"/>
    <w:rsid w:val="00210876"/>
    <w:rsid w:val="002231FB"/>
    <w:rsid w:val="002B36CE"/>
    <w:rsid w:val="0037316F"/>
    <w:rsid w:val="0041046E"/>
    <w:rsid w:val="004253C4"/>
    <w:rsid w:val="004D6364"/>
    <w:rsid w:val="00577BDA"/>
    <w:rsid w:val="00676211"/>
    <w:rsid w:val="007F2535"/>
    <w:rsid w:val="009E2490"/>
    <w:rsid w:val="00A82047"/>
    <w:rsid w:val="00AE3B37"/>
    <w:rsid w:val="00B70766"/>
    <w:rsid w:val="00C32548"/>
    <w:rsid w:val="00CB0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4CF40"/>
  <w15:chartTrackingRefBased/>
  <w15:docId w15:val="{8C981A7D-BC11-47ED-B66F-396A874EE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3C4"/>
    <w:pPr>
      <w:spacing w:after="200" w:line="276" w:lineRule="auto"/>
    </w:pPr>
    <w:rPr>
      <w:rFonts w:eastAsia="SimSu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707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funcionpublica.gov.co/eva/gestornormativo/norma.php?i=3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760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CENACAVI</dc:creator>
  <cp:keywords/>
  <dc:description/>
  <cp:lastModifiedBy>MARILUZ  ARENAS PARRA</cp:lastModifiedBy>
  <cp:revision>5</cp:revision>
  <dcterms:created xsi:type="dcterms:W3CDTF">2023-04-14T13:52:00Z</dcterms:created>
  <dcterms:modified xsi:type="dcterms:W3CDTF">2026-05-07T05:31:00Z</dcterms:modified>
</cp:coreProperties>
</file>