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09951C" w14:textId="77777777" w:rsidR="00FC10C2" w:rsidRDefault="00FC10C2" w:rsidP="00D81003">
      <w:pPr>
        <w:jc w:val="center"/>
      </w:pPr>
    </w:p>
    <w:p w14:paraId="3D6CA968" w14:textId="77777777" w:rsidR="00FB2104" w:rsidRPr="001D36BD" w:rsidRDefault="00FB2104" w:rsidP="00FB2104">
      <w:pPr>
        <w:jc w:val="center"/>
        <w:rPr>
          <w:rFonts w:ascii="Tahoma" w:hAnsi="Tahoma" w:cs="Tahoma"/>
          <w:b/>
          <w:sz w:val="20"/>
          <w:szCs w:val="20"/>
          <w:lang w:val="es-MX"/>
        </w:rPr>
      </w:pPr>
      <w:r w:rsidRPr="001D36BD">
        <w:rPr>
          <w:rFonts w:ascii="Tahoma" w:hAnsi="Tahoma" w:cs="Tahoma"/>
          <w:b/>
          <w:sz w:val="20"/>
          <w:szCs w:val="20"/>
          <w:lang w:val="es-MX"/>
        </w:rPr>
        <w:t>FORMATO PROPUESTA</w:t>
      </w:r>
      <w:r w:rsidRPr="001D36BD">
        <w:rPr>
          <w:rFonts w:ascii="Tahoma" w:hAnsi="Tahoma" w:cs="Tahoma"/>
          <w:b/>
          <w:spacing w:val="-1"/>
          <w:sz w:val="20"/>
          <w:szCs w:val="20"/>
          <w:lang w:val="es-MX"/>
        </w:rPr>
        <w:t xml:space="preserve"> </w:t>
      </w:r>
      <w:r w:rsidRPr="001D36BD">
        <w:rPr>
          <w:rFonts w:ascii="Tahoma" w:hAnsi="Tahoma" w:cs="Tahoma"/>
          <w:b/>
          <w:spacing w:val="-2"/>
          <w:sz w:val="20"/>
          <w:szCs w:val="20"/>
          <w:lang w:val="es-MX"/>
        </w:rPr>
        <w:t>ECONÓMICA</w:t>
      </w:r>
    </w:p>
    <w:p w14:paraId="0CABCDCE" w14:textId="77777777" w:rsidR="00FB2104" w:rsidRPr="006B0394" w:rsidRDefault="00FB2104" w:rsidP="00FB2104">
      <w:pPr>
        <w:jc w:val="both"/>
        <w:rPr>
          <w:rFonts w:ascii="Tahoma" w:hAnsi="Tahoma" w:cs="Tahoma"/>
          <w:sz w:val="20"/>
          <w:szCs w:val="20"/>
        </w:rPr>
      </w:pPr>
      <w:r w:rsidRPr="001D36BD">
        <w:rPr>
          <w:rFonts w:ascii="Tahoma" w:hAnsi="Tahoma" w:cs="Tahoma"/>
          <w:sz w:val="20"/>
          <w:szCs w:val="20"/>
        </w:rPr>
        <w:t>DÍA ____ MES ______ AÑO _____</w:t>
      </w:r>
    </w:p>
    <w:p w14:paraId="36031534" w14:textId="77777777" w:rsidR="00FB2104" w:rsidRPr="001D36BD" w:rsidRDefault="00FB2104" w:rsidP="00FB2104">
      <w:pPr>
        <w:jc w:val="both"/>
        <w:rPr>
          <w:rFonts w:ascii="Tahoma" w:eastAsia="Arial MT" w:hAnsi="Tahoma" w:cs="Tahoma"/>
          <w:sz w:val="20"/>
          <w:szCs w:val="20"/>
        </w:rPr>
      </w:pPr>
      <w:r w:rsidRPr="001D36BD">
        <w:rPr>
          <w:rFonts w:ascii="Tahoma" w:eastAsia="Arial MT" w:hAnsi="Tahoma" w:cs="Tahoma"/>
          <w:sz w:val="20"/>
          <w:szCs w:val="20"/>
        </w:rPr>
        <w:t xml:space="preserve">Señores </w:t>
      </w:r>
    </w:p>
    <w:p w14:paraId="2F513CAA" w14:textId="77777777" w:rsidR="00FB2104" w:rsidRPr="006B0394" w:rsidRDefault="00FB2104" w:rsidP="00FB2104">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5A911841" w14:textId="77777777" w:rsidR="00FB2104" w:rsidRPr="006B0394" w:rsidRDefault="00FB2104" w:rsidP="00FB2104">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0B5C4EEE" w14:textId="77777777" w:rsidR="00FB2104" w:rsidRPr="006B0394" w:rsidRDefault="00FB2104" w:rsidP="00FB2104">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6F4CC7B7" w14:textId="77777777" w:rsidR="00FB2104" w:rsidRDefault="00FB2104" w:rsidP="00FB2104">
      <w:pPr>
        <w:jc w:val="both"/>
        <w:rPr>
          <w:rFonts w:ascii="Tahoma" w:hAnsi="Tahoma" w:cs="Tahoma"/>
          <w:sz w:val="20"/>
          <w:szCs w:val="20"/>
        </w:rPr>
      </w:pPr>
    </w:p>
    <w:p w14:paraId="6F96ADB7" w14:textId="77777777" w:rsidR="00FB2104" w:rsidRPr="001D36BD" w:rsidRDefault="00FB2104" w:rsidP="00FB2104">
      <w:pPr>
        <w:jc w:val="both"/>
        <w:rPr>
          <w:rFonts w:ascii="Tahoma" w:hAnsi="Tahoma" w:cs="Tahoma"/>
          <w:sz w:val="20"/>
          <w:szCs w:val="20"/>
        </w:rPr>
      </w:pPr>
      <w:r w:rsidRPr="001D36BD">
        <w:rPr>
          <w:rFonts w:ascii="Tahoma" w:hAnsi="Tahoma" w:cs="Tahoma"/>
          <w:sz w:val="20"/>
          <w:szCs w:val="20"/>
        </w:rPr>
        <w:t xml:space="preserve">OFERENTE: </w:t>
      </w:r>
    </w:p>
    <w:tbl>
      <w:tblPr>
        <w:tblW w:w="0" w:type="auto"/>
        <w:tblCellMar>
          <w:left w:w="70" w:type="dxa"/>
          <w:right w:w="70" w:type="dxa"/>
        </w:tblCellMar>
        <w:tblLook w:val="04A0" w:firstRow="1" w:lastRow="0" w:firstColumn="1" w:lastColumn="0" w:noHBand="0" w:noVBand="1"/>
      </w:tblPr>
      <w:tblGrid>
        <w:gridCol w:w="516"/>
        <w:gridCol w:w="2159"/>
        <w:gridCol w:w="1111"/>
        <w:gridCol w:w="893"/>
        <w:gridCol w:w="1270"/>
        <w:gridCol w:w="1788"/>
        <w:gridCol w:w="1081"/>
      </w:tblGrid>
      <w:tr w:rsidR="00FA73D8" w:rsidRPr="00FA73D8" w14:paraId="7F01BDAC" w14:textId="77777777" w:rsidTr="00FA73D8">
        <w:trPr>
          <w:trHeight w:val="300"/>
        </w:trPr>
        <w:tc>
          <w:tcPr>
            <w:tcW w:w="0" w:type="auto"/>
            <w:gridSpan w:val="7"/>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E37FD0" w14:textId="7B185FF7" w:rsidR="00FA73D8" w:rsidRPr="003C5695" w:rsidRDefault="00FB2104" w:rsidP="003C5695">
            <w:pPr>
              <w:spacing w:line="276" w:lineRule="auto"/>
              <w:jc w:val="both"/>
              <w:rPr>
                <w:rFonts w:ascii="Tahoma" w:hAnsi="Tahoma" w:cs="Tahoma"/>
                <w:sz w:val="20"/>
                <w:szCs w:val="20"/>
              </w:rPr>
            </w:pPr>
            <w:r w:rsidRPr="001D36BD">
              <w:rPr>
                <w:rFonts w:ascii="Tahoma" w:hAnsi="Tahoma" w:cs="Tahoma"/>
                <w:sz w:val="20"/>
                <w:szCs w:val="20"/>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proofErr w:type="gramStart"/>
            <w:r w:rsidR="003C5695" w:rsidRPr="003C5695">
              <w:rPr>
                <w:rFonts w:ascii="Tahoma" w:hAnsi="Tahoma" w:cs="Tahoma"/>
                <w:sz w:val="20"/>
                <w:szCs w:val="20"/>
              </w:rPr>
              <w:t>“ SUMINISTRO</w:t>
            </w:r>
            <w:proofErr w:type="gramEnd"/>
            <w:r w:rsidR="003C5695" w:rsidRPr="003C5695">
              <w:rPr>
                <w:rFonts w:ascii="Tahoma" w:hAnsi="Tahoma" w:cs="Tahoma"/>
                <w:sz w:val="20"/>
                <w:szCs w:val="20"/>
              </w:rPr>
              <w:t xml:space="preserve"> DE REPUESTOS Y SERVICIO DE MANTENIMIENTO PREVENTIVO Y CORRECTIVO PARA EL PARQUE AUTOMOTOR DE LA FUERZA PÚBLICA EN EL MUNICIPIO DE DUITAMA”</w:t>
            </w:r>
            <w:bookmarkStart w:id="0" w:name="_GoBack"/>
            <w:bookmarkEnd w:id="0"/>
          </w:p>
          <w:p w14:paraId="7C2DAAE3"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MANTENIMIENTO CORRECTIVO Y PREVENTIVO</w:t>
            </w:r>
          </w:p>
        </w:tc>
      </w:tr>
      <w:tr w:rsidR="00FA73D8" w:rsidRPr="00FA73D8" w14:paraId="64F56AC3" w14:textId="77777777" w:rsidTr="00FA73D8">
        <w:trPr>
          <w:trHeight w:val="1068"/>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D66F64"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ÍTEM</w:t>
            </w:r>
          </w:p>
        </w:tc>
        <w:tc>
          <w:tcPr>
            <w:tcW w:w="0" w:type="auto"/>
            <w:tcBorders>
              <w:top w:val="nil"/>
              <w:left w:val="nil"/>
              <w:bottom w:val="single" w:sz="8" w:space="0" w:color="auto"/>
              <w:right w:val="single" w:sz="8" w:space="0" w:color="auto"/>
            </w:tcBorders>
            <w:shd w:val="clear" w:color="auto" w:fill="auto"/>
            <w:vAlign w:val="center"/>
            <w:hideMark/>
          </w:tcPr>
          <w:p w14:paraId="3D7C0534"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 xml:space="preserve">BIEN Y/O SERVICIO  </w:t>
            </w:r>
          </w:p>
        </w:tc>
        <w:tc>
          <w:tcPr>
            <w:tcW w:w="0" w:type="auto"/>
            <w:tcBorders>
              <w:top w:val="nil"/>
              <w:left w:val="nil"/>
              <w:bottom w:val="single" w:sz="8" w:space="0" w:color="auto"/>
              <w:right w:val="single" w:sz="8" w:space="0" w:color="auto"/>
            </w:tcBorders>
            <w:shd w:val="clear" w:color="auto" w:fill="auto"/>
            <w:vAlign w:val="center"/>
            <w:hideMark/>
          </w:tcPr>
          <w:p w14:paraId="59E0665F"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UNIDAD DE MEDIDA</w:t>
            </w:r>
          </w:p>
        </w:tc>
        <w:tc>
          <w:tcPr>
            <w:tcW w:w="0" w:type="auto"/>
            <w:tcBorders>
              <w:top w:val="nil"/>
              <w:left w:val="nil"/>
              <w:bottom w:val="single" w:sz="8" w:space="0" w:color="auto"/>
              <w:right w:val="single" w:sz="8" w:space="0" w:color="auto"/>
            </w:tcBorders>
            <w:shd w:val="clear" w:color="auto" w:fill="auto"/>
            <w:vAlign w:val="center"/>
            <w:hideMark/>
          </w:tcPr>
          <w:p w14:paraId="10C41E96"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CANTIDAD</w:t>
            </w:r>
          </w:p>
        </w:tc>
        <w:tc>
          <w:tcPr>
            <w:tcW w:w="0" w:type="auto"/>
            <w:tcBorders>
              <w:top w:val="nil"/>
              <w:left w:val="nil"/>
              <w:bottom w:val="single" w:sz="8" w:space="0" w:color="auto"/>
              <w:right w:val="single" w:sz="8" w:space="0" w:color="auto"/>
            </w:tcBorders>
            <w:shd w:val="clear" w:color="auto" w:fill="auto"/>
            <w:vAlign w:val="center"/>
            <w:hideMark/>
          </w:tcPr>
          <w:p w14:paraId="4ED60C53"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VALOR UNITARIO ÍTEM</w:t>
            </w:r>
          </w:p>
        </w:tc>
        <w:tc>
          <w:tcPr>
            <w:tcW w:w="0" w:type="auto"/>
            <w:tcBorders>
              <w:top w:val="nil"/>
              <w:left w:val="nil"/>
              <w:bottom w:val="single" w:sz="8" w:space="0" w:color="auto"/>
              <w:right w:val="single" w:sz="8" w:space="0" w:color="auto"/>
            </w:tcBorders>
            <w:shd w:val="clear" w:color="auto" w:fill="auto"/>
            <w:vAlign w:val="center"/>
            <w:hideMark/>
          </w:tcPr>
          <w:p w14:paraId="04A3AFF6"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 xml:space="preserve">VALOR UNITARIO ITEMA INCLUIDO IVA </w:t>
            </w:r>
          </w:p>
        </w:tc>
        <w:tc>
          <w:tcPr>
            <w:tcW w:w="0" w:type="auto"/>
            <w:tcBorders>
              <w:top w:val="nil"/>
              <w:left w:val="nil"/>
              <w:bottom w:val="single" w:sz="8" w:space="0" w:color="auto"/>
              <w:right w:val="single" w:sz="8" w:space="0" w:color="auto"/>
            </w:tcBorders>
            <w:shd w:val="clear" w:color="auto" w:fill="auto"/>
            <w:vAlign w:val="center"/>
            <w:hideMark/>
          </w:tcPr>
          <w:p w14:paraId="16A221BF" w14:textId="77777777" w:rsidR="00FA73D8" w:rsidRPr="00FA73D8" w:rsidRDefault="00FA73D8" w:rsidP="00FA73D8">
            <w:pPr>
              <w:spacing w:after="0" w:line="240" w:lineRule="auto"/>
              <w:jc w:val="center"/>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VALOR TOTAL ÍTEM</w:t>
            </w:r>
          </w:p>
        </w:tc>
      </w:tr>
      <w:tr w:rsidR="00FA73D8" w:rsidRPr="00FA73D8" w14:paraId="18CFB7D6"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60D9488"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207E924"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Batería</w:t>
            </w:r>
          </w:p>
        </w:tc>
        <w:tc>
          <w:tcPr>
            <w:tcW w:w="0" w:type="auto"/>
            <w:tcBorders>
              <w:top w:val="nil"/>
              <w:left w:val="nil"/>
              <w:bottom w:val="single" w:sz="8" w:space="0" w:color="auto"/>
              <w:right w:val="single" w:sz="8" w:space="0" w:color="auto"/>
            </w:tcBorders>
            <w:shd w:val="clear" w:color="auto" w:fill="auto"/>
            <w:vAlign w:val="center"/>
            <w:hideMark/>
          </w:tcPr>
          <w:p w14:paraId="4487EBB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xml:space="preserve">unidad </w:t>
            </w:r>
          </w:p>
        </w:tc>
        <w:tc>
          <w:tcPr>
            <w:tcW w:w="0" w:type="auto"/>
            <w:tcBorders>
              <w:top w:val="nil"/>
              <w:left w:val="nil"/>
              <w:bottom w:val="single" w:sz="8" w:space="0" w:color="auto"/>
              <w:right w:val="single" w:sz="8" w:space="0" w:color="auto"/>
            </w:tcBorders>
            <w:shd w:val="clear" w:color="auto" w:fill="auto"/>
            <w:vAlign w:val="center"/>
            <w:hideMark/>
          </w:tcPr>
          <w:p w14:paraId="2D6A7298"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67BB0403"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0C95DC48"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6C306CED"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49D0C881"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CC4A68"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7F4F646C"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Aceite 1200 ML - 20W - 50</w:t>
            </w:r>
          </w:p>
        </w:tc>
        <w:tc>
          <w:tcPr>
            <w:tcW w:w="0" w:type="auto"/>
            <w:tcBorders>
              <w:top w:val="nil"/>
              <w:left w:val="nil"/>
              <w:bottom w:val="single" w:sz="8" w:space="0" w:color="auto"/>
              <w:right w:val="single" w:sz="8" w:space="0" w:color="auto"/>
            </w:tcBorders>
            <w:shd w:val="clear" w:color="auto" w:fill="auto"/>
            <w:vAlign w:val="center"/>
            <w:hideMark/>
          </w:tcPr>
          <w:p w14:paraId="23CC9220"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ML</w:t>
            </w:r>
          </w:p>
        </w:tc>
        <w:tc>
          <w:tcPr>
            <w:tcW w:w="0" w:type="auto"/>
            <w:tcBorders>
              <w:top w:val="nil"/>
              <w:left w:val="nil"/>
              <w:bottom w:val="single" w:sz="8" w:space="0" w:color="auto"/>
              <w:right w:val="single" w:sz="8" w:space="0" w:color="auto"/>
            </w:tcBorders>
            <w:shd w:val="clear" w:color="auto" w:fill="auto"/>
            <w:vAlign w:val="center"/>
            <w:hideMark/>
          </w:tcPr>
          <w:p w14:paraId="7A0E9815"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1CED6241"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9DF1E92"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FA4A167"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477411DE"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A8DFC4"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0E9D596B"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Aceite 1500 ML 20W-50</w:t>
            </w:r>
          </w:p>
        </w:tc>
        <w:tc>
          <w:tcPr>
            <w:tcW w:w="0" w:type="auto"/>
            <w:tcBorders>
              <w:top w:val="nil"/>
              <w:left w:val="nil"/>
              <w:bottom w:val="single" w:sz="8" w:space="0" w:color="auto"/>
              <w:right w:val="single" w:sz="8" w:space="0" w:color="auto"/>
            </w:tcBorders>
            <w:shd w:val="clear" w:color="auto" w:fill="auto"/>
            <w:noWrap/>
            <w:vAlign w:val="center"/>
            <w:hideMark/>
          </w:tcPr>
          <w:p w14:paraId="457C10F9"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ML</w:t>
            </w:r>
          </w:p>
        </w:tc>
        <w:tc>
          <w:tcPr>
            <w:tcW w:w="0" w:type="auto"/>
            <w:tcBorders>
              <w:top w:val="nil"/>
              <w:left w:val="nil"/>
              <w:bottom w:val="single" w:sz="8" w:space="0" w:color="auto"/>
              <w:right w:val="single" w:sz="8" w:space="0" w:color="auto"/>
            </w:tcBorders>
            <w:shd w:val="clear" w:color="auto" w:fill="auto"/>
            <w:vAlign w:val="center"/>
            <w:hideMark/>
          </w:tcPr>
          <w:p w14:paraId="43A3F5A7"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35</w:t>
            </w:r>
          </w:p>
        </w:tc>
        <w:tc>
          <w:tcPr>
            <w:tcW w:w="0" w:type="auto"/>
            <w:tcBorders>
              <w:top w:val="nil"/>
              <w:left w:val="nil"/>
              <w:bottom w:val="single" w:sz="8" w:space="0" w:color="auto"/>
              <w:right w:val="single" w:sz="8" w:space="0" w:color="auto"/>
            </w:tcBorders>
            <w:shd w:val="clear" w:color="auto" w:fill="auto"/>
            <w:vAlign w:val="center"/>
            <w:hideMark/>
          </w:tcPr>
          <w:p w14:paraId="0413CF4E"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07048954"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4151283"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4412010B"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ADE492A"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4CA9B017"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Llanta delantera doble propósito 80/90/21</w:t>
            </w:r>
          </w:p>
        </w:tc>
        <w:tc>
          <w:tcPr>
            <w:tcW w:w="0" w:type="auto"/>
            <w:tcBorders>
              <w:top w:val="nil"/>
              <w:left w:val="nil"/>
              <w:bottom w:val="single" w:sz="8" w:space="0" w:color="auto"/>
              <w:right w:val="single" w:sz="8" w:space="0" w:color="auto"/>
            </w:tcBorders>
            <w:shd w:val="clear" w:color="auto" w:fill="auto"/>
            <w:noWrap/>
            <w:vAlign w:val="center"/>
            <w:hideMark/>
          </w:tcPr>
          <w:p w14:paraId="24D54869"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2547A6C2"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8D5264F"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42B89A1"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054BB2AB"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34BB07AF"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BEE24F"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12FCA5FA"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Llanta delantera doble propósito ref. 90/90/21 YAMAHA</w:t>
            </w:r>
          </w:p>
        </w:tc>
        <w:tc>
          <w:tcPr>
            <w:tcW w:w="0" w:type="auto"/>
            <w:tcBorders>
              <w:top w:val="nil"/>
              <w:left w:val="nil"/>
              <w:bottom w:val="single" w:sz="8" w:space="0" w:color="auto"/>
              <w:right w:val="single" w:sz="8" w:space="0" w:color="auto"/>
            </w:tcBorders>
            <w:shd w:val="clear" w:color="auto" w:fill="auto"/>
            <w:noWrap/>
            <w:vAlign w:val="center"/>
            <w:hideMark/>
          </w:tcPr>
          <w:p w14:paraId="017820EC"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vAlign w:val="center"/>
            <w:hideMark/>
          </w:tcPr>
          <w:p w14:paraId="7893B195"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551095A5"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7849AB56"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D3EFEA0"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2CF559F7"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2289F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76135D7C"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Llanta delantera doble propósito ref. 90/90/21 HONDA</w:t>
            </w:r>
          </w:p>
        </w:tc>
        <w:tc>
          <w:tcPr>
            <w:tcW w:w="0" w:type="auto"/>
            <w:tcBorders>
              <w:top w:val="nil"/>
              <w:left w:val="nil"/>
              <w:bottom w:val="single" w:sz="8" w:space="0" w:color="auto"/>
              <w:right w:val="single" w:sz="8" w:space="0" w:color="auto"/>
            </w:tcBorders>
            <w:shd w:val="clear" w:color="auto" w:fill="auto"/>
            <w:noWrap/>
            <w:vAlign w:val="center"/>
            <w:hideMark/>
          </w:tcPr>
          <w:p w14:paraId="5FF643F3"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05999C52"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710E9D80"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8BD1BAE"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69DBB681"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6A1D2DBB"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89302C"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7</w:t>
            </w:r>
          </w:p>
        </w:tc>
        <w:tc>
          <w:tcPr>
            <w:tcW w:w="0" w:type="auto"/>
            <w:tcBorders>
              <w:top w:val="nil"/>
              <w:left w:val="nil"/>
              <w:bottom w:val="single" w:sz="8" w:space="0" w:color="auto"/>
              <w:right w:val="single" w:sz="8" w:space="0" w:color="auto"/>
            </w:tcBorders>
            <w:shd w:val="clear" w:color="auto" w:fill="auto"/>
            <w:vAlign w:val="center"/>
            <w:hideMark/>
          </w:tcPr>
          <w:p w14:paraId="3909E0DA"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llanta trasera doble propósito 110/80/18</w:t>
            </w:r>
          </w:p>
        </w:tc>
        <w:tc>
          <w:tcPr>
            <w:tcW w:w="0" w:type="auto"/>
            <w:tcBorders>
              <w:top w:val="nil"/>
              <w:left w:val="nil"/>
              <w:bottom w:val="single" w:sz="8" w:space="0" w:color="auto"/>
              <w:right w:val="single" w:sz="8" w:space="0" w:color="auto"/>
            </w:tcBorders>
            <w:shd w:val="clear" w:color="auto" w:fill="auto"/>
            <w:noWrap/>
            <w:vAlign w:val="center"/>
            <w:hideMark/>
          </w:tcPr>
          <w:p w14:paraId="4B03CF01"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6C2941F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05D46A17"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40F6A13D"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094736E"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61F8B1CE"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7058EA"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7D0FFE1E"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Llanta trasera doble propósito ref. 120/80/18 HONDA</w:t>
            </w:r>
          </w:p>
        </w:tc>
        <w:tc>
          <w:tcPr>
            <w:tcW w:w="0" w:type="auto"/>
            <w:tcBorders>
              <w:top w:val="nil"/>
              <w:left w:val="nil"/>
              <w:bottom w:val="single" w:sz="8" w:space="0" w:color="auto"/>
              <w:right w:val="single" w:sz="8" w:space="0" w:color="auto"/>
            </w:tcBorders>
            <w:shd w:val="clear" w:color="auto" w:fill="auto"/>
            <w:noWrap/>
            <w:vAlign w:val="center"/>
            <w:hideMark/>
          </w:tcPr>
          <w:p w14:paraId="6994C181"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0AD04E67"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745C8567"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1C76C545"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137A9D7E"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6BE293FB"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CA0D2C"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0E680297"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Llanta trasera doble propósito ref. 120/80/18 YAMAHA</w:t>
            </w:r>
          </w:p>
        </w:tc>
        <w:tc>
          <w:tcPr>
            <w:tcW w:w="0" w:type="auto"/>
            <w:tcBorders>
              <w:top w:val="nil"/>
              <w:left w:val="nil"/>
              <w:bottom w:val="single" w:sz="8" w:space="0" w:color="auto"/>
              <w:right w:val="single" w:sz="8" w:space="0" w:color="auto"/>
            </w:tcBorders>
            <w:shd w:val="clear" w:color="auto" w:fill="auto"/>
            <w:noWrap/>
            <w:vAlign w:val="center"/>
            <w:hideMark/>
          </w:tcPr>
          <w:p w14:paraId="473817C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4DF4D441"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47FACD6"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711664CE"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03263597"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51ECB113"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53F1E1"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10</w:t>
            </w:r>
          </w:p>
        </w:tc>
        <w:tc>
          <w:tcPr>
            <w:tcW w:w="0" w:type="auto"/>
            <w:tcBorders>
              <w:top w:val="nil"/>
              <w:left w:val="nil"/>
              <w:bottom w:val="nil"/>
              <w:right w:val="single" w:sz="8" w:space="0" w:color="auto"/>
            </w:tcBorders>
            <w:shd w:val="clear" w:color="auto" w:fill="auto"/>
            <w:vAlign w:val="center"/>
            <w:hideMark/>
          </w:tcPr>
          <w:p w14:paraId="257332A9"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xml:space="preserve">discos de </w:t>
            </w:r>
            <w:proofErr w:type="spellStart"/>
            <w:r w:rsidRPr="00FA73D8">
              <w:rPr>
                <w:rFonts w:ascii="Arial" w:eastAsia="Times New Roman" w:hAnsi="Arial" w:cs="Arial"/>
                <w:color w:val="000000"/>
                <w:sz w:val="20"/>
                <w:szCs w:val="20"/>
                <w:lang w:eastAsia="es-CO"/>
              </w:rPr>
              <w:t>clutch</w:t>
            </w:r>
            <w:proofErr w:type="spellEnd"/>
          </w:p>
        </w:tc>
        <w:tc>
          <w:tcPr>
            <w:tcW w:w="0" w:type="auto"/>
            <w:tcBorders>
              <w:top w:val="nil"/>
              <w:left w:val="nil"/>
              <w:bottom w:val="nil"/>
              <w:right w:val="single" w:sz="8" w:space="0" w:color="auto"/>
            </w:tcBorders>
            <w:shd w:val="clear" w:color="auto" w:fill="auto"/>
            <w:noWrap/>
            <w:vAlign w:val="center"/>
            <w:hideMark/>
          </w:tcPr>
          <w:p w14:paraId="4F6B42DA"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kit</w:t>
            </w:r>
          </w:p>
        </w:tc>
        <w:tc>
          <w:tcPr>
            <w:tcW w:w="0" w:type="auto"/>
            <w:tcBorders>
              <w:top w:val="nil"/>
              <w:left w:val="nil"/>
              <w:bottom w:val="single" w:sz="8" w:space="0" w:color="auto"/>
              <w:right w:val="single" w:sz="8" w:space="0" w:color="auto"/>
            </w:tcBorders>
            <w:shd w:val="clear" w:color="auto" w:fill="auto"/>
            <w:noWrap/>
            <w:vAlign w:val="center"/>
            <w:hideMark/>
          </w:tcPr>
          <w:p w14:paraId="60F08DA5"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0776D4BA"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74CB989E"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41AAD651"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0FD95C89"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5202F8"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lastRenderedPageBreak/>
              <w:t>11</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5488822"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Filtro de aceite YAMAHA</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2A9B685B"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26FF316B"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27179EDA"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035E7E3"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F0DCF60"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7EC5A244"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BFB243"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75267A8B"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Filtro de aceite ZUZUKI</w:t>
            </w:r>
          </w:p>
        </w:tc>
        <w:tc>
          <w:tcPr>
            <w:tcW w:w="0" w:type="auto"/>
            <w:tcBorders>
              <w:top w:val="nil"/>
              <w:left w:val="nil"/>
              <w:bottom w:val="single" w:sz="8" w:space="0" w:color="auto"/>
              <w:right w:val="single" w:sz="8" w:space="0" w:color="auto"/>
            </w:tcBorders>
            <w:shd w:val="clear" w:color="auto" w:fill="auto"/>
            <w:noWrap/>
            <w:vAlign w:val="center"/>
            <w:hideMark/>
          </w:tcPr>
          <w:p w14:paraId="60382E44"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6653C5A3"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36D1DD60"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2C267994"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B12E41A"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2F164831"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EF0F53"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342BD079"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Filtro de aceite HONDA</w:t>
            </w:r>
          </w:p>
        </w:tc>
        <w:tc>
          <w:tcPr>
            <w:tcW w:w="0" w:type="auto"/>
            <w:tcBorders>
              <w:top w:val="nil"/>
              <w:left w:val="nil"/>
              <w:bottom w:val="single" w:sz="8" w:space="0" w:color="auto"/>
              <w:right w:val="single" w:sz="8" w:space="0" w:color="auto"/>
            </w:tcBorders>
            <w:shd w:val="clear" w:color="auto" w:fill="auto"/>
            <w:noWrap/>
            <w:vAlign w:val="center"/>
            <w:hideMark/>
          </w:tcPr>
          <w:p w14:paraId="0FE98C6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0DBBE1C0"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34</w:t>
            </w:r>
          </w:p>
        </w:tc>
        <w:tc>
          <w:tcPr>
            <w:tcW w:w="0" w:type="auto"/>
            <w:tcBorders>
              <w:top w:val="nil"/>
              <w:left w:val="nil"/>
              <w:bottom w:val="single" w:sz="8" w:space="0" w:color="auto"/>
              <w:right w:val="single" w:sz="8" w:space="0" w:color="auto"/>
            </w:tcBorders>
            <w:shd w:val="clear" w:color="auto" w:fill="auto"/>
            <w:vAlign w:val="center"/>
            <w:hideMark/>
          </w:tcPr>
          <w:p w14:paraId="7BD03B2B"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7E7AD834"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49C53F32"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2F05B479"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DC5047"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14</w:t>
            </w:r>
          </w:p>
        </w:tc>
        <w:tc>
          <w:tcPr>
            <w:tcW w:w="0" w:type="auto"/>
            <w:tcBorders>
              <w:top w:val="nil"/>
              <w:left w:val="nil"/>
              <w:bottom w:val="single" w:sz="8" w:space="0" w:color="auto"/>
              <w:right w:val="single" w:sz="8" w:space="0" w:color="auto"/>
            </w:tcBorders>
            <w:shd w:val="clear" w:color="auto" w:fill="auto"/>
            <w:vAlign w:val="center"/>
            <w:hideMark/>
          </w:tcPr>
          <w:p w14:paraId="13006A6B"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Kit de Arrastre</w:t>
            </w:r>
          </w:p>
        </w:tc>
        <w:tc>
          <w:tcPr>
            <w:tcW w:w="0" w:type="auto"/>
            <w:tcBorders>
              <w:top w:val="nil"/>
              <w:left w:val="nil"/>
              <w:bottom w:val="single" w:sz="8" w:space="0" w:color="auto"/>
              <w:right w:val="single" w:sz="8" w:space="0" w:color="auto"/>
            </w:tcBorders>
            <w:shd w:val="clear" w:color="auto" w:fill="auto"/>
            <w:noWrap/>
            <w:vAlign w:val="center"/>
            <w:hideMark/>
          </w:tcPr>
          <w:p w14:paraId="11FF4E4F"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Kit</w:t>
            </w:r>
          </w:p>
        </w:tc>
        <w:tc>
          <w:tcPr>
            <w:tcW w:w="0" w:type="auto"/>
            <w:tcBorders>
              <w:top w:val="nil"/>
              <w:left w:val="nil"/>
              <w:bottom w:val="single" w:sz="8" w:space="0" w:color="auto"/>
              <w:right w:val="single" w:sz="8" w:space="0" w:color="auto"/>
            </w:tcBorders>
            <w:shd w:val="clear" w:color="auto" w:fill="auto"/>
            <w:noWrap/>
            <w:vAlign w:val="center"/>
            <w:hideMark/>
          </w:tcPr>
          <w:p w14:paraId="0A6BF27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6A415076"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66B8B687"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573F35F4"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379A1C85"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8E94FD7"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15</w:t>
            </w:r>
          </w:p>
        </w:tc>
        <w:tc>
          <w:tcPr>
            <w:tcW w:w="0" w:type="auto"/>
            <w:tcBorders>
              <w:top w:val="nil"/>
              <w:left w:val="nil"/>
              <w:bottom w:val="single" w:sz="8" w:space="0" w:color="auto"/>
              <w:right w:val="single" w:sz="8" w:space="0" w:color="auto"/>
            </w:tcBorders>
            <w:shd w:val="clear" w:color="auto" w:fill="auto"/>
            <w:vAlign w:val="center"/>
            <w:hideMark/>
          </w:tcPr>
          <w:p w14:paraId="79A8A253"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Pastillas de freno delantero ZUZUKI</w:t>
            </w:r>
          </w:p>
        </w:tc>
        <w:tc>
          <w:tcPr>
            <w:tcW w:w="0" w:type="auto"/>
            <w:tcBorders>
              <w:top w:val="nil"/>
              <w:left w:val="nil"/>
              <w:bottom w:val="single" w:sz="8" w:space="0" w:color="auto"/>
              <w:right w:val="single" w:sz="8" w:space="0" w:color="auto"/>
            </w:tcBorders>
            <w:shd w:val="clear" w:color="auto" w:fill="auto"/>
            <w:noWrap/>
            <w:vAlign w:val="center"/>
            <w:hideMark/>
          </w:tcPr>
          <w:p w14:paraId="55684555"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1C38BF6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481366A6"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2B55C9CB"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152B4245"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372F2726" w14:textId="77777777" w:rsidTr="00FA73D8">
        <w:trPr>
          <w:trHeight w:val="5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44F0C9"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25D61A06"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Pastillas de freno delantero HONDA</w:t>
            </w:r>
          </w:p>
        </w:tc>
        <w:tc>
          <w:tcPr>
            <w:tcW w:w="0" w:type="auto"/>
            <w:tcBorders>
              <w:top w:val="nil"/>
              <w:left w:val="nil"/>
              <w:bottom w:val="single" w:sz="8" w:space="0" w:color="auto"/>
              <w:right w:val="single" w:sz="8" w:space="0" w:color="auto"/>
            </w:tcBorders>
            <w:shd w:val="clear" w:color="auto" w:fill="auto"/>
            <w:noWrap/>
            <w:vAlign w:val="center"/>
            <w:hideMark/>
          </w:tcPr>
          <w:p w14:paraId="21B12B34"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24D32742"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5395DFC0"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7B59B3F"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4D119933"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1BC48D60" w14:textId="77777777" w:rsidTr="00FA73D8">
        <w:trPr>
          <w:trHeight w:val="3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6FDACAE"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17</w:t>
            </w:r>
          </w:p>
        </w:tc>
        <w:tc>
          <w:tcPr>
            <w:tcW w:w="0" w:type="auto"/>
            <w:tcBorders>
              <w:top w:val="nil"/>
              <w:left w:val="nil"/>
              <w:bottom w:val="single" w:sz="8" w:space="0" w:color="auto"/>
              <w:right w:val="single" w:sz="8" w:space="0" w:color="auto"/>
            </w:tcBorders>
            <w:shd w:val="clear" w:color="auto" w:fill="auto"/>
            <w:vAlign w:val="center"/>
            <w:hideMark/>
          </w:tcPr>
          <w:p w14:paraId="6CD65AD0"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Pastillas de freno trasero</w:t>
            </w:r>
          </w:p>
        </w:tc>
        <w:tc>
          <w:tcPr>
            <w:tcW w:w="0" w:type="auto"/>
            <w:tcBorders>
              <w:top w:val="nil"/>
              <w:left w:val="nil"/>
              <w:bottom w:val="single" w:sz="8" w:space="0" w:color="auto"/>
              <w:right w:val="single" w:sz="8" w:space="0" w:color="auto"/>
            </w:tcBorders>
            <w:shd w:val="clear" w:color="auto" w:fill="auto"/>
            <w:noWrap/>
            <w:vAlign w:val="center"/>
            <w:hideMark/>
          </w:tcPr>
          <w:p w14:paraId="7666C1F7"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unidad</w:t>
            </w:r>
          </w:p>
        </w:tc>
        <w:tc>
          <w:tcPr>
            <w:tcW w:w="0" w:type="auto"/>
            <w:tcBorders>
              <w:top w:val="nil"/>
              <w:left w:val="nil"/>
              <w:bottom w:val="single" w:sz="8" w:space="0" w:color="auto"/>
              <w:right w:val="single" w:sz="8" w:space="0" w:color="auto"/>
            </w:tcBorders>
            <w:shd w:val="clear" w:color="auto" w:fill="auto"/>
            <w:noWrap/>
            <w:vAlign w:val="center"/>
            <w:hideMark/>
          </w:tcPr>
          <w:p w14:paraId="5F2C09DA" w14:textId="77777777" w:rsidR="00FA73D8" w:rsidRPr="00FA73D8" w:rsidRDefault="00FA73D8" w:rsidP="00FA73D8">
            <w:pPr>
              <w:spacing w:after="0" w:line="240" w:lineRule="auto"/>
              <w:jc w:val="center"/>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16</w:t>
            </w:r>
          </w:p>
        </w:tc>
        <w:tc>
          <w:tcPr>
            <w:tcW w:w="0" w:type="auto"/>
            <w:tcBorders>
              <w:top w:val="nil"/>
              <w:left w:val="nil"/>
              <w:bottom w:val="single" w:sz="8" w:space="0" w:color="auto"/>
              <w:right w:val="single" w:sz="8" w:space="0" w:color="auto"/>
            </w:tcBorders>
            <w:shd w:val="clear" w:color="auto" w:fill="auto"/>
            <w:vAlign w:val="center"/>
            <w:hideMark/>
          </w:tcPr>
          <w:p w14:paraId="3782EA67"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4675513"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7B3783B4" w14:textId="77777777" w:rsidR="00FA73D8" w:rsidRPr="00FA73D8" w:rsidRDefault="00FA73D8" w:rsidP="00FA73D8">
            <w:pPr>
              <w:spacing w:after="0" w:line="240" w:lineRule="auto"/>
              <w:jc w:val="right"/>
              <w:rPr>
                <w:rFonts w:ascii="Arial" w:eastAsia="Times New Roman" w:hAnsi="Arial" w:cs="Arial"/>
                <w:color w:val="000000"/>
                <w:sz w:val="20"/>
                <w:szCs w:val="20"/>
                <w:lang w:eastAsia="es-CO"/>
              </w:rPr>
            </w:pPr>
            <w:r w:rsidRPr="00FA73D8">
              <w:rPr>
                <w:rFonts w:ascii="Arial" w:eastAsia="Times New Roman" w:hAnsi="Arial" w:cs="Arial"/>
                <w:color w:val="000000"/>
                <w:sz w:val="20"/>
                <w:szCs w:val="20"/>
                <w:lang w:eastAsia="es-CO"/>
              </w:rPr>
              <w:t> </w:t>
            </w:r>
          </w:p>
        </w:tc>
      </w:tr>
      <w:tr w:rsidR="00FA73D8" w:rsidRPr="00FA73D8" w14:paraId="63F755EC" w14:textId="77777777" w:rsidTr="00FA73D8">
        <w:trPr>
          <w:trHeight w:val="300"/>
        </w:trPr>
        <w:tc>
          <w:tcPr>
            <w:tcW w:w="0" w:type="auto"/>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E704E73" w14:textId="77777777" w:rsidR="00FA73D8" w:rsidRPr="00FA73D8" w:rsidRDefault="00FA73D8" w:rsidP="00FA73D8">
            <w:pPr>
              <w:spacing w:after="0" w:line="240" w:lineRule="auto"/>
              <w:jc w:val="right"/>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VALOR TOTAL</w:t>
            </w:r>
          </w:p>
        </w:tc>
        <w:tc>
          <w:tcPr>
            <w:tcW w:w="0" w:type="auto"/>
            <w:tcBorders>
              <w:top w:val="nil"/>
              <w:left w:val="nil"/>
              <w:bottom w:val="single" w:sz="8" w:space="0" w:color="auto"/>
              <w:right w:val="single" w:sz="8" w:space="0" w:color="auto"/>
            </w:tcBorders>
            <w:shd w:val="clear" w:color="auto" w:fill="auto"/>
            <w:noWrap/>
            <w:vAlign w:val="center"/>
            <w:hideMark/>
          </w:tcPr>
          <w:p w14:paraId="157E82EC" w14:textId="77777777" w:rsidR="00FA73D8" w:rsidRPr="00FA73D8" w:rsidRDefault="00FA73D8" w:rsidP="00FA73D8">
            <w:pPr>
              <w:spacing w:after="0" w:line="240" w:lineRule="auto"/>
              <w:jc w:val="right"/>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 </w:t>
            </w:r>
          </w:p>
        </w:tc>
        <w:tc>
          <w:tcPr>
            <w:tcW w:w="0" w:type="auto"/>
            <w:tcBorders>
              <w:top w:val="nil"/>
              <w:left w:val="nil"/>
              <w:bottom w:val="single" w:sz="8" w:space="0" w:color="auto"/>
              <w:right w:val="single" w:sz="8" w:space="0" w:color="auto"/>
            </w:tcBorders>
            <w:shd w:val="clear" w:color="auto" w:fill="auto"/>
            <w:vAlign w:val="center"/>
            <w:hideMark/>
          </w:tcPr>
          <w:p w14:paraId="317155DA" w14:textId="77777777" w:rsidR="00FA73D8" w:rsidRPr="00FA73D8" w:rsidRDefault="00FA73D8" w:rsidP="00FA73D8">
            <w:pPr>
              <w:spacing w:after="0" w:line="240" w:lineRule="auto"/>
              <w:jc w:val="right"/>
              <w:rPr>
                <w:rFonts w:ascii="Arial" w:eastAsia="Times New Roman" w:hAnsi="Arial" w:cs="Arial"/>
                <w:b/>
                <w:bCs/>
                <w:color w:val="000000"/>
                <w:sz w:val="20"/>
                <w:szCs w:val="20"/>
                <w:lang w:eastAsia="es-CO"/>
              </w:rPr>
            </w:pPr>
            <w:r w:rsidRPr="00FA73D8">
              <w:rPr>
                <w:rFonts w:ascii="Arial" w:eastAsia="Times New Roman" w:hAnsi="Arial" w:cs="Arial"/>
                <w:b/>
                <w:bCs/>
                <w:color w:val="000000"/>
                <w:sz w:val="20"/>
                <w:szCs w:val="20"/>
                <w:lang w:eastAsia="es-CO"/>
              </w:rPr>
              <w:t> </w:t>
            </w:r>
          </w:p>
        </w:tc>
      </w:tr>
    </w:tbl>
    <w:p w14:paraId="22383C1E" w14:textId="24DB494B" w:rsidR="00C93F18" w:rsidRDefault="00C93F18" w:rsidP="00FB2104">
      <w:pPr>
        <w:rPr>
          <w:rFonts w:ascii="Tahoma" w:hAnsi="Tahoma" w:cs="Tahoma"/>
          <w:sz w:val="20"/>
          <w:lang w:val="es-MX"/>
        </w:rPr>
      </w:pPr>
    </w:p>
    <w:p w14:paraId="7F6AC8AB" w14:textId="626712FA" w:rsidR="00FB2104" w:rsidRPr="006B0394" w:rsidRDefault="00FB2104" w:rsidP="00FB2104">
      <w:pPr>
        <w:rPr>
          <w:rFonts w:ascii="Tahoma" w:hAnsi="Tahoma" w:cs="Tahoma"/>
          <w:sz w:val="20"/>
          <w:lang w:val="es-MX"/>
        </w:rPr>
      </w:pPr>
      <w:r w:rsidRPr="001D36BD">
        <w:rPr>
          <w:rFonts w:ascii="Tahoma" w:hAnsi="Tahoma" w:cs="Tahoma"/>
          <w:sz w:val="20"/>
          <w:lang w:val="es-MX"/>
        </w:rPr>
        <w:t xml:space="preserve">La oferta económica es igual a la suma de </w:t>
      </w:r>
      <w:r w:rsidRPr="001D36BD">
        <w:rPr>
          <w:rFonts w:ascii="Tahoma" w:hAnsi="Tahoma" w:cs="Tahoma"/>
          <w:sz w:val="20"/>
          <w:u w:val="single"/>
          <w:lang w:val="es-MX"/>
        </w:rPr>
        <w:tab/>
      </w:r>
      <w:r w:rsidRPr="001D36BD">
        <w:rPr>
          <w:rFonts w:ascii="Tahoma" w:hAnsi="Tahoma" w:cs="Tahoma"/>
          <w:sz w:val="20"/>
          <w:lang w:val="es-MX"/>
        </w:rPr>
        <w:t xml:space="preserve"> ($</w:t>
      </w:r>
      <w:r w:rsidRPr="001D36BD">
        <w:rPr>
          <w:rFonts w:ascii="Tahoma" w:hAnsi="Tahoma" w:cs="Tahoma"/>
          <w:sz w:val="20"/>
          <w:u w:val="single"/>
          <w:lang w:val="es-MX"/>
        </w:rPr>
        <w:tab/>
      </w:r>
      <w:r w:rsidRPr="001D36BD">
        <w:rPr>
          <w:rFonts w:ascii="Tahoma" w:hAnsi="Tahoma" w:cs="Tahoma"/>
          <w:sz w:val="20"/>
          <w:lang w:val="es-MX"/>
        </w:rPr>
        <w:t>). (Incluyendo impuestos y demás costos directos e indirectos a que haya lugar.)</w:t>
      </w:r>
    </w:p>
    <w:p w14:paraId="3EA1422E" w14:textId="77777777" w:rsidR="00FB2104" w:rsidRPr="001D36BD" w:rsidRDefault="00FB2104" w:rsidP="00FB2104">
      <w:pPr>
        <w:contextualSpacing/>
        <w:jc w:val="both"/>
        <w:rPr>
          <w:rFonts w:ascii="Tahoma" w:hAnsi="Tahoma" w:cs="Tahoma"/>
          <w:sz w:val="20"/>
          <w:szCs w:val="20"/>
          <w:lang w:val="es-ES_tradnl"/>
        </w:rPr>
      </w:pPr>
      <w:r w:rsidRPr="001D36BD">
        <w:rPr>
          <w:rFonts w:ascii="Tahoma" w:hAnsi="Tahoma" w:cs="Tahoma"/>
          <w:sz w:val="20"/>
          <w:szCs w:val="20"/>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4B74B481" w14:textId="77777777" w:rsidR="00FB2104" w:rsidRPr="001D36BD" w:rsidRDefault="00FB2104" w:rsidP="00FB2104">
      <w:pPr>
        <w:contextualSpacing/>
        <w:jc w:val="both"/>
        <w:rPr>
          <w:rFonts w:ascii="Tahoma" w:hAnsi="Tahoma" w:cs="Tahoma"/>
          <w:sz w:val="20"/>
          <w:szCs w:val="20"/>
          <w:lang w:val="es-ES_tradnl"/>
        </w:rPr>
      </w:pPr>
    </w:p>
    <w:p w14:paraId="573D91E1" w14:textId="77777777" w:rsidR="00FB2104" w:rsidRPr="001D36BD" w:rsidRDefault="00FB2104" w:rsidP="00FB2104">
      <w:pPr>
        <w:contextualSpacing/>
        <w:jc w:val="both"/>
        <w:rPr>
          <w:rFonts w:ascii="Tahoma" w:hAnsi="Tahoma" w:cs="Tahoma"/>
          <w:sz w:val="20"/>
          <w:szCs w:val="20"/>
          <w:lang w:val="es-ES_tradnl"/>
        </w:rPr>
      </w:pPr>
      <w:r w:rsidRPr="001D36BD">
        <w:rPr>
          <w:rFonts w:ascii="Tahoma" w:hAnsi="Tahoma" w:cs="Tahoma"/>
          <w:sz w:val="20"/>
          <w:szCs w:val="20"/>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4F0D0142" w14:textId="77777777" w:rsidR="00EB3C21" w:rsidRDefault="00EB3C21" w:rsidP="00FB2104">
      <w:pPr>
        <w:jc w:val="both"/>
        <w:rPr>
          <w:rFonts w:ascii="Tahoma" w:hAnsi="Tahoma" w:cs="Tahoma"/>
          <w:b/>
          <w:sz w:val="20"/>
          <w:szCs w:val="20"/>
          <w:u w:val="single"/>
          <w:lang w:val="es-ES_tradnl"/>
        </w:rPr>
      </w:pPr>
    </w:p>
    <w:p w14:paraId="05C11369" w14:textId="52A2EA8D" w:rsidR="00FB2104" w:rsidRPr="001D36BD" w:rsidRDefault="00FB2104" w:rsidP="00FB2104">
      <w:pPr>
        <w:jc w:val="both"/>
        <w:rPr>
          <w:rFonts w:ascii="Tahoma" w:hAnsi="Tahoma" w:cs="Tahoma"/>
          <w:sz w:val="20"/>
          <w:szCs w:val="20"/>
          <w:u w:val="single"/>
          <w:lang w:val="es-ES_tradnl"/>
        </w:rPr>
      </w:pPr>
      <w:r w:rsidRPr="001D36BD">
        <w:rPr>
          <w:rFonts w:ascii="Tahoma" w:hAnsi="Tahoma" w:cs="Tahoma"/>
          <w:b/>
          <w:sz w:val="20"/>
          <w:szCs w:val="20"/>
          <w:u w:val="single"/>
          <w:lang w:val="es-ES_tradnl"/>
        </w:rPr>
        <w:t xml:space="preserve">NOTA: </w:t>
      </w:r>
      <w:r w:rsidRPr="001D36BD">
        <w:rPr>
          <w:rFonts w:ascii="Tahoma" w:hAnsi="Tahoma" w:cs="Tahoma"/>
          <w:sz w:val="20"/>
          <w:szCs w:val="20"/>
          <w:u w:val="single"/>
          <w:lang w:val="es-ES_tradnl"/>
        </w:rPr>
        <w:t xml:space="preserve">El proponente no podrá ofertar valor superior al promedio establecido para cada Ítem en el ANÁLISIS QUE SOPORTA EL VALOR ESTIMADO DEL CONTRATO, </w:t>
      </w:r>
      <w:r w:rsidRPr="001D36BD">
        <w:rPr>
          <w:rFonts w:ascii="Tahoma" w:hAnsi="Tahoma" w:cs="Tahoma"/>
          <w:sz w:val="20"/>
          <w:szCs w:val="20"/>
          <w:u w:val="single"/>
          <w:lang w:val="es-MX"/>
        </w:rPr>
        <w:t>SO PENA DE RECHAZO</w:t>
      </w:r>
      <w:r w:rsidRPr="001D36BD">
        <w:rPr>
          <w:rFonts w:ascii="Tahoma" w:hAnsi="Tahoma" w:cs="Tahoma"/>
          <w:sz w:val="20"/>
          <w:szCs w:val="20"/>
          <w:u w:val="single"/>
          <w:lang w:val="es-ES_tradnl"/>
        </w:rPr>
        <w:t>.</w:t>
      </w:r>
    </w:p>
    <w:p w14:paraId="5B124709" w14:textId="77777777" w:rsidR="00FB2104" w:rsidRDefault="00FB2104" w:rsidP="00FB2104">
      <w:pPr>
        <w:jc w:val="both"/>
        <w:rPr>
          <w:rFonts w:ascii="Tahoma" w:hAnsi="Tahoma" w:cs="Tahoma"/>
          <w:sz w:val="20"/>
          <w:szCs w:val="20"/>
          <w:u w:val="single"/>
          <w:lang w:val="es-MX"/>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 xml:space="preserve">El valor de la oferta deberá señalarse en pesos colombianos; en todo caso, será igual al resultado de sumar los valores que componen la oferta y con los cuales quedan cubiertos todos los costos, utilidades, </w:t>
      </w:r>
      <w:r w:rsidRPr="001D36BD">
        <w:rPr>
          <w:rFonts w:ascii="Tahoma" w:hAnsi="Tahoma" w:cs="Tahoma"/>
          <w:sz w:val="20"/>
          <w:szCs w:val="20"/>
          <w:u w:val="single"/>
          <w:lang w:val="es-MX"/>
        </w:rPr>
        <w:t>imprevistos, impuestos, tasas, contribuciones.</w:t>
      </w:r>
    </w:p>
    <w:p w14:paraId="673BFE55"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La Administración Municipal establecerá la propuesta de menor valor, obtenido de la suma de los precios de todos los ítems solicitados, la propuesta con menor valor será elegida como la más favorable.</w:t>
      </w:r>
    </w:p>
    <w:p w14:paraId="0398E976" w14:textId="77777777" w:rsidR="00FB2104" w:rsidRPr="001D36BD" w:rsidRDefault="00FB2104" w:rsidP="00FB2104">
      <w:pPr>
        <w:jc w:val="both"/>
        <w:rPr>
          <w:rFonts w:ascii="Tahoma" w:hAnsi="Tahoma" w:cs="Tahoma"/>
          <w:sz w:val="20"/>
          <w:szCs w:val="20"/>
          <w:u w:val="single"/>
          <w:lang w:val="es-MX"/>
        </w:rPr>
      </w:pPr>
      <w:r w:rsidRPr="001D36BD">
        <w:rPr>
          <w:rFonts w:ascii="Tahoma" w:hAnsi="Tahoma" w:cs="Tahoma"/>
          <w:b/>
          <w:sz w:val="20"/>
          <w:szCs w:val="20"/>
          <w:u w:val="single"/>
          <w:lang w:val="es-MX"/>
        </w:rPr>
        <w:t xml:space="preserve">NOTA: </w:t>
      </w:r>
      <w:r w:rsidRPr="001D36BD">
        <w:rPr>
          <w:rFonts w:ascii="Tahoma" w:hAnsi="Tahoma" w:cs="Tahoma"/>
          <w:sz w:val="20"/>
          <w:szCs w:val="20"/>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1C40FA88"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El valor total de la aceptación será la suma del subtotal de los productos a suministrar y el IVA que corresponda. valor que no podrá superar el presupuesto oficial.</w:t>
      </w:r>
    </w:p>
    <w:p w14:paraId="03D802C2"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10EE8DAB"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NOTA</w:t>
      </w:r>
      <w:r w:rsidRPr="001D36BD">
        <w:rPr>
          <w:rFonts w:ascii="Tahoma" w:hAnsi="Tahoma" w:cs="Tahoma"/>
          <w:sz w:val="20"/>
          <w:szCs w:val="20"/>
          <w:u w:val="single"/>
          <w:lang w:val="es-ES"/>
        </w:rPr>
        <w:t>: Si el valor corregido es inferior al cero punto uno (0.1%) por ciento, la adjudicación se efectuará por el valor corregido.</w:t>
      </w:r>
    </w:p>
    <w:p w14:paraId="2ABD8DA6"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lastRenderedPageBreak/>
        <w:t xml:space="preserve">NOTA: </w:t>
      </w:r>
      <w:r w:rsidRPr="001D36BD">
        <w:rPr>
          <w:rFonts w:ascii="Tahoma" w:hAnsi="Tahoma" w:cs="Tahoma"/>
          <w:sz w:val="20"/>
          <w:szCs w:val="20"/>
          <w:u w:val="single"/>
          <w:lang w:val="es-ES"/>
        </w:rPr>
        <w:t xml:space="preserve">El proponente debe establecer en la PLATAFORMA SECOP II el valor total con </w:t>
      </w:r>
      <w:proofErr w:type="spellStart"/>
      <w:r w:rsidRPr="001D36BD">
        <w:rPr>
          <w:rFonts w:ascii="Tahoma" w:hAnsi="Tahoma" w:cs="Tahoma"/>
          <w:sz w:val="20"/>
          <w:szCs w:val="20"/>
          <w:u w:val="single"/>
          <w:lang w:val="es-ES"/>
        </w:rPr>
        <w:t>Iva</w:t>
      </w:r>
      <w:proofErr w:type="spellEnd"/>
      <w:r w:rsidRPr="001D36BD">
        <w:rPr>
          <w:rFonts w:ascii="Tahoma" w:hAnsi="Tahoma" w:cs="Tahoma"/>
          <w:sz w:val="20"/>
          <w:szCs w:val="20"/>
          <w:u w:val="single"/>
          <w:lang w:val="es-ES"/>
        </w:rPr>
        <w:t xml:space="preserve"> de la sumatoria de cada uno de los ITEMS.</w:t>
      </w:r>
    </w:p>
    <w:p w14:paraId="44EFD971" w14:textId="77777777" w:rsidR="00FB2104" w:rsidRPr="001D36BD" w:rsidRDefault="00FB2104" w:rsidP="00FB2104">
      <w:pPr>
        <w:jc w:val="both"/>
        <w:rPr>
          <w:rFonts w:ascii="Tahoma" w:hAnsi="Tahoma" w:cs="Tahoma"/>
          <w:sz w:val="20"/>
          <w:szCs w:val="20"/>
          <w:u w:val="single"/>
          <w:lang w:val="es-ES_tradnl"/>
        </w:rPr>
      </w:pPr>
      <w:proofErr w:type="gramStart"/>
      <w:r w:rsidRPr="001D36BD">
        <w:rPr>
          <w:rFonts w:ascii="Tahoma" w:hAnsi="Tahoma" w:cs="Tahoma"/>
          <w:b/>
          <w:sz w:val="20"/>
          <w:szCs w:val="20"/>
          <w:u w:val="single"/>
          <w:lang w:val="es-ES_tradnl"/>
        </w:rPr>
        <w:t>NOTA :</w:t>
      </w:r>
      <w:proofErr w:type="gramEnd"/>
      <w:r w:rsidRPr="001D36BD">
        <w:rPr>
          <w:rFonts w:ascii="Tahoma" w:hAnsi="Tahoma" w:cs="Tahoma"/>
          <w:b/>
          <w:sz w:val="20"/>
          <w:szCs w:val="20"/>
          <w:u w:val="single"/>
          <w:lang w:val="es-ES_tradnl"/>
        </w:rPr>
        <w:t xml:space="preserve"> </w:t>
      </w:r>
      <w:r w:rsidRPr="001D36BD">
        <w:rPr>
          <w:rFonts w:ascii="Tahoma" w:hAnsi="Tahoma" w:cs="Tahoma"/>
          <w:sz w:val="20"/>
          <w:szCs w:val="20"/>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4075B079" w14:textId="77777777" w:rsidR="00FB2104" w:rsidRPr="006B0394" w:rsidRDefault="00FB2104" w:rsidP="00FB2104">
      <w:pPr>
        <w:jc w:val="both"/>
        <w:rPr>
          <w:rFonts w:ascii="Tahoma" w:hAnsi="Tahoma" w:cs="Tahoma"/>
          <w:sz w:val="20"/>
          <w:szCs w:val="20"/>
          <w:u w:val="single"/>
        </w:rPr>
      </w:pPr>
      <w:r w:rsidRPr="001D36BD">
        <w:rPr>
          <w:rFonts w:ascii="Tahoma" w:hAnsi="Tahoma" w:cs="Tahoma"/>
          <w:b/>
          <w:bCs/>
          <w:sz w:val="20"/>
          <w:szCs w:val="20"/>
          <w:u w:val="single"/>
        </w:rPr>
        <w:t>Nota:</w:t>
      </w:r>
      <w:r w:rsidRPr="001D36BD">
        <w:rPr>
          <w:rFonts w:ascii="Tahoma" w:hAnsi="Tahoma" w:cs="Tahoma"/>
          <w:b/>
          <w:bCs/>
          <w:iCs/>
          <w:sz w:val="20"/>
          <w:szCs w:val="20"/>
          <w:u w:val="single"/>
        </w:rPr>
        <w:t xml:space="preserve"> </w:t>
      </w:r>
      <w:r w:rsidRPr="001D36BD">
        <w:rPr>
          <w:rFonts w:ascii="Tahoma" w:hAnsi="Tahoma" w:cs="Tahoma"/>
          <w:iCs/>
          <w:sz w:val="20"/>
          <w:szCs w:val="20"/>
          <w:u w:val="single"/>
        </w:rPr>
        <w:t>El presente proceso se llevará a cabo teniendo en cuenta las condiciones técnicas exigidas por la entidad.</w:t>
      </w:r>
    </w:p>
    <w:p w14:paraId="7DFFE56C" w14:textId="77777777" w:rsidR="00FB2104" w:rsidRDefault="00FB2104" w:rsidP="00FB2104">
      <w:pPr>
        <w:tabs>
          <w:tab w:val="left" w:pos="9951"/>
        </w:tabs>
        <w:ind w:right="200"/>
        <w:jc w:val="both"/>
        <w:rPr>
          <w:rFonts w:ascii="Tahoma" w:eastAsia="Arial" w:hAnsi="Tahoma" w:cs="Tahoma"/>
          <w:iCs/>
          <w:spacing w:val="-3"/>
          <w:sz w:val="20"/>
          <w:szCs w:val="20"/>
          <w:lang w:val="es-ES"/>
        </w:rPr>
      </w:pPr>
      <w:r w:rsidRPr="001D36BD">
        <w:rPr>
          <w:rFonts w:ascii="Tahoma" w:eastAsia="Arial" w:hAnsi="Tahoma" w:cs="Tahoma"/>
          <w:iCs/>
          <w:spacing w:val="-3"/>
          <w:sz w:val="20"/>
          <w:szCs w:val="20"/>
          <w:lang w:val="es-ES"/>
        </w:rPr>
        <w:t xml:space="preserve">Atentamente, </w:t>
      </w:r>
    </w:p>
    <w:p w14:paraId="5D116DC6" w14:textId="77777777" w:rsidR="00FB2104" w:rsidRDefault="00FB2104" w:rsidP="00FB2104">
      <w:pPr>
        <w:tabs>
          <w:tab w:val="left" w:pos="9951"/>
        </w:tabs>
        <w:ind w:right="200"/>
        <w:jc w:val="both"/>
        <w:rPr>
          <w:rFonts w:ascii="Tahoma" w:eastAsia="Arial" w:hAnsi="Tahoma" w:cs="Tahoma"/>
          <w:iCs/>
          <w:spacing w:val="-3"/>
          <w:sz w:val="20"/>
          <w:szCs w:val="20"/>
          <w:lang w:val="es-ES"/>
        </w:rPr>
      </w:pPr>
    </w:p>
    <w:p w14:paraId="00AD236B" w14:textId="77777777" w:rsidR="00FB2104" w:rsidRDefault="00FB2104" w:rsidP="00FB2104">
      <w:pPr>
        <w:tabs>
          <w:tab w:val="left" w:pos="9951"/>
        </w:tabs>
        <w:ind w:right="200"/>
        <w:jc w:val="both"/>
        <w:rPr>
          <w:rFonts w:ascii="Tahoma" w:eastAsia="Arial" w:hAnsi="Tahoma" w:cs="Tahoma"/>
          <w:iCs/>
          <w:spacing w:val="-3"/>
          <w:sz w:val="20"/>
          <w:szCs w:val="20"/>
          <w:lang w:val="es-ES"/>
        </w:rPr>
      </w:pPr>
    </w:p>
    <w:p w14:paraId="0D347539" w14:textId="0B9798A4" w:rsidR="00FB2104" w:rsidRDefault="00FB2104" w:rsidP="00FB2104">
      <w:pPr>
        <w:tabs>
          <w:tab w:val="left" w:pos="9951"/>
        </w:tabs>
        <w:ind w:right="200"/>
        <w:jc w:val="both"/>
        <w:rPr>
          <w:rFonts w:ascii="Tahoma" w:eastAsia="Arial" w:hAnsi="Tahoma" w:cs="Tahoma"/>
          <w:iCs/>
          <w:spacing w:val="-3"/>
          <w:sz w:val="20"/>
          <w:szCs w:val="20"/>
          <w:lang w:val="es-ES"/>
        </w:rPr>
      </w:pPr>
    </w:p>
    <w:p w14:paraId="51C78F9D" w14:textId="6FDD512D" w:rsidR="00FA73D8" w:rsidRDefault="00FA73D8" w:rsidP="00FB2104">
      <w:pPr>
        <w:tabs>
          <w:tab w:val="left" w:pos="9951"/>
        </w:tabs>
        <w:ind w:right="200"/>
        <w:jc w:val="both"/>
        <w:rPr>
          <w:rFonts w:ascii="Tahoma" w:eastAsia="Arial" w:hAnsi="Tahoma" w:cs="Tahoma"/>
          <w:iCs/>
          <w:spacing w:val="-3"/>
          <w:sz w:val="20"/>
          <w:szCs w:val="20"/>
          <w:lang w:val="es-ES"/>
        </w:rPr>
      </w:pPr>
    </w:p>
    <w:p w14:paraId="18800EB5" w14:textId="77777777" w:rsidR="00FA73D8" w:rsidRPr="001D36BD" w:rsidRDefault="00FA73D8" w:rsidP="00FB2104">
      <w:pPr>
        <w:tabs>
          <w:tab w:val="left" w:pos="9951"/>
        </w:tabs>
        <w:ind w:right="200"/>
        <w:jc w:val="both"/>
        <w:rPr>
          <w:rFonts w:ascii="Tahoma" w:eastAsia="Arial" w:hAnsi="Tahoma" w:cs="Tahoma"/>
          <w:iCs/>
          <w:spacing w:val="-3"/>
          <w:sz w:val="20"/>
          <w:szCs w:val="20"/>
          <w:lang w:val="es-ES"/>
        </w:rPr>
      </w:pPr>
    </w:p>
    <w:p w14:paraId="3081CBC6"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NOMBRE DEL OFERENTE: </w:t>
      </w:r>
    </w:p>
    <w:p w14:paraId="7E733584"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NIT o c.c.: </w:t>
      </w:r>
    </w:p>
    <w:p w14:paraId="24D9158F"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NOMBRE DEL REPRESENTANTE ELGAL: </w:t>
      </w:r>
    </w:p>
    <w:p w14:paraId="371CCFEA"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C.C.: </w:t>
      </w:r>
    </w:p>
    <w:p w14:paraId="676109FD" w14:textId="77777777" w:rsidR="00FB2104" w:rsidRPr="001D36BD" w:rsidRDefault="00FB2104" w:rsidP="00FB2104">
      <w:pPr>
        <w:contextualSpacing/>
        <w:jc w:val="both"/>
        <w:rPr>
          <w:rFonts w:ascii="Tahoma" w:hAnsi="Tahoma" w:cs="Tahoma"/>
          <w:b/>
          <w:bCs/>
          <w:sz w:val="20"/>
          <w:szCs w:val="20"/>
        </w:rPr>
      </w:pPr>
      <w:r w:rsidRPr="001D36BD">
        <w:rPr>
          <w:rFonts w:ascii="Tahoma" w:hAnsi="Tahoma" w:cs="Tahoma"/>
          <w:b/>
          <w:bCs/>
          <w:sz w:val="20"/>
          <w:szCs w:val="20"/>
        </w:rPr>
        <w:t xml:space="preserve">DIRECCIÓN: </w:t>
      </w:r>
    </w:p>
    <w:p w14:paraId="10C921C7" w14:textId="77777777" w:rsidR="00FB2104" w:rsidRPr="001D36BD" w:rsidRDefault="00FB2104" w:rsidP="00FB2104">
      <w:pPr>
        <w:contextualSpacing/>
        <w:jc w:val="both"/>
        <w:rPr>
          <w:rFonts w:ascii="Tahoma" w:hAnsi="Tahoma" w:cs="Tahoma"/>
          <w:b/>
          <w:bCs/>
          <w:sz w:val="20"/>
          <w:szCs w:val="20"/>
        </w:rPr>
      </w:pPr>
      <w:r w:rsidRPr="001D36BD">
        <w:rPr>
          <w:rFonts w:ascii="Tahoma" w:hAnsi="Tahoma" w:cs="Tahoma"/>
          <w:b/>
          <w:bCs/>
          <w:sz w:val="20"/>
          <w:szCs w:val="20"/>
        </w:rPr>
        <w:t xml:space="preserve">TELÉFONO: </w:t>
      </w:r>
    </w:p>
    <w:p w14:paraId="0F21943B" w14:textId="77777777" w:rsidR="00FB2104" w:rsidRPr="00895254" w:rsidRDefault="00FB2104" w:rsidP="00FB2104">
      <w:pPr>
        <w:contextualSpacing/>
        <w:jc w:val="both"/>
        <w:rPr>
          <w:rFonts w:ascii="Arial" w:hAnsi="Arial" w:cs="Arial"/>
        </w:rPr>
      </w:pPr>
      <w:r w:rsidRPr="001D36BD">
        <w:rPr>
          <w:rFonts w:ascii="Tahoma" w:hAnsi="Tahoma" w:cs="Tahoma"/>
          <w:b/>
          <w:bCs/>
          <w:sz w:val="20"/>
          <w:szCs w:val="20"/>
          <w:lang w:val="es-ES_tradnl"/>
        </w:rPr>
        <w:t xml:space="preserve">FIRMA: </w:t>
      </w:r>
    </w:p>
    <w:p w14:paraId="5E5B3296" w14:textId="77777777" w:rsidR="00D81003" w:rsidRDefault="00D81003" w:rsidP="00D81003"/>
    <w:p w14:paraId="6BB09BB3" w14:textId="52B4DC0D" w:rsidR="00D81003" w:rsidRDefault="00D81003" w:rsidP="00D81003"/>
    <w:sectPr w:rsidR="00D81003">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C7517" w14:textId="77777777" w:rsidR="007E3072" w:rsidRDefault="007E3072" w:rsidP="00FC10C2">
      <w:pPr>
        <w:spacing w:after="0" w:line="240" w:lineRule="auto"/>
      </w:pPr>
      <w:r>
        <w:separator/>
      </w:r>
    </w:p>
  </w:endnote>
  <w:endnote w:type="continuationSeparator" w:id="0">
    <w:p w14:paraId="3C838DC0" w14:textId="77777777" w:rsidR="007E3072" w:rsidRDefault="007E3072" w:rsidP="00FC1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66F3A" w14:textId="2C1B7053" w:rsidR="00FC10C2" w:rsidRDefault="00FC10C2">
    <w:pPr>
      <w:pStyle w:val="Piedepgina"/>
    </w:pPr>
    <w:bookmarkStart w:id="1" w:name="_Hlk169283155"/>
    <w:bookmarkStart w:id="2" w:name="_Hlk169283156"/>
    <w:r>
      <w:rPr>
        <w:noProof/>
        <w:lang w:eastAsia="es-CO"/>
      </w:rPr>
      <w:drawing>
        <wp:anchor distT="0" distB="0" distL="114300" distR="114300" simplePos="0" relativeHeight="251661312" behindDoc="1" locked="0" layoutInCell="1" allowOverlap="1" wp14:anchorId="33B0E4A3" wp14:editId="3B142CD6">
          <wp:simplePos x="0" y="0"/>
          <wp:positionH relativeFrom="margin">
            <wp:posOffset>-238760</wp:posOffset>
          </wp:positionH>
          <wp:positionV relativeFrom="paragraph">
            <wp:posOffset>-666750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1"/>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B70F4" w14:textId="77777777" w:rsidR="007E3072" w:rsidRDefault="007E3072" w:rsidP="00FC10C2">
      <w:pPr>
        <w:spacing w:after="0" w:line="240" w:lineRule="auto"/>
      </w:pPr>
      <w:r>
        <w:separator/>
      </w:r>
    </w:p>
  </w:footnote>
  <w:footnote w:type="continuationSeparator" w:id="0">
    <w:p w14:paraId="4D151D08" w14:textId="77777777" w:rsidR="007E3072" w:rsidRDefault="007E3072" w:rsidP="00FC1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357F5" w14:textId="7D9FF046" w:rsidR="00FC10C2" w:rsidRDefault="00FC10C2">
    <w:pPr>
      <w:pStyle w:val="Encabezado"/>
    </w:pPr>
    <w:r>
      <w:rPr>
        <w:noProof/>
        <w:lang w:eastAsia="es-CO"/>
      </w:rPr>
      <w:drawing>
        <wp:anchor distT="0" distB="0" distL="114300" distR="114300" simplePos="0" relativeHeight="251659264" behindDoc="1" locked="0" layoutInCell="1" allowOverlap="1" wp14:anchorId="7BD1A397" wp14:editId="1F0E3EE0">
          <wp:simplePos x="0" y="0"/>
          <wp:positionH relativeFrom="margin">
            <wp:posOffset>-711200</wp:posOffset>
          </wp:positionH>
          <wp:positionV relativeFrom="paragraph">
            <wp:posOffset>-318135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003"/>
    <w:rsid w:val="000C6C64"/>
    <w:rsid w:val="002A0346"/>
    <w:rsid w:val="003C5695"/>
    <w:rsid w:val="004C2692"/>
    <w:rsid w:val="00581829"/>
    <w:rsid w:val="006A0445"/>
    <w:rsid w:val="0077178E"/>
    <w:rsid w:val="00773F4C"/>
    <w:rsid w:val="007E3072"/>
    <w:rsid w:val="00A65108"/>
    <w:rsid w:val="00AB5BE3"/>
    <w:rsid w:val="00BE261D"/>
    <w:rsid w:val="00C8602D"/>
    <w:rsid w:val="00C93F18"/>
    <w:rsid w:val="00D81003"/>
    <w:rsid w:val="00E61EF1"/>
    <w:rsid w:val="00EB3C21"/>
    <w:rsid w:val="00FA73D8"/>
    <w:rsid w:val="00FA7872"/>
    <w:rsid w:val="00FB2104"/>
    <w:rsid w:val="00FC10C2"/>
    <w:rsid w:val="00FD3B69"/>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9A3E6"/>
  <w15:chartTrackingRefBased/>
  <w15:docId w15:val="{26CC8D5A-19CE-437F-AA83-032C7618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121">
    <w:name w:val="font121"/>
    <w:basedOn w:val="Fuentedeprrafopredeter"/>
    <w:rsid w:val="00D81003"/>
    <w:rPr>
      <w:rFonts w:ascii="Arial" w:hAnsi="Arial" w:cs="Arial" w:hint="default"/>
      <w:b w:val="0"/>
      <w:bCs w:val="0"/>
      <w:i w:val="0"/>
      <w:iCs w:val="0"/>
      <w:strike w:val="0"/>
      <w:dstrike w:val="0"/>
      <w:color w:val="auto"/>
      <w:sz w:val="22"/>
      <w:szCs w:val="22"/>
      <w:u w:val="none"/>
      <w:effect w:val="none"/>
    </w:rPr>
  </w:style>
  <w:style w:type="character" w:customStyle="1" w:styleId="font111">
    <w:name w:val="font111"/>
    <w:basedOn w:val="Fuentedeprrafopredeter"/>
    <w:rsid w:val="00D81003"/>
    <w:rPr>
      <w:rFonts w:ascii="Arial" w:hAnsi="Arial" w:cs="Arial" w:hint="default"/>
      <w:b/>
      <w:bCs/>
      <w:i w:val="0"/>
      <w:iCs w:val="0"/>
      <w:strike w:val="0"/>
      <w:dstrike w:val="0"/>
      <w:color w:val="auto"/>
      <w:sz w:val="22"/>
      <w:szCs w:val="22"/>
      <w:u w:val="none"/>
      <w:effect w:val="none"/>
    </w:rPr>
  </w:style>
  <w:style w:type="table" w:styleId="Tablaconcuadrcula">
    <w:name w:val="Table Grid"/>
    <w:basedOn w:val="Tablanormal"/>
    <w:uiPriority w:val="39"/>
    <w:rsid w:val="00773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10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10C2"/>
  </w:style>
  <w:style w:type="paragraph" w:styleId="Piedepgina">
    <w:name w:val="footer"/>
    <w:basedOn w:val="Normal"/>
    <w:link w:val="PiedepginaCar"/>
    <w:uiPriority w:val="99"/>
    <w:unhideWhenUsed/>
    <w:rsid w:val="00FC1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1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327266">
      <w:bodyDiv w:val="1"/>
      <w:marLeft w:val="0"/>
      <w:marRight w:val="0"/>
      <w:marTop w:val="0"/>
      <w:marBottom w:val="0"/>
      <w:divBdr>
        <w:top w:val="none" w:sz="0" w:space="0" w:color="auto"/>
        <w:left w:val="none" w:sz="0" w:space="0" w:color="auto"/>
        <w:bottom w:val="none" w:sz="0" w:space="0" w:color="auto"/>
        <w:right w:val="none" w:sz="0" w:space="0" w:color="auto"/>
      </w:divBdr>
    </w:div>
    <w:div w:id="182022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741</Words>
  <Characters>4078</Characters>
  <Application>Microsoft Office Word</Application>
  <DocSecurity>0</DocSecurity>
  <Lines>33</Lines>
  <Paragraphs>9</Paragraphs>
  <ScaleCrop>false</ScaleCrop>
  <Company/>
  <LinksUpToDate>false</LinksUpToDate>
  <CharactersWithSpaces>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johana colmenares</cp:lastModifiedBy>
  <cp:revision>15</cp:revision>
  <dcterms:created xsi:type="dcterms:W3CDTF">2026-01-23T02:29:00Z</dcterms:created>
  <dcterms:modified xsi:type="dcterms:W3CDTF">2026-09-16T20:04:00Z</dcterms:modified>
</cp:coreProperties>
</file>