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3247E22" w14:textId="77777777" w:rsidR="00CB733B" w:rsidRPr="00530F32" w:rsidRDefault="00CB733B" w:rsidP="00CB733B">
      <w:pPr>
        <w:tabs>
          <w:tab w:val="center" w:pos="4420"/>
          <w:tab w:val="left" w:pos="6210"/>
        </w:tabs>
        <w:spacing w:after="0" w:line="240" w:lineRule="auto"/>
        <w:jc w:val="center"/>
        <w:rPr>
          <w:rFonts w:ascii="CG Times" w:eastAsia="Times New Roman" w:hAnsi="CG Times" w:cs="Arial"/>
          <w:b/>
          <w:sz w:val="20"/>
          <w:szCs w:val="20"/>
        </w:rPr>
      </w:pPr>
      <w:r w:rsidRPr="00530F32">
        <w:rPr>
          <w:rFonts w:ascii="CG Times" w:eastAsia="Times New Roman" w:hAnsi="CG Times" w:cs="Arial"/>
          <w:b/>
          <w:sz w:val="20"/>
          <w:szCs w:val="20"/>
        </w:rPr>
        <w:t>ANÁLISIS ECONÓMICO DEL SECTOR</w:t>
      </w:r>
    </w:p>
    <w:p w14:paraId="6A07BCFC" w14:textId="77777777" w:rsidR="00CB733B" w:rsidRPr="00530F32" w:rsidRDefault="00CB733B" w:rsidP="00CB733B">
      <w:pPr>
        <w:tabs>
          <w:tab w:val="center" w:pos="4420"/>
          <w:tab w:val="left" w:pos="6210"/>
        </w:tabs>
        <w:spacing w:after="0" w:line="240" w:lineRule="auto"/>
        <w:jc w:val="center"/>
        <w:rPr>
          <w:rFonts w:ascii="CG Times" w:eastAsia="Times New Roman" w:hAnsi="CG Times" w:cs="Arial"/>
          <w:b/>
          <w:sz w:val="20"/>
          <w:szCs w:val="20"/>
        </w:rPr>
      </w:pPr>
    </w:p>
    <w:p w14:paraId="45E9F932" w14:textId="77777777" w:rsidR="00CB733B" w:rsidRPr="00530F32" w:rsidRDefault="00CB733B" w:rsidP="00CB733B">
      <w:pPr>
        <w:tabs>
          <w:tab w:val="center" w:pos="4420"/>
          <w:tab w:val="left" w:pos="6210"/>
        </w:tabs>
        <w:spacing w:after="0" w:line="240" w:lineRule="auto"/>
        <w:jc w:val="center"/>
        <w:rPr>
          <w:rFonts w:ascii="CG Times" w:eastAsia="Times New Roman" w:hAnsi="CG Times" w:cs="Arial"/>
          <w:b/>
          <w:sz w:val="20"/>
          <w:szCs w:val="20"/>
        </w:rPr>
      </w:pPr>
      <w:r w:rsidRPr="00530F32">
        <w:rPr>
          <w:rFonts w:ascii="CG Times" w:eastAsia="Times New Roman" w:hAnsi="CG Times" w:cs="Arial"/>
          <w:b/>
          <w:sz w:val="20"/>
          <w:szCs w:val="20"/>
        </w:rPr>
        <w:t>INTRODUCCIÓN</w:t>
      </w:r>
    </w:p>
    <w:p w14:paraId="3C09D159" w14:textId="77777777" w:rsidR="00CB733B" w:rsidRPr="00530F32" w:rsidRDefault="00CB733B" w:rsidP="00CB733B">
      <w:pPr>
        <w:tabs>
          <w:tab w:val="center" w:pos="4420"/>
          <w:tab w:val="left" w:pos="6210"/>
        </w:tabs>
        <w:spacing w:after="0" w:line="240" w:lineRule="auto"/>
        <w:jc w:val="center"/>
        <w:rPr>
          <w:rFonts w:ascii="CG Times" w:eastAsia="Times New Roman" w:hAnsi="CG Times" w:cs="Arial"/>
          <w:b/>
          <w:sz w:val="20"/>
          <w:szCs w:val="20"/>
        </w:rPr>
      </w:pPr>
    </w:p>
    <w:tbl>
      <w:tblPr>
        <w:tblpPr w:leftFromText="141" w:rightFromText="141" w:vertAnchor="text" w:horzAnchor="margin" w:tblpXSpec="center" w:tblpY="57"/>
        <w:tblW w:w="50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4"/>
        <w:gridCol w:w="4683"/>
        <w:gridCol w:w="1617"/>
      </w:tblGrid>
      <w:tr w:rsidR="00CB733B" w:rsidRPr="00530F32" w14:paraId="4EE0DEEA" w14:textId="77777777" w:rsidTr="00EA651D">
        <w:trPr>
          <w:cantSplit/>
          <w:trHeight w:val="132"/>
        </w:trPr>
        <w:tc>
          <w:tcPr>
            <w:tcW w:w="1654" w:type="pct"/>
            <w:hideMark/>
          </w:tcPr>
          <w:p w14:paraId="5FB12988" w14:textId="77777777" w:rsidR="00CB733B" w:rsidRPr="00530F32" w:rsidRDefault="00CB733B" w:rsidP="00EA651D">
            <w:pPr>
              <w:spacing w:after="0" w:line="240" w:lineRule="auto"/>
              <w:jc w:val="center"/>
              <w:rPr>
                <w:rFonts w:ascii="CG Times" w:eastAsia="Times New Roman" w:hAnsi="CG Times" w:cs="Arial"/>
                <w:b/>
                <w:color w:val="000000"/>
                <w:sz w:val="20"/>
                <w:szCs w:val="20"/>
              </w:rPr>
            </w:pPr>
            <w:r w:rsidRPr="00530F32">
              <w:rPr>
                <w:rFonts w:ascii="CG Times" w:eastAsia="Times New Roman" w:hAnsi="CG Times" w:cs="Arial"/>
                <w:b/>
                <w:color w:val="000000"/>
                <w:sz w:val="20"/>
                <w:szCs w:val="20"/>
              </w:rPr>
              <w:t>NOMBRE DEL RESPONSABLE</w:t>
            </w:r>
          </w:p>
        </w:tc>
        <w:tc>
          <w:tcPr>
            <w:tcW w:w="2487" w:type="pct"/>
            <w:hideMark/>
          </w:tcPr>
          <w:p w14:paraId="2A933D52" w14:textId="77777777" w:rsidR="00CB733B" w:rsidRPr="00530F32" w:rsidRDefault="00CB733B" w:rsidP="00EA651D">
            <w:pPr>
              <w:spacing w:after="0" w:line="240" w:lineRule="auto"/>
              <w:jc w:val="center"/>
              <w:rPr>
                <w:rFonts w:ascii="CG Times" w:eastAsia="Times New Roman" w:hAnsi="CG Times" w:cs="Arial"/>
                <w:b/>
                <w:color w:val="000000"/>
                <w:sz w:val="20"/>
                <w:szCs w:val="20"/>
              </w:rPr>
            </w:pPr>
            <w:r w:rsidRPr="00530F32">
              <w:rPr>
                <w:rFonts w:ascii="CG Times" w:eastAsia="Times New Roman" w:hAnsi="CG Times" w:cs="Arial"/>
                <w:b/>
                <w:color w:val="000000"/>
                <w:sz w:val="20"/>
                <w:szCs w:val="20"/>
              </w:rPr>
              <w:t>CARGO</w:t>
            </w:r>
          </w:p>
        </w:tc>
        <w:tc>
          <w:tcPr>
            <w:tcW w:w="859" w:type="pct"/>
            <w:hideMark/>
          </w:tcPr>
          <w:p w14:paraId="6DA43061" w14:textId="77777777" w:rsidR="00CB733B" w:rsidRPr="00530F32" w:rsidRDefault="00CB733B" w:rsidP="00EA651D">
            <w:pPr>
              <w:spacing w:after="0" w:line="240" w:lineRule="auto"/>
              <w:jc w:val="center"/>
              <w:rPr>
                <w:rFonts w:ascii="CG Times" w:eastAsia="Times New Roman" w:hAnsi="CG Times" w:cs="Arial"/>
                <w:b/>
                <w:color w:val="000000"/>
                <w:sz w:val="20"/>
                <w:szCs w:val="20"/>
              </w:rPr>
            </w:pPr>
            <w:r w:rsidRPr="00530F32">
              <w:rPr>
                <w:rFonts w:ascii="CG Times" w:eastAsia="Times New Roman" w:hAnsi="CG Times" w:cs="Arial"/>
                <w:b/>
                <w:color w:val="000000"/>
                <w:sz w:val="20"/>
                <w:szCs w:val="20"/>
              </w:rPr>
              <w:t xml:space="preserve">FECHA </w:t>
            </w:r>
          </w:p>
        </w:tc>
      </w:tr>
      <w:tr w:rsidR="00CB733B" w:rsidRPr="00530F32" w14:paraId="61DEEA87" w14:textId="77777777" w:rsidTr="00530F32">
        <w:trPr>
          <w:cantSplit/>
          <w:trHeight w:val="246"/>
        </w:trPr>
        <w:tc>
          <w:tcPr>
            <w:tcW w:w="1654" w:type="pct"/>
            <w:shd w:val="clear" w:color="auto" w:fill="FFFFFF"/>
            <w:vAlign w:val="center"/>
          </w:tcPr>
          <w:p w14:paraId="23D4A395" w14:textId="77777777" w:rsidR="00CB733B" w:rsidRPr="00530F32" w:rsidRDefault="00CB733B" w:rsidP="00530F32">
            <w:pPr>
              <w:spacing w:after="0" w:line="240" w:lineRule="auto"/>
              <w:jc w:val="center"/>
              <w:rPr>
                <w:rFonts w:ascii="CG Times" w:eastAsia="Times New Roman" w:hAnsi="CG Times" w:cs="Arial"/>
                <w:sz w:val="20"/>
                <w:szCs w:val="20"/>
              </w:rPr>
            </w:pPr>
            <w:r w:rsidRPr="00530F32">
              <w:rPr>
                <w:rFonts w:ascii="CG Times" w:eastAsia="Times New Roman" w:hAnsi="CG Times" w:cs="Arial"/>
                <w:sz w:val="20"/>
                <w:szCs w:val="20"/>
              </w:rPr>
              <w:t>DAVID ENRIQUE LEON CHICO</w:t>
            </w:r>
          </w:p>
        </w:tc>
        <w:tc>
          <w:tcPr>
            <w:tcW w:w="2487" w:type="pct"/>
            <w:shd w:val="clear" w:color="auto" w:fill="FFFFFF"/>
            <w:vAlign w:val="center"/>
          </w:tcPr>
          <w:p w14:paraId="2F94462C" w14:textId="77777777" w:rsidR="00CB733B" w:rsidRPr="00530F32" w:rsidRDefault="00CB733B" w:rsidP="00530F32">
            <w:pPr>
              <w:spacing w:after="0" w:line="240" w:lineRule="auto"/>
              <w:jc w:val="center"/>
              <w:rPr>
                <w:rFonts w:ascii="CG Times" w:eastAsia="Times New Roman" w:hAnsi="CG Times" w:cs="Arial"/>
                <w:sz w:val="20"/>
                <w:szCs w:val="20"/>
              </w:rPr>
            </w:pPr>
            <w:r w:rsidRPr="00530F32">
              <w:rPr>
                <w:rFonts w:ascii="CG Times" w:eastAsia="Times New Roman" w:hAnsi="CG Times" w:cs="Arial"/>
                <w:sz w:val="20"/>
                <w:szCs w:val="20"/>
              </w:rPr>
              <w:t>SECRETARIO DE GOBIERNO Y SERVICIOS ADMINISTRATIVOS</w:t>
            </w:r>
          </w:p>
        </w:tc>
        <w:tc>
          <w:tcPr>
            <w:tcW w:w="859" w:type="pct"/>
            <w:shd w:val="clear" w:color="auto" w:fill="FFFFFF"/>
            <w:vAlign w:val="center"/>
          </w:tcPr>
          <w:p w14:paraId="6654E4EB" w14:textId="1BF9BBA6" w:rsidR="00CB733B" w:rsidRPr="00530F32" w:rsidRDefault="00A11F7D" w:rsidP="00530F32">
            <w:pPr>
              <w:spacing w:after="0" w:line="240" w:lineRule="auto"/>
              <w:jc w:val="center"/>
              <w:rPr>
                <w:rFonts w:ascii="CG Times" w:eastAsia="Times New Roman" w:hAnsi="CG Times" w:cs="Arial"/>
                <w:sz w:val="20"/>
                <w:szCs w:val="20"/>
              </w:rPr>
            </w:pPr>
            <w:r>
              <w:rPr>
                <w:rFonts w:ascii="CG Times" w:eastAsia="Times New Roman" w:hAnsi="CG Times" w:cs="Arial"/>
                <w:sz w:val="20"/>
                <w:szCs w:val="20"/>
              </w:rPr>
              <w:t>21</w:t>
            </w:r>
            <w:r w:rsidR="00530F32" w:rsidRPr="00530F32">
              <w:rPr>
                <w:rFonts w:ascii="CG Times" w:eastAsia="Times New Roman" w:hAnsi="CG Times" w:cs="Arial"/>
                <w:sz w:val="20"/>
                <w:szCs w:val="20"/>
              </w:rPr>
              <w:t>/10/2026</w:t>
            </w:r>
          </w:p>
        </w:tc>
      </w:tr>
    </w:tbl>
    <w:p w14:paraId="3FD8311B" w14:textId="77777777" w:rsidR="00CB733B" w:rsidRPr="00530F32" w:rsidRDefault="00CB733B" w:rsidP="00CB733B">
      <w:pPr>
        <w:tabs>
          <w:tab w:val="center" w:pos="4420"/>
          <w:tab w:val="left" w:pos="6210"/>
        </w:tabs>
        <w:spacing w:after="0" w:line="240" w:lineRule="auto"/>
        <w:jc w:val="center"/>
        <w:rPr>
          <w:rFonts w:ascii="CG Times" w:eastAsia="Times New Roman" w:hAnsi="CG Times" w:cs="Arial"/>
          <w:b/>
          <w:sz w:val="20"/>
          <w:szCs w:val="20"/>
        </w:rPr>
      </w:pPr>
    </w:p>
    <w:p w14:paraId="63E0C082" w14:textId="77777777" w:rsidR="00CB733B" w:rsidRPr="00530F32" w:rsidRDefault="00CB733B" w:rsidP="00CB733B">
      <w:pPr>
        <w:spacing w:after="0" w:line="240" w:lineRule="auto"/>
        <w:jc w:val="both"/>
        <w:rPr>
          <w:rFonts w:ascii="CG Times" w:eastAsia="Times New Roman" w:hAnsi="CG Times" w:cs="Arial"/>
          <w:sz w:val="20"/>
          <w:szCs w:val="20"/>
        </w:rPr>
      </w:pPr>
      <w:r w:rsidRPr="00530F32">
        <w:rPr>
          <w:rFonts w:ascii="CG Times" w:eastAsia="Times New Roman" w:hAnsi="CG Times" w:cs="Arial"/>
          <w:sz w:val="20"/>
          <w:szCs w:val="20"/>
        </w:rPr>
        <w:t xml:space="preserve">En cumplimento de lo dispuesto en el artículo </w:t>
      </w:r>
      <w:r w:rsidRPr="00530F32">
        <w:rPr>
          <w:rFonts w:ascii="CG Times" w:eastAsia="Times New Roman" w:hAnsi="CG Times" w:cs="Arial"/>
          <w:b/>
          <w:bCs/>
          <w:sz w:val="20"/>
          <w:szCs w:val="20"/>
        </w:rPr>
        <w:t>2.2.1.1.1.6.1 del Decreto 1082 de 2015</w:t>
      </w:r>
      <w:r w:rsidRPr="00530F32">
        <w:rPr>
          <w:rFonts w:ascii="CG Times" w:eastAsia="Times New Roman" w:hAnsi="CG Times" w:cs="Arial"/>
          <w:sz w:val="20"/>
          <w:szCs w:val="20"/>
        </w:rPr>
        <w:t>, la Alcaldía Municipal de El Remedios (Antioquia), se permite dejar constancia mediante el presente documento, del análisis del sector Servicios en la etapa de planeación y estructuración del mismo.</w:t>
      </w:r>
    </w:p>
    <w:p w14:paraId="4046240D" w14:textId="77777777" w:rsidR="00CB733B" w:rsidRPr="00530F32" w:rsidRDefault="00CB733B" w:rsidP="00CB733B">
      <w:pPr>
        <w:spacing w:after="0" w:line="240" w:lineRule="auto"/>
        <w:jc w:val="both"/>
        <w:rPr>
          <w:rFonts w:ascii="CG Times" w:eastAsia="Times New Roman" w:hAnsi="CG Times" w:cs="Arial"/>
          <w:sz w:val="20"/>
          <w:szCs w:val="20"/>
        </w:rPr>
      </w:pPr>
    </w:p>
    <w:p w14:paraId="5DE1E4FB" w14:textId="77777777" w:rsidR="00CB733B" w:rsidRPr="00530F32" w:rsidRDefault="00CB733B" w:rsidP="00CB733B">
      <w:pPr>
        <w:spacing w:after="0" w:line="240" w:lineRule="auto"/>
        <w:jc w:val="both"/>
        <w:rPr>
          <w:rFonts w:ascii="CG Times" w:eastAsia="Times New Roman" w:hAnsi="CG Times" w:cs="Arial"/>
          <w:sz w:val="20"/>
          <w:szCs w:val="20"/>
        </w:rPr>
      </w:pPr>
      <w:r w:rsidRPr="00530F32">
        <w:rPr>
          <w:rFonts w:ascii="CG Times" w:eastAsia="Times New Roman" w:hAnsi="CG Times" w:cs="Arial"/>
          <w:sz w:val="20"/>
          <w:szCs w:val="20"/>
        </w:rPr>
        <w:t>En desarrollo de lo señalado en la norma descrita, cuando define que "La Entidad Estatal debe hacer durante la etapa de planeación el análisis necesario para conocer el sector relativo al objeto del Proceso de Contratación desde la perspectiva legal, comercial, financiera, organizacional, técnica y de Análisis de Riesgo", la Alcaldía de Remedios (Antioquia), elaboró el presente documento, en el que se plasma el análisis necesario para lograr satisfacer la necesidad de la Entidad que origina el proceso de contratación para establecer el contexto del Proceso, identificar algunos de los Riesgos y determinar los requisitos habilitantes para el desarrollo del mismo, así como el contexto en el cual los posibles proveedores desarrollan su actividad.</w:t>
      </w:r>
    </w:p>
    <w:p w14:paraId="3E1A5E5B" w14:textId="77777777" w:rsidR="00CB733B" w:rsidRPr="00530F32" w:rsidRDefault="00CB733B" w:rsidP="00CB733B">
      <w:pPr>
        <w:tabs>
          <w:tab w:val="center" w:pos="4420"/>
          <w:tab w:val="left" w:pos="6210"/>
        </w:tabs>
        <w:spacing w:after="0" w:line="240" w:lineRule="auto"/>
        <w:rPr>
          <w:rFonts w:ascii="CG Times" w:eastAsia="Times New Roman" w:hAnsi="CG Times" w:cs="Arial"/>
          <w:b/>
          <w:sz w:val="20"/>
          <w:szCs w:val="20"/>
        </w:rPr>
      </w:pPr>
    </w:p>
    <w:p w14:paraId="14A2957D" w14:textId="77777777" w:rsidR="00CB733B" w:rsidRPr="00530F32" w:rsidRDefault="00CB733B" w:rsidP="00CB733B">
      <w:pPr>
        <w:spacing w:after="0" w:line="240" w:lineRule="auto"/>
        <w:jc w:val="both"/>
        <w:rPr>
          <w:rFonts w:ascii="CG Times" w:eastAsia="Times New Roman" w:hAnsi="CG Times" w:cs="Arial"/>
          <w:sz w:val="20"/>
          <w:szCs w:val="20"/>
        </w:rPr>
      </w:pPr>
      <w:r w:rsidRPr="00530F32">
        <w:rPr>
          <w:rFonts w:ascii="CG Times" w:eastAsia="Times New Roman" w:hAnsi="CG Times" w:cs="Arial"/>
          <w:sz w:val="20"/>
          <w:szCs w:val="20"/>
        </w:rPr>
        <w:t xml:space="preserve">La función de compras debe estar orientada a satisfacer las necesidades de las Entidades </w:t>
      </w:r>
      <w:r w:rsidRPr="00530F32">
        <w:rPr>
          <w:rFonts w:ascii="CG Times" w:eastAsia="Times New Roman" w:hAnsi="CG Times" w:cs="Arial"/>
          <w:color w:val="000000"/>
          <w:sz w:val="20"/>
          <w:szCs w:val="20"/>
        </w:rPr>
        <w:t>Estatales y a obtener el mayor valor por el dinero público</w:t>
      </w:r>
      <w:r w:rsidRPr="00530F32">
        <w:rPr>
          <w:rFonts w:ascii="CG Times" w:eastAsia="Times New Roman" w:hAnsi="CG Times" w:cs="Arial"/>
          <w:sz w:val="20"/>
          <w:szCs w:val="20"/>
        </w:rPr>
        <w:t>. Las Entidades Estatales deben entender claramente cuál es su necesidad y cómo pueden satisfacerla, por lo cual, deben conocer y entender cómo y con quién pueden establecer la relación que permite satisfacer la necesidad identificada. Para el efecto es necesario que las Entidades Estatales conozcan el contexto en el cual los posibles proveedores desarrollan su actividad.</w:t>
      </w:r>
    </w:p>
    <w:p w14:paraId="3C4D9A60" w14:textId="77777777" w:rsidR="00CB733B" w:rsidRPr="00530F32" w:rsidRDefault="00CB733B" w:rsidP="00CB733B">
      <w:pPr>
        <w:spacing w:after="0" w:line="240" w:lineRule="auto"/>
        <w:jc w:val="both"/>
        <w:rPr>
          <w:rFonts w:ascii="CG Times" w:eastAsia="Times New Roman" w:hAnsi="CG Times" w:cs="Arial"/>
          <w:sz w:val="20"/>
          <w:szCs w:val="20"/>
        </w:rPr>
      </w:pPr>
    </w:p>
    <w:p w14:paraId="08283709" w14:textId="77777777" w:rsidR="00CB733B" w:rsidRPr="00530F32" w:rsidRDefault="00CB733B" w:rsidP="00CB733B">
      <w:pPr>
        <w:spacing w:after="0" w:line="240" w:lineRule="auto"/>
        <w:jc w:val="both"/>
        <w:rPr>
          <w:rFonts w:ascii="CG Times" w:eastAsia="Times New Roman" w:hAnsi="CG Times" w:cs="Arial"/>
          <w:sz w:val="20"/>
          <w:szCs w:val="20"/>
        </w:rPr>
      </w:pPr>
      <w:r w:rsidRPr="00530F32">
        <w:rPr>
          <w:rFonts w:ascii="CG Times" w:eastAsia="Times New Roman" w:hAnsi="CG Times" w:cs="Arial"/>
          <w:sz w:val="20"/>
          <w:szCs w:val="20"/>
        </w:rPr>
        <w:t>Entender el mercado del bien o servicio que la Entidad Estatal pretende adquirir permite diseñar el Proceso de Contratación con la información necesaria para alcanzar los objetivos de eficacia, eficiencia, economía, promoción de la competencia y manejo del Riesgo.</w:t>
      </w:r>
    </w:p>
    <w:p w14:paraId="09D405CD" w14:textId="77777777" w:rsidR="00CB733B" w:rsidRPr="00530F32" w:rsidRDefault="00CB733B" w:rsidP="00CB733B">
      <w:pPr>
        <w:spacing w:after="0" w:line="240" w:lineRule="auto"/>
        <w:jc w:val="both"/>
        <w:rPr>
          <w:rFonts w:ascii="CG Times" w:eastAsia="Times New Roman" w:hAnsi="CG Times" w:cs="Arial"/>
          <w:sz w:val="20"/>
          <w:szCs w:val="20"/>
        </w:rPr>
      </w:pPr>
    </w:p>
    <w:p w14:paraId="25EF3F6C" w14:textId="77777777" w:rsidR="00CB733B" w:rsidRPr="00530F32" w:rsidRDefault="00CB733B" w:rsidP="00CB733B">
      <w:pPr>
        <w:spacing w:after="0" w:line="240" w:lineRule="auto"/>
        <w:jc w:val="both"/>
        <w:rPr>
          <w:rFonts w:ascii="CG Times" w:eastAsia="Times New Roman" w:hAnsi="CG Times" w:cs="Arial"/>
          <w:sz w:val="20"/>
          <w:szCs w:val="20"/>
        </w:rPr>
      </w:pPr>
      <w:r w:rsidRPr="00530F32">
        <w:rPr>
          <w:rFonts w:ascii="CG Times" w:eastAsia="Times New Roman" w:hAnsi="CG Times" w:cs="Arial"/>
          <w:sz w:val="20"/>
          <w:szCs w:val="20"/>
        </w:rPr>
        <w:t>De acuerdo con la Guía para la Elaboración de Estudios del Sector publicada por Colombia Compra Eficiente Versión G-EES-02, las Entidades Estatales deben entender claramente cuál es su necesidad y cómo pueden satisfacerla, por lo cual, deben conocer y entender cómo y con quién pueden establecer la relación que permite satisfacer la necesidad identificada.</w:t>
      </w:r>
    </w:p>
    <w:p w14:paraId="6660E3AE" w14:textId="77777777" w:rsidR="00CB733B" w:rsidRPr="00530F32" w:rsidRDefault="00CB733B" w:rsidP="00CB733B">
      <w:pPr>
        <w:spacing w:after="0" w:line="240" w:lineRule="auto"/>
        <w:jc w:val="both"/>
        <w:rPr>
          <w:rFonts w:ascii="CG Times" w:eastAsia="Times New Roman" w:hAnsi="CG Times" w:cs="Arial"/>
          <w:sz w:val="20"/>
          <w:szCs w:val="20"/>
        </w:rPr>
      </w:pPr>
    </w:p>
    <w:p w14:paraId="2E0B750F" w14:textId="77777777" w:rsidR="00CB733B" w:rsidRPr="00530F32" w:rsidRDefault="00CB733B" w:rsidP="00CB733B">
      <w:pPr>
        <w:spacing w:after="0" w:line="240" w:lineRule="auto"/>
        <w:jc w:val="both"/>
        <w:rPr>
          <w:rFonts w:ascii="CG Times" w:eastAsia="Times New Roman" w:hAnsi="CG Times" w:cs="Arial"/>
          <w:sz w:val="20"/>
          <w:szCs w:val="20"/>
        </w:rPr>
      </w:pPr>
      <w:r w:rsidRPr="00530F32">
        <w:rPr>
          <w:rFonts w:ascii="CG Times" w:eastAsia="Times New Roman" w:hAnsi="CG Times" w:cs="Arial"/>
          <w:sz w:val="20"/>
          <w:szCs w:val="20"/>
        </w:rPr>
        <w:t xml:space="preserve">En desarrollo de lo señalado en el </w:t>
      </w:r>
      <w:r w:rsidRPr="00530F32">
        <w:rPr>
          <w:rFonts w:ascii="CG Times" w:eastAsia="Times New Roman" w:hAnsi="CG Times" w:cs="Arial"/>
          <w:b/>
          <w:sz w:val="20"/>
          <w:szCs w:val="20"/>
        </w:rPr>
        <w:t xml:space="preserve">Artículo 2.2.1.1.1.6.1 </w:t>
      </w:r>
      <w:r w:rsidRPr="00530F32">
        <w:rPr>
          <w:rFonts w:ascii="CG Times" w:eastAsia="Times New Roman" w:hAnsi="CG Times" w:cs="Arial"/>
          <w:sz w:val="20"/>
          <w:szCs w:val="20"/>
        </w:rPr>
        <w:t>del</w:t>
      </w:r>
      <w:r w:rsidRPr="00530F32">
        <w:rPr>
          <w:rFonts w:ascii="CG Times" w:eastAsia="Times New Roman" w:hAnsi="CG Times" w:cs="Arial"/>
          <w:b/>
          <w:sz w:val="20"/>
          <w:szCs w:val="20"/>
        </w:rPr>
        <w:t xml:space="preserve"> Decreto 1082 de 2015</w:t>
      </w:r>
      <w:r w:rsidRPr="00530F32">
        <w:rPr>
          <w:rFonts w:ascii="CG Times" w:eastAsia="Times New Roman" w:hAnsi="CG Times" w:cs="Arial"/>
          <w:sz w:val="20"/>
          <w:szCs w:val="20"/>
        </w:rPr>
        <w:t>, el Análisis relativo al objeto del Proceso de Contratación, por parte de las entidades Estatales estarán conformados por las siguientes perspectivas, dejando constancia de este análisis en los Documentos del Proceso contractual.</w:t>
      </w:r>
    </w:p>
    <w:p w14:paraId="08969B0B" w14:textId="77777777" w:rsidR="00CB733B" w:rsidRPr="00530F32" w:rsidRDefault="00CB733B" w:rsidP="00CB733B">
      <w:pPr>
        <w:spacing w:after="0" w:line="240" w:lineRule="auto"/>
        <w:jc w:val="both"/>
        <w:rPr>
          <w:rFonts w:ascii="CG Times" w:eastAsia="Times New Roman" w:hAnsi="CG Times" w:cs="Arial"/>
          <w:sz w:val="20"/>
          <w:szCs w:val="20"/>
        </w:rPr>
      </w:pPr>
    </w:p>
    <w:p w14:paraId="14C69944" w14:textId="77777777" w:rsidR="00CB733B" w:rsidRPr="00530F32" w:rsidRDefault="00CB733B" w:rsidP="00CB733B">
      <w:pPr>
        <w:spacing w:after="0" w:line="240" w:lineRule="auto"/>
        <w:jc w:val="both"/>
        <w:rPr>
          <w:rFonts w:ascii="CG Times" w:eastAsia="Times New Roman" w:hAnsi="CG Times" w:cs="Arial"/>
          <w:b/>
          <w:sz w:val="20"/>
          <w:szCs w:val="20"/>
        </w:rPr>
      </w:pPr>
      <w:r w:rsidRPr="00530F32">
        <w:rPr>
          <w:rFonts w:ascii="CG Times" w:eastAsia="Times New Roman" w:hAnsi="CG Times" w:cs="Arial"/>
          <w:b/>
          <w:sz w:val="20"/>
          <w:szCs w:val="20"/>
        </w:rPr>
        <w:t>LEGAL</w:t>
      </w:r>
    </w:p>
    <w:p w14:paraId="21F275E2" w14:textId="77777777" w:rsidR="00CB733B" w:rsidRPr="00530F32" w:rsidRDefault="00CB733B" w:rsidP="00CB733B">
      <w:pPr>
        <w:tabs>
          <w:tab w:val="left" w:pos="3810"/>
        </w:tabs>
        <w:spacing w:after="0" w:line="240" w:lineRule="auto"/>
        <w:jc w:val="both"/>
        <w:rPr>
          <w:rFonts w:ascii="CG Times" w:eastAsia="Times New Roman" w:hAnsi="CG Times" w:cs="Arial"/>
          <w:b/>
          <w:sz w:val="20"/>
          <w:szCs w:val="20"/>
        </w:rPr>
      </w:pPr>
      <w:r w:rsidRPr="00530F32">
        <w:rPr>
          <w:rFonts w:ascii="CG Times" w:eastAsia="Times New Roman" w:hAnsi="CG Times" w:cs="Arial"/>
          <w:b/>
          <w:sz w:val="20"/>
          <w:szCs w:val="20"/>
        </w:rPr>
        <w:t>COMERCIAL</w:t>
      </w:r>
      <w:r w:rsidRPr="00530F32">
        <w:rPr>
          <w:rFonts w:ascii="CG Times" w:eastAsia="Times New Roman" w:hAnsi="CG Times" w:cs="Arial"/>
          <w:b/>
          <w:sz w:val="20"/>
          <w:szCs w:val="20"/>
        </w:rPr>
        <w:tab/>
      </w:r>
    </w:p>
    <w:p w14:paraId="6DA13112" w14:textId="77777777" w:rsidR="00CB733B" w:rsidRPr="00530F32" w:rsidRDefault="00CB733B" w:rsidP="00CB733B">
      <w:pPr>
        <w:spacing w:after="0" w:line="240" w:lineRule="auto"/>
        <w:jc w:val="both"/>
        <w:rPr>
          <w:rFonts w:ascii="CG Times" w:eastAsia="Times New Roman" w:hAnsi="CG Times" w:cs="Arial"/>
          <w:b/>
          <w:sz w:val="20"/>
          <w:szCs w:val="20"/>
        </w:rPr>
      </w:pPr>
      <w:r w:rsidRPr="00530F32">
        <w:rPr>
          <w:rFonts w:ascii="CG Times" w:eastAsia="Times New Roman" w:hAnsi="CG Times" w:cs="Arial"/>
          <w:b/>
          <w:sz w:val="20"/>
          <w:szCs w:val="20"/>
        </w:rPr>
        <w:t>FINANCIERA</w:t>
      </w:r>
    </w:p>
    <w:p w14:paraId="5BE474CD" w14:textId="77777777" w:rsidR="00CB733B" w:rsidRPr="00530F32" w:rsidRDefault="00CB733B" w:rsidP="00CB733B">
      <w:pPr>
        <w:spacing w:after="0" w:line="240" w:lineRule="auto"/>
        <w:jc w:val="both"/>
        <w:rPr>
          <w:rFonts w:ascii="CG Times" w:eastAsia="Times New Roman" w:hAnsi="CG Times" w:cs="Arial"/>
          <w:b/>
          <w:sz w:val="20"/>
          <w:szCs w:val="20"/>
        </w:rPr>
      </w:pPr>
      <w:r w:rsidRPr="00530F32">
        <w:rPr>
          <w:rFonts w:ascii="CG Times" w:eastAsia="Times New Roman" w:hAnsi="CG Times" w:cs="Arial"/>
          <w:b/>
          <w:sz w:val="20"/>
          <w:szCs w:val="20"/>
        </w:rPr>
        <w:t>ORGANIZACIONAL</w:t>
      </w:r>
    </w:p>
    <w:p w14:paraId="6661C0A6" w14:textId="77777777" w:rsidR="00CB733B" w:rsidRPr="00530F32" w:rsidRDefault="00CB733B" w:rsidP="00CB733B">
      <w:pPr>
        <w:spacing w:after="0" w:line="240" w:lineRule="auto"/>
        <w:jc w:val="both"/>
        <w:rPr>
          <w:rFonts w:ascii="CG Times" w:eastAsia="Times New Roman" w:hAnsi="CG Times" w:cs="Arial"/>
          <w:sz w:val="20"/>
          <w:szCs w:val="20"/>
        </w:rPr>
      </w:pPr>
      <w:r w:rsidRPr="00530F32">
        <w:rPr>
          <w:rFonts w:ascii="CG Times" w:eastAsia="Times New Roman" w:hAnsi="CG Times" w:cs="Arial"/>
          <w:b/>
          <w:sz w:val="20"/>
          <w:szCs w:val="20"/>
        </w:rPr>
        <w:t>TÉCNICA.</w:t>
      </w:r>
    </w:p>
    <w:p w14:paraId="4F289AE3" w14:textId="77777777" w:rsidR="00CB733B" w:rsidRPr="00530F32" w:rsidRDefault="00CB733B" w:rsidP="00CB733B">
      <w:pPr>
        <w:spacing w:after="0" w:line="240" w:lineRule="auto"/>
        <w:jc w:val="both"/>
        <w:rPr>
          <w:rFonts w:ascii="CG Times" w:eastAsia="Times New Roman" w:hAnsi="CG Times" w:cs="Arial"/>
          <w:b/>
          <w:sz w:val="20"/>
          <w:szCs w:val="20"/>
        </w:rPr>
      </w:pPr>
      <w:r w:rsidRPr="00530F32">
        <w:rPr>
          <w:rFonts w:ascii="CG Times" w:eastAsia="Times New Roman" w:hAnsi="CG Times" w:cs="Arial"/>
          <w:b/>
          <w:sz w:val="20"/>
          <w:szCs w:val="20"/>
        </w:rPr>
        <w:t>ANALISIS DE RIESGOS</w:t>
      </w:r>
    </w:p>
    <w:p w14:paraId="63CAD699" w14:textId="77777777" w:rsidR="00CB733B" w:rsidRPr="00530F32" w:rsidRDefault="00CB733B" w:rsidP="00CB733B">
      <w:pPr>
        <w:spacing w:after="0" w:line="240" w:lineRule="auto"/>
        <w:jc w:val="both"/>
        <w:rPr>
          <w:rFonts w:ascii="CG Times" w:eastAsia="Times New Roman" w:hAnsi="CG Times" w:cs="Arial"/>
          <w:b/>
          <w:sz w:val="20"/>
          <w:szCs w:val="20"/>
        </w:rPr>
      </w:pPr>
    </w:p>
    <w:p w14:paraId="77978724" w14:textId="77777777" w:rsidR="00CB733B" w:rsidRPr="00530F32" w:rsidRDefault="00CB733B" w:rsidP="00CB733B">
      <w:pPr>
        <w:spacing w:after="0" w:line="240" w:lineRule="auto"/>
        <w:jc w:val="center"/>
        <w:rPr>
          <w:rFonts w:ascii="CG Times" w:eastAsia="Times New Roman" w:hAnsi="CG Times" w:cs="Arial"/>
          <w:b/>
          <w:sz w:val="20"/>
          <w:szCs w:val="20"/>
        </w:rPr>
      </w:pPr>
      <w:r w:rsidRPr="00530F32">
        <w:rPr>
          <w:rFonts w:ascii="CG Times" w:eastAsia="Times New Roman" w:hAnsi="CG Times" w:cs="Arial"/>
          <w:b/>
          <w:sz w:val="20"/>
          <w:szCs w:val="20"/>
        </w:rPr>
        <w:t>OBJETO DEL PROCESO DE CONTRATACIÓN</w:t>
      </w:r>
    </w:p>
    <w:p w14:paraId="0B286EEF" w14:textId="77777777" w:rsidR="00CB733B" w:rsidRPr="00530F32" w:rsidRDefault="00CB733B" w:rsidP="00CB733B">
      <w:pPr>
        <w:spacing w:after="0" w:line="240" w:lineRule="auto"/>
        <w:jc w:val="both"/>
        <w:rPr>
          <w:rFonts w:ascii="CG Times" w:eastAsia="Times New Roman" w:hAnsi="CG Times" w:cs="Arial"/>
          <w:color w:val="000000"/>
          <w:sz w:val="20"/>
          <w:szCs w:val="20"/>
        </w:rPr>
      </w:pPr>
    </w:p>
    <w:p w14:paraId="60414B3E" w14:textId="26911C24" w:rsidR="00CB733B" w:rsidRPr="00530F32" w:rsidRDefault="00530F32" w:rsidP="00CB733B">
      <w:pPr>
        <w:spacing w:after="0" w:line="240" w:lineRule="auto"/>
        <w:jc w:val="both"/>
        <w:rPr>
          <w:rFonts w:ascii="CG Times" w:eastAsia="Times New Roman" w:hAnsi="CG Times" w:cs="Arial"/>
          <w:b/>
          <w:sz w:val="20"/>
          <w:szCs w:val="20"/>
        </w:rPr>
      </w:pPr>
      <w:r w:rsidRPr="00963115">
        <w:rPr>
          <w:rFonts w:ascii="CG Times" w:eastAsia="Times New Roman" w:hAnsi="CG Times" w:cs="Times New Roman"/>
          <w:b/>
          <w:bCs/>
          <w:lang w:eastAsia="es-CO"/>
        </w:rPr>
        <w:t xml:space="preserve">PRESTAR LOS SERVICIOS LOGÍSTICOS, ARTÍSTICOS, RECREATIVOS Y DEPORTIVOS REQUERIDOS PARA LA ORGANIZACIÓN, REALIZACIÓN Y DESARROLLO DE LA JORNADA DE CONMEMORACIÓN Y CELEBRACIÓN DEL DÍA DE LA NIÑEZ Y LA </w:t>
      </w:r>
      <w:r w:rsidRPr="00963115">
        <w:rPr>
          <w:rFonts w:ascii="CG Times" w:eastAsia="Times New Roman" w:hAnsi="CG Times" w:cs="Times New Roman"/>
          <w:b/>
          <w:bCs/>
          <w:lang w:eastAsia="es-CO"/>
        </w:rPr>
        <w:lastRenderedPageBreak/>
        <w:t>RECREACIÓN, MEDIANTE EL FOMENTO DE EXPRESIONES CULTURALES, PRÁCTICAS RECREO DEPORTIVAS Y LA INTEGRACIÓN COMUNITARIA EN EL MUNICIPIO DE REMEDIOS</w:t>
      </w:r>
      <w:r w:rsidR="00DD31DF">
        <w:rPr>
          <w:rFonts w:ascii="CG Times" w:eastAsia="Times New Roman" w:hAnsi="CG Times" w:cs="Times New Roman"/>
          <w:b/>
          <w:bCs/>
          <w:lang w:eastAsia="es-CO"/>
        </w:rPr>
        <w:t xml:space="preserve">. </w:t>
      </w:r>
    </w:p>
    <w:p w14:paraId="43F0733F" w14:textId="77777777" w:rsidR="00CB733B" w:rsidRPr="00530F32" w:rsidRDefault="00CB733B" w:rsidP="00CB733B">
      <w:pPr>
        <w:spacing w:after="0" w:line="240" w:lineRule="auto"/>
        <w:jc w:val="center"/>
        <w:rPr>
          <w:rFonts w:ascii="CG Times" w:eastAsia="Times New Roman" w:hAnsi="CG Times" w:cs="Arial"/>
          <w:b/>
          <w:sz w:val="20"/>
          <w:szCs w:val="20"/>
        </w:rPr>
      </w:pPr>
      <w:r w:rsidRPr="00530F32">
        <w:rPr>
          <w:rFonts w:ascii="CG Times" w:eastAsia="Times New Roman" w:hAnsi="CG Times" w:cs="Arial"/>
          <w:b/>
          <w:sz w:val="20"/>
          <w:szCs w:val="20"/>
        </w:rPr>
        <w:t>PERSPECTIVA LEGAL</w:t>
      </w:r>
    </w:p>
    <w:p w14:paraId="7A821D09" w14:textId="77777777" w:rsidR="00CB733B" w:rsidRPr="00530F32" w:rsidRDefault="00CB733B" w:rsidP="00CB733B">
      <w:pPr>
        <w:spacing w:after="0" w:line="240" w:lineRule="auto"/>
        <w:jc w:val="center"/>
        <w:rPr>
          <w:rFonts w:ascii="CG Times" w:eastAsia="Times New Roman" w:hAnsi="CG Times" w:cs="Arial"/>
          <w:b/>
          <w:sz w:val="20"/>
          <w:szCs w:val="20"/>
        </w:rPr>
      </w:pPr>
    </w:p>
    <w:p w14:paraId="6CA0EAB6" w14:textId="77777777" w:rsidR="00CB733B" w:rsidRPr="00530F32" w:rsidRDefault="00CB733B" w:rsidP="00CB733B">
      <w:pPr>
        <w:spacing w:after="0" w:line="240" w:lineRule="auto"/>
        <w:jc w:val="both"/>
        <w:rPr>
          <w:rFonts w:ascii="CG Times" w:eastAsia="Times New Roman" w:hAnsi="CG Times" w:cs="Arial"/>
          <w:sz w:val="20"/>
          <w:szCs w:val="20"/>
        </w:rPr>
      </w:pPr>
      <w:r w:rsidRPr="00530F32">
        <w:rPr>
          <w:rFonts w:ascii="CG Times" w:eastAsia="Times New Roman" w:hAnsi="CG Times" w:cs="Arial"/>
          <w:sz w:val="20"/>
          <w:szCs w:val="20"/>
        </w:rPr>
        <w:t>La normatividad aplicable en la que se involucran los actores del presente proceso de contratación es la siguiente:</w:t>
      </w:r>
    </w:p>
    <w:p w14:paraId="74593F7A" w14:textId="77777777" w:rsidR="00CB733B" w:rsidRPr="00530F32" w:rsidRDefault="00CB733B" w:rsidP="007D0A16">
      <w:pPr>
        <w:numPr>
          <w:ilvl w:val="0"/>
          <w:numId w:val="1"/>
        </w:numPr>
        <w:spacing w:after="0" w:line="240" w:lineRule="auto"/>
        <w:jc w:val="both"/>
        <w:rPr>
          <w:rFonts w:ascii="CG Times" w:eastAsia="Times New Roman" w:hAnsi="CG Times" w:cs="Arial"/>
          <w:sz w:val="20"/>
          <w:szCs w:val="20"/>
        </w:rPr>
      </w:pPr>
      <w:r w:rsidRPr="00530F32">
        <w:rPr>
          <w:rFonts w:ascii="CG Times" w:eastAsia="Times New Roman" w:hAnsi="CG Times" w:cs="Arial"/>
          <w:sz w:val="20"/>
          <w:szCs w:val="20"/>
        </w:rPr>
        <w:t>Ley 80 de 1993, por medio de la cual se expide el Estatuto General de Contratación de la Administración Pública.</w:t>
      </w:r>
    </w:p>
    <w:p w14:paraId="1EE512CC" w14:textId="77777777" w:rsidR="00CB733B" w:rsidRPr="00530F32" w:rsidRDefault="00CB733B" w:rsidP="007D0A16">
      <w:pPr>
        <w:numPr>
          <w:ilvl w:val="0"/>
          <w:numId w:val="1"/>
        </w:numPr>
        <w:spacing w:after="0" w:line="240" w:lineRule="auto"/>
        <w:jc w:val="both"/>
        <w:rPr>
          <w:rFonts w:ascii="CG Times" w:eastAsia="Times New Roman" w:hAnsi="CG Times" w:cs="Arial"/>
          <w:sz w:val="20"/>
          <w:szCs w:val="20"/>
        </w:rPr>
      </w:pPr>
      <w:r w:rsidRPr="00530F32">
        <w:rPr>
          <w:rFonts w:ascii="CG Times" w:eastAsia="Times New Roman" w:hAnsi="CG Times" w:cs="Arial"/>
          <w:sz w:val="20"/>
          <w:szCs w:val="20"/>
        </w:rPr>
        <w:t>Ley 2069 de 2020</w:t>
      </w:r>
    </w:p>
    <w:p w14:paraId="550EF01A" w14:textId="77777777" w:rsidR="00CB733B" w:rsidRPr="00530F32" w:rsidRDefault="00CB733B" w:rsidP="007D0A16">
      <w:pPr>
        <w:numPr>
          <w:ilvl w:val="0"/>
          <w:numId w:val="1"/>
        </w:numPr>
        <w:spacing w:after="0" w:line="240" w:lineRule="auto"/>
        <w:jc w:val="both"/>
        <w:rPr>
          <w:rFonts w:ascii="CG Times" w:eastAsia="Times New Roman" w:hAnsi="CG Times" w:cs="Arial"/>
          <w:sz w:val="20"/>
          <w:szCs w:val="20"/>
        </w:rPr>
      </w:pPr>
      <w:r w:rsidRPr="00530F32">
        <w:rPr>
          <w:rFonts w:ascii="CG Times" w:eastAsia="Times New Roman" w:hAnsi="CG Times" w:cs="Arial"/>
          <w:sz w:val="20"/>
          <w:szCs w:val="20"/>
        </w:rPr>
        <w:t>Ley 1150 de 2007, Se introducen medidas para la eficiencia y la transparencia en la Ley 80 de 1993 y se dictan otras disposiciones generales sobre la contratación con recursos públicos.</w:t>
      </w:r>
    </w:p>
    <w:p w14:paraId="391E070A" w14:textId="77777777" w:rsidR="00CB733B" w:rsidRPr="00530F32" w:rsidRDefault="00CB733B" w:rsidP="007D0A16">
      <w:pPr>
        <w:numPr>
          <w:ilvl w:val="0"/>
          <w:numId w:val="1"/>
        </w:numPr>
        <w:spacing w:after="0" w:line="240" w:lineRule="auto"/>
        <w:jc w:val="both"/>
        <w:rPr>
          <w:rFonts w:ascii="CG Times" w:eastAsia="Times New Roman" w:hAnsi="CG Times" w:cs="Arial"/>
          <w:sz w:val="20"/>
          <w:szCs w:val="20"/>
        </w:rPr>
      </w:pPr>
      <w:r w:rsidRPr="00530F32">
        <w:rPr>
          <w:rFonts w:ascii="CG Times" w:eastAsia="Times New Roman" w:hAnsi="CG Times" w:cs="Arial"/>
          <w:b/>
          <w:sz w:val="20"/>
          <w:szCs w:val="20"/>
        </w:rPr>
        <w:t>Decreto 1082 de 2015</w:t>
      </w:r>
      <w:r w:rsidRPr="00530F32">
        <w:rPr>
          <w:rFonts w:ascii="CG Times" w:eastAsia="Times New Roman" w:hAnsi="CG Times" w:cs="Arial"/>
          <w:sz w:val="20"/>
          <w:szCs w:val="20"/>
        </w:rPr>
        <w:t>, Por el cual se reglamenta el sistema de compras y contratación pública.</w:t>
      </w:r>
    </w:p>
    <w:p w14:paraId="5000CC32" w14:textId="77777777" w:rsidR="00CB733B" w:rsidRPr="00530F32" w:rsidRDefault="00CB733B" w:rsidP="007D0A16">
      <w:pPr>
        <w:numPr>
          <w:ilvl w:val="0"/>
          <w:numId w:val="1"/>
        </w:numPr>
        <w:spacing w:after="0" w:line="240" w:lineRule="auto"/>
        <w:jc w:val="both"/>
        <w:rPr>
          <w:rFonts w:ascii="CG Times" w:eastAsia="Times New Roman" w:hAnsi="CG Times" w:cs="Arial"/>
          <w:sz w:val="20"/>
          <w:szCs w:val="20"/>
        </w:rPr>
      </w:pPr>
      <w:r w:rsidRPr="00530F32">
        <w:rPr>
          <w:rFonts w:ascii="CG Times" w:eastAsia="Times New Roman" w:hAnsi="CG Times" w:cs="Arial"/>
          <w:sz w:val="20"/>
          <w:szCs w:val="20"/>
        </w:rPr>
        <w:t>Estatuto Anti-trámites Decreto 19 de 2012, Por el cual se dictan normas para suprimir o reformar regulaciones, procedimientos y trámites innecesarios existentes en la Administración Pública.</w:t>
      </w:r>
    </w:p>
    <w:p w14:paraId="49A67188" w14:textId="75504C27" w:rsidR="00CB733B" w:rsidRPr="00530F32" w:rsidRDefault="00CB733B" w:rsidP="007D0A16">
      <w:pPr>
        <w:numPr>
          <w:ilvl w:val="0"/>
          <w:numId w:val="1"/>
        </w:numPr>
        <w:spacing w:after="0" w:line="240" w:lineRule="auto"/>
        <w:jc w:val="both"/>
        <w:rPr>
          <w:rFonts w:ascii="CG Times" w:eastAsia="Times New Roman" w:hAnsi="CG Times" w:cs="Arial"/>
          <w:sz w:val="20"/>
          <w:szCs w:val="20"/>
        </w:rPr>
      </w:pPr>
      <w:r w:rsidRPr="00530F32">
        <w:rPr>
          <w:rFonts w:ascii="CG Times" w:eastAsia="Times New Roman" w:hAnsi="CG Times" w:cs="Arial"/>
          <w:sz w:val="20"/>
          <w:szCs w:val="20"/>
        </w:rPr>
        <w:t xml:space="preserve">Decreto 1464 de 2010, Por el cual se reglamenta parcialmente la </w:t>
      </w:r>
      <w:r w:rsidR="007D0A16">
        <w:rPr>
          <w:rFonts w:ascii="CG Times" w:eastAsia="Times New Roman" w:hAnsi="CG Times" w:cs="Arial"/>
          <w:sz w:val="20"/>
          <w:szCs w:val="20"/>
        </w:rPr>
        <w:t>L</w:t>
      </w:r>
      <w:r w:rsidRPr="00530F32">
        <w:rPr>
          <w:rFonts w:ascii="CG Times" w:eastAsia="Times New Roman" w:hAnsi="CG Times" w:cs="Arial"/>
          <w:sz w:val="20"/>
          <w:szCs w:val="20"/>
        </w:rPr>
        <w:t>ey 1150 de 2007 en relación con la verificación de las condiciones de los proponentes y su acreditación para el Registro Único de Proponentes a cargo de las Cámaras de Comercio y se dictan otras disposiciones.</w:t>
      </w:r>
    </w:p>
    <w:p w14:paraId="115E404E" w14:textId="77777777" w:rsidR="00CB733B" w:rsidRPr="00530F32" w:rsidRDefault="00CB733B" w:rsidP="007D0A16">
      <w:pPr>
        <w:numPr>
          <w:ilvl w:val="0"/>
          <w:numId w:val="1"/>
        </w:numPr>
        <w:spacing w:after="0" w:line="240" w:lineRule="auto"/>
        <w:jc w:val="both"/>
        <w:rPr>
          <w:rFonts w:ascii="CG Times" w:eastAsia="Times New Roman" w:hAnsi="CG Times" w:cs="Arial"/>
          <w:sz w:val="20"/>
          <w:szCs w:val="20"/>
        </w:rPr>
      </w:pPr>
      <w:r w:rsidRPr="00530F32">
        <w:rPr>
          <w:rFonts w:ascii="CG Times" w:eastAsia="Times New Roman" w:hAnsi="CG Times" w:cs="Arial"/>
          <w:sz w:val="20"/>
          <w:szCs w:val="20"/>
        </w:rPr>
        <w:t xml:space="preserve"> Ley 489 de 1998 Organización y Funcionamiento de la Administración Pública. </w:t>
      </w:r>
    </w:p>
    <w:p w14:paraId="67D5B844" w14:textId="77777777" w:rsidR="00CB733B" w:rsidRPr="00530F32" w:rsidRDefault="00CB733B" w:rsidP="007D0A16">
      <w:pPr>
        <w:numPr>
          <w:ilvl w:val="0"/>
          <w:numId w:val="1"/>
        </w:numPr>
        <w:spacing w:after="0" w:line="240" w:lineRule="auto"/>
        <w:jc w:val="both"/>
        <w:rPr>
          <w:rFonts w:ascii="CG Times" w:eastAsia="Times New Roman" w:hAnsi="CG Times" w:cs="Arial"/>
          <w:sz w:val="20"/>
          <w:szCs w:val="20"/>
        </w:rPr>
      </w:pPr>
      <w:r w:rsidRPr="00530F32">
        <w:rPr>
          <w:rFonts w:ascii="CG Times" w:eastAsia="Times New Roman" w:hAnsi="CG Times" w:cs="Arial"/>
          <w:sz w:val="20"/>
          <w:szCs w:val="20"/>
        </w:rPr>
        <w:t xml:space="preserve"> Ley 816 de 2003 Apoyo a la industria Nacional. </w:t>
      </w:r>
    </w:p>
    <w:p w14:paraId="0D0AF0EF" w14:textId="77777777" w:rsidR="00CB733B" w:rsidRPr="00530F32" w:rsidRDefault="00CB733B" w:rsidP="007D0A16">
      <w:pPr>
        <w:numPr>
          <w:ilvl w:val="0"/>
          <w:numId w:val="1"/>
        </w:numPr>
        <w:spacing w:after="0" w:line="240" w:lineRule="auto"/>
        <w:jc w:val="both"/>
        <w:rPr>
          <w:rFonts w:ascii="CG Times" w:eastAsia="Times New Roman" w:hAnsi="CG Times" w:cs="Arial"/>
          <w:sz w:val="20"/>
          <w:szCs w:val="20"/>
        </w:rPr>
      </w:pPr>
      <w:r w:rsidRPr="00530F32">
        <w:rPr>
          <w:rFonts w:ascii="CG Times" w:eastAsia="Times New Roman" w:hAnsi="CG Times" w:cs="Arial"/>
          <w:sz w:val="20"/>
          <w:szCs w:val="20"/>
        </w:rPr>
        <w:t xml:space="preserve"> Ley 1474 de 2011, por la cual se dictan normas orientadas a fortalecer los mecanismos de prevención, investigación y sanción de actos de corrupción y la efectividad del control de la gestión pública. </w:t>
      </w:r>
    </w:p>
    <w:p w14:paraId="77C9A756" w14:textId="77777777" w:rsidR="00CB733B" w:rsidRPr="00530F32" w:rsidRDefault="00CB733B" w:rsidP="007D0A16">
      <w:pPr>
        <w:numPr>
          <w:ilvl w:val="0"/>
          <w:numId w:val="1"/>
        </w:numPr>
        <w:spacing w:after="0" w:line="240" w:lineRule="auto"/>
        <w:jc w:val="both"/>
        <w:rPr>
          <w:rFonts w:ascii="CG Times" w:eastAsia="Times New Roman" w:hAnsi="CG Times" w:cs="Arial"/>
          <w:sz w:val="20"/>
          <w:szCs w:val="20"/>
        </w:rPr>
      </w:pPr>
      <w:r w:rsidRPr="00530F32">
        <w:rPr>
          <w:rFonts w:ascii="CG Times" w:eastAsia="Times New Roman" w:hAnsi="CG Times" w:cs="Arial"/>
          <w:sz w:val="20"/>
          <w:szCs w:val="20"/>
        </w:rPr>
        <w:t xml:space="preserve">Ley 1437 de 2011, por la cual se expide el Código de Procedimiento Administrativo y de lo Contencioso Administrativo. </w:t>
      </w:r>
    </w:p>
    <w:p w14:paraId="0E257605" w14:textId="77777777" w:rsidR="00CB733B" w:rsidRPr="00530F32" w:rsidRDefault="00CB733B" w:rsidP="007D0A16">
      <w:pPr>
        <w:numPr>
          <w:ilvl w:val="0"/>
          <w:numId w:val="1"/>
        </w:numPr>
        <w:spacing w:after="0" w:line="240" w:lineRule="auto"/>
        <w:jc w:val="both"/>
        <w:rPr>
          <w:rFonts w:ascii="CG Times" w:eastAsia="Times New Roman" w:hAnsi="CG Times" w:cs="Arial"/>
          <w:sz w:val="20"/>
          <w:szCs w:val="20"/>
        </w:rPr>
      </w:pPr>
      <w:r w:rsidRPr="00530F32">
        <w:rPr>
          <w:rFonts w:ascii="CG Times" w:eastAsia="Times New Roman" w:hAnsi="CG Times" w:cs="Arial"/>
          <w:sz w:val="20"/>
          <w:szCs w:val="20"/>
        </w:rPr>
        <w:t xml:space="preserve">Decreto 1372 de 1992, reglamentario del Estatuto Tributario y se dictan otras disposiciones. </w:t>
      </w:r>
    </w:p>
    <w:p w14:paraId="4E2D6752" w14:textId="77777777" w:rsidR="00CB733B" w:rsidRPr="00530F32" w:rsidRDefault="00CB733B" w:rsidP="007D0A16">
      <w:pPr>
        <w:numPr>
          <w:ilvl w:val="0"/>
          <w:numId w:val="1"/>
        </w:numPr>
        <w:spacing w:after="0" w:line="240" w:lineRule="auto"/>
        <w:jc w:val="both"/>
        <w:rPr>
          <w:rFonts w:ascii="CG Times" w:eastAsia="Times New Roman" w:hAnsi="CG Times" w:cs="Arial"/>
          <w:sz w:val="20"/>
          <w:szCs w:val="20"/>
        </w:rPr>
      </w:pPr>
      <w:r w:rsidRPr="00530F32">
        <w:rPr>
          <w:rFonts w:ascii="CG Times" w:eastAsia="Times New Roman" w:hAnsi="CG Times" w:cs="Arial"/>
          <w:sz w:val="20"/>
          <w:szCs w:val="20"/>
        </w:rPr>
        <w:t xml:space="preserve">Decreto 111 de 1996, compilación de normas que conforman el Estatuto Orgánico del Presupuesto. </w:t>
      </w:r>
    </w:p>
    <w:p w14:paraId="3EE195E6" w14:textId="77777777" w:rsidR="00CB733B" w:rsidRPr="00530F32" w:rsidRDefault="00CB733B" w:rsidP="007D0A16">
      <w:pPr>
        <w:numPr>
          <w:ilvl w:val="0"/>
          <w:numId w:val="1"/>
        </w:numPr>
        <w:spacing w:after="0" w:line="240" w:lineRule="auto"/>
        <w:jc w:val="both"/>
        <w:rPr>
          <w:rFonts w:ascii="CG Times" w:eastAsia="Times New Roman" w:hAnsi="CG Times" w:cs="Arial"/>
          <w:sz w:val="20"/>
          <w:szCs w:val="20"/>
        </w:rPr>
      </w:pPr>
      <w:r w:rsidRPr="00530F32">
        <w:rPr>
          <w:rFonts w:ascii="CG Times" w:eastAsia="Times New Roman" w:hAnsi="CG Times" w:cs="Arial"/>
          <w:sz w:val="20"/>
          <w:szCs w:val="20"/>
        </w:rPr>
        <w:t>Ley 1607 de 2012, Por la cual se expiden normas en materia tributaria y se dictan otras disposiciones.</w:t>
      </w:r>
    </w:p>
    <w:p w14:paraId="06A827FB" w14:textId="4C805DCF" w:rsidR="001C296B" w:rsidRPr="00530F32" w:rsidRDefault="00CB733B" w:rsidP="007D0A16">
      <w:pPr>
        <w:numPr>
          <w:ilvl w:val="0"/>
          <w:numId w:val="1"/>
        </w:numPr>
        <w:spacing w:after="0" w:line="240" w:lineRule="auto"/>
        <w:jc w:val="both"/>
        <w:rPr>
          <w:rFonts w:ascii="CG Times" w:eastAsia="Times New Roman" w:hAnsi="CG Times" w:cs="Arial"/>
          <w:sz w:val="20"/>
          <w:szCs w:val="20"/>
        </w:rPr>
      </w:pPr>
      <w:r w:rsidRPr="00530F32">
        <w:rPr>
          <w:rFonts w:ascii="CG Times" w:eastAsia="Times New Roman" w:hAnsi="CG Times" w:cs="Arial"/>
          <w:sz w:val="20"/>
          <w:szCs w:val="20"/>
        </w:rPr>
        <w:t>Decreto 0862 de 2013, por medio del cual se reglamenta parcialmente la Ley 1607 de 2012</w:t>
      </w:r>
      <w:r w:rsidR="00380C33">
        <w:rPr>
          <w:rFonts w:ascii="CG Times" w:eastAsia="Times New Roman" w:hAnsi="CG Times" w:cs="Arial"/>
          <w:sz w:val="20"/>
          <w:szCs w:val="20"/>
        </w:rPr>
        <w:t>.</w:t>
      </w:r>
    </w:p>
    <w:p w14:paraId="5753C9B5" w14:textId="77777777" w:rsidR="001C296B" w:rsidRPr="00530F32" w:rsidRDefault="001C296B" w:rsidP="007D0A16">
      <w:pPr>
        <w:pStyle w:val="Prrafodelista"/>
        <w:numPr>
          <w:ilvl w:val="0"/>
          <w:numId w:val="1"/>
        </w:numPr>
        <w:jc w:val="both"/>
        <w:rPr>
          <w:rFonts w:ascii="CG Times" w:eastAsia="Times New Roman" w:hAnsi="CG Times" w:cs="Arial"/>
          <w:sz w:val="20"/>
          <w:szCs w:val="20"/>
        </w:rPr>
      </w:pPr>
      <w:r w:rsidRPr="00530F32">
        <w:rPr>
          <w:rFonts w:ascii="CG Times" w:eastAsia="Times New Roman" w:hAnsi="CG Times" w:cs="Arial"/>
          <w:sz w:val="20"/>
          <w:szCs w:val="20"/>
        </w:rPr>
        <w:t>Ley 1098 de 2006 (Código de Infancia y Adolescencia): Garantiza derechos de recreación, cultura y participación de los menores.</w:t>
      </w:r>
    </w:p>
    <w:p w14:paraId="02B3F764" w14:textId="77777777" w:rsidR="001C296B" w:rsidRPr="00530F32" w:rsidRDefault="001C296B" w:rsidP="007D0A16">
      <w:pPr>
        <w:pStyle w:val="Prrafodelista"/>
        <w:numPr>
          <w:ilvl w:val="0"/>
          <w:numId w:val="1"/>
        </w:numPr>
        <w:jc w:val="both"/>
        <w:rPr>
          <w:rFonts w:ascii="CG Times" w:eastAsia="Times New Roman" w:hAnsi="CG Times" w:cs="Arial"/>
          <w:sz w:val="20"/>
          <w:szCs w:val="20"/>
        </w:rPr>
      </w:pPr>
      <w:r w:rsidRPr="00530F32">
        <w:rPr>
          <w:rFonts w:ascii="CG Times" w:eastAsia="Times New Roman" w:hAnsi="CG Times" w:cs="Arial"/>
          <w:sz w:val="20"/>
          <w:szCs w:val="20"/>
        </w:rPr>
        <w:t>Decreto 1075 de 2015 (Sector Cultura y Recreación): Regula actividades culturales y recreativas.</w:t>
      </w:r>
    </w:p>
    <w:p w14:paraId="4D266A6E" w14:textId="77777777" w:rsidR="001C296B" w:rsidRPr="00530F32" w:rsidRDefault="001C296B" w:rsidP="007D0A16">
      <w:pPr>
        <w:pStyle w:val="Prrafodelista"/>
        <w:numPr>
          <w:ilvl w:val="0"/>
          <w:numId w:val="1"/>
        </w:numPr>
        <w:jc w:val="both"/>
        <w:rPr>
          <w:rFonts w:ascii="CG Times" w:eastAsia="Times New Roman" w:hAnsi="CG Times" w:cs="Arial"/>
          <w:sz w:val="20"/>
          <w:szCs w:val="20"/>
        </w:rPr>
      </w:pPr>
      <w:r w:rsidRPr="00530F32">
        <w:rPr>
          <w:rFonts w:ascii="CG Times" w:eastAsia="Times New Roman" w:hAnsi="CG Times" w:cs="Arial"/>
          <w:sz w:val="20"/>
          <w:szCs w:val="20"/>
        </w:rPr>
        <w:t>Política Nacional de Infancia y Adolescencia: Impulsa espacios lúdicos y culturales para desarrollo integral.</w:t>
      </w:r>
    </w:p>
    <w:p w14:paraId="55CDD328" w14:textId="77777777" w:rsidR="001C296B" w:rsidRPr="00530F32" w:rsidRDefault="001C296B" w:rsidP="007D0A16">
      <w:pPr>
        <w:pStyle w:val="Prrafodelista"/>
        <w:numPr>
          <w:ilvl w:val="0"/>
          <w:numId w:val="1"/>
        </w:numPr>
        <w:jc w:val="both"/>
        <w:rPr>
          <w:rFonts w:ascii="CG Times" w:eastAsia="Times New Roman" w:hAnsi="CG Times" w:cs="Arial"/>
          <w:sz w:val="20"/>
          <w:szCs w:val="20"/>
        </w:rPr>
      </w:pPr>
      <w:r w:rsidRPr="00530F32">
        <w:rPr>
          <w:rFonts w:ascii="CG Times" w:eastAsia="Times New Roman" w:hAnsi="CG Times" w:cs="Arial"/>
          <w:sz w:val="20"/>
          <w:szCs w:val="20"/>
        </w:rPr>
        <w:t>Convención sobre los Derechos del Niño (1989): Reconoce derechos a vida, desarrollo, educación, identidad y participación.</w:t>
      </w:r>
    </w:p>
    <w:p w14:paraId="6F405B9D" w14:textId="6AF548B9" w:rsidR="00CB733B" w:rsidRPr="00530F32" w:rsidRDefault="001C296B" w:rsidP="007D0A16">
      <w:pPr>
        <w:pStyle w:val="Prrafodelista"/>
        <w:numPr>
          <w:ilvl w:val="0"/>
          <w:numId w:val="1"/>
        </w:numPr>
        <w:jc w:val="both"/>
        <w:rPr>
          <w:rFonts w:ascii="CG Times" w:eastAsia="Times New Roman" w:hAnsi="CG Times" w:cs="Arial"/>
          <w:sz w:val="20"/>
          <w:szCs w:val="20"/>
        </w:rPr>
      </w:pPr>
      <w:r w:rsidRPr="00530F32">
        <w:rPr>
          <w:rFonts w:ascii="CG Times" w:eastAsia="Times New Roman" w:hAnsi="CG Times" w:cs="Arial"/>
          <w:sz w:val="20"/>
          <w:szCs w:val="20"/>
        </w:rPr>
        <w:t>Programa “Cero a Siempre”: Política nacional que garantiza bienestar, aprendizaje y desarrollo integral en primera infancia.</w:t>
      </w:r>
    </w:p>
    <w:p w14:paraId="22A03091" w14:textId="5EF3C5FC" w:rsidR="00CB733B" w:rsidRPr="00530F32" w:rsidRDefault="00CB733B" w:rsidP="00CB733B">
      <w:pPr>
        <w:spacing w:after="0" w:line="240" w:lineRule="auto"/>
        <w:jc w:val="both"/>
        <w:rPr>
          <w:rFonts w:ascii="CG Times" w:eastAsia="Times New Roman" w:hAnsi="CG Times" w:cs="Arial"/>
          <w:color w:val="0D0D0D" w:themeColor="text1" w:themeTint="F2"/>
          <w:sz w:val="20"/>
          <w:szCs w:val="20"/>
        </w:rPr>
      </w:pPr>
      <w:r w:rsidRPr="00530F32">
        <w:rPr>
          <w:rFonts w:ascii="CG Times" w:eastAsia="Times New Roman" w:hAnsi="CG Times" w:cs="Arial"/>
          <w:color w:val="0D0D0D" w:themeColor="text1" w:themeTint="F2"/>
          <w:sz w:val="20"/>
          <w:szCs w:val="20"/>
        </w:rPr>
        <w:t xml:space="preserve">Teniendo en cuenta que con la contratación pública se busca el cumplimiento de los fines estatales, es imperioso que las entidades públicas cuenten con instrumentos que les faculten lograr la selección adecuada de los contratistas que les permitirán la consecución de los mismos. Por ello, el propio Estado ha expedido diferentes normas buscando dotar a las entidades con herramientas que permitan dicha selección idónea. Con la Ley 80 de 1993 se dotó a las entidades de la estructura general y los principios de la contratación estatal. Ahora, con la modificación a la Ley 80 de 1993, a través de la Ley 1150 de 2007 y el Decreto 1082 de 2015, se pretende la reducción de costos del proceso contractual y con ello el procedimiento de selección elaborado sobre la base de los principios que rigen la contratación pública, en búsqueda del cumplimiento de los fines estatales.   </w:t>
      </w:r>
    </w:p>
    <w:p w14:paraId="7673E1AC" w14:textId="77777777" w:rsidR="00CB733B" w:rsidRPr="00530F32" w:rsidRDefault="00CB733B" w:rsidP="00CB733B">
      <w:pPr>
        <w:spacing w:after="0" w:line="240" w:lineRule="auto"/>
        <w:jc w:val="both"/>
        <w:rPr>
          <w:rFonts w:ascii="CG Times" w:eastAsia="Times New Roman" w:hAnsi="CG Times" w:cs="Arial"/>
          <w:color w:val="0D0D0D" w:themeColor="text1" w:themeTint="F2"/>
          <w:sz w:val="20"/>
          <w:szCs w:val="20"/>
        </w:rPr>
      </w:pPr>
      <w:r w:rsidRPr="00530F32">
        <w:rPr>
          <w:rFonts w:ascii="CG Times" w:eastAsia="Times New Roman" w:hAnsi="CG Times" w:cs="Arial"/>
          <w:color w:val="0D0D0D" w:themeColor="text1" w:themeTint="F2"/>
          <w:sz w:val="20"/>
          <w:szCs w:val="20"/>
        </w:rPr>
        <w:t>Se tiene como fin esencial proponer soluciones a problemas y necesidades concretas, priorizando aquellos programas que nos acerquen hacia el progreso de nuestro territorio y especialmente al desarrollo de nuestros habitantes. Ese desarrollo se vislumbra como aquel desarrollo humano integral que incluye el desarrollo económico, rural, sociocultural, ambiental, territorial e institucional; enmarcado en los procesos de gestión transparente y de construcción de paz y ciudadanía.</w:t>
      </w:r>
    </w:p>
    <w:p w14:paraId="56A569C3" w14:textId="77777777" w:rsidR="00CB733B" w:rsidRPr="00530F32" w:rsidRDefault="00CB733B" w:rsidP="00CB733B">
      <w:pPr>
        <w:spacing w:after="0" w:line="240" w:lineRule="auto"/>
        <w:jc w:val="both"/>
        <w:rPr>
          <w:rFonts w:ascii="CG Times" w:eastAsia="Times New Roman" w:hAnsi="CG Times" w:cs="Arial"/>
          <w:color w:val="0D0D0D" w:themeColor="text1" w:themeTint="F2"/>
          <w:sz w:val="20"/>
          <w:szCs w:val="20"/>
        </w:rPr>
      </w:pPr>
    </w:p>
    <w:p w14:paraId="22D7356F" w14:textId="77777777" w:rsidR="00CB733B" w:rsidRPr="00530F32" w:rsidRDefault="00CB733B" w:rsidP="00CB733B">
      <w:pPr>
        <w:spacing w:after="0" w:line="240" w:lineRule="auto"/>
        <w:jc w:val="both"/>
        <w:rPr>
          <w:rFonts w:ascii="CG Times" w:eastAsia="Times New Roman" w:hAnsi="CG Times" w:cs="Arial"/>
          <w:color w:val="0D0D0D" w:themeColor="text1" w:themeTint="F2"/>
          <w:sz w:val="20"/>
          <w:szCs w:val="20"/>
        </w:rPr>
      </w:pPr>
      <w:r w:rsidRPr="00530F32">
        <w:rPr>
          <w:rFonts w:ascii="CG Times" w:eastAsia="Times New Roman" w:hAnsi="CG Times" w:cs="Arial"/>
          <w:color w:val="0D0D0D" w:themeColor="text1" w:themeTint="F2"/>
          <w:sz w:val="20"/>
          <w:szCs w:val="20"/>
        </w:rPr>
        <w:lastRenderedPageBreak/>
        <w:t xml:space="preserve">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Las autoridades administrativas deben coordinar sus actuaciones para el adecuado cumplimiento de los fines del Estado. </w:t>
      </w:r>
    </w:p>
    <w:p w14:paraId="3529A3C3" w14:textId="77777777" w:rsidR="00CB733B" w:rsidRPr="00530F32" w:rsidRDefault="00CB733B" w:rsidP="00CB733B">
      <w:pPr>
        <w:spacing w:after="0" w:line="240" w:lineRule="auto"/>
        <w:jc w:val="both"/>
        <w:rPr>
          <w:rFonts w:ascii="CG Times" w:eastAsia="Times New Roman" w:hAnsi="CG Times" w:cs="Arial"/>
          <w:color w:val="0D0D0D" w:themeColor="text1" w:themeTint="F2"/>
          <w:sz w:val="20"/>
          <w:szCs w:val="20"/>
        </w:rPr>
      </w:pPr>
    </w:p>
    <w:p w14:paraId="197C51C6" w14:textId="77777777" w:rsidR="00CB733B" w:rsidRPr="00530F32" w:rsidRDefault="00CB733B" w:rsidP="00CB733B">
      <w:pPr>
        <w:spacing w:after="0" w:line="240" w:lineRule="auto"/>
        <w:jc w:val="both"/>
        <w:rPr>
          <w:rFonts w:ascii="CG Times" w:eastAsia="Times New Roman" w:hAnsi="CG Times" w:cs="Arial"/>
          <w:color w:val="0D0D0D" w:themeColor="text1" w:themeTint="F2"/>
          <w:sz w:val="20"/>
          <w:szCs w:val="20"/>
        </w:rPr>
      </w:pPr>
      <w:r w:rsidRPr="00530F32">
        <w:rPr>
          <w:rFonts w:ascii="CG Times" w:eastAsia="Times New Roman" w:hAnsi="CG Times" w:cs="Arial"/>
          <w:color w:val="0D0D0D" w:themeColor="text1" w:themeTint="F2"/>
          <w:sz w:val="20"/>
          <w:szCs w:val="20"/>
        </w:rPr>
        <w:t>La función administrativa se desarrollará conforme a los principios constitucionales, en particular los atinentes a la buena fe, igualdad, moralidad, celeridad, economía, imparcialidad, eficacia, eficiencia, participación, publicidad, responsabilidad y transparencia. Los principios anteriores se aplicarán, igualmente, en la prestación de servicios, en cuanto fueren compatibles con su naturaleza y régimen; Los principios de la función administrativa deberán ser tenidos en cuenta por los órganos de control y el Departamento Nacional de Planeación, de conformidad con lo dispuesto en el artículo 343 de la Constitución Política, al evaluar el desempeño de las entidades y organismos administrativos y al juzgar la legalidad de la conducta de los servidores públicos en el cumplimiento de sus deberes constitucionales, legales o reglamentarios, garantizando en todo momento que prime el interés colectivo sobre el particular; La función administrativa del Estado busca la satisfacción de las necesidades generales de todos los habitantes, de conformidad con los principios, finalidades y cometidos consagrados en la Constitución Política; Los organismos, entidades y personas encargadas, de manera permanente o transitoria, del ejercicio de funciones administrativas deben ejercerlas consultando el interés general.</w:t>
      </w:r>
    </w:p>
    <w:p w14:paraId="5159DBEA" w14:textId="77777777" w:rsidR="00CB733B" w:rsidRPr="00530F32" w:rsidRDefault="00CB733B" w:rsidP="00CB733B">
      <w:pPr>
        <w:spacing w:after="0" w:line="240" w:lineRule="auto"/>
        <w:jc w:val="both"/>
        <w:rPr>
          <w:rFonts w:ascii="CG Times" w:eastAsia="Times New Roman" w:hAnsi="CG Times" w:cs="Arial"/>
          <w:color w:val="0D0D0D" w:themeColor="text1" w:themeTint="F2"/>
          <w:sz w:val="20"/>
          <w:szCs w:val="20"/>
        </w:rPr>
      </w:pPr>
    </w:p>
    <w:p w14:paraId="284F6C61" w14:textId="77777777" w:rsidR="00A12308" w:rsidRPr="00530F32" w:rsidRDefault="00A12308" w:rsidP="00A12308">
      <w:pPr>
        <w:spacing w:line="278" w:lineRule="auto"/>
        <w:jc w:val="both"/>
        <w:rPr>
          <w:rFonts w:ascii="CG Times" w:hAnsi="CG Times" w:cs="Arial"/>
          <w:sz w:val="20"/>
          <w:szCs w:val="20"/>
        </w:rPr>
      </w:pPr>
      <w:bookmarkStart w:id="0" w:name="_Hlk212567929"/>
      <w:r w:rsidRPr="00530F32">
        <w:rPr>
          <w:rFonts w:ascii="CG Times" w:hAnsi="CG Times" w:cs="Arial"/>
          <w:sz w:val="20"/>
          <w:szCs w:val="20"/>
        </w:rPr>
        <w:t>La Constitución Política de Colombia de 1991 reconoce a los niños, niñas y adolescentes como sujetos de derechos y establece la protección integral como principio fundamental. La corresponsabilidad del Estado, la familia y la sociedad en la protección y desarrollo de la infancia es clave para garantizar un crecimiento armónico y seguro de los menores (Artículos 13, 44, 45, 50 y 67 de la C.P.C.).</w:t>
      </w:r>
    </w:p>
    <w:p w14:paraId="09FD89A7" w14:textId="77777777" w:rsidR="00A12308" w:rsidRPr="00530F32" w:rsidRDefault="00A12308" w:rsidP="00A12308">
      <w:pPr>
        <w:spacing w:line="278" w:lineRule="auto"/>
        <w:jc w:val="both"/>
        <w:rPr>
          <w:rFonts w:ascii="CG Times" w:hAnsi="CG Times" w:cs="Arial"/>
          <w:sz w:val="20"/>
          <w:szCs w:val="20"/>
        </w:rPr>
      </w:pPr>
      <w:r w:rsidRPr="00530F32">
        <w:rPr>
          <w:rFonts w:ascii="CG Times" w:hAnsi="CG Times" w:cs="Arial"/>
          <w:sz w:val="20"/>
          <w:szCs w:val="20"/>
        </w:rPr>
        <w:t>A nivel internacional, Colombia ha ratificado la Convención sobre los Derechos del Niño, adoptada por la ONU el 20 de noviembre de 1989, mediante la Ley 12 de 1991. Esta convención reconoce la infancia como “el valor más preciado de cualquier sociedad” y establece la obligación de los Estados de proteger y garantizar sus derechos, fomentando su desarrollo integral, social y cultural.</w:t>
      </w:r>
    </w:p>
    <w:p w14:paraId="44C833CF" w14:textId="6C4E640A" w:rsidR="00DB418C" w:rsidRPr="00530F32" w:rsidRDefault="00A12308" w:rsidP="001C296B">
      <w:pPr>
        <w:spacing w:line="278" w:lineRule="auto"/>
        <w:jc w:val="both"/>
        <w:rPr>
          <w:rFonts w:ascii="CG Times" w:hAnsi="CG Times" w:cs="Arial"/>
          <w:sz w:val="20"/>
          <w:szCs w:val="20"/>
        </w:rPr>
      </w:pPr>
      <w:r w:rsidRPr="00530F32">
        <w:rPr>
          <w:rFonts w:ascii="CG Times" w:hAnsi="CG Times" w:cs="Arial"/>
          <w:sz w:val="20"/>
          <w:szCs w:val="20"/>
        </w:rPr>
        <w:t>La celebración del Día de Halloween, programada para el 31 de octubre de 2025, se plantea como una actividad dirigida a los niños y niñas de Remedios, con el objetivo de crear espacios seguros de recreación, aprendizaje y diversión. Además, busca fortalecer la creatividad, la participación comunitaria y los valores culturales y sociales en la infancia. Este tipo de actividades es crucial en contextos donde los menores enfrentan limitadas oportunidades de recreación segura, impactando su desarrollo integral y la cohesión social.</w:t>
      </w:r>
      <w:bookmarkEnd w:id="0"/>
    </w:p>
    <w:p w14:paraId="3D4CDEFA" w14:textId="77777777" w:rsidR="00CB733B" w:rsidRPr="00530F32" w:rsidRDefault="00CB733B" w:rsidP="00CB733B">
      <w:pPr>
        <w:spacing w:after="0" w:line="240" w:lineRule="auto"/>
        <w:jc w:val="center"/>
        <w:rPr>
          <w:rFonts w:ascii="CG Times" w:eastAsia="Times New Roman" w:hAnsi="CG Times" w:cs="Arial"/>
          <w:b/>
          <w:sz w:val="20"/>
          <w:szCs w:val="20"/>
        </w:rPr>
      </w:pPr>
      <w:r w:rsidRPr="00530F32">
        <w:rPr>
          <w:rFonts w:ascii="CG Times" w:eastAsia="Times New Roman" w:hAnsi="CG Times" w:cs="Arial"/>
          <w:b/>
          <w:sz w:val="20"/>
          <w:szCs w:val="20"/>
        </w:rPr>
        <w:t>PERSPECTIVA COMERCIAL</w:t>
      </w:r>
    </w:p>
    <w:p w14:paraId="4912F802" w14:textId="77777777" w:rsidR="00CB733B" w:rsidRPr="00530F32" w:rsidRDefault="00CB733B" w:rsidP="00CB733B">
      <w:pPr>
        <w:widowControl w:val="0"/>
        <w:autoSpaceDE w:val="0"/>
        <w:autoSpaceDN w:val="0"/>
        <w:adjustRightInd w:val="0"/>
        <w:spacing w:after="0" w:line="240" w:lineRule="auto"/>
        <w:jc w:val="both"/>
        <w:rPr>
          <w:rFonts w:ascii="CG Times" w:eastAsia="Times New Roman" w:hAnsi="CG Times" w:cs="Arial"/>
          <w:color w:val="262626"/>
          <w:sz w:val="20"/>
          <w:szCs w:val="20"/>
        </w:rPr>
      </w:pPr>
    </w:p>
    <w:p w14:paraId="77C140BC" w14:textId="77777777" w:rsidR="00CB733B" w:rsidRPr="00530F32" w:rsidRDefault="00CB733B" w:rsidP="00CB733B">
      <w:pPr>
        <w:widowControl w:val="0"/>
        <w:autoSpaceDE w:val="0"/>
        <w:autoSpaceDN w:val="0"/>
        <w:adjustRightInd w:val="0"/>
        <w:spacing w:after="0" w:line="240" w:lineRule="auto"/>
        <w:jc w:val="both"/>
        <w:rPr>
          <w:rFonts w:ascii="CG Times" w:eastAsia="Times New Roman" w:hAnsi="CG Times" w:cs="Arial"/>
          <w:color w:val="262626"/>
          <w:sz w:val="20"/>
          <w:szCs w:val="20"/>
        </w:rPr>
      </w:pPr>
      <w:r w:rsidRPr="00530F32">
        <w:rPr>
          <w:rFonts w:ascii="CG Times" w:eastAsia="Times New Roman" w:hAnsi="CG Times" w:cs="Arial"/>
          <w:color w:val="262626"/>
          <w:sz w:val="20"/>
          <w:szCs w:val="20"/>
        </w:rPr>
        <w:t xml:space="preserve">La actividad económica está dividida en </w:t>
      </w:r>
      <w:r w:rsidRPr="00530F32">
        <w:rPr>
          <w:rFonts w:ascii="CG Times" w:eastAsia="Times New Roman" w:hAnsi="CG Times" w:cs="Arial"/>
          <w:b/>
          <w:bCs/>
          <w:color w:val="262626"/>
          <w:sz w:val="20"/>
          <w:szCs w:val="20"/>
        </w:rPr>
        <w:t>sectores económicos. </w:t>
      </w:r>
      <w:r w:rsidRPr="00530F32">
        <w:rPr>
          <w:rFonts w:ascii="CG Times" w:eastAsia="Times New Roman" w:hAnsi="CG Times" w:cs="Arial"/>
          <w:color w:val="262626"/>
          <w:sz w:val="20"/>
          <w:szCs w:val="20"/>
        </w:rPr>
        <w:t>Cada sector se refiere a una parte de la actividad económica cuyos elementos tienen características comunes, guardan una unidad y se diferencian de otras agrupaciones. Su división se realiza de acuerdo a los procesos de producción que ocurren al interior de cada uno de ellos.</w:t>
      </w:r>
    </w:p>
    <w:p w14:paraId="4BDD6E99" w14:textId="77777777" w:rsidR="00CB733B" w:rsidRPr="00530F32" w:rsidRDefault="00CB733B" w:rsidP="00CB733B">
      <w:pPr>
        <w:spacing w:after="0" w:line="240" w:lineRule="auto"/>
        <w:rPr>
          <w:rFonts w:ascii="CG Times" w:eastAsia="Times New Roman" w:hAnsi="CG Times" w:cs="Arial"/>
          <w:sz w:val="20"/>
          <w:szCs w:val="20"/>
        </w:rPr>
      </w:pPr>
    </w:p>
    <w:p w14:paraId="08E8B8A1" w14:textId="77777777" w:rsidR="00CB733B" w:rsidRPr="00530F32" w:rsidRDefault="00CB733B" w:rsidP="00CB733B">
      <w:pPr>
        <w:spacing w:after="0" w:line="240" w:lineRule="auto"/>
        <w:rPr>
          <w:rFonts w:ascii="CG Times" w:eastAsia="Times New Roman" w:hAnsi="CG Times" w:cs="Arial"/>
          <w:b/>
          <w:bCs/>
          <w:sz w:val="20"/>
          <w:szCs w:val="20"/>
        </w:rPr>
      </w:pPr>
      <w:r w:rsidRPr="00530F32">
        <w:rPr>
          <w:rFonts w:ascii="CG Times" w:eastAsia="Times New Roman" w:hAnsi="CG Times" w:cs="Arial"/>
          <w:b/>
          <w:bCs/>
          <w:sz w:val="20"/>
          <w:szCs w:val="20"/>
        </w:rPr>
        <w:t>División según la economía clásica</w:t>
      </w:r>
    </w:p>
    <w:p w14:paraId="066389AC" w14:textId="77777777" w:rsidR="00CB733B" w:rsidRPr="00530F32" w:rsidRDefault="00CB733B" w:rsidP="00CB733B">
      <w:pPr>
        <w:spacing w:after="0" w:line="240" w:lineRule="auto"/>
        <w:rPr>
          <w:rFonts w:ascii="CG Times" w:eastAsia="Times New Roman" w:hAnsi="CG Times" w:cs="Arial"/>
          <w:sz w:val="20"/>
          <w:szCs w:val="20"/>
        </w:rPr>
      </w:pPr>
      <w:r w:rsidRPr="00530F32">
        <w:rPr>
          <w:rFonts w:ascii="CG Times" w:eastAsia="Times New Roman" w:hAnsi="CG Times" w:cs="Arial"/>
          <w:sz w:val="20"/>
          <w:szCs w:val="20"/>
        </w:rPr>
        <w:t>Según la división de la economía clásica, los sectores de la economía son los siguientes:</w:t>
      </w:r>
    </w:p>
    <w:p w14:paraId="33A541BC" w14:textId="77777777" w:rsidR="00CB733B" w:rsidRPr="00530F32" w:rsidRDefault="00CB733B" w:rsidP="00CB733B">
      <w:pPr>
        <w:spacing w:after="0" w:line="240" w:lineRule="auto"/>
        <w:rPr>
          <w:rFonts w:ascii="CG Times" w:eastAsia="Times New Roman" w:hAnsi="CG Times" w:cs="Arial"/>
          <w:sz w:val="20"/>
          <w:szCs w:val="20"/>
        </w:rPr>
      </w:pPr>
      <w:r w:rsidRPr="00530F32">
        <w:rPr>
          <w:rFonts w:ascii="CG Times" w:eastAsia="Times New Roman" w:hAnsi="CG Times" w:cs="Arial"/>
          <w:sz w:val="20"/>
          <w:szCs w:val="20"/>
        </w:rPr>
        <w:t>Sector primario o sector agropecuario.</w:t>
      </w:r>
    </w:p>
    <w:p w14:paraId="65D79041" w14:textId="77777777" w:rsidR="00CB733B" w:rsidRPr="00530F32" w:rsidRDefault="00CB733B" w:rsidP="00CB733B">
      <w:pPr>
        <w:spacing w:after="0" w:line="240" w:lineRule="auto"/>
        <w:rPr>
          <w:rFonts w:ascii="CG Times" w:eastAsia="Times New Roman" w:hAnsi="CG Times" w:cs="Arial"/>
          <w:sz w:val="20"/>
          <w:szCs w:val="20"/>
        </w:rPr>
      </w:pPr>
      <w:r w:rsidRPr="00530F32">
        <w:rPr>
          <w:rFonts w:ascii="CG Times" w:eastAsia="Times New Roman" w:hAnsi="CG Times" w:cs="Arial"/>
          <w:sz w:val="20"/>
          <w:szCs w:val="20"/>
        </w:rPr>
        <w:t>Sector secundario o sector Industrial.</w:t>
      </w:r>
    </w:p>
    <w:p w14:paraId="19C5E7FB" w14:textId="77777777" w:rsidR="00CB733B" w:rsidRPr="00530F32" w:rsidRDefault="00CB733B" w:rsidP="00CB733B">
      <w:pPr>
        <w:spacing w:after="0" w:line="240" w:lineRule="auto"/>
        <w:rPr>
          <w:rFonts w:ascii="CG Times" w:eastAsia="Times New Roman" w:hAnsi="CG Times" w:cs="Arial"/>
          <w:sz w:val="20"/>
          <w:szCs w:val="20"/>
        </w:rPr>
      </w:pPr>
      <w:r w:rsidRPr="00530F32">
        <w:rPr>
          <w:rFonts w:ascii="CG Times" w:eastAsia="Times New Roman" w:hAnsi="CG Times" w:cs="Arial"/>
          <w:sz w:val="20"/>
          <w:szCs w:val="20"/>
        </w:rPr>
        <w:t>Sector terciario o sector de servicios.</w:t>
      </w:r>
    </w:p>
    <w:p w14:paraId="58613DE8" w14:textId="77777777" w:rsidR="00CB733B" w:rsidRPr="00530F32" w:rsidRDefault="00CB733B" w:rsidP="00CB733B">
      <w:pPr>
        <w:widowControl w:val="0"/>
        <w:autoSpaceDE w:val="0"/>
        <w:autoSpaceDN w:val="0"/>
        <w:adjustRightInd w:val="0"/>
        <w:spacing w:after="0" w:line="240" w:lineRule="auto"/>
        <w:jc w:val="both"/>
        <w:rPr>
          <w:rFonts w:ascii="CG Times" w:eastAsia="Times New Roman" w:hAnsi="CG Times" w:cs="Arial"/>
          <w:b/>
          <w:bCs/>
          <w:color w:val="262626"/>
          <w:sz w:val="20"/>
          <w:szCs w:val="20"/>
        </w:rPr>
      </w:pPr>
    </w:p>
    <w:p w14:paraId="2590D030" w14:textId="77777777" w:rsidR="00CB733B" w:rsidRPr="00530F32" w:rsidRDefault="00CB733B" w:rsidP="00CB733B">
      <w:pPr>
        <w:widowControl w:val="0"/>
        <w:autoSpaceDE w:val="0"/>
        <w:autoSpaceDN w:val="0"/>
        <w:adjustRightInd w:val="0"/>
        <w:spacing w:after="0" w:line="240" w:lineRule="auto"/>
        <w:jc w:val="both"/>
        <w:rPr>
          <w:rFonts w:ascii="CG Times" w:eastAsia="Times New Roman" w:hAnsi="CG Times" w:cs="Arial"/>
          <w:b/>
          <w:bCs/>
          <w:color w:val="262626"/>
          <w:sz w:val="20"/>
          <w:szCs w:val="20"/>
        </w:rPr>
      </w:pPr>
      <w:r w:rsidRPr="00530F32">
        <w:rPr>
          <w:rFonts w:ascii="CG Times" w:eastAsia="Times New Roman" w:hAnsi="CG Times" w:cs="Arial"/>
          <w:b/>
          <w:bCs/>
          <w:color w:val="262626"/>
          <w:sz w:val="20"/>
          <w:szCs w:val="20"/>
        </w:rPr>
        <w:t>Sector primario o agropecuario</w:t>
      </w:r>
    </w:p>
    <w:p w14:paraId="3F8F9249" w14:textId="77777777" w:rsidR="00CB733B" w:rsidRPr="00530F32" w:rsidRDefault="00CB733B" w:rsidP="00CB733B">
      <w:pPr>
        <w:widowControl w:val="0"/>
        <w:autoSpaceDE w:val="0"/>
        <w:autoSpaceDN w:val="0"/>
        <w:adjustRightInd w:val="0"/>
        <w:spacing w:after="0" w:line="240" w:lineRule="auto"/>
        <w:jc w:val="both"/>
        <w:rPr>
          <w:rFonts w:ascii="CG Times" w:eastAsia="Times New Roman" w:hAnsi="CG Times" w:cs="Arial"/>
          <w:color w:val="262626"/>
          <w:sz w:val="20"/>
          <w:szCs w:val="20"/>
        </w:rPr>
      </w:pPr>
    </w:p>
    <w:p w14:paraId="01EBD3FD" w14:textId="77777777" w:rsidR="00CB733B" w:rsidRPr="00530F32" w:rsidRDefault="00CB733B" w:rsidP="00CB733B">
      <w:pPr>
        <w:widowControl w:val="0"/>
        <w:autoSpaceDE w:val="0"/>
        <w:autoSpaceDN w:val="0"/>
        <w:adjustRightInd w:val="0"/>
        <w:spacing w:after="0" w:line="240" w:lineRule="auto"/>
        <w:jc w:val="both"/>
        <w:rPr>
          <w:rFonts w:ascii="CG Times" w:eastAsia="Times New Roman" w:hAnsi="CG Times" w:cs="Arial"/>
          <w:color w:val="262626"/>
          <w:sz w:val="20"/>
          <w:szCs w:val="20"/>
        </w:rPr>
      </w:pPr>
      <w:r w:rsidRPr="00530F32">
        <w:rPr>
          <w:rFonts w:ascii="CG Times" w:eastAsia="Times New Roman" w:hAnsi="CG Times" w:cs="Arial"/>
          <w:color w:val="262626"/>
          <w:sz w:val="20"/>
          <w:szCs w:val="20"/>
        </w:rPr>
        <w:t xml:space="preserve">Es el sector que obtiene el producto de sus actividades directamente de la naturaleza, sin ningún proceso de </w:t>
      </w:r>
      <w:r w:rsidRPr="00530F32">
        <w:rPr>
          <w:rFonts w:ascii="CG Times" w:eastAsia="Times New Roman" w:hAnsi="CG Times" w:cs="Arial"/>
          <w:color w:val="262626"/>
          <w:sz w:val="20"/>
          <w:szCs w:val="20"/>
        </w:rPr>
        <w:lastRenderedPageBreak/>
        <w:t>transformación. Dentro de este sector se encuentran la agricultura, la ganadería, la silvicultura, la caza y la pesca. No se incluyen dentro de este sector a la minería y a la extracción de petróleo, las cuales se consideran parte del sector industrial.</w:t>
      </w:r>
    </w:p>
    <w:p w14:paraId="4F303FBD" w14:textId="77777777" w:rsidR="00CB733B" w:rsidRPr="00530F32" w:rsidRDefault="00CB733B" w:rsidP="00CB733B">
      <w:pPr>
        <w:widowControl w:val="0"/>
        <w:autoSpaceDE w:val="0"/>
        <w:autoSpaceDN w:val="0"/>
        <w:adjustRightInd w:val="0"/>
        <w:spacing w:after="0" w:line="240" w:lineRule="auto"/>
        <w:jc w:val="both"/>
        <w:rPr>
          <w:rFonts w:ascii="CG Times" w:eastAsia="Times New Roman" w:hAnsi="CG Times" w:cs="Arial"/>
          <w:b/>
          <w:bCs/>
          <w:color w:val="262626"/>
          <w:sz w:val="20"/>
          <w:szCs w:val="20"/>
        </w:rPr>
      </w:pPr>
    </w:p>
    <w:p w14:paraId="090A23A9" w14:textId="77777777" w:rsidR="00CB733B" w:rsidRPr="00530F32" w:rsidRDefault="00CB733B" w:rsidP="00CB733B">
      <w:pPr>
        <w:widowControl w:val="0"/>
        <w:autoSpaceDE w:val="0"/>
        <w:autoSpaceDN w:val="0"/>
        <w:adjustRightInd w:val="0"/>
        <w:spacing w:after="0" w:line="240" w:lineRule="auto"/>
        <w:jc w:val="both"/>
        <w:rPr>
          <w:rFonts w:ascii="CG Times" w:eastAsia="Times New Roman" w:hAnsi="CG Times" w:cs="Arial"/>
          <w:b/>
          <w:bCs/>
          <w:color w:val="262626"/>
          <w:sz w:val="20"/>
          <w:szCs w:val="20"/>
        </w:rPr>
      </w:pPr>
      <w:r w:rsidRPr="00530F32">
        <w:rPr>
          <w:rFonts w:ascii="CG Times" w:eastAsia="Times New Roman" w:hAnsi="CG Times" w:cs="Arial"/>
          <w:b/>
          <w:bCs/>
          <w:color w:val="262626"/>
          <w:sz w:val="20"/>
          <w:szCs w:val="20"/>
        </w:rPr>
        <w:t>Sector secundario o industrial</w:t>
      </w:r>
    </w:p>
    <w:p w14:paraId="6506C762" w14:textId="77777777" w:rsidR="00CB733B" w:rsidRPr="00530F32" w:rsidRDefault="00CB733B" w:rsidP="00CB733B">
      <w:pPr>
        <w:widowControl w:val="0"/>
        <w:autoSpaceDE w:val="0"/>
        <w:autoSpaceDN w:val="0"/>
        <w:adjustRightInd w:val="0"/>
        <w:spacing w:after="0" w:line="240" w:lineRule="auto"/>
        <w:jc w:val="both"/>
        <w:rPr>
          <w:rFonts w:ascii="CG Times" w:eastAsia="Times New Roman" w:hAnsi="CG Times" w:cs="Arial"/>
          <w:color w:val="262626"/>
          <w:sz w:val="20"/>
          <w:szCs w:val="20"/>
        </w:rPr>
      </w:pPr>
    </w:p>
    <w:p w14:paraId="501BF542" w14:textId="77777777" w:rsidR="00CB733B" w:rsidRPr="00530F32" w:rsidRDefault="00CB733B" w:rsidP="00CB733B">
      <w:pPr>
        <w:widowControl w:val="0"/>
        <w:autoSpaceDE w:val="0"/>
        <w:autoSpaceDN w:val="0"/>
        <w:adjustRightInd w:val="0"/>
        <w:spacing w:after="0" w:line="240" w:lineRule="auto"/>
        <w:jc w:val="both"/>
        <w:rPr>
          <w:rFonts w:ascii="CG Times" w:eastAsia="Times New Roman" w:hAnsi="CG Times" w:cs="Arial"/>
          <w:color w:val="262626"/>
          <w:sz w:val="20"/>
          <w:szCs w:val="20"/>
        </w:rPr>
      </w:pPr>
      <w:r w:rsidRPr="00530F32">
        <w:rPr>
          <w:rFonts w:ascii="CG Times" w:eastAsia="Times New Roman" w:hAnsi="CG Times" w:cs="Arial"/>
          <w:color w:val="262626"/>
          <w:sz w:val="20"/>
          <w:szCs w:val="20"/>
        </w:rPr>
        <w:t>Comprende todas las actividades económicas de un país relacionadas con la transformación industrial de los alimentos y otros tipos de bienes o mercancías, los cuales se utilizan como base para la fabricación de nuevos productos.</w:t>
      </w:r>
    </w:p>
    <w:p w14:paraId="5B9CCC14" w14:textId="77777777" w:rsidR="00CB733B" w:rsidRPr="00530F32" w:rsidRDefault="00CB733B" w:rsidP="00CB733B">
      <w:pPr>
        <w:widowControl w:val="0"/>
        <w:autoSpaceDE w:val="0"/>
        <w:autoSpaceDN w:val="0"/>
        <w:adjustRightInd w:val="0"/>
        <w:spacing w:after="0" w:line="240" w:lineRule="auto"/>
        <w:jc w:val="both"/>
        <w:rPr>
          <w:rFonts w:ascii="CG Times" w:eastAsia="Times New Roman" w:hAnsi="CG Times" w:cs="Arial"/>
          <w:color w:val="262626"/>
          <w:sz w:val="20"/>
          <w:szCs w:val="20"/>
        </w:rPr>
      </w:pPr>
    </w:p>
    <w:p w14:paraId="294DF2B5" w14:textId="77777777" w:rsidR="00CB733B" w:rsidRPr="00530F32" w:rsidRDefault="00CB733B" w:rsidP="00CB733B">
      <w:pPr>
        <w:widowControl w:val="0"/>
        <w:autoSpaceDE w:val="0"/>
        <w:autoSpaceDN w:val="0"/>
        <w:adjustRightInd w:val="0"/>
        <w:spacing w:after="0" w:line="240" w:lineRule="auto"/>
        <w:jc w:val="both"/>
        <w:rPr>
          <w:rFonts w:ascii="CG Times" w:eastAsia="Times New Roman" w:hAnsi="CG Times" w:cs="Arial"/>
          <w:color w:val="262626"/>
          <w:sz w:val="20"/>
          <w:szCs w:val="20"/>
        </w:rPr>
      </w:pPr>
      <w:r w:rsidRPr="00530F32">
        <w:rPr>
          <w:rFonts w:ascii="CG Times" w:eastAsia="Times New Roman" w:hAnsi="CG Times" w:cs="Arial"/>
          <w:color w:val="262626"/>
          <w:sz w:val="20"/>
          <w:szCs w:val="20"/>
        </w:rPr>
        <w:t>Se divide en dos sub-sectores: industrial extractivo e industrial de transformación:</w:t>
      </w:r>
    </w:p>
    <w:p w14:paraId="2E64E29F" w14:textId="77777777" w:rsidR="00CB733B" w:rsidRPr="00530F32" w:rsidRDefault="00CB733B" w:rsidP="00CB733B">
      <w:pPr>
        <w:widowControl w:val="0"/>
        <w:autoSpaceDE w:val="0"/>
        <w:autoSpaceDN w:val="0"/>
        <w:adjustRightInd w:val="0"/>
        <w:spacing w:after="0" w:line="240" w:lineRule="auto"/>
        <w:jc w:val="both"/>
        <w:rPr>
          <w:rFonts w:ascii="CG Times" w:eastAsia="Times New Roman" w:hAnsi="CG Times" w:cs="Arial"/>
          <w:b/>
          <w:bCs/>
          <w:color w:val="262626"/>
          <w:sz w:val="20"/>
          <w:szCs w:val="20"/>
        </w:rPr>
      </w:pPr>
    </w:p>
    <w:p w14:paraId="6F56B192" w14:textId="77777777" w:rsidR="00CB733B" w:rsidRPr="00530F32" w:rsidRDefault="00CB733B" w:rsidP="00CB733B">
      <w:pPr>
        <w:widowControl w:val="0"/>
        <w:autoSpaceDE w:val="0"/>
        <w:autoSpaceDN w:val="0"/>
        <w:adjustRightInd w:val="0"/>
        <w:spacing w:after="0" w:line="240" w:lineRule="auto"/>
        <w:jc w:val="both"/>
        <w:rPr>
          <w:rFonts w:ascii="CG Times" w:eastAsia="Times New Roman" w:hAnsi="CG Times" w:cs="Arial"/>
          <w:color w:val="262626"/>
          <w:sz w:val="20"/>
          <w:szCs w:val="20"/>
        </w:rPr>
      </w:pPr>
      <w:r w:rsidRPr="00530F32">
        <w:rPr>
          <w:rFonts w:ascii="CG Times" w:eastAsia="Times New Roman" w:hAnsi="CG Times" w:cs="Arial"/>
          <w:b/>
          <w:bCs/>
          <w:color w:val="262626"/>
          <w:sz w:val="20"/>
          <w:szCs w:val="20"/>
        </w:rPr>
        <w:t>Industrial extractivo</w:t>
      </w:r>
      <w:r w:rsidRPr="00530F32">
        <w:rPr>
          <w:rFonts w:ascii="CG Times" w:eastAsia="Times New Roman" w:hAnsi="CG Times" w:cs="Arial"/>
          <w:color w:val="262626"/>
          <w:sz w:val="20"/>
          <w:szCs w:val="20"/>
        </w:rPr>
        <w:t>: extracción minera y de petróleo.</w:t>
      </w:r>
    </w:p>
    <w:p w14:paraId="6BE716A3" w14:textId="77777777" w:rsidR="00CB733B" w:rsidRPr="00530F32" w:rsidRDefault="00CB733B" w:rsidP="00CB733B">
      <w:pPr>
        <w:widowControl w:val="0"/>
        <w:autoSpaceDE w:val="0"/>
        <w:autoSpaceDN w:val="0"/>
        <w:adjustRightInd w:val="0"/>
        <w:spacing w:after="0" w:line="240" w:lineRule="auto"/>
        <w:jc w:val="both"/>
        <w:rPr>
          <w:rFonts w:ascii="CG Times" w:eastAsia="Times New Roman" w:hAnsi="CG Times" w:cs="Arial"/>
          <w:b/>
          <w:bCs/>
          <w:color w:val="262626"/>
          <w:sz w:val="20"/>
          <w:szCs w:val="20"/>
        </w:rPr>
      </w:pPr>
    </w:p>
    <w:p w14:paraId="1B5C5AEF" w14:textId="77777777" w:rsidR="00CB733B" w:rsidRPr="00530F32" w:rsidRDefault="00CB733B" w:rsidP="00CB733B">
      <w:pPr>
        <w:widowControl w:val="0"/>
        <w:autoSpaceDE w:val="0"/>
        <w:autoSpaceDN w:val="0"/>
        <w:adjustRightInd w:val="0"/>
        <w:spacing w:after="0" w:line="240" w:lineRule="auto"/>
        <w:jc w:val="both"/>
        <w:rPr>
          <w:rFonts w:ascii="CG Times" w:eastAsia="Times New Roman" w:hAnsi="CG Times" w:cs="Arial"/>
          <w:color w:val="262626"/>
          <w:sz w:val="20"/>
          <w:szCs w:val="20"/>
        </w:rPr>
      </w:pPr>
      <w:r w:rsidRPr="00530F32">
        <w:rPr>
          <w:rFonts w:ascii="CG Times" w:eastAsia="Times New Roman" w:hAnsi="CG Times" w:cs="Arial"/>
          <w:b/>
          <w:bCs/>
          <w:color w:val="262626"/>
          <w:sz w:val="20"/>
          <w:szCs w:val="20"/>
        </w:rPr>
        <w:t>Industrial de transformación</w:t>
      </w:r>
      <w:r w:rsidRPr="00530F32">
        <w:rPr>
          <w:rFonts w:ascii="CG Times" w:eastAsia="Times New Roman" w:hAnsi="CG Times" w:cs="Arial"/>
          <w:color w:val="262626"/>
          <w:sz w:val="20"/>
          <w:szCs w:val="20"/>
        </w:rPr>
        <w:t>: envasado de legumbres y frutas, embotellado de refrescos, fabricación de abonos y fertilizantes, vehículos, cementos, aparatos electrodomésticos, etc.</w:t>
      </w:r>
    </w:p>
    <w:p w14:paraId="41195612" w14:textId="77777777" w:rsidR="00CB733B" w:rsidRPr="00530F32" w:rsidRDefault="00CB733B" w:rsidP="00CB733B">
      <w:pPr>
        <w:widowControl w:val="0"/>
        <w:autoSpaceDE w:val="0"/>
        <w:autoSpaceDN w:val="0"/>
        <w:adjustRightInd w:val="0"/>
        <w:spacing w:after="0" w:line="240" w:lineRule="auto"/>
        <w:rPr>
          <w:rFonts w:ascii="CG Times" w:eastAsia="Times New Roman" w:hAnsi="CG Times" w:cs="Arial"/>
          <w:b/>
          <w:bCs/>
          <w:color w:val="262626"/>
          <w:sz w:val="20"/>
          <w:szCs w:val="20"/>
        </w:rPr>
      </w:pPr>
    </w:p>
    <w:p w14:paraId="0407C2D0" w14:textId="77777777" w:rsidR="00CB733B" w:rsidRPr="00530F32" w:rsidRDefault="00CB733B" w:rsidP="00CB733B">
      <w:pPr>
        <w:widowControl w:val="0"/>
        <w:autoSpaceDE w:val="0"/>
        <w:autoSpaceDN w:val="0"/>
        <w:adjustRightInd w:val="0"/>
        <w:spacing w:after="0" w:line="240" w:lineRule="auto"/>
        <w:rPr>
          <w:rFonts w:ascii="CG Times" w:eastAsia="Times New Roman" w:hAnsi="CG Times" w:cs="Arial"/>
          <w:b/>
          <w:bCs/>
          <w:color w:val="262626"/>
          <w:sz w:val="20"/>
          <w:szCs w:val="20"/>
        </w:rPr>
      </w:pPr>
      <w:r w:rsidRPr="00530F32">
        <w:rPr>
          <w:rFonts w:ascii="CG Times" w:eastAsia="Times New Roman" w:hAnsi="CG Times" w:cs="Arial"/>
          <w:b/>
          <w:bCs/>
          <w:color w:val="262626"/>
          <w:sz w:val="20"/>
          <w:szCs w:val="20"/>
        </w:rPr>
        <w:t>Sector terciario o de servicios</w:t>
      </w:r>
    </w:p>
    <w:p w14:paraId="38C969F9" w14:textId="77777777" w:rsidR="00CB733B" w:rsidRPr="00530F32" w:rsidRDefault="00CB733B" w:rsidP="00CB733B">
      <w:pPr>
        <w:widowControl w:val="0"/>
        <w:autoSpaceDE w:val="0"/>
        <w:autoSpaceDN w:val="0"/>
        <w:adjustRightInd w:val="0"/>
        <w:spacing w:after="0" w:line="240" w:lineRule="auto"/>
        <w:rPr>
          <w:rFonts w:ascii="CG Times" w:eastAsia="Times New Roman" w:hAnsi="CG Times" w:cs="Arial"/>
          <w:b/>
          <w:bCs/>
          <w:color w:val="262626"/>
          <w:sz w:val="20"/>
          <w:szCs w:val="20"/>
        </w:rPr>
      </w:pPr>
    </w:p>
    <w:p w14:paraId="21F34914" w14:textId="77777777" w:rsidR="00CB733B" w:rsidRPr="00530F32" w:rsidRDefault="00CB733B" w:rsidP="00CB733B">
      <w:pPr>
        <w:widowControl w:val="0"/>
        <w:autoSpaceDE w:val="0"/>
        <w:autoSpaceDN w:val="0"/>
        <w:adjustRightInd w:val="0"/>
        <w:spacing w:after="0" w:line="240" w:lineRule="auto"/>
        <w:jc w:val="both"/>
        <w:rPr>
          <w:rFonts w:ascii="CG Times" w:eastAsia="Times New Roman" w:hAnsi="CG Times" w:cs="Arial"/>
          <w:color w:val="262626"/>
          <w:sz w:val="20"/>
          <w:szCs w:val="20"/>
        </w:rPr>
      </w:pPr>
      <w:r w:rsidRPr="00530F32">
        <w:rPr>
          <w:rFonts w:ascii="CG Times" w:eastAsia="Times New Roman" w:hAnsi="CG Times" w:cs="Arial"/>
          <w:color w:val="262626"/>
          <w:sz w:val="20"/>
          <w:szCs w:val="20"/>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0D475305" w14:textId="77777777" w:rsidR="00CB733B" w:rsidRPr="00530F32" w:rsidRDefault="00CB733B" w:rsidP="00CB733B">
      <w:pPr>
        <w:widowControl w:val="0"/>
        <w:autoSpaceDE w:val="0"/>
        <w:autoSpaceDN w:val="0"/>
        <w:adjustRightInd w:val="0"/>
        <w:spacing w:after="0" w:line="240" w:lineRule="auto"/>
        <w:jc w:val="both"/>
        <w:rPr>
          <w:rFonts w:ascii="CG Times" w:eastAsia="Times New Roman" w:hAnsi="CG Times" w:cs="Arial"/>
          <w:color w:val="262626"/>
          <w:sz w:val="20"/>
          <w:szCs w:val="20"/>
        </w:rPr>
      </w:pPr>
    </w:p>
    <w:p w14:paraId="044896A0" w14:textId="77777777" w:rsidR="00CB733B" w:rsidRPr="00530F32" w:rsidRDefault="00CB733B" w:rsidP="00CB733B">
      <w:pPr>
        <w:widowControl w:val="0"/>
        <w:autoSpaceDE w:val="0"/>
        <w:autoSpaceDN w:val="0"/>
        <w:adjustRightInd w:val="0"/>
        <w:spacing w:after="0" w:line="240" w:lineRule="auto"/>
        <w:jc w:val="both"/>
        <w:rPr>
          <w:rFonts w:ascii="CG Times" w:eastAsia="Times New Roman" w:hAnsi="CG Times" w:cs="Arial"/>
          <w:color w:val="262626"/>
          <w:sz w:val="20"/>
          <w:szCs w:val="20"/>
        </w:rPr>
      </w:pPr>
      <w:r w:rsidRPr="00530F32">
        <w:rPr>
          <w:rFonts w:ascii="CG Times" w:eastAsia="Times New Roman" w:hAnsi="CG Times" w:cs="Arial"/>
          <w:color w:val="262626"/>
          <w:sz w:val="20"/>
          <w:szCs w:val="20"/>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6FC72741" w14:textId="77777777" w:rsidR="00CB733B" w:rsidRPr="00530F32" w:rsidRDefault="00CB733B" w:rsidP="00CB733B">
      <w:pPr>
        <w:widowControl w:val="0"/>
        <w:autoSpaceDE w:val="0"/>
        <w:autoSpaceDN w:val="0"/>
        <w:adjustRightInd w:val="0"/>
        <w:spacing w:after="0" w:line="240" w:lineRule="auto"/>
        <w:jc w:val="both"/>
        <w:rPr>
          <w:rFonts w:ascii="CG Times" w:eastAsia="Times New Roman" w:hAnsi="CG Times" w:cs="Arial"/>
          <w:color w:val="262626"/>
          <w:sz w:val="20"/>
          <w:szCs w:val="20"/>
        </w:rPr>
      </w:pPr>
    </w:p>
    <w:p w14:paraId="4639CC1E" w14:textId="77777777" w:rsidR="00CB733B" w:rsidRPr="00530F32" w:rsidRDefault="00CB733B" w:rsidP="00CB733B">
      <w:pPr>
        <w:widowControl w:val="0"/>
        <w:autoSpaceDE w:val="0"/>
        <w:autoSpaceDN w:val="0"/>
        <w:adjustRightInd w:val="0"/>
        <w:spacing w:after="0" w:line="240" w:lineRule="auto"/>
        <w:jc w:val="both"/>
        <w:rPr>
          <w:rFonts w:ascii="CG Times" w:eastAsia="Times New Roman" w:hAnsi="CG Times" w:cs="Arial"/>
          <w:color w:val="262626"/>
          <w:sz w:val="20"/>
          <w:szCs w:val="20"/>
        </w:rPr>
      </w:pPr>
      <w:r w:rsidRPr="00530F32">
        <w:rPr>
          <w:rFonts w:ascii="CG Times" w:eastAsia="Times New Roman" w:hAnsi="CG Times" w:cs="Arial"/>
          <w:color w:val="262626"/>
          <w:sz w:val="20"/>
          <w:szCs w:val="20"/>
        </w:rPr>
        <w:t>Aunque los sectores anteriormente indicados son aquellos que la teoría económica menciona como sectores de la economía. Es común que las actividades económicas se diferencien aún más dependiendo de su especialización. Lo anterior da origen a los siguientes sectores económicos, los cuales son:</w:t>
      </w:r>
    </w:p>
    <w:p w14:paraId="32587D21" w14:textId="77777777" w:rsidR="00CB733B" w:rsidRPr="00530F32" w:rsidRDefault="00CB733B" w:rsidP="00CB733B">
      <w:pPr>
        <w:widowControl w:val="0"/>
        <w:autoSpaceDE w:val="0"/>
        <w:autoSpaceDN w:val="0"/>
        <w:adjustRightInd w:val="0"/>
        <w:spacing w:after="0" w:line="240" w:lineRule="auto"/>
        <w:jc w:val="both"/>
        <w:rPr>
          <w:rFonts w:ascii="CG Times" w:eastAsia="Times New Roman" w:hAnsi="CG Times" w:cs="Arial"/>
          <w:color w:val="262626"/>
          <w:sz w:val="20"/>
          <w:szCs w:val="20"/>
        </w:rPr>
      </w:pPr>
    </w:p>
    <w:p w14:paraId="07C539DA" w14:textId="77777777" w:rsidR="00CB733B" w:rsidRPr="00530F32" w:rsidRDefault="00CB733B">
      <w:pPr>
        <w:pStyle w:val="Prrafodelista"/>
        <w:widowControl w:val="0"/>
        <w:numPr>
          <w:ilvl w:val="0"/>
          <w:numId w:val="2"/>
        </w:numPr>
        <w:autoSpaceDE w:val="0"/>
        <w:autoSpaceDN w:val="0"/>
        <w:adjustRightInd w:val="0"/>
        <w:spacing w:after="0" w:line="240" w:lineRule="auto"/>
        <w:jc w:val="both"/>
        <w:rPr>
          <w:rFonts w:ascii="CG Times" w:eastAsia="Times New Roman" w:hAnsi="CG Times" w:cs="Arial"/>
          <w:color w:val="262626"/>
          <w:sz w:val="20"/>
          <w:szCs w:val="20"/>
        </w:rPr>
      </w:pPr>
      <w:r w:rsidRPr="00530F32">
        <w:rPr>
          <w:rFonts w:ascii="CG Times" w:eastAsia="Times New Roman" w:hAnsi="CG Times" w:cs="Arial"/>
          <w:b/>
          <w:bCs/>
          <w:color w:val="262626"/>
          <w:sz w:val="20"/>
          <w:szCs w:val="20"/>
        </w:rPr>
        <w:t>Sector agropecuario:</w:t>
      </w:r>
      <w:r w:rsidRPr="00530F32">
        <w:rPr>
          <w:rFonts w:ascii="CG Times" w:eastAsia="Times New Roman" w:hAnsi="CG Times" w:cs="Arial"/>
          <w:color w:val="262626"/>
          <w:sz w:val="20"/>
          <w:szCs w:val="20"/>
        </w:rPr>
        <w:t xml:space="preserve"> Corresponde al sector primario mencionado anteriormente. </w:t>
      </w:r>
    </w:p>
    <w:p w14:paraId="34491206" w14:textId="77777777" w:rsidR="00CB733B" w:rsidRPr="00530F32" w:rsidRDefault="00CB733B">
      <w:pPr>
        <w:pStyle w:val="Prrafodelista"/>
        <w:widowControl w:val="0"/>
        <w:numPr>
          <w:ilvl w:val="0"/>
          <w:numId w:val="2"/>
        </w:numPr>
        <w:autoSpaceDE w:val="0"/>
        <w:autoSpaceDN w:val="0"/>
        <w:adjustRightInd w:val="0"/>
        <w:spacing w:after="0" w:line="240" w:lineRule="auto"/>
        <w:jc w:val="both"/>
        <w:rPr>
          <w:rFonts w:ascii="CG Times" w:eastAsia="Times New Roman" w:hAnsi="CG Times" w:cs="Arial"/>
          <w:color w:val="262626"/>
          <w:sz w:val="20"/>
          <w:szCs w:val="20"/>
        </w:rPr>
      </w:pPr>
      <w:r w:rsidRPr="00530F32">
        <w:rPr>
          <w:rFonts w:ascii="CG Times" w:eastAsia="Times New Roman" w:hAnsi="CG Times" w:cs="Arial"/>
          <w:b/>
          <w:bCs/>
          <w:color w:val="262626"/>
          <w:sz w:val="20"/>
          <w:szCs w:val="20"/>
        </w:rPr>
        <w:t>Sector Servicios:</w:t>
      </w:r>
      <w:r w:rsidRPr="00530F32">
        <w:rPr>
          <w:rFonts w:ascii="CG Times" w:eastAsia="Times New Roman" w:hAnsi="CG Times" w:cs="Arial"/>
          <w:color w:val="262626"/>
          <w:sz w:val="20"/>
          <w:szCs w:val="20"/>
        </w:rPr>
        <w:t xml:space="preserve"> Corresponde al sector primario mencionado anteriormente. </w:t>
      </w:r>
    </w:p>
    <w:p w14:paraId="72454200" w14:textId="77777777" w:rsidR="00CB733B" w:rsidRPr="00530F32" w:rsidRDefault="00CB733B">
      <w:pPr>
        <w:pStyle w:val="Prrafodelista"/>
        <w:widowControl w:val="0"/>
        <w:numPr>
          <w:ilvl w:val="0"/>
          <w:numId w:val="2"/>
        </w:numPr>
        <w:autoSpaceDE w:val="0"/>
        <w:autoSpaceDN w:val="0"/>
        <w:adjustRightInd w:val="0"/>
        <w:spacing w:after="0" w:line="240" w:lineRule="auto"/>
        <w:jc w:val="both"/>
        <w:rPr>
          <w:rFonts w:ascii="CG Times" w:eastAsia="Times New Roman" w:hAnsi="CG Times" w:cs="Arial"/>
          <w:color w:val="262626"/>
          <w:sz w:val="20"/>
          <w:szCs w:val="20"/>
        </w:rPr>
      </w:pPr>
      <w:r w:rsidRPr="00530F32">
        <w:rPr>
          <w:rFonts w:ascii="CG Times" w:eastAsia="Times New Roman" w:hAnsi="CG Times" w:cs="Arial"/>
          <w:b/>
          <w:bCs/>
          <w:color w:val="262626"/>
          <w:sz w:val="20"/>
          <w:szCs w:val="20"/>
        </w:rPr>
        <w:t>Sector Industrial:</w:t>
      </w:r>
      <w:r w:rsidRPr="00530F32">
        <w:rPr>
          <w:rFonts w:ascii="CG Times" w:eastAsia="Times New Roman" w:hAnsi="CG Times" w:cs="Arial"/>
          <w:color w:val="262626"/>
          <w:sz w:val="20"/>
          <w:szCs w:val="20"/>
        </w:rPr>
        <w:t xml:space="preserve"> Corresponde al sector primario mencionado anteriormente. </w:t>
      </w:r>
    </w:p>
    <w:p w14:paraId="6601E153" w14:textId="77777777" w:rsidR="00CB733B" w:rsidRPr="00530F32" w:rsidRDefault="00CB733B">
      <w:pPr>
        <w:pStyle w:val="Prrafodelista"/>
        <w:widowControl w:val="0"/>
        <w:numPr>
          <w:ilvl w:val="0"/>
          <w:numId w:val="2"/>
        </w:numPr>
        <w:autoSpaceDE w:val="0"/>
        <w:autoSpaceDN w:val="0"/>
        <w:adjustRightInd w:val="0"/>
        <w:spacing w:after="0" w:line="240" w:lineRule="auto"/>
        <w:jc w:val="both"/>
        <w:rPr>
          <w:rFonts w:ascii="CG Times" w:eastAsia="Times New Roman" w:hAnsi="CG Times" w:cs="Arial"/>
          <w:color w:val="262626"/>
          <w:sz w:val="20"/>
          <w:szCs w:val="20"/>
        </w:rPr>
      </w:pPr>
      <w:r w:rsidRPr="00530F32">
        <w:rPr>
          <w:rFonts w:ascii="CG Times" w:eastAsia="Times New Roman" w:hAnsi="CG Times" w:cs="Arial"/>
          <w:b/>
          <w:bCs/>
          <w:color w:val="262626"/>
          <w:sz w:val="20"/>
          <w:szCs w:val="20"/>
        </w:rPr>
        <w:t>Sector transporte:</w:t>
      </w:r>
      <w:r w:rsidRPr="00530F32">
        <w:rPr>
          <w:rFonts w:ascii="CG Times" w:eastAsia="Times New Roman" w:hAnsi="CG Times" w:cs="Arial"/>
          <w:color w:val="262626"/>
          <w:sz w:val="20"/>
          <w:szCs w:val="20"/>
        </w:rPr>
        <w:t xml:space="preserve"> Hace parte del sector terciario, e incluye el trasporte de carga, servicio de trasporte público, trasporte terrestre, aéreo, marítimo, etc. </w:t>
      </w:r>
    </w:p>
    <w:p w14:paraId="712E1992" w14:textId="77777777" w:rsidR="00CB733B" w:rsidRPr="00530F32" w:rsidRDefault="00CB733B">
      <w:pPr>
        <w:pStyle w:val="Prrafodelista"/>
        <w:widowControl w:val="0"/>
        <w:numPr>
          <w:ilvl w:val="0"/>
          <w:numId w:val="2"/>
        </w:numPr>
        <w:autoSpaceDE w:val="0"/>
        <w:autoSpaceDN w:val="0"/>
        <w:adjustRightInd w:val="0"/>
        <w:spacing w:after="0" w:line="240" w:lineRule="auto"/>
        <w:jc w:val="both"/>
        <w:rPr>
          <w:rFonts w:ascii="CG Times" w:eastAsia="Times New Roman" w:hAnsi="CG Times" w:cs="Arial"/>
          <w:color w:val="262626"/>
          <w:sz w:val="20"/>
          <w:szCs w:val="20"/>
        </w:rPr>
      </w:pPr>
      <w:r w:rsidRPr="00530F32">
        <w:rPr>
          <w:rFonts w:ascii="CG Times" w:eastAsia="Times New Roman" w:hAnsi="CG Times" w:cs="Arial"/>
          <w:b/>
          <w:bCs/>
          <w:color w:val="262626"/>
          <w:sz w:val="20"/>
          <w:szCs w:val="20"/>
        </w:rPr>
        <w:t>Sector comercio:</w:t>
      </w:r>
      <w:r w:rsidRPr="00530F32">
        <w:rPr>
          <w:rFonts w:ascii="CG Times" w:eastAsia="Times New Roman" w:hAnsi="CG Times" w:cs="Arial"/>
          <w:color w:val="262626"/>
          <w:sz w:val="20"/>
          <w:szCs w:val="20"/>
        </w:rPr>
        <w:t xml:space="preserve"> Hace parte del sector terciario de la economía, e incluye comercio al por mayor, minorista, centros comerciales, cámaras de comercio, San Andresitos, plazas de mercado y en general, a todos aquellos que se relacionan con la actividad de comercio de diversos productos a nivel nacional o internacional. </w:t>
      </w:r>
    </w:p>
    <w:p w14:paraId="1097EFE0" w14:textId="77777777" w:rsidR="00CB733B" w:rsidRPr="00530F32" w:rsidRDefault="00CB733B">
      <w:pPr>
        <w:pStyle w:val="Prrafodelista"/>
        <w:widowControl w:val="0"/>
        <w:numPr>
          <w:ilvl w:val="0"/>
          <w:numId w:val="2"/>
        </w:numPr>
        <w:autoSpaceDE w:val="0"/>
        <w:autoSpaceDN w:val="0"/>
        <w:adjustRightInd w:val="0"/>
        <w:spacing w:after="0" w:line="240" w:lineRule="auto"/>
        <w:jc w:val="both"/>
        <w:rPr>
          <w:rFonts w:ascii="CG Times" w:eastAsia="Times New Roman" w:hAnsi="CG Times" w:cs="Arial"/>
          <w:color w:val="262626"/>
          <w:sz w:val="20"/>
          <w:szCs w:val="20"/>
        </w:rPr>
      </w:pPr>
      <w:r w:rsidRPr="00530F32">
        <w:rPr>
          <w:rFonts w:ascii="CG Times" w:eastAsia="Times New Roman" w:hAnsi="CG Times" w:cs="Arial"/>
          <w:b/>
          <w:bCs/>
          <w:color w:val="262626"/>
          <w:sz w:val="20"/>
          <w:szCs w:val="20"/>
        </w:rPr>
        <w:t>Sector financiero:</w:t>
      </w:r>
      <w:r w:rsidRPr="00530F32">
        <w:rPr>
          <w:rFonts w:ascii="CG Times" w:eastAsia="Times New Roman" w:hAnsi="CG Times" w:cs="Arial"/>
          <w:color w:val="262626"/>
          <w:sz w:val="20"/>
          <w:szCs w:val="20"/>
        </w:rPr>
        <w:t xml:space="preserve"> En este sector se incluyen todas aquellas organizaciones relacionadas con actividades bancarias y financieras, fondos de pensiones y cesantías, fiduciarias, etc. </w:t>
      </w:r>
    </w:p>
    <w:p w14:paraId="2FDA2557" w14:textId="77777777" w:rsidR="00CB733B" w:rsidRPr="00530F32" w:rsidRDefault="00CB733B">
      <w:pPr>
        <w:pStyle w:val="Prrafodelista"/>
        <w:widowControl w:val="0"/>
        <w:numPr>
          <w:ilvl w:val="0"/>
          <w:numId w:val="2"/>
        </w:numPr>
        <w:autoSpaceDE w:val="0"/>
        <w:autoSpaceDN w:val="0"/>
        <w:adjustRightInd w:val="0"/>
        <w:spacing w:after="0" w:line="240" w:lineRule="auto"/>
        <w:jc w:val="both"/>
        <w:rPr>
          <w:rFonts w:ascii="CG Times" w:eastAsia="Times New Roman" w:hAnsi="CG Times" w:cs="Arial"/>
          <w:color w:val="262626"/>
          <w:sz w:val="20"/>
          <w:szCs w:val="20"/>
        </w:rPr>
      </w:pPr>
      <w:r w:rsidRPr="00530F32">
        <w:rPr>
          <w:rFonts w:ascii="CG Times" w:eastAsia="Times New Roman" w:hAnsi="CG Times" w:cs="Arial"/>
          <w:b/>
          <w:bCs/>
          <w:color w:val="262626"/>
          <w:sz w:val="20"/>
          <w:szCs w:val="20"/>
        </w:rPr>
        <w:t>Sector de la construcción:</w:t>
      </w:r>
      <w:r w:rsidRPr="00530F32">
        <w:rPr>
          <w:rFonts w:ascii="CG Times" w:eastAsia="Times New Roman" w:hAnsi="CG Times" w:cs="Arial"/>
          <w:color w:val="262626"/>
          <w:sz w:val="20"/>
          <w:szCs w:val="20"/>
        </w:rPr>
        <w:t xml:space="preserve"> En este sector se incluyen las empresas y organizaciones relacionadas con la construcción, al igual que los arquitectos e ingenieros, las empresas productoras de materiales para la construcción etc. </w:t>
      </w:r>
    </w:p>
    <w:p w14:paraId="5ED74096" w14:textId="77777777" w:rsidR="00CB733B" w:rsidRPr="00530F32" w:rsidRDefault="00CB733B">
      <w:pPr>
        <w:pStyle w:val="Prrafodelista"/>
        <w:widowControl w:val="0"/>
        <w:numPr>
          <w:ilvl w:val="0"/>
          <w:numId w:val="2"/>
        </w:numPr>
        <w:autoSpaceDE w:val="0"/>
        <w:autoSpaceDN w:val="0"/>
        <w:adjustRightInd w:val="0"/>
        <w:spacing w:after="0" w:line="240" w:lineRule="auto"/>
        <w:jc w:val="both"/>
        <w:rPr>
          <w:rFonts w:ascii="CG Times" w:eastAsia="Times New Roman" w:hAnsi="CG Times" w:cs="Arial"/>
          <w:color w:val="262626"/>
          <w:sz w:val="20"/>
          <w:szCs w:val="20"/>
        </w:rPr>
      </w:pPr>
      <w:r w:rsidRPr="00530F32">
        <w:rPr>
          <w:rFonts w:ascii="CG Times" w:eastAsia="Times New Roman" w:hAnsi="CG Times" w:cs="Arial"/>
          <w:b/>
          <w:bCs/>
          <w:color w:val="262626"/>
          <w:sz w:val="20"/>
          <w:szCs w:val="20"/>
        </w:rPr>
        <w:t>Sector minero y energético</w:t>
      </w:r>
      <w:r w:rsidRPr="00530F32">
        <w:rPr>
          <w:rFonts w:ascii="CG Times" w:eastAsia="Times New Roman" w:hAnsi="CG Times" w:cs="Arial"/>
          <w:color w:val="262626"/>
          <w:sz w:val="20"/>
          <w:szCs w:val="20"/>
        </w:rPr>
        <w:t xml:space="preserve">: Se incluyen en el, todas las empresas que se relacionan con la actividad minera y energética de cualquier tipo (extracción de carbón, esmeraldas, gas y petróleo; empresas generadoras de energía, etc. </w:t>
      </w:r>
    </w:p>
    <w:p w14:paraId="02D5AD5C" w14:textId="77777777" w:rsidR="00CB733B" w:rsidRPr="00530F32" w:rsidRDefault="00CB733B">
      <w:pPr>
        <w:pStyle w:val="Prrafodelista"/>
        <w:widowControl w:val="0"/>
        <w:numPr>
          <w:ilvl w:val="0"/>
          <w:numId w:val="2"/>
        </w:numPr>
        <w:autoSpaceDE w:val="0"/>
        <w:autoSpaceDN w:val="0"/>
        <w:adjustRightInd w:val="0"/>
        <w:spacing w:after="0" w:line="240" w:lineRule="auto"/>
        <w:jc w:val="both"/>
        <w:rPr>
          <w:rFonts w:ascii="CG Times" w:eastAsia="Times New Roman" w:hAnsi="CG Times" w:cs="Arial"/>
          <w:color w:val="262626"/>
          <w:sz w:val="20"/>
          <w:szCs w:val="20"/>
        </w:rPr>
      </w:pPr>
      <w:r w:rsidRPr="00530F32">
        <w:rPr>
          <w:rFonts w:ascii="CG Times" w:eastAsia="Times New Roman" w:hAnsi="CG Times" w:cs="Arial"/>
          <w:b/>
          <w:bCs/>
          <w:color w:val="262626"/>
          <w:sz w:val="20"/>
          <w:szCs w:val="20"/>
        </w:rPr>
        <w:t>Sector solidario</w:t>
      </w:r>
      <w:r w:rsidRPr="00530F32">
        <w:rPr>
          <w:rFonts w:ascii="CG Times" w:eastAsia="Times New Roman" w:hAnsi="CG Times" w:cs="Arial"/>
          <w:color w:val="262626"/>
          <w:sz w:val="20"/>
          <w:szCs w:val="20"/>
        </w:rPr>
        <w:t xml:space="preserve">: En este sector se incluyen las cooperativas, las cajas de compensación familiar, las empresas solidarias de salud, entre otras. </w:t>
      </w:r>
    </w:p>
    <w:p w14:paraId="5A68675B" w14:textId="77777777" w:rsidR="00CB733B" w:rsidRPr="00530F32" w:rsidRDefault="00CB733B">
      <w:pPr>
        <w:pStyle w:val="Prrafodelista"/>
        <w:widowControl w:val="0"/>
        <w:numPr>
          <w:ilvl w:val="0"/>
          <w:numId w:val="2"/>
        </w:numPr>
        <w:autoSpaceDE w:val="0"/>
        <w:autoSpaceDN w:val="0"/>
        <w:adjustRightInd w:val="0"/>
        <w:spacing w:after="0" w:line="240" w:lineRule="auto"/>
        <w:jc w:val="both"/>
        <w:rPr>
          <w:rFonts w:ascii="CG Times" w:eastAsia="Times New Roman" w:hAnsi="CG Times" w:cs="Arial"/>
          <w:color w:val="262626"/>
          <w:sz w:val="20"/>
          <w:szCs w:val="20"/>
        </w:rPr>
      </w:pPr>
      <w:r w:rsidRPr="00530F32">
        <w:rPr>
          <w:rFonts w:ascii="CG Times" w:eastAsia="Times New Roman" w:hAnsi="CG Times" w:cs="Arial"/>
          <w:b/>
          <w:bCs/>
          <w:color w:val="262626"/>
          <w:sz w:val="20"/>
          <w:szCs w:val="20"/>
        </w:rPr>
        <w:t>Sector de comunicaciones:</w:t>
      </w:r>
      <w:r w:rsidRPr="00530F32">
        <w:rPr>
          <w:rFonts w:ascii="CG Times" w:eastAsia="Times New Roman" w:hAnsi="CG Times" w:cs="Arial"/>
          <w:color w:val="262626"/>
          <w:sz w:val="20"/>
          <w:szCs w:val="20"/>
        </w:rPr>
        <w:t xml:space="preserve"> En este sector se incluyen todas las empresas y organizaciones relacionadas con los medios de comunicación como (telefonía fija y celular, empresas de publicidad, periódicos, editoriales, etc.</w:t>
      </w:r>
    </w:p>
    <w:p w14:paraId="7251EC18" w14:textId="77777777" w:rsidR="00CB733B" w:rsidRPr="00530F32" w:rsidRDefault="00CB733B" w:rsidP="00CB733B">
      <w:pPr>
        <w:widowControl w:val="0"/>
        <w:autoSpaceDE w:val="0"/>
        <w:autoSpaceDN w:val="0"/>
        <w:adjustRightInd w:val="0"/>
        <w:spacing w:after="0" w:line="240" w:lineRule="auto"/>
        <w:jc w:val="both"/>
        <w:rPr>
          <w:rFonts w:ascii="CG Times" w:eastAsia="Times New Roman" w:hAnsi="CG Times" w:cs="Arial"/>
          <w:color w:val="262626"/>
          <w:sz w:val="20"/>
          <w:szCs w:val="20"/>
        </w:rPr>
      </w:pPr>
    </w:p>
    <w:p w14:paraId="23D174F5" w14:textId="253B9B7A" w:rsidR="00CB733B" w:rsidRPr="00530F32" w:rsidRDefault="00F33FE2" w:rsidP="00CB733B">
      <w:pPr>
        <w:spacing w:after="0" w:line="240" w:lineRule="auto"/>
        <w:jc w:val="both"/>
        <w:rPr>
          <w:rFonts w:ascii="CG Times" w:eastAsia="Times New Roman" w:hAnsi="CG Times" w:cs="Arial"/>
          <w:color w:val="262626"/>
          <w:sz w:val="20"/>
          <w:szCs w:val="20"/>
        </w:rPr>
      </w:pPr>
      <w:r w:rsidRPr="00530F32">
        <w:rPr>
          <w:rFonts w:ascii="CG Times" w:eastAsia="Times New Roman" w:hAnsi="CG Times" w:cs="Arial"/>
          <w:color w:val="262626"/>
          <w:sz w:val="20"/>
          <w:szCs w:val="20"/>
        </w:rPr>
        <w:t>De conformidad con lo anterior, en el presente proceso de contratación es menester realizar un análisis del sector partiendo de:</w:t>
      </w:r>
    </w:p>
    <w:p w14:paraId="7545939A" w14:textId="77777777" w:rsidR="00F33FE2" w:rsidRPr="00530F32" w:rsidRDefault="00F33FE2" w:rsidP="00CB733B">
      <w:pPr>
        <w:spacing w:after="0" w:line="240" w:lineRule="auto"/>
        <w:jc w:val="both"/>
        <w:rPr>
          <w:rFonts w:ascii="CG Times" w:eastAsia="Times New Roman" w:hAnsi="CG Times" w:cs="Arial"/>
          <w:color w:val="262626"/>
          <w:sz w:val="20"/>
          <w:szCs w:val="20"/>
        </w:rPr>
      </w:pPr>
    </w:p>
    <w:p w14:paraId="291E175D" w14:textId="006A1D95" w:rsidR="00CB733B" w:rsidRDefault="00CB733B" w:rsidP="00CB733B">
      <w:pPr>
        <w:spacing w:after="0" w:line="240" w:lineRule="auto"/>
        <w:jc w:val="both"/>
        <w:rPr>
          <w:rFonts w:ascii="CG Times" w:eastAsia="Calibri" w:hAnsi="CG Times" w:cs="Arial"/>
          <w:b/>
          <w:kern w:val="0"/>
          <w:sz w:val="20"/>
          <w:szCs w:val="20"/>
          <w14:ligatures w14:val="none"/>
        </w:rPr>
      </w:pPr>
      <w:r w:rsidRPr="00530F32">
        <w:rPr>
          <w:rFonts w:ascii="CG Times" w:eastAsia="Calibri" w:hAnsi="CG Times" w:cs="Arial"/>
          <w:b/>
          <w:kern w:val="0"/>
          <w:sz w:val="20"/>
          <w:szCs w:val="20"/>
          <w14:ligatures w14:val="none"/>
        </w:rPr>
        <w:t>P</w:t>
      </w:r>
      <w:r w:rsidR="0050328E">
        <w:rPr>
          <w:rFonts w:ascii="CG Times" w:eastAsia="Calibri" w:hAnsi="CG Times" w:cs="Arial"/>
          <w:b/>
          <w:kern w:val="0"/>
          <w:sz w:val="20"/>
          <w:szCs w:val="20"/>
          <w14:ligatures w14:val="none"/>
        </w:rPr>
        <w:t>IB</w:t>
      </w:r>
    </w:p>
    <w:p w14:paraId="68234FDD" w14:textId="77777777" w:rsidR="0050328E" w:rsidRDefault="0050328E" w:rsidP="00CB733B">
      <w:pPr>
        <w:spacing w:after="0" w:line="240" w:lineRule="auto"/>
        <w:jc w:val="both"/>
        <w:rPr>
          <w:rFonts w:ascii="CG Times" w:eastAsia="Calibri" w:hAnsi="CG Times" w:cs="Arial"/>
          <w:b/>
          <w:kern w:val="0"/>
          <w:sz w:val="20"/>
          <w:szCs w:val="20"/>
          <w14:ligatures w14:val="none"/>
        </w:rPr>
      </w:pPr>
    </w:p>
    <w:p w14:paraId="752BD84D" w14:textId="2DBBCF8A" w:rsidR="0050328E" w:rsidRPr="0050328E" w:rsidRDefault="0050328E" w:rsidP="00CB733B">
      <w:pPr>
        <w:spacing w:after="0" w:line="240" w:lineRule="auto"/>
        <w:jc w:val="both"/>
        <w:rPr>
          <w:rFonts w:ascii="CG Times" w:eastAsia="Calibri" w:hAnsi="CG Times" w:cs="Arial"/>
          <w:bCs/>
          <w:kern w:val="0"/>
          <w:sz w:val="20"/>
          <w:szCs w:val="20"/>
          <w14:ligatures w14:val="none"/>
        </w:rPr>
      </w:pPr>
      <w:r w:rsidRPr="0050328E">
        <w:rPr>
          <w:rFonts w:ascii="CG Times" w:eastAsia="Calibri" w:hAnsi="CG Times" w:cs="Arial"/>
          <w:bCs/>
          <w:kern w:val="0"/>
          <w:sz w:val="20"/>
          <w:szCs w:val="20"/>
          <w14:ligatures w14:val="none"/>
        </w:rPr>
        <w:t>El Producto Interno Bruto (PIB) es el indicador fundamental que refleja la evolución de la actividad económica en Colombia, proporcionando una visión integral del valor agregado generado por los distintos sectores del país. Elaborado y difundido por el DANE, este indicador trimestral permite analizar el comportamiento de actividades como comercio, transporte, alojamiento, agricultura, ganadería y servicios, entre otros. La información recopilada y procesada por la entidad responsable de la planeación, levantamiento, análisis y difusión de las estadísticas oficiales de Colombia constituye una herramienta esencial para la interpretación de la economía nacional, ofreciendo datos coherentes, oportunos y comparables con estándares internacionales. Gracias a esta medición, autoridades, sector privado, académicos y público en general pueden acceder a información confiable que respalda la toma de decisiones y facilita la comprensión de la dinámica económica del país</w:t>
      </w:r>
      <w:r>
        <w:rPr>
          <w:rFonts w:ascii="CG Times" w:eastAsia="Calibri" w:hAnsi="CG Times" w:cs="Arial"/>
          <w:bCs/>
          <w:kern w:val="0"/>
          <w:sz w:val="20"/>
          <w:szCs w:val="20"/>
          <w14:ligatures w14:val="none"/>
        </w:rPr>
        <w:t>.</w:t>
      </w:r>
    </w:p>
    <w:p w14:paraId="027300D0" w14:textId="77777777" w:rsidR="00CB733B" w:rsidRPr="00530F32" w:rsidRDefault="00CB733B" w:rsidP="00CB733B">
      <w:pPr>
        <w:autoSpaceDE w:val="0"/>
        <w:spacing w:after="0"/>
        <w:jc w:val="both"/>
        <w:rPr>
          <w:rFonts w:ascii="CG Times" w:eastAsia="Arial" w:hAnsi="CG Times" w:cs="Arial"/>
          <w:b/>
          <w:bCs/>
          <w:color w:val="000000"/>
          <w:kern w:val="0"/>
          <w:sz w:val="20"/>
          <w:szCs w:val="20"/>
          <w14:ligatures w14:val="none"/>
        </w:rPr>
      </w:pPr>
    </w:p>
    <w:p w14:paraId="10F2DD9E" w14:textId="72118FDC" w:rsidR="00CB733B" w:rsidRPr="00530F32" w:rsidRDefault="00CB733B" w:rsidP="00CB733B">
      <w:pPr>
        <w:autoSpaceDE w:val="0"/>
        <w:spacing w:after="0"/>
        <w:jc w:val="both"/>
        <w:rPr>
          <w:rFonts w:ascii="CG Times" w:eastAsia="Arial" w:hAnsi="CG Times" w:cs="Arial"/>
          <w:b/>
          <w:bCs/>
          <w:color w:val="000000"/>
          <w:kern w:val="0"/>
          <w:sz w:val="20"/>
          <w:szCs w:val="20"/>
          <w:vertAlign w:val="superscript"/>
          <w14:ligatures w14:val="none"/>
        </w:rPr>
      </w:pPr>
      <w:r w:rsidRPr="00530F32">
        <w:rPr>
          <w:rFonts w:ascii="CG Times" w:eastAsia="Arial" w:hAnsi="CG Times" w:cs="Arial"/>
          <w:b/>
          <w:bCs/>
          <w:color w:val="000000"/>
          <w:kern w:val="0"/>
          <w:sz w:val="20"/>
          <w:szCs w:val="20"/>
          <w14:ligatures w14:val="none"/>
        </w:rPr>
        <w:t>INFORMACIÓN SEGUNDO TRIMESTRE 202</w:t>
      </w:r>
      <w:r w:rsidR="0050328E">
        <w:rPr>
          <w:rFonts w:ascii="CG Times" w:eastAsia="Arial" w:hAnsi="CG Times" w:cs="Arial"/>
          <w:b/>
          <w:bCs/>
          <w:color w:val="000000"/>
          <w:kern w:val="0"/>
          <w:sz w:val="20"/>
          <w:szCs w:val="20"/>
          <w14:ligatures w14:val="none"/>
        </w:rPr>
        <w:t>6</w:t>
      </w:r>
      <w:r w:rsidRPr="00530F32">
        <w:rPr>
          <w:rFonts w:ascii="CG Times" w:eastAsia="Arial" w:hAnsi="CG Times" w:cs="Arial"/>
          <w:b/>
          <w:bCs/>
          <w:color w:val="000000"/>
          <w:kern w:val="0"/>
          <w:sz w:val="20"/>
          <w:szCs w:val="20"/>
          <w:vertAlign w:val="superscript"/>
          <w14:ligatures w14:val="none"/>
        </w:rPr>
        <w:t>PR</w:t>
      </w:r>
    </w:p>
    <w:p w14:paraId="502CB6C3" w14:textId="77777777" w:rsidR="00CB733B" w:rsidRPr="00530F32" w:rsidRDefault="00CB733B" w:rsidP="00CB733B">
      <w:pPr>
        <w:autoSpaceDE w:val="0"/>
        <w:spacing w:after="0"/>
        <w:ind w:left="360"/>
        <w:jc w:val="both"/>
        <w:rPr>
          <w:rFonts w:ascii="CG Times" w:eastAsia="Arial" w:hAnsi="CG Times" w:cs="Arial"/>
          <w:b/>
          <w:bCs/>
          <w:color w:val="000000"/>
          <w:kern w:val="0"/>
          <w:sz w:val="20"/>
          <w:szCs w:val="20"/>
          <w14:ligatures w14:val="none"/>
        </w:rPr>
      </w:pPr>
    </w:p>
    <w:p w14:paraId="6FB59894" w14:textId="77777777" w:rsidR="0050328E" w:rsidRPr="0050328E" w:rsidRDefault="0050328E" w:rsidP="0050328E">
      <w:pPr>
        <w:autoSpaceDE w:val="0"/>
        <w:spacing w:after="0"/>
        <w:jc w:val="both"/>
        <w:rPr>
          <w:rFonts w:ascii="CG Times" w:eastAsia="Arial" w:hAnsi="CG Times" w:cs="Arial"/>
          <w:color w:val="000000"/>
          <w:kern w:val="0"/>
          <w:sz w:val="20"/>
          <w:szCs w:val="20"/>
          <w14:ligatures w14:val="none"/>
        </w:rPr>
      </w:pPr>
      <w:r w:rsidRPr="0050328E">
        <w:rPr>
          <w:rFonts w:ascii="CG Times" w:eastAsia="Arial" w:hAnsi="CG Times" w:cs="Arial"/>
          <w:color w:val="000000"/>
          <w:kern w:val="0"/>
          <w:sz w:val="20"/>
          <w:szCs w:val="20"/>
          <w14:ligatures w14:val="none"/>
        </w:rPr>
        <w:t>En el segundo trimestre de 2026</w:t>
      </w:r>
      <w:r w:rsidRPr="0050328E">
        <w:rPr>
          <w:rFonts w:ascii="CG Times" w:eastAsia="Arial" w:hAnsi="CG Times" w:cs="Arial"/>
          <w:color w:val="000000"/>
          <w:kern w:val="0"/>
          <w:sz w:val="20"/>
          <w:szCs w:val="20"/>
          <w:vertAlign w:val="superscript"/>
          <w14:ligatures w14:val="none"/>
        </w:rPr>
        <w:t>pr</w:t>
      </w:r>
      <w:r w:rsidRPr="0050328E">
        <w:rPr>
          <w:rFonts w:ascii="CG Times" w:eastAsia="Arial" w:hAnsi="CG Times" w:cs="Arial"/>
          <w:color w:val="000000"/>
          <w:kern w:val="0"/>
          <w:sz w:val="20"/>
          <w:szCs w:val="20"/>
          <w14:ligatures w14:val="none"/>
        </w:rPr>
        <w:t>, el Producto Interno Bruto en su serie original, crece 3,5% respecto al mismo periodo de 2025</w:t>
      </w:r>
      <w:r w:rsidRPr="0050328E">
        <w:rPr>
          <w:rFonts w:ascii="CG Times" w:eastAsia="Arial" w:hAnsi="CG Times" w:cs="Arial"/>
          <w:color w:val="000000"/>
          <w:kern w:val="0"/>
          <w:sz w:val="20"/>
          <w:szCs w:val="20"/>
          <w:vertAlign w:val="superscript"/>
          <w14:ligatures w14:val="none"/>
        </w:rPr>
        <w:t>pr</w:t>
      </w:r>
      <w:r w:rsidRPr="0050328E">
        <w:rPr>
          <w:rFonts w:ascii="CG Times" w:eastAsia="Arial" w:hAnsi="CG Times" w:cs="Arial"/>
          <w:color w:val="000000"/>
          <w:kern w:val="0"/>
          <w:sz w:val="20"/>
          <w:szCs w:val="20"/>
          <w14:ligatures w14:val="none"/>
        </w:rPr>
        <w:t>.</w:t>
      </w:r>
    </w:p>
    <w:p w14:paraId="7B31EB3D" w14:textId="02C3602B" w:rsidR="00CB733B" w:rsidRPr="00530F32" w:rsidRDefault="0050328E" w:rsidP="00CB733B">
      <w:pPr>
        <w:autoSpaceDE w:val="0"/>
        <w:spacing w:after="0"/>
        <w:ind w:left="360"/>
        <w:jc w:val="both"/>
        <w:rPr>
          <w:rFonts w:ascii="CG Times" w:eastAsia="Arial" w:hAnsi="CG Times" w:cs="Arial"/>
          <w:color w:val="000000"/>
          <w:kern w:val="0"/>
          <w:sz w:val="20"/>
          <w:szCs w:val="20"/>
          <w14:ligatures w14:val="none"/>
        </w:rPr>
      </w:pPr>
      <w:r w:rsidRPr="0050328E">
        <w:rPr>
          <w:rFonts w:ascii="CG Times" w:eastAsia="Arial" w:hAnsi="CG Times" w:cs="Arial"/>
          <w:noProof/>
          <w:color w:val="000000"/>
          <w:kern w:val="0"/>
          <w:sz w:val="20"/>
          <w:szCs w:val="20"/>
          <w14:ligatures w14:val="none"/>
        </w:rPr>
        <w:drawing>
          <wp:inline distT="0" distB="0" distL="0" distR="0" wp14:anchorId="340EC586" wp14:editId="59A64B70">
            <wp:extent cx="5943600" cy="2514600"/>
            <wp:effectExtent l="0" t="0" r="0" b="0"/>
            <wp:docPr id="13091452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145213" name=""/>
                    <pic:cNvPicPr/>
                  </pic:nvPicPr>
                  <pic:blipFill rotWithShape="1">
                    <a:blip r:embed="rId8"/>
                    <a:srcRect t="2527"/>
                    <a:stretch>
                      <a:fillRect/>
                    </a:stretch>
                  </pic:blipFill>
                  <pic:spPr bwMode="auto">
                    <a:xfrm>
                      <a:off x="0" y="0"/>
                      <a:ext cx="5943600" cy="2514600"/>
                    </a:xfrm>
                    <a:prstGeom prst="rect">
                      <a:avLst/>
                    </a:prstGeom>
                    <a:ln>
                      <a:noFill/>
                    </a:ln>
                    <a:extLst>
                      <a:ext uri="{53640926-AAD7-44D8-BBD7-CCE9431645EC}">
                        <a14:shadowObscured xmlns:a14="http://schemas.microsoft.com/office/drawing/2010/main"/>
                      </a:ext>
                    </a:extLst>
                  </pic:spPr>
                </pic:pic>
              </a:graphicData>
            </a:graphic>
          </wp:inline>
        </w:drawing>
      </w:r>
    </w:p>
    <w:p w14:paraId="21B9005E" w14:textId="03E0C895" w:rsidR="00CB733B" w:rsidRPr="0050328E" w:rsidRDefault="0050328E" w:rsidP="00CB733B">
      <w:pPr>
        <w:autoSpaceDE w:val="0"/>
        <w:spacing w:after="0"/>
        <w:jc w:val="both"/>
        <w:rPr>
          <w:rFonts w:ascii="CG Times" w:eastAsia="Arial" w:hAnsi="CG Times" w:cs="Arial"/>
          <w:color w:val="000000"/>
          <w:kern w:val="0"/>
          <w:sz w:val="20"/>
          <w:szCs w:val="20"/>
          <w:highlight w:val="yellow"/>
          <w14:ligatures w14:val="none"/>
        </w:rPr>
      </w:pPr>
      <w:r w:rsidRPr="0050328E">
        <w:rPr>
          <w:rFonts w:ascii="CG Times" w:eastAsia="Arial" w:hAnsi="CG Times" w:cs="Arial"/>
          <w:color w:val="000000"/>
          <w:kern w:val="0"/>
          <w:sz w:val="20"/>
          <w:szCs w:val="20"/>
          <w14:ligatures w14:val="none"/>
        </w:rPr>
        <w:t>Las actividades económicas que más contribuyen a la dinámica del valor agregado son:</w:t>
      </w:r>
    </w:p>
    <w:p w14:paraId="514FD370" w14:textId="77777777" w:rsidR="00CB733B" w:rsidRPr="0050328E" w:rsidRDefault="00CB733B" w:rsidP="00CB733B">
      <w:pPr>
        <w:autoSpaceDE w:val="0"/>
        <w:spacing w:after="0"/>
        <w:ind w:left="360"/>
        <w:jc w:val="both"/>
        <w:rPr>
          <w:rFonts w:ascii="CG Times" w:eastAsia="Arial" w:hAnsi="CG Times" w:cs="Arial"/>
          <w:color w:val="000000"/>
          <w:kern w:val="0"/>
          <w:sz w:val="20"/>
          <w:szCs w:val="20"/>
          <w:highlight w:val="yellow"/>
          <w14:ligatures w14:val="none"/>
        </w:rPr>
      </w:pPr>
    </w:p>
    <w:p w14:paraId="7C8A6F64" w14:textId="77777777" w:rsidR="0050328E" w:rsidRPr="0050328E" w:rsidRDefault="0050328E" w:rsidP="0050328E">
      <w:pPr>
        <w:numPr>
          <w:ilvl w:val="0"/>
          <w:numId w:val="27"/>
        </w:numPr>
        <w:autoSpaceDE w:val="0"/>
        <w:spacing w:after="0"/>
        <w:jc w:val="both"/>
        <w:rPr>
          <w:rFonts w:ascii="CG Times" w:eastAsia="Arial" w:hAnsi="CG Times" w:cs="Arial"/>
          <w:color w:val="000000"/>
          <w:kern w:val="0"/>
          <w:sz w:val="20"/>
          <w:szCs w:val="20"/>
          <w14:ligatures w14:val="none"/>
        </w:rPr>
      </w:pPr>
      <w:r w:rsidRPr="0050328E">
        <w:rPr>
          <w:rFonts w:ascii="CG Times" w:eastAsia="Arial" w:hAnsi="CG Times" w:cs="Arial"/>
          <w:color w:val="000000"/>
          <w:kern w:val="0"/>
          <w:sz w:val="20"/>
          <w:szCs w:val="20"/>
          <w14:ligatures w14:val="none"/>
        </w:rPr>
        <w:t>Administración pública y defensa; planes de seguridad social de afiliación obligatoria; Educación; Actividades de atención de la salud humana y de servicios sociales crece 10,0% (contribuye 1,7 puntos porcentuales a la variación anual).</w:t>
      </w:r>
    </w:p>
    <w:p w14:paraId="65E03D8C" w14:textId="77777777" w:rsidR="0050328E" w:rsidRPr="0050328E" w:rsidRDefault="0050328E" w:rsidP="0050328E">
      <w:pPr>
        <w:numPr>
          <w:ilvl w:val="0"/>
          <w:numId w:val="27"/>
        </w:numPr>
        <w:autoSpaceDE w:val="0"/>
        <w:spacing w:after="0"/>
        <w:jc w:val="both"/>
        <w:rPr>
          <w:rFonts w:ascii="CG Times" w:eastAsia="Arial" w:hAnsi="CG Times" w:cs="Arial"/>
          <w:color w:val="000000"/>
          <w:kern w:val="0"/>
          <w:sz w:val="20"/>
          <w:szCs w:val="20"/>
          <w14:ligatures w14:val="none"/>
        </w:rPr>
      </w:pPr>
      <w:r w:rsidRPr="0050328E">
        <w:rPr>
          <w:rFonts w:ascii="CG Times" w:eastAsia="Arial" w:hAnsi="CG Times" w:cs="Arial"/>
          <w:color w:val="000000"/>
          <w:kern w:val="0"/>
          <w:sz w:val="20"/>
          <w:szCs w:val="20"/>
          <w14:ligatures w14:val="none"/>
        </w:rPr>
        <w:t>Comercio al por mayor y al por menor; reparación de vehículos automotores y motocicletas; Transporte y almacenamiento; Alojamiento y servicios de comida crece 2,2% (contribuye 0,5 puntos porcentuales a la variación anual).</w:t>
      </w:r>
    </w:p>
    <w:p w14:paraId="66A60530" w14:textId="77777777" w:rsidR="0050328E" w:rsidRPr="0050328E" w:rsidRDefault="0050328E" w:rsidP="0050328E">
      <w:pPr>
        <w:numPr>
          <w:ilvl w:val="0"/>
          <w:numId w:val="27"/>
        </w:numPr>
        <w:autoSpaceDE w:val="0"/>
        <w:spacing w:after="0"/>
        <w:jc w:val="both"/>
        <w:rPr>
          <w:rFonts w:ascii="CG Times" w:eastAsia="Arial" w:hAnsi="CG Times" w:cs="Arial"/>
          <w:color w:val="000000"/>
          <w:kern w:val="0"/>
          <w:sz w:val="20"/>
          <w:szCs w:val="20"/>
          <w14:ligatures w14:val="none"/>
        </w:rPr>
      </w:pPr>
      <w:r w:rsidRPr="0050328E">
        <w:rPr>
          <w:rFonts w:ascii="CG Times" w:eastAsia="Arial" w:hAnsi="CG Times" w:cs="Arial"/>
          <w:color w:val="000000"/>
          <w:kern w:val="0"/>
          <w:sz w:val="20"/>
          <w:szCs w:val="20"/>
          <w14:ligatures w14:val="none"/>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9,5% (contribuye 0,4 puntos porcentuales a la variación anual).</w:t>
      </w:r>
    </w:p>
    <w:p w14:paraId="04E57FAA" w14:textId="77777777" w:rsidR="00CB733B" w:rsidRPr="00530F32" w:rsidRDefault="00CB733B" w:rsidP="00CB733B">
      <w:pPr>
        <w:autoSpaceDE w:val="0"/>
        <w:spacing w:after="0"/>
        <w:jc w:val="both"/>
        <w:rPr>
          <w:rFonts w:ascii="CG Times" w:eastAsia="Arial" w:hAnsi="CG Times" w:cs="Arial"/>
          <w:color w:val="000000"/>
          <w:kern w:val="0"/>
          <w:sz w:val="20"/>
          <w:szCs w:val="20"/>
          <w14:ligatures w14:val="none"/>
        </w:rPr>
      </w:pPr>
    </w:p>
    <w:p w14:paraId="2C2E0D1B" w14:textId="721DE9DF" w:rsidR="00CB733B" w:rsidRDefault="0050328E" w:rsidP="0050328E">
      <w:pPr>
        <w:autoSpaceDE w:val="0"/>
        <w:spacing w:after="0"/>
        <w:jc w:val="both"/>
        <w:rPr>
          <w:rFonts w:ascii="CG Times" w:eastAsia="Arial" w:hAnsi="CG Times" w:cs="Arial"/>
          <w:color w:val="000000"/>
          <w:kern w:val="0"/>
          <w:sz w:val="20"/>
          <w:szCs w:val="20"/>
          <w14:ligatures w14:val="none"/>
        </w:rPr>
      </w:pPr>
      <w:r w:rsidRPr="0050328E">
        <w:rPr>
          <w:rFonts w:ascii="CG Times" w:eastAsia="Arial" w:hAnsi="CG Times" w:cs="Arial"/>
          <w:color w:val="000000"/>
          <w:kern w:val="0"/>
          <w:sz w:val="20"/>
          <w:szCs w:val="20"/>
          <w14:ligatures w14:val="none"/>
        </w:rPr>
        <w:lastRenderedPageBreak/>
        <w:t>Durante el primer semestre de 2026</w:t>
      </w:r>
      <w:r w:rsidRPr="0050328E">
        <w:rPr>
          <w:rFonts w:ascii="CG Times" w:eastAsia="Arial" w:hAnsi="CG Times" w:cs="Arial"/>
          <w:color w:val="000000"/>
          <w:kern w:val="0"/>
          <w:sz w:val="20"/>
          <w:szCs w:val="20"/>
          <w:vertAlign w:val="superscript"/>
          <w14:ligatures w14:val="none"/>
        </w:rPr>
        <w:t>pr</w:t>
      </w:r>
      <w:r w:rsidRPr="0050328E">
        <w:rPr>
          <w:rFonts w:ascii="CG Times" w:eastAsia="Arial" w:hAnsi="CG Times" w:cs="Arial"/>
          <w:color w:val="000000"/>
          <w:kern w:val="0"/>
          <w:sz w:val="20"/>
          <w:szCs w:val="20"/>
          <w14:ligatures w14:val="none"/>
        </w:rPr>
        <w:t>, respecto al mismo periodo del año anterior, el Producto Interno Bruto presenta un crecimiento de 2,9%. Las actividades económicas que más contribuyen a la dinámica del valor agregado son:</w:t>
      </w:r>
    </w:p>
    <w:p w14:paraId="37353095" w14:textId="77777777" w:rsidR="0050328E" w:rsidRPr="00530F32" w:rsidRDefault="0050328E" w:rsidP="0050328E">
      <w:pPr>
        <w:autoSpaceDE w:val="0"/>
        <w:spacing w:after="0"/>
        <w:jc w:val="both"/>
        <w:rPr>
          <w:rFonts w:ascii="CG Times" w:eastAsia="Arial" w:hAnsi="CG Times" w:cs="Arial"/>
          <w:color w:val="000000"/>
          <w:kern w:val="0"/>
          <w:sz w:val="20"/>
          <w:szCs w:val="20"/>
          <w14:ligatures w14:val="none"/>
        </w:rPr>
      </w:pPr>
    </w:p>
    <w:p w14:paraId="685A3CA8" w14:textId="77777777" w:rsidR="0050328E" w:rsidRPr="0050328E" w:rsidRDefault="0050328E" w:rsidP="0050328E">
      <w:pPr>
        <w:numPr>
          <w:ilvl w:val="0"/>
          <w:numId w:val="28"/>
        </w:numPr>
        <w:autoSpaceDE w:val="0"/>
        <w:spacing w:after="0" w:line="276" w:lineRule="auto"/>
        <w:contextualSpacing/>
        <w:jc w:val="both"/>
        <w:rPr>
          <w:rFonts w:ascii="CG Times" w:eastAsia="Arial" w:hAnsi="CG Times" w:cs="Arial"/>
          <w:color w:val="000000"/>
          <w:kern w:val="0"/>
          <w:sz w:val="20"/>
          <w:szCs w:val="20"/>
          <w14:ligatures w14:val="none"/>
        </w:rPr>
      </w:pPr>
      <w:r w:rsidRPr="0050328E">
        <w:rPr>
          <w:rFonts w:ascii="CG Times" w:eastAsia="Arial" w:hAnsi="CG Times" w:cs="Arial"/>
          <w:color w:val="000000"/>
          <w:kern w:val="0"/>
          <w:sz w:val="20"/>
          <w:szCs w:val="20"/>
          <w14:ligatures w14:val="none"/>
        </w:rPr>
        <w:t>Administración pública y defensa; planes de seguridad social de afiliación obligatoria; Educación; Actividades de atención de la salud humana y de servicios sociales crece 7,9% (contribuye 1,3 puntos porcentuales a la variación anual).</w:t>
      </w:r>
    </w:p>
    <w:p w14:paraId="68D5F08A" w14:textId="77777777" w:rsidR="0050328E" w:rsidRPr="0050328E" w:rsidRDefault="0050328E" w:rsidP="0050328E">
      <w:pPr>
        <w:numPr>
          <w:ilvl w:val="0"/>
          <w:numId w:val="28"/>
        </w:numPr>
        <w:autoSpaceDE w:val="0"/>
        <w:spacing w:after="0" w:line="276" w:lineRule="auto"/>
        <w:contextualSpacing/>
        <w:jc w:val="both"/>
        <w:rPr>
          <w:rFonts w:ascii="CG Times" w:eastAsia="Arial" w:hAnsi="CG Times" w:cs="Arial"/>
          <w:color w:val="000000"/>
          <w:kern w:val="0"/>
          <w:sz w:val="20"/>
          <w:szCs w:val="20"/>
          <w14:ligatures w14:val="none"/>
        </w:rPr>
      </w:pPr>
      <w:r w:rsidRPr="0050328E">
        <w:rPr>
          <w:rFonts w:ascii="CG Times" w:eastAsia="Arial" w:hAnsi="CG Times" w:cs="Arial"/>
          <w:color w:val="000000"/>
          <w:kern w:val="0"/>
          <w:sz w:val="20"/>
          <w:szCs w:val="20"/>
          <w14:ligatures w14:val="none"/>
        </w:rPr>
        <w:t>Comercio al por mayor y al por menor; reparación de vehículos automotores y motocicletas; Transporte y almacenamiento; Alojamiento y servicios de comida crece 2,6% (contribuye 0,5 puntos porcentuales a la variación anual).</w:t>
      </w:r>
    </w:p>
    <w:p w14:paraId="7279D378" w14:textId="77777777" w:rsidR="0050328E" w:rsidRPr="0050328E" w:rsidRDefault="0050328E" w:rsidP="0050328E">
      <w:pPr>
        <w:numPr>
          <w:ilvl w:val="0"/>
          <w:numId w:val="28"/>
        </w:numPr>
        <w:autoSpaceDE w:val="0"/>
        <w:spacing w:after="0" w:line="276" w:lineRule="auto"/>
        <w:contextualSpacing/>
        <w:jc w:val="both"/>
        <w:rPr>
          <w:rFonts w:ascii="CG Times" w:eastAsia="Arial" w:hAnsi="CG Times" w:cs="Arial"/>
          <w:color w:val="000000"/>
          <w:kern w:val="0"/>
          <w:sz w:val="20"/>
          <w:szCs w:val="20"/>
          <w14:ligatures w14:val="none"/>
        </w:rPr>
      </w:pPr>
      <w:r w:rsidRPr="0050328E">
        <w:rPr>
          <w:rFonts w:ascii="CG Times" w:eastAsia="Arial" w:hAnsi="CG Times" w:cs="Arial"/>
          <w:color w:val="000000"/>
          <w:kern w:val="0"/>
          <w:sz w:val="20"/>
          <w:szCs w:val="20"/>
          <w14:ligatures w14:val="none"/>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6,3% (contribuye 0,3 puntos porcentuales a la variación anual).</w:t>
      </w:r>
    </w:p>
    <w:p w14:paraId="190C2903" w14:textId="77777777" w:rsidR="00CB733B" w:rsidRPr="00530F32" w:rsidRDefault="00CB733B" w:rsidP="00CB733B">
      <w:pPr>
        <w:autoSpaceDE w:val="0"/>
        <w:spacing w:after="0" w:line="276" w:lineRule="auto"/>
        <w:ind w:left="720"/>
        <w:contextualSpacing/>
        <w:jc w:val="both"/>
        <w:rPr>
          <w:rFonts w:ascii="CG Times" w:eastAsia="Arial" w:hAnsi="CG Times" w:cs="Arial"/>
          <w:color w:val="000000"/>
          <w:kern w:val="0"/>
          <w:sz w:val="20"/>
          <w:szCs w:val="20"/>
          <w14:ligatures w14:val="none"/>
        </w:rPr>
      </w:pPr>
    </w:p>
    <w:p w14:paraId="1DCED1D1" w14:textId="719DAE7C" w:rsidR="00CB733B" w:rsidRPr="0050328E" w:rsidRDefault="0050328E" w:rsidP="00CB733B">
      <w:pPr>
        <w:autoSpaceDE w:val="0"/>
        <w:spacing w:after="0"/>
        <w:jc w:val="both"/>
        <w:rPr>
          <w:rFonts w:ascii="CG Times" w:eastAsia="Arial" w:hAnsi="CG Times" w:cs="Arial"/>
          <w:color w:val="000000"/>
          <w:kern w:val="0"/>
          <w:sz w:val="20"/>
          <w:szCs w:val="20"/>
          <w14:ligatures w14:val="none"/>
        </w:rPr>
      </w:pPr>
      <w:r w:rsidRPr="0050328E">
        <w:rPr>
          <w:rFonts w:ascii="CG Times" w:eastAsia="Arial" w:hAnsi="CG Times" w:cs="Arial"/>
          <w:color w:val="000000"/>
          <w:kern w:val="0"/>
          <w:sz w:val="20"/>
          <w:szCs w:val="20"/>
          <w14:ligatures w14:val="none"/>
        </w:rPr>
        <w:t>Respecto al trimestre inmediatamente anterior, el Producto Interno Bruto en su serie ajustada por efecto estacional y calendario crece 1,3%. Cuando se observa el comportamiento de las actividades económicas relacionadas:</w:t>
      </w:r>
    </w:p>
    <w:p w14:paraId="22540031" w14:textId="77777777" w:rsidR="00CB733B" w:rsidRPr="0050328E" w:rsidRDefault="00CB733B" w:rsidP="00CB733B">
      <w:pPr>
        <w:autoSpaceDE w:val="0"/>
        <w:spacing w:after="0"/>
        <w:jc w:val="both"/>
        <w:rPr>
          <w:rFonts w:ascii="CG Times" w:eastAsia="Arial" w:hAnsi="CG Times" w:cs="Arial"/>
          <w:color w:val="000000"/>
          <w:kern w:val="0"/>
          <w:sz w:val="20"/>
          <w:szCs w:val="20"/>
          <w14:ligatures w14:val="none"/>
        </w:rPr>
      </w:pPr>
    </w:p>
    <w:p w14:paraId="2C3C5AD8" w14:textId="77777777" w:rsidR="0050328E" w:rsidRPr="0050328E" w:rsidRDefault="0050328E" w:rsidP="0050328E">
      <w:pPr>
        <w:pStyle w:val="Prrafodelista"/>
        <w:numPr>
          <w:ilvl w:val="0"/>
          <w:numId w:val="29"/>
        </w:numPr>
        <w:autoSpaceDE w:val="0"/>
        <w:spacing w:after="0"/>
        <w:jc w:val="both"/>
        <w:rPr>
          <w:rFonts w:ascii="CG Times" w:eastAsia="Arial" w:hAnsi="CG Times" w:cs="Arial"/>
          <w:color w:val="000000"/>
          <w:kern w:val="0"/>
          <w:sz w:val="20"/>
          <w:szCs w:val="20"/>
          <w14:ligatures w14:val="none"/>
        </w:rPr>
      </w:pPr>
      <w:r w:rsidRPr="0050328E">
        <w:rPr>
          <w:rFonts w:ascii="CG Times" w:eastAsia="Arial" w:hAnsi="CG Times" w:cs="Arial"/>
          <w:color w:val="000000"/>
          <w:kern w:val="0"/>
          <w:sz w:val="20"/>
          <w:szCs w:val="20"/>
          <w14:ligatures w14:val="none"/>
        </w:rPr>
        <w:t>Construcción crece 6,4%.</w:t>
      </w:r>
    </w:p>
    <w:p w14:paraId="53609E89" w14:textId="77777777" w:rsidR="0050328E" w:rsidRPr="0050328E" w:rsidRDefault="0050328E" w:rsidP="0050328E">
      <w:pPr>
        <w:pStyle w:val="Prrafodelista"/>
        <w:numPr>
          <w:ilvl w:val="0"/>
          <w:numId w:val="29"/>
        </w:numPr>
        <w:autoSpaceDE w:val="0"/>
        <w:spacing w:after="0"/>
        <w:jc w:val="both"/>
        <w:rPr>
          <w:rFonts w:ascii="CG Times" w:eastAsia="Arial" w:hAnsi="CG Times" w:cs="Arial"/>
          <w:color w:val="000000"/>
          <w:kern w:val="0"/>
          <w:sz w:val="20"/>
          <w:szCs w:val="20"/>
          <w14:ligatures w14:val="none"/>
        </w:rPr>
      </w:pPr>
      <w:r w:rsidRPr="0050328E">
        <w:rPr>
          <w:rFonts w:ascii="CG Times" w:eastAsia="Arial" w:hAnsi="CG Times" w:cs="Arial"/>
          <w:color w:val="000000"/>
          <w:kern w:val="0"/>
          <w:sz w:val="20"/>
          <w:szCs w:val="20"/>
          <w14:ligatures w14:val="none"/>
        </w:rPr>
        <w:t xml:space="preserve">Actividades artísticas, de entretenimiento y recreación y otras actividades de servicios; Actividades de los hogares individuales en calidad de empleadores; actividades no diferenciadas de los hogares individuales como productores de bienes y servicios para uso propio crece 4,0%. </w:t>
      </w:r>
    </w:p>
    <w:p w14:paraId="4DE39FEE" w14:textId="102415AF" w:rsidR="00CB733B" w:rsidRPr="0050328E" w:rsidRDefault="0050328E" w:rsidP="0050328E">
      <w:pPr>
        <w:pStyle w:val="Prrafodelista"/>
        <w:numPr>
          <w:ilvl w:val="0"/>
          <w:numId w:val="29"/>
        </w:numPr>
        <w:autoSpaceDE w:val="0"/>
        <w:spacing w:after="0"/>
        <w:jc w:val="both"/>
        <w:rPr>
          <w:rFonts w:ascii="CG Times" w:eastAsia="Arial" w:hAnsi="CG Times" w:cs="Arial"/>
          <w:color w:val="000000"/>
          <w:kern w:val="0"/>
          <w:sz w:val="20"/>
          <w:szCs w:val="20"/>
          <w14:ligatures w14:val="none"/>
        </w:rPr>
      </w:pPr>
      <w:r w:rsidRPr="0050328E">
        <w:rPr>
          <w:rFonts w:ascii="CG Times" w:eastAsia="Arial" w:hAnsi="CG Times" w:cs="Arial"/>
          <w:color w:val="000000"/>
          <w:kern w:val="0"/>
          <w:sz w:val="20"/>
          <w:szCs w:val="20"/>
          <w14:ligatures w14:val="none"/>
        </w:rPr>
        <w:t>Suministro de electricidad, gas, vapor y aire acondicionado; Distribución de agua; evacuación y tratamiento de aguas residuales, gestión de desechos y actividades de saneamiento ambiental crece 2,8%.</w:t>
      </w:r>
    </w:p>
    <w:p w14:paraId="1EBDA966" w14:textId="73CCF6F8" w:rsidR="00CB733B" w:rsidRPr="00530F32" w:rsidRDefault="00CB733B" w:rsidP="00CB733B">
      <w:pPr>
        <w:autoSpaceDE w:val="0"/>
        <w:spacing w:after="0"/>
        <w:jc w:val="center"/>
        <w:rPr>
          <w:rFonts w:ascii="CG Times" w:eastAsia="Arial" w:hAnsi="CG Times" w:cs="Arial"/>
          <w:b/>
          <w:bCs/>
          <w:color w:val="000000"/>
          <w:kern w:val="0"/>
          <w:sz w:val="20"/>
          <w:szCs w:val="20"/>
          <w14:ligatures w14:val="none"/>
        </w:rPr>
      </w:pPr>
    </w:p>
    <w:p w14:paraId="6D186460" w14:textId="33BFD876" w:rsidR="00CB733B" w:rsidRPr="00530F32" w:rsidRDefault="006E2D81" w:rsidP="00CB733B">
      <w:pPr>
        <w:autoSpaceDE w:val="0"/>
        <w:spacing w:after="0"/>
        <w:jc w:val="both"/>
        <w:rPr>
          <w:rFonts w:ascii="CG Times" w:eastAsia="Arial" w:hAnsi="CG Times" w:cs="Arial"/>
          <w:b/>
          <w:bCs/>
          <w:color w:val="000000"/>
          <w:kern w:val="0"/>
          <w:sz w:val="20"/>
          <w:szCs w:val="20"/>
          <w14:ligatures w14:val="none"/>
        </w:rPr>
      </w:pPr>
      <w:r w:rsidRPr="00530F32">
        <w:rPr>
          <w:rFonts w:ascii="CG Times" w:eastAsia="Arial" w:hAnsi="CG Times" w:cs="Arial"/>
          <w:b/>
          <w:bCs/>
          <w:color w:val="000000"/>
          <w:kern w:val="0"/>
          <w:sz w:val="20"/>
          <w:szCs w:val="20"/>
          <w14:ligatures w14:val="none"/>
        </w:rPr>
        <w:t>VALOR AGREGADO POR ACTIVIDAD ECONÓMICA</w:t>
      </w:r>
    </w:p>
    <w:p w14:paraId="5BCFAB2A" w14:textId="77777777" w:rsidR="00CB733B" w:rsidRPr="00530F32" w:rsidRDefault="00CB733B" w:rsidP="00CB733B">
      <w:pPr>
        <w:autoSpaceDE w:val="0"/>
        <w:spacing w:after="0"/>
        <w:jc w:val="both"/>
        <w:rPr>
          <w:rFonts w:ascii="CG Times" w:eastAsia="Arial" w:hAnsi="CG Times" w:cs="Arial"/>
          <w:b/>
          <w:bCs/>
          <w:color w:val="000000"/>
          <w:kern w:val="0"/>
          <w:sz w:val="20"/>
          <w:szCs w:val="20"/>
          <w14:ligatures w14:val="none"/>
        </w:rPr>
      </w:pPr>
    </w:p>
    <w:p w14:paraId="48E64080" w14:textId="466BBA0F" w:rsidR="00CB733B" w:rsidRPr="00530F32" w:rsidRDefault="006E2D81" w:rsidP="006E2D81">
      <w:pPr>
        <w:autoSpaceDE w:val="0"/>
        <w:spacing w:after="0"/>
        <w:jc w:val="both"/>
        <w:rPr>
          <w:rFonts w:ascii="CG Times" w:eastAsia="Arial" w:hAnsi="CG Times" w:cs="Arial"/>
          <w:b/>
          <w:bCs/>
          <w:color w:val="000000"/>
          <w:kern w:val="0"/>
          <w:sz w:val="20"/>
          <w:szCs w:val="20"/>
          <w14:ligatures w14:val="none"/>
        </w:rPr>
      </w:pPr>
      <w:r w:rsidRPr="006E2D81">
        <w:rPr>
          <w:rFonts w:ascii="CG Times" w:eastAsia="Arial" w:hAnsi="CG Times" w:cs="Arial"/>
          <w:b/>
          <w:bCs/>
          <w:color w:val="000000"/>
          <w:kern w:val="0"/>
          <w:sz w:val="20"/>
          <w:szCs w:val="20"/>
          <w14:ligatures w14:val="none"/>
        </w:rPr>
        <w:t>Actividades artísticas, de entretenimiento y recreación y otras actividades de</w:t>
      </w:r>
      <w:r>
        <w:rPr>
          <w:rFonts w:ascii="CG Times" w:eastAsia="Arial" w:hAnsi="CG Times" w:cs="Arial"/>
          <w:b/>
          <w:bCs/>
          <w:color w:val="000000"/>
          <w:kern w:val="0"/>
          <w:sz w:val="20"/>
          <w:szCs w:val="20"/>
          <w14:ligatures w14:val="none"/>
        </w:rPr>
        <w:t xml:space="preserve"> </w:t>
      </w:r>
      <w:r w:rsidRPr="006E2D81">
        <w:rPr>
          <w:rFonts w:ascii="CG Times" w:eastAsia="Arial" w:hAnsi="CG Times" w:cs="Arial"/>
          <w:b/>
          <w:bCs/>
          <w:color w:val="000000"/>
          <w:kern w:val="0"/>
          <w:sz w:val="20"/>
          <w:szCs w:val="20"/>
          <w14:ligatures w14:val="none"/>
        </w:rPr>
        <w:t>servicios</w:t>
      </w:r>
      <w:r>
        <w:rPr>
          <w:rStyle w:val="Refdenotaalpie"/>
          <w:rFonts w:ascii="CG Times" w:eastAsia="Arial" w:hAnsi="CG Times" w:cs="Arial"/>
          <w:b/>
          <w:bCs/>
          <w:color w:val="000000"/>
          <w:kern w:val="0"/>
          <w:sz w:val="20"/>
          <w:szCs w:val="20"/>
          <w14:ligatures w14:val="none"/>
        </w:rPr>
        <w:footnoteReference w:id="1"/>
      </w:r>
    </w:p>
    <w:p w14:paraId="44454AF6" w14:textId="77777777" w:rsidR="00CB733B" w:rsidRDefault="00CB733B" w:rsidP="00CB733B">
      <w:pPr>
        <w:autoSpaceDE w:val="0"/>
        <w:spacing w:after="0"/>
        <w:jc w:val="both"/>
        <w:rPr>
          <w:rFonts w:ascii="CG Times" w:eastAsia="Arial" w:hAnsi="CG Times" w:cs="Arial"/>
          <w:b/>
          <w:bCs/>
          <w:color w:val="000000"/>
          <w:kern w:val="0"/>
          <w:sz w:val="20"/>
          <w:szCs w:val="20"/>
          <w14:ligatures w14:val="none"/>
        </w:rPr>
      </w:pPr>
    </w:p>
    <w:p w14:paraId="45FB9B8D" w14:textId="7B238410" w:rsidR="006E2D81" w:rsidRPr="006E2D81" w:rsidRDefault="006E2D81" w:rsidP="00CB733B">
      <w:pPr>
        <w:autoSpaceDE w:val="0"/>
        <w:spacing w:after="0"/>
        <w:jc w:val="both"/>
        <w:rPr>
          <w:rFonts w:ascii="CG Times" w:eastAsia="Arial" w:hAnsi="CG Times" w:cs="Arial"/>
          <w:color w:val="000000"/>
          <w:kern w:val="0"/>
          <w:sz w:val="20"/>
          <w:szCs w:val="20"/>
          <w14:ligatures w14:val="none"/>
        </w:rPr>
      </w:pPr>
      <w:r w:rsidRPr="006E2D81">
        <w:rPr>
          <w:rFonts w:ascii="CG Times" w:eastAsia="Arial" w:hAnsi="CG Times" w:cs="Arial"/>
          <w:color w:val="000000"/>
          <w:kern w:val="0"/>
          <w:sz w:val="20"/>
          <w:szCs w:val="20"/>
          <w14:ligatures w14:val="none"/>
        </w:rPr>
        <w:t>En el segundo trimestre de 2026pr, el valor agregado de las actividades artísticas, de entretenimiento y recreación y otras actividades de servicios; actividades de los hogares individuales en calidad de empleadores; actividades no diferenciadas de los hogares individuales como productores de bienes y servicios para uso propio crece 9,5% en su serie original, respecto al mismo periodo de 2025pr. Esta dinámica se explica por los siguientes comportamientos (ver tabla 13):</w:t>
      </w:r>
    </w:p>
    <w:p w14:paraId="3FEF7FBD" w14:textId="77777777" w:rsidR="006E2D81" w:rsidRDefault="006E2D81" w:rsidP="00CB733B">
      <w:pPr>
        <w:autoSpaceDE w:val="0"/>
        <w:spacing w:after="0"/>
        <w:jc w:val="both"/>
        <w:rPr>
          <w:rFonts w:ascii="CG Times" w:eastAsia="Arial" w:hAnsi="CG Times" w:cs="Arial"/>
          <w:b/>
          <w:bCs/>
          <w:color w:val="000000"/>
          <w:kern w:val="0"/>
          <w:sz w:val="20"/>
          <w:szCs w:val="20"/>
          <w14:ligatures w14:val="none"/>
        </w:rPr>
      </w:pPr>
    </w:p>
    <w:p w14:paraId="7491F2C2" w14:textId="1B8D6C8E" w:rsidR="006E2D81" w:rsidRPr="006E2D81" w:rsidRDefault="006E2D81" w:rsidP="006E2D81">
      <w:pPr>
        <w:pStyle w:val="Prrafodelista"/>
        <w:numPr>
          <w:ilvl w:val="0"/>
          <w:numId w:val="30"/>
        </w:numPr>
        <w:autoSpaceDE w:val="0"/>
        <w:spacing w:after="0"/>
        <w:jc w:val="both"/>
        <w:rPr>
          <w:rFonts w:ascii="CG Times" w:eastAsia="Arial" w:hAnsi="CG Times" w:cs="Arial"/>
          <w:color w:val="000000"/>
          <w:kern w:val="0"/>
          <w:sz w:val="20"/>
          <w:szCs w:val="20"/>
          <w14:ligatures w14:val="none"/>
        </w:rPr>
      </w:pPr>
      <w:r w:rsidRPr="006E2D81">
        <w:rPr>
          <w:rFonts w:ascii="CG Times" w:eastAsia="Arial" w:hAnsi="CG Times" w:cs="Arial"/>
          <w:color w:val="000000"/>
          <w:kern w:val="0"/>
          <w:sz w:val="20"/>
          <w:szCs w:val="20"/>
          <w14:ligatures w14:val="none"/>
        </w:rPr>
        <w:t>Actividades artísticas, de entretenimiento y recreación y otras actividades de servicios crece 10,4%.</w:t>
      </w:r>
    </w:p>
    <w:p w14:paraId="0D2C2F0F" w14:textId="20847208" w:rsidR="006E2D81" w:rsidRPr="006E2D81" w:rsidRDefault="006E2D81" w:rsidP="006E2D81">
      <w:pPr>
        <w:pStyle w:val="Prrafodelista"/>
        <w:numPr>
          <w:ilvl w:val="0"/>
          <w:numId w:val="30"/>
        </w:numPr>
        <w:autoSpaceDE w:val="0"/>
        <w:spacing w:after="0"/>
        <w:jc w:val="both"/>
        <w:rPr>
          <w:rFonts w:ascii="CG Times" w:eastAsia="Arial" w:hAnsi="CG Times" w:cs="Arial"/>
          <w:color w:val="000000"/>
          <w:kern w:val="0"/>
          <w:sz w:val="20"/>
          <w:szCs w:val="20"/>
          <w14:ligatures w14:val="none"/>
        </w:rPr>
      </w:pPr>
      <w:r w:rsidRPr="006E2D81">
        <w:rPr>
          <w:rFonts w:ascii="CG Times" w:eastAsia="Arial" w:hAnsi="CG Times" w:cs="Arial"/>
          <w:color w:val="000000"/>
          <w:kern w:val="0"/>
          <w:sz w:val="20"/>
          <w:szCs w:val="20"/>
          <w14:ligatures w14:val="none"/>
        </w:rPr>
        <w:t>Actividades de los hogares individuales en calidad de empleadores; actividades no diferenciadas de los hogares individuales como productores de bienes y servicios para uso propio crece 4,1%.</w:t>
      </w:r>
    </w:p>
    <w:p w14:paraId="7038EF03" w14:textId="77777777" w:rsidR="006E2D81" w:rsidRDefault="006E2D81" w:rsidP="00CB733B">
      <w:pPr>
        <w:autoSpaceDE w:val="0"/>
        <w:spacing w:after="0"/>
        <w:jc w:val="both"/>
        <w:rPr>
          <w:rFonts w:ascii="CG Times" w:eastAsia="Arial" w:hAnsi="CG Times" w:cs="Arial"/>
          <w:b/>
          <w:bCs/>
          <w:color w:val="000000"/>
          <w:kern w:val="0"/>
          <w:sz w:val="20"/>
          <w:szCs w:val="20"/>
          <w14:ligatures w14:val="none"/>
        </w:rPr>
      </w:pPr>
    </w:p>
    <w:p w14:paraId="604E09CB" w14:textId="0811C83B" w:rsidR="006E2D81" w:rsidRDefault="006E2D81" w:rsidP="00CB733B">
      <w:pPr>
        <w:autoSpaceDE w:val="0"/>
        <w:spacing w:after="0"/>
        <w:jc w:val="both"/>
        <w:rPr>
          <w:rFonts w:ascii="CG Times" w:eastAsia="Arial" w:hAnsi="CG Times" w:cs="Arial"/>
          <w:color w:val="000000"/>
          <w:kern w:val="0"/>
          <w:sz w:val="20"/>
          <w:szCs w:val="20"/>
          <w14:ligatures w14:val="none"/>
        </w:rPr>
      </w:pPr>
      <w:r w:rsidRPr="006E2D81">
        <w:rPr>
          <w:rFonts w:ascii="CG Times" w:eastAsia="Arial" w:hAnsi="CG Times" w:cs="Arial"/>
          <w:color w:val="000000"/>
          <w:kern w:val="0"/>
          <w:sz w:val="20"/>
          <w:szCs w:val="20"/>
          <w14:ligatures w14:val="none"/>
        </w:rPr>
        <w:t>Respecto al trimestre inmediatamente anterior en su serie ajustada por efecto estacional y calendario, el valor agregado de las actividades artísticas, de entretenimiento y recreación y otras actividades de servicios; actividades de los hogares individuales en calidad de empleadores; actividades no diferenciadas de los hogares individuales como productores de bienes y servicios para uso propio crece en 4,0%, cuando se observa el comportamiento de las actividades económicas relacionadas:</w:t>
      </w:r>
    </w:p>
    <w:p w14:paraId="23379ADF" w14:textId="77777777" w:rsidR="006E2D81" w:rsidRDefault="006E2D81" w:rsidP="00CB733B">
      <w:pPr>
        <w:autoSpaceDE w:val="0"/>
        <w:spacing w:after="0"/>
        <w:jc w:val="both"/>
        <w:rPr>
          <w:rFonts w:ascii="CG Times" w:eastAsia="Arial" w:hAnsi="CG Times" w:cs="Arial"/>
          <w:color w:val="000000"/>
          <w:kern w:val="0"/>
          <w:sz w:val="20"/>
          <w:szCs w:val="20"/>
          <w14:ligatures w14:val="none"/>
        </w:rPr>
      </w:pPr>
    </w:p>
    <w:p w14:paraId="1BF444AD" w14:textId="77777777" w:rsidR="006E2D81" w:rsidRPr="006E2D81" w:rsidRDefault="006E2D81" w:rsidP="006E2D81">
      <w:pPr>
        <w:pStyle w:val="Prrafodelista"/>
        <w:numPr>
          <w:ilvl w:val="0"/>
          <w:numId w:val="31"/>
        </w:numPr>
        <w:autoSpaceDE w:val="0"/>
        <w:spacing w:after="0"/>
        <w:jc w:val="both"/>
        <w:rPr>
          <w:rFonts w:ascii="CG Times" w:eastAsia="Arial" w:hAnsi="CG Times" w:cs="Arial"/>
          <w:color w:val="000000"/>
          <w:kern w:val="0"/>
          <w:sz w:val="20"/>
          <w:szCs w:val="20"/>
          <w14:ligatures w14:val="none"/>
        </w:rPr>
      </w:pPr>
      <w:r w:rsidRPr="006E2D81">
        <w:rPr>
          <w:rFonts w:ascii="CG Times" w:eastAsia="Arial" w:hAnsi="CG Times" w:cs="Arial"/>
          <w:color w:val="000000"/>
          <w:kern w:val="0"/>
          <w:sz w:val="20"/>
          <w:szCs w:val="20"/>
          <w14:ligatures w14:val="none"/>
        </w:rPr>
        <w:t>Actividades artísticas, de entretenimiento y recreación y otras actividades de servicios crece 4,8%.</w:t>
      </w:r>
    </w:p>
    <w:p w14:paraId="71B62324" w14:textId="18D0C3CD" w:rsidR="006E2D81" w:rsidRDefault="006E2D81" w:rsidP="006E2D81">
      <w:pPr>
        <w:pStyle w:val="Prrafodelista"/>
        <w:numPr>
          <w:ilvl w:val="0"/>
          <w:numId w:val="31"/>
        </w:numPr>
        <w:autoSpaceDE w:val="0"/>
        <w:spacing w:after="0"/>
        <w:jc w:val="both"/>
        <w:rPr>
          <w:rFonts w:ascii="CG Times" w:eastAsia="Arial" w:hAnsi="CG Times" w:cs="Arial"/>
          <w:color w:val="000000"/>
          <w:kern w:val="0"/>
          <w:sz w:val="20"/>
          <w:szCs w:val="20"/>
          <w14:ligatures w14:val="none"/>
        </w:rPr>
      </w:pPr>
      <w:r w:rsidRPr="006E2D81">
        <w:rPr>
          <w:rFonts w:ascii="CG Times" w:eastAsia="Arial" w:hAnsi="CG Times" w:cs="Arial"/>
          <w:color w:val="000000"/>
          <w:kern w:val="0"/>
          <w:sz w:val="20"/>
          <w:szCs w:val="20"/>
          <w14:ligatures w14:val="none"/>
        </w:rPr>
        <w:lastRenderedPageBreak/>
        <w:t>Actividades de los hogares individuales en calidad de empleadores; actividades no diferenciadas de los hogares individuales como productores de bienes y servicios para uso propio crece 1,6%.</w:t>
      </w:r>
    </w:p>
    <w:p w14:paraId="44C34748" w14:textId="77777777" w:rsidR="006E2D81" w:rsidRDefault="006E2D81" w:rsidP="006E2D81">
      <w:pPr>
        <w:pStyle w:val="Prrafodelista"/>
        <w:autoSpaceDE w:val="0"/>
        <w:spacing w:after="0"/>
        <w:jc w:val="both"/>
        <w:rPr>
          <w:rFonts w:ascii="CG Times" w:eastAsia="Arial" w:hAnsi="CG Times" w:cs="Arial"/>
          <w:color w:val="000000"/>
          <w:kern w:val="0"/>
          <w:sz w:val="20"/>
          <w:szCs w:val="20"/>
          <w14:ligatures w14:val="none"/>
        </w:rPr>
      </w:pPr>
    </w:p>
    <w:p w14:paraId="3647F2DB" w14:textId="7BCEC1CB" w:rsidR="006E2D81" w:rsidRPr="006E2D81" w:rsidRDefault="006E2D81" w:rsidP="006E2D81">
      <w:pPr>
        <w:autoSpaceDE w:val="0"/>
        <w:spacing w:after="0"/>
        <w:jc w:val="center"/>
        <w:rPr>
          <w:rFonts w:ascii="CG Times" w:eastAsia="Arial" w:hAnsi="CG Times" w:cs="Arial"/>
          <w:color w:val="000000"/>
          <w:kern w:val="0"/>
          <w:sz w:val="20"/>
          <w:szCs w:val="20"/>
          <w14:ligatures w14:val="none"/>
        </w:rPr>
      </w:pPr>
      <w:r w:rsidRPr="006E2D81">
        <w:rPr>
          <w:rFonts w:ascii="CG Times" w:eastAsia="Arial" w:hAnsi="CG Times" w:cs="Arial"/>
          <w:noProof/>
          <w:color w:val="000000"/>
          <w:kern w:val="0"/>
          <w:sz w:val="20"/>
          <w:szCs w:val="20"/>
          <w14:ligatures w14:val="none"/>
        </w:rPr>
        <w:drawing>
          <wp:inline distT="0" distB="0" distL="0" distR="0" wp14:anchorId="45ED92B0" wp14:editId="50837C94">
            <wp:extent cx="4791075" cy="2914316"/>
            <wp:effectExtent l="0" t="0" r="0" b="635"/>
            <wp:docPr id="14199035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903514" name=""/>
                    <pic:cNvPicPr/>
                  </pic:nvPicPr>
                  <pic:blipFill>
                    <a:blip r:embed="rId9"/>
                    <a:stretch>
                      <a:fillRect/>
                    </a:stretch>
                  </pic:blipFill>
                  <pic:spPr>
                    <a:xfrm>
                      <a:off x="0" y="0"/>
                      <a:ext cx="4792236" cy="2915022"/>
                    </a:xfrm>
                    <a:prstGeom prst="rect">
                      <a:avLst/>
                    </a:prstGeom>
                  </pic:spPr>
                </pic:pic>
              </a:graphicData>
            </a:graphic>
          </wp:inline>
        </w:drawing>
      </w:r>
    </w:p>
    <w:p w14:paraId="0AEF6150" w14:textId="77777777" w:rsidR="006E2D81" w:rsidRPr="00530F32" w:rsidRDefault="006E2D81" w:rsidP="00CB733B">
      <w:pPr>
        <w:autoSpaceDE w:val="0"/>
        <w:spacing w:after="0"/>
        <w:jc w:val="both"/>
        <w:rPr>
          <w:rFonts w:ascii="CG Times" w:eastAsia="Arial" w:hAnsi="CG Times" w:cs="Arial"/>
          <w:b/>
          <w:bCs/>
          <w:color w:val="000000"/>
          <w:kern w:val="0"/>
          <w:sz w:val="20"/>
          <w:szCs w:val="20"/>
          <w14:ligatures w14:val="none"/>
        </w:rPr>
      </w:pPr>
    </w:p>
    <w:p w14:paraId="66F494B4" w14:textId="77777777" w:rsidR="00CB733B" w:rsidRPr="00530F32" w:rsidRDefault="00CB733B" w:rsidP="00CB733B">
      <w:pPr>
        <w:autoSpaceDE w:val="0"/>
        <w:spacing w:after="0"/>
        <w:jc w:val="both"/>
        <w:rPr>
          <w:rFonts w:ascii="CG Times" w:eastAsia="Arial" w:hAnsi="CG Times" w:cs="Arial"/>
          <w:b/>
          <w:bCs/>
          <w:color w:val="000000"/>
          <w:kern w:val="0"/>
          <w:sz w:val="20"/>
          <w:szCs w:val="20"/>
          <w14:ligatures w14:val="none"/>
        </w:rPr>
      </w:pPr>
      <w:r w:rsidRPr="006448B9">
        <w:rPr>
          <w:rFonts w:ascii="CG Times" w:eastAsia="Arial" w:hAnsi="CG Times" w:cs="Arial"/>
          <w:b/>
          <w:bCs/>
          <w:color w:val="000000"/>
          <w:kern w:val="0"/>
          <w:sz w:val="20"/>
          <w:szCs w:val="20"/>
          <w14:ligatures w14:val="none"/>
        </w:rPr>
        <w:t>PIB desde el enfoque del gasto</w:t>
      </w:r>
    </w:p>
    <w:p w14:paraId="4FF9B0B4" w14:textId="77777777" w:rsidR="00CB733B" w:rsidRPr="00530F32" w:rsidRDefault="00CB733B" w:rsidP="00CB733B">
      <w:pPr>
        <w:autoSpaceDE w:val="0"/>
        <w:spacing w:after="0"/>
        <w:jc w:val="both"/>
        <w:rPr>
          <w:rFonts w:ascii="CG Times" w:eastAsia="Arial" w:hAnsi="CG Times" w:cs="Arial"/>
          <w:b/>
          <w:bCs/>
          <w:color w:val="000000"/>
          <w:kern w:val="0"/>
          <w:sz w:val="20"/>
          <w:szCs w:val="20"/>
          <w14:ligatures w14:val="none"/>
        </w:rPr>
      </w:pPr>
    </w:p>
    <w:p w14:paraId="38FCD823" w14:textId="67DF811D" w:rsidR="00CB733B" w:rsidRPr="00530F32" w:rsidRDefault="006E2D81" w:rsidP="00CB733B">
      <w:pPr>
        <w:autoSpaceDE w:val="0"/>
        <w:spacing w:after="0"/>
        <w:jc w:val="both"/>
        <w:rPr>
          <w:rFonts w:ascii="CG Times" w:eastAsia="Arial" w:hAnsi="CG Times" w:cs="Arial"/>
          <w:color w:val="000000"/>
          <w:kern w:val="0"/>
          <w:sz w:val="20"/>
          <w:szCs w:val="20"/>
          <w14:ligatures w14:val="none"/>
        </w:rPr>
      </w:pPr>
      <w:r w:rsidRPr="006E2D81">
        <w:rPr>
          <w:rFonts w:ascii="CG Times" w:eastAsia="Arial" w:hAnsi="CG Times" w:cs="Arial"/>
          <w:color w:val="000000"/>
          <w:kern w:val="0"/>
          <w:sz w:val="20"/>
          <w:szCs w:val="20"/>
          <w14:ligatures w14:val="none"/>
        </w:rPr>
        <w:t>En el segundo trimestre de 2026pr, el Producto Interno Bruto en su serie original crece 3,5% respecto al mismo periodo de 2025</w:t>
      </w:r>
      <w:r w:rsidRPr="006E2D81">
        <w:rPr>
          <w:rFonts w:ascii="CG Times" w:eastAsia="Arial" w:hAnsi="CG Times" w:cs="Arial"/>
          <w:color w:val="000000"/>
          <w:kern w:val="0"/>
          <w:sz w:val="20"/>
          <w:szCs w:val="20"/>
          <w:vertAlign w:val="superscript"/>
          <w14:ligatures w14:val="none"/>
        </w:rPr>
        <w:t>pr</w:t>
      </w:r>
      <w:r>
        <w:rPr>
          <w:rStyle w:val="Refdenotaalpie"/>
          <w:rFonts w:ascii="CG Times" w:eastAsia="Arial" w:hAnsi="CG Times" w:cs="Arial"/>
          <w:color w:val="000000"/>
          <w:kern w:val="0"/>
          <w:sz w:val="20"/>
          <w:szCs w:val="20"/>
          <w14:ligatures w14:val="none"/>
        </w:rPr>
        <w:footnoteReference w:id="2"/>
      </w:r>
      <w:r w:rsidRPr="006E2D81">
        <w:rPr>
          <w:rFonts w:ascii="CG Times" w:eastAsia="Arial" w:hAnsi="CG Times" w:cs="Arial"/>
          <w:color w:val="000000"/>
          <w:kern w:val="0"/>
          <w:sz w:val="20"/>
          <w:szCs w:val="20"/>
          <w14:ligatures w14:val="none"/>
        </w:rPr>
        <w:t>. Esta dinámica se explica por los siguientes comportamientos del componente del gasto</w:t>
      </w:r>
      <w:r w:rsidR="00CB733B" w:rsidRPr="00530F32">
        <w:rPr>
          <w:rFonts w:ascii="CG Times" w:eastAsia="Arial" w:hAnsi="CG Times" w:cs="Arial"/>
          <w:color w:val="000000"/>
          <w:kern w:val="0"/>
          <w:sz w:val="20"/>
          <w:szCs w:val="20"/>
          <w14:ligatures w14:val="none"/>
        </w:rPr>
        <w:t>:</w:t>
      </w:r>
    </w:p>
    <w:p w14:paraId="56FC7C06" w14:textId="77777777" w:rsidR="00CB733B" w:rsidRPr="00530F32" w:rsidRDefault="00CB733B" w:rsidP="00CB733B">
      <w:pPr>
        <w:autoSpaceDE w:val="0"/>
        <w:spacing w:after="0"/>
        <w:jc w:val="both"/>
        <w:rPr>
          <w:rFonts w:ascii="CG Times" w:eastAsia="Arial" w:hAnsi="CG Times" w:cs="Arial"/>
          <w:b/>
          <w:bCs/>
          <w:color w:val="000000"/>
          <w:kern w:val="0"/>
          <w:sz w:val="20"/>
          <w:szCs w:val="20"/>
          <w14:ligatures w14:val="none"/>
        </w:rPr>
      </w:pPr>
    </w:p>
    <w:p w14:paraId="79CA7D32" w14:textId="4A642AF4" w:rsidR="006E2D81" w:rsidRPr="006E2D81" w:rsidRDefault="006E2D81" w:rsidP="006E2D81">
      <w:pPr>
        <w:pStyle w:val="Prrafodelista"/>
        <w:numPr>
          <w:ilvl w:val="0"/>
          <w:numId w:val="32"/>
        </w:numPr>
        <w:autoSpaceDE w:val="0"/>
        <w:spacing w:after="0"/>
        <w:jc w:val="both"/>
        <w:rPr>
          <w:rFonts w:ascii="CG Times" w:eastAsia="Arial" w:hAnsi="CG Times" w:cs="Arial"/>
          <w:color w:val="000000"/>
          <w:kern w:val="0"/>
          <w:sz w:val="20"/>
          <w:szCs w:val="20"/>
          <w14:ligatures w14:val="none"/>
        </w:rPr>
      </w:pPr>
      <w:r w:rsidRPr="006E2D81">
        <w:rPr>
          <w:rFonts w:ascii="CG Times" w:eastAsia="Arial" w:hAnsi="CG Times" w:cs="Arial"/>
          <w:color w:val="000000"/>
          <w:kern w:val="0"/>
          <w:sz w:val="20"/>
          <w:szCs w:val="20"/>
          <w14:ligatures w14:val="none"/>
        </w:rPr>
        <w:t>Gasto en consumo final crece 4,4%.</w:t>
      </w:r>
    </w:p>
    <w:p w14:paraId="6831E797" w14:textId="028FC6B5" w:rsidR="006E2D81" w:rsidRPr="006E2D81" w:rsidRDefault="006E2D81" w:rsidP="006E2D81">
      <w:pPr>
        <w:pStyle w:val="Prrafodelista"/>
        <w:numPr>
          <w:ilvl w:val="0"/>
          <w:numId w:val="32"/>
        </w:numPr>
        <w:autoSpaceDE w:val="0"/>
        <w:spacing w:after="0"/>
        <w:jc w:val="both"/>
        <w:rPr>
          <w:rFonts w:ascii="CG Times" w:eastAsia="Arial" w:hAnsi="CG Times" w:cs="Arial"/>
          <w:color w:val="000000"/>
          <w:kern w:val="0"/>
          <w:sz w:val="20"/>
          <w:szCs w:val="20"/>
          <w14:ligatures w14:val="none"/>
        </w:rPr>
      </w:pPr>
      <w:r w:rsidRPr="006E2D81">
        <w:rPr>
          <w:rFonts w:ascii="CG Times" w:eastAsia="Arial" w:hAnsi="CG Times" w:cs="Arial"/>
          <w:color w:val="000000"/>
          <w:kern w:val="0"/>
          <w:sz w:val="20"/>
          <w:szCs w:val="20"/>
          <w14:ligatures w14:val="none"/>
        </w:rPr>
        <w:t>Formación bruta de capital crece 7,1%.</w:t>
      </w:r>
    </w:p>
    <w:p w14:paraId="5D8E7295" w14:textId="418E6186" w:rsidR="006E2D81" w:rsidRPr="006E2D81" w:rsidRDefault="006E2D81" w:rsidP="006E2D81">
      <w:pPr>
        <w:pStyle w:val="Prrafodelista"/>
        <w:numPr>
          <w:ilvl w:val="0"/>
          <w:numId w:val="32"/>
        </w:numPr>
        <w:autoSpaceDE w:val="0"/>
        <w:spacing w:after="0"/>
        <w:jc w:val="both"/>
        <w:rPr>
          <w:rFonts w:ascii="CG Times" w:eastAsia="Arial" w:hAnsi="CG Times" w:cs="Arial"/>
          <w:color w:val="000000"/>
          <w:kern w:val="0"/>
          <w:sz w:val="20"/>
          <w:szCs w:val="20"/>
          <w14:ligatures w14:val="none"/>
        </w:rPr>
      </w:pPr>
      <w:r w:rsidRPr="006E2D81">
        <w:rPr>
          <w:rFonts w:ascii="CG Times" w:eastAsia="Arial" w:hAnsi="CG Times" w:cs="Arial"/>
          <w:color w:val="000000"/>
          <w:kern w:val="0"/>
          <w:sz w:val="20"/>
          <w:szCs w:val="20"/>
          <w14:ligatures w14:val="none"/>
        </w:rPr>
        <w:t>Exportaciones decrecen 1,0%.</w:t>
      </w:r>
    </w:p>
    <w:p w14:paraId="3066741A" w14:textId="50E62710" w:rsidR="00CB733B" w:rsidRPr="006E2D81" w:rsidRDefault="006E2D81" w:rsidP="006E2D81">
      <w:pPr>
        <w:pStyle w:val="Prrafodelista"/>
        <w:numPr>
          <w:ilvl w:val="0"/>
          <w:numId w:val="32"/>
        </w:numPr>
        <w:autoSpaceDE w:val="0"/>
        <w:spacing w:after="0"/>
        <w:jc w:val="both"/>
        <w:rPr>
          <w:rFonts w:ascii="CG Times" w:eastAsia="Arial" w:hAnsi="CG Times" w:cs="Arial"/>
          <w:color w:val="000000"/>
          <w:kern w:val="0"/>
          <w:sz w:val="20"/>
          <w:szCs w:val="20"/>
          <w14:ligatures w14:val="none"/>
        </w:rPr>
      </w:pPr>
      <w:r w:rsidRPr="006E2D81">
        <w:rPr>
          <w:rFonts w:ascii="CG Times" w:eastAsia="Arial" w:hAnsi="CG Times" w:cs="Arial"/>
          <w:color w:val="000000"/>
          <w:kern w:val="0"/>
          <w:sz w:val="20"/>
          <w:szCs w:val="20"/>
          <w14:ligatures w14:val="none"/>
        </w:rPr>
        <w:t>Importaciones crecen 7,5%.</w:t>
      </w:r>
    </w:p>
    <w:p w14:paraId="3C32F2B6" w14:textId="77777777" w:rsidR="006E2D81" w:rsidRDefault="006E2D81" w:rsidP="00CB733B">
      <w:pPr>
        <w:autoSpaceDE w:val="0"/>
        <w:spacing w:after="0"/>
        <w:jc w:val="both"/>
        <w:rPr>
          <w:rFonts w:ascii="CG Times" w:eastAsia="Arial" w:hAnsi="CG Times" w:cs="Arial"/>
          <w:color w:val="000000"/>
          <w:kern w:val="0"/>
          <w:sz w:val="20"/>
          <w:szCs w:val="20"/>
          <w14:ligatures w14:val="none"/>
        </w:rPr>
      </w:pPr>
    </w:p>
    <w:p w14:paraId="6580DBCA" w14:textId="144BA187" w:rsidR="00CB733B" w:rsidRPr="00530F32" w:rsidRDefault="006E2D81" w:rsidP="00CB733B">
      <w:pPr>
        <w:autoSpaceDE w:val="0"/>
        <w:spacing w:after="0"/>
        <w:jc w:val="both"/>
        <w:rPr>
          <w:rFonts w:ascii="CG Times" w:eastAsia="Arial" w:hAnsi="CG Times" w:cs="Arial"/>
          <w:color w:val="000000"/>
          <w:kern w:val="0"/>
          <w:sz w:val="20"/>
          <w:szCs w:val="20"/>
          <w14:ligatures w14:val="none"/>
        </w:rPr>
      </w:pPr>
      <w:r w:rsidRPr="006E2D81">
        <w:rPr>
          <w:rFonts w:ascii="CG Times" w:eastAsia="Arial" w:hAnsi="CG Times" w:cs="Arial"/>
          <w:color w:val="000000"/>
          <w:kern w:val="0"/>
          <w:sz w:val="20"/>
          <w:szCs w:val="20"/>
          <w14:ligatures w14:val="none"/>
        </w:rPr>
        <w:t>Respecto al trimestre inmediatamente anterior, el Producto Interno Bruto crece en 1,3%, en su serie ajustada por efecto estacional y calendario. Cuando se observa el comportamiento de sus componentes:</w:t>
      </w:r>
    </w:p>
    <w:p w14:paraId="1B7CC620" w14:textId="77777777" w:rsidR="00CB733B" w:rsidRPr="00530F32" w:rsidRDefault="00CB733B" w:rsidP="00CB733B">
      <w:pPr>
        <w:autoSpaceDE w:val="0"/>
        <w:spacing w:after="0"/>
        <w:jc w:val="both"/>
        <w:rPr>
          <w:rFonts w:ascii="CG Times" w:eastAsia="Arial" w:hAnsi="CG Times" w:cs="Arial"/>
          <w:color w:val="000000"/>
          <w:kern w:val="0"/>
          <w:sz w:val="20"/>
          <w:szCs w:val="20"/>
          <w14:ligatures w14:val="none"/>
        </w:rPr>
      </w:pPr>
    </w:p>
    <w:p w14:paraId="0CB147EA" w14:textId="77777777" w:rsidR="006E2D81" w:rsidRPr="006E2D81" w:rsidRDefault="006E2D81" w:rsidP="006E2D81">
      <w:pPr>
        <w:pStyle w:val="Prrafodelista"/>
        <w:numPr>
          <w:ilvl w:val="0"/>
          <w:numId w:val="33"/>
        </w:numPr>
        <w:autoSpaceDE w:val="0"/>
        <w:spacing w:after="0"/>
        <w:jc w:val="both"/>
        <w:rPr>
          <w:rFonts w:ascii="CG Times" w:eastAsia="Arial" w:hAnsi="CG Times" w:cs="Arial"/>
          <w:color w:val="000000"/>
          <w:kern w:val="0"/>
          <w:sz w:val="20"/>
          <w:szCs w:val="20"/>
          <w14:ligatures w14:val="none"/>
        </w:rPr>
      </w:pPr>
      <w:r w:rsidRPr="006E2D81">
        <w:rPr>
          <w:rFonts w:ascii="CG Times" w:eastAsia="Arial" w:hAnsi="CG Times" w:cs="Arial"/>
          <w:color w:val="000000"/>
          <w:kern w:val="0"/>
          <w:sz w:val="20"/>
          <w:szCs w:val="20"/>
          <w14:ligatures w14:val="none"/>
        </w:rPr>
        <w:t>Gasto en consumo final crece 1,2%.</w:t>
      </w:r>
    </w:p>
    <w:p w14:paraId="615846A7" w14:textId="6C301C0E" w:rsidR="006E2D81" w:rsidRPr="006E2D81" w:rsidRDefault="006E2D81" w:rsidP="006E2D81">
      <w:pPr>
        <w:pStyle w:val="Prrafodelista"/>
        <w:numPr>
          <w:ilvl w:val="0"/>
          <w:numId w:val="33"/>
        </w:numPr>
        <w:autoSpaceDE w:val="0"/>
        <w:spacing w:after="0"/>
        <w:jc w:val="both"/>
        <w:rPr>
          <w:rFonts w:ascii="CG Times" w:eastAsia="Arial" w:hAnsi="CG Times" w:cs="Arial"/>
          <w:color w:val="000000"/>
          <w:kern w:val="0"/>
          <w:sz w:val="20"/>
          <w:szCs w:val="20"/>
          <w14:ligatures w14:val="none"/>
        </w:rPr>
      </w:pPr>
      <w:r w:rsidRPr="006E2D81">
        <w:rPr>
          <w:rFonts w:ascii="CG Times" w:eastAsia="Arial" w:hAnsi="CG Times" w:cs="Arial"/>
          <w:color w:val="000000"/>
          <w:kern w:val="0"/>
          <w:sz w:val="20"/>
          <w:szCs w:val="20"/>
          <w14:ligatures w14:val="none"/>
        </w:rPr>
        <w:t>Formación bruta de capital crece 8,7%.</w:t>
      </w:r>
    </w:p>
    <w:p w14:paraId="129B5B8C" w14:textId="6507CFE3" w:rsidR="006E2D81" w:rsidRPr="006E2D81" w:rsidRDefault="006E2D81" w:rsidP="006E2D81">
      <w:pPr>
        <w:pStyle w:val="Prrafodelista"/>
        <w:numPr>
          <w:ilvl w:val="0"/>
          <w:numId w:val="33"/>
        </w:numPr>
        <w:autoSpaceDE w:val="0"/>
        <w:spacing w:after="0"/>
        <w:jc w:val="both"/>
        <w:rPr>
          <w:rFonts w:ascii="CG Times" w:eastAsia="Arial" w:hAnsi="CG Times" w:cs="Arial"/>
          <w:color w:val="000000"/>
          <w:kern w:val="0"/>
          <w:sz w:val="20"/>
          <w:szCs w:val="20"/>
          <w14:ligatures w14:val="none"/>
        </w:rPr>
      </w:pPr>
      <w:r w:rsidRPr="006E2D81">
        <w:rPr>
          <w:rFonts w:ascii="CG Times" w:eastAsia="Arial" w:hAnsi="CG Times" w:cs="Arial"/>
          <w:color w:val="000000"/>
          <w:kern w:val="0"/>
          <w:sz w:val="20"/>
          <w:szCs w:val="20"/>
          <w14:ligatures w14:val="none"/>
        </w:rPr>
        <w:t>Exportaciones decrecen 0,9%.</w:t>
      </w:r>
    </w:p>
    <w:p w14:paraId="7AE95ACC" w14:textId="7CC4B86E" w:rsidR="00CB733B" w:rsidRPr="006E2D81" w:rsidRDefault="006E2D81" w:rsidP="006E2D81">
      <w:pPr>
        <w:pStyle w:val="Prrafodelista"/>
        <w:numPr>
          <w:ilvl w:val="0"/>
          <w:numId w:val="33"/>
        </w:numPr>
        <w:autoSpaceDE w:val="0"/>
        <w:spacing w:after="0"/>
        <w:jc w:val="both"/>
        <w:rPr>
          <w:rFonts w:ascii="CG Times" w:eastAsia="Arial" w:hAnsi="CG Times" w:cs="Arial"/>
          <w:color w:val="000000"/>
          <w:kern w:val="0"/>
          <w:sz w:val="20"/>
          <w:szCs w:val="20"/>
          <w14:ligatures w14:val="none"/>
        </w:rPr>
      </w:pPr>
      <w:r w:rsidRPr="006E2D81">
        <w:rPr>
          <w:rFonts w:ascii="CG Times" w:eastAsia="Arial" w:hAnsi="CG Times" w:cs="Arial"/>
          <w:color w:val="000000"/>
          <w:kern w:val="0"/>
          <w:sz w:val="20"/>
          <w:szCs w:val="20"/>
          <w14:ligatures w14:val="none"/>
        </w:rPr>
        <w:t>Importaciones crecen 5,1%.</w:t>
      </w:r>
    </w:p>
    <w:p w14:paraId="4D83B7C4" w14:textId="77777777" w:rsidR="006E2D81" w:rsidRDefault="006E2D81" w:rsidP="00CB733B">
      <w:pPr>
        <w:autoSpaceDE w:val="0"/>
        <w:spacing w:after="0"/>
        <w:jc w:val="both"/>
        <w:rPr>
          <w:rFonts w:ascii="CG Times" w:eastAsia="Arial" w:hAnsi="CG Times" w:cs="Arial"/>
          <w:b/>
          <w:bCs/>
          <w:color w:val="000000"/>
          <w:kern w:val="0"/>
          <w:sz w:val="20"/>
          <w:szCs w:val="20"/>
          <w14:ligatures w14:val="none"/>
        </w:rPr>
      </w:pPr>
    </w:p>
    <w:p w14:paraId="654D36F9" w14:textId="61D0F69F" w:rsidR="00CB733B" w:rsidRPr="00EE1625" w:rsidRDefault="006E2D81" w:rsidP="00CB733B">
      <w:pPr>
        <w:autoSpaceDE w:val="0"/>
        <w:spacing w:after="0"/>
        <w:jc w:val="both"/>
        <w:rPr>
          <w:rFonts w:ascii="CG Times" w:eastAsia="Arial" w:hAnsi="CG Times" w:cs="Arial"/>
          <w:b/>
          <w:bCs/>
          <w:color w:val="000000"/>
          <w:kern w:val="0"/>
          <w:sz w:val="20"/>
          <w:szCs w:val="20"/>
          <w14:ligatures w14:val="none"/>
        </w:rPr>
      </w:pPr>
      <w:r w:rsidRPr="00EE1625">
        <w:rPr>
          <w:rFonts w:ascii="CG Times" w:eastAsia="Arial" w:hAnsi="CG Times" w:cs="Arial"/>
          <w:b/>
          <w:bCs/>
          <w:color w:val="000000"/>
          <w:kern w:val="0"/>
          <w:sz w:val="20"/>
          <w:szCs w:val="20"/>
          <w14:ligatures w14:val="none"/>
        </w:rPr>
        <w:t>GASTO DE CONSUMO FINAL</w:t>
      </w:r>
    </w:p>
    <w:p w14:paraId="5E42D9D4" w14:textId="77777777" w:rsidR="00CB733B" w:rsidRPr="00EE1625" w:rsidRDefault="00CB733B" w:rsidP="00CB733B">
      <w:pPr>
        <w:autoSpaceDE w:val="0"/>
        <w:spacing w:after="0"/>
        <w:jc w:val="both"/>
        <w:rPr>
          <w:rFonts w:ascii="CG Times" w:eastAsia="Arial" w:hAnsi="CG Times" w:cs="Arial"/>
          <w:b/>
          <w:bCs/>
          <w:color w:val="000000"/>
          <w:kern w:val="0"/>
          <w:sz w:val="20"/>
          <w:szCs w:val="20"/>
          <w14:ligatures w14:val="none"/>
        </w:rPr>
      </w:pPr>
    </w:p>
    <w:p w14:paraId="45AB7F05" w14:textId="15EEAD9B" w:rsidR="00CB733B" w:rsidRPr="00530F32" w:rsidRDefault="00EE1625" w:rsidP="00CB733B">
      <w:pPr>
        <w:autoSpaceDE w:val="0"/>
        <w:spacing w:after="0"/>
        <w:jc w:val="both"/>
        <w:rPr>
          <w:rFonts w:ascii="CG Times" w:eastAsia="Arial" w:hAnsi="CG Times" w:cs="Arial"/>
          <w:color w:val="000000"/>
          <w:kern w:val="0"/>
          <w:sz w:val="20"/>
          <w:szCs w:val="20"/>
          <w14:ligatures w14:val="none"/>
        </w:rPr>
      </w:pPr>
      <w:r w:rsidRPr="00EE1625">
        <w:rPr>
          <w:rFonts w:ascii="CG Times" w:eastAsia="Arial" w:hAnsi="CG Times" w:cs="Arial"/>
          <w:color w:val="000000"/>
          <w:kern w:val="0"/>
          <w:sz w:val="20"/>
          <w:szCs w:val="20"/>
          <w14:ligatures w14:val="none"/>
        </w:rPr>
        <w:lastRenderedPageBreak/>
        <w:t>En el segundo trimestre de 2026pr el gasto de consumo final crece 4,4% en su serie original, respecto al mismo periodo de 2025pr. Los componentes del gasto que explican este comportamiento son:</w:t>
      </w:r>
    </w:p>
    <w:p w14:paraId="5F34B6F6" w14:textId="77777777" w:rsidR="00CB733B" w:rsidRPr="00530F32" w:rsidRDefault="00CB733B" w:rsidP="00CB733B">
      <w:pPr>
        <w:autoSpaceDE w:val="0"/>
        <w:spacing w:after="0"/>
        <w:jc w:val="both"/>
        <w:rPr>
          <w:rFonts w:ascii="CG Times" w:eastAsia="Arial" w:hAnsi="CG Times" w:cs="Arial"/>
          <w:color w:val="000000"/>
          <w:kern w:val="0"/>
          <w:sz w:val="20"/>
          <w:szCs w:val="20"/>
          <w14:ligatures w14:val="none"/>
        </w:rPr>
      </w:pPr>
    </w:p>
    <w:p w14:paraId="5DE4C2BE" w14:textId="5433EE6E" w:rsidR="00EE1625" w:rsidRPr="00EE1625" w:rsidRDefault="00EE1625" w:rsidP="00EE1625">
      <w:pPr>
        <w:pStyle w:val="Prrafodelista"/>
        <w:numPr>
          <w:ilvl w:val="0"/>
          <w:numId w:val="34"/>
        </w:numPr>
        <w:autoSpaceDE w:val="0"/>
        <w:spacing w:after="0"/>
        <w:rPr>
          <w:rFonts w:ascii="CG Times" w:eastAsia="Arial" w:hAnsi="CG Times" w:cs="Arial"/>
          <w:color w:val="000000"/>
          <w:kern w:val="0"/>
          <w:sz w:val="20"/>
          <w:szCs w:val="20"/>
          <w14:ligatures w14:val="none"/>
        </w:rPr>
      </w:pPr>
      <w:r w:rsidRPr="00EE1625">
        <w:rPr>
          <w:rFonts w:ascii="CG Times" w:eastAsia="Arial" w:hAnsi="CG Times" w:cs="Arial"/>
          <w:color w:val="000000"/>
          <w:kern w:val="0"/>
          <w:sz w:val="20"/>
          <w:szCs w:val="20"/>
          <w14:ligatures w14:val="none"/>
        </w:rPr>
        <w:t>Gasto de consumo final individual de los hogares crece 2,8%.</w:t>
      </w:r>
    </w:p>
    <w:p w14:paraId="49685B79" w14:textId="7061E853" w:rsidR="00CB733B" w:rsidRPr="00EE1625" w:rsidRDefault="00EE1625" w:rsidP="00EE1625">
      <w:pPr>
        <w:pStyle w:val="Prrafodelista"/>
        <w:numPr>
          <w:ilvl w:val="0"/>
          <w:numId w:val="34"/>
        </w:numPr>
        <w:autoSpaceDE w:val="0"/>
        <w:spacing w:after="0"/>
        <w:rPr>
          <w:rFonts w:ascii="CG Times" w:eastAsia="Arial" w:hAnsi="CG Times" w:cs="Arial"/>
          <w:color w:val="000000"/>
          <w:kern w:val="0"/>
          <w:sz w:val="20"/>
          <w:szCs w:val="20"/>
          <w14:ligatures w14:val="none"/>
        </w:rPr>
      </w:pPr>
      <w:r w:rsidRPr="00EE1625">
        <w:rPr>
          <w:rFonts w:ascii="CG Times" w:eastAsia="Arial" w:hAnsi="CG Times" w:cs="Arial"/>
          <w:color w:val="000000"/>
          <w:kern w:val="0"/>
          <w:sz w:val="20"/>
          <w:szCs w:val="20"/>
          <w14:ligatures w14:val="none"/>
        </w:rPr>
        <w:t>Gasto de consumo final del gobierno general crece 12,2%.</w:t>
      </w:r>
    </w:p>
    <w:p w14:paraId="52122455" w14:textId="77777777" w:rsidR="00EE1625" w:rsidRPr="00530F32" w:rsidRDefault="00EE1625" w:rsidP="00EE1625">
      <w:pPr>
        <w:autoSpaceDE w:val="0"/>
        <w:spacing w:after="0"/>
        <w:rPr>
          <w:rFonts w:ascii="CG Times" w:eastAsia="Calibri" w:hAnsi="CG Times" w:cs="Arial"/>
          <w:kern w:val="0"/>
          <w:sz w:val="20"/>
          <w:szCs w:val="20"/>
          <w14:ligatures w14:val="none"/>
        </w:rPr>
      </w:pPr>
    </w:p>
    <w:p w14:paraId="4389FBCF" w14:textId="14944B59" w:rsidR="00CB733B" w:rsidRPr="00530F32" w:rsidRDefault="00EE1625" w:rsidP="00CB733B">
      <w:pPr>
        <w:autoSpaceDE w:val="0"/>
        <w:spacing w:after="0"/>
        <w:jc w:val="both"/>
        <w:rPr>
          <w:rFonts w:ascii="CG Times" w:eastAsia="Calibri" w:hAnsi="CG Times" w:cs="Arial"/>
          <w:kern w:val="0"/>
          <w:sz w:val="20"/>
          <w:szCs w:val="20"/>
          <w14:ligatures w14:val="none"/>
        </w:rPr>
      </w:pPr>
      <w:r w:rsidRPr="00EE1625">
        <w:rPr>
          <w:rFonts w:ascii="CG Times" w:eastAsia="Calibri" w:hAnsi="CG Times" w:cs="Arial"/>
          <w:kern w:val="0"/>
          <w:sz w:val="20"/>
          <w:szCs w:val="20"/>
          <w14:ligatures w14:val="none"/>
        </w:rPr>
        <w:t>Respecto al trimestre inmediatamente anterior, el gasto de consumo final crece en 1,2% en su serie ajustada por efecto estacional y calendario. Cuando se observa el comportamiento de sus componentes</w:t>
      </w:r>
      <w:r w:rsidR="00CB733B" w:rsidRPr="00530F32">
        <w:rPr>
          <w:rFonts w:ascii="CG Times" w:eastAsia="Calibri" w:hAnsi="CG Times" w:cs="Arial"/>
          <w:kern w:val="0"/>
          <w:sz w:val="20"/>
          <w:szCs w:val="20"/>
          <w14:ligatures w14:val="none"/>
        </w:rPr>
        <w:t>:</w:t>
      </w:r>
    </w:p>
    <w:p w14:paraId="1F8E1FA6" w14:textId="77777777" w:rsidR="00CB733B" w:rsidRPr="00530F32" w:rsidRDefault="00CB733B" w:rsidP="00CB733B">
      <w:pPr>
        <w:autoSpaceDE w:val="0"/>
        <w:spacing w:after="0"/>
        <w:jc w:val="both"/>
        <w:rPr>
          <w:rFonts w:ascii="CG Times" w:eastAsia="Calibri" w:hAnsi="CG Times" w:cs="Arial"/>
          <w:kern w:val="0"/>
          <w:sz w:val="20"/>
          <w:szCs w:val="20"/>
          <w14:ligatures w14:val="none"/>
        </w:rPr>
      </w:pPr>
    </w:p>
    <w:p w14:paraId="53B342C5" w14:textId="6E140D4D" w:rsidR="00EE1625" w:rsidRPr="00EE1625" w:rsidRDefault="00EE1625" w:rsidP="00EE1625">
      <w:pPr>
        <w:pStyle w:val="Prrafodelista"/>
        <w:numPr>
          <w:ilvl w:val="0"/>
          <w:numId w:val="35"/>
        </w:numPr>
        <w:autoSpaceDE w:val="0"/>
        <w:spacing w:after="0"/>
        <w:jc w:val="both"/>
        <w:rPr>
          <w:rFonts w:ascii="CG Times" w:eastAsia="Calibri" w:hAnsi="CG Times" w:cs="Arial"/>
          <w:kern w:val="0"/>
          <w:sz w:val="20"/>
          <w:szCs w:val="20"/>
          <w14:ligatures w14:val="none"/>
        </w:rPr>
      </w:pPr>
      <w:r w:rsidRPr="00EE1625">
        <w:rPr>
          <w:rFonts w:ascii="CG Times" w:eastAsia="Calibri" w:hAnsi="CG Times" w:cs="Arial"/>
          <w:kern w:val="0"/>
          <w:sz w:val="20"/>
          <w:szCs w:val="20"/>
          <w14:ligatures w14:val="none"/>
        </w:rPr>
        <w:t>Gasto de consumo final individual de los hogares crece 0,5%.</w:t>
      </w:r>
    </w:p>
    <w:p w14:paraId="0036F173" w14:textId="02F6C7F2" w:rsidR="00CB733B" w:rsidRPr="00EE1625" w:rsidRDefault="00EE1625" w:rsidP="00EE1625">
      <w:pPr>
        <w:pStyle w:val="Prrafodelista"/>
        <w:numPr>
          <w:ilvl w:val="0"/>
          <w:numId w:val="35"/>
        </w:numPr>
        <w:autoSpaceDE w:val="0"/>
        <w:spacing w:after="0"/>
        <w:jc w:val="both"/>
        <w:rPr>
          <w:rFonts w:ascii="CG Times" w:eastAsia="Calibri" w:hAnsi="CG Times" w:cs="Arial"/>
          <w:b/>
          <w:bCs/>
          <w:kern w:val="0"/>
          <w:sz w:val="20"/>
          <w:szCs w:val="20"/>
          <w14:ligatures w14:val="none"/>
        </w:rPr>
      </w:pPr>
      <w:r w:rsidRPr="00EE1625">
        <w:rPr>
          <w:rFonts w:ascii="CG Times" w:eastAsia="Calibri" w:hAnsi="CG Times" w:cs="Arial"/>
          <w:kern w:val="0"/>
          <w:sz w:val="20"/>
          <w:szCs w:val="20"/>
          <w14:ligatures w14:val="none"/>
        </w:rPr>
        <w:t>Gasto de consumo final del gobierno general crece 2,2%.</w:t>
      </w:r>
    </w:p>
    <w:p w14:paraId="40DA89DF" w14:textId="77777777" w:rsidR="00EE1625" w:rsidRDefault="00EE1625" w:rsidP="00CB733B">
      <w:pPr>
        <w:autoSpaceDE w:val="0"/>
        <w:spacing w:after="0"/>
        <w:jc w:val="both"/>
        <w:rPr>
          <w:rFonts w:ascii="CG Times" w:eastAsia="Calibri" w:hAnsi="CG Times" w:cs="Arial"/>
          <w:b/>
          <w:bCs/>
          <w:kern w:val="0"/>
          <w:sz w:val="20"/>
          <w:szCs w:val="20"/>
          <w14:ligatures w14:val="none"/>
        </w:rPr>
      </w:pPr>
    </w:p>
    <w:p w14:paraId="56D97E93" w14:textId="506153D9" w:rsidR="00CB733B" w:rsidRPr="00530F32" w:rsidRDefault="00EE1625" w:rsidP="00CB733B">
      <w:pPr>
        <w:autoSpaceDE w:val="0"/>
        <w:spacing w:after="0"/>
        <w:jc w:val="both"/>
        <w:rPr>
          <w:rFonts w:ascii="CG Times" w:eastAsia="Calibri" w:hAnsi="CG Times" w:cs="Arial"/>
          <w:b/>
          <w:bCs/>
          <w:kern w:val="0"/>
          <w:sz w:val="20"/>
          <w:szCs w:val="20"/>
          <w14:ligatures w14:val="none"/>
        </w:rPr>
      </w:pPr>
      <w:r w:rsidRPr="00530F32">
        <w:rPr>
          <w:rFonts w:ascii="CG Times" w:eastAsia="Calibri" w:hAnsi="CG Times" w:cs="Arial"/>
          <w:b/>
          <w:bCs/>
          <w:kern w:val="0"/>
          <w:sz w:val="20"/>
          <w:szCs w:val="20"/>
          <w14:ligatures w14:val="none"/>
        </w:rPr>
        <w:t>PRODUCTO INTERNO BRUTO (PIB) A PRECIOS CORRIENTES</w:t>
      </w:r>
    </w:p>
    <w:p w14:paraId="70D9B746" w14:textId="77777777" w:rsidR="00CB733B" w:rsidRPr="00530F32" w:rsidRDefault="00CB733B" w:rsidP="00CB733B">
      <w:pPr>
        <w:autoSpaceDE w:val="0"/>
        <w:spacing w:after="0"/>
        <w:jc w:val="both"/>
        <w:rPr>
          <w:rFonts w:ascii="CG Times" w:eastAsia="Calibri" w:hAnsi="CG Times" w:cs="Arial"/>
          <w:b/>
          <w:bCs/>
          <w:kern w:val="0"/>
          <w:sz w:val="20"/>
          <w:szCs w:val="20"/>
          <w14:ligatures w14:val="none"/>
        </w:rPr>
      </w:pPr>
    </w:p>
    <w:p w14:paraId="6B58F9E7" w14:textId="77777777" w:rsidR="00CB733B" w:rsidRPr="00530F32" w:rsidRDefault="00CB733B" w:rsidP="00CB733B">
      <w:pPr>
        <w:autoSpaceDE w:val="0"/>
        <w:spacing w:after="0"/>
        <w:jc w:val="both"/>
        <w:rPr>
          <w:rFonts w:ascii="CG Times" w:eastAsia="Calibri" w:hAnsi="CG Times" w:cs="Arial"/>
          <w:b/>
          <w:bCs/>
          <w:kern w:val="0"/>
          <w:sz w:val="20"/>
          <w:szCs w:val="20"/>
          <w14:ligatures w14:val="none"/>
        </w:rPr>
      </w:pPr>
      <w:r w:rsidRPr="00530F32">
        <w:rPr>
          <w:rFonts w:ascii="CG Times" w:eastAsia="Calibri" w:hAnsi="CG Times" w:cs="Arial"/>
          <w:b/>
          <w:bCs/>
          <w:kern w:val="0"/>
          <w:sz w:val="20"/>
          <w:szCs w:val="20"/>
          <w14:ligatures w14:val="none"/>
        </w:rPr>
        <w:t>PIB desde el enfoque de la producción</w:t>
      </w:r>
    </w:p>
    <w:p w14:paraId="4F780E53" w14:textId="77777777" w:rsidR="00CB733B" w:rsidRPr="00530F32" w:rsidRDefault="00CB733B" w:rsidP="00CB733B">
      <w:pPr>
        <w:autoSpaceDE w:val="0"/>
        <w:spacing w:after="0"/>
        <w:jc w:val="both"/>
        <w:rPr>
          <w:rFonts w:ascii="CG Times" w:eastAsia="Calibri" w:hAnsi="CG Times" w:cs="Arial"/>
          <w:kern w:val="0"/>
          <w:sz w:val="20"/>
          <w:szCs w:val="20"/>
          <w14:ligatures w14:val="none"/>
        </w:rPr>
      </w:pPr>
    </w:p>
    <w:p w14:paraId="4BCA6649" w14:textId="1A142A02" w:rsidR="00CB733B" w:rsidRPr="00530F32" w:rsidRDefault="00EE1625" w:rsidP="00CB733B">
      <w:pPr>
        <w:autoSpaceDE w:val="0"/>
        <w:spacing w:after="0"/>
        <w:jc w:val="both"/>
        <w:rPr>
          <w:rFonts w:ascii="CG Times" w:eastAsia="Calibri" w:hAnsi="CG Times" w:cs="Arial"/>
          <w:kern w:val="0"/>
          <w:sz w:val="20"/>
          <w:szCs w:val="20"/>
          <w14:ligatures w14:val="none"/>
        </w:rPr>
      </w:pPr>
      <w:r w:rsidRPr="00EE1625">
        <w:rPr>
          <w:rFonts w:ascii="CG Times" w:eastAsia="Calibri" w:hAnsi="CG Times" w:cs="Arial"/>
          <w:kern w:val="0"/>
          <w:sz w:val="20"/>
          <w:szCs w:val="20"/>
          <w14:ligatures w14:val="none"/>
        </w:rPr>
        <w:t>En el segundo trimestre de 2026pr, el Producto Interno Bruto crece 10,3% a precios corrientes respecto al mismo periodo de 2025pr (ver tabla 19). Las actividades económicas que más contribuyen a la dinámica del valor agregado son:</w:t>
      </w:r>
    </w:p>
    <w:p w14:paraId="2EC2DA15" w14:textId="77777777" w:rsidR="00CB733B" w:rsidRPr="00530F32" w:rsidRDefault="00CB733B" w:rsidP="00CB733B">
      <w:pPr>
        <w:autoSpaceDE w:val="0"/>
        <w:spacing w:after="0"/>
        <w:jc w:val="both"/>
        <w:rPr>
          <w:rFonts w:ascii="CG Times" w:eastAsia="Calibri" w:hAnsi="CG Times" w:cs="Arial"/>
          <w:kern w:val="0"/>
          <w:sz w:val="20"/>
          <w:szCs w:val="20"/>
          <w14:ligatures w14:val="none"/>
        </w:rPr>
      </w:pPr>
    </w:p>
    <w:p w14:paraId="4C055428" w14:textId="77777777" w:rsidR="00EE1625" w:rsidRPr="00EE1625" w:rsidRDefault="00EE1625" w:rsidP="00EE1625">
      <w:pPr>
        <w:pStyle w:val="Prrafodelista"/>
        <w:numPr>
          <w:ilvl w:val="0"/>
          <w:numId w:val="36"/>
        </w:numPr>
        <w:autoSpaceDE w:val="0"/>
        <w:spacing w:after="0"/>
        <w:jc w:val="both"/>
        <w:rPr>
          <w:rFonts w:ascii="CG Times" w:eastAsia="Calibri" w:hAnsi="CG Times" w:cs="Arial"/>
          <w:kern w:val="0"/>
          <w:sz w:val="20"/>
          <w:szCs w:val="20"/>
          <w14:ligatures w14:val="none"/>
        </w:rPr>
      </w:pPr>
      <w:r w:rsidRPr="00EE1625">
        <w:rPr>
          <w:rFonts w:ascii="CG Times" w:eastAsia="Calibri" w:hAnsi="CG Times" w:cs="Arial"/>
          <w:kern w:val="0"/>
          <w:sz w:val="20"/>
          <w:szCs w:val="20"/>
          <w14:ligatures w14:val="none"/>
        </w:rPr>
        <w:t>Administración pública y defensa; planes de seguridad social de afiliación obligatoria; Educación; Actividades de atención de la salud humana y de servicios sociales crece 17,3% (contribuye 2,9 puntos porcentuales a la variación anual).</w:t>
      </w:r>
    </w:p>
    <w:p w14:paraId="07508489" w14:textId="257C317C" w:rsidR="00EE1625" w:rsidRPr="006448B9" w:rsidRDefault="00EE1625" w:rsidP="00CB733B">
      <w:pPr>
        <w:pStyle w:val="Prrafodelista"/>
        <w:numPr>
          <w:ilvl w:val="0"/>
          <w:numId w:val="36"/>
        </w:numPr>
        <w:autoSpaceDE w:val="0"/>
        <w:spacing w:after="0"/>
        <w:jc w:val="both"/>
        <w:rPr>
          <w:rFonts w:ascii="CG Times" w:eastAsia="Calibri" w:hAnsi="CG Times" w:cs="Arial"/>
          <w:kern w:val="0"/>
          <w:sz w:val="20"/>
          <w:szCs w:val="20"/>
          <w14:ligatures w14:val="none"/>
        </w:rPr>
      </w:pPr>
      <w:r w:rsidRPr="00EE1625">
        <w:rPr>
          <w:rFonts w:ascii="CG Times" w:eastAsia="Calibri" w:hAnsi="CG Times" w:cs="Arial"/>
          <w:kern w:val="0"/>
          <w:sz w:val="20"/>
          <w:szCs w:val="20"/>
          <w14:ligatures w14:val="none"/>
        </w:rPr>
        <w:t xml:space="preserve">Comercio al por mayor y al por menor; reparación de vehículos automotores y motocicletas; Transporte y almacenamiento; Alojamiento y servicios de comida crece 9,8% (contribuye 2,0 puntos porcentuales a la variación anual). </w:t>
      </w:r>
    </w:p>
    <w:p w14:paraId="534E2CC8" w14:textId="26284FDB" w:rsidR="00CB733B" w:rsidRPr="00EE1625" w:rsidRDefault="00EE1625" w:rsidP="00EE1625">
      <w:pPr>
        <w:pStyle w:val="Prrafodelista"/>
        <w:numPr>
          <w:ilvl w:val="0"/>
          <w:numId w:val="36"/>
        </w:numPr>
        <w:autoSpaceDE w:val="0"/>
        <w:spacing w:after="0"/>
        <w:jc w:val="both"/>
        <w:rPr>
          <w:rFonts w:ascii="CG Times" w:eastAsia="Calibri" w:hAnsi="CG Times" w:cs="Arial"/>
          <w:kern w:val="0"/>
          <w:sz w:val="20"/>
          <w:szCs w:val="20"/>
          <w14:ligatures w14:val="none"/>
        </w:rPr>
      </w:pPr>
      <w:r w:rsidRPr="00EE1625">
        <w:rPr>
          <w:rFonts w:ascii="CG Times" w:eastAsia="Calibri" w:hAnsi="CG Times" w:cs="Arial"/>
          <w:kern w:val="0"/>
          <w:sz w:val="20"/>
          <w:szCs w:val="20"/>
          <w14:ligatures w14:val="none"/>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19,1% (contribuye 0,8 puntos porcentuales a la variación anual).</w:t>
      </w:r>
    </w:p>
    <w:p w14:paraId="7918DA2E" w14:textId="0A4453EA" w:rsidR="00CB733B" w:rsidRPr="00530F32" w:rsidRDefault="00EE1625" w:rsidP="00CB733B">
      <w:pPr>
        <w:autoSpaceDE w:val="0"/>
        <w:spacing w:after="0"/>
        <w:jc w:val="both"/>
        <w:rPr>
          <w:rFonts w:ascii="CG Times" w:eastAsia="Calibri" w:hAnsi="CG Times" w:cs="Arial"/>
          <w:kern w:val="0"/>
          <w:sz w:val="20"/>
          <w:szCs w:val="20"/>
          <w14:ligatures w14:val="none"/>
        </w:rPr>
      </w:pPr>
      <w:r w:rsidRPr="00EE1625">
        <w:rPr>
          <w:rFonts w:ascii="CG Times" w:eastAsia="Calibri" w:hAnsi="CG Times" w:cs="Arial"/>
          <w:kern w:val="0"/>
          <w:sz w:val="20"/>
          <w:szCs w:val="20"/>
          <w14:ligatures w14:val="none"/>
        </w:rPr>
        <w:t>Durante el primer semestre de 2026pr, respecto al mismo periodo del año anterior, el Producto Interno Bruto presenta un crecimiento de 8,4%. Esta variación se explica principalmente por:</w:t>
      </w:r>
    </w:p>
    <w:p w14:paraId="49771BA2" w14:textId="77777777" w:rsidR="00CB733B" w:rsidRPr="00530F32" w:rsidRDefault="00CB733B" w:rsidP="00CB733B">
      <w:pPr>
        <w:autoSpaceDE w:val="0"/>
        <w:spacing w:after="0"/>
        <w:jc w:val="both"/>
        <w:rPr>
          <w:rFonts w:ascii="CG Times" w:eastAsia="Calibri" w:hAnsi="CG Times" w:cs="Arial"/>
          <w:kern w:val="0"/>
          <w:sz w:val="20"/>
          <w:szCs w:val="20"/>
          <w14:ligatures w14:val="none"/>
        </w:rPr>
      </w:pPr>
    </w:p>
    <w:p w14:paraId="7E6E44BE" w14:textId="77777777" w:rsidR="00EE1625" w:rsidRDefault="00EE1625" w:rsidP="00EE1625">
      <w:pPr>
        <w:pStyle w:val="Prrafodelista"/>
        <w:numPr>
          <w:ilvl w:val="0"/>
          <w:numId w:val="37"/>
        </w:numPr>
        <w:autoSpaceDE w:val="0"/>
        <w:spacing w:after="0"/>
        <w:jc w:val="both"/>
        <w:rPr>
          <w:rFonts w:ascii="CG Times" w:eastAsia="Calibri" w:hAnsi="CG Times" w:cs="Arial"/>
          <w:kern w:val="0"/>
          <w:sz w:val="20"/>
          <w:szCs w:val="20"/>
          <w14:ligatures w14:val="none"/>
        </w:rPr>
      </w:pPr>
      <w:r w:rsidRPr="00EE1625">
        <w:rPr>
          <w:rFonts w:ascii="CG Times" w:eastAsia="Calibri" w:hAnsi="CG Times" w:cs="Arial"/>
          <w:kern w:val="0"/>
          <w:sz w:val="20"/>
          <w:szCs w:val="20"/>
          <w14:ligatures w14:val="none"/>
        </w:rPr>
        <w:t xml:space="preserve">Administración pública y defensa; planes de seguridad social de afiliación obligatoria; Educación; Actividades de atención de la salud humana y de servicios sociales crece 14,8% (contribuye 2,4 puntos porcentuales a la variación anual). </w:t>
      </w:r>
    </w:p>
    <w:p w14:paraId="550CBA28" w14:textId="77777777" w:rsidR="00EE1625" w:rsidRPr="00EE1625" w:rsidRDefault="00EE1625" w:rsidP="00EE1625">
      <w:pPr>
        <w:pStyle w:val="Prrafodelista"/>
        <w:numPr>
          <w:ilvl w:val="0"/>
          <w:numId w:val="37"/>
        </w:numPr>
        <w:autoSpaceDE w:val="0"/>
        <w:spacing w:after="0"/>
        <w:jc w:val="both"/>
        <w:rPr>
          <w:rFonts w:ascii="CG Times" w:eastAsia="Calibri" w:hAnsi="CG Times" w:cs="Arial"/>
          <w:kern w:val="0"/>
          <w:sz w:val="20"/>
          <w:szCs w:val="20"/>
          <w14:ligatures w14:val="none"/>
        </w:rPr>
      </w:pPr>
      <w:r w:rsidRPr="00EE1625">
        <w:rPr>
          <w:rFonts w:ascii="CG Times" w:eastAsia="Calibri" w:hAnsi="CG Times" w:cs="Arial"/>
          <w:kern w:val="0"/>
          <w:sz w:val="20"/>
          <w:szCs w:val="20"/>
          <w14:ligatures w14:val="none"/>
        </w:rPr>
        <w:t xml:space="preserve">Comercio al por mayor y al por menor; reparación de vehículos automotores y motocicletas; Transporte y almacenamiento; Alojamiento y servicios de comida crece 9,6% (contribuye 2,0 puntos porcentuales a la variación anual). </w:t>
      </w:r>
    </w:p>
    <w:p w14:paraId="5C24D51F" w14:textId="60D29C8E" w:rsidR="00CB733B" w:rsidRPr="00EE1625" w:rsidRDefault="00EE1625" w:rsidP="00EE1625">
      <w:pPr>
        <w:pStyle w:val="Prrafodelista"/>
        <w:numPr>
          <w:ilvl w:val="0"/>
          <w:numId w:val="37"/>
        </w:numPr>
        <w:autoSpaceDE w:val="0"/>
        <w:spacing w:after="0"/>
        <w:jc w:val="both"/>
        <w:rPr>
          <w:rFonts w:ascii="CG Times" w:eastAsia="Calibri" w:hAnsi="CG Times" w:cs="Arial"/>
          <w:kern w:val="0"/>
          <w:sz w:val="20"/>
          <w:szCs w:val="20"/>
          <w14:ligatures w14:val="none"/>
        </w:rPr>
      </w:pPr>
      <w:r w:rsidRPr="00EE1625">
        <w:rPr>
          <w:rFonts w:ascii="CG Times" w:eastAsia="Calibri" w:hAnsi="CG Times" w:cs="Arial"/>
          <w:kern w:val="0"/>
          <w:sz w:val="20"/>
          <w:szCs w:val="20"/>
          <w14:ligatures w14:val="none"/>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15,1% (contribuye 0,7 puntos porcentuales a la variación anual).</w:t>
      </w:r>
    </w:p>
    <w:p w14:paraId="77A61444" w14:textId="77777777" w:rsidR="00EE1625" w:rsidRPr="00530F32" w:rsidRDefault="00EE1625" w:rsidP="00CB733B">
      <w:pPr>
        <w:autoSpaceDE w:val="0"/>
        <w:spacing w:after="0"/>
        <w:jc w:val="both"/>
        <w:rPr>
          <w:rFonts w:ascii="CG Times" w:eastAsia="Calibri" w:hAnsi="CG Times" w:cs="Arial"/>
          <w:kern w:val="0"/>
          <w:sz w:val="20"/>
          <w:szCs w:val="20"/>
          <w14:ligatures w14:val="none"/>
        </w:rPr>
      </w:pPr>
    </w:p>
    <w:p w14:paraId="0C10E1AD" w14:textId="48CE35E3" w:rsidR="00CB733B" w:rsidRPr="00EE1625" w:rsidRDefault="006448B9" w:rsidP="00CB733B">
      <w:pPr>
        <w:autoSpaceDE w:val="0"/>
        <w:spacing w:after="0"/>
        <w:jc w:val="both"/>
        <w:rPr>
          <w:rFonts w:ascii="CG Times" w:eastAsia="Calibri" w:hAnsi="CG Times" w:cs="Arial"/>
          <w:kern w:val="0"/>
          <w:sz w:val="20"/>
          <w:szCs w:val="20"/>
          <w14:ligatures w14:val="none"/>
        </w:rPr>
      </w:pPr>
      <w:r w:rsidRPr="006448B9">
        <w:rPr>
          <w:rFonts w:ascii="CG Times" w:eastAsia="Calibri" w:hAnsi="CG Times" w:cs="Arial"/>
          <w:kern w:val="0"/>
          <w:sz w:val="20"/>
          <w:szCs w:val="20"/>
          <w14:ligatures w14:val="none"/>
        </w:rPr>
        <w:t>Respecto al trimestre inmediatamente anterior, el Producto Interno Bruto en su serie ajustada por efecto estacional y calendario crece 3,5% a precios corrientes. Cuando se observa el comportamiento de las actividades económicas relacionadas</w:t>
      </w:r>
      <w:r w:rsidR="00CB733B" w:rsidRPr="006448B9">
        <w:rPr>
          <w:rFonts w:ascii="CG Times" w:eastAsia="Calibri" w:hAnsi="CG Times" w:cs="Arial"/>
          <w:kern w:val="0"/>
          <w:sz w:val="20"/>
          <w:szCs w:val="20"/>
          <w14:ligatures w14:val="none"/>
        </w:rPr>
        <w:t>:</w:t>
      </w:r>
    </w:p>
    <w:p w14:paraId="7EAE7466" w14:textId="77777777" w:rsidR="00CB733B" w:rsidRPr="00530F32" w:rsidRDefault="00CB733B" w:rsidP="00CB733B">
      <w:pPr>
        <w:autoSpaceDE w:val="0"/>
        <w:spacing w:after="0"/>
        <w:jc w:val="both"/>
        <w:rPr>
          <w:rFonts w:ascii="CG Times" w:eastAsia="Calibri" w:hAnsi="CG Times" w:cs="Arial"/>
          <w:kern w:val="0"/>
          <w:sz w:val="20"/>
          <w:szCs w:val="20"/>
          <w14:ligatures w14:val="none"/>
        </w:rPr>
      </w:pPr>
    </w:p>
    <w:p w14:paraId="0684DD92" w14:textId="30230E23" w:rsidR="006448B9" w:rsidRPr="006448B9" w:rsidRDefault="006448B9" w:rsidP="006448B9">
      <w:pPr>
        <w:pStyle w:val="Prrafodelista"/>
        <w:numPr>
          <w:ilvl w:val="0"/>
          <w:numId w:val="38"/>
        </w:numPr>
        <w:autoSpaceDE w:val="0"/>
        <w:spacing w:after="0"/>
        <w:jc w:val="both"/>
        <w:rPr>
          <w:rFonts w:ascii="CG Times" w:eastAsia="Calibri" w:hAnsi="CG Times" w:cs="Arial"/>
          <w:kern w:val="0"/>
          <w:sz w:val="20"/>
          <w:szCs w:val="20"/>
          <w14:ligatures w14:val="none"/>
        </w:rPr>
      </w:pPr>
      <w:r w:rsidRPr="006448B9">
        <w:rPr>
          <w:rFonts w:ascii="CG Times" w:eastAsia="Calibri" w:hAnsi="CG Times" w:cs="Arial"/>
          <w:kern w:val="0"/>
          <w:sz w:val="20"/>
          <w:szCs w:val="20"/>
          <w14:ligatures w14:val="none"/>
        </w:rPr>
        <w:t xml:space="preserve">Construcción crece 10,8%. </w:t>
      </w:r>
    </w:p>
    <w:p w14:paraId="1324B58A" w14:textId="77777777" w:rsidR="006448B9" w:rsidRPr="006448B9" w:rsidRDefault="006448B9" w:rsidP="006448B9">
      <w:pPr>
        <w:pStyle w:val="Prrafodelista"/>
        <w:numPr>
          <w:ilvl w:val="0"/>
          <w:numId w:val="38"/>
        </w:numPr>
        <w:autoSpaceDE w:val="0"/>
        <w:spacing w:after="0"/>
        <w:jc w:val="both"/>
        <w:rPr>
          <w:rFonts w:ascii="CG Times" w:eastAsia="Calibri" w:hAnsi="CG Times" w:cs="Arial"/>
          <w:kern w:val="0"/>
          <w:sz w:val="20"/>
          <w:szCs w:val="20"/>
          <w14:ligatures w14:val="none"/>
        </w:rPr>
      </w:pPr>
      <w:r w:rsidRPr="006448B9">
        <w:rPr>
          <w:rFonts w:ascii="CG Times" w:eastAsia="Calibri" w:hAnsi="CG Times" w:cs="Arial"/>
          <w:kern w:val="0"/>
          <w:sz w:val="20"/>
          <w:szCs w:val="20"/>
          <w14:ligatures w14:val="none"/>
        </w:rPr>
        <w:t xml:space="preserve">Suministro de electricidad, gas, vapor y aire acondicionado; Distribución de agua; evacuación y tratamiento de aguas residuales, gestión de desechos y actividades de saneamiento ambiental crece 6,4%. </w:t>
      </w:r>
    </w:p>
    <w:p w14:paraId="262AD60B" w14:textId="6732639F" w:rsidR="00CB733B" w:rsidRPr="006448B9" w:rsidRDefault="006448B9" w:rsidP="006448B9">
      <w:pPr>
        <w:pStyle w:val="Prrafodelista"/>
        <w:numPr>
          <w:ilvl w:val="0"/>
          <w:numId w:val="38"/>
        </w:numPr>
        <w:autoSpaceDE w:val="0"/>
        <w:spacing w:after="0"/>
        <w:jc w:val="both"/>
        <w:rPr>
          <w:rFonts w:ascii="CG Times" w:eastAsia="Calibri" w:hAnsi="CG Times" w:cs="Arial"/>
          <w:b/>
          <w:bCs/>
          <w:kern w:val="0"/>
          <w:sz w:val="20"/>
          <w:szCs w:val="20"/>
          <w14:ligatures w14:val="none"/>
        </w:rPr>
      </w:pPr>
      <w:r w:rsidRPr="006448B9">
        <w:rPr>
          <w:rFonts w:ascii="CG Times" w:eastAsia="Calibri" w:hAnsi="CG Times" w:cs="Arial"/>
          <w:kern w:val="0"/>
          <w:sz w:val="20"/>
          <w:szCs w:val="20"/>
          <w14:ligatures w14:val="none"/>
        </w:rPr>
        <w:t>Explotación de minas y canteras crece 6,1%.</w:t>
      </w:r>
    </w:p>
    <w:p w14:paraId="50F4F406" w14:textId="3B2C659B" w:rsidR="006448B9" w:rsidRDefault="006448B9" w:rsidP="006448B9">
      <w:pPr>
        <w:autoSpaceDE w:val="0"/>
        <w:spacing w:after="0"/>
        <w:jc w:val="center"/>
        <w:rPr>
          <w:rFonts w:ascii="CG Times" w:eastAsia="Calibri" w:hAnsi="CG Times" w:cs="Arial"/>
          <w:b/>
          <w:bCs/>
          <w:kern w:val="0"/>
          <w:sz w:val="20"/>
          <w:szCs w:val="20"/>
          <w14:ligatures w14:val="none"/>
        </w:rPr>
      </w:pPr>
      <w:r w:rsidRPr="006448B9">
        <w:rPr>
          <w:rFonts w:ascii="CG Times" w:eastAsia="Calibri" w:hAnsi="CG Times" w:cs="Arial"/>
          <w:b/>
          <w:bCs/>
          <w:noProof/>
          <w:kern w:val="0"/>
          <w:sz w:val="20"/>
          <w:szCs w:val="20"/>
          <w14:ligatures w14:val="none"/>
        </w:rPr>
        <w:drawing>
          <wp:inline distT="0" distB="0" distL="0" distR="0" wp14:anchorId="3142B45D" wp14:editId="1D3BB64F">
            <wp:extent cx="4572000" cy="3905250"/>
            <wp:effectExtent l="0" t="0" r="0" b="0"/>
            <wp:docPr id="21244338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433841" name=""/>
                    <pic:cNvPicPr/>
                  </pic:nvPicPr>
                  <pic:blipFill>
                    <a:blip r:embed="rId10"/>
                    <a:stretch>
                      <a:fillRect/>
                    </a:stretch>
                  </pic:blipFill>
                  <pic:spPr>
                    <a:xfrm>
                      <a:off x="0" y="0"/>
                      <a:ext cx="4576554" cy="3909140"/>
                    </a:xfrm>
                    <a:prstGeom prst="rect">
                      <a:avLst/>
                    </a:prstGeom>
                  </pic:spPr>
                </pic:pic>
              </a:graphicData>
            </a:graphic>
          </wp:inline>
        </w:drawing>
      </w:r>
    </w:p>
    <w:p w14:paraId="54622E2D" w14:textId="787C09CC" w:rsidR="00CB733B" w:rsidRPr="00530F32" w:rsidRDefault="006448B9" w:rsidP="00CB733B">
      <w:pPr>
        <w:autoSpaceDE w:val="0"/>
        <w:spacing w:after="0"/>
        <w:jc w:val="both"/>
        <w:rPr>
          <w:rFonts w:ascii="CG Times" w:eastAsia="Calibri" w:hAnsi="CG Times" w:cs="Arial"/>
          <w:b/>
          <w:bCs/>
          <w:kern w:val="0"/>
          <w:sz w:val="20"/>
          <w:szCs w:val="20"/>
          <w14:ligatures w14:val="none"/>
        </w:rPr>
      </w:pPr>
      <w:r w:rsidRPr="00530F32">
        <w:rPr>
          <w:rFonts w:ascii="CG Times" w:eastAsia="Calibri" w:hAnsi="CG Times" w:cs="Arial"/>
          <w:b/>
          <w:bCs/>
          <w:kern w:val="0"/>
          <w:sz w:val="20"/>
          <w:szCs w:val="20"/>
          <w14:ligatures w14:val="none"/>
        </w:rPr>
        <w:t>PIB DESDE EL ENFOQUE DEL GASTO</w:t>
      </w:r>
    </w:p>
    <w:p w14:paraId="55924771" w14:textId="77777777" w:rsidR="00CB733B" w:rsidRPr="00530F32" w:rsidRDefault="00CB733B" w:rsidP="00CB733B">
      <w:pPr>
        <w:autoSpaceDE w:val="0"/>
        <w:spacing w:after="0"/>
        <w:jc w:val="both"/>
        <w:rPr>
          <w:rFonts w:ascii="CG Times" w:eastAsia="Calibri" w:hAnsi="CG Times" w:cs="Arial"/>
          <w:b/>
          <w:bCs/>
          <w:kern w:val="0"/>
          <w:sz w:val="20"/>
          <w:szCs w:val="20"/>
          <w14:ligatures w14:val="none"/>
        </w:rPr>
      </w:pPr>
    </w:p>
    <w:p w14:paraId="67CBA4BF" w14:textId="0CEA2E08" w:rsidR="00CB733B" w:rsidRPr="00530F32" w:rsidRDefault="00A90EB7" w:rsidP="00CB733B">
      <w:pPr>
        <w:autoSpaceDE w:val="0"/>
        <w:spacing w:after="0"/>
        <w:jc w:val="both"/>
        <w:rPr>
          <w:rFonts w:ascii="CG Times" w:eastAsia="Calibri" w:hAnsi="CG Times" w:cs="Arial"/>
          <w:kern w:val="0"/>
          <w:sz w:val="20"/>
          <w:szCs w:val="20"/>
          <w14:ligatures w14:val="none"/>
        </w:rPr>
      </w:pPr>
      <w:r w:rsidRPr="00A90EB7">
        <w:rPr>
          <w:rFonts w:ascii="CG Times" w:eastAsia="Calibri" w:hAnsi="CG Times" w:cs="Arial"/>
          <w:kern w:val="0"/>
          <w:sz w:val="20"/>
          <w:szCs w:val="20"/>
          <w14:ligatures w14:val="none"/>
        </w:rPr>
        <w:t>En el segundo trimestre de 2026pr, el Producto Interno Bruto a precios corrientes en su serie original crece 10,3% respecto al mismo periodo de 2025pr. Esta dinámica se explica por los siguientes comportamientos del componente del gasto</w:t>
      </w:r>
      <w:r w:rsidR="00CB733B" w:rsidRPr="00530F32">
        <w:rPr>
          <w:rFonts w:ascii="CG Times" w:eastAsia="Calibri" w:hAnsi="CG Times" w:cs="Arial"/>
          <w:kern w:val="0"/>
          <w:sz w:val="20"/>
          <w:szCs w:val="20"/>
          <w14:ligatures w14:val="none"/>
        </w:rPr>
        <w:t>:</w:t>
      </w:r>
    </w:p>
    <w:p w14:paraId="0A7C2668" w14:textId="77777777" w:rsidR="00CB733B" w:rsidRPr="00530F32" w:rsidRDefault="00CB733B" w:rsidP="00CB733B">
      <w:pPr>
        <w:autoSpaceDE w:val="0"/>
        <w:spacing w:after="0"/>
        <w:jc w:val="both"/>
        <w:rPr>
          <w:rFonts w:ascii="CG Times" w:eastAsia="Calibri" w:hAnsi="CG Times" w:cs="Arial"/>
          <w:kern w:val="0"/>
          <w:sz w:val="20"/>
          <w:szCs w:val="20"/>
          <w14:ligatures w14:val="none"/>
        </w:rPr>
      </w:pPr>
    </w:p>
    <w:p w14:paraId="13054722" w14:textId="1F99CC73" w:rsidR="00A90EB7" w:rsidRPr="00A90EB7" w:rsidRDefault="00A90EB7" w:rsidP="00A90EB7">
      <w:pPr>
        <w:pStyle w:val="Prrafodelista"/>
        <w:numPr>
          <w:ilvl w:val="0"/>
          <w:numId w:val="39"/>
        </w:numPr>
        <w:autoSpaceDE w:val="0"/>
        <w:spacing w:after="0"/>
        <w:jc w:val="both"/>
        <w:rPr>
          <w:rFonts w:ascii="CG Times" w:eastAsia="Calibri" w:hAnsi="CG Times" w:cs="Arial"/>
          <w:kern w:val="0"/>
          <w:sz w:val="20"/>
          <w:szCs w:val="20"/>
          <w14:ligatures w14:val="none"/>
        </w:rPr>
      </w:pPr>
      <w:r w:rsidRPr="00A90EB7">
        <w:rPr>
          <w:rFonts w:ascii="CG Times" w:eastAsia="Calibri" w:hAnsi="CG Times" w:cs="Arial"/>
          <w:kern w:val="0"/>
          <w:sz w:val="20"/>
          <w:szCs w:val="20"/>
          <w14:ligatures w14:val="none"/>
        </w:rPr>
        <w:t>Gasto en consumo final crece 10,4%.</w:t>
      </w:r>
    </w:p>
    <w:p w14:paraId="4C869B66" w14:textId="760FAB4F" w:rsidR="00A90EB7" w:rsidRPr="00A90EB7" w:rsidRDefault="00A90EB7" w:rsidP="00A90EB7">
      <w:pPr>
        <w:pStyle w:val="Prrafodelista"/>
        <w:numPr>
          <w:ilvl w:val="0"/>
          <w:numId w:val="39"/>
        </w:numPr>
        <w:autoSpaceDE w:val="0"/>
        <w:spacing w:after="0"/>
        <w:jc w:val="both"/>
        <w:rPr>
          <w:rFonts w:ascii="CG Times" w:eastAsia="Calibri" w:hAnsi="CG Times" w:cs="Arial"/>
          <w:kern w:val="0"/>
          <w:sz w:val="20"/>
          <w:szCs w:val="20"/>
          <w14:ligatures w14:val="none"/>
        </w:rPr>
      </w:pPr>
      <w:r w:rsidRPr="00A90EB7">
        <w:rPr>
          <w:rFonts w:ascii="CG Times" w:eastAsia="Calibri" w:hAnsi="CG Times" w:cs="Arial"/>
          <w:kern w:val="0"/>
          <w:sz w:val="20"/>
          <w:szCs w:val="20"/>
          <w14:ligatures w14:val="none"/>
        </w:rPr>
        <w:t>Formación bruta de capital crece 9,5%.</w:t>
      </w:r>
    </w:p>
    <w:p w14:paraId="63046CCC" w14:textId="78BF7088" w:rsidR="00A90EB7" w:rsidRPr="00A90EB7" w:rsidRDefault="00A90EB7" w:rsidP="00A90EB7">
      <w:pPr>
        <w:pStyle w:val="Prrafodelista"/>
        <w:numPr>
          <w:ilvl w:val="0"/>
          <w:numId w:val="39"/>
        </w:numPr>
        <w:autoSpaceDE w:val="0"/>
        <w:spacing w:after="0"/>
        <w:jc w:val="both"/>
        <w:rPr>
          <w:rFonts w:ascii="CG Times" w:eastAsia="Calibri" w:hAnsi="CG Times" w:cs="Arial"/>
          <w:kern w:val="0"/>
          <w:sz w:val="20"/>
          <w:szCs w:val="20"/>
          <w14:ligatures w14:val="none"/>
        </w:rPr>
      </w:pPr>
      <w:r w:rsidRPr="00A90EB7">
        <w:rPr>
          <w:rFonts w:ascii="CG Times" w:eastAsia="Calibri" w:hAnsi="CG Times" w:cs="Arial"/>
          <w:kern w:val="0"/>
          <w:sz w:val="20"/>
          <w:szCs w:val="20"/>
          <w14:ligatures w14:val="none"/>
        </w:rPr>
        <w:t>Exportaciones decrecen 1,8%.</w:t>
      </w:r>
    </w:p>
    <w:p w14:paraId="698E9C43" w14:textId="1BE91F2E" w:rsidR="00CB733B" w:rsidRPr="00A90EB7" w:rsidRDefault="00A90EB7" w:rsidP="00A90EB7">
      <w:pPr>
        <w:pStyle w:val="Prrafodelista"/>
        <w:numPr>
          <w:ilvl w:val="0"/>
          <w:numId w:val="39"/>
        </w:numPr>
        <w:autoSpaceDE w:val="0"/>
        <w:spacing w:after="0"/>
        <w:jc w:val="both"/>
        <w:rPr>
          <w:rFonts w:ascii="CG Times" w:eastAsia="Calibri" w:hAnsi="CG Times" w:cs="Arial"/>
          <w:kern w:val="0"/>
          <w:sz w:val="20"/>
          <w:szCs w:val="20"/>
          <w14:ligatures w14:val="none"/>
        </w:rPr>
      </w:pPr>
      <w:r w:rsidRPr="00A90EB7">
        <w:rPr>
          <w:rFonts w:ascii="CG Times" w:eastAsia="Calibri" w:hAnsi="CG Times" w:cs="Arial"/>
          <w:kern w:val="0"/>
          <w:sz w:val="20"/>
          <w:szCs w:val="20"/>
          <w14:ligatures w14:val="none"/>
        </w:rPr>
        <w:t>Importaciones crecen 1,5%.</w:t>
      </w:r>
    </w:p>
    <w:p w14:paraId="79B80F48" w14:textId="77777777" w:rsidR="00A90EB7" w:rsidRPr="00530F32" w:rsidRDefault="00A90EB7" w:rsidP="00A90EB7">
      <w:pPr>
        <w:autoSpaceDE w:val="0"/>
        <w:spacing w:after="0"/>
        <w:jc w:val="both"/>
        <w:rPr>
          <w:rFonts w:ascii="CG Times" w:eastAsia="Calibri" w:hAnsi="CG Times" w:cs="Arial"/>
          <w:kern w:val="0"/>
          <w:sz w:val="20"/>
          <w:szCs w:val="20"/>
          <w14:ligatures w14:val="none"/>
        </w:rPr>
      </w:pPr>
    </w:p>
    <w:p w14:paraId="1F0DA6D0" w14:textId="35BC7092" w:rsidR="00CB733B" w:rsidRPr="00530F32" w:rsidRDefault="00A90EB7" w:rsidP="00CB733B">
      <w:pPr>
        <w:autoSpaceDE w:val="0"/>
        <w:spacing w:after="0"/>
        <w:jc w:val="both"/>
        <w:rPr>
          <w:rFonts w:ascii="CG Times" w:eastAsia="Calibri" w:hAnsi="CG Times" w:cs="Arial"/>
          <w:kern w:val="0"/>
          <w:sz w:val="20"/>
          <w:szCs w:val="20"/>
          <w14:ligatures w14:val="none"/>
        </w:rPr>
      </w:pPr>
      <w:r w:rsidRPr="00A90EB7">
        <w:rPr>
          <w:rFonts w:ascii="CG Times" w:eastAsia="Calibri" w:hAnsi="CG Times" w:cs="Arial"/>
          <w:kern w:val="0"/>
          <w:sz w:val="20"/>
          <w:szCs w:val="20"/>
          <w14:ligatures w14:val="none"/>
        </w:rPr>
        <w:t>Respecto al trimestre inmediatamente anterior, el Producto Interno Bruto a precios corrientes crece en 3,5%, en su serie ajustada por efecto estacional y calendario. Cuando se observa el comportamiento de sus componentes:</w:t>
      </w:r>
    </w:p>
    <w:p w14:paraId="69C52DB6" w14:textId="77777777" w:rsidR="00CB733B" w:rsidRPr="00530F32" w:rsidRDefault="00CB733B" w:rsidP="00CB733B">
      <w:pPr>
        <w:autoSpaceDE w:val="0"/>
        <w:spacing w:after="0"/>
        <w:jc w:val="both"/>
        <w:rPr>
          <w:rFonts w:ascii="CG Times" w:eastAsia="Calibri" w:hAnsi="CG Times" w:cs="Arial"/>
          <w:kern w:val="0"/>
          <w:sz w:val="20"/>
          <w:szCs w:val="20"/>
          <w14:ligatures w14:val="none"/>
        </w:rPr>
      </w:pPr>
    </w:p>
    <w:p w14:paraId="7AEEC42C" w14:textId="5D62C2EA" w:rsidR="00A90EB7" w:rsidRPr="00A90EB7" w:rsidRDefault="00A90EB7" w:rsidP="00A90EB7">
      <w:pPr>
        <w:pStyle w:val="Prrafodelista"/>
        <w:numPr>
          <w:ilvl w:val="0"/>
          <w:numId w:val="40"/>
        </w:numPr>
        <w:autoSpaceDE w:val="0"/>
        <w:spacing w:after="0"/>
        <w:jc w:val="both"/>
        <w:rPr>
          <w:rFonts w:ascii="CG Times" w:eastAsia="Calibri" w:hAnsi="CG Times" w:cs="Arial"/>
          <w:kern w:val="0"/>
          <w:sz w:val="20"/>
          <w:szCs w:val="20"/>
          <w14:ligatures w14:val="none"/>
        </w:rPr>
      </w:pPr>
      <w:r w:rsidRPr="00A90EB7">
        <w:rPr>
          <w:rFonts w:ascii="CG Times" w:eastAsia="Calibri" w:hAnsi="CG Times" w:cs="Arial"/>
          <w:kern w:val="0"/>
          <w:sz w:val="20"/>
          <w:szCs w:val="20"/>
          <w14:ligatures w14:val="none"/>
        </w:rPr>
        <w:t>Gasto en consumo final crece 2,4%.</w:t>
      </w:r>
    </w:p>
    <w:p w14:paraId="34E8CE36" w14:textId="155D04BE" w:rsidR="00A90EB7" w:rsidRPr="00A90EB7" w:rsidRDefault="00A90EB7" w:rsidP="00A90EB7">
      <w:pPr>
        <w:pStyle w:val="Prrafodelista"/>
        <w:numPr>
          <w:ilvl w:val="0"/>
          <w:numId w:val="40"/>
        </w:numPr>
        <w:autoSpaceDE w:val="0"/>
        <w:spacing w:after="0"/>
        <w:jc w:val="both"/>
        <w:rPr>
          <w:rFonts w:ascii="CG Times" w:eastAsia="Calibri" w:hAnsi="CG Times" w:cs="Arial"/>
          <w:kern w:val="0"/>
          <w:sz w:val="20"/>
          <w:szCs w:val="20"/>
          <w14:ligatures w14:val="none"/>
        </w:rPr>
      </w:pPr>
      <w:r w:rsidRPr="00A90EB7">
        <w:rPr>
          <w:rFonts w:ascii="CG Times" w:eastAsia="Calibri" w:hAnsi="CG Times" w:cs="Arial"/>
          <w:kern w:val="0"/>
          <w:sz w:val="20"/>
          <w:szCs w:val="20"/>
          <w14:ligatures w14:val="none"/>
        </w:rPr>
        <w:t>Formación bruta de capital crece 13,6%.</w:t>
      </w:r>
    </w:p>
    <w:p w14:paraId="623BBBC4" w14:textId="072B370D" w:rsidR="00A90EB7" w:rsidRPr="00A90EB7" w:rsidRDefault="00A90EB7" w:rsidP="00A90EB7">
      <w:pPr>
        <w:pStyle w:val="Prrafodelista"/>
        <w:numPr>
          <w:ilvl w:val="0"/>
          <w:numId w:val="40"/>
        </w:numPr>
        <w:autoSpaceDE w:val="0"/>
        <w:spacing w:after="0"/>
        <w:jc w:val="both"/>
        <w:rPr>
          <w:rFonts w:ascii="CG Times" w:eastAsia="Calibri" w:hAnsi="CG Times" w:cs="Arial"/>
          <w:kern w:val="0"/>
          <w:sz w:val="20"/>
          <w:szCs w:val="20"/>
          <w14:ligatures w14:val="none"/>
        </w:rPr>
      </w:pPr>
      <w:r w:rsidRPr="00A90EB7">
        <w:rPr>
          <w:rFonts w:ascii="CG Times" w:eastAsia="Calibri" w:hAnsi="CG Times" w:cs="Arial"/>
          <w:kern w:val="0"/>
          <w:sz w:val="20"/>
          <w:szCs w:val="20"/>
          <w14:ligatures w14:val="none"/>
        </w:rPr>
        <w:t>Exportaciones crecen 1,4%.</w:t>
      </w:r>
    </w:p>
    <w:p w14:paraId="485E596C" w14:textId="2C96FE95" w:rsidR="00CB733B" w:rsidRPr="00A90EB7" w:rsidRDefault="00A90EB7" w:rsidP="00A90EB7">
      <w:pPr>
        <w:pStyle w:val="Prrafodelista"/>
        <w:numPr>
          <w:ilvl w:val="0"/>
          <w:numId w:val="40"/>
        </w:numPr>
        <w:autoSpaceDE w:val="0"/>
        <w:spacing w:after="0"/>
        <w:jc w:val="both"/>
        <w:rPr>
          <w:rFonts w:ascii="CG Times" w:eastAsia="Calibri" w:hAnsi="CG Times" w:cs="Arial"/>
          <w:kern w:val="0"/>
          <w:sz w:val="20"/>
          <w:szCs w:val="20"/>
          <w14:ligatures w14:val="none"/>
        </w:rPr>
      </w:pPr>
      <w:r w:rsidRPr="00A90EB7">
        <w:rPr>
          <w:rFonts w:ascii="CG Times" w:eastAsia="Calibri" w:hAnsi="CG Times" w:cs="Arial"/>
          <w:kern w:val="0"/>
          <w:sz w:val="20"/>
          <w:szCs w:val="20"/>
          <w14:ligatures w14:val="none"/>
        </w:rPr>
        <w:lastRenderedPageBreak/>
        <w:t>Importaciones crecen 6,9%.</w:t>
      </w:r>
    </w:p>
    <w:p w14:paraId="5419A941" w14:textId="77777777" w:rsidR="00A90EB7" w:rsidRPr="00530F32" w:rsidRDefault="00A90EB7" w:rsidP="00A90EB7">
      <w:pPr>
        <w:autoSpaceDE w:val="0"/>
        <w:spacing w:after="0"/>
        <w:jc w:val="both"/>
        <w:rPr>
          <w:rFonts w:ascii="CG Times" w:eastAsia="Calibri" w:hAnsi="CG Times" w:cs="Arial"/>
          <w:kern w:val="0"/>
          <w:sz w:val="20"/>
          <w:szCs w:val="20"/>
          <w:highlight w:val="yellow"/>
          <w14:ligatures w14:val="none"/>
        </w:rPr>
      </w:pPr>
    </w:p>
    <w:p w14:paraId="66994F9C" w14:textId="77777777" w:rsidR="00CB733B" w:rsidRPr="00530F32" w:rsidRDefault="00CB733B" w:rsidP="00CB733B">
      <w:pPr>
        <w:autoSpaceDE w:val="0"/>
        <w:spacing w:after="0"/>
        <w:jc w:val="both"/>
        <w:rPr>
          <w:rFonts w:ascii="CG Times" w:eastAsia="Calibri" w:hAnsi="CG Times" w:cs="Arial"/>
          <w:b/>
          <w:bCs/>
          <w:kern w:val="0"/>
          <w:sz w:val="20"/>
          <w:szCs w:val="20"/>
          <w14:ligatures w14:val="none"/>
        </w:rPr>
      </w:pPr>
      <w:r w:rsidRPr="00530F32">
        <w:rPr>
          <w:rFonts w:ascii="CG Times" w:eastAsia="Calibri" w:hAnsi="CG Times" w:cs="Arial"/>
          <w:b/>
          <w:bCs/>
          <w:kern w:val="0"/>
          <w:sz w:val="20"/>
          <w:szCs w:val="20"/>
          <w14:ligatures w14:val="none"/>
        </w:rPr>
        <w:t>Índice de Precios al Consumidor (IPC)</w:t>
      </w:r>
    </w:p>
    <w:p w14:paraId="22900989" w14:textId="77777777" w:rsidR="00CB733B" w:rsidRPr="00530F32" w:rsidRDefault="00CB733B" w:rsidP="00CB733B">
      <w:pPr>
        <w:autoSpaceDE w:val="0"/>
        <w:spacing w:after="0"/>
        <w:jc w:val="both"/>
        <w:rPr>
          <w:rFonts w:ascii="CG Times" w:eastAsia="Calibri" w:hAnsi="CG Times" w:cs="Arial"/>
          <w:b/>
          <w:bCs/>
          <w:kern w:val="0"/>
          <w:sz w:val="20"/>
          <w:szCs w:val="20"/>
          <w:highlight w:val="yellow"/>
          <w14:ligatures w14:val="none"/>
        </w:rPr>
      </w:pPr>
    </w:p>
    <w:p w14:paraId="041D477E" w14:textId="69BC577E" w:rsidR="00A90EB7" w:rsidRDefault="00A90EB7" w:rsidP="00CB733B">
      <w:pPr>
        <w:autoSpaceDE w:val="0"/>
        <w:spacing w:after="0"/>
        <w:jc w:val="center"/>
        <w:rPr>
          <w:rFonts w:ascii="CG Times" w:eastAsia="Calibri" w:hAnsi="CG Times" w:cs="Arial"/>
          <w:noProof/>
          <w:kern w:val="0"/>
          <w:sz w:val="20"/>
          <w:szCs w:val="20"/>
          <w14:ligatures w14:val="none"/>
        </w:rPr>
      </w:pPr>
      <w:r w:rsidRPr="00A90EB7">
        <w:rPr>
          <w:rFonts w:ascii="CG Times" w:eastAsia="Calibri" w:hAnsi="CG Times" w:cs="Arial"/>
          <w:noProof/>
          <w:kern w:val="0"/>
          <w:sz w:val="20"/>
          <w:szCs w:val="20"/>
          <w14:ligatures w14:val="none"/>
        </w:rPr>
        <w:drawing>
          <wp:inline distT="0" distB="0" distL="0" distR="0" wp14:anchorId="772E3DC2" wp14:editId="68CBB3C4">
            <wp:extent cx="4543425" cy="3948319"/>
            <wp:effectExtent l="0" t="0" r="0" b="0"/>
            <wp:docPr id="11843766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376630" name=""/>
                    <pic:cNvPicPr/>
                  </pic:nvPicPr>
                  <pic:blipFill>
                    <a:blip r:embed="rId11"/>
                    <a:stretch>
                      <a:fillRect/>
                    </a:stretch>
                  </pic:blipFill>
                  <pic:spPr>
                    <a:xfrm>
                      <a:off x="0" y="0"/>
                      <a:ext cx="4551238" cy="3955109"/>
                    </a:xfrm>
                    <a:prstGeom prst="rect">
                      <a:avLst/>
                    </a:prstGeom>
                  </pic:spPr>
                </pic:pic>
              </a:graphicData>
            </a:graphic>
          </wp:inline>
        </w:drawing>
      </w:r>
    </w:p>
    <w:p w14:paraId="76F88A36" w14:textId="77777777" w:rsidR="00A90EB7" w:rsidRPr="00530F32" w:rsidRDefault="00A90EB7" w:rsidP="00CB733B">
      <w:pPr>
        <w:autoSpaceDE w:val="0"/>
        <w:spacing w:after="0"/>
        <w:jc w:val="center"/>
        <w:rPr>
          <w:rFonts w:ascii="CG Times" w:eastAsia="Calibri" w:hAnsi="CG Times" w:cs="Arial"/>
          <w:kern w:val="0"/>
          <w:sz w:val="20"/>
          <w:szCs w:val="20"/>
          <w:highlight w:val="yellow"/>
          <w14:ligatures w14:val="none"/>
        </w:rPr>
      </w:pPr>
    </w:p>
    <w:p w14:paraId="19CB72D7" w14:textId="77777777" w:rsidR="00CB733B" w:rsidRPr="00530F32" w:rsidRDefault="00CB733B" w:rsidP="00CB733B">
      <w:pPr>
        <w:autoSpaceDE w:val="0"/>
        <w:spacing w:after="0"/>
        <w:rPr>
          <w:rFonts w:ascii="CG Times" w:eastAsia="Calibri" w:hAnsi="CG Times" w:cs="Arial"/>
          <w:b/>
          <w:bCs/>
          <w:kern w:val="0"/>
          <w:sz w:val="20"/>
          <w:szCs w:val="20"/>
          <w14:ligatures w14:val="none"/>
        </w:rPr>
      </w:pPr>
      <w:r w:rsidRPr="00530F32">
        <w:rPr>
          <w:rFonts w:ascii="CG Times" w:eastAsia="Calibri" w:hAnsi="CG Times" w:cs="Arial"/>
          <w:b/>
          <w:bCs/>
          <w:kern w:val="0"/>
          <w:sz w:val="20"/>
          <w:szCs w:val="20"/>
          <w14:ligatures w14:val="none"/>
        </w:rPr>
        <w:t>1.1 Comportamiento de la variación mensual del IPC según divisiones y subclases</w:t>
      </w:r>
    </w:p>
    <w:p w14:paraId="2D0162FF" w14:textId="77777777" w:rsidR="00CB733B" w:rsidRPr="00530F32" w:rsidRDefault="00CB733B" w:rsidP="00CB733B">
      <w:pPr>
        <w:autoSpaceDE w:val="0"/>
        <w:spacing w:after="0"/>
        <w:rPr>
          <w:rFonts w:ascii="CG Times" w:eastAsia="Calibri" w:hAnsi="CG Times" w:cs="Arial"/>
          <w:kern w:val="0"/>
          <w:sz w:val="20"/>
          <w:szCs w:val="20"/>
          <w14:ligatures w14:val="none"/>
        </w:rPr>
      </w:pPr>
    </w:p>
    <w:p w14:paraId="293F8FA7" w14:textId="77777777" w:rsidR="00CB733B" w:rsidRPr="00530F32" w:rsidRDefault="00CB733B" w:rsidP="00CB733B">
      <w:pPr>
        <w:autoSpaceDE w:val="0"/>
        <w:spacing w:after="0"/>
        <w:rPr>
          <w:rFonts w:ascii="CG Times" w:eastAsia="Calibri" w:hAnsi="CG Times" w:cs="Arial"/>
          <w:b/>
          <w:bCs/>
          <w:kern w:val="0"/>
          <w:sz w:val="20"/>
          <w:szCs w:val="20"/>
          <w14:ligatures w14:val="none"/>
        </w:rPr>
      </w:pPr>
      <w:r w:rsidRPr="00530F32">
        <w:rPr>
          <w:rFonts w:ascii="CG Times" w:eastAsia="Calibri" w:hAnsi="CG Times" w:cs="Arial"/>
          <w:b/>
          <w:bCs/>
          <w:kern w:val="0"/>
          <w:sz w:val="20"/>
          <w:szCs w:val="20"/>
          <w14:ligatures w14:val="none"/>
        </w:rPr>
        <w:t>Variación y contribución mensual por divisiones de gasto</w:t>
      </w:r>
    </w:p>
    <w:p w14:paraId="0676CA4B" w14:textId="77777777" w:rsidR="00CB733B" w:rsidRPr="00530F32" w:rsidRDefault="00CB733B" w:rsidP="00CB733B">
      <w:pPr>
        <w:autoSpaceDE w:val="0"/>
        <w:spacing w:after="0"/>
        <w:rPr>
          <w:rFonts w:ascii="CG Times" w:eastAsia="Calibri" w:hAnsi="CG Times" w:cs="Arial"/>
          <w:kern w:val="0"/>
          <w:sz w:val="20"/>
          <w:szCs w:val="20"/>
          <w14:ligatures w14:val="none"/>
        </w:rPr>
      </w:pPr>
    </w:p>
    <w:p w14:paraId="163B63CF" w14:textId="51894B82" w:rsidR="00CB733B" w:rsidRPr="00530F32" w:rsidRDefault="00A90EB7" w:rsidP="00CB733B">
      <w:pPr>
        <w:autoSpaceDE w:val="0"/>
        <w:spacing w:after="0"/>
        <w:jc w:val="both"/>
        <w:rPr>
          <w:rFonts w:ascii="CG Times" w:eastAsia="Calibri" w:hAnsi="CG Times" w:cs="Arial"/>
          <w:kern w:val="0"/>
          <w:sz w:val="20"/>
          <w:szCs w:val="20"/>
          <w14:ligatures w14:val="none"/>
        </w:rPr>
      </w:pPr>
      <w:r w:rsidRPr="00A90EB7">
        <w:rPr>
          <w:rFonts w:ascii="CG Times" w:eastAsia="Calibri" w:hAnsi="CG Times" w:cs="Arial"/>
          <w:kern w:val="0"/>
          <w:sz w:val="20"/>
          <w:szCs w:val="20"/>
          <w14:ligatures w14:val="none"/>
        </w:rPr>
        <w:t>En el mes de septiembre de 2026, el IPC registró una variación de 0,37% en comparación con agosto de 2026, dos divisiones se ubicaron por encima del promedio nacional: Educación (1,43%) y, por último, Alimentos y bebidas no alcohólicas (0,78%). Por debajo se ubicaron: Alojamiento, agua, electricidad, gas y otros combustibles (0,31%), Restaurantes y hoteles (0,28%), Bebidas alcohólicas y tabaco (0,23%), Muebles, artículos para el hogar y para la conservación ordinaria del hogar (0,23%), Transporte (0,13%), Salud (0,12%), Prendas de vestir y calzado (0,10%), Bienes y servicios diversos (0,05%), Información y comunicación (-0,02%) y, por último, Recreación y cultura (-0,21%).</w:t>
      </w:r>
    </w:p>
    <w:p w14:paraId="7F70B764" w14:textId="77777777" w:rsidR="00CB733B" w:rsidRPr="00530F32" w:rsidRDefault="00CB733B" w:rsidP="00CB733B">
      <w:pPr>
        <w:autoSpaceDE w:val="0"/>
        <w:spacing w:after="0"/>
        <w:ind w:left="360"/>
        <w:jc w:val="both"/>
        <w:rPr>
          <w:rFonts w:ascii="CG Times" w:eastAsia="Calibri" w:hAnsi="CG Times" w:cs="Arial"/>
          <w:kern w:val="0"/>
          <w:sz w:val="20"/>
          <w:szCs w:val="20"/>
          <w14:ligatures w14:val="none"/>
        </w:rPr>
      </w:pPr>
    </w:p>
    <w:p w14:paraId="22386433" w14:textId="019124A2" w:rsidR="00CB733B" w:rsidRPr="00530F32" w:rsidRDefault="00A90EB7" w:rsidP="00CB733B">
      <w:pPr>
        <w:autoSpaceDE w:val="0"/>
        <w:spacing w:line="240" w:lineRule="auto"/>
        <w:jc w:val="both"/>
        <w:rPr>
          <w:rFonts w:ascii="CG Times" w:eastAsia="Arial" w:hAnsi="CG Times" w:cs="Arial"/>
          <w:bCs/>
          <w:kern w:val="0"/>
          <w:sz w:val="20"/>
          <w:szCs w:val="20"/>
          <w14:ligatures w14:val="none"/>
        </w:rPr>
      </w:pPr>
      <w:r w:rsidRPr="00A90EB7">
        <w:rPr>
          <w:rFonts w:ascii="CG Times" w:eastAsia="Arial" w:hAnsi="CG Times" w:cs="Arial"/>
          <w:bCs/>
          <w:kern w:val="0"/>
          <w:sz w:val="20"/>
          <w:szCs w:val="20"/>
          <w14:ligatures w14:val="none"/>
        </w:rPr>
        <w:t>Los mayores aportes a la variación mensual del IPC (0,37%), se ubicaron en las divisiones de: Alimentos y bebidas no alcohólicas, Alojamiento, agua, electricidad, gas y otros combustibles y Educación, las cuales aportaron 0,30 puntos porcentuales a la variación total.</w:t>
      </w:r>
    </w:p>
    <w:p w14:paraId="6868CF84" w14:textId="77777777" w:rsidR="00CB733B" w:rsidRPr="00530F32" w:rsidRDefault="00CB733B" w:rsidP="00CB733B">
      <w:pPr>
        <w:autoSpaceDE w:val="0"/>
        <w:spacing w:line="240" w:lineRule="auto"/>
        <w:jc w:val="both"/>
        <w:rPr>
          <w:rFonts w:ascii="CG Times" w:eastAsia="Calibri" w:hAnsi="CG Times" w:cs="Arial"/>
          <w:b/>
          <w:kern w:val="0"/>
          <w:sz w:val="20"/>
          <w:szCs w:val="20"/>
          <w14:ligatures w14:val="none"/>
        </w:rPr>
      </w:pPr>
      <w:r w:rsidRPr="00530F32">
        <w:rPr>
          <w:rFonts w:ascii="CG Times" w:eastAsia="Calibri" w:hAnsi="CG Times" w:cs="Arial"/>
          <w:b/>
          <w:kern w:val="0"/>
          <w:sz w:val="20"/>
          <w:szCs w:val="20"/>
          <w14:ligatures w14:val="none"/>
        </w:rPr>
        <w:t>1.1.2 Variaciones y contribuciones de las subclases en el mes.</w:t>
      </w:r>
    </w:p>
    <w:p w14:paraId="12DD49F1" w14:textId="77777777" w:rsidR="00A90EB7" w:rsidRDefault="00A90EB7" w:rsidP="00CB733B">
      <w:pPr>
        <w:autoSpaceDE w:val="0"/>
        <w:spacing w:line="240" w:lineRule="auto"/>
        <w:jc w:val="both"/>
        <w:rPr>
          <w:rFonts w:ascii="CG Times" w:eastAsia="Calibri" w:hAnsi="CG Times" w:cs="Arial"/>
          <w:kern w:val="0"/>
          <w:sz w:val="20"/>
          <w:szCs w:val="20"/>
          <w14:ligatures w14:val="none"/>
        </w:rPr>
      </w:pPr>
      <w:r w:rsidRPr="00A90EB7">
        <w:rPr>
          <w:rFonts w:ascii="CG Times" w:eastAsia="Calibri" w:hAnsi="CG Times" w:cs="Arial"/>
          <w:kern w:val="0"/>
          <w:sz w:val="20"/>
          <w:szCs w:val="20"/>
          <w14:ligatures w14:val="none"/>
        </w:rPr>
        <w:lastRenderedPageBreak/>
        <w:t>En septiembre de 2026 en comparación con agosto de 2026, la variación de las subclases que más aportaron al índice total fueron: arriendo imputado (0,47%), hortalizas y legumbres frescas (9,10%), arriendo efectivo (0,46%), papas (7,29%), educación preescolar y básica primaria (2,09%), tomate (10,47%), educación secundaria (2,43%), transporte de pasajeros y equipaje en avión (12,25%), carne de res y derivados (0,74%) y huevos (2,29%). Las subclases con mayores aportes negativos a la variación fueron: vehículo particular nuevo o usado (-1,05%), legumbres secas (-2,49%), gas (-0,51%), café y productos a base de café (-1,21%) y artículos en oro, plata y piedras preciosas y su reparación (-2,91%).</w:t>
      </w:r>
    </w:p>
    <w:p w14:paraId="1F1F66D6" w14:textId="6FEDDA51" w:rsidR="00CB733B" w:rsidRPr="00530F32" w:rsidRDefault="00CB733B" w:rsidP="00CB733B">
      <w:pPr>
        <w:autoSpaceDE w:val="0"/>
        <w:spacing w:line="240" w:lineRule="auto"/>
        <w:jc w:val="both"/>
        <w:rPr>
          <w:rFonts w:ascii="CG Times" w:eastAsia="Arial" w:hAnsi="CG Times" w:cs="Arial"/>
          <w:b/>
          <w:bCs/>
          <w:noProof/>
          <w:kern w:val="0"/>
          <w:sz w:val="20"/>
          <w:szCs w:val="20"/>
          <w:lang w:eastAsia="es-CO"/>
          <w14:ligatures w14:val="none"/>
        </w:rPr>
      </w:pPr>
      <w:r w:rsidRPr="00530F32">
        <w:rPr>
          <w:rFonts w:ascii="CG Times" w:eastAsia="Arial" w:hAnsi="CG Times" w:cs="Arial"/>
          <w:b/>
          <w:bCs/>
          <w:noProof/>
          <w:kern w:val="0"/>
          <w:sz w:val="20"/>
          <w:szCs w:val="20"/>
          <w:lang w:eastAsia="es-CO"/>
          <w14:ligatures w14:val="none"/>
        </w:rPr>
        <w:t>2.1 Comportamiento de la variación año corrido del IPC según divisiones y subclases</w:t>
      </w:r>
    </w:p>
    <w:p w14:paraId="12B8DFBC" w14:textId="77777777" w:rsidR="00CB733B" w:rsidRPr="00530F32" w:rsidRDefault="00CB733B" w:rsidP="00CB733B">
      <w:pPr>
        <w:autoSpaceDE w:val="0"/>
        <w:spacing w:line="240" w:lineRule="auto"/>
        <w:jc w:val="both"/>
        <w:rPr>
          <w:rFonts w:ascii="CG Times" w:eastAsia="Calibri" w:hAnsi="CG Times" w:cs="Arial"/>
          <w:b/>
          <w:kern w:val="0"/>
          <w:sz w:val="20"/>
          <w:szCs w:val="20"/>
          <w14:ligatures w14:val="none"/>
        </w:rPr>
      </w:pPr>
      <w:r w:rsidRPr="00530F32">
        <w:rPr>
          <w:rFonts w:ascii="CG Times" w:eastAsia="Calibri" w:hAnsi="CG Times" w:cs="Arial"/>
          <w:b/>
          <w:kern w:val="0"/>
          <w:sz w:val="20"/>
          <w:szCs w:val="20"/>
          <w14:ligatures w14:val="none"/>
        </w:rPr>
        <w:t>2.1.1 Variación y contribución año corrido por divisiones de gasto.</w:t>
      </w:r>
    </w:p>
    <w:p w14:paraId="08E6128E" w14:textId="77777777" w:rsidR="00A90EB7" w:rsidRDefault="00A90EB7" w:rsidP="00CB733B">
      <w:pPr>
        <w:autoSpaceDE w:val="0"/>
        <w:spacing w:line="240" w:lineRule="auto"/>
        <w:jc w:val="both"/>
        <w:rPr>
          <w:rFonts w:ascii="CG Times" w:eastAsia="Calibri" w:hAnsi="CG Times" w:cs="Arial"/>
          <w:kern w:val="0"/>
          <w:sz w:val="20"/>
          <w:szCs w:val="20"/>
          <w14:ligatures w14:val="none"/>
        </w:rPr>
      </w:pPr>
      <w:r w:rsidRPr="00A90EB7">
        <w:rPr>
          <w:rFonts w:ascii="CG Times" w:eastAsia="Calibri" w:hAnsi="CG Times" w:cs="Arial"/>
          <w:kern w:val="0"/>
          <w:sz w:val="20"/>
          <w:szCs w:val="20"/>
          <w14:ligatures w14:val="none"/>
        </w:rPr>
        <w:t>En lo corrido del año, (enero - septiembre), cinco divisiones de bienes y servicios se ubicaron por encima del promedio nacional (5,74%): Alimentos y bebidas no alcohólicas (8,00%), Educación (7,43%), Restaurantes y hoteles (7,40%), Muebles, artículos para el hogar y para la conservación ordinaria del hogar (6,51%) y, por último, Salud (5,86%). El resto de las divisiones se ubicaron por debajo del promedio: Alojamiento, agua, electricidad, gas y otros combustibles (4,94%), Bebidas alcohólicas y tabaco (4,84%), Bienes y servicios diversos (4,45%), Transporte (4,39%), Información y comunicación (4,08%), Recreación y cultura (3,49%) y, por último, Prendas de vestir y calzado (2,66%).</w:t>
      </w:r>
    </w:p>
    <w:p w14:paraId="1B99CF96" w14:textId="4E96BC0C" w:rsidR="00CB733B" w:rsidRPr="00530F32" w:rsidRDefault="00A90EB7" w:rsidP="00CB733B">
      <w:pPr>
        <w:autoSpaceDE w:val="0"/>
        <w:spacing w:line="240" w:lineRule="auto"/>
        <w:jc w:val="both"/>
        <w:rPr>
          <w:rFonts w:ascii="CG Times" w:eastAsia="Calibri" w:hAnsi="CG Times" w:cs="Arial"/>
          <w:kern w:val="0"/>
          <w:sz w:val="20"/>
          <w:szCs w:val="20"/>
          <w14:ligatures w14:val="none"/>
        </w:rPr>
      </w:pPr>
      <w:r w:rsidRPr="00A90EB7">
        <w:rPr>
          <w:rFonts w:ascii="CG Times" w:eastAsia="Calibri" w:hAnsi="CG Times" w:cs="Arial"/>
          <w:kern w:val="0"/>
          <w:sz w:val="20"/>
          <w:szCs w:val="20"/>
          <w14:ligatures w14:val="none"/>
        </w:rPr>
        <w:t>Los mayores aportes a la variación en lo corrido del año (enero - septiembre), se ubicaron en las divisiones de Alojamiento, agua, electricidad, gas y otros combustibles, Alimentos y bebidas no alcohólicas, Restaurantes y hoteles, Transporte y Educación, las cuales en conjunto contribuyeron con 4,77 puntos porcentuales a la variación total.</w:t>
      </w:r>
    </w:p>
    <w:p w14:paraId="76BD6D8E" w14:textId="77777777" w:rsidR="00CB733B" w:rsidRPr="00530F32" w:rsidRDefault="00CB733B" w:rsidP="00CB733B">
      <w:pPr>
        <w:autoSpaceDE w:val="0"/>
        <w:spacing w:line="240" w:lineRule="auto"/>
        <w:jc w:val="both"/>
        <w:rPr>
          <w:rFonts w:ascii="CG Times" w:eastAsia="Calibri" w:hAnsi="CG Times" w:cs="Arial"/>
          <w:b/>
          <w:kern w:val="0"/>
          <w:sz w:val="20"/>
          <w:szCs w:val="20"/>
          <w14:ligatures w14:val="none"/>
        </w:rPr>
      </w:pPr>
      <w:r w:rsidRPr="00530F32">
        <w:rPr>
          <w:rFonts w:ascii="CG Times" w:eastAsia="Calibri" w:hAnsi="CG Times" w:cs="Arial"/>
          <w:b/>
          <w:kern w:val="0"/>
          <w:sz w:val="20"/>
          <w:szCs w:val="20"/>
          <w14:ligatures w14:val="none"/>
        </w:rPr>
        <w:t>2.1.2 Variación y contribución de las subclases en el año corrido.</w:t>
      </w:r>
    </w:p>
    <w:p w14:paraId="06C60B4B" w14:textId="72B59194" w:rsidR="00A90EB7" w:rsidRDefault="00FA4F76" w:rsidP="00A90EB7">
      <w:pPr>
        <w:autoSpaceDE w:val="0"/>
        <w:spacing w:line="240" w:lineRule="auto"/>
        <w:jc w:val="both"/>
        <w:rPr>
          <w:rFonts w:ascii="CG Times" w:eastAsia="Calibri" w:hAnsi="CG Times" w:cs="Arial"/>
          <w:kern w:val="0"/>
          <w:sz w:val="20"/>
          <w:szCs w:val="20"/>
          <w14:ligatures w14:val="none"/>
        </w:rPr>
      </w:pPr>
      <w:r w:rsidRPr="00FA4F76">
        <w:rPr>
          <w:rFonts w:ascii="CG Times" w:eastAsia="Calibri" w:hAnsi="CG Times" w:cs="Arial"/>
          <w:kern w:val="0"/>
          <w:sz w:val="20"/>
          <w:szCs w:val="20"/>
          <w14:ligatures w14:val="none"/>
        </w:rPr>
        <w:t>En septiembre de 2026 en comparación con septiembre de 2025, la variación anual de las subclases que más aportaron al índice total fueron: comidas en establecimientos de servicio a la mesa y autoservicio (9,44%), arriendo imputado (5,03%), transporte urbano (10,65%), arriendo efectivo (5,12%), carne de res y derivados (14,22%), frutas frescas (16,64%), electricidad (6,92%), papas (78,24%), comidas preparadas fuera del hogar para consumo inmediato (9,41%) y servicios relacionados con la copropiedad (17,14%). Las mayores contribuciones negativas se presentan en: vehículo particular nuevo o usado (-2,85%), zanahoria (-39,68%), carne de cerdo y derivados (-6,17%), legumbres secas (-11,56%) y arroz (-2,83%)</w:t>
      </w:r>
      <w:r w:rsidR="00A90EB7" w:rsidRPr="00A90EB7">
        <w:rPr>
          <w:rFonts w:ascii="CG Times" w:eastAsia="Calibri" w:hAnsi="CG Times" w:cs="Arial"/>
          <w:kern w:val="0"/>
          <w:sz w:val="20"/>
          <w:szCs w:val="20"/>
          <w14:ligatures w14:val="none"/>
        </w:rPr>
        <w:t xml:space="preserve">. </w:t>
      </w:r>
    </w:p>
    <w:p w14:paraId="705A455F" w14:textId="2E12DAD5" w:rsidR="00CB733B" w:rsidRPr="00530F32" w:rsidRDefault="00CB733B" w:rsidP="00CB733B">
      <w:pPr>
        <w:autoSpaceDE w:val="0"/>
        <w:spacing w:line="240" w:lineRule="auto"/>
        <w:rPr>
          <w:rFonts w:ascii="CG Times" w:eastAsia="Arial" w:hAnsi="CG Times" w:cs="Arial"/>
          <w:b/>
          <w:kern w:val="0"/>
          <w:sz w:val="20"/>
          <w:szCs w:val="20"/>
          <w14:ligatures w14:val="none"/>
        </w:rPr>
      </w:pPr>
      <w:r w:rsidRPr="00530F32">
        <w:rPr>
          <w:rFonts w:ascii="CG Times" w:eastAsia="Arial" w:hAnsi="CG Times" w:cs="Arial"/>
          <w:b/>
          <w:kern w:val="0"/>
          <w:sz w:val="20"/>
          <w:szCs w:val="20"/>
          <w14:ligatures w14:val="none"/>
        </w:rPr>
        <w:t>3.1 Comportamiento de la variación anual del IPC según divisiones y subclases</w:t>
      </w:r>
    </w:p>
    <w:p w14:paraId="52244240" w14:textId="77777777" w:rsidR="00CB733B" w:rsidRPr="00530F32" w:rsidRDefault="00CB733B" w:rsidP="00CB733B">
      <w:pPr>
        <w:autoSpaceDE w:val="0"/>
        <w:spacing w:line="240" w:lineRule="auto"/>
        <w:rPr>
          <w:rFonts w:ascii="CG Times" w:eastAsia="Arial" w:hAnsi="CG Times" w:cs="Arial"/>
          <w:b/>
          <w:kern w:val="0"/>
          <w:sz w:val="20"/>
          <w:szCs w:val="20"/>
          <w14:ligatures w14:val="none"/>
        </w:rPr>
      </w:pPr>
      <w:r w:rsidRPr="00530F32">
        <w:rPr>
          <w:rFonts w:ascii="CG Times" w:eastAsia="Arial" w:hAnsi="CG Times" w:cs="Arial"/>
          <w:b/>
          <w:kern w:val="0"/>
          <w:sz w:val="20"/>
          <w:szCs w:val="20"/>
          <w14:ligatures w14:val="none"/>
        </w:rPr>
        <w:t>3.1.1 Variación y contribución anual por divisiones de gasto</w:t>
      </w:r>
    </w:p>
    <w:p w14:paraId="540E6B17" w14:textId="4BDDE0D3" w:rsidR="00CB733B" w:rsidRPr="00530F32" w:rsidRDefault="00F6176D" w:rsidP="00CB733B">
      <w:pPr>
        <w:autoSpaceDE w:val="0"/>
        <w:spacing w:line="240" w:lineRule="auto"/>
        <w:jc w:val="both"/>
        <w:rPr>
          <w:rFonts w:ascii="CG Times" w:eastAsia="Arial" w:hAnsi="CG Times" w:cs="Arial"/>
          <w:b/>
          <w:kern w:val="0"/>
          <w:sz w:val="20"/>
          <w:szCs w:val="20"/>
          <w14:ligatures w14:val="none"/>
        </w:rPr>
      </w:pPr>
      <w:r w:rsidRPr="00F6176D">
        <w:rPr>
          <w:rFonts w:ascii="CG Times" w:eastAsia="Arial" w:hAnsi="CG Times" w:cs="Arial"/>
          <w:bCs/>
          <w:kern w:val="0"/>
          <w:sz w:val="20"/>
          <w:szCs w:val="20"/>
          <w14:ligatures w14:val="none"/>
        </w:rPr>
        <w:t>En el mes de septiembre de 2026, el IPC registró una variación de 6,29% en comparación con septiembre de 2025. En el último año, las divisiones Restaurantes y hoteles (9,44%), Salud (7,79%), Educación (7,49%), Muebles, artículos para el hogar y para la conservación ordinaria del hogar (6,75%) y, por último, Alimentos y bebidas no alcohólicas (6,74%) se ubicaron por encima del promedio nacional. Entre tanto, las divisiones Bebidas alcohólicas y tabaco (6,05%), Alojamiento, agua, electricidad, gas y otros combustibles (5,74%), Bienes y servicios diversos (5,63%), Transporte (5,27%), Recreación y cultura (4,91%), Información y comunicación (4,45%) y, por último, Prendas de vestir y calzado (3,12%) se ubicaron por debajo del promedio nacional.</w:t>
      </w:r>
    </w:p>
    <w:p w14:paraId="535F9CEE" w14:textId="77777777" w:rsidR="00CB733B" w:rsidRPr="00530F32" w:rsidRDefault="00CB733B" w:rsidP="00CB733B">
      <w:pPr>
        <w:autoSpaceDE w:val="0"/>
        <w:spacing w:line="240" w:lineRule="auto"/>
        <w:jc w:val="both"/>
        <w:rPr>
          <w:rFonts w:ascii="CG Times" w:eastAsia="Arial" w:hAnsi="CG Times" w:cs="Arial"/>
          <w:b/>
          <w:kern w:val="0"/>
          <w:sz w:val="20"/>
          <w:szCs w:val="20"/>
          <w14:ligatures w14:val="none"/>
        </w:rPr>
      </w:pPr>
      <w:r w:rsidRPr="00530F32">
        <w:rPr>
          <w:rFonts w:ascii="CG Times" w:eastAsia="Arial" w:hAnsi="CG Times" w:cs="Arial"/>
          <w:b/>
          <w:kern w:val="0"/>
          <w:sz w:val="20"/>
          <w:szCs w:val="20"/>
          <w14:ligatures w14:val="none"/>
        </w:rPr>
        <w:t>4.1 Comportamiento de la variación mensual, año corrido y anual del IPC según niveles de ingreso por criterio absoluto</w:t>
      </w:r>
    </w:p>
    <w:p w14:paraId="16144B0D" w14:textId="6C7536E1" w:rsidR="00CB733B" w:rsidRDefault="00FA4F76" w:rsidP="00CB733B">
      <w:pPr>
        <w:autoSpaceDE w:val="0"/>
        <w:spacing w:line="240" w:lineRule="auto"/>
        <w:jc w:val="center"/>
        <w:rPr>
          <w:rFonts w:ascii="CG Times" w:eastAsia="Arial" w:hAnsi="CG Times" w:cs="Arial"/>
          <w:b/>
          <w:kern w:val="0"/>
          <w:sz w:val="20"/>
          <w:szCs w:val="20"/>
          <w14:ligatures w14:val="none"/>
        </w:rPr>
      </w:pPr>
      <w:r w:rsidRPr="00FA4F76">
        <w:rPr>
          <w:rFonts w:ascii="CG Times" w:eastAsia="Arial" w:hAnsi="CG Times" w:cs="Arial"/>
          <w:b/>
          <w:noProof/>
          <w:kern w:val="0"/>
          <w:sz w:val="20"/>
          <w:szCs w:val="20"/>
          <w14:ligatures w14:val="none"/>
        </w:rPr>
        <w:lastRenderedPageBreak/>
        <w:drawing>
          <wp:inline distT="0" distB="0" distL="0" distR="0" wp14:anchorId="67C743E1" wp14:editId="6747B9FD">
            <wp:extent cx="4924425" cy="2371195"/>
            <wp:effectExtent l="0" t="0" r="0" b="0"/>
            <wp:docPr id="3276657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665792" name=""/>
                    <pic:cNvPicPr/>
                  </pic:nvPicPr>
                  <pic:blipFill>
                    <a:blip r:embed="rId12"/>
                    <a:stretch>
                      <a:fillRect/>
                    </a:stretch>
                  </pic:blipFill>
                  <pic:spPr>
                    <a:xfrm>
                      <a:off x="0" y="0"/>
                      <a:ext cx="4937810" cy="2377640"/>
                    </a:xfrm>
                    <a:prstGeom prst="rect">
                      <a:avLst/>
                    </a:prstGeom>
                  </pic:spPr>
                </pic:pic>
              </a:graphicData>
            </a:graphic>
          </wp:inline>
        </w:drawing>
      </w:r>
    </w:p>
    <w:p w14:paraId="5E26D455" w14:textId="77777777" w:rsidR="00FA4F76" w:rsidRDefault="00FA4F76" w:rsidP="00FA4F76">
      <w:pPr>
        <w:autoSpaceDE w:val="0"/>
        <w:spacing w:line="240" w:lineRule="auto"/>
        <w:jc w:val="both"/>
        <w:rPr>
          <w:rFonts w:ascii="CG Times" w:eastAsia="Arial" w:hAnsi="CG Times" w:cs="Arial"/>
          <w:bCs/>
          <w:kern w:val="0"/>
          <w:sz w:val="20"/>
          <w:szCs w:val="20"/>
          <w14:ligatures w14:val="none"/>
        </w:rPr>
      </w:pPr>
      <w:r w:rsidRPr="00FA4F76">
        <w:rPr>
          <w:rFonts w:ascii="CG Times" w:eastAsia="Arial" w:hAnsi="CG Times" w:cs="Arial"/>
          <w:bCs/>
          <w:kern w:val="0"/>
          <w:sz w:val="20"/>
          <w:szCs w:val="20"/>
          <w14:ligatures w14:val="none"/>
        </w:rPr>
        <w:t xml:space="preserve">En septiembre de 2026, la variación mensual del IPC por nivel de ingresos fue: Pobres (0,41%), Vulnerables (0,39%), Clase media (0,38%), Ingresos altos (0,32%) y, por último, Total nivel de ingresos (0,37%). </w:t>
      </w:r>
    </w:p>
    <w:p w14:paraId="07A07E01" w14:textId="77777777" w:rsidR="00FA4F76" w:rsidRDefault="00FA4F76" w:rsidP="00FA4F76">
      <w:pPr>
        <w:autoSpaceDE w:val="0"/>
        <w:spacing w:line="240" w:lineRule="auto"/>
        <w:jc w:val="both"/>
        <w:rPr>
          <w:rFonts w:ascii="CG Times" w:eastAsia="Arial" w:hAnsi="CG Times" w:cs="Arial"/>
          <w:bCs/>
          <w:kern w:val="0"/>
          <w:sz w:val="20"/>
          <w:szCs w:val="20"/>
          <w14:ligatures w14:val="none"/>
        </w:rPr>
      </w:pPr>
      <w:r w:rsidRPr="00FA4F76">
        <w:rPr>
          <w:rFonts w:ascii="CG Times" w:eastAsia="Arial" w:hAnsi="CG Times" w:cs="Arial"/>
          <w:bCs/>
          <w:kern w:val="0"/>
          <w:sz w:val="20"/>
          <w:szCs w:val="20"/>
          <w14:ligatures w14:val="none"/>
        </w:rPr>
        <w:t xml:space="preserve">En lo corrido del año, la variación del IPC por nivel de ingresos fue: Pobres (5,74%), Vulnerables (5,83%), Clase media (5,73%), Ingresos altos (5,69%) y, por último, Total nivel de ingresos (5,74%). </w:t>
      </w:r>
    </w:p>
    <w:p w14:paraId="1CC15241" w14:textId="12ACBB77" w:rsidR="00FA4F76" w:rsidRDefault="00FA4F76" w:rsidP="00FA4F76">
      <w:pPr>
        <w:autoSpaceDE w:val="0"/>
        <w:spacing w:line="240" w:lineRule="auto"/>
        <w:jc w:val="both"/>
        <w:rPr>
          <w:rFonts w:ascii="CG Times" w:eastAsia="Arial" w:hAnsi="CG Times" w:cs="Arial"/>
          <w:bCs/>
          <w:kern w:val="0"/>
          <w:sz w:val="20"/>
          <w:szCs w:val="20"/>
          <w14:ligatures w14:val="none"/>
        </w:rPr>
      </w:pPr>
      <w:r w:rsidRPr="00FA4F76">
        <w:rPr>
          <w:rFonts w:ascii="CG Times" w:eastAsia="Arial" w:hAnsi="CG Times" w:cs="Arial"/>
          <w:bCs/>
          <w:kern w:val="0"/>
          <w:sz w:val="20"/>
          <w:szCs w:val="20"/>
          <w14:ligatures w14:val="none"/>
        </w:rPr>
        <w:t>La variación anual del IPC por nivel de ingresos fue: Pobres (6,14%), Vulnerables (6,22%), Clase media (6,30%), Ingresos altos (6,32%) y, por último, Total nivel de ingresos (6,29%).</w:t>
      </w:r>
    </w:p>
    <w:p w14:paraId="18F5DEED" w14:textId="77777777" w:rsidR="00CB733B" w:rsidRDefault="00CB733B" w:rsidP="00CB733B">
      <w:pPr>
        <w:spacing w:after="0" w:line="240" w:lineRule="auto"/>
        <w:jc w:val="both"/>
        <w:rPr>
          <w:rFonts w:ascii="CG Times" w:eastAsia="Times New Roman" w:hAnsi="CG Times" w:cs="Arial"/>
          <w:sz w:val="20"/>
          <w:szCs w:val="20"/>
        </w:rPr>
      </w:pPr>
    </w:p>
    <w:p w14:paraId="6065449F" w14:textId="366CB4CE" w:rsidR="005F19A8" w:rsidRPr="005F19A8" w:rsidRDefault="005F19A8" w:rsidP="00CB733B">
      <w:pPr>
        <w:spacing w:after="0" w:line="240" w:lineRule="auto"/>
        <w:jc w:val="both"/>
        <w:rPr>
          <w:rFonts w:ascii="CG Times" w:eastAsia="Times New Roman" w:hAnsi="CG Times" w:cs="Arial"/>
          <w:b/>
          <w:bCs/>
          <w:sz w:val="20"/>
          <w:szCs w:val="20"/>
        </w:rPr>
      </w:pPr>
      <w:r w:rsidRPr="005F19A8">
        <w:rPr>
          <w:rFonts w:ascii="CG Times" w:eastAsia="Times New Roman" w:hAnsi="CG Times" w:cs="Arial"/>
          <w:b/>
          <w:bCs/>
          <w:sz w:val="20"/>
          <w:szCs w:val="20"/>
        </w:rPr>
        <w:t xml:space="preserve">DETERMINACIÓN DEL VALOR </w:t>
      </w:r>
    </w:p>
    <w:p w14:paraId="3F4608A2" w14:textId="77777777" w:rsidR="00D965A3" w:rsidRDefault="00D965A3" w:rsidP="00CB733B">
      <w:pPr>
        <w:spacing w:after="0" w:line="240" w:lineRule="auto"/>
        <w:jc w:val="both"/>
        <w:rPr>
          <w:rFonts w:ascii="CG Times" w:eastAsia="Times New Roman" w:hAnsi="CG Times" w:cs="Arial"/>
          <w:sz w:val="20"/>
          <w:szCs w:val="20"/>
        </w:rPr>
      </w:pPr>
    </w:p>
    <w:p w14:paraId="3ED27350" w14:textId="1E14F74B" w:rsidR="005F19A8" w:rsidRPr="00530F32" w:rsidRDefault="005F19A8" w:rsidP="00CB733B">
      <w:pPr>
        <w:spacing w:after="0" w:line="240" w:lineRule="auto"/>
        <w:jc w:val="both"/>
        <w:rPr>
          <w:rFonts w:ascii="CG Times" w:eastAsia="Times New Roman" w:hAnsi="CG Times" w:cs="Arial"/>
          <w:sz w:val="20"/>
          <w:szCs w:val="20"/>
        </w:rPr>
      </w:pPr>
      <w:r>
        <w:rPr>
          <w:rFonts w:ascii="CG Times" w:eastAsia="Times New Roman" w:hAnsi="CG Times" w:cs="Arial"/>
          <w:sz w:val="20"/>
          <w:szCs w:val="20"/>
        </w:rPr>
        <w:t>Para determinar el presupuesto oficial la entidad acude al sondeo de procesos de apoyo logístico o procesos similares que hayan suscrito otras entidades  a través de la plataforma Secop II, la cual arrojo los siguientes resultados:</w:t>
      </w:r>
    </w:p>
    <w:p w14:paraId="6A993CFD" w14:textId="77777777" w:rsidR="00287841" w:rsidRPr="00530F32" w:rsidRDefault="00287841" w:rsidP="00D965A3">
      <w:pPr>
        <w:spacing w:after="0" w:line="240" w:lineRule="auto"/>
        <w:jc w:val="center"/>
        <w:rPr>
          <w:rFonts w:ascii="CG Times" w:eastAsia="Times New Roman" w:hAnsi="CG Times" w:cs="Arial"/>
          <w:sz w:val="20"/>
          <w:szCs w:val="20"/>
        </w:rPr>
      </w:pPr>
    </w:p>
    <w:p w14:paraId="5BBDCF9B" w14:textId="3A48C45F" w:rsidR="00287841" w:rsidRPr="00530F32" w:rsidRDefault="005F19A8" w:rsidP="00D965A3">
      <w:pPr>
        <w:spacing w:after="0" w:line="240" w:lineRule="auto"/>
        <w:jc w:val="center"/>
        <w:rPr>
          <w:rFonts w:ascii="CG Times" w:eastAsia="Times New Roman" w:hAnsi="CG Times" w:cs="Arial"/>
          <w:sz w:val="20"/>
          <w:szCs w:val="20"/>
        </w:rPr>
      </w:pPr>
      <w:r w:rsidRPr="005F19A8">
        <w:rPr>
          <w:rFonts w:ascii="CG Times" w:eastAsia="Times New Roman" w:hAnsi="CG Times" w:cs="Arial"/>
          <w:noProof/>
          <w:sz w:val="20"/>
          <w:szCs w:val="20"/>
        </w:rPr>
        <w:lastRenderedPageBreak/>
        <w:drawing>
          <wp:inline distT="0" distB="0" distL="0" distR="0" wp14:anchorId="14A25033" wp14:editId="18894508">
            <wp:extent cx="5943600" cy="3894455"/>
            <wp:effectExtent l="0" t="0" r="0" b="0"/>
            <wp:docPr id="17546957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695731" name=""/>
                    <pic:cNvPicPr/>
                  </pic:nvPicPr>
                  <pic:blipFill>
                    <a:blip r:embed="rId13"/>
                    <a:stretch>
                      <a:fillRect/>
                    </a:stretch>
                  </pic:blipFill>
                  <pic:spPr>
                    <a:xfrm>
                      <a:off x="0" y="0"/>
                      <a:ext cx="5943600" cy="3894455"/>
                    </a:xfrm>
                    <a:prstGeom prst="rect">
                      <a:avLst/>
                    </a:prstGeom>
                  </pic:spPr>
                </pic:pic>
              </a:graphicData>
            </a:graphic>
          </wp:inline>
        </w:drawing>
      </w:r>
    </w:p>
    <w:p w14:paraId="714101B5" w14:textId="50ABBEF9" w:rsidR="00CB733B" w:rsidRPr="00530F32" w:rsidRDefault="005F19A8" w:rsidP="00CB733B">
      <w:pPr>
        <w:spacing w:after="0" w:line="240" w:lineRule="auto"/>
        <w:jc w:val="both"/>
        <w:rPr>
          <w:rFonts w:ascii="CG Times" w:eastAsia="Times New Roman" w:hAnsi="CG Times" w:cs="Arial"/>
          <w:noProof/>
          <w:sz w:val="20"/>
          <w:szCs w:val="20"/>
        </w:rPr>
      </w:pPr>
      <w:r w:rsidRPr="005F19A8">
        <w:rPr>
          <w:rFonts w:ascii="CG Times" w:eastAsia="Times New Roman" w:hAnsi="CG Times" w:cs="Arial"/>
          <w:noProof/>
          <w:sz w:val="20"/>
          <w:szCs w:val="20"/>
        </w:rPr>
        <w:drawing>
          <wp:inline distT="0" distB="0" distL="0" distR="0" wp14:anchorId="67CA3577" wp14:editId="3E6378A0">
            <wp:extent cx="5943600" cy="3702050"/>
            <wp:effectExtent l="0" t="0" r="0" b="0"/>
            <wp:docPr id="3731400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140036" name=""/>
                    <pic:cNvPicPr/>
                  </pic:nvPicPr>
                  <pic:blipFill>
                    <a:blip r:embed="rId14"/>
                    <a:stretch>
                      <a:fillRect/>
                    </a:stretch>
                  </pic:blipFill>
                  <pic:spPr>
                    <a:xfrm>
                      <a:off x="0" y="0"/>
                      <a:ext cx="5943600" cy="3702050"/>
                    </a:xfrm>
                    <a:prstGeom prst="rect">
                      <a:avLst/>
                    </a:prstGeom>
                  </pic:spPr>
                </pic:pic>
              </a:graphicData>
            </a:graphic>
          </wp:inline>
        </w:drawing>
      </w:r>
    </w:p>
    <w:p w14:paraId="10DF0CCE" w14:textId="3EF7C89F" w:rsidR="00CB733B" w:rsidRPr="00530F32" w:rsidRDefault="00CB733B" w:rsidP="00CB733B">
      <w:pPr>
        <w:spacing w:after="0" w:line="240" w:lineRule="auto"/>
        <w:jc w:val="both"/>
        <w:rPr>
          <w:rFonts w:ascii="CG Times" w:eastAsia="Times New Roman" w:hAnsi="CG Times" w:cs="Arial"/>
          <w:sz w:val="20"/>
          <w:szCs w:val="20"/>
        </w:rPr>
      </w:pPr>
      <w:r w:rsidRPr="00530F32">
        <w:rPr>
          <w:rFonts w:ascii="CG Times" w:eastAsia="Times New Roman" w:hAnsi="CG Times" w:cs="Arial"/>
          <w:sz w:val="20"/>
          <w:szCs w:val="20"/>
        </w:rPr>
        <w:lastRenderedPageBreak/>
        <w:t>Se verifica en igual sentido, el comportamiento de la entidad en los procesos de contratación de servicio logístico, como argumento en el establecimiento del precio:</w:t>
      </w:r>
    </w:p>
    <w:p w14:paraId="57FAEFE2" w14:textId="77777777" w:rsidR="00CB733B" w:rsidRPr="00530F32" w:rsidRDefault="00CB733B" w:rsidP="00CB733B">
      <w:pPr>
        <w:spacing w:after="0" w:line="240" w:lineRule="auto"/>
        <w:jc w:val="both"/>
        <w:rPr>
          <w:rFonts w:ascii="CG Times" w:eastAsia="Times New Roman" w:hAnsi="CG Times" w:cs="Arial"/>
          <w:sz w:val="20"/>
          <w:szCs w:val="20"/>
        </w:rPr>
      </w:pPr>
    </w:p>
    <w:tbl>
      <w:tblPr>
        <w:tblW w:w="5040" w:type="pct"/>
        <w:jc w:val="center"/>
        <w:tblCellMar>
          <w:left w:w="70" w:type="dxa"/>
          <w:right w:w="70" w:type="dxa"/>
        </w:tblCellMar>
        <w:tblLook w:val="04A0" w:firstRow="1" w:lastRow="0" w:firstColumn="1" w:lastColumn="0" w:noHBand="0" w:noVBand="1"/>
      </w:tblPr>
      <w:tblGrid>
        <w:gridCol w:w="1404"/>
        <w:gridCol w:w="3397"/>
        <w:gridCol w:w="1391"/>
        <w:gridCol w:w="1316"/>
        <w:gridCol w:w="1917"/>
      </w:tblGrid>
      <w:tr w:rsidR="00CB733B" w:rsidRPr="00530F32" w14:paraId="4D39114D" w14:textId="77777777" w:rsidTr="007D1EBD">
        <w:trPr>
          <w:trHeight w:val="408"/>
          <w:jc w:val="center"/>
        </w:trPr>
        <w:tc>
          <w:tcPr>
            <w:tcW w:w="74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D1A205" w14:textId="77777777" w:rsidR="00CB733B" w:rsidRPr="00530F32" w:rsidRDefault="00CB733B" w:rsidP="00EA651D">
            <w:pPr>
              <w:spacing w:after="0" w:line="240" w:lineRule="auto"/>
              <w:jc w:val="center"/>
              <w:rPr>
                <w:rFonts w:ascii="CG Times" w:hAnsi="CG Times" w:cs="Arial"/>
                <w:b/>
                <w:bCs/>
                <w:sz w:val="18"/>
                <w:szCs w:val="18"/>
                <w:lang w:eastAsia="es-CO"/>
              </w:rPr>
            </w:pPr>
            <w:r w:rsidRPr="00530F32">
              <w:rPr>
                <w:rFonts w:ascii="CG Times" w:hAnsi="CG Times" w:cs="Arial"/>
                <w:b/>
                <w:bCs/>
                <w:sz w:val="18"/>
                <w:szCs w:val="18"/>
                <w:lang w:eastAsia="es-CO"/>
              </w:rPr>
              <w:t xml:space="preserve">CÓDIGO </w:t>
            </w:r>
            <w:r w:rsidRPr="00530F32">
              <w:rPr>
                <w:rFonts w:ascii="CG Times" w:hAnsi="CG Times" w:cs="Arial"/>
                <w:b/>
                <w:bCs/>
                <w:sz w:val="18"/>
                <w:szCs w:val="18"/>
                <w:lang w:eastAsia="es-CO"/>
              </w:rPr>
              <w:br/>
              <w:t>CONTRATO</w:t>
            </w:r>
          </w:p>
        </w:tc>
        <w:tc>
          <w:tcPr>
            <w:tcW w:w="18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416965" w14:textId="77777777" w:rsidR="00CB733B" w:rsidRPr="00530F32" w:rsidRDefault="00CB733B" w:rsidP="00315669">
            <w:pPr>
              <w:spacing w:after="0" w:line="240" w:lineRule="auto"/>
              <w:jc w:val="center"/>
              <w:rPr>
                <w:rFonts w:ascii="CG Times" w:hAnsi="CG Times" w:cs="Arial"/>
                <w:b/>
                <w:bCs/>
                <w:sz w:val="18"/>
                <w:szCs w:val="18"/>
                <w:lang w:eastAsia="es-CO"/>
              </w:rPr>
            </w:pPr>
            <w:r w:rsidRPr="00530F32">
              <w:rPr>
                <w:rFonts w:ascii="CG Times" w:hAnsi="CG Times" w:cs="Arial"/>
                <w:b/>
                <w:bCs/>
                <w:sz w:val="18"/>
                <w:szCs w:val="18"/>
                <w:lang w:eastAsia="es-CO"/>
              </w:rPr>
              <w:t xml:space="preserve">OBJETO DEL </w:t>
            </w:r>
            <w:r w:rsidRPr="00530F32">
              <w:rPr>
                <w:rFonts w:ascii="CG Times" w:hAnsi="CG Times" w:cs="Arial"/>
                <w:b/>
                <w:bCs/>
                <w:sz w:val="18"/>
                <w:szCs w:val="18"/>
                <w:lang w:eastAsia="es-CO"/>
              </w:rPr>
              <w:br/>
              <w:t>CONTRATO</w:t>
            </w:r>
          </w:p>
        </w:tc>
        <w:tc>
          <w:tcPr>
            <w:tcW w:w="73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974F76D" w14:textId="77777777" w:rsidR="00CB733B" w:rsidRPr="00530F32" w:rsidRDefault="00CB733B" w:rsidP="00EA651D">
            <w:pPr>
              <w:spacing w:after="0" w:line="240" w:lineRule="auto"/>
              <w:jc w:val="center"/>
              <w:rPr>
                <w:rFonts w:ascii="CG Times" w:hAnsi="CG Times" w:cs="Arial"/>
                <w:b/>
                <w:bCs/>
                <w:sz w:val="18"/>
                <w:szCs w:val="18"/>
                <w:lang w:eastAsia="es-CO"/>
              </w:rPr>
            </w:pPr>
            <w:r w:rsidRPr="00530F32">
              <w:rPr>
                <w:rFonts w:ascii="CG Times" w:hAnsi="CG Times" w:cs="Arial"/>
                <w:b/>
                <w:bCs/>
                <w:sz w:val="18"/>
                <w:szCs w:val="18"/>
                <w:lang w:eastAsia="es-CO"/>
              </w:rPr>
              <w:t>FECHA SUSCRIPCIÓN</w:t>
            </w:r>
          </w:p>
        </w:tc>
        <w:tc>
          <w:tcPr>
            <w:tcW w:w="6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44B8C2" w14:textId="77777777" w:rsidR="00CB733B" w:rsidRPr="00530F32" w:rsidRDefault="00CB733B" w:rsidP="00EA651D">
            <w:pPr>
              <w:spacing w:after="0" w:line="240" w:lineRule="auto"/>
              <w:jc w:val="center"/>
              <w:rPr>
                <w:rFonts w:ascii="CG Times" w:hAnsi="CG Times" w:cs="Arial"/>
                <w:b/>
                <w:bCs/>
                <w:sz w:val="18"/>
                <w:szCs w:val="18"/>
                <w:lang w:eastAsia="es-CO"/>
              </w:rPr>
            </w:pPr>
            <w:r w:rsidRPr="00530F32">
              <w:rPr>
                <w:rFonts w:ascii="CG Times" w:hAnsi="CG Times" w:cs="Arial"/>
                <w:b/>
                <w:bCs/>
                <w:sz w:val="18"/>
                <w:szCs w:val="18"/>
                <w:lang w:eastAsia="es-CO"/>
              </w:rPr>
              <w:t xml:space="preserve">VALOR </w:t>
            </w:r>
            <w:r w:rsidRPr="00530F32">
              <w:rPr>
                <w:rFonts w:ascii="CG Times" w:hAnsi="CG Times" w:cs="Arial"/>
                <w:b/>
                <w:bCs/>
                <w:sz w:val="18"/>
                <w:szCs w:val="18"/>
                <w:lang w:eastAsia="es-CO"/>
              </w:rPr>
              <w:br/>
              <w:t>CONTRATO</w:t>
            </w:r>
          </w:p>
        </w:tc>
        <w:tc>
          <w:tcPr>
            <w:tcW w:w="101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270D21A" w14:textId="77777777" w:rsidR="00CB733B" w:rsidRPr="00530F32" w:rsidRDefault="00CB733B" w:rsidP="00EA651D">
            <w:pPr>
              <w:spacing w:after="0" w:line="240" w:lineRule="auto"/>
              <w:jc w:val="center"/>
              <w:rPr>
                <w:rFonts w:ascii="CG Times" w:hAnsi="CG Times" w:cs="Arial"/>
                <w:b/>
                <w:bCs/>
                <w:sz w:val="18"/>
                <w:szCs w:val="18"/>
                <w:lang w:eastAsia="es-CO"/>
              </w:rPr>
            </w:pPr>
            <w:r w:rsidRPr="00530F32">
              <w:rPr>
                <w:rFonts w:ascii="CG Times" w:hAnsi="CG Times" w:cs="Arial"/>
                <w:b/>
                <w:bCs/>
                <w:sz w:val="18"/>
                <w:szCs w:val="18"/>
                <w:lang w:eastAsia="es-CO"/>
              </w:rPr>
              <w:t xml:space="preserve">PROCESO DE </w:t>
            </w:r>
            <w:r w:rsidRPr="00530F32">
              <w:rPr>
                <w:rFonts w:ascii="CG Times" w:hAnsi="CG Times" w:cs="Arial"/>
                <w:b/>
                <w:bCs/>
                <w:sz w:val="18"/>
                <w:szCs w:val="18"/>
                <w:lang w:eastAsia="es-CO"/>
              </w:rPr>
              <w:br/>
              <w:t>CONTRATACIÓN</w:t>
            </w:r>
          </w:p>
        </w:tc>
      </w:tr>
      <w:tr w:rsidR="00F33FE2" w:rsidRPr="00530F32" w14:paraId="205714FF" w14:textId="77777777" w:rsidTr="007D1EBD">
        <w:trPr>
          <w:trHeight w:val="408"/>
          <w:jc w:val="center"/>
        </w:trPr>
        <w:tc>
          <w:tcPr>
            <w:tcW w:w="745" w:type="pct"/>
            <w:tcBorders>
              <w:top w:val="single" w:sz="4" w:space="0" w:color="auto"/>
              <w:left w:val="single" w:sz="4" w:space="0" w:color="auto"/>
              <w:bottom w:val="single" w:sz="4" w:space="0" w:color="auto"/>
              <w:right w:val="single" w:sz="4" w:space="0" w:color="auto"/>
            </w:tcBorders>
            <w:vAlign w:val="center"/>
          </w:tcPr>
          <w:p w14:paraId="0A2FAA02" w14:textId="29262F3B" w:rsidR="00F33FE2" w:rsidRPr="00530F32" w:rsidRDefault="00F33FE2" w:rsidP="00EA651D">
            <w:pPr>
              <w:spacing w:after="0" w:line="240" w:lineRule="auto"/>
              <w:jc w:val="center"/>
              <w:rPr>
                <w:rFonts w:ascii="CG Times" w:hAnsi="CG Times" w:cs="Arial"/>
                <w:b/>
                <w:bCs/>
                <w:sz w:val="18"/>
                <w:szCs w:val="18"/>
                <w:lang w:eastAsia="es-CO"/>
              </w:rPr>
            </w:pPr>
            <w:r w:rsidRPr="00530F32">
              <w:rPr>
                <w:rFonts w:ascii="CG Times" w:hAnsi="CG Times" w:cs="Arial"/>
                <w:b/>
                <w:bCs/>
                <w:sz w:val="18"/>
                <w:szCs w:val="18"/>
                <w:lang w:eastAsia="es-CO"/>
              </w:rPr>
              <w:t>MC–SGSA–053-2022</w:t>
            </w:r>
          </w:p>
        </w:tc>
        <w:tc>
          <w:tcPr>
            <w:tcW w:w="1802" w:type="pct"/>
            <w:tcBorders>
              <w:top w:val="single" w:sz="4" w:space="0" w:color="auto"/>
              <w:left w:val="single" w:sz="4" w:space="0" w:color="auto"/>
              <w:bottom w:val="single" w:sz="4" w:space="0" w:color="auto"/>
              <w:right w:val="single" w:sz="4" w:space="0" w:color="auto"/>
            </w:tcBorders>
            <w:vAlign w:val="center"/>
          </w:tcPr>
          <w:p w14:paraId="6199CCEA" w14:textId="25C09E14" w:rsidR="00F33FE2" w:rsidRPr="00530F32" w:rsidRDefault="00F33FE2" w:rsidP="00F33FE2">
            <w:pPr>
              <w:spacing w:after="0" w:line="240" w:lineRule="auto"/>
              <w:jc w:val="both"/>
              <w:rPr>
                <w:rFonts w:ascii="CG Times" w:hAnsi="CG Times" w:cs="Arial"/>
                <w:sz w:val="18"/>
                <w:szCs w:val="18"/>
                <w:lang w:eastAsia="es-CO"/>
              </w:rPr>
            </w:pPr>
            <w:r w:rsidRPr="00530F32">
              <w:rPr>
                <w:rFonts w:ascii="CG Times" w:hAnsi="CG Times" w:cs="Arial"/>
                <w:sz w:val="18"/>
                <w:szCs w:val="18"/>
                <w:lang w:eastAsia="es-CO"/>
              </w:rPr>
              <w:t>CONTRATAR A TODO COSTO BIENES Y SERVICIOS DE APOYO LOGISTICO PARA LAS ACTIVIDADES REFERENTES A LA PARTICIPACIÓN Y GARANTÍA DEL DERECHO AL VOTO DURANTE LA SEGUNDA VUELTA DE LAS ELECCIONES A LA PRESIDENCIA DE LA REPÚBLICA EN EL MUNICIPIO DE REMEDIOS, ANTIOQUIA</w:t>
            </w:r>
          </w:p>
        </w:tc>
        <w:tc>
          <w:tcPr>
            <w:tcW w:w="738" w:type="pct"/>
            <w:tcBorders>
              <w:top w:val="single" w:sz="4" w:space="0" w:color="auto"/>
              <w:left w:val="nil"/>
              <w:bottom w:val="single" w:sz="4" w:space="0" w:color="auto"/>
              <w:right w:val="single" w:sz="4" w:space="0" w:color="auto"/>
            </w:tcBorders>
            <w:vAlign w:val="center"/>
          </w:tcPr>
          <w:p w14:paraId="64572411" w14:textId="4BF102FA" w:rsidR="00F33FE2" w:rsidRPr="00530F32" w:rsidRDefault="00F33FE2" w:rsidP="00EA651D">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17/06/2022</w:t>
            </w:r>
          </w:p>
        </w:tc>
        <w:tc>
          <w:tcPr>
            <w:tcW w:w="698" w:type="pct"/>
            <w:tcBorders>
              <w:top w:val="single" w:sz="4" w:space="0" w:color="auto"/>
              <w:left w:val="single" w:sz="4" w:space="0" w:color="auto"/>
              <w:bottom w:val="single" w:sz="4" w:space="0" w:color="auto"/>
              <w:right w:val="single" w:sz="4" w:space="0" w:color="auto"/>
            </w:tcBorders>
            <w:vAlign w:val="center"/>
          </w:tcPr>
          <w:p w14:paraId="7E0F9210" w14:textId="756A27F2" w:rsidR="00F33FE2" w:rsidRPr="00530F32" w:rsidRDefault="00315669" w:rsidP="00EA651D">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$27.955.643</w:t>
            </w:r>
          </w:p>
        </w:tc>
        <w:tc>
          <w:tcPr>
            <w:tcW w:w="1017" w:type="pct"/>
            <w:tcBorders>
              <w:top w:val="single" w:sz="4" w:space="0" w:color="auto"/>
              <w:left w:val="nil"/>
              <w:bottom w:val="single" w:sz="4" w:space="0" w:color="auto"/>
              <w:right w:val="single" w:sz="4" w:space="0" w:color="auto"/>
            </w:tcBorders>
            <w:vAlign w:val="center"/>
          </w:tcPr>
          <w:p w14:paraId="3663739D" w14:textId="3490C056" w:rsidR="00F33FE2" w:rsidRPr="00530F32" w:rsidRDefault="00315669" w:rsidP="00EA651D">
            <w:pPr>
              <w:spacing w:after="0" w:line="240" w:lineRule="auto"/>
              <w:jc w:val="center"/>
              <w:rPr>
                <w:rFonts w:ascii="CG Times" w:hAnsi="CG Times" w:cs="Arial"/>
                <w:b/>
                <w:bCs/>
                <w:sz w:val="18"/>
                <w:szCs w:val="18"/>
                <w:lang w:eastAsia="es-CO"/>
              </w:rPr>
            </w:pPr>
            <w:r w:rsidRPr="00530F32">
              <w:rPr>
                <w:rFonts w:ascii="CG Times" w:hAnsi="CG Times" w:cs="Arial"/>
                <w:sz w:val="18"/>
                <w:szCs w:val="18"/>
                <w:lang w:eastAsia="es-CO"/>
              </w:rPr>
              <w:t>Mínima Cuantía</w:t>
            </w:r>
          </w:p>
        </w:tc>
      </w:tr>
      <w:tr w:rsidR="00CB733B" w:rsidRPr="00530F32" w14:paraId="53570F27" w14:textId="77777777" w:rsidTr="007D1EBD">
        <w:trPr>
          <w:trHeight w:val="70"/>
          <w:jc w:val="center"/>
        </w:trPr>
        <w:tc>
          <w:tcPr>
            <w:tcW w:w="745" w:type="pct"/>
            <w:tcBorders>
              <w:top w:val="single" w:sz="4" w:space="0" w:color="auto"/>
              <w:left w:val="single" w:sz="4" w:space="0" w:color="auto"/>
              <w:bottom w:val="single" w:sz="4" w:space="0" w:color="auto"/>
              <w:right w:val="single" w:sz="4" w:space="0" w:color="auto"/>
            </w:tcBorders>
            <w:shd w:val="clear" w:color="F8FAFC" w:fill="FFFFFF"/>
            <w:vAlign w:val="center"/>
          </w:tcPr>
          <w:p w14:paraId="7E88BE2A" w14:textId="77777777" w:rsidR="00CB733B" w:rsidRPr="00530F32" w:rsidRDefault="00CB733B" w:rsidP="00EA651D">
            <w:pPr>
              <w:spacing w:after="0" w:line="240" w:lineRule="auto"/>
              <w:jc w:val="center"/>
              <w:rPr>
                <w:rFonts w:ascii="CG Times" w:hAnsi="CG Times" w:cs="Arial"/>
                <w:sz w:val="18"/>
                <w:szCs w:val="18"/>
                <w:lang w:eastAsia="es-CO"/>
              </w:rPr>
            </w:pPr>
            <w:r w:rsidRPr="00530F32">
              <w:rPr>
                <w:rFonts w:ascii="CG Times" w:hAnsi="CG Times" w:cs="Arial"/>
                <w:b/>
                <w:color w:val="000000"/>
                <w:sz w:val="18"/>
                <w:szCs w:val="18"/>
              </w:rPr>
              <w:t>MC-SGSA-047-2024</w:t>
            </w:r>
          </w:p>
        </w:tc>
        <w:tc>
          <w:tcPr>
            <w:tcW w:w="1802" w:type="pct"/>
            <w:tcBorders>
              <w:top w:val="single" w:sz="4" w:space="0" w:color="auto"/>
              <w:left w:val="single" w:sz="4" w:space="0" w:color="auto"/>
              <w:bottom w:val="single" w:sz="4" w:space="0" w:color="auto"/>
              <w:right w:val="single" w:sz="4" w:space="0" w:color="auto"/>
            </w:tcBorders>
            <w:shd w:val="clear" w:color="F8FAFC" w:fill="FFFFFF"/>
            <w:vAlign w:val="center"/>
          </w:tcPr>
          <w:p w14:paraId="5EF43FC7" w14:textId="77777777" w:rsidR="00CB733B" w:rsidRPr="00530F32" w:rsidRDefault="00CB733B" w:rsidP="00EA651D">
            <w:pPr>
              <w:spacing w:after="0" w:line="240" w:lineRule="auto"/>
              <w:jc w:val="both"/>
              <w:rPr>
                <w:rFonts w:ascii="CG Times" w:hAnsi="CG Times" w:cs="Arial"/>
                <w:sz w:val="18"/>
                <w:szCs w:val="18"/>
                <w:lang w:eastAsia="es-CO"/>
              </w:rPr>
            </w:pPr>
            <w:r w:rsidRPr="00530F32">
              <w:rPr>
                <w:rFonts w:ascii="CG Times" w:hAnsi="CG Times" w:cs="Arial"/>
                <w:sz w:val="18"/>
                <w:szCs w:val="18"/>
                <w:lang w:eastAsia="es-CO"/>
              </w:rPr>
              <w:t>APOYO LOGÍSTICO A TODO COSTO PARA PROMOVER LAS ACCIONES DE PARTICIPACIÓN CIUDADANAS ENMARCADAS A PONER EN FUNCIONAMIENTO EL CONSEJO MUNICIPAL DE PAZ, RECONCILIACIÓN, CONVIVENCIA, DDHH Y DIH EN EL MUNICIPIO DE REMEDIOS</w:t>
            </w:r>
          </w:p>
        </w:tc>
        <w:tc>
          <w:tcPr>
            <w:tcW w:w="738" w:type="pct"/>
            <w:tcBorders>
              <w:top w:val="single" w:sz="4" w:space="0" w:color="auto"/>
              <w:left w:val="nil"/>
              <w:bottom w:val="single" w:sz="4" w:space="0" w:color="auto"/>
              <w:right w:val="single" w:sz="4" w:space="0" w:color="auto"/>
            </w:tcBorders>
            <w:vAlign w:val="center"/>
          </w:tcPr>
          <w:p w14:paraId="5B3F8C22" w14:textId="77777777" w:rsidR="00CB733B" w:rsidRPr="00530F32" w:rsidRDefault="00CB733B" w:rsidP="00EA651D">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09/09/2024</w:t>
            </w:r>
          </w:p>
        </w:tc>
        <w:tc>
          <w:tcPr>
            <w:tcW w:w="698" w:type="pct"/>
            <w:tcBorders>
              <w:top w:val="single" w:sz="4" w:space="0" w:color="auto"/>
              <w:left w:val="single" w:sz="4" w:space="0" w:color="auto"/>
              <w:bottom w:val="single" w:sz="4" w:space="0" w:color="auto"/>
              <w:right w:val="single" w:sz="4" w:space="0" w:color="auto"/>
            </w:tcBorders>
            <w:shd w:val="clear" w:color="F8FAFC" w:fill="FFFFFF"/>
            <w:vAlign w:val="center"/>
          </w:tcPr>
          <w:p w14:paraId="2FEFE233" w14:textId="77777777" w:rsidR="00CB733B" w:rsidRPr="00530F32" w:rsidRDefault="00CB733B" w:rsidP="00EA651D">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21.064.000</w:t>
            </w:r>
          </w:p>
        </w:tc>
        <w:tc>
          <w:tcPr>
            <w:tcW w:w="1017" w:type="pct"/>
            <w:tcBorders>
              <w:top w:val="single" w:sz="4" w:space="0" w:color="auto"/>
              <w:left w:val="nil"/>
              <w:bottom w:val="single" w:sz="4" w:space="0" w:color="auto"/>
              <w:right w:val="single" w:sz="4" w:space="0" w:color="auto"/>
            </w:tcBorders>
            <w:shd w:val="clear" w:color="F8FAFC" w:fill="FFFFFF"/>
            <w:vAlign w:val="center"/>
          </w:tcPr>
          <w:p w14:paraId="20C57CF2" w14:textId="77777777" w:rsidR="00CB733B" w:rsidRPr="00530F32" w:rsidRDefault="00CB733B" w:rsidP="00EA651D">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Mínima Cuantía</w:t>
            </w:r>
          </w:p>
        </w:tc>
      </w:tr>
      <w:tr w:rsidR="00CB733B" w:rsidRPr="00530F32" w14:paraId="70C17542" w14:textId="77777777" w:rsidTr="007D1EBD">
        <w:trPr>
          <w:trHeight w:val="70"/>
          <w:jc w:val="center"/>
        </w:trPr>
        <w:tc>
          <w:tcPr>
            <w:tcW w:w="745" w:type="pct"/>
            <w:tcBorders>
              <w:top w:val="single" w:sz="4" w:space="0" w:color="auto"/>
              <w:left w:val="single" w:sz="4" w:space="0" w:color="auto"/>
              <w:bottom w:val="single" w:sz="4" w:space="0" w:color="auto"/>
              <w:right w:val="single" w:sz="4" w:space="0" w:color="auto"/>
            </w:tcBorders>
            <w:shd w:val="clear" w:color="F8FAFC" w:fill="FFFFFF"/>
            <w:vAlign w:val="center"/>
          </w:tcPr>
          <w:p w14:paraId="4DED30B2" w14:textId="77777777" w:rsidR="00CB733B" w:rsidRPr="00530F32" w:rsidRDefault="00CB733B" w:rsidP="00EA651D">
            <w:pPr>
              <w:spacing w:after="0" w:line="240" w:lineRule="auto"/>
              <w:jc w:val="center"/>
              <w:rPr>
                <w:rFonts w:ascii="CG Times" w:hAnsi="CG Times" w:cs="Arial"/>
                <w:b/>
                <w:color w:val="000000"/>
                <w:sz w:val="18"/>
                <w:szCs w:val="18"/>
              </w:rPr>
            </w:pPr>
            <w:r w:rsidRPr="00530F32">
              <w:rPr>
                <w:rFonts w:ascii="CG Times" w:hAnsi="CG Times" w:cs="Arial"/>
                <w:b/>
                <w:color w:val="000000"/>
                <w:sz w:val="18"/>
                <w:szCs w:val="18"/>
              </w:rPr>
              <w:t>MC-SECD-008-2025</w:t>
            </w:r>
          </w:p>
        </w:tc>
        <w:tc>
          <w:tcPr>
            <w:tcW w:w="1802" w:type="pct"/>
            <w:tcBorders>
              <w:top w:val="single" w:sz="4" w:space="0" w:color="auto"/>
              <w:left w:val="single" w:sz="4" w:space="0" w:color="auto"/>
              <w:bottom w:val="single" w:sz="4" w:space="0" w:color="auto"/>
              <w:right w:val="single" w:sz="4" w:space="0" w:color="auto"/>
            </w:tcBorders>
            <w:shd w:val="clear" w:color="F8FAFC" w:fill="FFFFFF"/>
            <w:vAlign w:val="center"/>
          </w:tcPr>
          <w:p w14:paraId="1F71FB3A" w14:textId="77777777" w:rsidR="00CB733B" w:rsidRPr="00530F32" w:rsidRDefault="00CB733B" w:rsidP="00EA651D">
            <w:pPr>
              <w:spacing w:after="0" w:line="240" w:lineRule="auto"/>
              <w:jc w:val="both"/>
              <w:rPr>
                <w:rFonts w:ascii="CG Times" w:hAnsi="CG Times" w:cs="Arial"/>
                <w:sz w:val="18"/>
                <w:szCs w:val="18"/>
                <w:lang w:eastAsia="es-CO"/>
              </w:rPr>
            </w:pPr>
            <w:r w:rsidRPr="00530F32">
              <w:rPr>
                <w:rFonts w:ascii="CG Times" w:hAnsi="CG Times" w:cs="Arial"/>
                <w:sz w:val="18"/>
                <w:szCs w:val="18"/>
                <w:lang w:eastAsia="es-CO"/>
              </w:rPr>
              <w:t>PRESTACION DE SERVICIOS DE APOYO LOGISTICO INTEGRAL PARA LA REALIZACION DE LOS ENCUENTROS ACADEMICOS DEL FORO EDUCATIVO MUNICIPAL Y SOCIALIZACION DE EXPERIENCIAS SIGNIFICATIVAS EN EDUCACION Y PRIMERA INFANCIA</w:t>
            </w:r>
          </w:p>
        </w:tc>
        <w:tc>
          <w:tcPr>
            <w:tcW w:w="738" w:type="pct"/>
            <w:tcBorders>
              <w:top w:val="single" w:sz="4" w:space="0" w:color="auto"/>
              <w:left w:val="nil"/>
              <w:bottom w:val="single" w:sz="4" w:space="0" w:color="auto"/>
              <w:right w:val="single" w:sz="4" w:space="0" w:color="auto"/>
            </w:tcBorders>
            <w:vAlign w:val="center"/>
          </w:tcPr>
          <w:p w14:paraId="72BF9C63" w14:textId="77777777" w:rsidR="00CB733B" w:rsidRPr="00530F32" w:rsidRDefault="00CB733B" w:rsidP="00EA651D">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07 de abril de 2025</w:t>
            </w:r>
          </w:p>
        </w:tc>
        <w:tc>
          <w:tcPr>
            <w:tcW w:w="698" w:type="pct"/>
            <w:tcBorders>
              <w:top w:val="single" w:sz="4" w:space="0" w:color="auto"/>
              <w:left w:val="single" w:sz="4" w:space="0" w:color="auto"/>
              <w:bottom w:val="single" w:sz="4" w:space="0" w:color="auto"/>
              <w:right w:val="single" w:sz="4" w:space="0" w:color="auto"/>
            </w:tcBorders>
            <w:shd w:val="clear" w:color="F8FAFC" w:fill="FFFFFF"/>
            <w:vAlign w:val="center"/>
          </w:tcPr>
          <w:p w14:paraId="3BDF6445" w14:textId="77777777" w:rsidR="00CB733B" w:rsidRPr="00530F32" w:rsidRDefault="00CB733B" w:rsidP="00EA651D">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$39.855.000</w:t>
            </w:r>
          </w:p>
        </w:tc>
        <w:tc>
          <w:tcPr>
            <w:tcW w:w="1017" w:type="pct"/>
            <w:tcBorders>
              <w:top w:val="single" w:sz="4" w:space="0" w:color="auto"/>
              <w:left w:val="nil"/>
              <w:bottom w:val="single" w:sz="4" w:space="0" w:color="auto"/>
              <w:right w:val="single" w:sz="4" w:space="0" w:color="auto"/>
            </w:tcBorders>
            <w:shd w:val="clear" w:color="F8FAFC" w:fill="FFFFFF"/>
            <w:vAlign w:val="center"/>
          </w:tcPr>
          <w:p w14:paraId="041690E6" w14:textId="77777777" w:rsidR="00CB733B" w:rsidRPr="00530F32" w:rsidRDefault="00CB733B" w:rsidP="00EA651D">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Mínima Cuantía</w:t>
            </w:r>
          </w:p>
        </w:tc>
      </w:tr>
      <w:tr w:rsidR="00CB733B" w:rsidRPr="00530F32" w14:paraId="2F3C7760" w14:textId="77777777" w:rsidTr="007D1EBD">
        <w:trPr>
          <w:trHeight w:val="70"/>
          <w:jc w:val="center"/>
        </w:trPr>
        <w:tc>
          <w:tcPr>
            <w:tcW w:w="745" w:type="pct"/>
            <w:tcBorders>
              <w:top w:val="single" w:sz="4" w:space="0" w:color="auto"/>
              <w:left w:val="single" w:sz="4" w:space="0" w:color="auto"/>
              <w:bottom w:val="single" w:sz="4" w:space="0" w:color="auto"/>
              <w:right w:val="single" w:sz="4" w:space="0" w:color="auto"/>
            </w:tcBorders>
            <w:shd w:val="clear" w:color="F8FAFC" w:fill="FFFFFF"/>
            <w:vAlign w:val="center"/>
          </w:tcPr>
          <w:p w14:paraId="48BC5D89" w14:textId="77777777" w:rsidR="00CB733B" w:rsidRPr="00530F32" w:rsidRDefault="00CB733B" w:rsidP="00EA651D">
            <w:pPr>
              <w:spacing w:after="0" w:line="240" w:lineRule="auto"/>
              <w:jc w:val="center"/>
              <w:rPr>
                <w:rFonts w:ascii="CG Times" w:hAnsi="CG Times" w:cs="Arial"/>
                <w:b/>
                <w:color w:val="000000"/>
                <w:sz w:val="18"/>
                <w:szCs w:val="18"/>
              </w:rPr>
            </w:pPr>
            <w:r w:rsidRPr="00530F32">
              <w:rPr>
                <w:rFonts w:ascii="CG Times" w:hAnsi="CG Times" w:cs="Arial"/>
                <w:b/>
                <w:color w:val="000000"/>
                <w:sz w:val="18"/>
                <w:szCs w:val="18"/>
              </w:rPr>
              <w:t>MC–SGSA-014-2025</w:t>
            </w:r>
          </w:p>
        </w:tc>
        <w:tc>
          <w:tcPr>
            <w:tcW w:w="1802" w:type="pct"/>
            <w:tcBorders>
              <w:top w:val="single" w:sz="4" w:space="0" w:color="auto"/>
              <w:left w:val="single" w:sz="4" w:space="0" w:color="auto"/>
              <w:bottom w:val="single" w:sz="4" w:space="0" w:color="auto"/>
              <w:right w:val="single" w:sz="4" w:space="0" w:color="auto"/>
            </w:tcBorders>
            <w:shd w:val="clear" w:color="F8FAFC" w:fill="FFFFFF"/>
            <w:vAlign w:val="center"/>
          </w:tcPr>
          <w:p w14:paraId="7D5D34A5" w14:textId="77777777" w:rsidR="00CB733B" w:rsidRPr="00530F32" w:rsidRDefault="00CB733B" w:rsidP="00EA651D">
            <w:pPr>
              <w:spacing w:after="0" w:line="240" w:lineRule="auto"/>
              <w:jc w:val="both"/>
              <w:rPr>
                <w:rFonts w:ascii="CG Times" w:hAnsi="CG Times" w:cs="Arial"/>
                <w:sz w:val="18"/>
                <w:szCs w:val="18"/>
                <w:lang w:eastAsia="es-CO"/>
              </w:rPr>
            </w:pPr>
            <w:r w:rsidRPr="00530F32">
              <w:rPr>
                <w:rFonts w:ascii="CG Times" w:hAnsi="CG Times" w:cs="Arial"/>
                <w:sz w:val="18"/>
                <w:szCs w:val="18"/>
                <w:lang w:eastAsia="es-CO"/>
              </w:rPr>
              <w:t>PRESTACIÓN DE SERVICIOS LOGÍSTICOS PARA LA ADQUISICIÓN DE BIENES Y SERVICIOS, A FIN DE PROMOVER LA JORNADA DE APROPIACIÓN DE LOS DERECHOS DE LOS NIÑOS Y NIÑAS, MEDIANTE LA REALIZACIÓN DE ACTIVIDADES CULTURALES Y LÚDICO RECREATIVAS, QUE FAVOREZCAN EL DESARROLLO AUTÓNOMO CON LA OCASIÓN DE LA CELEBRACIÓN DEL MES DE LA NIÑEZ COMO PARTE DEL PLAN DE CELEBRACIÓN DÍA DE LA NIÑEZ 2024 - 2027, POR UNA GENERACIÓN QUE SE LA JUEGA POR LA PAZ, “CARNAVALES DEL JUEGO POR LA NIÑEZ EN TODA COLOMBIA”, EN CUMPLIMIENTO DE LO ESTABLECIDO EN LA LEY 724 DE 2001 Y EL ACUERDO MUNICIPAL 012 DEL 28 DE AGOSTO DE 2020, EN EL MUNICIPIO DE REMEDIOS ANTIOQUIA</w:t>
            </w:r>
          </w:p>
        </w:tc>
        <w:tc>
          <w:tcPr>
            <w:tcW w:w="738" w:type="pct"/>
            <w:tcBorders>
              <w:top w:val="single" w:sz="4" w:space="0" w:color="auto"/>
              <w:left w:val="nil"/>
              <w:bottom w:val="single" w:sz="4" w:space="0" w:color="auto"/>
              <w:right w:val="single" w:sz="4" w:space="0" w:color="auto"/>
            </w:tcBorders>
            <w:vAlign w:val="center"/>
          </w:tcPr>
          <w:p w14:paraId="7BB9A303" w14:textId="77777777" w:rsidR="00CB733B" w:rsidRPr="00530F32" w:rsidRDefault="00CB733B" w:rsidP="00EA651D">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25/04/2025</w:t>
            </w:r>
          </w:p>
        </w:tc>
        <w:tc>
          <w:tcPr>
            <w:tcW w:w="698" w:type="pct"/>
            <w:tcBorders>
              <w:top w:val="single" w:sz="4" w:space="0" w:color="auto"/>
              <w:left w:val="single" w:sz="4" w:space="0" w:color="auto"/>
              <w:bottom w:val="single" w:sz="4" w:space="0" w:color="auto"/>
              <w:right w:val="single" w:sz="4" w:space="0" w:color="auto"/>
            </w:tcBorders>
            <w:shd w:val="clear" w:color="F8FAFC" w:fill="FFFFFF"/>
            <w:vAlign w:val="center"/>
          </w:tcPr>
          <w:p w14:paraId="1BAF9AB6" w14:textId="77777777" w:rsidR="00CB733B" w:rsidRPr="00530F32" w:rsidRDefault="00CB733B" w:rsidP="00EA651D">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$30.000.000</w:t>
            </w:r>
          </w:p>
        </w:tc>
        <w:tc>
          <w:tcPr>
            <w:tcW w:w="1017" w:type="pct"/>
            <w:tcBorders>
              <w:top w:val="single" w:sz="4" w:space="0" w:color="auto"/>
              <w:left w:val="nil"/>
              <w:bottom w:val="single" w:sz="4" w:space="0" w:color="auto"/>
              <w:right w:val="single" w:sz="4" w:space="0" w:color="auto"/>
            </w:tcBorders>
            <w:shd w:val="clear" w:color="F8FAFC" w:fill="FFFFFF"/>
            <w:vAlign w:val="center"/>
          </w:tcPr>
          <w:p w14:paraId="3ACEEBE5" w14:textId="77777777" w:rsidR="00CB733B" w:rsidRPr="00530F32" w:rsidRDefault="00CB733B" w:rsidP="00EA651D">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Mínima Cuantía</w:t>
            </w:r>
          </w:p>
        </w:tc>
      </w:tr>
      <w:tr w:rsidR="00CB733B" w:rsidRPr="00530F32" w14:paraId="46256654" w14:textId="77777777" w:rsidTr="007D1EBD">
        <w:trPr>
          <w:trHeight w:val="70"/>
          <w:jc w:val="center"/>
        </w:trPr>
        <w:tc>
          <w:tcPr>
            <w:tcW w:w="745" w:type="pct"/>
            <w:tcBorders>
              <w:top w:val="single" w:sz="4" w:space="0" w:color="auto"/>
              <w:left w:val="single" w:sz="4" w:space="0" w:color="auto"/>
              <w:bottom w:val="single" w:sz="4" w:space="0" w:color="auto"/>
              <w:right w:val="single" w:sz="4" w:space="0" w:color="auto"/>
            </w:tcBorders>
            <w:shd w:val="clear" w:color="F8FAFC" w:fill="FFFFFF"/>
            <w:vAlign w:val="center"/>
          </w:tcPr>
          <w:p w14:paraId="3DBC66C8" w14:textId="77777777" w:rsidR="00CB733B" w:rsidRPr="00530F32" w:rsidRDefault="00CB733B" w:rsidP="00EA651D">
            <w:pPr>
              <w:spacing w:after="0" w:line="240" w:lineRule="auto"/>
              <w:jc w:val="center"/>
              <w:rPr>
                <w:rFonts w:ascii="CG Times" w:hAnsi="CG Times" w:cs="Arial"/>
                <w:b/>
                <w:color w:val="000000"/>
                <w:sz w:val="18"/>
                <w:szCs w:val="18"/>
              </w:rPr>
            </w:pPr>
            <w:r w:rsidRPr="00530F32">
              <w:rPr>
                <w:rFonts w:ascii="CG Times" w:hAnsi="CG Times" w:cs="Arial"/>
                <w:b/>
                <w:color w:val="000000"/>
                <w:sz w:val="18"/>
                <w:szCs w:val="18"/>
              </w:rPr>
              <w:t>MC-SMMA-017-2025.</w:t>
            </w:r>
          </w:p>
        </w:tc>
        <w:tc>
          <w:tcPr>
            <w:tcW w:w="1802" w:type="pct"/>
            <w:tcBorders>
              <w:top w:val="single" w:sz="4" w:space="0" w:color="auto"/>
              <w:left w:val="single" w:sz="4" w:space="0" w:color="auto"/>
              <w:bottom w:val="single" w:sz="4" w:space="0" w:color="auto"/>
              <w:right w:val="single" w:sz="4" w:space="0" w:color="auto"/>
            </w:tcBorders>
            <w:shd w:val="clear" w:color="F8FAFC" w:fill="FFFFFF"/>
            <w:vAlign w:val="center"/>
          </w:tcPr>
          <w:p w14:paraId="7FBFD660" w14:textId="77777777" w:rsidR="00CB733B" w:rsidRPr="00530F32" w:rsidRDefault="00CB733B" w:rsidP="00EA651D">
            <w:pPr>
              <w:spacing w:after="0" w:line="240" w:lineRule="auto"/>
              <w:jc w:val="both"/>
              <w:rPr>
                <w:rFonts w:ascii="CG Times" w:hAnsi="CG Times" w:cs="Arial"/>
                <w:sz w:val="18"/>
                <w:szCs w:val="18"/>
                <w:lang w:eastAsia="es-CO"/>
              </w:rPr>
            </w:pPr>
            <w:r w:rsidRPr="00530F32">
              <w:rPr>
                <w:rFonts w:ascii="CG Times" w:hAnsi="CG Times" w:cs="Arial"/>
                <w:sz w:val="18"/>
                <w:szCs w:val="18"/>
                <w:lang w:eastAsia="es-CO"/>
              </w:rPr>
              <w:t xml:space="preserve">PRESTACION DE SERVICIOS A TODO COSTO, PARA EL DESARROLLO DEL EVENTO DE INSTALACIÓN Y PRIMERA SESIÓN DE TRABAJO DE LA MESA SOCIAL Y MINERA POR LA VIDA Y LA </w:t>
            </w:r>
            <w:r w:rsidRPr="00530F32">
              <w:rPr>
                <w:rFonts w:ascii="CG Times" w:hAnsi="CG Times" w:cs="Arial"/>
                <w:sz w:val="18"/>
                <w:szCs w:val="18"/>
                <w:lang w:eastAsia="es-CO"/>
              </w:rPr>
              <w:lastRenderedPageBreak/>
              <w:t>PAZ DEL NORDESTE ANTIOQUEÑO EN EL MUNICIPIO DE REMEDIOS (ANTIOQUIA), EN CUMPLIMIENTO DE LA RESOLUCIÓN 40081 DEL 13 DE MARZO DE 2025 DEL MINISTERIO DE MINAS Y ENERGÍA</w:t>
            </w:r>
          </w:p>
        </w:tc>
        <w:tc>
          <w:tcPr>
            <w:tcW w:w="738" w:type="pct"/>
            <w:tcBorders>
              <w:top w:val="single" w:sz="4" w:space="0" w:color="auto"/>
              <w:left w:val="nil"/>
              <w:bottom w:val="single" w:sz="4" w:space="0" w:color="auto"/>
              <w:right w:val="single" w:sz="4" w:space="0" w:color="auto"/>
            </w:tcBorders>
            <w:vAlign w:val="center"/>
          </w:tcPr>
          <w:p w14:paraId="7D902B44" w14:textId="77777777" w:rsidR="00CB733B" w:rsidRPr="00530F32" w:rsidRDefault="00CB733B" w:rsidP="00EA651D">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lastRenderedPageBreak/>
              <w:t>13/05/2025</w:t>
            </w:r>
          </w:p>
        </w:tc>
        <w:tc>
          <w:tcPr>
            <w:tcW w:w="698" w:type="pct"/>
            <w:tcBorders>
              <w:top w:val="single" w:sz="4" w:space="0" w:color="auto"/>
              <w:left w:val="single" w:sz="4" w:space="0" w:color="auto"/>
              <w:bottom w:val="single" w:sz="4" w:space="0" w:color="auto"/>
              <w:right w:val="single" w:sz="4" w:space="0" w:color="auto"/>
            </w:tcBorders>
            <w:shd w:val="clear" w:color="F8FAFC" w:fill="FFFFFF"/>
            <w:vAlign w:val="center"/>
          </w:tcPr>
          <w:p w14:paraId="1ED8BC6D" w14:textId="77777777" w:rsidR="00CB733B" w:rsidRPr="00530F32" w:rsidRDefault="00CB733B" w:rsidP="00EA651D">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35.170.000</w:t>
            </w:r>
          </w:p>
        </w:tc>
        <w:tc>
          <w:tcPr>
            <w:tcW w:w="1017" w:type="pct"/>
            <w:tcBorders>
              <w:top w:val="single" w:sz="4" w:space="0" w:color="auto"/>
              <w:left w:val="nil"/>
              <w:bottom w:val="single" w:sz="4" w:space="0" w:color="auto"/>
              <w:right w:val="single" w:sz="4" w:space="0" w:color="auto"/>
            </w:tcBorders>
            <w:shd w:val="clear" w:color="F8FAFC" w:fill="FFFFFF"/>
            <w:vAlign w:val="center"/>
          </w:tcPr>
          <w:p w14:paraId="7BC16AA6" w14:textId="77777777" w:rsidR="00CB733B" w:rsidRPr="00530F32" w:rsidRDefault="00CB733B" w:rsidP="00EA651D">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Mínima Cuantía</w:t>
            </w:r>
          </w:p>
        </w:tc>
      </w:tr>
      <w:tr w:rsidR="00287841" w:rsidRPr="00530F32" w14:paraId="1E0296AF" w14:textId="77777777" w:rsidTr="00287841">
        <w:trPr>
          <w:trHeight w:val="70"/>
          <w:jc w:val="center"/>
        </w:trPr>
        <w:tc>
          <w:tcPr>
            <w:tcW w:w="745" w:type="pct"/>
            <w:tcBorders>
              <w:top w:val="single" w:sz="4" w:space="0" w:color="auto"/>
              <w:left w:val="single" w:sz="4" w:space="0" w:color="auto"/>
              <w:bottom w:val="single" w:sz="4" w:space="0" w:color="auto"/>
              <w:right w:val="single" w:sz="4" w:space="0" w:color="auto"/>
            </w:tcBorders>
            <w:shd w:val="clear" w:color="F8FAFC" w:fill="FFFFFF"/>
            <w:vAlign w:val="center"/>
          </w:tcPr>
          <w:p w14:paraId="25CE3AAA" w14:textId="77777777" w:rsidR="00287841" w:rsidRPr="00530F32" w:rsidRDefault="00287841" w:rsidP="00344CCA">
            <w:pPr>
              <w:spacing w:after="0" w:line="240" w:lineRule="auto"/>
              <w:jc w:val="center"/>
              <w:rPr>
                <w:rFonts w:ascii="CG Times" w:hAnsi="CG Times" w:cs="Arial"/>
                <w:b/>
                <w:color w:val="000000"/>
                <w:sz w:val="18"/>
                <w:szCs w:val="18"/>
              </w:rPr>
            </w:pPr>
            <w:r w:rsidRPr="00530F32">
              <w:rPr>
                <w:rFonts w:ascii="CG Times" w:hAnsi="CG Times" w:cs="Arial"/>
                <w:b/>
                <w:color w:val="000000"/>
                <w:sz w:val="18"/>
                <w:szCs w:val="18"/>
              </w:rPr>
              <w:t>MC–SECD-020 -2025</w:t>
            </w:r>
          </w:p>
        </w:tc>
        <w:tc>
          <w:tcPr>
            <w:tcW w:w="1802" w:type="pct"/>
            <w:tcBorders>
              <w:top w:val="single" w:sz="4" w:space="0" w:color="auto"/>
              <w:left w:val="single" w:sz="4" w:space="0" w:color="auto"/>
              <w:bottom w:val="single" w:sz="4" w:space="0" w:color="auto"/>
              <w:right w:val="single" w:sz="4" w:space="0" w:color="auto"/>
            </w:tcBorders>
            <w:shd w:val="clear" w:color="F8FAFC" w:fill="FFFFFF"/>
            <w:vAlign w:val="center"/>
          </w:tcPr>
          <w:p w14:paraId="73AD5BB4" w14:textId="77777777" w:rsidR="00287841" w:rsidRPr="00530F32" w:rsidRDefault="00287841" w:rsidP="00344CCA">
            <w:pPr>
              <w:spacing w:after="0" w:line="240" w:lineRule="auto"/>
              <w:jc w:val="both"/>
              <w:rPr>
                <w:rFonts w:ascii="CG Times" w:hAnsi="CG Times" w:cs="Arial"/>
                <w:sz w:val="18"/>
                <w:szCs w:val="18"/>
                <w:lang w:eastAsia="es-CO"/>
              </w:rPr>
            </w:pPr>
            <w:r w:rsidRPr="00530F32">
              <w:rPr>
                <w:rFonts w:ascii="CG Times" w:hAnsi="CG Times" w:cs="Arial"/>
                <w:sz w:val="18"/>
                <w:szCs w:val="18"/>
                <w:lang w:eastAsia="es-CO"/>
              </w:rPr>
              <w:t>PRESTACION DE SERVICIOS DE LOGISTICA INTEGRAL PARA LA EJECUCIÓN DEL PROGRAMA CULTURAL DÍA DE LA IDENTIDAD REMEDIANA SEGÚN ACUERDO MUNICIPAL 009 DEL 11 DE MAYO DEL 2004</w:t>
            </w:r>
          </w:p>
        </w:tc>
        <w:tc>
          <w:tcPr>
            <w:tcW w:w="738" w:type="pct"/>
            <w:tcBorders>
              <w:top w:val="single" w:sz="4" w:space="0" w:color="auto"/>
              <w:left w:val="nil"/>
              <w:bottom w:val="single" w:sz="4" w:space="0" w:color="auto"/>
              <w:right w:val="single" w:sz="4" w:space="0" w:color="auto"/>
            </w:tcBorders>
            <w:vAlign w:val="center"/>
          </w:tcPr>
          <w:p w14:paraId="5CA40153" w14:textId="77777777" w:rsidR="00287841" w:rsidRPr="00530F32" w:rsidRDefault="00287841" w:rsidP="00344CCA">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28/05/2025</w:t>
            </w:r>
          </w:p>
        </w:tc>
        <w:tc>
          <w:tcPr>
            <w:tcW w:w="698" w:type="pct"/>
            <w:tcBorders>
              <w:top w:val="single" w:sz="4" w:space="0" w:color="auto"/>
              <w:left w:val="single" w:sz="4" w:space="0" w:color="auto"/>
              <w:bottom w:val="single" w:sz="4" w:space="0" w:color="auto"/>
              <w:right w:val="single" w:sz="4" w:space="0" w:color="auto"/>
            </w:tcBorders>
            <w:shd w:val="clear" w:color="F8FAFC" w:fill="FFFFFF"/>
            <w:vAlign w:val="center"/>
          </w:tcPr>
          <w:p w14:paraId="1AD3AD96" w14:textId="77777777" w:rsidR="00287841" w:rsidRPr="00530F32" w:rsidRDefault="00287841" w:rsidP="00344CCA">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39.757.333</w:t>
            </w:r>
          </w:p>
        </w:tc>
        <w:tc>
          <w:tcPr>
            <w:tcW w:w="1017" w:type="pct"/>
            <w:tcBorders>
              <w:top w:val="single" w:sz="4" w:space="0" w:color="auto"/>
              <w:left w:val="nil"/>
              <w:bottom w:val="single" w:sz="4" w:space="0" w:color="auto"/>
              <w:right w:val="single" w:sz="4" w:space="0" w:color="auto"/>
            </w:tcBorders>
            <w:shd w:val="clear" w:color="F8FAFC" w:fill="FFFFFF"/>
            <w:vAlign w:val="center"/>
          </w:tcPr>
          <w:p w14:paraId="45B72491" w14:textId="77777777" w:rsidR="00287841" w:rsidRPr="00530F32" w:rsidRDefault="00287841" w:rsidP="00344CCA">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Mínima Cuantía</w:t>
            </w:r>
          </w:p>
        </w:tc>
      </w:tr>
      <w:tr w:rsidR="00287841" w:rsidRPr="00530F32" w14:paraId="124A1861" w14:textId="77777777" w:rsidTr="00287841">
        <w:trPr>
          <w:trHeight w:val="70"/>
          <w:jc w:val="center"/>
        </w:trPr>
        <w:tc>
          <w:tcPr>
            <w:tcW w:w="745" w:type="pct"/>
            <w:tcBorders>
              <w:top w:val="single" w:sz="4" w:space="0" w:color="auto"/>
              <w:left w:val="single" w:sz="4" w:space="0" w:color="auto"/>
              <w:bottom w:val="single" w:sz="4" w:space="0" w:color="auto"/>
              <w:right w:val="single" w:sz="4" w:space="0" w:color="auto"/>
            </w:tcBorders>
            <w:shd w:val="clear" w:color="F8FAFC" w:fill="FFFFFF"/>
            <w:vAlign w:val="center"/>
          </w:tcPr>
          <w:p w14:paraId="645B8067" w14:textId="77777777" w:rsidR="00287841" w:rsidRPr="00530F32" w:rsidRDefault="00287841" w:rsidP="00344CCA">
            <w:pPr>
              <w:spacing w:after="0" w:line="240" w:lineRule="auto"/>
              <w:jc w:val="center"/>
              <w:rPr>
                <w:rFonts w:ascii="CG Times" w:hAnsi="CG Times" w:cs="Arial"/>
                <w:b/>
                <w:color w:val="000000"/>
                <w:sz w:val="18"/>
                <w:szCs w:val="18"/>
              </w:rPr>
            </w:pPr>
            <w:r w:rsidRPr="00530F32">
              <w:rPr>
                <w:rFonts w:ascii="CG Times" w:hAnsi="CG Times" w:cs="Arial"/>
                <w:b/>
                <w:color w:val="000000"/>
                <w:sz w:val="18"/>
                <w:szCs w:val="18"/>
              </w:rPr>
              <w:t>MC–SECD-022 -2025</w:t>
            </w:r>
          </w:p>
        </w:tc>
        <w:tc>
          <w:tcPr>
            <w:tcW w:w="1802" w:type="pct"/>
            <w:tcBorders>
              <w:top w:val="single" w:sz="4" w:space="0" w:color="auto"/>
              <w:left w:val="single" w:sz="4" w:space="0" w:color="auto"/>
              <w:bottom w:val="single" w:sz="4" w:space="0" w:color="auto"/>
              <w:right w:val="single" w:sz="4" w:space="0" w:color="auto"/>
            </w:tcBorders>
            <w:shd w:val="clear" w:color="F8FAFC" w:fill="FFFFFF"/>
            <w:vAlign w:val="center"/>
          </w:tcPr>
          <w:p w14:paraId="2559DE8A" w14:textId="77777777" w:rsidR="00287841" w:rsidRPr="00530F32" w:rsidRDefault="00287841" w:rsidP="00344CCA">
            <w:pPr>
              <w:spacing w:after="0" w:line="240" w:lineRule="auto"/>
              <w:jc w:val="both"/>
              <w:rPr>
                <w:rFonts w:ascii="CG Times" w:hAnsi="CG Times" w:cs="Arial"/>
                <w:sz w:val="18"/>
                <w:szCs w:val="18"/>
                <w:lang w:eastAsia="es-CO"/>
              </w:rPr>
            </w:pPr>
            <w:r w:rsidRPr="00530F32">
              <w:rPr>
                <w:rFonts w:ascii="CG Times" w:hAnsi="CG Times" w:cs="Arial"/>
                <w:sz w:val="18"/>
                <w:szCs w:val="18"/>
                <w:lang w:eastAsia="es-CO"/>
              </w:rPr>
              <w:t>PRESTACIÓN DE SERVICIOS LOGÍSTICO A TODO COSTO PARA REALIZACIÓN DEL PRIMER FESTIVAL DE RUMBA AERÓBICA EN EL MUNICIPIO DE REMEDIOS, ANTIOQUIA, CON EL FIN DE PROMOVER LA ACTIVIDAD FÍSICA, EL BIENESTAR Y LA INTEGRACIÓN COMUNITARIA</w:t>
            </w:r>
          </w:p>
        </w:tc>
        <w:tc>
          <w:tcPr>
            <w:tcW w:w="738" w:type="pct"/>
            <w:tcBorders>
              <w:top w:val="single" w:sz="4" w:space="0" w:color="auto"/>
              <w:left w:val="nil"/>
              <w:bottom w:val="single" w:sz="4" w:space="0" w:color="auto"/>
              <w:right w:val="single" w:sz="4" w:space="0" w:color="auto"/>
            </w:tcBorders>
            <w:vAlign w:val="center"/>
          </w:tcPr>
          <w:p w14:paraId="03BB15ED" w14:textId="77777777" w:rsidR="00287841" w:rsidRPr="00530F32" w:rsidRDefault="00287841" w:rsidP="00344CCA">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20/06/2025</w:t>
            </w:r>
          </w:p>
        </w:tc>
        <w:tc>
          <w:tcPr>
            <w:tcW w:w="698" w:type="pct"/>
            <w:tcBorders>
              <w:top w:val="single" w:sz="4" w:space="0" w:color="auto"/>
              <w:left w:val="single" w:sz="4" w:space="0" w:color="auto"/>
              <w:bottom w:val="single" w:sz="4" w:space="0" w:color="auto"/>
              <w:right w:val="single" w:sz="4" w:space="0" w:color="auto"/>
            </w:tcBorders>
            <w:shd w:val="clear" w:color="F8FAFC" w:fill="FFFFFF"/>
            <w:vAlign w:val="center"/>
          </w:tcPr>
          <w:p w14:paraId="3B44C4A5" w14:textId="77777777" w:rsidR="00287841" w:rsidRPr="00530F32" w:rsidRDefault="00287841" w:rsidP="00344CCA">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39.858.000</w:t>
            </w:r>
          </w:p>
        </w:tc>
        <w:tc>
          <w:tcPr>
            <w:tcW w:w="1017" w:type="pct"/>
            <w:tcBorders>
              <w:top w:val="single" w:sz="4" w:space="0" w:color="auto"/>
              <w:left w:val="nil"/>
              <w:bottom w:val="single" w:sz="4" w:space="0" w:color="auto"/>
              <w:right w:val="single" w:sz="4" w:space="0" w:color="auto"/>
            </w:tcBorders>
            <w:shd w:val="clear" w:color="F8FAFC" w:fill="FFFFFF"/>
            <w:vAlign w:val="center"/>
          </w:tcPr>
          <w:p w14:paraId="5838B379" w14:textId="77777777" w:rsidR="00287841" w:rsidRPr="00530F32" w:rsidRDefault="00287841" w:rsidP="00344CCA">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Mínima Cuantía</w:t>
            </w:r>
          </w:p>
        </w:tc>
      </w:tr>
      <w:tr w:rsidR="00287841" w:rsidRPr="00530F32" w14:paraId="12A73AA7" w14:textId="77777777" w:rsidTr="00287841">
        <w:trPr>
          <w:trHeight w:val="70"/>
          <w:jc w:val="center"/>
        </w:trPr>
        <w:tc>
          <w:tcPr>
            <w:tcW w:w="745" w:type="pct"/>
            <w:tcBorders>
              <w:top w:val="single" w:sz="4" w:space="0" w:color="auto"/>
              <w:left w:val="single" w:sz="4" w:space="0" w:color="auto"/>
              <w:bottom w:val="single" w:sz="4" w:space="0" w:color="auto"/>
              <w:right w:val="single" w:sz="4" w:space="0" w:color="auto"/>
            </w:tcBorders>
            <w:shd w:val="clear" w:color="F8FAFC" w:fill="FFFFFF"/>
            <w:vAlign w:val="center"/>
          </w:tcPr>
          <w:p w14:paraId="3F95F889" w14:textId="77777777" w:rsidR="00287841" w:rsidRPr="00530F32" w:rsidRDefault="00287841" w:rsidP="00344CCA">
            <w:pPr>
              <w:spacing w:after="0" w:line="240" w:lineRule="auto"/>
              <w:jc w:val="center"/>
              <w:rPr>
                <w:rFonts w:ascii="CG Times" w:hAnsi="CG Times" w:cs="Arial"/>
                <w:b/>
                <w:color w:val="000000"/>
                <w:sz w:val="18"/>
                <w:szCs w:val="18"/>
              </w:rPr>
            </w:pPr>
            <w:r w:rsidRPr="00530F32">
              <w:rPr>
                <w:rFonts w:ascii="CG Times" w:hAnsi="CG Times" w:cs="Arial"/>
                <w:b/>
                <w:color w:val="000000"/>
                <w:sz w:val="18"/>
                <w:szCs w:val="18"/>
              </w:rPr>
              <w:t>MC– SGSA-023-2025</w:t>
            </w:r>
          </w:p>
        </w:tc>
        <w:tc>
          <w:tcPr>
            <w:tcW w:w="1802" w:type="pct"/>
            <w:tcBorders>
              <w:top w:val="single" w:sz="4" w:space="0" w:color="auto"/>
              <w:left w:val="single" w:sz="4" w:space="0" w:color="auto"/>
              <w:bottom w:val="single" w:sz="4" w:space="0" w:color="auto"/>
              <w:right w:val="single" w:sz="4" w:space="0" w:color="auto"/>
            </w:tcBorders>
            <w:shd w:val="clear" w:color="F8FAFC" w:fill="FFFFFF"/>
            <w:vAlign w:val="center"/>
          </w:tcPr>
          <w:p w14:paraId="776C7B8E" w14:textId="77777777" w:rsidR="00287841" w:rsidRPr="00530F32" w:rsidRDefault="00287841" w:rsidP="00344CCA">
            <w:pPr>
              <w:spacing w:after="0" w:line="240" w:lineRule="auto"/>
              <w:jc w:val="both"/>
              <w:rPr>
                <w:rFonts w:ascii="CG Times" w:hAnsi="CG Times" w:cs="Arial"/>
                <w:sz w:val="18"/>
                <w:szCs w:val="18"/>
                <w:lang w:eastAsia="es-CO"/>
              </w:rPr>
            </w:pPr>
            <w:r w:rsidRPr="00530F32">
              <w:rPr>
                <w:rFonts w:ascii="CG Times" w:hAnsi="CG Times" w:cs="Arial"/>
                <w:sz w:val="18"/>
                <w:szCs w:val="18"/>
                <w:lang w:eastAsia="es-CO"/>
              </w:rPr>
              <w:t>PRSTACION SERVICIOS DE APOYO LOGISTICO PARA LA CELEBRACION DE LA SEMANA MUNICIPAL DE LA DIVERSIDAD COMO ESTRATEGIA QUE PROMUEVAN LA INCLUSION SOCIAL Y EL RESPETO DE LOS DERECHOS DE LA POBLACION LGBTIQ+. CODIGO BPIN 2024056040048</w:t>
            </w:r>
          </w:p>
        </w:tc>
        <w:tc>
          <w:tcPr>
            <w:tcW w:w="738" w:type="pct"/>
            <w:tcBorders>
              <w:top w:val="single" w:sz="4" w:space="0" w:color="auto"/>
              <w:left w:val="nil"/>
              <w:bottom w:val="single" w:sz="4" w:space="0" w:color="auto"/>
              <w:right w:val="single" w:sz="4" w:space="0" w:color="auto"/>
            </w:tcBorders>
            <w:vAlign w:val="center"/>
          </w:tcPr>
          <w:p w14:paraId="17CCE3FC" w14:textId="77777777" w:rsidR="00287841" w:rsidRPr="00530F32" w:rsidRDefault="00287841" w:rsidP="00344CCA">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25/06/2025</w:t>
            </w:r>
          </w:p>
        </w:tc>
        <w:tc>
          <w:tcPr>
            <w:tcW w:w="698" w:type="pct"/>
            <w:tcBorders>
              <w:top w:val="single" w:sz="4" w:space="0" w:color="auto"/>
              <w:left w:val="single" w:sz="4" w:space="0" w:color="auto"/>
              <w:bottom w:val="single" w:sz="4" w:space="0" w:color="auto"/>
              <w:right w:val="single" w:sz="4" w:space="0" w:color="auto"/>
            </w:tcBorders>
            <w:shd w:val="clear" w:color="F8FAFC" w:fill="FFFFFF"/>
            <w:vAlign w:val="center"/>
          </w:tcPr>
          <w:p w14:paraId="2A52F584" w14:textId="77777777" w:rsidR="00287841" w:rsidRPr="00530F32" w:rsidRDefault="00287841" w:rsidP="00344CCA">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$28.000.000</w:t>
            </w:r>
          </w:p>
        </w:tc>
        <w:tc>
          <w:tcPr>
            <w:tcW w:w="1017" w:type="pct"/>
            <w:tcBorders>
              <w:top w:val="single" w:sz="4" w:space="0" w:color="auto"/>
              <w:left w:val="nil"/>
              <w:bottom w:val="single" w:sz="4" w:space="0" w:color="auto"/>
              <w:right w:val="single" w:sz="4" w:space="0" w:color="auto"/>
            </w:tcBorders>
            <w:shd w:val="clear" w:color="F8FAFC" w:fill="FFFFFF"/>
            <w:vAlign w:val="center"/>
          </w:tcPr>
          <w:p w14:paraId="4BA1A0EB" w14:textId="77777777" w:rsidR="00287841" w:rsidRPr="00530F32" w:rsidRDefault="00287841" w:rsidP="00344CCA">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Mínima Cuantía</w:t>
            </w:r>
          </w:p>
        </w:tc>
      </w:tr>
      <w:tr w:rsidR="00287841" w:rsidRPr="00530F32" w14:paraId="5FF41DC3" w14:textId="77777777" w:rsidTr="00287841">
        <w:trPr>
          <w:trHeight w:val="70"/>
          <w:jc w:val="center"/>
        </w:trPr>
        <w:tc>
          <w:tcPr>
            <w:tcW w:w="745" w:type="pct"/>
            <w:tcBorders>
              <w:top w:val="single" w:sz="4" w:space="0" w:color="auto"/>
              <w:left w:val="single" w:sz="4" w:space="0" w:color="auto"/>
              <w:bottom w:val="single" w:sz="4" w:space="0" w:color="auto"/>
              <w:right w:val="single" w:sz="4" w:space="0" w:color="auto"/>
            </w:tcBorders>
            <w:shd w:val="clear" w:color="F8FAFC" w:fill="FFFFFF"/>
            <w:vAlign w:val="center"/>
          </w:tcPr>
          <w:p w14:paraId="3481E5FF" w14:textId="77777777" w:rsidR="00287841" w:rsidRPr="00530F32" w:rsidRDefault="00287841" w:rsidP="00344CCA">
            <w:pPr>
              <w:spacing w:after="0" w:line="240" w:lineRule="auto"/>
              <w:jc w:val="center"/>
              <w:rPr>
                <w:rFonts w:ascii="CG Times" w:hAnsi="CG Times" w:cs="Arial"/>
                <w:b/>
                <w:color w:val="000000"/>
                <w:sz w:val="18"/>
                <w:szCs w:val="18"/>
              </w:rPr>
            </w:pPr>
            <w:r w:rsidRPr="00530F32">
              <w:rPr>
                <w:rFonts w:ascii="CG Times" w:hAnsi="CG Times" w:cs="Arial"/>
                <w:b/>
                <w:color w:val="000000"/>
                <w:sz w:val="18"/>
                <w:szCs w:val="18"/>
              </w:rPr>
              <w:t>MC–SDSA-025-2025</w:t>
            </w:r>
          </w:p>
        </w:tc>
        <w:tc>
          <w:tcPr>
            <w:tcW w:w="1802" w:type="pct"/>
            <w:tcBorders>
              <w:top w:val="single" w:sz="4" w:space="0" w:color="auto"/>
              <w:left w:val="single" w:sz="4" w:space="0" w:color="auto"/>
              <w:bottom w:val="single" w:sz="4" w:space="0" w:color="auto"/>
              <w:right w:val="single" w:sz="4" w:space="0" w:color="auto"/>
            </w:tcBorders>
            <w:shd w:val="clear" w:color="F8FAFC" w:fill="FFFFFF"/>
            <w:vAlign w:val="center"/>
          </w:tcPr>
          <w:p w14:paraId="76612C7E" w14:textId="77777777" w:rsidR="00287841" w:rsidRPr="00530F32" w:rsidRDefault="00287841" w:rsidP="00344CCA">
            <w:pPr>
              <w:spacing w:after="0" w:line="240" w:lineRule="auto"/>
              <w:jc w:val="both"/>
              <w:rPr>
                <w:rFonts w:ascii="CG Times" w:hAnsi="CG Times" w:cs="Arial"/>
                <w:sz w:val="18"/>
                <w:szCs w:val="18"/>
                <w:lang w:eastAsia="es-CO"/>
              </w:rPr>
            </w:pPr>
            <w:r w:rsidRPr="00530F32">
              <w:rPr>
                <w:rFonts w:ascii="CG Times" w:hAnsi="CG Times" w:cs="Arial"/>
                <w:sz w:val="18"/>
                <w:szCs w:val="18"/>
                <w:lang w:eastAsia="es-CO"/>
              </w:rPr>
              <w:t>PRESTACION DE SERVICIOS LOGISITICO PARA OPERATIVIDAD DEL CONSEJO MUNICIPAL DESARROLLO RURAL (CMDR) Y FORTALECIMINETO DE LA ECONOMIA AGROPECUARIA, FAMILIAR Y COMUNITARIA EN EL MUNICIPIO DE REMEDIOS</w:t>
            </w:r>
          </w:p>
        </w:tc>
        <w:tc>
          <w:tcPr>
            <w:tcW w:w="738" w:type="pct"/>
            <w:tcBorders>
              <w:top w:val="single" w:sz="4" w:space="0" w:color="auto"/>
              <w:left w:val="nil"/>
              <w:bottom w:val="single" w:sz="4" w:space="0" w:color="auto"/>
              <w:right w:val="single" w:sz="4" w:space="0" w:color="auto"/>
            </w:tcBorders>
            <w:vAlign w:val="center"/>
          </w:tcPr>
          <w:p w14:paraId="08F4DB35" w14:textId="77777777" w:rsidR="00287841" w:rsidRPr="00530F32" w:rsidRDefault="00287841" w:rsidP="00344CCA">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01/07/2025</w:t>
            </w:r>
          </w:p>
        </w:tc>
        <w:tc>
          <w:tcPr>
            <w:tcW w:w="698" w:type="pct"/>
            <w:tcBorders>
              <w:top w:val="single" w:sz="4" w:space="0" w:color="auto"/>
              <w:left w:val="single" w:sz="4" w:space="0" w:color="auto"/>
              <w:bottom w:val="single" w:sz="4" w:space="0" w:color="auto"/>
              <w:right w:val="single" w:sz="4" w:space="0" w:color="auto"/>
            </w:tcBorders>
            <w:shd w:val="clear" w:color="F8FAFC" w:fill="FFFFFF"/>
            <w:vAlign w:val="center"/>
          </w:tcPr>
          <w:p w14:paraId="348A366E" w14:textId="77777777" w:rsidR="00287841" w:rsidRPr="00530F32" w:rsidRDefault="00287841" w:rsidP="00344CCA">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$39.000.000</w:t>
            </w:r>
          </w:p>
        </w:tc>
        <w:tc>
          <w:tcPr>
            <w:tcW w:w="1017" w:type="pct"/>
            <w:tcBorders>
              <w:top w:val="single" w:sz="4" w:space="0" w:color="auto"/>
              <w:left w:val="nil"/>
              <w:bottom w:val="single" w:sz="4" w:space="0" w:color="auto"/>
              <w:right w:val="single" w:sz="4" w:space="0" w:color="auto"/>
            </w:tcBorders>
            <w:shd w:val="clear" w:color="F8FAFC" w:fill="FFFFFF"/>
            <w:vAlign w:val="center"/>
          </w:tcPr>
          <w:p w14:paraId="3556D9F3" w14:textId="77777777" w:rsidR="00287841" w:rsidRPr="00530F32" w:rsidRDefault="00287841" w:rsidP="00344CCA">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Mínima Cuantía</w:t>
            </w:r>
          </w:p>
        </w:tc>
      </w:tr>
      <w:tr w:rsidR="00287841" w:rsidRPr="00530F32" w14:paraId="7F3B3988" w14:textId="77777777" w:rsidTr="00287841">
        <w:trPr>
          <w:trHeight w:val="70"/>
          <w:jc w:val="center"/>
        </w:trPr>
        <w:tc>
          <w:tcPr>
            <w:tcW w:w="745" w:type="pct"/>
            <w:tcBorders>
              <w:top w:val="single" w:sz="4" w:space="0" w:color="auto"/>
              <w:left w:val="single" w:sz="4" w:space="0" w:color="auto"/>
              <w:bottom w:val="single" w:sz="4" w:space="0" w:color="auto"/>
              <w:right w:val="single" w:sz="4" w:space="0" w:color="auto"/>
            </w:tcBorders>
            <w:shd w:val="clear" w:color="F8FAFC" w:fill="FFFFFF"/>
            <w:vAlign w:val="center"/>
          </w:tcPr>
          <w:p w14:paraId="33269D8E" w14:textId="77777777" w:rsidR="00287841" w:rsidRPr="00530F32" w:rsidRDefault="00287841" w:rsidP="00344CCA">
            <w:pPr>
              <w:spacing w:after="0" w:line="240" w:lineRule="auto"/>
              <w:jc w:val="center"/>
              <w:rPr>
                <w:rFonts w:ascii="CG Times" w:hAnsi="CG Times" w:cs="Arial"/>
                <w:b/>
                <w:color w:val="000000"/>
                <w:sz w:val="18"/>
                <w:szCs w:val="18"/>
              </w:rPr>
            </w:pPr>
            <w:r w:rsidRPr="00530F32">
              <w:rPr>
                <w:rFonts w:ascii="CG Times" w:hAnsi="CG Times" w:cs="Arial"/>
                <w:b/>
                <w:color w:val="000000"/>
                <w:sz w:val="18"/>
                <w:szCs w:val="18"/>
              </w:rPr>
              <w:t>MC-SDSA-029-2025</w:t>
            </w:r>
          </w:p>
        </w:tc>
        <w:tc>
          <w:tcPr>
            <w:tcW w:w="1802" w:type="pct"/>
            <w:tcBorders>
              <w:top w:val="single" w:sz="4" w:space="0" w:color="auto"/>
              <w:left w:val="single" w:sz="4" w:space="0" w:color="auto"/>
              <w:bottom w:val="single" w:sz="4" w:space="0" w:color="auto"/>
              <w:right w:val="single" w:sz="4" w:space="0" w:color="auto"/>
            </w:tcBorders>
            <w:shd w:val="clear" w:color="F8FAFC" w:fill="FFFFFF"/>
            <w:vAlign w:val="center"/>
          </w:tcPr>
          <w:p w14:paraId="6B7710A6" w14:textId="77777777" w:rsidR="00287841" w:rsidRPr="00530F32" w:rsidRDefault="00287841" w:rsidP="00344CCA">
            <w:pPr>
              <w:spacing w:after="0" w:line="240" w:lineRule="auto"/>
              <w:jc w:val="both"/>
              <w:rPr>
                <w:rFonts w:ascii="CG Times" w:hAnsi="CG Times" w:cs="Arial"/>
                <w:sz w:val="18"/>
                <w:szCs w:val="18"/>
                <w:lang w:eastAsia="es-CO"/>
              </w:rPr>
            </w:pPr>
            <w:r w:rsidRPr="00530F32">
              <w:rPr>
                <w:rFonts w:ascii="CG Times" w:hAnsi="CG Times" w:cs="Arial"/>
                <w:sz w:val="18"/>
                <w:szCs w:val="18"/>
                <w:lang w:eastAsia="es-CO"/>
              </w:rPr>
              <w:t>SERVICIOS DE APOYO LOGISTICO PARA LA EJECUCION DE MERCADOS CAMPESINOS, FERIAS EMPRESARIALES Y FORTALECIMIENTO DE LA ECONOMIA CAMPESINA, FAMILIAR Y COMUNITARIA</w:t>
            </w:r>
          </w:p>
        </w:tc>
        <w:tc>
          <w:tcPr>
            <w:tcW w:w="738" w:type="pct"/>
            <w:tcBorders>
              <w:top w:val="single" w:sz="4" w:space="0" w:color="auto"/>
              <w:left w:val="nil"/>
              <w:bottom w:val="single" w:sz="4" w:space="0" w:color="auto"/>
              <w:right w:val="single" w:sz="4" w:space="0" w:color="auto"/>
            </w:tcBorders>
            <w:vAlign w:val="center"/>
          </w:tcPr>
          <w:p w14:paraId="51C695C2" w14:textId="77777777" w:rsidR="00287841" w:rsidRPr="00530F32" w:rsidRDefault="00287841" w:rsidP="00344CCA">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31/07/2025</w:t>
            </w:r>
          </w:p>
        </w:tc>
        <w:tc>
          <w:tcPr>
            <w:tcW w:w="698" w:type="pct"/>
            <w:tcBorders>
              <w:top w:val="single" w:sz="4" w:space="0" w:color="auto"/>
              <w:left w:val="single" w:sz="4" w:space="0" w:color="auto"/>
              <w:bottom w:val="single" w:sz="4" w:space="0" w:color="auto"/>
              <w:right w:val="single" w:sz="4" w:space="0" w:color="auto"/>
            </w:tcBorders>
            <w:shd w:val="clear" w:color="F8FAFC" w:fill="FFFFFF"/>
            <w:vAlign w:val="center"/>
          </w:tcPr>
          <w:p w14:paraId="4A6C0B38" w14:textId="77777777" w:rsidR="00287841" w:rsidRPr="00530F32" w:rsidRDefault="00287841" w:rsidP="00344CCA">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$39.000.000</w:t>
            </w:r>
          </w:p>
        </w:tc>
        <w:tc>
          <w:tcPr>
            <w:tcW w:w="1017" w:type="pct"/>
            <w:tcBorders>
              <w:top w:val="single" w:sz="4" w:space="0" w:color="auto"/>
              <w:left w:val="nil"/>
              <w:bottom w:val="single" w:sz="4" w:space="0" w:color="auto"/>
              <w:right w:val="single" w:sz="4" w:space="0" w:color="auto"/>
            </w:tcBorders>
            <w:shd w:val="clear" w:color="F8FAFC" w:fill="FFFFFF"/>
            <w:vAlign w:val="center"/>
          </w:tcPr>
          <w:p w14:paraId="2DF731B8" w14:textId="77777777" w:rsidR="00287841" w:rsidRPr="00530F32" w:rsidRDefault="00287841" w:rsidP="00344CCA">
            <w:pPr>
              <w:spacing w:after="0" w:line="240" w:lineRule="auto"/>
              <w:jc w:val="center"/>
              <w:rPr>
                <w:rFonts w:ascii="CG Times" w:hAnsi="CG Times" w:cs="Arial"/>
                <w:sz w:val="18"/>
                <w:szCs w:val="18"/>
                <w:lang w:eastAsia="es-CO"/>
              </w:rPr>
            </w:pPr>
            <w:r w:rsidRPr="00530F32">
              <w:rPr>
                <w:rFonts w:ascii="CG Times" w:hAnsi="CG Times" w:cs="Arial"/>
                <w:sz w:val="18"/>
                <w:szCs w:val="18"/>
                <w:lang w:eastAsia="es-CO"/>
              </w:rPr>
              <w:t>Mínima Cuantía</w:t>
            </w:r>
          </w:p>
        </w:tc>
      </w:tr>
    </w:tbl>
    <w:p w14:paraId="2E79CBF1" w14:textId="77777777" w:rsidR="00CB733B" w:rsidRPr="00530F32" w:rsidRDefault="00CB733B" w:rsidP="00CB733B">
      <w:pPr>
        <w:spacing w:after="0" w:line="240" w:lineRule="auto"/>
        <w:jc w:val="both"/>
        <w:rPr>
          <w:rFonts w:ascii="CG Times" w:eastAsia="Times New Roman" w:hAnsi="CG Times" w:cs="Arial"/>
          <w:sz w:val="20"/>
          <w:szCs w:val="20"/>
        </w:rPr>
      </w:pPr>
    </w:p>
    <w:p w14:paraId="6B6C3E67" w14:textId="77777777" w:rsidR="00CB733B" w:rsidRPr="00530F32" w:rsidRDefault="00CB733B" w:rsidP="00CB733B">
      <w:pPr>
        <w:autoSpaceDE w:val="0"/>
        <w:autoSpaceDN w:val="0"/>
        <w:adjustRightInd w:val="0"/>
        <w:spacing w:after="0" w:line="240" w:lineRule="auto"/>
        <w:jc w:val="both"/>
        <w:rPr>
          <w:rFonts w:ascii="CG Times" w:eastAsia="Times New Roman" w:hAnsi="CG Times" w:cs="Arial"/>
          <w:b/>
          <w:sz w:val="20"/>
          <w:szCs w:val="20"/>
          <w:lang w:eastAsia="es-CO"/>
        </w:rPr>
      </w:pPr>
      <w:r w:rsidRPr="00530F32">
        <w:rPr>
          <w:rFonts w:ascii="CG Times" w:eastAsia="Times New Roman" w:hAnsi="CG Times" w:cs="Arial"/>
          <w:b/>
          <w:sz w:val="20"/>
          <w:szCs w:val="20"/>
          <w:lang w:eastAsia="es-CO"/>
        </w:rPr>
        <w:t>SONDEOS DE MERCADO O COTIZACIONES A PROVEEDORES DEL MERCADO:</w:t>
      </w:r>
    </w:p>
    <w:p w14:paraId="32A2EA4F" w14:textId="77777777" w:rsidR="00CB733B" w:rsidRPr="00530F32" w:rsidRDefault="00CB733B" w:rsidP="00CB733B">
      <w:pPr>
        <w:autoSpaceDE w:val="0"/>
        <w:autoSpaceDN w:val="0"/>
        <w:adjustRightInd w:val="0"/>
        <w:spacing w:after="0" w:line="240" w:lineRule="auto"/>
        <w:jc w:val="both"/>
        <w:rPr>
          <w:rFonts w:ascii="CG Times" w:eastAsia="Times New Roman" w:hAnsi="CG Times" w:cs="Arial"/>
          <w:b/>
          <w:sz w:val="20"/>
          <w:szCs w:val="20"/>
          <w:lang w:eastAsia="es-CO"/>
        </w:rPr>
      </w:pPr>
    </w:p>
    <w:p w14:paraId="2F0399F7" w14:textId="2EF5286C" w:rsidR="00CB733B" w:rsidRPr="00530F32" w:rsidRDefault="00CB733B" w:rsidP="00CB733B">
      <w:pPr>
        <w:spacing w:after="0" w:line="240" w:lineRule="auto"/>
        <w:jc w:val="both"/>
        <w:rPr>
          <w:rFonts w:ascii="CG Times" w:hAnsi="CG Times" w:cs="Arial"/>
          <w:b/>
          <w:bCs/>
          <w:sz w:val="20"/>
          <w:szCs w:val="20"/>
          <w:lang w:val="es-ES"/>
        </w:rPr>
      </w:pPr>
      <w:r w:rsidRPr="00530F32">
        <w:rPr>
          <w:rFonts w:ascii="CG Times" w:eastAsia="Times New Roman" w:hAnsi="CG Times" w:cs="Arial"/>
          <w:sz w:val="20"/>
          <w:szCs w:val="20"/>
        </w:rPr>
        <w:t xml:space="preserve">Se solicitó cotización a dos comercializadores o empresas del sector, las cuales presentaron </w:t>
      </w:r>
      <w:bookmarkStart w:id="1" w:name="_Hlk205903070"/>
      <w:r w:rsidR="003F0F99" w:rsidRPr="00530F32">
        <w:rPr>
          <w:rFonts w:ascii="CG Times" w:eastAsia="Times New Roman" w:hAnsi="CG Times" w:cs="Arial"/>
          <w:sz w:val="20"/>
          <w:szCs w:val="20"/>
        </w:rPr>
        <w:t>los siguientes valores</w:t>
      </w:r>
      <w:r w:rsidRPr="00530F32">
        <w:rPr>
          <w:rFonts w:ascii="CG Times" w:hAnsi="CG Times" w:cs="Arial"/>
          <w:b/>
          <w:bCs/>
          <w:sz w:val="20"/>
          <w:szCs w:val="20"/>
          <w:lang w:val="es-ES"/>
        </w:rPr>
        <w:t>.</w:t>
      </w:r>
    </w:p>
    <w:p w14:paraId="38365439" w14:textId="77777777" w:rsidR="00CB733B" w:rsidRPr="00530F32" w:rsidRDefault="00CB733B" w:rsidP="00CB733B">
      <w:pPr>
        <w:spacing w:after="0" w:line="240" w:lineRule="auto"/>
        <w:jc w:val="both"/>
        <w:rPr>
          <w:rFonts w:ascii="CG Times" w:eastAsia="Times New Roman" w:hAnsi="CG Times" w:cs="Arial"/>
          <w:color w:val="000000"/>
          <w:sz w:val="20"/>
          <w:szCs w:val="20"/>
          <w:lang w:val="es-ES_tradnl"/>
        </w:rPr>
      </w:pPr>
    </w:p>
    <w:p w14:paraId="2E528812" w14:textId="70C05903" w:rsidR="001C296B" w:rsidRPr="00530F32" w:rsidRDefault="00CB733B" w:rsidP="00CB733B">
      <w:pPr>
        <w:spacing w:after="0" w:line="240" w:lineRule="auto"/>
        <w:jc w:val="both"/>
        <w:rPr>
          <w:rFonts w:ascii="CG Times" w:eastAsia="Times New Roman" w:hAnsi="CG Times" w:cs="Arial"/>
          <w:color w:val="000000"/>
          <w:sz w:val="20"/>
          <w:szCs w:val="20"/>
          <w:lang w:val="es-ES_tradnl"/>
        </w:rPr>
      </w:pPr>
      <w:bookmarkStart w:id="2" w:name="_Hlk212578628"/>
      <w:r w:rsidRPr="00530F32">
        <w:rPr>
          <w:rFonts w:ascii="CG Times" w:eastAsia="Times New Roman" w:hAnsi="CG Times" w:cs="Arial"/>
          <w:color w:val="000000"/>
          <w:sz w:val="20"/>
          <w:szCs w:val="20"/>
          <w:lang w:val="es-ES_tradnl"/>
        </w:rPr>
        <w:t>Para el análisis económico que soporta el valor estimado del contrato, se consideró los precios del mercado local, teniendo en cuenta, los impuestos nacionales y locales que recaen sobre los bienes y servicios requeridos:</w:t>
      </w:r>
    </w:p>
    <w:bookmarkEnd w:id="2"/>
    <w:p w14:paraId="01E81FDF" w14:textId="77777777" w:rsidR="00A274C5" w:rsidRPr="00530F32" w:rsidRDefault="00A274C5" w:rsidP="00CB733B">
      <w:pPr>
        <w:spacing w:after="0" w:line="240" w:lineRule="auto"/>
        <w:jc w:val="both"/>
        <w:rPr>
          <w:rFonts w:ascii="CG Times" w:eastAsia="Times New Roman" w:hAnsi="CG Times" w:cs="Arial"/>
          <w:color w:val="000000"/>
          <w:sz w:val="20"/>
          <w:szCs w:val="20"/>
          <w:lang w:val="es-ES_tradnl"/>
        </w:rPr>
      </w:pPr>
    </w:p>
    <w:tbl>
      <w:tblPr>
        <w:tblW w:w="5000" w:type="pct"/>
        <w:tblCellMar>
          <w:left w:w="70" w:type="dxa"/>
          <w:right w:w="70" w:type="dxa"/>
        </w:tblCellMar>
        <w:tblLook w:val="04A0" w:firstRow="1" w:lastRow="0" w:firstColumn="1" w:lastColumn="0" w:noHBand="0" w:noVBand="1"/>
      </w:tblPr>
      <w:tblGrid>
        <w:gridCol w:w="674"/>
        <w:gridCol w:w="2104"/>
        <w:gridCol w:w="840"/>
        <w:gridCol w:w="1452"/>
        <w:gridCol w:w="1452"/>
        <w:gridCol w:w="1263"/>
        <w:gridCol w:w="1565"/>
      </w:tblGrid>
      <w:tr w:rsidR="00530F32" w:rsidRPr="00963115" w14:paraId="435C217B" w14:textId="77777777" w:rsidTr="002920DD">
        <w:trPr>
          <w:trHeight w:val="270"/>
        </w:trPr>
        <w:tc>
          <w:tcPr>
            <w:tcW w:w="40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171E6A2" w14:textId="77777777" w:rsidR="00530F32" w:rsidRPr="00963115" w:rsidRDefault="00530F32" w:rsidP="00DD31DF">
            <w:pPr>
              <w:spacing w:after="0" w:line="240" w:lineRule="auto"/>
              <w:jc w:val="center"/>
              <w:rPr>
                <w:rFonts w:ascii="CG Times" w:eastAsia="Times New Roman" w:hAnsi="CG Times" w:cs="Times New Roman"/>
                <w:b/>
                <w:bCs/>
                <w:color w:val="000000"/>
                <w:sz w:val="20"/>
                <w:szCs w:val="20"/>
                <w:lang w:eastAsia="es-CO"/>
              </w:rPr>
            </w:pPr>
            <w:r w:rsidRPr="00963115">
              <w:rPr>
                <w:rFonts w:ascii="CG Times" w:eastAsia="Times New Roman" w:hAnsi="CG Times" w:cs="Times New Roman"/>
                <w:b/>
                <w:bCs/>
                <w:color w:val="000000"/>
                <w:sz w:val="20"/>
                <w:szCs w:val="20"/>
                <w:lang w:eastAsia="es-CO"/>
              </w:rPr>
              <w:t>ÍTEM</w:t>
            </w:r>
          </w:p>
        </w:tc>
        <w:tc>
          <w:tcPr>
            <w:tcW w:w="1558" w:type="pct"/>
            <w:tcBorders>
              <w:top w:val="single" w:sz="4" w:space="0" w:color="auto"/>
              <w:left w:val="nil"/>
              <w:bottom w:val="single" w:sz="4" w:space="0" w:color="auto"/>
              <w:right w:val="single" w:sz="4" w:space="0" w:color="auto"/>
            </w:tcBorders>
            <w:shd w:val="clear" w:color="000000" w:fill="FFFFFF"/>
            <w:vAlign w:val="center"/>
            <w:hideMark/>
          </w:tcPr>
          <w:p w14:paraId="49A99C42" w14:textId="77777777" w:rsidR="00530F32" w:rsidRPr="00963115" w:rsidRDefault="00530F32" w:rsidP="00DD31DF">
            <w:pPr>
              <w:spacing w:after="0" w:line="240" w:lineRule="auto"/>
              <w:jc w:val="center"/>
              <w:rPr>
                <w:rFonts w:ascii="CG Times" w:eastAsia="Times New Roman" w:hAnsi="CG Times" w:cs="Times New Roman"/>
                <w:b/>
                <w:bCs/>
                <w:sz w:val="20"/>
                <w:szCs w:val="20"/>
                <w:lang w:eastAsia="es-CO"/>
              </w:rPr>
            </w:pPr>
            <w:r w:rsidRPr="00963115">
              <w:rPr>
                <w:rFonts w:ascii="CG Times" w:eastAsia="Times New Roman" w:hAnsi="CG Times" w:cs="Times New Roman"/>
                <w:b/>
                <w:bCs/>
                <w:sz w:val="20"/>
                <w:szCs w:val="20"/>
                <w:lang w:eastAsia="es-CO"/>
              </w:rPr>
              <w:t>DESCRIPCIÓN</w:t>
            </w:r>
          </w:p>
        </w:tc>
        <w:tc>
          <w:tcPr>
            <w:tcW w:w="435" w:type="pct"/>
            <w:tcBorders>
              <w:top w:val="single" w:sz="4" w:space="0" w:color="auto"/>
              <w:left w:val="nil"/>
              <w:bottom w:val="single" w:sz="4" w:space="0" w:color="auto"/>
              <w:right w:val="single" w:sz="4" w:space="0" w:color="auto"/>
            </w:tcBorders>
            <w:shd w:val="clear" w:color="000000" w:fill="FFFFFF"/>
            <w:vAlign w:val="center"/>
            <w:hideMark/>
          </w:tcPr>
          <w:p w14:paraId="0ADC6DCA" w14:textId="77777777" w:rsidR="00530F32" w:rsidRPr="00963115" w:rsidRDefault="00530F32" w:rsidP="00DD31DF">
            <w:pPr>
              <w:spacing w:after="0" w:line="240" w:lineRule="auto"/>
              <w:jc w:val="center"/>
              <w:rPr>
                <w:rFonts w:ascii="CG Times" w:eastAsia="Times New Roman" w:hAnsi="CG Times" w:cs="Times New Roman"/>
                <w:b/>
                <w:bCs/>
                <w:color w:val="000000"/>
                <w:sz w:val="20"/>
                <w:szCs w:val="20"/>
                <w:lang w:eastAsia="es-CO"/>
              </w:rPr>
            </w:pPr>
            <w:r w:rsidRPr="00963115">
              <w:rPr>
                <w:rFonts w:ascii="CG Times" w:eastAsia="Times New Roman" w:hAnsi="CG Times" w:cs="Times New Roman"/>
                <w:b/>
                <w:bCs/>
                <w:color w:val="000000"/>
                <w:sz w:val="20"/>
                <w:szCs w:val="20"/>
                <w:lang w:eastAsia="es-CO"/>
              </w:rPr>
              <w:t>CANT</w:t>
            </w:r>
          </w:p>
        </w:tc>
        <w:tc>
          <w:tcPr>
            <w:tcW w:w="722" w:type="pct"/>
            <w:tcBorders>
              <w:top w:val="single" w:sz="4" w:space="0" w:color="auto"/>
              <w:left w:val="nil"/>
              <w:bottom w:val="single" w:sz="4" w:space="0" w:color="auto"/>
              <w:right w:val="single" w:sz="4" w:space="0" w:color="auto"/>
            </w:tcBorders>
            <w:shd w:val="clear" w:color="000000" w:fill="FFFFFF"/>
            <w:vAlign w:val="center"/>
            <w:hideMark/>
          </w:tcPr>
          <w:p w14:paraId="456CA1BE" w14:textId="77777777" w:rsidR="00530F32" w:rsidRPr="00963115" w:rsidRDefault="00530F32" w:rsidP="00DD31DF">
            <w:pPr>
              <w:spacing w:after="0" w:line="240" w:lineRule="auto"/>
              <w:jc w:val="center"/>
              <w:rPr>
                <w:rFonts w:ascii="CG Times" w:eastAsia="Times New Roman" w:hAnsi="CG Times" w:cs="Times New Roman"/>
                <w:b/>
                <w:bCs/>
                <w:color w:val="000000"/>
                <w:sz w:val="20"/>
                <w:szCs w:val="20"/>
                <w:lang w:eastAsia="es-CO"/>
              </w:rPr>
            </w:pPr>
            <w:r w:rsidRPr="00963115">
              <w:rPr>
                <w:rFonts w:ascii="CG Times" w:eastAsia="Times New Roman" w:hAnsi="CG Times" w:cs="Times New Roman"/>
                <w:b/>
                <w:bCs/>
                <w:color w:val="000000"/>
                <w:sz w:val="20"/>
                <w:szCs w:val="20"/>
                <w:lang w:eastAsia="es-CO"/>
              </w:rPr>
              <w:t>COTIZACIÓN 1</w:t>
            </w:r>
          </w:p>
        </w:tc>
        <w:tc>
          <w:tcPr>
            <w:tcW w:w="722" w:type="pct"/>
            <w:tcBorders>
              <w:top w:val="single" w:sz="4" w:space="0" w:color="auto"/>
              <w:left w:val="nil"/>
              <w:bottom w:val="single" w:sz="4" w:space="0" w:color="auto"/>
              <w:right w:val="single" w:sz="4" w:space="0" w:color="auto"/>
            </w:tcBorders>
            <w:shd w:val="clear" w:color="000000" w:fill="FFFFFF"/>
            <w:vAlign w:val="center"/>
            <w:hideMark/>
          </w:tcPr>
          <w:p w14:paraId="7385DB2C" w14:textId="77777777" w:rsidR="00530F32" w:rsidRPr="00963115" w:rsidRDefault="00530F32" w:rsidP="00DD31DF">
            <w:pPr>
              <w:spacing w:after="0" w:line="240" w:lineRule="auto"/>
              <w:jc w:val="center"/>
              <w:rPr>
                <w:rFonts w:ascii="CG Times" w:eastAsia="Times New Roman" w:hAnsi="CG Times" w:cs="Times New Roman"/>
                <w:b/>
                <w:bCs/>
                <w:color w:val="000000"/>
                <w:sz w:val="20"/>
                <w:szCs w:val="20"/>
                <w:lang w:eastAsia="es-CO"/>
              </w:rPr>
            </w:pPr>
            <w:r w:rsidRPr="00963115">
              <w:rPr>
                <w:rFonts w:ascii="CG Times" w:eastAsia="Times New Roman" w:hAnsi="CG Times" w:cs="Times New Roman"/>
                <w:b/>
                <w:bCs/>
                <w:color w:val="000000"/>
                <w:sz w:val="20"/>
                <w:szCs w:val="20"/>
                <w:lang w:eastAsia="es-CO"/>
              </w:rPr>
              <w:t>COTIZACIÓN 2</w:t>
            </w:r>
          </w:p>
        </w:tc>
        <w:tc>
          <w:tcPr>
            <w:tcW w:w="628" w:type="pct"/>
            <w:tcBorders>
              <w:top w:val="single" w:sz="4" w:space="0" w:color="auto"/>
              <w:left w:val="nil"/>
              <w:bottom w:val="single" w:sz="4" w:space="0" w:color="auto"/>
              <w:right w:val="single" w:sz="4" w:space="0" w:color="auto"/>
            </w:tcBorders>
            <w:shd w:val="clear" w:color="000000" w:fill="FFFFFF"/>
            <w:vAlign w:val="center"/>
            <w:hideMark/>
          </w:tcPr>
          <w:p w14:paraId="71362F6D" w14:textId="77777777" w:rsidR="00530F32" w:rsidRPr="00963115" w:rsidRDefault="00530F32" w:rsidP="00DD31DF">
            <w:pPr>
              <w:spacing w:after="0" w:line="240" w:lineRule="auto"/>
              <w:jc w:val="center"/>
              <w:rPr>
                <w:rFonts w:ascii="CG Times" w:eastAsia="Times New Roman" w:hAnsi="CG Times" w:cs="Times New Roman"/>
                <w:b/>
                <w:bCs/>
                <w:color w:val="000000"/>
                <w:sz w:val="20"/>
                <w:szCs w:val="20"/>
                <w:lang w:eastAsia="es-CO"/>
              </w:rPr>
            </w:pPr>
            <w:r w:rsidRPr="00963115">
              <w:rPr>
                <w:rFonts w:ascii="CG Times" w:eastAsia="Times New Roman" w:hAnsi="CG Times" w:cs="Times New Roman"/>
                <w:b/>
                <w:bCs/>
                <w:color w:val="000000"/>
                <w:sz w:val="20"/>
                <w:szCs w:val="20"/>
                <w:lang w:eastAsia="es-CO"/>
              </w:rPr>
              <w:t>PROMEDIO</w:t>
            </w:r>
          </w:p>
        </w:tc>
        <w:tc>
          <w:tcPr>
            <w:tcW w:w="534" w:type="pct"/>
            <w:tcBorders>
              <w:top w:val="single" w:sz="4" w:space="0" w:color="auto"/>
              <w:left w:val="nil"/>
              <w:bottom w:val="single" w:sz="4" w:space="0" w:color="auto"/>
              <w:right w:val="single" w:sz="4" w:space="0" w:color="auto"/>
            </w:tcBorders>
            <w:shd w:val="clear" w:color="000000" w:fill="FFFFFF"/>
            <w:noWrap/>
            <w:vAlign w:val="center"/>
            <w:hideMark/>
          </w:tcPr>
          <w:p w14:paraId="46C65FF5" w14:textId="77777777" w:rsidR="00530F32" w:rsidRPr="00963115" w:rsidRDefault="00530F32" w:rsidP="00DD31DF">
            <w:pPr>
              <w:spacing w:after="0" w:line="240" w:lineRule="auto"/>
              <w:jc w:val="center"/>
              <w:rPr>
                <w:rFonts w:ascii="CG Times" w:eastAsia="Times New Roman" w:hAnsi="CG Times" w:cs="Times New Roman"/>
                <w:b/>
                <w:bCs/>
                <w:color w:val="000000"/>
                <w:sz w:val="20"/>
                <w:szCs w:val="20"/>
                <w:lang w:eastAsia="es-CO"/>
              </w:rPr>
            </w:pPr>
            <w:r w:rsidRPr="00963115">
              <w:rPr>
                <w:rFonts w:ascii="CG Times" w:eastAsia="Times New Roman" w:hAnsi="CG Times" w:cs="Times New Roman"/>
                <w:b/>
                <w:bCs/>
                <w:color w:val="000000"/>
                <w:sz w:val="20"/>
                <w:szCs w:val="20"/>
                <w:lang w:eastAsia="es-CO"/>
              </w:rPr>
              <w:t>VALOR TOTAL</w:t>
            </w:r>
          </w:p>
        </w:tc>
      </w:tr>
      <w:tr w:rsidR="00530F32" w:rsidRPr="00963115" w14:paraId="5BD4DE9F"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407D3F9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c>
          <w:tcPr>
            <w:tcW w:w="1558" w:type="pct"/>
            <w:tcBorders>
              <w:top w:val="nil"/>
              <w:left w:val="nil"/>
              <w:bottom w:val="single" w:sz="4" w:space="0" w:color="auto"/>
              <w:right w:val="single" w:sz="4" w:space="0" w:color="auto"/>
            </w:tcBorders>
            <w:shd w:val="clear" w:color="000000" w:fill="FFFFFF"/>
            <w:vAlign w:val="center"/>
            <w:hideMark/>
          </w:tcPr>
          <w:p w14:paraId="1FFDE192"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VERDE SELVA R 12*50</w:t>
            </w:r>
          </w:p>
        </w:tc>
        <w:tc>
          <w:tcPr>
            <w:tcW w:w="435" w:type="pct"/>
            <w:tcBorders>
              <w:top w:val="nil"/>
              <w:left w:val="nil"/>
              <w:bottom w:val="single" w:sz="4" w:space="0" w:color="auto"/>
              <w:right w:val="single" w:sz="4" w:space="0" w:color="auto"/>
            </w:tcBorders>
            <w:shd w:val="clear" w:color="000000" w:fill="FFFFFF"/>
            <w:vAlign w:val="center"/>
            <w:hideMark/>
          </w:tcPr>
          <w:p w14:paraId="69C363B8"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c>
          <w:tcPr>
            <w:tcW w:w="722" w:type="pct"/>
            <w:tcBorders>
              <w:top w:val="nil"/>
              <w:left w:val="nil"/>
              <w:bottom w:val="single" w:sz="4" w:space="0" w:color="auto"/>
              <w:right w:val="single" w:sz="4" w:space="0" w:color="auto"/>
            </w:tcBorders>
            <w:shd w:val="clear" w:color="000000" w:fill="FFFFFF"/>
            <w:vAlign w:val="center"/>
            <w:hideMark/>
          </w:tcPr>
          <w:p w14:paraId="07D58734"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20.500</w:t>
            </w:r>
          </w:p>
        </w:tc>
        <w:tc>
          <w:tcPr>
            <w:tcW w:w="722" w:type="pct"/>
            <w:tcBorders>
              <w:top w:val="nil"/>
              <w:left w:val="nil"/>
              <w:bottom w:val="single" w:sz="4" w:space="0" w:color="auto"/>
              <w:right w:val="single" w:sz="4" w:space="0" w:color="auto"/>
            </w:tcBorders>
            <w:shd w:val="clear" w:color="000000" w:fill="FFFFFF"/>
            <w:vAlign w:val="center"/>
            <w:hideMark/>
          </w:tcPr>
          <w:p w14:paraId="25B084F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19.500</w:t>
            </w:r>
          </w:p>
        </w:tc>
        <w:tc>
          <w:tcPr>
            <w:tcW w:w="628" w:type="pct"/>
            <w:tcBorders>
              <w:top w:val="nil"/>
              <w:left w:val="nil"/>
              <w:bottom w:val="single" w:sz="4" w:space="0" w:color="auto"/>
              <w:right w:val="single" w:sz="4" w:space="0" w:color="auto"/>
            </w:tcBorders>
            <w:shd w:val="clear" w:color="000000" w:fill="FFFFFF"/>
            <w:vAlign w:val="center"/>
            <w:hideMark/>
          </w:tcPr>
          <w:p w14:paraId="7FE91472"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20.000</w:t>
            </w:r>
          </w:p>
        </w:tc>
        <w:tc>
          <w:tcPr>
            <w:tcW w:w="534" w:type="pct"/>
            <w:tcBorders>
              <w:top w:val="nil"/>
              <w:left w:val="nil"/>
              <w:bottom w:val="single" w:sz="4" w:space="0" w:color="auto"/>
              <w:right w:val="single" w:sz="4" w:space="0" w:color="auto"/>
            </w:tcBorders>
            <w:shd w:val="clear" w:color="000000" w:fill="FFFFFF"/>
            <w:noWrap/>
            <w:vAlign w:val="center"/>
            <w:hideMark/>
          </w:tcPr>
          <w:p w14:paraId="2BC26622"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100.000</w:t>
            </w:r>
          </w:p>
        </w:tc>
      </w:tr>
      <w:tr w:rsidR="00530F32" w:rsidRPr="00963115" w14:paraId="44A015D0"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106D636A"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lastRenderedPageBreak/>
              <w:t>2</w:t>
            </w:r>
          </w:p>
        </w:tc>
        <w:tc>
          <w:tcPr>
            <w:tcW w:w="1558" w:type="pct"/>
            <w:tcBorders>
              <w:top w:val="nil"/>
              <w:left w:val="nil"/>
              <w:bottom w:val="single" w:sz="4" w:space="0" w:color="auto"/>
              <w:right w:val="single" w:sz="4" w:space="0" w:color="auto"/>
            </w:tcBorders>
            <w:shd w:val="clear" w:color="000000" w:fill="FFFFFF"/>
            <w:vAlign w:val="center"/>
            <w:hideMark/>
          </w:tcPr>
          <w:p w14:paraId="4F8B9154"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VERDE FOLLAJE R 12*50</w:t>
            </w:r>
          </w:p>
        </w:tc>
        <w:tc>
          <w:tcPr>
            <w:tcW w:w="435" w:type="pct"/>
            <w:tcBorders>
              <w:top w:val="nil"/>
              <w:left w:val="nil"/>
              <w:bottom w:val="single" w:sz="4" w:space="0" w:color="auto"/>
              <w:right w:val="single" w:sz="4" w:space="0" w:color="auto"/>
            </w:tcBorders>
            <w:shd w:val="clear" w:color="000000" w:fill="FFFFFF"/>
            <w:vAlign w:val="center"/>
            <w:hideMark/>
          </w:tcPr>
          <w:p w14:paraId="385329B8"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c>
          <w:tcPr>
            <w:tcW w:w="722" w:type="pct"/>
            <w:tcBorders>
              <w:top w:val="nil"/>
              <w:left w:val="nil"/>
              <w:bottom w:val="single" w:sz="4" w:space="0" w:color="auto"/>
              <w:right w:val="single" w:sz="4" w:space="0" w:color="auto"/>
            </w:tcBorders>
            <w:shd w:val="clear" w:color="000000" w:fill="FFFFFF"/>
            <w:vAlign w:val="center"/>
            <w:hideMark/>
          </w:tcPr>
          <w:p w14:paraId="69744864"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20.500</w:t>
            </w:r>
          </w:p>
        </w:tc>
        <w:tc>
          <w:tcPr>
            <w:tcW w:w="722" w:type="pct"/>
            <w:tcBorders>
              <w:top w:val="nil"/>
              <w:left w:val="nil"/>
              <w:bottom w:val="single" w:sz="4" w:space="0" w:color="auto"/>
              <w:right w:val="single" w:sz="4" w:space="0" w:color="auto"/>
            </w:tcBorders>
            <w:shd w:val="clear" w:color="000000" w:fill="FFFFFF"/>
            <w:vAlign w:val="center"/>
            <w:hideMark/>
          </w:tcPr>
          <w:p w14:paraId="2D0A0849"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19.500</w:t>
            </w:r>
          </w:p>
        </w:tc>
        <w:tc>
          <w:tcPr>
            <w:tcW w:w="628" w:type="pct"/>
            <w:tcBorders>
              <w:top w:val="nil"/>
              <w:left w:val="nil"/>
              <w:bottom w:val="single" w:sz="4" w:space="0" w:color="auto"/>
              <w:right w:val="single" w:sz="4" w:space="0" w:color="auto"/>
            </w:tcBorders>
            <w:shd w:val="clear" w:color="000000" w:fill="FFFFFF"/>
            <w:vAlign w:val="center"/>
            <w:hideMark/>
          </w:tcPr>
          <w:p w14:paraId="74EC97D5"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20.000</w:t>
            </w:r>
          </w:p>
        </w:tc>
        <w:tc>
          <w:tcPr>
            <w:tcW w:w="534" w:type="pct"/>
            <w:tcBorders>
              <w:top w:val="nil"/>
              <w:left w:val="nil"/>
              <w:bottom w:val="single" w:sz="4" w:space="0" w:color="auto"/>
              <w:right w:val="single" w:sz="4" w:space="0" w:color="auto"/>
            </w:tcBorders>
            <w:shd w:val="clear" w:color="000000" w:fill="FFFFFF"/>
            <w:noWrap/>
            <w:vAlign w:val="center"/>
            <w:hideMark/>
          </w:tcPr>
          <w:p w14:paraId="3389B2E0"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100.000</w:t>
            </w:r>
          </w:p>
        </w:tc>
      </w:tr>
      <w:tr w:rsidR="00530F32" w:rsidRPr="00963115" w14:paraId="74A4B265"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4C71AF9E"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w:t>
            </w:r>
          </w:p>
        </w:tc>
        <w:tc>
          <w:tcPr>
            <w:tcW w:w="1558" w:type="pct"/>
            <w:tcBorders>
              <w:top w:val="nil"/>
              <w:left w:val="nil"/>
              <w:bottom w:val="single" w:sz="4" w:space="0" w:color="auto"/>
              <w:right w:val="single" w:sz="4" w:space="0" w:color="auto"/>
            </w:tcBorders>
            <w:shd w:val="clear" w:color="000000" w:fill="FFFFFF"/>
            <w:vAlign w:val="center"/>
            <w:hideMark/>
          </w:tcPr>
          <w:p w14:paraId="406B1F2F"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NARANJA R 12*50</w:t>
            </w:r>
          </w:p>
        </w:tc>
        <w:tc>
          <w:tcPr>
            <w:tcW w:w="435" w:type="pct"/>
            <w:tcBorders>
              <w:top w:val="nil"/>
              <w:left w:val="nil"/>
              <w:bottom w:val="single" w:sz="4" w:space="0" w:color="auto"/>
              <w:right w:val="single" w:sz="4" w:space="0" w:color="auto"/>
            </w:tcBorders>
            <w:shd w:val="clear" w:color="000000" w:fill="FFFFFF"/>
            <w:vAlign w:val="center"/>
            <w:hideMark/>
          </w:tcPr>
          <w:p w14:paraId="68981F4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c>
          <w:tcPr>
            <w:tcW w:w="722" w:type="pct"/>
            <w:tcBorders>
              <w:top w:val="nil"/>
              <w:left w:val="nil"/>
              <w:bottom w:val="single" w:sz="4" w:space="0" w:color="auto"/>
              <w:right w:val="single" w:sz="4" w:space="0" w:color="auto"/>
            </w:tcBorders>
            <w:shd w:val="clear" w:color="000000" w:fill="FFFFFF"/>
            <w:vAlign w:val="center"/>
            <w:hideMark/>
          </w:tcPr>
          <w:p w14:paraId="2EF57C8E"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20.500</w:t>
            </w:r>
          </w:p>
        </w:tc>
        <w:tc>
          <w:tcPr>
            <w:tcW w:w="722" w:type="pct"/>
            <w:tcBorders>
              <w:top w:val="nil"/>
              <w:left w:val="nil"/>
              <w:bottom w:val="single" w:sz="4" w:space="0" w:color="auto"/>
              <w:right w:val="single" w:sz="4" w:space="0" w:color="auto"/>
            </w:tcBorders>
            <w:shd w:val="clear" w:color="000000" w:fill="FFFFFF"/>
            <w:vAlign w:val="center"/>
            <w:hideMark/>
          </w:tcPr>
          <w:p w14:paraId="1AB8142D"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19.500</w:t>
            </w:r>
          </w:p>
        </w:tc>
        <w:tc>
          <w:tcPr>
            <w:tcW w:w="628" w:type="pct"/>
            <w:tcBorders>
              <w:top w:val="nil"/>
              <w:left w:val="nil"/>
              <w:bottom w:val="single" w:sz="4" w:space="0" w:color="auto"/>
              <w:right w:val="single" w:sz="4" w:space="0" w:color="auto"/>
            </w:tcBorders>
            <w:shd w:val="clear" w:color="000000" w:fill="FFFFFF"/>
            <w:vAlign w:val="center"/>
            <w:hideMark/>
          </w:tcPr>
          <w:p w14:paraId="22EACBD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20.000</w:t>
            </w:r>
          </w:p>
        </w:tc>
        <w:tc>
          <w:tcPr>
            <w:tcW w:w="534" w:type="pct"/>
            <w:tcBorders>
              <w:top w:val="nil"/>
              <w:left w:val="nil"/>
              <w:bottom w:val="single" w:sz="4" w:space="0" w:color="auto"/>
              <w:right w:val="single" w:sz="4" w:space="0" w:color="auto"/>
            </w:tcBorders>
            <w:shd w:val="clear" w:color="000000" w:fill="FFFFFF"/>
            <w:noWrap/>
            <w:vAlign w:val="center"/>
            <w:hideMark/>
          </w:tcPr>
          <w:p w14:paraId="249B4B4E"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100.000</w:t>
            </w:r>
          </w:p>
        </w:tc>
      </w:tr>
      <w:tr w:rsidR="00530F32" w:rsidRPr="00963115" w14:paraId="074F3968"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6D5CBC55"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1558" w:type="pct"/>
            <w:tcBorders>
              <w:top w:val="nil"/>
              <w:left w:val="nil"/>
              <w:bottom w:val="single" w:sz="4" w:space="0" w:color="auto"/>
              <w:right w:val="single" w:sz="4" w:space="0" w:color="auto"/>
            </w:tcBorders>
            <w:shd w:val="clear" w:color="000000" w:fill="FFFFFF"/>
            <w:vAlign w:val="center"/>
            <w:hideMark/>
          </w:tcPr>
          <w:p w14:paraId="19B1FB99"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AMARILLO SOL R12*50</w:t>
            </w:r>
          </w:p>
        </w:tc>
        <w:tc>
          <w:tcPr>
            <w:tcW w:w="435" w:type="pct"/>
            <w:tcBorders>
              <w:top w:val="nil"/>
              <w:left w:val="nil"/>
              <w:bottom w:val="single" w:sz="4" w:space="0" w:color="auto"/>
              <w:right w:val="single" w:sz="4" w:space="0" w:color="auto"/>
            </w:tcBorders>
            <w:shd w:val="clear" w:color="000000" w:fill="FFFFFF"/>
            <w:vAlign w:val="center"/>
            <w:hideMark/>
          </w:tcPr>
          <w:p w14:paraId="5C0DD3A7"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c>
          <w:tcPr>
            <w:tcW w:w="722" w:type="pct"/>
            <w:tcBorders>
              <w:top w:val="nil"/>
              <w:left w:val="nil"/>
              <w:bottom w:val="single" w:sz="4" w:space="0" w:color="auto"/>
              <w:right w:val="single" w:sz="4" w:space="0" w:color="auto"/>
            </w:tcBorders>
            <w:shd w:val="clear" w:color="000000" w:fill="FFFFFF"/>
            <w:vAlign w:val="center"/>
            <w:hideMark/>
          </w:tcPr>
          <w:p w14:paraId="197D9AE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20.500</w:t>
            </w:r>
          </w:p>
        </w:tc>
        <w:tc>
          <w:tcPr>
            <w:tcW w:w="722" w:type="pct"/>
            <w:tcBorders>
              <w:top w:val="nil"/>
              <w:left w:val="nil"/>
              <w:bottom w:val="single" w:sz="4" w:space="0" w:color="auto"/>
              <w:right w:val="single" w:sz="4" w:space="0" w:color="auto"/>
            </w:tcBorders>
            <w:shd w:val="clear" w:color="000000" w:fill="FFFFFF"/>
            <w:vAlign w:val="center"/>
            <w:hideMark/>
          </w:tcPr>
          <w:p w14:paraId="02ACD668"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19.500</w:t>
            </w:r>
          </w:p>
        </w:tc>
        <w:tc>
          <w:tcPr>
            <w:tcW w:w="628" w:type="pct"/>
            <w:tcBorders>
              <w:top w:val="nil"/>
              <w:left w:val="nil"/>
              <w:bottom w:val="single" w:sz="4" w:space="0" w:color="auto"/>
              <w:right w:val="single" w:sz="4" w:space="0" w:color="auto"/>
            </w:tcBorders>
            <w:shd w:val="clear" w:color="000000" w:fill="FFFFFF"/>
            <w:vAlign w:val="center"/>
            <w:hideMark/>
          </w:tcPr>
          <w:p w14:paraId="3BAA0DA0"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20.000</w:t>
            </w:r>
          </w:p>
        </w:tc>
        <w:tc>
          <w:tcPr>
            <w:tcW w:w="534" w:type="pct"/>
            <w:tcBorders>
              <w:top w:val="nil"/>
              <w:left w:val="nil"/>
              <w:bottom w:val="single" w:sz="4" w:space="0" w:color="auto"/>
              <w:right w:val="single" w:sz="4" w:space="0" w:color="auto"/>
            </w:tcBorders>
            <w:shd w:val="clear" w:color="000000" w:fill="FFFFFF"/>
            <w:noWrap/>
            <w:vAlign w:val="center"/>
            <w:hideMark/>
          </w:tcPr>
          <w:p w14:paraId="05D995A9"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100.000</w:t>
            </w:r>
          </w:p>
        </w:tc>
      </w:tr>
      <w:tr w:rsidR="00530F32" w:rsidRPr="00963115" w14:paraId="72E80C5C" w14:textId="77777777" w:rsidTr="002920DD">
        <w:trPr>
          <w:trHeight w:val="54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055A096D"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c>
          <w:tcPr>
            <w:tcW w:w="1558" w:type="pct"/>
            <w:tcBorders>
              <w:top w:val="nil"/>
              <w:left w:val="nil"/>
              <w:bottom w:val="single" w:sz="4" w:space="0" w:color="auto"/>
              <w:right w:val="single" w:sz="4" w:space="0" w:color="auto"/>
            </w:tcBorders>
            <w:shd w:val="clear" w:color="000000" w:fill="FFFFFF"/>
            <w:vAlign w:val="center"/>
            <w:hideMark/>
          </w:tcPr>
          <w:p w14:paraId="6A284860"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COLOR MADERA (CAFÉ) R 12*50</w:t>
            </w:r>
          </w:p>
        </w:tc>
        <w:tc>
          <w:tcPr>
            <w:tcW w:w="435" w:type="pct"/>
            <w:tcBorders>
              <w:top w:val="nil"/>
              <w:left w:val="nil"/>
              <w:bottom w:val="single" w:sz="4" w:space="0" w:color="auto"/>
              <w:right w:val="single" w:sz="4" w:space="0" w:color="auto"/>
            </w:tcBorders>
            <w:shd w:val="clear" w:color="000000" w:fill="FFFFFF"/>
            <w:vAlign w:val="center"/>
            <w:hideMark/>
          </w:tcPr>
          <w:p w14:paraId="266D8A68"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c>
          <w:tcPr>
            <w:tcW w:w="722" w:type="pct"/>
            <w:tcBorders>
              <w:top w:val="nil"/>
              <w:left w:val="nil"/>
              <w:bottom w:val="single" w:sz="4" w:space="0" w:color="auto"/>
              <w:right w:val="single" w:sz="4" w:space="0" w:color="auto"/>
            </w:tcBorders>
            <w:shd w:val="clear" w:color="000000" w:fill="FFFFFF"/>
            <w:vAlign w:val="center"/>
            <w:hideMark/>
          </w:tcPr>
          <w:p w14:paraId="5363711A"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20.500</w:t>
            </w:r>
          </w:p>
        </w:tc>
        <w:tc>
          <w:tcPr>
            <w:tcW w:w="722" w:type="pct"/>
            <w:tcBorders>
              <w:top w:val="nil"/>
              <w:left w:val="nil"/>
              <w:bottom w:val="single" w:sz="4" w:space="0" w:color="auto"/>
              <w:right w:val="single" w:sz="4" w:space="0" w:color="auto"/>
            </w:tcBorders>
            <w:shd w:val="clear" w:color="000000" w:fill="FFFFFF"/>
            <w:vAlign w:val="center"/>
            <w:hideMark/>
          </w:tcPr>
          <w:p w14:paraId="28F6CA90"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19.500</w:t>
            </w:r>
          </w:p>
        </w:tc>
        <w:tc>
          <w:tcPr>
            <w:tcW w:w="628" w:type="pct"/>
            <w:tcBorders>
              <w:top w:val="nil"/>
              <w:left w:val="nil"/>
              <w:bottom w:val="single" w:sz="4" w:space="0" w:color="auto"/>
              <w:right w:val="single" w:sz="4" w:space="0" w:color="auto"/>
            </w:tcBorders>
            <w:shd w:val="clear" w:color="000000" w:fill="FFFFFF"/>
            <w:vAlign w:val="center"/>
            <w:hideMark/>
          </w:tcPr>
          <w:p w14:paraId="1EC5C12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20.000</w:t>
            </w:r>
          </w:p>
        </w:tc>
        <w:tc>
          <w:tcPr>
            <w:tcW w:w="534" w:type="pct"/>
            <w:tcBorders>
              <w:top w:val="nil"/>
              <w:left w:val="nil"/>
              <w:bottom w:val="single" w:sz="4" w:space="0" w:color="auto"/>
              <w:right w:val="single" w:sz="4" w:space="0" w:color="auto"/>
            </w:tcBorders>
            <w:shd w:val="clear" w:color="000000" w:fill="FFFFFF"/>
            <w:noWrap/>
            <w:vAlign w:val="center"/>
            <w:hideMark/>
          </w:tcPr>
          <w:p w14:paraId="239053B5"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100.000</w:t>
            </w:r>
          </w:p>
        </w:tc>
      </w:tr>
      <w:tr w:rsidR="00530F32" w:rsidRPr="00963115" w14:paraId="09F7E0B4"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4B2F1BCF"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w:t>
            </w:r>
          </w:p>
        </w:tc>
        <w:tc>
          <w:tcPr>
            <w:tcW w:w="1558" w:type="pct"/>
            <w:tcBorders>
              <w:top w:val="nil"/>
              <w:left w:val="nil"/>
              <w:bottom w:val="single" w:sz="4" w:space="0" w:color="auto"/>
              <w:right w:val="single" w:sz="4" w:space="0" w:color="auto"/>
            </w:tcBorders>
            <w:shd w:val="clear" w:color="000000" w:fill="FFFFFF"/>
            <w:vAlign w:val="center"/>
            <w:hideMark/>
          </w:tcPr>
          <w:p w14:paraId="694AADBD"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BEIGE R12*50</w:t>
            </w:r>
          </w:p>
        </w:tc>
        <w:tc>
          <w:tcPr>
            <w:tcW w:w="435" w:type="pct"/>
            <w:tcBorders>
              <w:top w:val="nil"/>
              <w:left w:val="nil"/>
              <w:bottom w:val="single" w:sz="4" w:space="0" w:color="auto"/>
              <w:right w:val="single" w:sz="4" w:space="0" w:color="auto"/>
            </w:tcBorders>
            <w:shd w:val="clear" w:color="000000" w:fill="FFFFFF"/>
            <w:vAlign w:val="center"/>
            <w:hideMark/>
          </w:tcPr>
          <w:p w14:paraId="70F807D2"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c>
          <w:tcPr>
            <w:tcW w:w="722" w:type="pct"/>
            <w:tcBorders>
              <w:top w:val="nil"/>
              <w:left w:val="nil"/>
              <w:bottom w:val="single" w:sz="4" w:space="0" w:color="auto"/>
              <w:right w:val="single" w:sz="4" w:space="0" w:color="auto"/>
            </w:tcBorders>
            <w:shd w:val="clear" w:color="000000" w:fill="FFFFFF"/>
            <w:vAlign w:val="center"/>
            <w:hideMark/>
          </w:tcPr>
          <w:p w14:paraId="7650ED29"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20.500</w:t>
            </w:r>
          </w:p>
        </w:tc>
        <w:tc>
          <w:tcPr>
            <w:tcW w:w="722" w:type="pct"/>
            <w:tcBorders>
              <w:top w:val="nil"/>
              <w:left w:val="nil"/>
              <w:bottom w:val="single" w:sz="4" w:space="0" w:color="auto"/>
              <w:right w:val="single" w:sz="4" w:space="0" w:color="auto"/>
            </w:tcBorders>
            <w:shd w:val="clear" w:color="000000" w:fill="FFFFFF"/>
            <w:vAlign w:val="center"/>
            <w:hideMark/>
          </w:tcPr>
          <w:p w14:paraId="19A73110"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19.500</w:t>
            </w:r>
          </w:p>
        </w:tc>
        <w:tc>
          <w:tcPr>
            <w:tcW w:w="628" w:type="pct"/>
            <w:tcBorders>
              <w:top w:val="nil"/>
              <w:left w:val="nil"/>
              <w:bottom w:val="single" w:sz="4" w:space="0" w:color="auto"/>
              <w:right w:val="single" w:sz="4" w:space="0" w:color="auto"/>
            </w:tcBorders>
            <w:shd w:val="clear" w:color="000000" w:fill="FFFFFF"/>
            <w:vAlign w:val="center"/>
            <w:hideMark/>
          </w:tcPr>
          <w:p w14:paraId="3E11ED55"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20.000</w:t>
            </w:r>
          </w:p>
        </w:tc>
        <w:tc>
          <w:tcPr>
            <w:tcW w:w="534" w:type="pct"/>
            <w:tcBorders>
              <w:top w:val="nil"/>
              <w:left w:val="nil"/>
              <w:bottom w:val="single" w:sz="4" w:space="0" w:color="auto"/>
              <w:right w:val="single" w:sz="4" w:space="0" w:color="auto"/>
            </w:tcBorders>
            <w:shd w:val="clear" w:color="000000" w:fill="FFFFFF"/>
            <w:noWrap/>
            <w:vAlign w:val="center"/>
            <w:hideMark/>
          </w:tcPr>
          <w:p w14:paraId="50CAAA66"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100.000</w:t>
            </w:r>
          </w:p>
        </w:tc>
      </w:tr>
      <w:tr w:rsidR="00530F32" w:rsidRPr="00963115" w14:paraId="565DABC4"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0573FE1C"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7</w:t>
            </w:r>
          </w:p>
        </w:tc>
        <w:tc>
          <w:tcPr>
            <w:tcW w:w="1558" w:type="pct"/>
            <w:tcBorders>
              <w:top w:val="nil"/>
              <w:left w:val="nil"/>
              <w:bottom w:val="single" w:sz="4" w:space="0" w:color="auto"/>
              <w:right w:val="single" w:sz="4" w:space="0" w:color="auto"/>
            </w:tcBorders>
            <w:shd w:val="clear" w:color="000000" w:fill="FFFFFF"/>
            <w:vAlign w:val="center"/>
            <w:hideMark/>
          </w:tcPr>
          <w:p w14:paraId="4DE82BCC"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 ARENA R12*50</w:t>
            </w:r>
          </w:p>
        </w:tc>
        <w:tc>
          <w:tcPr>
            <w:tcW w:w="435" w:type="pct"/>
            <w:tcBorders>
              <w:top w:val="nil"/>
              <w:left w:val="nil"/>
              <w:bottom w:val="single" w:sz="4" w:space="0" w:color="auto"/>
              <w:right w:val="single" w:sz="4" w:space="0" w:color="auto"/>
            </w:tcBorders>
            <w:shd w:val="clear" w:color="000000" w:fill="FFFFFF"/>
            <w:vAlign w:val="center"/>
            <w:hideMark/>
          </w:tcPr>
          <w:p w14:paraId="5EE510B7"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c>
          <w:tcPr>
            <w:tcW w:w="722" w:type="pct"/>
            <w:tcBorders>
              <w:top w:val="nil"/>
              <w:left w:val="nil"/>
              <w:bottom w:val="single" w:sz="4" w:space="0" w:color="auto"/>
              <w:right w:val="single" w:sz="4" w:space="0" w:color="auto"/>
            </w:tcBorders>
            <w:shd w:val="clear" w:color="000000" w:fill="FFFFFF"/>
            <w:vAlign w:val="center"/>
            <w:hideMark/>
          </w:tcPr>
          <w:p w14:paraId="14BF33FE"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20.500</w:t>
            </w:r>
          </w:p>
        </w:tc>
        <w:tc>
          <w:tcPr>
            <w:tcW w:w="722" w:type="pct"/>
            <w:tcBorders>
              <w:top w:val="nil"/>
              <w:left w:val="nil"/>
              <w:bottom w:val="single" w:sz="4" w:space="0" w:color="auto"/>
              <w:right w:val="single" w:sz="4" w:space="0" w:color="auto"/>
            </w:tcBorders>
            <w:shd w:val="clear" w:color="000000" w:fill="FFFFFF"/>
            <w:vAlign w:val="center"/>
            <w:hideMark/>
          </w:tcPr>
          <w:p w14:paraId="063A6640"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19.500</w:t>
            </w:r>
          </w:p>
        </w:tc>
        <w:tc>
          <w:tcPr>
            <w:tcW w:w="628" w:type="pct"/>
            <w:tcBorders>
              <w:top w:val="nil"/>
              <w:left w:val="nil"/>
              <w:bottom w:val="single" w:sz="4" w:space="0" w:color="auto"/>
              <w:right w:val="single" w:sz="4" w:space="0" w:color="auto"/>
            </w:tcBorders>
            <w:shd w:val="clear" w:color="000000" w:fill="FFFFFF"/>
            <w:vAlign w:val="center"/>
            <w:hideMark/>
          </w:tcPr>
          <w:p w14:paraId="097169F7"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20.000</w:t>
            </w:r>
          </w:p>
        </w:tc>
        <w:tc>
          <w:tcPr>
            <w:tcW w:w="534" w:type="pct"/>
            <w:tcBorders>
              <w:top w:val="nil"/>
              <w:left w:val="nil"/>
              <w:bottom w:val="single" w:sz="4" w:space="0" w:color="auto"/>
              <w:right w:val="single" w:sz="4" w:space="0" w:color="auto"/>
            </w:tcBorders>
            <w:shd w:val="clear" w:color="000000" w:fill="FFFFFF"/>
            <w:noWrap/>
            <w:vAlign w:val="center"/>
            <w:hideMark/>
          </w:tcPr>
          <w:p w14:paraId="5EFACB7F"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100.000</w:t>
            </w:r>
          </w:p>
        </w:tc>
      </w:tr>
      <w:tr w:rsidR="00530F32" w:rsidRPr="00963115" w14:paraId="333784BE"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629355DE"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8</w:t>
            </w:r>
          </w:p>
        </w:tc>
        <w:tc>
          <w:tcPr>
            <w:tcW w:w="1558" w:type="pct"/>
            <w:tcBorders>
              <w:top w:val="nil"/>
              <w:left w:val="nil"/>
              <w:bottom w:val="single" w:sz="4" w:space="0" w:color="auto"/>
              <w:right w:val="single" w:sz="4" w:space="0" w:color="auto"/>
            </w:tcBorders>
            <w:shd w:val="clear" w:color="000000" w:fill="FFFFFF"/>
            <w:vAlign w:val="center"/>
            <w:hideMark/>
          </w:tcPr>
          <w:p w14:paraId="4952136B"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MIL FIGURAS (CHORIZO)*50</w:t>
            </w:r>
          </w:p>
        </w:tc>
        <w:tc>
          <w:tcPr>
            <w:tcW w:w="435" w:type="pct"/>
            <w:tcBorders>
              <w:top w:val="nil"/>
              <w:left w:val="nil"/>
              <w:bottom w:val="single" w:sz="4" w:space="0" w:color="auto"/>
              <w:right w:val="single" w:sz="4" w:space="0" w:color="auto"/>
            </w:tcBorders>
            <w:shd w:val="clear" w:color="000000" w:fill="FFFFFF"/>
            <w:vAlign w:val="center"/>
            <w:hideMark/>
          </w:tcPr>
          <w:p w14:paraId="6CBFCDAE"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c>
          <w:tcPr>
            <w:tcW w:w="722" w:type="pct"/>
            <w:tcBorders>
              <w:top w:val="nil"/>
              <w:left w:val="nil"/>
              <w:bottom w:val="single" w:sz="4" w:space="0" w:color="auto"/>
              <w:right w:val="single" w:sz="4" w:space="0" w:color="auto"/>
            </w:tcBorders>
            <w:shd w:val="clear" w:color="000000" w:fill="FFFFFF"/>
            <w:noWrap/>
            <w:vAlign w:val="center"/>
            <w:hideMark/>
          </w:tcPr>
          <w:p w14:paraId="154275F0"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23.750</w:t>
            </w:r>
          </w:p>
        </w:tc>
        <w:tc>
          <w:tcPr>
            <w:tcW w:w="722" w:type="pct"/>
            <w:tcBorders>
              <w:top w:val="nil"/>
              <w:left w:val="nil"/>
              <w:bottom w:val="single" w:sz="4" w:space="0" w:color="auto"/>
              <w:right w:val="single" w:sz="4" w:space="0" w:color="auto"/>
            </w:tcBorders>
            <w:shd w:val="clear" w:color="000000" w:fill="FFFFFF"/>
            <w:vAlign w:val="center"/>
            <w:hideMark/>
          </w:tcPr>
          <w:p w14:paraId="31B3370E"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23.250</w:t>
            </w:r>
          </w:p>
        </w:tc>
        <w:tc>
          <w:tcPr>
            <w:tcW w:w="628" w:type="pct"/>
            <w:tcBorders>
              <w:top w:val="nil"/>
              <w:left w:val="nil"/>
              <w:bottom w:val="single" w:sz="4" w:space="0" w:color="auto"/>
              <w:right w:val="single" w:sz="4" w:space="0" w:color="auto"/>
            </w:tcBorders>
            <w:shd w:val="clear" w:color="000000" w:fill="FFFFFF"/>
            <w:vAlign w:val="center"/>
            <w:hideMark/>
          </w:tcPr>
          <w:p w14:paraId="4353D6C6"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23.500</w:t>
            </w:r>
          </w:p>
        </w:tc>
        <w:tc>
          <w:tcPr>
            <w:tcW w:w="534" w:type="pct"/>
            <w:tcBorders>
              <w:top w:val="nil"/>
              <w:left w:val="nil"/>
              <w:bottom w:val="single" w:sz="4" w:space="0" w:color="auto"/>
              <w:right w:val="single" w:sz="4" w:space="0" w:color="auto"/>
            </w:tcBorders>
            <w:shd w:val="clear" w:color="000000" w:fill="FFFFFF"/>
            <w:noWrap/>
            <w:vAlign w:val="center"/>
            <w:hideMark/>
          </w:tcPr>
          <w:p w14:paraId="026336BC"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117.500</w:t>
            </w:r>
          </w:p>
        </w:tc>
      </w:tr>
      <w:tr w:rsidR="00530F32" w:rsidRPr="00963115" w14:paraId="65F3DB36" w14:textId="77777777" w:rsidTr="002920DD">
        <w:trPr>
          <w:trHeight w:val="54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73EC3A9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w:t>
            </w:r>
          </w:p>
        </w:tc>
        <w:tc>
          <w:tcPr>
            <w:tcW w:w="1558" w:type="pct"/>
            <w:tcBorders>
              <w:top w:val="nil"/>
              <w:left w:val="nil"/>
              <w:bottom w:val="single" w:sz="4" w:space="0" w:color="auto"/>
              <w:right w:val="single" w:sz="4" w:space="0" w:color="auto"/>
            </w:tcBorders>
            <w:shd w:val="clear" w:color="000000" w:fill="FFFFFF"/>
            <w:vAlign w:val="center"/>
            <w:hideMark/>
          </w:tcPr>
          <w:p w14:paraId="48900A2B"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VERDE OPACO Y VERDE LIMÓN R18 PAQUETES *6</w:t>
            </w:r>
          </w:p>
        </w:tc>
        <w:tc>
          <w:tcPr>
            <w:tcW w:w="435" w:type="pct"/>
            <w:tcBorders>
              <w:top w:val="nil"/>
              <w:left w:val="nil"/>
              <w:bottom w:val="single" w:sz="4" w:space="0" w:color="auto"/>
              <w:right w:val="single" w:sz="4" w:space="0" w:color="auto"/>
            </w:tcBorders>
            <w:shd w:val="clear" w:color="000000" w:fill="FFFFFF"/>
            <w:vAlign w:val="center"/>
            <w:hideMark/>
          </w:tcPr>
          <w:p w14:paraId="58E2FBB2"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w:t>
            </w:r>
          </w:p>
        </w:tc>
        <w:tc>
          <w:tcPr>
            <w:tcW w:w="722" w:type="pct"/>
            <w:tcBorders>
              <w:top w:val="nil"/>
              <w:left w:val="nil"/>
              <w:bottom w:val="single" w:sz="4" w:space="0" w:color="auto"/>
              <w:right w:val="single" w:sz="4" w:space="0" w:color="auto"/>
            </w:tcBorders>
            <w:shd w:val="clear" w:color="000000" w:fill="FFFFFF"/>
            <w:vAlign w:val="center"/>
            <w:hideMark/>
          </w:tcPr>
          <w:p w14:paraId="16DEC0F8"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10.500</w:t>
            </w:r>
          </w:p>
        </w:tc>
        <w:tc>
          <w:tcPr>
            <w:tcW w:w="722" w:type="pct"/>
            <w:tcBorders>
              <w:top w:val="nil"/>
              <w:left w:val="nil"/>
              <w:bottom w:val="single" w:sz="4" w:space="0" w:color="auto"/>
              <w:right w:val="single" w:sz="4" w:space="0" w:color="auto"/>
            </w:tcBorders>
            <w:shd w:val="clear" w:color="000000" w:fill="FFFFFF"/>
            <w:vAlign w:val="center"/>
            <w:hideMark/>
          </w:tcPr>
          <w:p w14:paraId="7A9DB3BF"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10.700</w:t>
            </w:r>
          </w:p>
        </w:tc>
        <w:tc>
          <w:tcPr>
            <w:tcW w:w="628" w:type="pct"/>
            <w:tcBorders>
              <w:top w:val="nil"/>
              <w:left w:val="nil"/>
              <w:bottom w:val="single" w:sz="4" w:space="0" w:color="auto"/>
              <w:right w:val="single" w:sz="4" w:space="0" w:color="auto"/>
            </w:tcBorders>
            <w:shd w:val="clear" w:color="000000" w:fill="FFFFFF"/>
            <w:vAlign w:val="center"/>
            <w:hideMark/>
          </w:tcPr>
          <w:p w14:paraId="0F05956F"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10.600</w:t>
            </w:r>
          </w:p>
        </w:tc>
        <w:tc>
          <w:tcPr>
            <w:tcW w:w="534" w:type="pct"/>
            <w:tcBorders>
              <w:top w:val="nil"/>
              <w:left w:val="nil"/>
              <w:bottom w:val="single" w:sz="4" w:space="0" w:color="auto"/>
              <w:right w:val="single" w:sz="4" w:space="0" w:color="auto"/>
            </w:tcBorders>
            <w:shd w:val="clear" w:color="000000" w:fill="FFFFFF"/>
            <w:noWrap/>
            <w:vAlign w:val="center"/>
            <w:hideMark/>
          </w:tcPr>
          <w:p w14:paraId="64427E4A"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159.000</w:t>
            </w:r>
          </w:p>
        </w:tc>
      </w:tr>
      <w:tr w:rsidR="00530F32" w:rsidRPr="00963115" w14:paraId="7486EE50"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572D89E5"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w:t>
            </w:r>
          </w:p>
        </w:tc>
        <w:tc>
          <w:tcPr>
            <w:tcW w:w="1558" w:type="pct"/>
            <w:tcBorders>
              <w:top w:val="nil"/>
              <w:left w:val="nil"/>
              <w:bottom w:val="single" w:sz="4" w:space="0" w:color="auto"/>
              <w:right w:val="single" w:sz="4" w:space="0" w:color="auto"/>
            </w:tcBorders>
            <w:shd w:val="clear" w:color="000000" w:fill="FFFFFF"/>
            <w:vAlign w:val="center"/>
            <w:hideMark/>
          </w:tcPr>
          <w:p w14:paraId="091009E2"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VERDE SELVA R 5*50</w:t>
            </w:r>
          </w:p>
        </w:tc>
        <w:tc>
          <w:tcPr>
            <w:tcW w:w="435" w:type="pct"/>
            <w:tcBorders>
              <w:top w:val="nil"/>
              <w:left w:val="nil"/>
              <w:bottom w:val="single" w:sz="4" w:space="0" w:color="auto"/>
              <w:right w:val="single" w:sz="4" w:space="0" w:color="auto"/>
            </w:tcBorders>
            <w:shd w:val="clear" w:color="000000" w:fill="FFFFFF"/>
            <w:vAlign w:val="center"/>
            <w:hideMark/>
          </w:tcPr>
          <w:p w14:paraId="4757E7F6"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722" w:type="pct"/>
            <w:tcBorders>
              <w:top w:val="nil"/>
              <w:left w:val="nil"/>
              <w:bottom w:val="single" w:sz="4" w:space="0" w:color="auto"/>
              <w:right w:val="single" w:sz="4" w:space="0" w:color="auto"/>
            </w:tcBorders>
            <w:shd w:val="clear" w:color="000000" w:fill="FFFFFF"/>
            <w:vAlign w:val="center"/>
            <w:hideMark/>
          </w:tcPr>
          <w:p w14:paraId="126A9F70"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14.500</w:t>
            </w:r>
          </w:p>
        </w:tc>
        <w:tc>
          <w:tcPr>
            <w:tcW w:w="722" w:type="pct"/>
            <w:tcBorders>
              <w:top w:val="nil"/>
              <w:left w:val="nil"/>
              <w:bottom w:val="single" w:sz="4" w:space="0" w:color="auto"/>
              <w:right w:val="single" w:sz="4" w:space="0" w:color="auto"/>
            </w:tcBorders>
            <w:shd w:val="clear" w:color="000000" w:fill="FFFFFF"/>
            <w:vAlign w:val="center"/>
            <w:hideMark/>
          </w:tcPr>
          <w:p w14:paraId="1F7341B7"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15.500</w:t>
            </w:r>
          </w:p>
        </w:tc>
        <w:tc>
          <w:tcPr>
            <w:tcW w:w="628" w:type="pct"/>
            <w:tcBorders>
              <w:top w:val="nil"/>
              <w:left w:val="nil"/>
              <w:bottom w:val="single" w:sz="4" w:space="0" w:color="auto"/>
              <w:right w:val="single" w:sz="4" w:space="0" w:color="auto"/>
            </w:tcBorders>
            <w:shd w:val="clear" w:color="000000" w:fill="FFFFFF"/>
            <w:vAlign w:val="center"/>
            <w:hideMark/>
          </w:tcPr>
          <w:p w14:paraId="23ACBB89"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15.000</w:t>
            </w:r>
          </w:p>
        </w:tc>
        <w:tc>
          <w:tcPr>
            <w:tcW w:w="534" w:type="pct"/>
            <w:tcBorders>
              <w:top w:val="nil"/>
              <w:left w:val="nil"/>
              <w:bottom w:val="single" w:sz="4" w:space="0" w:color="auto"/>
              <w:right w:val="single" w:sz="4" w:space="0" w:color="auto"/>
            </w:tcBorders>
            <w:shd w:val="clear" w:color="000000" w:fill="FFFFFF"/>
            <w:noWrap/>
            <w:vAlign w:val="center"/>
            <w:hideMark/>
          </w:tcPr>
          <w:p w14:paraId="34A33722"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60.000</w:t>
            </w:r>
          </w:p>
        </w:tc>
      </w:tr>
      <w:tr w:rsidR="00530F32" w:rsidRPr="00963115" w14:paraId="636DBEB3"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77716088"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11</w:t>
            </w:r>
          </w:p>
        </w:tc>
        <w:tc>
          <w:tcPr>
            <w:tcW w:w="1558" w:type="pct"/>
            <w:tcBorders>
              <w:top w:val="nil"/>
              <w:left w:val="nil"/>
              <w:bottom w:val="single" w:sz="4" w:space="0" w:color="auto"/>
              <w:right w:val="single" w:sz="4" w:space="0" w:color="auto"/>
            </w:tcBorders>
            <w:shd w:val="clear" w:color="000000" w:fill="FFFFFF"/>
            <w:vAlign w:val="center"/>
            <w:hideMark/>
          </w:tcPr>
          <w:p w14:paraId="539129C8"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VERDE FOLLAJE R5*50</w:t>
            </w:r>
          </w:p>
        </w:tc>
        <w:tc>
          <w:tcPr>
            <w:tcW w:w="435" w:type="pct"/>
            <w:tcBorders>
              <w:top w:val="nil"/>
              <w:left w:val="nil"/>
              <w:bottom w:val="single" w:sz="4" w:space="0" w:color="auto"/>
              <w:right w:val="single" w:sz="4" w:space="0" w:color="auto"/>
            </w:tcBorders>
            <w:shd w:val="clear" w:color="000000" w:fill="FFFFFF"/>
            <w:vAlign w:val="center"/>
            <w:hideMark/>
          </w:tcPr>
          <w:p w14:paraId="02FCB88C"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722" w:type="pct"/>
            <w:tcBorders>
              <w:top w:val="nil"/>
              <w:left w:val="nil"/>
              <w:bottom w:val="single" w:sz="4" w:space="0" w:color="auto"/>
              <w:right w:val="single" w:sz="4" w:space="0" w:color="auto"/>
            </w:tcBorders>
            <w:shd w:val="clear" w:color="000000" w:fill="FFFFFF"/>
            <w:vAlign w:val="center"/>
            <w:hideMark/>
          </w:tcPr>
          <w:p w14:paraId="34409300"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14.500</w:t>
            </w:r>
          </w:p>
        </w:tc>
        <w:tc>
          <w:tcPr>
            <w:tcW w:w="722" w:type="pct"/>
            <w:tcBorders>
              <w:top w:val="nil"/>
              <w:left w:val="nil"/>
              <w:bottom w:val="single" w:sz="4" w:space="0" w:color="auto"/>
              <w:right w:val="single" w:sz="4" w:space="0" w:color="auto"/>
            </w:tcBorders>
            <w:shd w:val="clear" w:color="000000" w:fill="FFFFFF"/>
            <w:vAlign w:val="center"/>
            <w:hideMark/>
          </w:tcPr>
          <w:p w14:paraId="2C542D10"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15.500</w:t>
            </w:r>
          </w:p>
        </w:tc>
        <w:tc>
          <w:tcPr>
            <w:tcW w:w="628" w:type="pct"/>
            <w:tcBorders>
              <w:top w:val="nil"/>
              <w:left w:val="nil"/>
              <w:bottom w:val="single" w:sz="4" w:space="0" w:color="auto"/>
              <w:right w:val="single" w:sz="4" w:space="0" w:color="auto"/>
            </w:tcBorders>
            <w:shd w:val="clear" w:color="000000" w:fill="FFFFFF"/>
            <w:vAlign w:val="center"/>
            <w:hideMark/>
          </w:tcPr>
          <w:p w14:paraId="345182EC"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15.000</w:t>
            </w:r>
          </w:p>
        </w:tc>
        <w:tc>
          <w:tcPr>
            <w:tcW w:w="534" w:type="pct"/>
            <w:tcBorders>
              <w:top w:val="nil"/>
              <w:left w:val="nil"/>
              <w:bottom w:val="single" w:sz="4" w:space="0" w:color="auto"/>
              <w:right w:val="single" w:sz="4" w:space="0" w:color="auto"/>
            </w:tcBorders>
            <w:shd w:val="clear" w:color="000000" w:fill="FFFFFF"/>
            <w:noWrap/>
            <w:vAlign w:val="center"/>
            <w:hideMark/>
          </w:tcPr>
          <w:p w14:paraId="361875D8"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60.000</w:t>
            </w:r>
          </w:p>
        </w:tc>
      </w:tr>
      <w:tr w:rsidR="00530F32" w:rsidRPr="00963115" w14:paraId="61FE988D"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0439D410"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12</w:t>
            </w:r>
          </w:p>
        </w:tc>
        <w:tc>
          <w:tcPr>
            <w:tcW w:w="1558" w:type="pct"/>
            <w:tcBorders>
              <w:top w:val="nil"/>
              <w:left w:val="nil"/>
              <w:bottom w:val="single" w:sz="4" w:space="0" w:color="auto"/>
              <w:right w:val="single" w:sz="4" w:space="0" w:color="auto"/>
            </w:tcBorders>
            <w:shd w:val="clear" w:color="000000" w:fill="FFFFFF"/>
            <w:vAlign w:val="center"/>
            <w:hideMark/>
          </w:tcPr>
          <w:p w14:paraId="39892708"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NARANJA R5*50</w:t>
            </w:r>
          </w:p>
        </w:tc>
        <w:tc>
          <w:tcPr>
            <w:tcW w:w="435" w:type="pct"/>
            <w:tcBorders>
              <w:top w:val="nil"/>
              <w:left w:val="nil"/>
              <w:bottom w:val="single" w:sz="4" w:space="0" w:color="auto"/>
              <w:right w:val="single" w:sz="4" w:space="0" w:color="auto"/>
            </w:tcBorders>
            <w:shd w:val="clear" w:color="000000" w:fill="FFFFFF"/>
            <w:vAlign w:val="center"/>
            <w:hideMark/>
          </w:tcPr>
          <w:p w14:paraId="5DAB20BE"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722" w:type="pct"/>
            <w:tcBorders>
              <w:top w:val="nil"/>
              <w:left w:val="nil"/>
              <w:bottom w:val="single" w:sz="4" w:space="0" w:color="auto"/>
              <w:right w:val="single" w:sz="4" w:space="0" w:color="auto"/>
            </w:tcBorders>
            <w:shd w:val="clear" w:color="000000" w:fill="FFFFFF"/>
            <w:vAlign w:val="center"/>
            <w:hideMark/>
          </w:tcPr>
          <w:p w14:paraId="0913F3C4"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14.500</w:t>
            </w:r>
          </w:p>
        </w:tc>
        <w:tc>
          <w:tcPr>
            <w:tcW w:w="722" w:type="pct"/>
            <w:tcBorders>
              <w:top w:val="nil"/>
              <w:left w:val="nil"/>
              <w:bottom w:val="single" w:sz="4" w:space="0" w:color="auto"/>
              <w:right w:val="single" w:sz="4" w:space="0" w:color="auto"/>
            </w:tcBorders>
            <w:shd w:val="clear" w:color="000000" w:fill="FFFFFF"/>
            <w:vAlign w:val="center"/>
            <w:hideMark/>
          </w:tcPr>
          <w:p w14:paraId="5D7B5867"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15.500</w:t>
            </w:r>
          </w:p>
        </w:tc>
        <w:tc>
          <w:tcPr>
            <w:tcW w:w="628" w:type="pct"/>
            <w:tcBorders>
              <w:top w:val="nil"/>
              <w:left w:val="nil"/>
              <w:bottom w:val="single" w:sz="4" w:space="0" w:color="auto"/>
              <w:right w:val="single" w:sz="4" w:space="0" w:color="auto"/>
            </w:tcBorders>
            <w:shd w:val="clear" w:color="000000" w:fill="FFFFFF"/>
            <w:vAlign w:val="center"/>
            <w:hideMark/>
          </w:tcPr>
          <w:p w14:paraId="5FFB5C14"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15.000</w:t>
            </w:r>
          </w:p>
        </w:tc>
        <w:tc>
          <w:tcPr>
            <w:tcW w:w="534" w:type="pct"/>
            <w:tcBorders>
              <w:top w:val="nil"/>
              <w:left w:val="nil"/>
              <w:bottom w:val="single" w:sz="4" w:space="0" w:color="auto"/>
              <w:right w:val="single" w:sz="4" w:space="0" w:color="auto"/>
            </w:tcBorders>
            <w:shd w:val="clear" w:color="000000" w:fill="FFFFFF"/>
            <w:noWrap/>
            <w:vAlign w:val="center"/>
            <w:hideMark/>
          </w:tcPr>
          <w:p w14:paraId="49086459"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60.000</w:t>
            </w:r>
          </w:p>
        </w:tc>
      </w:tr>
      <w:tr w:rsidR="00530F32" w:rsidRPr="00963115" w14:paraId="41077003"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7F2F3A7A"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13</w:t>
            </w:r>
          </w:p>
        </w:tc>
        <w:tc>
          <w:tcPr>
            <w:tcW w:w="1558" w:type="pct"/>
            <w:tcBorders>
              <w:top w:val="nil"/>
              <w:left w:val="nil"/>
              <w:bottom w:val="single" w:sz="4" w:space="0" w:color="auto"/>
              <w:right w:val="single" w:sz="4" w:space="0" w:color="auto"/>
            </w:tcBorders>
            <w:shd w:val="clear" w:color="000000" w:fill="FFFFFF"/>
            <w:vAlign w:val="center"/>
            <w:hideMark/>
          </w:tcPr>
          <w:p w14:paraId="51E351AE"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AMARILLO SOL R5*50</w:t>
            </w:r>
          </w:p>
        </w:tc>
        <w:tc>
          <w:tcPr>
            <w:tcW w:w="435" w:type="pct"/>
            <w:tcBorders>
              <w:top w:val="nil"/>
              <w:left w:val="nil"/>
              <w:bottom w:val="single" w:sz="4" w:space="0" w:color="auto"/>
              <w:right w:val="single" w:sz="4" w:space="0" w:color="auto"/>
            </w:tcBorders>
            <w:shd w:val="clear" w:color="000000" w:fill="FFFFFF"/>
            <w:vAlign w:val="center"/>
            <w:hideMark/>
          </w:tcPr>
          <w:p w14:paraId="18C167B1"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722" w:type="pct"/>
            <w:tcBorders>
              <w:top w:val="nil"/>
              <w:left w:val="nil"/>
              <w:bottom w:val="single" w:sz="4" w:space="0" w:color="auto"/>
              <w:right w:val="single" w:sz="4" w:space="0" w:color="auto"/>
            </w:tcBorders>
            <w:shd w:val="clear" w:color="000000" w:fill="FFFFFF"/>
            <w:vAlign w:val="center"/>
            <w:hideMark/>
          </w:tcPr>
          <w:p w14:paraId="4EB39ED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14.500</w:t>
            </w:r>
          </w:p>
        </w:tc>
        <w:tc>
          <w:tcPr>
            <w:tcW w:w="722" w:type="pct"/>
            <w:tcBorders>
              <w:top w:val="nil"/>
              <w:left w:val="nil"/>
              <w:bottom w:val="single" w:sz="4" w:space="0" w:color="auto"/>
              <w:right w:val="single" w:sz="4" w:space="0" w:color="auto"/>
            </w:tcBorders>
            <w:shd w:val="clear" w:color="000000" w:fill="FFFFFF"/>
            <w:vAlign w:val="center"/>
            <w:hideMark/>
          </w:tcPr>
          <w:p w14:paraId="5BE2222E"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15.500</w:t>
            </w:r>
          </w:p>
        </w:tc>
        <w:tc>
          <w:tcPr>
            <w:tcW w:w="628" w:type="pct"/>
            <w:tcBorders>
              <w:top w:val="nil"/>
              <w:left w:val="nil"/>
              <w:bottom w:val="single" w:sz="4" w:space="0" w:color="auto"/>
              <w:right w:val="single" w:sz="4" w:space="0" w:color="auto"/>
            </w:tcBorders>
            <w:shd w:val="clear" w:color="000000" w:fill="FFFFFF"/>
            <w:vAlign w:val="center"/>
            <w:hideMark/>
          </w:tcPr>
          <w:p w14:paraId="0D462AC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15.000</w:t>
            </w:r>
          </w:p>
        </w:tc>
        <w:tc>
          <w:tcPr>
            <w:tcW w:w="534" w:type="pct"/>
            <w:tcBorders>
              <w:top w:val="nil"/>
              <w:left w:val="nil"/>
              <w:bottom w:val="single" w:sz="4" w:space="0" w:color="auto"/>
              <w:right w:val="single" w:sz="4" w:space="0" w:color="auto"/>
            </w:tcBorders>
            <w:shd w:val="clear" w:color="000000" w:fill="FFFFFF"/>
            <w:noWrap/>
            <w:vAlign w:val="center"/>
            <w:hideMark/>
          </w:tcPr>
          <w:p w14:paraId="57E32B78"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60.000</w:t>
            </w:r>
          </w:p>
        </w:tc>
      </w:tr>
      <w:tr w:rsidR="00530F32" w:rsidRPr="00963115" w14:paraId="6C26B029"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5560FFA0"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w:t>
            </w:r>
          </w:p>
        </w:tc>
        <w:tc>
          <w:tcPr>
            <w:tcW w:w="1558" w:type="pct"/>
            <w:tcBorders>
              <w:top w:val="nil"/>
              <w:left w:val="nil"/>
              <w:bottom w:val="single" w:sz="4" w:space="0" w:color="auto"/>
              <w:right w:val="single" w:sz="4" w:space="0" w:color="auto"/>
            </w:tcBorders>
            <w:shd w:val="clear" w:color="000000" w:fill="FFFFFF"/>
            <w:vAlign w:val="center"/>
            <w:hideMark/>
          </w:tcPr>
          <w:p w14:paraId="053B837B"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COLOR MADERA R5*50</w:t>
            </w:r>
          </w:p>
        </w:tc>
        <w:tc>
          <w:tcPr>
            <w:tcW w:w="435" w:type="pct"/>
            <w:tcBorders>
              <w:top w:val="nil"/>
              <w:left w:val="nil"/>
              <w:bottom w:val="single" w:sz="4" w:space="0" w:color="auto"/>
              <w:right w:val="single" w:sz="4" w:space="0" w:color="auto"/>
            </w:tcBorders>
            <w:shd w:val="clear" w:color="000000" w:fill="FFFFFF"/>
            <w:vAlign w:val="center"/>
            <w:hideMark/>
          </w:tcPr>
          <w:p w14:paraId="572FBDCE"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722" w:type="pct"/>
            <w:tcBorders>
              <w:top w:val="nil"/>
              <w:left w:val="nil"/>
              <w:bottom w:val="single" w:sz="4" w:space="0" w:color="auto"/>
              <w:right w:val="single" w:sz="4" w:space="0" w:color="auto"/>
            </w:tcBorders>
            <w:shd w:val="clear" w:color="000000" w:fill="FFFFFF"/>
            <w:vAlign w:val="center"/>
            <w:hideMark/>
          </w:tcPr>
          <w:p w14:paraId="5D91638C"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14.500</w:t>
            </w:r>
          </w:p>
        </w:tc>
        <w:tc>
          <w:tcPr>
            <w:tcW w:w="722" w:type="pct"/>
            <w:tcBorders>
              <w:top w:val="nil"/>
              <w:left w:val="nil"/>
              <w:bottom w:val="single" w:sz="4" w:space="0" w:color="auto"/>
              <w:right w:val="single" w:sz="4" w:space="0" w:color="auto"/>
            </w:tcBorders>
            <w:shd w:val="clear" w:color="000000" w:fill="FFFFFF"/>
            <w:vAlign w:val="center"/>
            <w:hideMark/>
          </w:tcPr>
          <w:p w14:paraId="2DA4D84A"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15.500</w:t>
            </w:r>
          </w:p>
        </w:tc>
        <w:tc>
          <w:tcPr>
            <w:tcW w:w="628" w:type="pct"/>
            <w:tcBorders>
              <w:top w:val="nil"/>
              <w:left w:val="nil"/>
              <w:bottom w:val="single" w:sz="4" w:space="0" w:color="auto"/>
              <w:right w:val="single" w:sz="4" w:space="0" w:color="auto"/>
            </w:tcBorders>
            <w:shd w:val="clear" w:color="000000" w:fill="FFFFFF"/>
            <w:vAlign w:val="center"/>
            <w:hideMark/>
          </w:tcPr>
          <w:p w14:paraId="280A4DF9"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15.000</w:t>
            </w:r>
          </w:p>
        </w:tc>
        <w:tc>
          <w:tcPr>
            <w:tcW w:w="534" w:type="pct"/>
            <w:tcBorders>
              <w:top w:val="nil"/>
              <w:left w:val="nil"/>
              <w:bottom w:val="single" w:sz="4" w:space="0" w:color="auto"/>
              <w:right w:val="single" w:sz="4" w:space="0" w:color="auto"/>
            </w:tcBorders>
            <w:shd w:val="clear" w:color="000000" w:fill="FFFFFF"/>
            <w:noWrap/>
            <w:vAlign w:val="center"/>
            <w:hideMark/>
          </w:tcPr>
          <w:p w14:paraId="2E5E210D"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60.000</w:t>
            </w:r>
          </w:p>
        </w:tc>
      </w:tr>
      <w:tr w:rsidR="00530F32" w:rsidRPr="00963115" w14:paraId="67A17AAD"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2340F6D4"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w:t>
            </w:r>
          </w:p>
        </w:tc>
        <w:tc>
          <w:tcPr>
            <w:tcW w:w="1558" w:type="pct"/>
            <w:tcBorders>
              <w:top w:val="nil"/>
              <w:left w:val="nil"/>
              <w:bottom w:val="single" w:sz="4" w:space="0" w:color="auto"/>
              <w:right w:val="single" w:sz="4" w:space="0" w:color="auto"/>
            </w:tcBorders>
            <w:shd w:val="clear" w:color="000000" w:fill="FFFFFF"/>
            <w:vAlign w:val="center"/>
            <w:hideMark/>
          </w:tcPr>
          <w:p w14:paraId="0E49E614"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BEIGE R5*50</w:t>
            </w:r>
          </w:p>
        </w:tc>
        <w:tc>
          <w:tcPr>
            <w:tcW w:w="435" w:type="pct"/>
            <w:tcBorders>
              <w:top w:val="nil"/>
              <w:left w:val="nil"/>
              <w:bottom w:val="single" w:sz="4" w:space="0" w:color="auto"/>
              <w:right w:val="single" w:sz="4" w:space="0" w:color="auto"/>
            </w:tcBorders>
            <w:shd w:val="clear" w:color="000000" w:fill="FFFFFF"/>
            <w:vAlign w:val="center"/>
            <w:hideMark/>
          </w:tcPr>
          <w:p w14:paraId="440C568C"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722" w:type="pct"/>
            <w:tcBorders>
              <w:top w:val="nil"/>
              <w:left w:val="nil"/>
              <w:bottom w:val="single" w:sz="4" w:space="0" w:color="auto"/>
              <w:right w:val="single" w:sz="4" w:space="0" w:color="auto"/>
            </w:tcBorders>
            <w:shd w:val="clear" w:color="000000" w:fill="FFFFFF"/>
            <w:vAlign w:val="center"/>
            <w:hideMark/>
          </w:tcPr>
          <w:p w14:paraId="28610510"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14.500</w:t>
            </w:r>
          </w:p>
        </w:tc>
        <w:tc>
          <w:tcPr>
            <w:tcW w:w="722" w:type="pct"/>
            <w:tcBorders>
              <w:top w:val="nil"/>
              <w:left w:val="nil"/>
              <w:bottom w:val="single" w:sz="4" w:space="0" w:color="auto"/>
              <w:right w:val="single" w:sz="4" w:space="0" w:color="auto"/>
            </w:tcBorders>
            <w:shd w:val="clear" w:color="000000" w:fill="FFFFFF"/>
            <w:vAlign w:val="center"/>
            <w:hideMark/>
          </w:tcPr>
          <w:p w14:paraId="2D0C063D"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15.500</w:t>
            </w:r>
          </w:p>
        </w:tc>
        <w:tc>
          <w:tcPr>
            <w:tcW w:w="628" w:type="pct"/>
            <w:tcBorders>
              <w:top w:val="nil"/>
              <w:left w:val="nil"/>
              <w:bottom w:val="single" w:sz="4" w:space="0" w:color="auto"/>
              <w:right w:val="single" w:sz="4" w:space="0" w:color="auto"/>
            </w:tcBorders>
            <w:shd w:val="clear" w:color="000000" w:fill="FFFFFF"/>
            <w:vAlign w:val="center"/>
            <w:hideMark/>
          </w:tcPr>
          <w:p w14:paraId="41581A51"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15.000</w:t>
            </w:r>
          </w:p>
        </w:tc>
        <w:tc>
          <w:tcPr>
            <w:tcW w:w="534" w:type="pct"/>
            <w:tcBorders>
              <w:top w:val="nil"/>
              <w:left w:val="nil"/>
              <w:bottom w:val="single" w:sz="4" w:space="0" w:color="auto"/>
              <w:right w:val="single" w:sz="4" w:space="0" w:color="auto"/>
            </w:tcBorders>
            <w:shd w:val="clear" w:color="000000" w:fill="FFFFFF"/>
            <w:noWrap/>
            <w:vAlign w:val="center"/>
            <w:hideMark/>
          </w:tcPr>
          <w:p w14:paraId="6BF66C31"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60.000</w:t>
            </w:r>
          </w:p>
        </w:tc>
      </w:tr>
      <w:tr w:rsidR="00530F32" w:rsidRPr="00963115" w14:paraId="234AF650"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38EC27D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16</w:t>
            </w:r>
          </w:p>
        </w:tc>
        <w:tc>
          <w:tcPr>
            <w:tcW w:w="1558" w:type="pct"/>
            <w:tcBorders>
              <w:top w:val="nil"/>
              <w:left w:val="nil"/>
              <w:bottom w:val="single" w:sz="4" w:space="0" w:color="auto"/>
              <w:right w:val="single" w:sz="4" w:space="0" w:color="auto"/>
            </w:tcBorders>
            <w:shd w:val="clear" w:color="000000" w:fill="FFFFFF"/>
            <w:vAlign w:val="center"/>
            <w:hideMark/>
          </w:tcPr>
          <w:p w14:paraId="56C08F7C"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 ARENA R5*50</w:t>
            </w:r>
          </w:p>
        </w:tc>
        <w:tc>
          <w:tcPr>
            <w:tcW w:w="435" w:type="pct"/>
            <w:tcBorders>
              <w:top w:val="nil"/>
              <w:left w:val="nil"/>
              <w:bottom w:val="single" w:sz="4" w:space="0" w:color="auto"/>
              <w:right w:val="single" w:sz="4" w:space="0" w:color="auto"/>
            </w:tcBorders>
            <w:shd w:val="clear" w:color="000000" w:fill="FFFFFF"/>
            <w:vAlign w:val="center"/>
            <w:hideMark/>
          </w:tcPr>
          <w:p w14:paraId="344D6CFA"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722" w:type="pct"/>
            <w:tcBorders>
              <w:top w:val="nil"/>
              <w:left w:val="nil"/>
              <w:bottom w:val="single" w:sz="4" w:space="0" w:color="auto"/>
              <w:right w:val="single" w:sz="4" w:space="0" w:color="auto"/>
            </w:tcBorders>
            <w:shd w:val="clear" w:color="000000" w:fill="FFFFFF"/>
            <w:vAlign w:val="center"/>
            <w:hideMark/>
          </w:tcPr>
          <w:p w14:paraId="195A8000"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14.500</w:t>
            </w:r>
          </w:p>
        </w:tc>
        <w:tc>
          <w:tcPr>
            <w:tcW w:w="722" w:type="pct"/>
            <w:tcBorders>
              <w:top w:val="nil"/>
              <w:left w:val="nil"/>
              <w:bottom w:val="single" w:sz="4" w:space="0" w:color="auto"/>
              <w:right w:val="single" w:sz="4" w:space="0" w:color="auto"/>
            </w:tcBorders>
            <w:shd w:val="clear" w:color="000000" w:fill="FFFFFF"/>
            <w:vAlign w:val="center"/>
            <w:hideMark/>
          </w:tcPr>
          <w:p w14:paraId="3FED36EC"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15.500</w:t>
            </w:r>
          </w:p>
        </w:tc>
        <w:tc>
          <w:tcPr>
            <w:tcW w:w="628" w:type="pct"/>
            <w:tcBorders>
              <w:top w:val="nil"/>
              <w:left w:val="nil"/>
              <w:bottom w:val="single" w:sz="4" w:space="0" w:color="auto"/>
              <w:right w:val="single" w:sz="4" w:space="0" w:color="auto"/>
            </w:tcBorders>
            <w:shd w:val="clear" w:color="000000" w:fill="FFFFFF"/>
            <w:vAlign w:val="center"/>
            <w:hideMark/>
          </w:tcPr>
          <w:p w14:paraId="0A60DB0C"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15.000</w:t>
            </w:r>
          </w:p>
        </w:tc>
        <w:tc>
          <w:tcPr>
            <w:tcW w:w="534" w:type="pct"/>
            <w:tcBorders>
              <w:top w:val="nil"/>
              <w:left w:val="nil"/>
              <w:bottom w:val="single" w:sz="4" w:space="0" w:color="auto"/>
              <w:right w:val="single" w:sz="4" w:space="0" w:color="auto"/>
            </w:tcBorders>
            <w:shd w:val="clear" w:color="000000" w:fill="FFFFFF"/>
            <w:noWrap/>
            <w:vAlign w:val="center"/>
            <w:hideMark/>
          </w:tcPr>
          <w:p w14:paraId="40C010A2"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60.000</w:t>
            </w:r>
          </w:p>
        </w:tc>
      </w:tr>
      <w:tr w:rsidR="00530F32" w:rsidRPr="00963115" w14:paraId="1B01CE95" w14:textId="77777777" w:rsidTr="002920DD">
        <w:trPr>
          <w:trHeight w:val="54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0DD81E47"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17</w:t>
            </w:r>
          </w:p>
        </w:tc>
        <w:tc>
          <w:tcPr>
            <w:tcW w:w="1558" w:type="pct"/>
            <w:tcBorders>
              <w:top w:val="nil"/>
              <w:left w:val="nil"/>
              <w:bottom w:val="single" w:sz="4" w:space="0" w:color="auto"/>
              <w:right w:val="single" w:sz="4" w:space="0" w:color="auto"/>
            </w:tcBorders>
            <w:shd w:val="clear" w:color="000000" w:fill="FFFFFF"/>
            <w:vAlign w:val="center"/>
            <w:hideMark/>
          </w:tcPr>
          <w:p w14:paraId="370E3AA6"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HILO NYLON PARA 0.6MM ROLLO X100M</w:t>
            </w:r>
          </w:p>
        </w:tc>
        <w:tc>
          <w:tcPr>
            <w:tcW w:w="435" w:type="pct"/>
            <w:tcBorders>
              <w:top w:val="nil"/>
              <w:left w:val="nil"/>
              <w:bottom w:val="single" w:sz="4" w:space="0" w:color="auto"/>
              <w:right w:val="single" w:sz="4" w:space="0" w:color="auto"/>
            </w:tcBorders>
            <w:shd w:val="clear" w:color="000000" w:fill="FFFFFF"/>
            <w:vAlign w:val="center"/>
            <w:hideMark/>
          </w:tcPr>
          <w:p w14:paraId="37ECB644"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w:t>
            </w:r>
          </w:p>
        </w:tc>
        <w:tc>
          <w:tcPr>
            <w:tcW w:w="722" w:type="pct"/>
            <w:tcBorders>
              <w:top w:val="nil"/>
              <w:left w:val="nil"/>
              <w:bottom w:val="single" w:sz="4" w:space="0" w:color="auto"/>
              <w:right w:val="single" w:sz="4" w:space="0" w:color="auto"/>
            </w:tcBorders>
            <w:shd w:val="clear" w:color="000000" w:fill="FFFFFF"/>
            <w:vAlign w:val="center"/>
            <w:hideMark/>
          </w:tcPr>
          <w:p w14:paraId="0F191EE1"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9.600</w:t>
            </w:r>
          </w:p>
        </w:tc>
        <w:tc>
          <w:tcPr>
            <w:tcW w:w="722" w:type="pct"/>
            <w:tcBorders>
              <w:top w:val="nil"/>
              <w:left w:val="nil"/>
              <w:bottom w:val="single" w:sz="4" w:space="0" w:color="auto"/>
              <w:right w:val="single" w:sz="4" w:space="0" w:color="auto"/>
            </w:tcBorders>
            <w:shd w:val="clear" w:color="000000" w:fill="FFFFFF"/>
            <w:vAlign w:val="center"/>
            <w:hideMark/>
          </w:tcPr>
          <w:p w14:paraId="51C25EDA"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9.400</w:t>
            </w:r>
          </w:p>
        </w:tc>
        <w:tc>
          <w:tcPr>
            <w:tcW w:w="628" w:type="pct"/>
            <w:tcBorders>
              <w:top w:val="nil"/>
              <w:left w:val="nil"/>
              <w:bottom w:val="single" w:sz="4" w:space="0" w:color="auto"/>
              <w:right w:val="single" w:sz="4" w:space="0" w:color="auto"/>
            </w:tcBorders>
            <w:shd w:val="clear" w:color="000000" w:fill="FFFFFF"/>
            <w:vAlign w:val="center"/>
            <w:hideMark/>
          </w:tcPr>
          <w:p w14:paraId="28BDA51E"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9.500</w:t>
            </w:r>
          </w:p>
        </w:tc>
        <w:tc>
          <w:tcPr>
            <w:tcW w:w="534" w:type="pct"/>
            <w:tcBorders>
              <w:top w:val="nil"/>
              <w:left w:val="nil"/>
              <w:bottom w:val="single" w:sz="4" w:space="0" w:color="auto"/>
              <w:right w:val="single" w:sz="4" w:space="0" w:color="auto"/>
            </w:tcBorders>
            <w:shd w:val="clear" w:color="000000" w:fill="FFFFFF"/>
            <w:noWrap/>
            <w:vAlign w:val="center"/>
            <w:hideMark/>
          </w:tcPr>
          <w:p w14:paraId="0E743429"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95.000</w:t>
            </w:r>
          </w:p>
        </w:tc>
      </w:tr>
      <w:tr w:rsidR="00530F32" w:rsidRPr="00963115" w14:paraId="7F47850A" w14:textId="77777777" w:rsidTr="002920DD">
        <w:trPr>
          <w:trHeight w:val="54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2F5EDAC2"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18</w:t>
            </w:r>
          </w:p>
        </w:tc>
        <w:tc>
          <w:tcPr>
            <w:tcW w:w="1558" w:type="pct"/>
            <w:tcBorders>
              <w:top w:val="nil"/>
              <w:left w:val="nil"/>
              <w:bottom w:val="single" w:sz="4" w:space="0" w:color="auto"/>
              <w:right w:val="single" w:sz="4" w:space="0" w:color="auto"/>
            </w:tcBorders>
            <w:shd w:val="clear" w:color="000000" w:fill="FFFFFF"/>
            <w:vAlign w:val="center"/>
            <w:hideMark/>
          </w:tcPr>
          <w:p w14:paraId="64FB19E5"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CINTA GRUESA TRANSPARENTE ROLLOS</w:t>
            </w:r>
          </w:p>
        </w:tc>
        <w:tc>
          <w:tcPr>
            <w:tcW w:w="435" w:type="pct"/>
            <w:tcBorders>
              <w:top w:val="nil"/>
              <w:left w:val="nil"/>
              <w:bottom w:val="single" w:sz="4" w:space="0" w:color="auto"/>
              <w:right w:val="single" w:sz="4" w:space="0" w:color="auto"/>
            </w:tcBorders>
            <w:shd w:val="clear" w:color="000000" w:fill="FFFFFF"/>
            <w:vAlign w:val="center"/>
            <w:hideMark/>
          </w:tcPr>
          <w:p w14:paraId="101D42B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c>
          <w:tcPr>
            <w:tcW w:w="722" w:type="pct"/>
            <w:tcBorders>
              <w:top w:val="nil"/>
              <w:left w:val="nil"/>
              <w:bottom w:val="single" w:sz="4" w:space="0" w:color="auto"/>
              <w:right w:val="single" w:sz="4" w:space="0" w:color="auto"/>
            </w:tcBorders>
            <w:shd w:val="clear" w:color="000000" w:fill="FFFFFF"/>
            <w:noWrap/>
            <w:vAlign w:val="center"/>
            <w:hideMark/>
          </w:tcPr>
          <w:p w14:paraId="4D95BFEC"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10.500</w:t>
            </w:r>
          </w:p>
        </w:tc>
        <w:tc>
          <w:tcPr>
            <w:tcW w:w="722" w:type="pct"/>
            <w:tcBorders>
              <w:top w:val="nil"/>
              <w:left w:val="nil"/>
              <w:bottom w:val="single" w:sz="4" w:space="0" w:color="auto"/>
              <w:right w:val="single" w:sz="4" w:space="0" w:color="auto"/>
            </w:tcBorders>
            <w:shd w:val="clear" w:color="000000" w:fill="FFFFFF"/>
            <w:vAlign w:val="center"/>
            <w:hideMark/>
          </w:tcPr>
          <w:p w14:paraId="04F09F39"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9.500</w:t>
            </w:r>
          </w:p>
        </w:tc>
        <w:tc>
          <w:tcPr>
            <w:tcW w:w="628" w:type="pct"/>
            <w:tcBorders>
              <w:top w:val="nil"/>
              <w:left w:val="nil"/>
              <w:bottom w:val="single" w:sz="4" w:space="0" w:color="auto"/>
              <w:right w:val="single" w:sz="4" w:space="0" w:color="auto"/>
            </w:tcBorders>
            <w:shd w:val="clear" w:color="000000" w:fill="FFFFFF"/>
            <w:vAlign w:val="center"/>
            <w:hideMark/>
          </w:tcPr>
          <w:p w14:paraId="1E19030F"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10.000</w:t>
            </w:r>
          </w:p>
        </w:tc>
        <w:tc>
          <w:tcPr>
            <w:tcW w:w="534" w:type="pct"/>
            <w:tcBorders>
              <w:top w:val="nil"/>
              <w:left w:val="nil"/>
              <w:bottom w:val="single" w:sz="4" w:space="0" w:color="auto"/>
              <w:right w:val="single" w:sz="4" w:space="0" w:color="auto"/>
            </w:tcBorders>
            <w:shd w:val="clear" w:color="000000" w:fill="FFFFFF"/>
            <w:noWrap/>
            <w:vAlign w:val="center"/>
            <w:hideMark/>
          </w:tcPr>
          <w:p w14:paraId="4097168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50.000</w:t>
            </w:r>
          </w:p>
        </w:tc>
      </w:tr>
      <w:tr w:rsidR="00530F32" w:rsidRPr="00963115" w14:paraId="43B4622A" w14:textId="77777777" w:rsidTr="002920DD">
        <w:trPr>
          <w:trHeight w:val="54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75C7CE96"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w:t>
            </w:r>
          </w:p>
        </w:tc>
        <w:tc>
          <w:tcPr>
            <w:tcW w:w="1558" w:type="pct"/>
            <w:tcBorders>
              <w:top w:val="nil"/>
              <w:left w:val="nil"/>
              <w:bottom w:val="single" w:sz="4" w:space="0" w:color="auto"/>
              <w:right w:val="single" w:sz="4" w:space="0" w:color="auto"/>
            </w:tcBorders>
            <w:shd w:val="clear" w:color="000000" w:fill="FFFFFF"/>
            <w:vAlign w:val="center"/>
            <w:hideMark/>
          </w:tcPr>
          <w:p w14:paraId="0D4D375F"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CINTA DOBLE FAZ NANO GEL TRANSPARENTE REUTILIZABLE 18MM</w:t>
            </w:r>
          </w:p>
        </w:tc>
        <w:tc>
          <w:tcPr>
            <w:tcW w:w="435" w:type="pct"/>
            <w:tcBorders>
              <w:top w:val="nil"/>
              <w:left w:val="nil"/>
              <w:bottom w:val="single" w:sz="4" w:space="0" w:color="auto"/>
              <w:right w:val="single" w:sz="4" w:space="0" w:color="auto"/>
            </w:tcBorders>
            <w:shd w:val="clear" w:color="000000" w:fill="FFFFFF"/>
            <w:vAlign w:val="center"/>
            <w:hideMark/>
          </w:tcPr>
          <w:p w14:paraId="6651FA1F"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722" w:type="pct"/>
            <w:tcBorders>
              <w:top w:val="nil"/>
              <w:left w:val="nil"/>
              <w:bottom w:val="single" w:sz="4" w:space="0" w:color="auto"/>
              <w:right w:val="single" w:sz="4" w:space="0" w:color="auto"/>
            </w:tcBorders>
            <w:shd w:val="clear" w:color="000000" w:fill="FFFFFF"/>
            <w:vAlign w:val="center"/>
            <w:hideMark/>
          </w:tcPr>
          <w:p w14:paraId="71F56375"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18.800</w:t>
            </w:r>
          </w:p>
        </w:tc>
        <w:tc>
          <w:tcPr>
            <w:tcW w:w="722" w:type="pct"/>
            <w:tcBorders>
              <w:top w:val="nil"/>
              <w:left w:val="nil"/>
              <w:bottom w:val="single" w:sz="4" w:space="0" w:color="auto"/>
              <w:right w:val="single" w:sz="4" w:space="0" w:color="auto"/>
            </w:tcBorders>
            <w:shd w:val="clear" w:color="000000" w:fill="FFFFFF"/>
            <w:vAlign w:val="center"/>
            <w:hideMark/>
          </w:tcPr>
          <w:p w14:paraId="6DF5646E"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19.200</w:t>
            </w:r>
          </w:p>
        </w:tc>
        <w:tc>
          <w:tcPr>
            <w:tcW w:w="628" w:type="pct"/>
            <w:tcBorders>
              <w:top w:val="nil"/>
              <w:left w:val="nil"/>
              <w:bottom w:val="single" w:sz="4" w:space="0" w:color="auto"/>
              <w:right w:val="single" w:sz="4" w:space="0" w:color="auto"/>
            </w:tcBorders>
            <w:shd w:val="clear" w:color="000000" w:fill="FFFFFF"/>
            <w:vAlign w:val="center"/>
            <w:hideMark/>
          </w:tcPr>
          <w:p w14:paraId="7A1AC392"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19.000</w:t>
            </w:r>
          </w:p>
        </w:tc>
        <w:tc>
          <w:tcPr>
            <w:tcW w:w="534" w:type="pct"/>
            <w:tcBorders>
              <w:top w:val="nil"/>
              <w:left w:val="nil"/>
              <w:bottom w:val="single" w:sz="4" w:space="0" w:color="auto"/>
              <w:right w:val="single" w:sz="4" w:space="0" w:color="auto"/>
            </w:tcBorders>
            <w:shd w:val="clear" w:color="000000" w:fill="FFFFFF"/>
            <w:noWrap/>
            <w:vAlign w:val="center"/>
            <w:hideMark/>
          </w:tcPr>
          <w:p w14:paraId="6FCDC2B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76.000</w:t>
            </w:r>
          </w:p>
        </w:tc>
      </w:tr>
      <w:tr w:rsidR="00530F32" w:rsidRPr="00963115" w14:paraId="628D060A"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7A26C430"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w:t>
            </w:r>
          </w:p>
        </w:tc>
        <w:tc>
          <w:tcPr>
            <w:tcW w:w="1558" w:type="pct"/>
            <w:tcBorders>
              <w:top w:val="nil"/>
              <w:left w:val="nil"/>
              <w:bottom w:val="single" w:sz="4" w:space="0" w:color="auto"/>
              <w:right w:val="single" w:sz="4" w:space="0" w:color="auto"/>
            </w:tcBorders>
            <w:shd w:val="clear" w:color="000000" w:fill="FFFFFF"/>
            <w:vAlign w:val="center"/>
            <w:hideMark/>
          </w:tcPr>
          <w:p w14:paraId="3C416AF6"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PAPEL KRAFT DE 100 CM X 150 M</w:t>
            </w:r>
          </w:p>
        </w:tc>
        <w:tc>
          <w:tcPr>
            <w:tcW w:w="435" w:type="pct"/>
            <w:tcBorders>
              <w:top w:val="nil"/>
              <w:left w:val="nil"/>
              <w:bottom w:val="single" w:sz="4" w:space="0" w:color="auto"/>
              <w:right w:val="single" w:sz="4" w:space="0" w:color="auto"/>
            </w:tcBorders>
            <w:shd w:val="clear" w:color="000000" w:fill="FFFFFF"/>
            <w:vAlign w:val="center"/>
            <w:hideMark/>
          </w:tcPr>
          <w:p w14:paraId="34B12D38"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w:t>
            </w:r>
          </w:p>
        </w:tc>
        <w:tc>
          <w:tcPr>
            <w:tcW w:w="722" w:type="pct"/>
            <w:tcBorders>
              <w:top w:val="nil"/>
              <w:left w:val="nil"/>
              <w:bottom w:val="single" w:sz="4" w:space="0" w:color="auto"/>
              <w:right w:val="single" w:sz="4" w:space="0" w:color="auto"/>
            </w:tcBorders>
            <w:shd w:val="clear" w:color="000000" w:fill="FFFFFF"/>
            <w:vAlign w:val="center"/>
            <w:hideMark/>
          </w:tcPr>
          <w:p w14:paraId="0C208C9F"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140.500</w:t>
            </w:r>
          </w:p>
        </w:tc>
        <w:tc>
          <w:tcPr>
            <w:tcW w:w="722" w:type="pct"/>
            <w:tcBorders>
              <w:top w:val="nil"/>
              <w:left w:val="nil"/>
              <w:bottom w:val="single" w:sz="4" w:space="0" w:color="auto"/>
              <w:right w:val="single" w:sz="4" w:space="0" w:color="auto"/>
            </w:tcBorders>
            <w:shd w:val="clear" w:color="000000" w:fill="FFFFFF"/>
            <w:vAlign w:val="center"/>
            <w:hideMark/>
          </w:tcPr>
          <w:p w14:paraId="57BF69F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140.300</w:t>
            </w:r>
          </w:p>
        </w:tc>
        <w:tc>
          <w:tcPr>
            <w:tcW w:w="628" w:type="pct"/>
            <w:tcBorders>
              <w:top w:val="nil"/>
              <w:left w:val="nil"/>
              <w:bottom w:val="single" w:sz="4" w:space="0" w:color="auto"/>
              <w:right w:val="single" w:sz="4" w:space="0" w:color="auto"/>
            </w:tcBorders>
            <w:shd w:val="clear" w:color="000000" w:fill="FFFFFF"/>
            <w:vAlign w:val="center"/>
            <w:hideMark/>
          </w:tcPr>
          <w:p w14:paraId="6551A131"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140.400</w:t>
            </w:r>
          </w:p>
        </w:tc>
        <w:tc>
          <w:tcPr>
            <w:tcW w:w="534" w:type="pct"/>
            <w:tcBorders>
              <w:top w:val="nil"/>
              <w:left w:val="nil"/>
              <w:bottom w:val="single" w:sz="4" w:space="0" w:color="auto"/>
              <w:right w:val="single" w:sz="4" w:space="0" w:color="auto"/>
            </w:tcBorders>
            <w:shd w:val="clear" w:color="000000" w:fill="FFFFFF"/>
            <w:noWrap/>
            <w:vAlign w:val="center"/>
            <w:hideMark/>
          </w:tcPr>
          <w:p w14:paraId="07A1BAEF"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421.200</w:t>
            </w:r>
          </w:p>
        </w:tc>
      </w:tr>
      <w:tr w:rsidR="00530F32" w:rsidRPr="00963115" w14:paraId="609CF8B8" w14:textId="77777777" w:rsidTr="002920DD">
        <w:trPr>
          <w:trHeight w:val="81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572D95B5"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21</w:t>
            </w:r>
          </w:p>
        </w:tc>
        <w:tc>
          <w:tcPr>
            <w:tcW w:w="1558" w:type="pct"/>
            <w:tcBorders>
              <w:top w:val="nil"/>
              <w:left w:val="nil"/>
              <w:bottom w:val="single" w:sz="4" w:space="0" w:color="auto"/>
              <w:right w:val="single" w:sz="4" w:space="0" w:color="auto"/>
            </w:tcBorders>
            <w:shd w:val="clear" w:color="000000" w:fill="FFFFFF"/>
            <w:vAlign w:val="center"/>
            <w:hideMark/>
          </w:tcPr>
          <w:p w14:paraId="0AD5260F"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 xml:space="preserve">BARRA DE PEGAMENTO CALIENTE TRANSPARENTE DE </w:t>
            </w:r>
            <w:r w:rsidRPr="00963115">
              <w:rPr>
                <w:rFonts w:ascii="CG Times" w:eastAsia="Times New Roman" w:hAnsi="CG Times" w:cs="Times New Roman"/>
                <w:sz w:val="20"/>
                <w:szCs w:val="20"/>
                <w:lang w:eastAsia="es-CO"/>
              </w:rPr>
              <w:lastRenderedPageBreak/>
              <w:t xml:space="preserve">11 MM PARA PISTOLA * 10 UNIDADES </w:t>
            </w:r>
          </w:p>
        </w:tc>
        <w:tc>
          <w:tcPr>
            <w:tcW w:w="435" w:type="pct"/>
            <w:tcBorders>
              <w:top w:val="nil"/>
              <w:left w:val="nil"/>
              <w:bottom w:val="single" w:sz="4" w:space="0" w:color="auto"/>
              <w:right w:val="single" w:sz="4" w:space="0" w:color="auto"/>
            </w:tcBorders>
            <w:shd w:val="clear" w:color="000000" w:fill="FFFFFF"/>
            <w:vAlign w:val="center"/>
            <w:hideMark/>
          </w:tcPr>
          <w:p w14:paraId="2E21D71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lastRenderedPageBreak/>
              <w:t>2</w:t>
            </w:r>
          </w:p>
        </w:tc>
        <w:tc>
          <w:tcPr>
            <w:tcW w:w="722" w:type="pct"/>
            <w:tcBorders>
              <w:top w:val="nil"/>
              <w:left w:val="nil"/>
              <w:bottom w:val="single" w:sz="4" w:space="0" w:color="auto"/>
              <w:right w:val="single" w:sz="4" w:space="0" w:color="auto"/>
            </w:tcBorders>
            <w:shd w:val="clear" w:color="000000" w:fill="FFFFFF"/>
            <w:vAlign w:val="center"/>
            <w:hideMark/>
          </w:tcPr>
          <w:p w14:paraId="6345EF7D"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19.900</w:t>
            </w:r>
          </w:p>
        </w:tc>
        <w:tc>
          <w:tcPr>
            <w:tcW w:w="722" w:type="pct"/>
            <w:tcBorders>
              <w:top w:val="nil"/>
              <w:left w:val="nil"/>
              <w:bottom w:val="single" w:sz="4" w:space="0" w:color="auto"/>
              <w:right w:val="single" w:sz="4" w:space="0" w:color="auto"/>
            </w:tcBorders>
            <w:shd w:val="clear" w:color="000000" w:fill="FFFFFF"/>
            <w:vAlign w:val="center"/>
            <w:hideMark/>
          </w:tcPr>
          <w:p w14:paraId="0D016F98"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20.100</w:t>
            </w:r>
          </w:p>
        </w:tc>
        <w:tc>
          <w:tcPr>
            <w:tcW w:w="628" w:type="pct"/>
            <w:tcBorders>
              <w:top w:val="nil"/>
              <w:left w:val="nil"/>
              <w:bottom w:val="single" w:sz="4" w:space="0" w:color="auto"/>
              <w:right w:val="single" w:sz="4" w:space="0" w:color="auto"/>
            </w:tcBorders>
            <w:shd w:val="clear" w:color="000000" w:fill="FFFFFF"/>
            <w:vAlign w:val="center"/>
            <w:hideMark/>
          </w:tcPr>
          <w:p w14:paraId="0B22E440"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20.000</w:t>
            </w:r>
          </w:p>
        </w:tc>
        <w:tc>
          <w:tcPr>
            <w:tcW w:w="534" w:type="pct"/>
            <w:tcBorders>
              <w:top w:val="nil"/>
              <w:left w:val="nil"/>
              <w:bottom w:val="single" w:sz="4" w:space="0" w:color="auto"/>
              <w:right w:val="single" w:sz="4" w:space="0" w:color="auto"/>
            </w:tcBorders>
            <w:shd w:val="clear" w:color="000000" w:fill="FFFFFF"/>
            <w:noWrap/>
            <w:vAlign w:val="center"/>
            <w:hideMark/>
          </w:tcPr>
          <w:p w14:paraId="549B3068"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40.000</w:t>
            </w:r>
          </w:p>
        </w:tc>
      </w:tr>
      <w:tr w:rsidR="00530F32" w:rsidRPr="00963115" w14:paraId="40E6D0EE" w14:textId="77777777" w:rsidTr="002920DD">
        <w:trPr>
          <w:trHeight w:val="108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00FE9D1D"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22</w:t>
            </w:r>
          </w:p>
        </w:tc>
        <w:tc>
          <w:tcPr>
            <w:tcW w:w="1558" w:type="pct"/>
            <w:tcBorders>
              <w:top w:val="nil"/>
              <w:left w:val="nil"/>
              <w:bottom w:val="single" w:sz="4" w:space="0" w:color="auto"/>
              <w:right w:val="single" w:sz="4" w:space="0" w:color="auto"/>
            </w:tcBorders>
            <w:shd w:val="clear" w:color="000000" w:fill="FFFFFF"/>
            <w:vAlign w:val="center"/>
            <w:hideMark/>
          </w:tcPr>
          <w:p w14:paraId="42DE1516"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TOALLITAS HÚMEDAS X100 SIN ALCOHOL HIPOALERGÉNICAS NAPPES NUEVO  |  +1000 VENDIDOS TOALLITAS HÚMEDAS X100 SIN ALCOHOL</w:t>
            </w:r>
          </w:p>
        </w:tc>
        <w:tc>
          <w:tcPr>
            <w:tcW w:w="435" w:type="pct"/>
            <w:tcBorders>
              <w:top w:val="nil"/>
              <w:left w:val="nil"/>
              <w:bottom w:val="single" w:sz="4" w:space="0" w:color="auto"/>
              <w:right w:val="single" w:sz="4" w:space="0" w:color="auto"/>
            </w:tcBorders>
            <w:shd w:val="clear" w:color="000000" w:fill="FFFFFF"/>
            <w:vAlign w:val="center"/>
            <w:hideMark/>
          </w:tcPr>
          <w:p w14:paraId="5CDBC5A2" w14:textId="77777777" w:rsidR="00530F32" w:rsidRPr="00963115" w:rsidRDefault="00530F32" w:rsidP="00231FF3">
            <w:pPr>
              <w:spacing w:after="0" w:line="240" w:lineRule="auto"/>
              <w:jc w:val="right"/>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w:t>
            </w:r>
          </w:p>
        </w:tc>
        <w:tc>
          <w:tcPr>
            <w:tcW w:w="722" w:type="pct"/>
            <w:tcBorders>
              <w:top w:val="nil"/>
              <w:left w:val="nil"/>
              <w:bottom w:val="single" w:sz="4" w:space="0" w:color="auto"/>
              <w:right w:val="single" w:sz="4" w:space="0" w:color="auto"/>
            </w:tcBorders>
            <w:shd w:val="clear" w:color="000000" w:fill="FFFFFF"/>
            <w:vAlign w:val="center"/>
            <w:hideMark/>
          </w:tcPr>
          <w:p w14:paraId="7639B895" w14:textId="77777777" w:rsidR="00530F32" w:rsidRPr="00963115" w:rsidRDefault="00530F32" w:rsidP="00231FF3">
            <w:pPr>
              <w:spacing w:after="0" w:line="240" w:lineRule="auto"/>
              <w:jc w:val="right"/>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5.800</w:t>
            </w:r>
          </w:p>
        </w:tc>
        <w:tc>
          <w:tcPr>
            <w:tcW w:w="722" w:type="pct"/>
            <w:tcBorders>
              <w:top w:val="nil"/>
              <w:left w:val="nil"/>
              <w:bottom w:val="single" w:sz="4" w:space="0" w:color="auto"/>
              <w:right w:val="single" w:sz="4" w:space="0" w:color="auto"/>
            </w:tcBorders>
            <w:shd w:val="clear" w:color="000000" w:fill="FFFFFF"/>
            <w:vAlign w:val="center"/>
            <w:hideMark/>
          </w:tcPr>
          <w:p w14:paraId="1F6B1914" w14:textId="77777777" w:rsidR="00530F32" w:rsidRPr="00963115" w:rsidRDefault="00530F32" w:rsidP="00231FF3">
            <w:pPr>
              <w:spacing w:after="0" w:line="240" w:lineRule="auto"/>
              <w:jc w:val="right"/>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6.200</w:t>
            </w:r>
          </w:p>
        </w:tc>
        <w:tc>
          <w:tcPr>
            <w:tcW w:w="628" w:type="pct"/>
            <w:tcBorders>
              <w:top w:val="nil"/>
              <w:left w:val="nil"/>
              <w:bottom w:val="single" w:sz="4" w:space="0" w:color="auto"/>
              <w:right w:val="single" w:sz="4" w:space="0" w:color="auto"/>
            </w:tcBorders>
            <w:shd w:val="clear" w:color="000000" w:fill="FFFFFF"/>
            <w:vAlign w:val="center"/>
            <w:hideMark/>
          </w:tcPr>
          <w:p w14:paraId="6AADCBEF"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6.000</w:t>
            </w:r>
          </w:p>
        </w:tc>
        <w:tc>
          <w:tcPr>
            <w:tcW w:w="534" w:type="pct"/>
            <w:tcBorders>
              <w:top w:val="nil"/>
              <w:left w:val="nil"/>
              <w:bottom w:val="single" w:sz="4" w:space="0" w:color="auto"/>
              <w:right w:val="single" w:sz="4" w:space="0" w:color="auto"/>
            </w:tcBorders>
            <w:shd w:val="clear" w:color="000000" w:fill="FFFFFF"/>
            <w:noWrap/>
            <w:vAlign w:val="center"/>
            <w:hideMark/>
          </w:tcPr>
          <w:p w14:paraId="28758E74"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90.000</w:t>
            </w:r>
          </w:p>
        </w:tc>
      </w:tr>
      <w:tr w:rsidR="00530F32" w:rsidRPr="00963115" w14:paraId="58F54D17" w14:textId="77777777" w:rsidTr="002920DD">
        <w:trPr>
          <w:trHeight w:val="54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71EA1DAA"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23</w:t>
            </w:r>
          </w:p>
        </w:tc>
        <w:tc>
          <w:tcPr>
            <w:tcW w:w="1558" w:type="pct"/>
            <w:tcBorders>
              <w:top w:val="nil"/>
              <w:left w:val="nil"/>
              <w:bottom w:val="single" w:sz="4" w:space="0" w:color="auto"/>
              <w:right w:val="single" w:sz="4" w:space="0" w:color="auto"/>
            </w:tcBorders>
            <w:shd w:val="clear" w:color="000000" w:fill="FFFFFF"/>
            <w:vAlign w:val="center"/>
            <w:hideMark/>
          </w:tcPr>
          <w:p w14:paraId="3D80EF7B"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ENREDADERA MALLA HOJAS ARTIFICIAL PLEGABLE TUPIDA 3M X 1M</w:t>
            </w:r>
          </w:p>
        </w:tc>
        <w:tc>
          <w:tcPr>
            <w:tcW w:w="435" w:type="pct"/>
            <w:tcBorders>
              <w:top w:val="nil"/>
              <w:left w:val="nil"/>
              <w:bottom w:val="single" w:sz="4" w:space="0" w:color="auto"/>
              <w:right w:val="single" w:sz="4" w:space="0" w:color="auto"/>
            </w:tcBorders>
            <w:shd w:val="clear" w:color="000000" w:fill="FFFFFF"/>
            <w:vAlign w:val="center"/>
            <w:hideMark/>
          </w:tcPr>
          <w:p w14:paraId="16700ABE"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w:t>
            </w:r>
          </w:p>
        </w:tc>
        <w:tc>
          <w:tcPr>
            <w:tcW w:w="722" w:type="pct"/>
            <w:tcBorders>
              <w:top w:val="nil"/>
              <w:left w:val="nil"/>
              <w:bottom w:val="single" w:sz="4" w:space="0" w:color="auto"/>
              <w:right w:val="single" w:sz="4" w:space="0" w:color="auto"/>
            </w:tcBorders>
            <w:shd w:val="clear" w:color="000000" w:fill="FFFFFF"/>
            <w:vAlign w:val="center"/>
            <w:hideMark/>
          </w:tcPr>
          <w:p w14:paraId="6358D252"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76.700</w:t>
            </w:r>
          </w:p>
        </w:tc>
        <w:tc>
          <w:tcPr>
            <w:tcW w:w="722" w:type="pct"/>
            <w:tcBorders>
              <w:top w:val="nil"/>
              <w:left w:val="nil"/>
              <w:bottom w:val="single" w:sz="4" w:space="0" w:color="auto"/>
              <w:right w:val="single" w:sz="4" w:space="0" w:color="auto"/>
            </w:tcBorders>
            <w:shd w:val="clear" w:color="000000" w:fill="FFFFFF"/>
            <w:vAlign w:val="center"/>
            <w:hideMark/>
          </w:tcPr>
          <w:p w14:paraId="61896F9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77.100</w:t>
            </w:r>
          </w:p>
        </w:tc>
        <w:tc>
          <w:tcPr>
            <w:tcW w:w="628" w:type="pct"/>
            <w:tcBorders>
              <w:top w:val="nil"/>
              <w:left w:val="nil"/>
              <w:bottom w:val="single" w:sz="4" w:space="0" w:color="auto"/>
              <w:right w:val="single" w:sz="4" w:space="0" w:color="auto"/>
            </w:tcBorders>
            <w:shd w:val="clear" w:color="000000" w:fill="FFFFFF"/>
            <w:vAlign w:val="center"/>
            <w:hideMark/>
          </w:tcPr>
          <w:p w14:paraId="708A47CC"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76.900</w:t>
            </w:r>
          </w:p>
        </w:tc>
        <w:tc>
          <w:tcPr>
            <w:tcW w:w="534" w:type="pct"/>
            <w:tcBorders>
              <w:top w:val="nil"/>
              <w:left w:val="nil"/>
              <w:bottom w:val="single" w:sz="4" w:space="0" w:color="auto"/>
              <w:right w:val="single" w:sz="4" w:space="0" w:color="auto"/>
            </w:tcBorders>
            <w:shd w:val="clear" w:color="000000" w:fill="FFFFFF"/>
            <w:noWrap/>
            <w:vAlign w:val="center"/>
            <w:hideMark/>
          </w:tcPr>
          <w:p w14:paraId="03F13E72"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769.000</w:t>
            </w:r>
          </w:p>
        </w:tc>
      </w:tr>
      <w:tr w:rsidR="00530F32" w:rsidRPr="00963115" w14:paraId="1EE2AEF7"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559B559A"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24</w:t>
            </w:r>
          </w:p>
        </w:tc>
        <w:tc>
          <w:tcPr>
            <w:tcW w:w="1558" w:type="pct"/>
            <w:tcBorders>
              <w:top w:val="nil"/>
              <w:left w:val="nil"/>
              <w:bottom w:val="single" w:sz="4" w:space="0" w:color="auto"/>
              <w:right w:val="single" w:sz="4" w:space="0" w:color="auto"/>
            </w:tcBorders>
            <w:shd w:val="clear" w:color="000000" w:fill="FFFFFF"/>
            <w:vAlign w:val="center"/>
            <w:hideMark/>
          </w:tcPr>
          <w:p w14:paraId="432FE483"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BOLSA BASURA RESIDENCIAL 30 UND</w:t>
            </w:r>
          </w:p>
        </w:tc>
        <w:tc>
          <w:tcPr>
            <w:tcW w:w="435" w:type="pct"/>
            <w:tcBorders>
              <w:top w:val="nil"/>
              <w:left w:val="nil"/>
              <w:bottom w:val="single" w:sz="4" w:space="0" w:color="auto"/>
              <w:right w:val="single" w:sz="4" w:space="0" w:color="auto"/>
            </w:tcBorders>
            <w:shd w:val="clear" w:color="000000" w:fill="FFFFFF"/>
            <w:vAlign w:val="center"/>
            <w:hideMark/>
          </w:tcPr>
          <w:p w14:paraId="1F5E6130"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c>
          <w:tcPr>
            <w:tcW w:w="722" w:type="pct"/>
            <w:tcBorders>
              <w:top w:val="nil"/>
              <w:left w:val="nil"/>
              <w:bottom w:val="single" w:sz="4" w:space="0" w:color="auto"/>
              <w:right w:val="single" w:sz="4" w:space="0" w:color="auto"/>
            </w:tcBorders>
            <w:shd w:val="clear" w:color="000000" w:fill="FFFFFF"/>
            <w:vAlign w:val="center"/>
            <w:hideMark/>
          </w:tcPr>
          <w:p w14:paraId="02C341FD"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29.800</w:t>
            </w:r>
          </w:p>
        </w:tc>
        <w:tc>
          <w:tcPr>
            <w:tcW w:w="722" w:type="pct"/>
            <w:tcBorders>
              <w:top w:val="nil"/>
              <w:left w:val="nil"/>
              <w:bottom w:val="single" w:sz="4" w:space="0" w:color="auto"/>
              <w:right w:val="single" w:sz="4" w:space="0" w:color="auto"/>
            </w:tcBorders>
            <w:shd w:val="clear" w:color="000000" w:fill="FFFFFF"/>
            <w:vAlign w:val="center"/>
            <w:hideMark/>
          </w:tcPr>
          <w:p w14:paraId="17C72855"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30.000</w:t>
            </w:r>
          </w:p>
        </w:tc>
        <w:tc>
          <w:tcPr>
            <w:tcW w:w="628" w:type="pct"/>
            <w:tcBorders>
              <w:top w:val="nil"/>
              <w:left w:val="nil"/>
              <w:bottom w:val="single" w:sz="4" w:space="0" w:color="auto"/>
              <w:right w:val="single" w:sz="4" w:space="0" w:color="auto"/>
            </w:tcBorders>
            <w:shd w:val="clear" w:color="000000" w:fill="FFFFFF"/>
            <w:vAlign w:val="center"/>
            <w:hideMark/>
          </w:tcPr>
          <w:p w14:paraId="4E62F8CE"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29.900</w:t>
            </w:r>
          </w:p>
        </w:tc>
        <w:tc>
          <w:tcPr>
            <w:tcW w:w="534" w:type="pct"/>
            <w:tcBorders>
              <w:top w:val="nil"/>
              <w:left w:val="nil"/>
              <w:bottom w:val="single" w:sz="4" w:space="0" w:color="auto"/>
              <w:right w:val="single" w:sz="4" w:space="0" w:color="auto"/>
            </w:tcBorders>
            <w:shd w:val="clear" w:color="000000" w:fill="FFFFFF"/>
            <w:noWrap/>
            <w:vAlign w:val="center"/>
            <w:hideMark/>
          </w:tcPr>
          <w:p w14:paraId="45EFE2F5"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29.900</w:t>
            </w:r>
          </w:p>
        </w:tc>
      </w:tr>
      <w:tr w:rsidR="00530F32" w:rsidRPr="00963115" w14:paraId="52151EE9" w14:textId="77777777" w:rsidTr="002920DD">
        <w:trPr>
          <w:trHeight w:val="54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795F0B06"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w:t>
            </w:r>
          </w:p>
        </w:tc>
        <w:tc>
          <w:tcPr>
            <w:tcW w:w="1558" w:type="pct"/>
            <w:tcBorders>
              <w:top w:val="nil"/>
              <w:left w:val="nil"/>
              <w:bottom w:val="single" w:sz="4" w:space="0" w:color="auto"/>
              <w:right w:val="single" w:sz="4" w:space="0" w:color="auto"/>
            </w:tcBorders>
            <w:shd w:val="clear" w:color="000000" w:fill="FFFFFF"/>
            <w:vAlign w:val="center"/>
            <w:hideMark/>
          </w:tcPr>
          <w:p w14:paraId="4E36E874"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PAPEL HIGIÉNICO DOBLE HOJA 250M PACK 4 ROLLO</w:t>
            </w:r>
          </w:p>
        </w:tc>
        <w:tc>
          <w:tcPr>
            <w:tcW w:w="435" w:type="pct"/>
            <w:tcBorders>
              <w:top w:val="nil"/>
              <w:left w:val="nil"/>
              <w:bottom w:val="single" w:sz="4" w:space="0" w:color="auto"/>
              <w:right w:val="single" w:sz="4" w:space="0" w:color="auto"/>
            </w:tcBorders>
            <w:shd w:val="clear" w:color="000000" w:fill="FFFFFF"/>
            <w:vAlign w:val="center"/>
            <w:hideMark/>
          </w:tcPr>
          <w:p w14:paraId="2B808CF9"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w:t>
            </w:r>
          </w:p>
        </w:tc>
        <w:tc>
          <w:tcPr>
            <w:tcW w:w="722" w:type="pct"/>
            <w:tcBorders>
              <w:top w:val="nil"/>
              <w:left w:val="nil"/>
              <w:bottom w:val="single" w:sz="4" w:space="0" w:color="auto"/>
              <w:right w:val="single" w:sz="4" w:space="0" w:color="auto"/>
            </w:tcBorders>
            <w:shd w:val="clear" w:color="000000" w:fill="FFFFFF"/>
            <w:vAlign w:val="center"/>
            <w:hideMark/>
          </w:tcPr>
          <w:p w14:paraId="7DACF655"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32.000</w:t>
            </w:r>
          </w:p>
        </w:tc>
        <w:tc>
          <w:tcPr>
            <w:tcW w:w="722" w:type="pct"/>
            <w:tcBorders>
              <w:top w:val="nil"/>
              <w:left w:val="nil"/>
              <w:bottom w:val="single" w:sz="4" w:space="0" w:color="auto"/>
              <w:right w:val="single" w:sz="4" w:space="0" w:color="auto"/>
            </w:tcBorders>
            <w:shd w:val="clear" w:color="000000" w:fill="FFFFFF"/>
            <w:vAlign w:val="center"/>
            <w:hideMark/>
          </w:tcPr>
          <w:p w14:paraId="6F731ED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34.000</w:t>
            </w:r>
          </w:p>
        </w:tc>
        <w:tc>
          <w:tcPr>
            <w:tcW w:w="628" w:type="pct"/>
            <w:tcBorders>
              <w:top w:val="nil"/>
              <w:left w:val="nil"/>
              <w:bottom w:val="single" w:sz="4" w:space="0" w:color="auto"/>
              <w:right w:val="single" w:sz="4" w:space="0" w:color="auto"/>
            </w:tcBorders>
            <w:shd w:val="clear" w:color="000000" w:fill="FFFFFF"/>
            <w:vAlign w:val="center"/>
            <w:hideMark/>
          </w:tcPr>
          <w:p w14:paraId="2E727FE9"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33.000</w:t>
            </w:r>
          </w:p>
        </w:tc>
        <w:tc>
          <w:tcPr>
            <w:tcW w:w="534" w:type="pct"/>
            <w:tcBorders>
              <w:top w:val="nil"/>
              <w:left w:val="nil"/>
              <w:bottom w:val="single" w:sz="4" w:space="0" w:color="auto"/>
              <w:right w:val="single" w:sz="4" w:space="0" w:color="auto"/>
            </w:tcBorders>
            <w:shd w:val="clear" w:color="000000" w:fill="FFFFFF"/>
            <w:noWrap/>
            <w:vAlign w:val="center"/>
            <w:hideMark/>
          </w:tcPr>
          <w:p w14:paraId="79A1DFD6"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66.000</w:t>
            </w:r>
          </w:p>
        </w:tc>
      </w:tr>
      <w:tr w:rsidR="00530F32" w:rsidRPr="00963115" w14:paraId="1BFF5B1A" w14:textId="77777777" w:rsidTr="002920DD">
        <w:trPr>
          <w:trHeight w:val="54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0F4FA864"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26</w:t>
            </w:r>
          </w:p>
        </w:tc>
        <w:tc>
          <w:tcPr>
            <w:tcW w:w="1558" w:type="pct"/>
            <w:tcBorders>
              <w:top w:val="nil"/>
              <w:left w:val="nil"/>
              <w:bottom w:val="single" w:sz="4" w:space="0" w:color="auto"/>
              <w:right w:val="single" w:sz="4" w:space="0" w:color="auto"/>
            </w:tcBorders>
            <w:shd w:val="clear" w:color="000000" w:fill="FFFFFF"/>
            <w:vAlign w:val="center"/>
            <w:hideMark/>
          </w:tcPr>
          <w:p w14:paraId="7DFBAC56"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PINTURA PINTA CARITAS PINTUCARITA COLOR BLANCO X 6 PCS</w:t>
            </w:r>
          </w:p>
        </w:tc>
        <w:tc>
          <w:tcPr>
            <w:tcW w:w="435" w:type="pct"/>
            <w:tcBorders>
              <w:top w:val="nil"/>
              <w:left w:val="nil"/>
              <w:bottom w:val="single" w:sz="4" w:space="0" w:color="auto"/>
              <w:right w:val="single" w:sz="4" w:space="0" w:color="auto"/>
            </w:tcBorders>
            <w:shd w:val="clear" w:color="000000" w:fill="FFFFFF"/>
            <w:vAlign w:val="center"/>
            <w:hideMark/>
          </w:tcPr>
          <w:p w14:paraId="3B0F5F4C"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w:t>
            </w:r>
          </w:p>
        </w:tc>
        <w:tc>
          <w:tcPr>
            <w:tcW w:w="722" w:type="pct"/>
            <w:tcBorders>
              <w:top w:val="nil"/>
              <w:left w:val="nil"/>
              <w:bottom w:val="single" w:sz="4" w:space="0" w:color="auto"/>
              <w:right w:val="single" w:sz="4" w:space="0" w:color="auto"/>
            </w:tcBorders>
            <w:shd w:val="clear" w:color="000000" w:fill="FFFFFF"/>
            <w:vAlign w:val="center"/>
            <w:hideMark/>
          </w:tcPr>
          <w:p w14:paraId="57C7AA6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9.500</w:t>
            </w:r>
          </w:p>
        </w:tc>
        <w:tc>
          <w:tcPr>
            <w:tcW w:w="722" w:type="pct"/>
            <w:tcBorders>
              <w:top w:val="nil"/>
              <w:left w:val="nil"/>
              <w:bottom w:val="single" w:sz="4" w:space="0" w:color="auto"/>
              <w:right w:val="single" w:sz="4" w:space="0" w:color="auto"/>
            </w:tcBorders>
            <w:shd w:val="clear" w:color="000000" w:fill="FFFFFF"/>
            <w:vAlign w:val="center"/>
            <w:hideMark/>
          </w:tcPr>
          <w:p w14:paraId="21E1B379"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8.500</w:t>
            </w:r>
          </w:p>
        </w:tc>
        <w:tc>
          <w:tcPr>
            <w:tcW w:w="628" w:type="pct"/>
            <w:tcBorders>
              <w:top w:val="nil"/>
              <w:left w:val="nil"/>
              <w:bottom w:val="single" w:sz="4" w:space="0" w:color="auto"/>
              <w:right w:val="single" w:sz="4" w:space="0" w:color="auto"/>
            </w:tcBorders>
            <w:shd w:val="clear" w:color="000000" w:fill="FFFFFF"/>
            <w:vAlign w:val="center"/>
            <w:hideMark/>
          </w:tcPr>
          <w:p w14:paraId="6AAEF24F"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9.000</w:t>
            </w:r>
          </w:p>
        </w:tc>
        <w:tc>
          <w:tcPr>
            <w:tcW w:w="534" w:type="pct"/>
            <w:tcBorders>
              <w:top w:val="nil"/>
              <w:left w:val="nil"/>
              <w:bottom w:val="single" w:sz="4" w:space="0" w:color="auto"/>
              <w:right w:val="single" w:sz="4" w:space="0" w:color="auto"/>
            </w:tcBorders>
            <w:shd w:val="clear" w:color="000000" w:fill="FFFFFF"/>
            <w:noWrap/>
            <w:vAlign w:val="center"/>
            <w:hideMark/>
          </w:tcPr>
          <w:p w14:paraId="5492BA3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90.000</w:t>
            </w:r>
          </w:p>
        </w:tc>
      </w:tr>
      <w:tr w:rsidR="00530F32" w:rsidRPr="00963115" w14:paraId="0B129750" w14:textId="77777777" w:rsidTr="002920DD">
        <w:trPr>
          <w:trHeight w:val="54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2E56BCFA"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27</w:t>
            </w:r>
          </w:p>
        </w:tc>
        <w:tc>
          <w:tcPr>
            <w:tcW w:w="1558" w:type="pct"/>
            <w:tcBorders>
              <w:top w:val="nil"/>
              <w:left w:val="nil"/>
              <w:bottom w:val="single" w:sz="4" w:space="0" w:color="auto"/>
              <w:right w:val="single" w:sz="4" w:space="0" w:color="auto"/>
            </w:tcBorders>
            <w:shd w:val="clear" w:color="000000" w:fill="FFFFFF"/>
            <w:vAlign w:val="center"/>
            <w:hideMark/>
          </w:tcPr>
          <w:p w14:paraId="509C9611"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PINTURA EN AEROSOL 400ML NEGRO SECADO RÁPIDO INTERIOR EXTERIOR</w:t>
            </w:r>
          </w:p>
        </w:tc>
        <w:tc>
          <w:tcPr>
            <w:tcW w:w="435" w:type="pct"/>
            <w:tcBorders>
              <w:top w:val="nil"/>
              <w:left w:val="nil"/>
              <w:bottom w:val="single" w:sz="4" w:space="0" w:color="auto"/>
              <w:right w:val="single" w:sz="4" w:space="0" w:color="auto"/>
            </w:tcBorders>
            <w:shd w:val="clear" w:color="000000" w:fill="FFFFFF"/>
            <w:vAlign w:val="center"/>
            <w:hideMark/>
          </w:tcPr>
          <w:p w14:paraId="2235DC7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722" w:type="pct"/>
            <w:tcBorders>
              <w:top w:val="nil"/>
              <w:left w:val="nil"/>
              <w:bottom w:val="single" w:sz="4" w:space="0" w:color="auto"/>
              <w:right w:val="single" w:sz="4" w:space="0" w:color="auto"/>
            </w:tcBorders>
            <w:shd w:val="clear" w:color="000000" w:fill="FFFFFF"/>
            <w:vAlign w:val="center"/>
            <w:hideMark/>
          </w:tcPr>
          <w:p w14:paraId="0756EC31"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16.000</w:t>
            </w:r>
          </w:p>
        </w:tc>
        <w:tc>
          <w:tcPr>
            <w:tcW w:w="722" w:type="pct"/>
            <w:tcBorders>
              <w:top w:val="nil"/>
              <w:left w:val="nil"/>
              <w:bottom w:val="single" w:sz="4" w:space="0" w:color="auto"/>
              <w:right w:val="single" w:sz="4" w:space="0" w:color="auto"/>
            </w:tcBorders>
            <w:shd w:val="clear" w:color="000000" w:fill="FFFFFF"/>
            <w:vAlign w:val="center"/>
            <w:hideMark/>
          </w:tcPr>
          <w:p w14:paraId="2CAFC10F"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14.000</w:t>
            </w:r>
          </w:p>
        </w:tc>
        <w:tc>
          <w:tcPr>
            <w:tcW w:w="628" w:type="pct"/>
            <w:tcBorders>
              <w:top w:val="nil"/>
              <w:left w:val="nil"/>
              <w:bottom w:val="single" w:sz="4" w:space="0" w:color="auto"/>
              <w:right w:val="single" w:sz="4" w:space="0" w:color="auto"/>
            </w:tcBorders>
            <w:shd w:val="clear" w:color="000000" w:fill="FFFFFF"/>
            <w:vAlign w:val="center"/>
            <w:hideMark/>
          </w:tcPr>
          <w:p w14:paraId="6D8E2B32"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15.000</w:t>
            </w:r>
          </w:p>
        </w:tc>
        <w:tc>
          <w:tcPr>
            <w:tcW w:w="534" w:type="pct"/>
            <w:tcBorders>
              <w:top w:val="nil"/>
              <w:left w:val="nil"/>
              <w:bottom w:val="single" w:sz="4" w:space="0" w:color="auto"/>
              <w:right w:val="single" w:sz="4" w:space="0" w:color="auto"/>
            </w:tcBorders>
            <w:shd w:val="clear" w:color="000000" w:fill="FFFFFF"/>
            <w:noWrap/>
            <w:vAlign w:val="center"/>
            <w:hideMark/>
          </w:tcPr>
          <w:p w14:paraId="021C19B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60.000</w:t>
            </w:r>
          </w:p>
        </w:tc>
      </w:tr>
      <w:tr w:rsidR="00530F32" w:rsidRPr="00963115" w14:paraId="41D3A22F" w14:textId="77777777" w:rsidTr="002920DD">
        <w:trPr>
          <w:trHeight w:val="54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63437CC7"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28</w:t>
            </w:r>
          </w:p>
        </w:tc>
        <w:tc>
          <w:tcPr>
            <w:tcW w:w="1558" w:type="pct"/>
            <w:tcBorders>
              <w:top w:val="nil"/>
              <w:left w:val="nil"/>
              <w:bottom w:val="single" w:sz="4" w:space="0" w:color="auto"/>
              <w:right w:val="single" w:sz="4" w:space="0" w:color="auto"/>
            </w:tcBorders>
            <w:shd w:val="clear" w:color="000000" w:fill="FFFFFF"/>
            <w:vAlign w:val="center"/>
            <w:hideMark/>
          </w:tcPr>
          <w:p w14:paraId="2F16CF47"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PINTURA EN AEROSOL 400ML GRIS SECADO RÁPIDO INTERIOR EXTERIOR</w:t>
            </w:r>
          </w:p>
        </w:tc>
        <w:tc>
          <w:tcPr>
            <w:tcW w:w="435" w:type="pct"/>
            <w:tcBorders>
              <w:top w:val="nil"/>
              <w:left w:val="nil"/>
              <w:bottom w:val="single" w:sz="4" w:space="0" w:color="auto"/>
              <w:right w:val="single" w:sz="4" w:space="0" w:color="auto"/>
            </w:tcBorders>
            <w:shd w:val="clear" w:color="000000" w:fill="FFFFFF"/>
            <w:vAlign w:val="center"/>
            <w:hideMark/>
          </w:tcPr>
          <w:p w14:paraId="191A9E0D"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722" w:type="pct"/>
            <w:tcBorders>
              <w:top w:val="nil"/>
              <w:left w:val="nil"/>
              <w:bottom w:val="single" w:sz="4" w:space="0" w:color="auto"/>
              <w:right w:val="single" w:sz="4" w:space="0" w:color="auto"/>
            </w:tcBorders>
            <w:shd w:val="clear" w:color="000000" w:fill="FFFFFF"/>
            <w:vAlign w:val="center"/>
            <w:hideMark/>
          </w:tcPr>
          <w:p w14:paraId="2D2E2899"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16.000</w:t>
            </w:r>
          </w:p>
        </w:tc>
        <w:tc>
          <w:tcPr>
            <w:tcW w:w="722" w:type="pct"/>
            <w:tcBorders>
              <w:top w:val="nil"/>
              <w:left w:val="nil"/>
              <w:bottom w:val="single" w:sz="4" w:space="0" w:color="auto"/>
              <w:right w:val="single" w:sz="4" w:space="0" w:color="auto"/>
            </w:tcBorders>
            <w:shd w:val="clear" w:color="000000" w:fill="FFFFFF"/>
            <w:vAlign w:val="center"/>
            <w:hideMark/>
          </w:tcPr>
          <w:p w14:paraId="5ED8412F"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14.000</w:t>
            </w:r>
          </w:p>
        </w:tc>
        <w:tc>
          <w:tcPr>
            <w:tcW w:w="628" w:type="pct"/>
            <w:tcBorders>
              <w:top w:val="nil"/>
              <w:left w:val="nil"/>
              <w:bottom w:val="single" w:sz="4" w:space="0" w:color="auto"/>
              <w:right w:val="single" w:sz="4" w:space="0" w:color="auto"/>
            </w:tcBorders>
            <w:shd w:val="clear" w:color="000000" w:fill="FFFFFF"/>
            <w:vAlign w:val="center"/>
            <w:hideMark/>
          </w:tcPr>
          <w:p w14:paraId="29498C7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15.000</w:t>
            </w:r>
          </w:p>
        </w:tc>
        <w:tc>
          <w:tcPr>
            <w:tcW w:w="534" w:type="pct"/>
            <w:tcBorders>
              <w:top w:val="nil"/>
              <w:left w:val="nil"/>
              <w:bottom w:val="single" w:sz="4" w:space="0" w:color="auto"/>
              <w:right w:val="single" w:sz="4" w:space="0" w:color="auto"/>
            </w:tcBorders>
            <w:shd w:val="clear" w:color="000000" w:fill="FFFFFF"/>
            <w:noWrap/>
            <w:vAlign w:val="center"/>
            <w:hideMark/>
          </w:tcPr>
          <w:p w14:paraId="059F0D7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60.000</w:t>
            </w:r>
          </w:p>
        </w:tc>
      </w:tr>
      <w:tr w:rsidR="00530F32" w:rsidRPr="00963115" w14:paraId="1252B7AF" w14:textId="77777777" w:rsidTr="002920DD">
        <w:trPr>
          <w:trHeight w:val="54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6F01C1C2"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29</w:t>
            </w:r>
          </w:p>
        </w:tc>
        <w:tc>
          <w:tcPr>
            <w:tcW w:w="1558" w:type="pct"/>
            <w:tcBorders>
              <w:top w:val="nil"/>
              <w:left w:val="nil"/>
              <w:bottom w:val="single" w:sz="4" w:space="0" w:color="auto"/>
              <w:right w:val="single" w:sz="4" w:space="0" w:color="auto"/>
            </w:tcBorders>
            <w:shd w:val="clear" w:color="000000" w:fill="FFFFFF"/>
            <w:vAlign w:val="center"/>
            <w:hideMark/>
          </w:tcPr>
          <w:p w14:paraId="317323C4"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PINTURA EN AEROSOL 400ML CAFE SECADO RÁPIDO INTERIOR EXTERIOR</w:t>
            </w:r>
          </w:p>
        </w:tc>
        <w:tc>
          <w:tcPr>
            <w:tcW w:w="435" w:type="pct"/>
            <w:tcBorders>
              <w:top w:val="nil"/>
              <w:left w:val="nil"/>
              <w:bottom w:val="single" w:sz="4" w:space="0" w:color="auto"/>
              <w:right w:val="single" w:sz="4" w:space="0" w:color="auto"/>
            </w:tcBorders>
            <w:shd w:val="clear" w:color="000000" w:fill="FFFFFF"/>
            <w:vAlign w:val="center"/>
            <w:hideMark/>
          </w:tcPr>
          <w:p w14:paraId="292FEC7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722" w:type="pct"/>
            <w:tcBorders>
              <w:top w:val="nil"/>
              <w:left w:val="nil"/>
              <w:bottom w:val="single" w:sz="4" w:space="0" w:color="auto"/>
              <w:right w:val="single" w:sz="4" w:space="0" w:color="auto"/>
            </w:tcBorders>
            <w:shd w:val="clear" w:color="000000" w:fill="FFFFFF"/>
            <w:vAlign w:val="center"/>
            <w:hideMark/>
          </w:tcPr>
          <w:p w14:paraId="2E8EADE1"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16.000</w:t>
            </w:r>
          </w:p>
        </w:tc>
        <w:tc>
          <w:tcPr>
            <w:tcW w:w="722" w:type="pct"/>
            <w:tcBorders>
              <w:top w:val="nil"/>
              <w:left w:val="nil"/>
              <w:bottom w:val="single" w:sz="4" w:space="0" w:color="auto"/>
              <w:right w:val="single" w:sz="4" w:space="0" w:color="auto"/>
            </w:tcBorders>
            <w:shd w:val="clear" w:color="000000" w:fill="FFFFFF"/>
            <w:vAlign w:val="center"/>
            <w:hideMark/>
          </w:tcPr>
          <w:p w14:paraId="32B149C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14.000</w:t>
            </w:r>
          </w:p>
        </w:tc>
        <w:tc>
          <w:tcPr>
            <w:tcW w:w="628" w:type="pct"/>
            <w:tcBorders>
              <w:top w:val="nil"/>
              <w:left w:val="nil"/>
              <w:bottom w:val="single" w:sz="4" w:space="0" w:color="auto"/>
              <w:right w:val="single" w:sz="4" w:space="0" w:color="auto"/>
            </w:tcBorders>
            <w:shd w:val="clear" w:color="000000" w:fill="FFFFFF"/>
            <w:vAlign w:val="center"/>
            <w:hideMark/>
          </w:tcPr>
          <w:p w14:paraId="56677A15"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15.000</w:t>
            </w:r>
          </w:p>
        </w:tc>
        <w:tc>
          <w:tcPr>
            <w:tcW w:w="534" w:type="pct"/>
            <w:tcBorders>
              <w:top w:val="nil"/>
              <w:left w:val="nil"/>
              <w:bottom w:val="single" w:sz="4" w:space="0" w:color="auto"/>
              <w:right w:val="single" w:sz="4" w:space="0" w:color="auto"/>
            </w:tcBorders>
            <w:shd w:val="clear" w:color="000000" w:fill="FFFFFF"/>
            <w:noWrap/>
            <w:vAlign w:val="center"/>
            <w:hideMark/>
          </w:tcPr>
          <w:p w14:paraId="5AC352F7"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60.000</w:t>
            </w:r>
          </w:p>
        </w:tc>
      </w:tr>
      <w:tr w:rsidR="00530F32" w:rsidRPr="00963115" w14:paraId="1DC8F630"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0A5D61E9"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30</w:t>
            </w:r>
          </w:p>
        </w:tc>
        <w:tc>
          <w:tcPr>
            <w:tcW w:w="1558" w:type="pct"/>
            <w:tcBorders>
              <w:top w:val="nil"/>
              <w:left w:val="nil"/>
              <w:bottom w:val="single" w:sz="4" w:space="0" w:color="auto"/>
              <w:right w:val="single" w:sz="4" w:space="0" w:color="auto"/>
            </w:tcBorders>
            <w:shd w:val="clear" w:color="000000" w:fill="FFFFFF"/>
            <w:vAlign w:val="center"/>
            <w:hideMark/>
          </w:tcPr>
          <w:p w14:paraId="3B81D700"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TELA PARA TUTU CAFÉ METROS</w:t>
            </w:r>
          </w:p>
        </w:tc>
        <w:tc>
          <w:tcPr>
            <w:tcW w:w="435" w:type="pct"/>
            <w:tcBorders>
              <w:top w:val="nil"/>
              <w:left w:val="nil"/>
              <w:bottom w:val="single" w:sz="4" w:space="0" w:color="auto"/>
              <w:right w:val="single" w:sz="4" w:space="0" w:color="auto"/>
            </w:tcBorders>
            <w:shd w:val="clear" w:color="000000" w:fill="FFFFFF"/>
            <w:vAlign w:val="center"/>
            <w:hideMark/>
          </w:tcPr>
          <w:p w14:paraId="7F21ED0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722" w:type="pct"/>
            <w:tcBorders>
              <w:top w:val="nil"/>
              <w:left w:val="nil"/>
              <w:bottom w:val="single" w:sz="4" w:space="0" w:color="auto"/>
              <w:right w:val="single" w:sz="4" w:space="0" w:color="auto"/>
            </w:tcBorders>
            <w:shd w:val="clear" w:color="000000" w:fill="FFFFFF"/>
            <w:vAlign w:val="center"/>
            <w:hideMark/>
          </w:tcPr>
          <w:p w14:paraId="538FBB3A"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34.500</w:t>
            </w:r>
          </w:p>
        </w:tc>
        <w:tc>
          <w:tcPr>
            <w:tcW w:w="722" w:type="pct"/>
            <w:tcBorders>
              <w:top w:val="nil"/>
              <w:left w:val="nil"/>
              <w:bottom w:val="single" w:sz="4" w:space="0" w:color="auto"/>
              <w:right w:val="single" w:sz="4" w:space="0" w:color="auto"/>
            </w:tcBorders>
            <w:shd w:val="clear" w:color="000000" w:fill="FFFFFF"/>
            <w:vAlign w:val="center"/>
            <w:hideMark/>
          </w:tcPr>
          <w:p w14:paraId="4C0E8034"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35.500</w:t>
            </w:r>
          </w:p>
        </w:tc>
        <w:tc>
          <w:tcPr>
            <w:tcW w:w="628" w:type="pct"/>
            <w:tcBorders>
              <w:top w:val="nil"/>
              <w:left w:val="nil"/>
              <w:bottom w:val="single" w:sz="4" w:space="0" w:color="auto"/>
              <w:right w:val="single" w:sz="4" w:space="0" w:color="auto"/>
            </w:tcBorders>
            <w:shd w:val="clear" w:color="000000" w:fill="FFFFFF"/>
            <w:vAlign w:val="center"/>
            <w:hideMark/>
          </w:tcPr>
          <w:p w14:paraId="6359267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35.000</w:t>
            </w:r>
          </w:p>
        </w:tc>
        <w:tc>
          <w:tcPr>
            <w:tcW w:w="534" w:type="pct"/>
            <w:tcBorders>
              <w:top w:val="nil"/>
              <w:left w:val="nil"/>
              <w:bottom w:val="single" w:sz="4" w:space="0" w:color="auto"/>
              <w:right w:val="single" w:sz="4" w:space="0" w:color="auto"/>
            </w:tcBorders>
            <w:shd w:val="clear" w:color="000000" w:fill="FFFFFF"/>
            <w:noWrap/>
            <w:vAlign w:val="center"/>
            <w:hideMark/>
          </w:tcPr>
          <w:p w14:paraId="6E2508A1"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140.000</w:t>
            </w:r>
          </w:p>
        </w:tc>
      </w:tr>
      <w:tr w:rsidR="00530F32" w:rsidRPr="00963115" w14:paraId="29FC4592"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41993FE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31</w:t>
            </w:r>
          </w:p>
        </w:tc>
        <w:tc>
          <w:tcPr>
            <w:tcW w:w="1558" w:type="pct"/>
            <w:tcBorders>
              <w:top w:val="nil"/>
              <w:left w:val="nil"/>
              <w:bottom w:val="single" w:sz="4" w:space="0" w:color="auto"/>
              <w:right w:val="single" w:sz="4" w:space="0" w:color="auto"/>
            </w:tcBorders>
            <w:shd w:val="clear" w:color="000000" w:fill="FFFFFF"/>
            <w:vAlign w:val="center"/>
            <w:hideMark/>
          </w:tcPr>
          <w:p w14:paraId="2F35E1DB"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LEGUIS CAFÉS</w:t>
            </w:r>
          </w:p>
        </w:tc>
        <w:tc>
          <w:tcPr>
            <w:tcW w:w="435" w:type="pct"/>
            <w:tcBorders>
              <w:top w:val="nil"/>
              <w:left w:val="nil"/>
              <w:bottom w:val="single" w:sz="4" w:space="0" w:color="auto"/>
              <w:right w:val="single" w:sz="4" w:space="0" w:color="auto"/>
            </w:tcBorders>
            <w:shd w:val="clear" w:color="000000" w:fill="FFFFFF"/>
            <w:vAlign w:val="center"/>
            <w:hideMark/>
          </w:tcPr>
          <w:p w14:paraId="41264CF9"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c>
          <w:tcPr>
            <w:tcW w:w="722" w:type="pct"/>
            <w:tcBorders>
              <w:top w:val="nil"/>
              <w:left w:val="nil"/>
              <w:bottom w:val="single" w:sz="4" w:space="0" w:color="auto"/>
              <w:right w:val="single" w:sz="4" w:space="0" w:color="auto"/>
            </w:tcBorders>
            <w:shd w:val="clear" w:color="000000" w:fill="FFFFFF"/>
            <w:vAlign w:val="center"/>
            <w:hideMark/>
          </w:tcPr>
          <w:p w14:paraId="7563D20F"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47.600</w:t>
            </w:r>
          </w:p>
        </w:tc>
        <w:tc>
          <w:tcPr>
            <w:tcW w:w="722" w:type="pct"/>
            <w:tcBorders>
              <w:top w:val="nil"/>
              <w:left w:val="nil"/>
              <w:bottom w:val="single" w:sz="4" w:space="0" w:color="auto"/>
              <w:right w:val="single" w:sz="4" w:space="0" w:color="auto"/>
            </w:tcBorders>
            <w:shd w:val="clear" w:color="000000" w:fill="FFFFFF"/>
            <w:vAlign w:val="center"/>
            <w:hideMark/>
          </w:tcPr>
          <w:p w14:paraId="117E6EF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47.800</w:t>
            </w:r>
          </w:p>
        </w:tc>
        <w:tc>
          <w:tcPr>
            <w:tcW w:w="628" w:type="pct"/>
            <w:tcBorders>
              <w:top w:val="nil"/>
              <w:left w:val="nil"/>
              <w:bottom w:val="single" w:sz="4" w:space="0" w:color="auto"/>
              <w:right w:val="single" w:sz="4" w:space="0" w:color="auto"/>
            </w:tcBorders>
            <w:shd w:val="clear" w:color="000000" w:fill="FFFFFF"/>
            <w:vAlign w:val="center"/>
            <w:hideMark/>
          </w:tcPr>
          <w:p w14:paraId="3A744B75"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47.700</w:t>
            </w:r>
          </w:p>
        </w:tc>
        <w:tc>
          <w:tcPr>
            <w:tcW w:w="534" w:type="pct"/>
            <w:tcBorders>
              <w:top w:val="nil"/>
              <w:left w:val="nil"/>
              <w:bottom w:val="single" w:sz="4" w:space="0" w:color="auto"/>
              <w:right w:val="single" w:sz="4" w:space="0" w:color="auto"/>
            </w:tcBorders>
            <w:shd w:val="clear" w:color="000000" w:fill="FFFFFF"/>
            <w:noWrap/>
            <w:vAlign w:val="center"/>
            <w:hideMark/>
          </w:tcPr>
          <w:p w14:paraId="1A7F8AC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47.700</w:t>
            </w:r>
          </w:p>
        </w:tc>
      </w:tr>
      <w:tr w:rsidR="00530F32" w:rsidRPr="00963115" w14:paraId="474E2DBB"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4E05B1E1"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32</w:t>
            </w:r>
          </w:p>
        </w:tc>
        <w:tc>
          <w:tcPr>
            <w:tcW w:w="1558" w:type="pct"/>
            <w:tcBorders>
              <w:top w:val="nil"/>
              <w:left w:val="nil"/>
              <w:bottom w:val="single" w:sz="4" w:space="0" w:color="auto"/>
              <w:right w:val="single" w:sz="4" w:space="0" w:color="auto"/>
            </w:tcBorders>
            <w:shd w:val="clear" w:color="000000" w:fill="FFFFFF"/>
            <w:vAlign w:val="center"/>
            <w:hideMark/>
          </w:tcPr>
          <w:p w14:paraId="4B85D549"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TELA PELUCHE CAFÉ METROS</w:t>
            </w:r>
          </w:p>
        </w:tc>
        <w:tc>
          <w:tcPr>
            <w:tcW w:w="435" w:type="pct"/>
            <w:tcBorders>
              <w:top w:val="nil"/>
              <w:left w:val="nil"/>
              <w:bottom w:val="single" w:sz="4" w:space="0" w:color="auto"/>
              <w:right w:val="single" w:sz="4" w:space="0" w:color="auto"/>
            </w:tcBorders>
            <w:shd w:val="clear" w:color="000000" w:fill="FFFFFF"/>
            <w:vAlign w:val="center"/>
            <w:hideMark/>
          </w:tcPr>
          <w:p w14:paraId="68543579"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w:t>
            </w:r>
          </w:p>
        </w:tc>
        <w:tc>
          <w:tcPr>
            <w:tcW w:w="722" w:type="pct"/>
            <w:tcBorders>
              <w:top w:val="nil"/>
              <w:left w:val="nil"/>
              <w:bottom w:val="single" w:sz="4" w:space="0" w:color="auto"/>
              <w:right w:val="single" w:sz="4" w:space="0" w:color="auto"/>
            </w:tcBorders>
            <w:shd w:val="clear" w:color="000000" w:fill="FFFFFF"/>
            <w:vAlign w:val="center"/>
            <w:hideMark/>
          </w:tcPr>
          <w:p w14:paraId="019448A4"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61.000</w:t>
            </w:r>
          </w:p>
        </w:tc>
        <w:tc>
          <w:tcPr>
            <w:tcW w:w="722" w:type="pct"/>
            <w:tcBorders>
              <w:top w:val="nil"/>
              <w:left w:val="nil"/>
              <w:bottom w:val="single" w:sz="4" w:space="0" w:color="auto"/>
              <w:right w:val="single" w:sz="4" w:space="0" w:color="auto"/>
            </w:tcBorders>
            <w:shd w:val="clear" w:color="000000" w:fill="FFFFFF"/>
            <w:vAlign w:val="center"/>
            <w:hideMark/>
          </w:tcPr>
          <w:p w14:paraId="30B35B59"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59.000</w:t>
            </w:r>
          </w:p>
        </w:tc>
        <w:tc>
          <w:tcPr>
            <w:tcW w:w="628" w:type="pct"/>
            <w:tcBorders>
              <w:top w:val="nil"/>
              <w:left w:val="nil"/>
              <w:bottom w:val="single" w:sz="4" w:space="0" w:color="auto"/>
              <w:right w:val="single" w:sz="4" w:space="0" w:color="auto"/>
            </w:tcBorders>
            <w:shd w:val="clear" w:color="000000" w:fill="FFFFFF"/>
            <w:vAlign w:val="center"/>
            <w:hideMark/>
          </w:tcPr>
          <w:p w14:paraId="6BC43FC5"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60.000</w:t>
            </w:r>
          </w:p>
        </w:tc>
        <w:tc>
          <w:tcPr>
            <w:tcW w:w="534" w:type="pct"/>
            <w:tcBorders>
              <w:top w:val="nil"/>
              <w:left w:val="nil"/>
              <w:bottom w:val="single" w:sz="4" w:space="0" w:color="auto"/>
              <w:right w:val="single" w:sz="4" w:space="0" w:color="auto"/>
            </w:tcBorders>
            <w:shd w:val="clear" w:color="000000" w:fill="FFFFFF"/>
            <w:noWrap/>
            <w:vAlign w:val="center"/>
            <w:hideMark/>
          </w:tcPr>
          <w:p w14:paraId="62CF571F"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180.000</w:t>
            </w:r>
          </w:p>
        </w:tc>
      </w:tr>
      <w:tr w:rsidR="00530F32" w:rsidRPr="00963115" w14:paraId="544C4DCE" w14:textId="77777777" w:rsidTr="002920DD">
        <w:trPr>
          <w:trHeight w:val="54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1D3D473C"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33</w:t>
            </w:r>
          </w:p>
        </w:tc>
        <w:tc>
          <w:tcPr>
            <w:tcW w:w="1558" w:type="pct"/>
            <w:tcBorders>
              <w:top w:val="nil"/>
              <w:left w:val="nil"/>
              <w:bottom w:val="single" w:sz="4" w:space="0" w:color="auto"/>
              <w:right w:val="single" w:sz="4" w:space="0" w:color="auto"/>
            </w:tcBorders>
            <w:shd w:val="clear" w:color="000000" w:fill="FFFFFF"/>
            <w:vAlign w:val="center"/>
            <w:hideMark/>
          </w:tcPr>
          <w:p w14:paraId="52E29CA4"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 xml:space="preserve">CHUPETA CON CENTRO CHICLE - </w:t>
            </w:r>
            <w:r w:rsidRPr="00963115">
              <w:rPr>
                <w:rFonts w:ascii="CG Times" w:eastAsia="Times New Roman" w:hAnsi="CG Times" w:cs="Times New Roman"/>
                <w:sz w:val="20"/>
                <w:szCs w:val="20"/>
                <w:lang w:eastAsia="es-CO"/>
              </w:rPr>
              <w:lastRenderedPageBreak/>
              <w:t>LIBRES DE GLUTEN Y LACTOSA</w:t>
            </w:r>
          </w:p>
        </w:tc>
        <w:tc>
          <w:tcPr>
            <w:tcW w:w="435" w:type="pct"/>
            <w:tcBorders>
              <w:top w:val="nil"/>
              <w:left w:val="nil"/>
              <w:bottom w:val="single" w:sz="4" w:space="0" w:color="auto"/>
              <w:right w:val="single" w:sz="4" w:space="0" w:color="auto"/>
            </w:tcBorders>
            <w:shd w:val="clear" w:color="000000" w:fill="FFFFFF"/>
            <w:vAlign w:val="center"/>
            <w:hideMark/>
          </w:tcPr>
          <w:p w14:paraId="5AA0233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lastRenderedPageBreak/>
              <w:t>2.500,00</w:t>
            </w:r>
          </w:p>
        </w:tc>
        <w:tc>
          <w:tcPr>
            <w:tcW w:w="722" w:type="pct"/>
            <w:tcBorders>
              <w:top w:val="nil"/>
              <w:left w:val="nil"/>
              <w:bottom w:val="single" w:sz="4" w:space="0" w:color="auto"/>
              <w:right w:val="single" w:sz="4" w:space="0" w:color="auto"/>
            </w:tcBorders>
            <w:shd w:val="clear" w:color="000000" w:fill="FFFFFF"/>
            <w:vAlign w:val="center"/>
            <w:hideMark/>
          </w:tcPr>
          <w:p w14:paraId="4C747E9A"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610</w:t>
            </w:r>
          </w:p>
        </w:tc>
        <w:tc>
          <w:tcPr>
            <w:tcW w:w="722" w:type="pct"/>
            <w:tcBorders>
              <w:top w:val="nil"/>
              <w:left w:val="nil"/>
              <w:bottom w:val="single" w:sz="4" w:space="0" w:color="auto"/>
              <w:right w:val="single" w:sz="4" w:space="0" w:color="auto"/>
            </w:tcBorders>
            <w:shd w:val="clear" w:color="000000" w:fill="FFFFFF"/>
            <w:vAlign w:val="center"/>
            <w:hideMark/>
          </w:tcPr>
          <w:p w14:paraId="2C29B090"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600</w:t>
            </w:r>
          </w:p>
        </w:tc>
        <w:tc>
          <w:tcPr>
            <w:tcW w:w="628" w:type="pct"/>
            <w:tcBorders>
              <w:top w:val="nil"/>
              <w:left w:val="nil"/>
              <w:bottom w:val="single" w:sz="4" w:space="0" w:color="auto"/>
              <w:right w:val="single" w:sz="4" w:space="0" w:color="auto"/>
            </w:tcBorders>
            <w:shd w:val="clear" w:color="000000" w:fill="FFFFFF"/>
            <w:vAlign w:val="center"/>
            <w:hideMark/>
          </w:tcPr>
          <w:p w14:paraId="56675D40"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605</w:t>
            </w:r>
          </w:p>
        </w:tc>
        <w:tc>
          <w:tcPr>
            <w:tcW w:w="534" w:type="pct"/>
            <w:tcBorders>
              <w:top w:val="nil"/>
              <w:left w:val="nil"/>
              <w:bottom w:val="single" w:sz="4" w:space="0" w:color="auto"/>
              <w:right w:val="single" w:sz="4" w:space="0" w:color="auto"/>
            </w:tcBorders>
            <w:shd w:val="clear" w:color="000000" w:fill="FFFFFF"/>
            <w:noWrap/>
            <w:vAlign w:val="center"/>
            <w:hideMark/>
          </w:tcPr>
          <w:p w14:paraId="56715164"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1.512.500</w:t>
            </w:r>
          </w:p>
        </w:tc>
      </w:tr>
      <w:tr w:rsidR="00530F32" w:rsidRPr="00963115" w14:paraId="6A69707F"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0E51C7EF"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34</w:t>
            </w:r>
          </w:p>
        </w:tc>
        <w:tc>
          <w:tcPr>
            <w:tcW w:w="1558" w:type="pct"/>
            <w:tcBorders>
              <w:top w:val="nil"/>
              <w:left w:val="nil"/>
              <w:bottom w:val="single" w:sz="4" w:space="0" w:color="auto"/>
              <w:right w:val="single" w:sz="4" w:space="0" w:color="auto"/>
            </w:tcBorders>
            <w:shd w:val="clear" w:color="000000" w:fill="FFFFFF"/>
            <w:vAlign w:val="center"/>
            <w:hideMark/>
          </w:tcPr>
          <w:p w14:paraId="726FC51B"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 xml:space="preserve">CARAMELOS BARRAS SABOR FRUTAL </w:t>
            </w:r>
          </w:p>
        </w:tc>
        <w:tc>
          <w:tcPr>
            <w:tcW w:w="435" w:type="pct"/>
            <w:tcBorders>
              <w:top w:val="nil"/>
              <w:left w:val="nil"/>
              <w:bottom w:val="single" w:sz="4" w:space="0" w:color="auto"/>
              <w:right w:val="single" w:sz="4" w:space="0" w:color="auto"/>
            </w:tcBorders>
            <w:shd w:val="clear" w:color="000000" w:fill="FFFFFF"/>
            <w:vAlign w:val="center"/>
            <w:hideMark/>
          </w:tcPr>
          <w:p w14:paraId="44E9A03C"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2.500,00</w:t>
            </w:r>
          </w:p>
        </w:tc>
        <w:tc>
          <w:tcPr>
            <w:tcW w:w="722" w:type="pct"/>
            <w:tcBorders>
              <w:top w:val="nil"/>
              <w:left w:val="nil"/>
              <w:bottom w:val="single" w:sz="4" w:space="0" w:color="auto"/>
              <w:right w:val="single" w:sz="4" w:space="0" w:color="auto"/>
            </w:tcBorders>
            <w:shd w:val="clear" w:color="000000" w:fill="FFFFFF"/>
            <w:vAlign w:val="center"/>
            <w:hideMark/>
          </w:tcPr>
          <w:p w14:paraId="51B4E85A"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360</w:t>
            </w:r>
          </w:p>
        </w:tc>
        <w:tc>
          <w:tcPr>
            <w:tcW w:w="722" w:type="pct"/>
            <w:tcBorders>
              <w:top w:val="nil"/>
              <w:left w:val="nil"/>
              <w:bottom w:val="single" w:sz="4" w:space="0" w:color="auto"/>
              <w:right w:val="single" w:sz="4" w:space="0" w:color="auto"/>
            </w:tcBorders>
            <w:shd w:val="clear" w:color="000000" w:fill="FFFFFF"/>
            <w:vAlign w:val="center"/>
            <w:hideMark/>
          </w:tcPr>
          <w:p w14:paraId="24429445"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340</w:t>
            </w:r>
          </w:p>
        </w:tc>
        <w:tc>
          <w:tcPr>
            <w:tcW w:w="628" w:type="pct"/>
            <w:tcBorders>
              <w:top w:val="nil"/>
              <w:left w:val="nil"/>
              <w:bottom w:val="single" w:sz="4" w:space="0" w:color="auto"/>
              <w:right w:val="single" w:sz="4" w:space="0" w:color="auto"/>
            </w:tcBorders>
            <w:shd w:val="clear" w:color="000000" w:fill="FFFFFF"/>
            <w:vAlign w:val="center"/>
            <w:hideMark/>
          </w:tcPr>
          <w:p w14:paraId="293EF129"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350</w:t>
            </w:r>
          </w:p>
        </w:tc>
        <w:tc>
          <w:tcPr>
            <w:tcW w:w="534" w:type="pct"/>
            <w:tcBorders>
              <w:top w:val="nil"/>
              <w:left w:val="nil"/>
              <w:bottom w:val="single" w:sz="4" w:space="0" w:color="auto"/>
              <w:right w:val="single" w:sz="4" w:space="0" w:color="auto"/>
            </w:tcBorders>
            <w:shd w:val="clear" w:color="000000" w:fill="FFFFFF"/>
            <w:noWrap/>
            <w:vAlign w:val="center"/>
            <w:hideMark/>
          </w:tcPr>
          <w:p w14:paraId="6EB6806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875.000</w:t>
            </w:r>
          </w:p>
        </w:tc>
      </w:tr>
      <w:tr w:rsidR="00530F32" w:rsidRPr="00963115" w14:paraId="5CFCAA7F" w14:textId="77777777" w:rsidTr="002920DD">
        <w:trPr>
          <w:trHeight w:val="54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6A0D9A11"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35</w:t>
            </w:r>
          </w:p>
        </w:tc>
        <w:tc>
          <w:tcPr>
            <w:tcW w:w="1558" w:type="pct"/>
            <w:tcBorders>
              <w:top w:val="nil"/>
              <w:left w:val="nil"/>
              <w:bottom w:val="single" w:sz="4" w:space="0" w:color="auto"/>
              <w:right w:val="single" w:sz="4" w:space="0" w:color="auto"/>
            </w:tcBorders>
            <w:shd w:val="clear" w:color="000000" w:fill="FFFFFF"/>
            <w:vAlign w:val="center"/>
            <w:hideMark/>
          </w:tcPr>
          <w:p w14:paraId="26DC6787"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CHOCOLATINA CON LÁMINA CHOCOLATE CON LECHE</w:t>
            </w:r>
          </w:p>
        </w:tc>
        <w:tc>
          <w:tcPr>
            <w:tcW w:w="435" w:type="pct"/>
            <w:tcBorders>
              <w:top w:val="nil"/>
              <w:left w:val="nil"/>
              <w:bottom w:val="single" w:sz="4" w:space="0" w:color="auto"/>
              <w:right w:val="single" w:sz="4" w:space="0" w:color="auto"/>
            </w:tcBorders>
            <w:shd w:val="clear" w:color="000000" w:fill="FFFFFF"/>
            <w:vAlign w:val="center"/>
            <w:hideMark/>
          </w:tcPr>
          <w:p w14:paraId="707C685A"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2.500,00</w:t>
            </w:r>
          </w:p>
        </w:tc>
        <w:tc>
          <w:tcPr>
            <w:tcW w:w="722" w:type="pct"/>
            <w:tcBorders>
              <w:top w:val="nil"/>
              <w:left w:val="nil"/>
              <w:bottom w:val="single" w:sz="4" w:space="0" w:color="auto"/>
              <w:right w:val="single" w:sz="4" w:space="0" w:color="auto"/>
            </w:tcBorders>
            <w:shd w:val="clear" w:color="000000" w:fill="FFFFFF"/>
            <w:vAlign w:val="center"/>
            <w:hideMark/>
          </w:tcPr>
          <w:p w14:paraId="6FBC3B61"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1.050</w:t>
            </w:r>
          </w:p>
        </w:tc>
        <w:tc>
          <w:tcPr>
            <w:tcW w:w="722" w:type="pct"/>
            <w:tcBorders>
              <w:top w:val="nil"/>
              <w:left w:val="nil"/>
              <w:bottom w:val="single" w:sz="4" w:space="0" w:color="auto"/>
              <w:right w:val="single" w:sz="4" w:space="0" w:color="auto"/>
            </w:tcBorders>
            <w:shd w:val="clear" w:color="000000" w:fill="FFFFFF"/>
            <w:vAlign w:val="center"/>
            <w:hideMark/>
          </w:tcPr>
          <w:p w14:paraId="233EEDA7"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1.070</w:t>
            </w:r>
          </w:p>
        </w:tc>
        <w:tc>
          <w:tcPr>
            <w:tcW w:w="628" w:type="pct"/>
            <w:tcBorders>
              <w:top w:val="nil"/>
              <w:left w:val="nil"/>
              <w:bottom w:val="single" w:sz="4" w:space="0" w:color="auto"/>
              <w:right w:val="single" w:sz="4" w:space="0" w:color="auto"/>
            </w:tcBorders>
            <w:shd w:val="clear" w:color="000000" w:fill="FFFFFF"/>
            <w:vAlign w:val="center"/>
            <w:hideMark/>
          </w:tcPr>
          <w:p w14:paraId="402FEB6C"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1.060</w:t>
            </w:r>
          </w:p>
        </w:tc>
        <w:tc>
          <w:tcPr>
            <w:tcW w:w="534" w:type="pct"/>
            <w:tcBorders>
              <w:top w:val="nil"/>
              <w:left w:val="nil"/>
              <w:bottom w:val="single" w:sz="4" w:space="0" w:color="auto"/>
              <w:right w:val="single" w:sz="4" w:space="0" w:color="auto"/>
            </w:tcBorders>
            <w:shd w:val="clear" w:color="000000" w:fill="FFFFFF"/>
            <w:noWrap/>
            <w:vAlign w:val="center"/>
            <w:hideMark/>
          </w:tcPr>
          <w:p w14:paraId="09675A37"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2.650.000</w:t>
            </w:r>
          </w:p>
        </w:tc>
      </w:tr>
      <w:tr w:rsidR="00530F32" w:rsidRPr="00963115" w14:paraId="06EDFA35" w14:textId="77777777" w:rsidTr="002920DD">
        <w:trPr>
          <w:trHeight w:val="54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6425C504"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36</w:t>
            </w:r>
          </w:p>
        </w:tc>
        <w:tc>
          <w:tcPr>
            <w:tcW w:w="1558" w:type="pct"/>
            <w:tcBorders>
              <w:top w:val="nil"/>
              <w:left w:val="nil"/>
              <w:bottom w:val="single" w:sz="4" w:space="0" w:color="auto"/>
              <w:right w:val="single" w:sz="4" w:space="0" w:color="auto"/>
            </w:tcBorders>
            <w:shd w:val="clear" w:color="000000" w:fill="FFFFFF"/>
            <w:vAlign w:val="center"/>
            <w:hideMark/>
          </w:tcPr>
          <w:p w14:paraId="18042676"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 xml:space="preserve">CONFITES RELLENOS DIFERENTES SABORES </w:t>
            </w:r>
          </w:p>
        </w:tc>
        <w:tc>
          <w:tcPr>
            <w:tcW w:w="435" w:type="pct"/>
            <w:tcBorders>
              <w:top w:val="nil"/>
              <w:left w:val="nil"/>
              <w:bottom w:val="single" w:sz="4" w:space="0" w:color="auto"/>
              <w:right w:val="single" w:sz="4" w:space="0" w:color="auto"/>
            </w:tcBorders>
            <w:shd w:val="clear" w:color="000000" w:fill="FFFFFF"/>
            <w:vAlign w:val="center"/>
            <w:hideMark/>
          </w:tcPr>
          <w:p w14:paraId="724447F1"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2.500,00</w:t>
            </w:r>
          </w:p>
        </w:tc>
        <w:tc>
          <w:tcPr>
            <w:tcW w:w="722" w:type="pct"/>
            <w:tcBorders>
              <w:top w:val="nil"/>
              <w:left w:val="nil"/>
              <w:bottom w:val="single" w:sz="4" w:space="0" w:color="auto"/>
              <w:right w:val="single" w:sz="4" w:space="0" w:color="auto"/>
            </w:tcBorders>
            <w:shd w:val="clear" w:color="000000" w:fill="FFFFFF"/>
            <w:vAlign w:val="center"/>
            <w:hideMark/>
          </w:tcPr>
          <w:p w14:paraId="4088E8E7"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162</w:t>
            </w:r>
          </w:p>
        </w:tc>
        <w:tc>
          <w:tcPr>
            <w:tcW w:w="722" w:type="pct"/>
            <w:tcBorders>
              <w:top w:val="nil"/>
              <w:left w:val="nil"/>
              <w:bottom w:val="single" w:sz="4" w:space="0" w:color="auto"/>
              <w:right w:val="single" w:sz="4" w:space="0" w:color="auto"/>
            </w:tcBorders>
            <w:shd w:val="clear" w:color="000000" w:fill="FFFFFF"/>
            <w:vAlign w:val="center"/>
            <w:hideMark/>
          </w:tcPr>
          <w:p w14:paraId="5F5BC59A"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160</w:t>
            </w:r>
          </w:p>
        </w:tc>
        <w:tc>
          <w:tcPr>
            <w:tcW w:w="628" w:type="pct"/>
            <w:tcBorders>
              <w:top w:val="nil"/>
              <w:left w:val="nil"/>
              <w:bottom w:val="single" w:sz="4" w:space="0" w:color="auto"/>
              <w:right w:val="single" w:sz="4" w:space="0" w:color="auto"/>
            </w:tcBorders>
            <w:shd w:val="clear" w:color="000000" w:fill="FFFFFF"/>
            <w:vAlign w:val="center"/>
            <w:hideMark/>
          </w:tcPr>
          <w:p w14:paraId="5EB87D0F"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161</w:t>
            </w:r>
          </w:p>
        </w:tc>
        <w:tc>
          <w:tcPr>
            <w:tcW w:w="534" w:type="pct"/>
            <w:tcBorders>
              <w:top w:val="nil"/>
              <w:left w:val="nil"/>
              <w:bottom w:val="single" w:sz="4" w:space="0" w:color="auto"/>
              <w:right w:val="single" w:sz="4" w:space="0" w:color="auto"/>
            </w:tcBorders>
            <w:shd w:val="clear" w:color="000000" w:fill="FFFFFF"/>
            <w:noWrap/>
            <w:vAlign w:val="center"/>
            <w:hideMark/>
          </w:tcPr>
          <w:p w14:paraId="66A299AA"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402.500</w:t>
            </w:r>
          </w:p>
        </w:tc>
      </w:tr>
      <w:tr w:rsidR="00530F32" w:rsidRPr="00963115" w14:paraId="47631723" w14:textId="77777777" w:rsidTr="002920DD">
        <w:trPr>
          <w:trHeight w:val="54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72A488DC"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37</w:t>
            </w:r>
          </w:p>
        </w:tc>
        <w:tc>
          <w:tcPr>
            <w:tcW w:w="1558" w:type="pct"/>
            <w:tcBorders>
              <w:top w:val="nil"/>
              <w:left w:val="nil"/>
              <w:bottom w:val="single" w:sz="4" w:space="0" w:color="auto"/>
              <w:right w:val="single" w:sz="4" w:space="0" w:color="auto"/>
            </w:tcBorders>
            <w:shd w:val="clear" w:color="000000" w:fill="FFFFFF"/>
            <w:vAlign w:val="center"/>
            <w:hideMark/>
          </w:tcPr>
          <w:p w14:paraId="2D23564F"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 xml:space="preserve">GALLETAS CON CREMA DIFERENTES SABORES </w:t>
            </w:r>
          </w:p>
        </w:tc>
        <w:tc>
          <w:tcPr>
            <w:tcW w:w="435" w:type="pct"/>
            <w:tcBorders>
              <w:top w:val="nil"/>
              <w:left w:val="nil"/>
              <w:bottom w:val="single" w:sz="4" w:space="0" w:color="auto"/>
              <w:right w:val="single" w:sz="4" w:space="0" w:color="auto"/>
            </w:tcBorders>
            <w:shd w:val="clear" w:color="000000" w:fill="FFFFFF"/>
            <w:vAlign w:val="center"/>
            <w:hideMark/>
          </w:tcPr>
          <w:p w14:paraId="3FB2EE3D"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2.500,00</w:t>
            </w:r>
          </w:p>
        </w:tc>
        <w:tc>
          <w:tcPr>
            <w:tcW w:w="722" w:type="pct"/>
            <w:tcBorders>
              <w:top w:val="nil"/>
              <w:left w:val="nil"/>
              <w:bottom w:val="single" w:sz="4" w:space="0" w:color="auto"/>
              <w:right w:val="single" w:sz="4" w:space="0" w:color="auto"/>
            </w:tcBorders>
            <w:shd w:val="clear" w:color="000000" w:fill="FFFFFF"/>
            <w:vAlign w:val="center"/>
            <w:hideMark/>
          </w:tcPr>
          <w:p w14:paraId="4E6A7652"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700</w:t>
            </w:r>
          </w:p>
        </w:tc>
        <w:tc>
          <w:tcPr>
            <w:tcW w:w="722" w:type="pct"/>
            <w:tcBorders>
              <w:top w:val="nil"/>
              <w:left w:val="nil"/>
              <w:bottom w:val="single" w:sz="4" w:space="0" w:color="auto"/>
              <w:right w:val="single" w:sz="4" w:space="0" w:color="auto"/>
            </w:tcBorders>
            <w:shd w:val="clear" w:color="000000" w:fill="FFFFFF"/>
            <w:vAlign w:val="center"/>
            <w:hideMark/>
          </w:tcPr>
          <w:p w14:paraId="654A11A9"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700</w:t>
            </w:r>
          </w:p>
        </w:tc>
        <w:tc>
          <w:tcPr>
            <w:tcW w:w="628" w:type="pct"/>
            <w:tcBorders>
              <w:top w:val="nil"/>
              <w:left w:val="nil"/>
              <w:bottom w:val="single" w:sz="4" w:space="0" w:color="auto"/>
              <w:right w:val="single" w:sz="4" w:space="0" w:color="auto"/>
            </w:tcBorders>
            <w:shd w:val="clear" w:color="000000" w:fill="FFFFFF"/>
            <w:vAlign w:val="center"/>
            <w:hideMark/>
          </w:tcPr>
          <w:p w14:paraId="6594737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700</w:t>
            </w:r>
          </w:p>
        </w:tc>
        <w:tc>
          <w:tcPr>
            <w:tcW w:w="534" w:type="pct"/>
            <w:tcBorders>
              <w:top w:val="nil"/>
              <w:left w:val="nil"/>
              <w:bottom w:val="single" w:sz="4" w:space="0" w:color="auto"/>
              <w:right w:val="single" w:sz="4" w:space="0" w:color="auto"/>
            </w:tcBorders>
            <w:shd w:val="clear" w:color="000000" w:fill="FFFFFF"/>
            <w:noWrap/>
            <w:vAlign w:val="center"/>
            <w:hideMark/>
          </w:tcPr>
          <w:p w14:paraId="0B1F35E4"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1.750.000</w:t>
            </w:r>
          </w:p>
        </w:tc>
      </w:tr>
      <w:tr w:rsidR="00530F32" w:rsidRPr="00963115" w14:paraId="70FC4F62"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3F7B731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38</w:t>
            </w:r>
          </w:p>
        </w:tc>
        <w:tc>
          <w:tcPr>
            <w:tcW w:w="1558" w:type="pct"/>
            <w:tcBorders>
              <w:top w:val="nil"/>
              <w:left w:val="nil"/>
              <w:bottom w:val="single" w:sz="4" w:space="0" w:color="auto"/>
              <w:right w:val="single" w:sz="4" w:space="0" w:color="auto"/>
            </w:tcBorders>
            <w:shd w:val="clear" w:color="000000" w:fill="FFFFFF"/>
            <w:vAlign w:val="center"/>
            <w:hideMark/>
          </w:tcPr>
          <w:p w14:paraId="7DFBA108"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DULCE PALETAS EL CHAVO</w:t>
            </w:r>
          </w:p>
        </w:tc>
        <w:tc>
          <w:tcPr>
            <w:tcW w:w="435" w:type="pct"/>
            <w:tcBorders>
              <w:top w:val="nil"/>
              <w:left w:val="nil"/>
              <w:bottom w:val="single" w:sz="4" w:space="0" w:color="auto"/>
              <w:right w:val="single" w:sz="4" w:space="0" w:color="auto"/>
            </w:tcBorders>
            <w:shd w:val="clear" w:color="000000" w:fill="FFFFFF"/>
            <w:vAlign w:val="center"/>
            <w:hideMark/>
          </w:tcPr>
          <w:p w14:paraId="395DA206"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2.500,00</w:t>
            </w:r>
          </w:p>
        </w:tc>
        <w:tc>
          <w:tcPr>
            <w:tcW w:w="722" w:type="pct"/>
            <w:tcBorders>
              <w:top w:val="nil"/>
              <w:left w:val="nil"/>
              <w:bottom w:val="single" w:sz="4" w:space="0" w:color="auto"/>
              <w:right w:val="single" w:sz="4" w:space="0" w:color="auto"/>
            </w:tcBorders>
            <w:shd w:val="clear" w:color="000000" w:fill="FFFFFF"/>
            <w:vAlign w:val="center"/>
            <w:hideMark/>
          </w:tcPr>
          <w:p w14:paraId="581D8C3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2.700</w:t>
            </w:r>
          </w:p>
        </w:tc>
        <w:tc>
          <w:tcPr>
            <w:tcW w:w="722" w:type="pct"/>
            <w:tcBorders>
              <w:top w:val="nil"/>
              <w:left w:val="nil"/>
              <w:bottom w:val="single" w:sz="4" w:space="0" w:color="auto"/>
              <w:right w:val="single" w:sz="4" w:space="0" w:color="auto"/>
            </w:tcBorders>
            <w:shd w:val="clear" w:color="000000" w:fill="FFFFFF"/>
            <w:vAlign w:val="center"/>
            <w:hideMark/>
          </w:tcPr>
          <w:p w14:paraId="00999B4A"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2.700</w:t>
            </w:r>
          </w:p>
        </w:tc>
        <w:tc>
          <w:tcPr>
            <w:tcW w:w="628" w:type="pct"/>
            <w:tcBorders>
              <w:top w:val="nil"/>
              <w:left w:val="nil"/>
              <w:bottom w:val="single" w:sz="4" w:space="0" w:color="auto"/>
              <w:right w:val="single" w:sz="4" w:space="0" w:color="auto"/>
            </w:tcBorders>
            <w:shd w:val="clear" w:color="000000" w:fill="FFFFFF"/>
            <w:vAlign w:val="center"/>
            <w:hideMark/>
          </w:tcPr>
          <w:p w14:paraId="1FE70FE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2.700</w:t>
            </w:r>
          </w:p>
        </w:tc>
        <w:tc>
          <w:tcPr>
            <w:tcW w:w="534" w:type="pct"/>
            <w:tcBorders>
              <w:top w:val="nil"/>
              <w:left w:val="nil"/>
              <w:bottom w:val="single" w:sz="4" w:space="0" w:color="auto"/>
              <w:right w:val="single" w:sz="4" w:space="0" w:color="auto"/>
            </w:tcBorders>
            <w:shd w:val="clear" w:color="000000" w:fill="FFFFFF"/>
            <w:noWrap/>
            <w:vAlign w:val="center"/>
            <w:hideMark/>
          </w:tcPr>
          <w:p w14:paraId="7E5A806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6.750.000</w:t>
            </w:r>
          </w:p>
        </w:tc>
      </w:tr>
      <w:tr w:rsidR="00530F32" w:rsidRPr="00963115" w14:paraId="2EC7433F"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1A7E5D1D"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39</w:t>
            </w:r>
          </w:p>
        </w:tc>
        <w:tc>
          <w:tcPr>
            <w:tcW w:w="1558" w:type="pct"/>
            <w:tcBorders>
              <w:top w:val="nil"/>
              <w:left w:val="nil"/>
              <w:bottom w:val="single" w:sz="4" w:space="0" w:color="auto"/>
              <w:right w:val="single" w:sz="4" w:space="0" w:color="auto"/>
            </w:tcBorders>
            <w:shd w:val="clear" w:color="000000" w:fill="FFFFFF"/>
            <w:vAlign w:val="center"/>
            <w:hideMark/>
          </w:tcPr>
          <w:p w14:paraId="7CC6D468"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GOMITAS</w:t>
            </w:r>
          </w:p>
        </w:tc>
        <w:tc>
          <w:tcPr>
            <w:tcW w:w="435" w:type="pct"/>
            <w:tcBorders>
              <w:top w:val="nil"/>
              <w:left w:val="nil"/>
              <w:bottom w:val="single" w:sz="4" w:space="0" w:color="auto"/>
              <w:right w:val="single" w:sz="4" w:space="0" w:color="auto"/>
            </w:tcBorders>
            <w:shd w:val="clear" w:color="000000" w:fill="FFFFFF"/>
            <w:vAlign w:val="center"/>
            <w:hideMark/>
          </w:tcPr>
          <w:p w14:paraId="72CFA6C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2.500,00</w:t>
            </w:r>
          </w:p>
        </w:tc>
        <w:tc>
          <w:tcPr>
            <w:tcW w:w="722" w:type="pct"/>
            <w:tcBorders>
              <w:top w:val="nil"/>
              <w:left w:val="nil"/>
              <w:bottom w:val="single" w:sz="4" w:space="0" w:color="auto"/>
              <w:right w:val="single" w:sz="4" w:space="0" w:color="auto"/>
            </w:tcBorders>
            <w:shd w:val="clear" w:color="000000" w:fill="FFFFFF"/>
            <w:vAlign w:val="center"/>
            <w:hideMark/>
          </w:tcPr>
          <w:p w14:paraId="233EB442"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191</w:t>
            </w:r>
          </w:p>
        </w:tc>
        <w:tc>
          <w:tcPr>
            <w:tcW w:w="722" w:type="pct"/>
            <w:tcBorders>
              <w:top w:val="nil"/>
              <w:left w:val="nil"/>
              <w:bottom w:val="single" w:sz="4" w:space="0" w:color="auto"/>
              <w:right w:val="single" w:sz="4" w:space="0" w:color="auto"/>
            </w:tcBorders>
            <w:shd w:val="clear" w:color="000000" w:fill="FFFFFF"/>
            <w:vAlign w:val="center"/>
            <w:hideMark/>
          </w:tcPr>
          <w:p w14:paraId="3795FAD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193</w:t>
            </w:r>
          </w:p>
        </w:tc>
        <w:tc>
          <w:tcPr>
            <w:tcW w:w="628" w:type="pct"/>
            <w:tcBorders>
              <w:top w:val="nil"/>
              <w:left w:val="nil"/>
              <w:bottom w:val="single" w:sz="4" w:space="0" w:color="auto"/>
              <w:right w:val="single" w:sz="4" w:space="0" w:color="auto"/>
            </w:tcBorders>
            <w:shd w:val="clear" w:color="000000" w:fill="FFFFFF"/>
            <w:vAlign w:val="center"/>
            <w:hideMark/>
          </w:tcPr>
          <w:p w14:paraId="0FC563DA"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192</w:t>
            </w:r>
          </w:p>
        </w:tc>
        <w:tc>
          <w:tcPr>
            <w:tcW w:w="534" w:type="pct"/>
            <w:tcBorders>
              <w:top w:val="nil"/>
              <w:left w:val="nil"/>
              <w:bottom w:val="single" w:sz="4" w:space="0" w:color="auto"/>
              <w:right w:val="single" w:sz="4" w:space="0" w:color="auto"/>
            </w:tcBorders>
            <w:shd w:val="clear" w:color="000000" w:fill="FFFFFF"/>
            <w:noWrap/>
            <w:vAlign w:val="center"/>
            <w:hideMark/>
          </w:tcPr>
          <w:p w14:paraId="22944FD4"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480.000</w:t>
            </w:r>
          </w:p>
        </w:tc>
      </w:tr>
      <w:tr w:rsidR="00530F32" w:rsidRPr="00963115" w14:paraId="71D5FCA6"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2D6B897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40</w:t>
            </w:r>
          </w:p>
        </w:tc>
        <w:tc>
          <w:tcPr>
            <w:tcW w:w="1558" w:type="pct"/>
            <w:tcBorders>
              <w:top w:val="nil"/>
              <w:left w:val="nil"/>
              <w:bottom w:val="single" w:sz="4" w:space="0" w:color="auto"/>
              <w:right w:val="single" w:sz="4" w:space="0" w:color="auto"/>
            </w:tcBorders>
            <w:shd w:val="clear" w:color="000000" w:fill="FFFFFF"/>
            <w:vAlign w:val="center"/>
            <w:hideMark/>
          </w:tcPr>
          <w:p w14:paraId="1184D826"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AGUA EN BOLSAS DE AGUA*20</w:t>
            </w:r>
          </w:p>
        </w:tc>
        <w:tc>
          <w:tcPr>
            <w:tcW w:w="435" w:type="pct"/>
            <w:tcBorders>
              <w:top w:val="nil"/>
              <w:left w:val="nil"/>
              <w:bottom w:val="single" w:sz="4" w:space="0" w:color="auto"/>
              <w:right w:val="single" w:sz="4" w:space="0" w:color="auto"/>
            </w:tcBorders>
            <w:shd w:val="clear" w:color="000000" w:fill="FFFFFF"/>
            <w:vAlign w:val="center"/>
            <w:hideMark/>
          </w:tcPr>
          <w:p w14:paraId="3064D557"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100</w:t>
            </w:r>
          </w:p>
        </w:tc>
        <w:tc>
          <w:tcPr>
            <w:tcW w:w="722" w:type="pct"/>
            <w:tcBorders>
              <w:top w:val="nil"/>
              <w:left w:val="nil"/>
              <w:bottom w:val="single" w:sz="4" w:space="0" w:color="auto"/>
              <w:right w:val="single" w:sz="4" w:space="0" w:color="auto"/>
            </w:tcBorders>
            <w:shd w:val="clear" w:color="000000" w:fill="FFFFFF"/>
            <w:vAlign w:val="center"/>
            <w:hideMark/>
          </w:tcPr>
          <w:p w14:paraId="2759328A"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6.800</w:t>
            </w:r>
          </w:p>
        </w:tc>
        <w:tc>
          <w:tcPr>
            <w:tcW w:w="722" w:type="pct"/>
            <w:tcBorders>
              <w:top w:val="nil"/>
              <w:left w:val="nil"/>
              <w:bottom w:val="single" w:sz="4" w:space="0" w:color="auto"/>
              <w:right w:val="single" w:sz="4" w:space="0" w:color="auto"/>
            </w:tcBorders>
            <w:shd w:val="clear" w:color="000000" w:fill="FFFFFF"/>
            <w:vAlign w:val="center"/>
            <w:hideMark/>
          </w:tcPr>
          <w:p w14:paraId="23F499FF"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6.800</w:t>
            </w:r>
          </w:p>
        </w:tc>
        <w:tc>
          <w:tcPr>
            <w:tcW w:w="628" w:type="pct"/>
            <w:tcBorders>
              <w:top w:val="nil"/>
              <w:left w:val="nil"/>
              <w:bottom w:val="single" w:sz="4" w:space="0" w:color="auto"/>
              <w:right w:val="single" w:sz="4" w:space="0" w:color="auto"/>
            </w:tcBorders>
            <w:shd w:val="clear" w:color="000000" w:fill="FFFFFF"/>
            <w:vAlign w:val="center"/>
            <w:hideMark/>
          </w:tcPr>
          <w:p w14:paraId="79C4988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6.800</w:t>
            </w:r>
          </w:p>
        </w:tc>
        <w:tc>
          <w:tcPr>
            <w:tcW w:w="534" w:type="pct"/>
            <w:tcBorders>
              <w:top w:val="nil"/>
              <w:left w:val="nil"/>
              <w:bottom w:val="single" w:sz="4" w:space="0" w:color="auto"/>
              <w:right w:val="single" w:sz="4" w:space="0" w:color="auto"/>
            </w:tcBorders>
            <w:shd w:val="clear" w:color="000000" w:fill="FFFFFF"/>
            <w:noWrap/>
            <w:vAlign w:val="center"/>
            <w:hideMark/>
          </w:tcPr>
          <w:p w14:paraId="061BC15F"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680.000</w:t>
            </w:r>
          </w:p>
        </w:tc>
      </w:tr>
      <w:tr w:rsidR="00530F32" w:rsidRPr="00963115" w14:paraId="15B9665A" w14:textId="77777777" w:rsidTr="002920DD">
        <w:trPr>
          <w:trHeight w:val="1074"/>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394A73C7"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41</w:t>
            </w:r>
          </w:p>
        </w:tc>
        <w:tc>
          <w:tcPr>
            <w:tcW w:w="1558" w:type="pct"/>
            <w:tcBorders>
              <w:top w:val="nil"/>
              <w:left w:val="nil"/>
              <w:bottom w:val="single" w:sz="4" w:space="0" w:color="auto"/>
              <w:right w:val="single" w:sz="4" w:space="0" w:color="auto"/>
            </w:tcBorders>
            <w:shd w:val="clear" w:color="000000" w:fill="FFFFFF"/>
            <w:vAlign w:val="center"/>
            <w:hideMark/>
          </w:tcPr>
          <w:p w14:paraId="78485C5A"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 xml:space="preserve">ALMUERZOS OPCIONES: 1. ARROZ, SOPA DEL DÍA, PAPA O PLÁTANO, ENSALADA, PRINCIPIO VARIADO CARNE O CHICHARRÓN Y JUGO, EMPACADO CON CUBIERTOS. 2.ARROZ, SOPA DEL DÍA, PAPA O PLÁTANO, ENSALADA, PRINCIPIO VARIADO COSTILLA GUISADA Y JUGO; EMPACADO CON CUBIERTOS. 3.ARROZ, SOPA DEL DÍA, PAPA O PLÁTANO, ENSALADA, PRINCIPIO VARIADO CARNE Y JUGO, EMPACADO CON CUBIERTOS. 4.ARROZ, SOPA DEL DÍA, PAPA O PLÁTANO, </w:t>
            </w:r>
            <w:r w:rsidRPr="00963115">
              <w:rPr>
                <w:rFonts w:ascii="CG Times" w:eastAsia="Times New Roman" w:hAnsi="CG Times" w:cs="Times New Roman"/>
                <w:sz w:val="20"/>
                <w:szCs w:val="20"/>
                <w:lang w:eastAsia="es-CO"/>
              </w:rPr>
              <w:lastRenderedPageBreak/>
              <w:t>ENSALADA, PRINCIPIO VARIADO COSTILLA GUISADA Y JUGO, EMPACADO CON CUBIERTOS.5. ARROZ, SOPA DEL DÍA, PAPA O PLÁTANO, ENSALADA, PRINCIPIO VARIADO CARNE MOLIDA Y JUGO, EMPACADO CON CUBIERTOS. LAS CANTIDADES DIARIAS DE ENTREGA SERÁN ACORDADAS CON EL SUPERVISOR DEL CONTRATO</w:t>
            </w:r>
          </w:p>
        </w:tc>
        <w:tc>
          <w:tcPr>
            <w:tcW w:w="435" w:type="pct"/>
            <w:tcBorders>
              <w:top w:val="nil"/>
              <w:left w:val="nil"/>
              <w:bottom w:val="single" w:sz="4" w:space="0" w:color="auto"/>
              <w:right w:val="single" w:sz="4" w:space="0" w:color="auto"/>
            </w:tcBorders>
            <w:shd w:val="clear" w:color="000000" w:fill="FFFFFF"/>
            <w:vAlign w:val="center"/>
            <w:hideMark/>
          </w:tcPr>
          <w:p w14:paraId="0B0BD858"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lastRenderedPageBreak/>
              <w:t>100</w:t>
            </w:r>
          </w:p>
        </w:tc>
        <w:tc>
          <w:tcPr>
            <w:tcW w:w="722" w:type="pct"/>
            <w:tcBorders>
              <w:top w:val="nil"/>
              <w:left w:val="nil"/>
              <w:bottom w:val="single" w:sz="4" w:space="0" w:color="auto"/>
              <w:right w:val="single" w:sz="4" w:space="0" w:color="auto"/>
            </w:tcBorders>
            <w:shd w:val="clear" w:color="000000" w:fill="FFFFFF"/>
            <w:vAlign w:val="center"/>
            <w:hideMark/>
          </w:tcPr>
          <w:p w14:paraId="60774DF5"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24.500</w:t>
            </w:r>
          </w:p>
        </w:tc>
        <w:tc>
          <w:tcPr>
            <w:tcW w:w="722" w:type="pct"/>
            <w:tcBorders>
              <w:top w:val="nil"/>
              <w:left w:val="nil"/>
              <w:bottom w:val="single" w:sz="4" w:space="0" w:color="auto"/>
              <w:right w:val="single" w:sz="4" w:space="0" w:color="auto"/>
            </w:tcBorders>
            <w:shd w:val="clear" w:color="000000" w:fill="FFFFFF"/>
            <w:vAlign w:val="center"/>
            <w:hideMark/>
          </w:tcPr>
          <w:p w14:paraId="5BF68D5D"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25.500</w:t>
            </w:r>
          </w:p>
        </w:tc>
        <w:tc>
          <w:tcPr>
            <w:tcW w:w="628" w:type="pct"/>
            <w:tcBorders>
              <w:top w:val="nil"/>
              <w:left w:val="nil"/>
              <w:bottom w:val="single" w:sz="4" w:space="0" w:color="auto"/>
              <w:right w:val="single" w:sz="4" w:space="0" w:color="auto"/>
            </w:tcBorders>
            <w:shd w:val="clear" w:color="000000" w:fill="FFFFFF"/>
            <w:vAlign w:val="center"/>
            <w:hideMark/>
          </w:tcPr>
          <w:p w14:paraId="1C9A0F11"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w:t>
            </w:r>
          </w:p>
        </w:tc>
        <w:tc>
          <w:tcPr>
            <w:tcW w:w="534" w:type="pct"/>
            <w:tcBorders>
              <w:top w:val="nil"/>
              <w:left w:val="nil"/>
              <w:bottom w:val="single" w:sz="4" w:space="0" w:color="auto"/>
              <w:right w:val="single" w:sz="4" w:space="0" w:color="auto"/>
            </w:tcBorders>
            <w:shd w:val="clear" w:color="000000" w:fill="FFFFFF"/>
            <w:noWrap/>
            <w:vAlign w:val="center"/>
            <w:hideMark/>
          </w:tcPr>
          <w:p w14:paraId="5D40B054"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2.500.000</w:t>
            </w:r>
          </w:p>
        </w:tc>
      </w:tr>
      <w:tr w:rsidR="00530F32" w:rsidRPr="00963115" w14:paraId="2297F57C"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04984A6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42</w:t>
            </w:r>
          </w:p>
        </w:tc>
        <w:tc>
          <w:tcPr>
            <w:tcW w:w="1558" w:type="pct"/>
            <w:tcBorders>
              <w:top w:val="nil"/>
              <w:left w:val="nil"/>
              <w:bottom w:val="single" w:sz="4" w:space="0" w:color="auto"/>
              <w:right w:val="single" w:sz="4" w:space="0" w:color="auto"/>
            </w:tcBorders>
            <w:shd w:val="clear" w:color="000000" w:fill="FFFFFF"/>
            <w:vAlign w:val="center"/>
            <w:hideMark/>
          </w:tcPr>
          <w:p w14:paraId="616A7A93"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hyperlink r:id="rId15" w:history="1">
              <w:r w:rsidRPr="00963115">
                <w:rPr>
                  <w:rFonts w:ascii="CG Times" w:eastAsia="Times New Roman" w:hAnsi="CG Times" w:cs="Times New Roman"/>
                  <w:sz w:val="20"/>
                  <w:szCs w:val="20"/>
                  <w:lang w:eastAsia="es-CO"/>
                </w:rPr>
                <w:t xml:space="preserve">JIRAFA: 2 METROS, EN ICOPOR </w:t>
              </w:r>
            </w:hyperlink>
          </w:p>
        </w:tc>
        <w:tc>
          <w:tcPr>
            <w:tcW w:w="435" w:type="pct"/>
            <w:tcBorders>
              <w:top w:val="nil"/>
              <w:left w:val="nil"/>
              <w:bottom w:val="single" w:sz="4" w:space="0" w:color="auto"/>
              <w:right w:val="single" w:sz="4" w:space="0" w:color="auto"/>
            </w:tcBorders>
            <w:shd w:val="clear" w:color="000000" w:fill="FFFFFF"/>
            <w:vAlign w:val="center"/>
            <w:hideMark/>
          </w:tcPr>
          <w:p w14:paraId="4CED4599"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c>
          <w:tcPr>
            <w:tcW w:w="722" w:type="pct"/>
            <w:tcBorders>
              <w:top w:val="nil"/>
              <w:left w:val="nil"/>
              <w:bottom w:val="single" w:sz="4" w:space="0" w:color="auto"/>
              <w:right w:val="single" w:sz="4" w:space="0" w:color="auto"/>
            </w:tcBorders>
            <w:shd w:val="clear" w:color="000000" w:fill="FFFFFF"/>
            <w:vAlign w:val="center"/>
            <w:hideMark/>
          </w:tcPr>
          <w:p w14:paraId="4593E38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280.000</w:t>
            </w:r>
          </w:p>
        </w:tc>
        <w:tc>
          <w:tcPr>
            <w:tcW w:w="722" w:type="pct"/>
            <w:tcBorders>
              <w:top w:val="nil"/>
              <w:left w:val="nil"/>
              <w:bottom w:val="single" w:sz="4" w:space="0" w:color="auto"/>
              <w:right w:val="single" w:sz="4" w:space="0" w:color="auto"/>
            </w:tcBorders>
            <w:shd w:val="clear" w:color="000000" w:fill="FFFFFF"/>
            <w:vAlign w:val="center"/>
            <w:hideMark/>
          </w:tcPr>
          <w:p w14:paraId="558BE5C4"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275.000</w:t>
            </w:r>
          </w:p>
        </w:tc>
        <w:tc>
          <w:tcPr>
            <w:tcW w:w="628" w:type="pct"/>
            <w:tcBorders>
              <w:top w:val="nil"/>
              <w:left w:val="nil"/>
              <w:bottom w:val="single" w:sz="4" w:space="0" w:color="auto"/>
              <w:right w:val="single" w:sz="4" w:space="0" w:color="auto"/>
            </w:tcBorders>
            <w:shd w:val="clear" w:color="000000" w:fill="FFFFFF"/>
            <w:vAlign w:val="center"/>
            <w:hideMark/>
          </w:tcPr>
          <w:p w14:paraId="72FA6D7C"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277.500</w:t>
            </w:r>
          </w:p>
        </w:tc>
        <w:tc>
          <w:tcPr>
            <w:tcW w:w="534" w:type="pct"/>
            <w:tcBorders>
              <w:top w:val="nil"/>
              <w:left w:val="nil"/>
              <w:bottom w:val="single" w:sz="4" w:space="0" w:color="auto"/>
              <w:right w:val="single" w:sz="4" w:space="0" w:color="auto"/>
            </w:tcBorders>
            <w:shd w:val="clear" w:color="000000" w:fill="FFFFFF"/>
            <w:noWrap/>
            <w:vAlign w:val="center"/>
            <w:hideMark/>
          </w:tcPr>
          <w:p w14:paraId="0C4733B9"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277.500</w:t>
            </w:r>
          </w:p>
        </w:tc>
      </w:tr>
      <w:tr w:rsidR="00530F32" w:rsidRPr="00963115" w14:paraId="16C338A2" w14:textId="77777777" w:rsidTr="002920DD">
        <w:trPr>
          <w:trHeight w:val="54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3AB14F25"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43</w:t>
            </w:r>
          </w:p>
        </w:tc>
        <w:tc>
          <w:tcPr>
            <w:tcW w:w="1558" w:type="pct"/>
            <w:tcBorders>
              <w:top w:val="nil"/>
              <w:left w:val="nil"/>
              <w:bottom w:val="single" w:sz="4" w:space="0" w:color="auto"/>
              <w:right w:val="single" w:sz="4" w:space="0" w:color="auto"/>
            </w:tcBorders>
            <w:shd w:val="clear" w:color="000000" w:fill="FFFFFF"/>
            <w:vAlign w:val="center"/>
            <w:hideMark/>
          </w:tcPr>
          <w:p w14:paraId="3F3601A7"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hyperlink r:id="rId16" w:history="1">
              <w:r w:rsidRPr="00963115">
                <w:rPr>
                  <w:rFonts w:ascii="CG Times" w:eastAsia="Times New Roman" w:hAnsi="CG Times" w:cs="Times New Roman"/>
                  <w:sz w:val="20"/>
                  <w:szCs w:val="20"/>
                  <w:lang w:eastAsia="es-CO"/>
                </w:rPr>
                <w:t>ELEFANTE: 1,5 METROS (1 1/2 MTS), EN ICOPOR</w:t>
              </w:r>
            </w:hyperlink>
          </w:p>
        </w:tc>
        <w:tc>
          <w:tcPr>
            <w:tcW w:w="435" w:type="pct"/>
            <w:tcBorders>
              <w:top w:val="nil"/>
              <w:left w:val="nil"/>
              <w:bottom w:val="single" w:sz="4" w:space="0" w:color="auto"/>
              <w:right w:val="single" w:sz="4" w:space="0" w:color="auto"/>
            </w:tcBorders>
            <w:shd w:val="clear" w:color="000000" w:fill="FFFFFF"/>
            <w:vAlign w:val="center"/>
            <w:hideMark/>
          </w:tcPr>
          <w:p w14:paraId="15EA3AE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c>
          <w:tcPr>
            <w:tcW w:w="722" w:type="pct"/>
            <w:tcBorders>
              <w:top w:val="nil"/>
              <w:left w:val="nil"/>
              <w:bottom w:val="single" w:sz="4" w:space="0" w:color="auto"/>
              <w:right w:val="single" w:sz="4" w:space="0" w:color="auto"/>
            </w:tcBorders>
            <w:shd w:val="clear" w:color="000000" w:fill="FFFFFF"/>
            <w:vAlign w:val="center"/>
            <w:hideMark/>
          </w:tcPr>
          <w:p w14:paraId="55E1DA6C"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260.000</w:t>
            </w:r>
          </w:p>
        </w:tc>
        <w:tc>
          <w:tcPr>
            <w:tcW w:w="722" w:type="pct"/>
            <w:tcBorders>
              <w:top w:val="nil"/>
              <w:left w:val="nil"/>
              <w:bottom w:val="single" w:sz="4" w:space="0" w:color="auto"/>
              <w:right w:val="single" w:sz="4" w:space="0" w:color="auto"/>
            </w:tcBorders>
            <w:shd w:val="clear" w:color="000000" w:fill="FFFFFF"/>
            <w:vAlign w:val="center"/>
            <w:hideMark/>
          </w:tcPr>
          <w:p w14:paraId="548557C5"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250.000</w:t>
            </w:r>
          </w:p>
        </w:tc>
        <w:tc>
          <w:tcPr>
            <w:tcW w:w="628" w:type="pct"/>
            <w:tcBorders>
              <w:top w:val="nil"/>
              <w:left w:val="nil"/>
              <w:bottom w:val="single" w:sz="4" w:space="0" w:color="auto"/>
              <w:right w:val="single" w:sz="4" w:space="0" w:color="auto"/>
            </w:tcBorders>
            <w:shd w:val="clear" w:color="000000" w:fill="FFFFFF"/>
            <w:vAlign w:val="center"/>
            <w:hideMark/>
          </w:tcPr>
          <w:p w14:paraId="1A85080C"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255.000</w:t>
            </w:r>
          </w:p>
        </w:tc>
        <w:tc>
          <w:tcPr>
            <w:tcW w:w="534" w:type="pct"/>
            <w:tcBorders>
              <w:top w:val="nil"/>
              <w:left w:val="nil"/>
              <w:bottom w:val="single" w:sz="4" w:space="0" w:color="auto"/>
              <w:right w:val="single" w:sz="4" w:space="0" w:color="auto"/>
            </w:tcBorders>
            <w:shd w:val="clear" w:color="000000" w:fill="FFFFFF"/>
            <w:noWrap/>
            <w:vAlign w:val="center"/>
            <w:hideMark/>
          </w:tcPr>
          <w:p w14:paraId="7C9261EA"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255.000</w:t>
            </w:r>
          </w:p>
        </w:tc>
      </w:tr>
      <w:tr w:rsidR="00530F32" w:rsidRPr="00963115" w14:paraId="262FAB89"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5A60649C"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44</w:t>
            </w:r>
          </w:p>
        </w:tc>
        <w:tc>
          <w:tcPr>
            <w:tcW w:w="1558" w:type="pct"/>
            <w:tcBorders>
              <w:top w:val="nil"/>
              <w:left w:val="nil"/>
              <w:bottom w:val="single" w:sz="4" w:space="0" w:color="auto"/>
              <w:right w:val="single" w:sz="4" w:space="0" w:color="auto"/>
            </w:tcBorders>
            <w:shd w:val="clear" w:color="000000" w:fill="FFFFFF"/>
            <w:vAlign w:val="center"/>
            <w:hideMark/>
          </w:tcPr>
          <w:p w14:paraId="3F0092A2"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hyperlink r:id="rId17" w:history="1">
              <w:r w:rsidRPr="00963115">
                <w:rPr>
                  <w:rFonts w:ascii="CG Times" w:eastAsia="Times New Roman" w:hAnsi="CG Times" w:cs="Times New Roman"/>
                  <w:sz w:val="20"/>
                  <w:szCs w:val="20"/>
                  <w:lang w:eastAsia="es-CO"/>
                </w:rPr>
                <w:t>CEBRA: 1 METRO, EN ICOPOR</w:t>
              </w:r>
            </w:hyperlink>
          </w:p>
        </w:tc>
        <w:tc>
          <w:tcPr>
            <w:tcW w:w="435" w:type="pct"/>
            <w:tcBorders>
              <w:top w:val="nil"/>
              <w:left w:val="nil"/>
              <w:bottom w:val="single" w:sz="4" w:space="0" w:color="auto"/>
              <w:right w:val="single" w:sz="4" w:space="0" w:color="auto"/>
            </w:tcBorders>
            <w:shd w:val="clear" w:color="000000" w:fill="FFFFFF"/>
            <w:vAlign w:val="center"/>
            <w:hideMark/>
          </w:tcPr>
          <w:p w14:paraId="14062227"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c>
          <w:tcPr>
            <w:tcW w:w="722" w:type="pct"/>
            <w:tcBorders>
              <w:top w:val="nil"/>
              <w:left w:val="nil"/>
              <w:bottom w:val="single" w:sz="4" w:space="0" w:color="auto"/>
              <w:right w:val="single" w:sz="4" w:space="0" w:color="auto"/>
            </w:tcBorders>
            <w:shd w:val="clear" w:color="000000" w:fill="FFFFFF"/>
            <w:vAlign w:val="center"/>
            <w:hideMark/>
          </w:tcPr>
          <w:p w14:paraId="4A58E8B7"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230.000</w:t>
            </w:r>
          </w:p>
        </w:tc>
        <w:tc>
          <w:tcPr>
            <w:tcW w:w="722" w:type="pct"/>
            <w:tcBorders>
              <w:top w:val="nil"/>
              <w:left w:val="nil"/>
              <w:bottom w:val="single" w:sz="4" w:space="0" w:color="auto"/>
              <w:right w:val="single" w:sz="4" w:space="0" w:color="auto"/>
            </w:tcBorders>
            <w:shd w:val="clear" w:color="000000" w:fill="FFFFFF"/>
            <w:vAlign w:val="center"/>
            <w:hideMark/>
          </w:tcPr>
          <w:p w14:paraId="4FE4974F"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225.000</w:t>
            </w:r>
          </w:p>
        </w:tc>
        <w:tc>
          <w:tcPr>
            <w:tcW w:w="628" w:type="pct"/>
            <w:tcBorders>
              <w:top w:val="nil"/>
              <w:left w:val="nil"/>
              <w:bottom w:val="single" w:sz="4" w:space="0" w:color="auto"/>
              <w:right w:val="single" w:sz="4" w:space="0" w:color="auto"/>
            </w:tcBorders>
            <w:shd w:val="clear" w:color="000000" w:fill="FFFFFF"/>
            <w:vAlign w:val="center"/>
            <w:hideMark/>
          </w:tcPr>
          <w:p w14:paraId="0F8DA1F2"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227.500</w:t>
            </w:r>
          </w:p>
        </w:tc>
        <w:tc>
          <w:tcPr>
            <w:tcW w:w="534" w:type="pct"/>
            <w:tcBorders>
              <w:top w:val="nil"/>
              <w:left w:val="nil"/>
              <w:bottom w:val="single" w:sz="4" w:space="0" w:color="auto"/>
              <w:right w:val="single" w:sz="4" w:space="0" w:color="auto"/>
            </w:tcBorders>
            <w:shd w:val="clear" w:color="000000" w:fill="FFFFFF"/>
            <w:noWrap/>
            <w:vAlign w:val="center"/>
            <w:hideMark/>
          </w:tcPr>
          <w:p w14:paraId="478A782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227.500</w:t>
            </w:r>
          </w:p>
        </w:tc>
      </w:tr>
      <w:tr w:rsidR="00530F32" w:rsidRPr="00963115" w14:paraId="620E7946"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0DD471ED"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45</w:t>
            </w:r>
          </w:p>
        </w:tc>
        <w:tc>
          <w:tcPr>
            <w:tcW w:w="1558" w:type="pct"/>
            <w:tcBorders>
              <w:top w:val="nil"/>
              <w:left w:val="nil"/>
              <w:bottom w:val="single" w:sz="4" w:space="0" w:color="auto"/>
              <w:right w:val="single" w:sz="4" w:space="0" w:color="auto"/>
            </w:tcBorders>
            <w:shd w:val="clear" w:color="000000" w:fill="FFFFFF"/>
            <w:vAlign w:val="center"/>
            <w:hideMark/>
          </w:tcPr>
          <w:p w14:paraId="2A234BB1"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hyperlink r:id="rId18" w:history="1">
              <w:r w:rsidRPr="00963115">
                <w:rPr>
                  <w:rFonts w:ascii="CG Times" w:eastAsia="Times New Roman" w:hAnsi="CG Times" w:cs="Times New Roman"/>
                  <w:sz w:val="20"/>
                  <w:szCs w:val="20"/>
                  <w:lang w:eastAsia="es-CO"/>
                </w:rPr>
                <w:t>LEÓN: 1 METRO, ICOPOR</w:t>
              </w:r>
            </w:hyperlink>
          </w:p>
        </w:tc>
        <w:tc>
          <w:tcPr>
            <w:tcW w:w="435" w:type="pct"/>
            <w:tcBorders>
              <w:top w:val="nil"/>
              <w:left w:val="nil"/>
              <w:bottom w:val="single" w:sz="4" w:space="0" w:color="auto"/>
              <w:right w:val="single" w:sz="4" w:space="0" w:color="auto"/>
            </w:tcBorders>
            <w:shd w:val="clear" w:color="000000" w:fill="FFFFFF"/>
            <w:vAlign w:val="center"/>
            <w:hideMark/>
          </w:tcPr>
          <w:p w14:paraId="271BA0CA"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c>
          <w:tcPr>
            <w:tcW w:w="722" w:type="pct"/>
            <w:tcBorders>
              <w:top w:val="nil"/>
              <w:left w:val="nil"/>
              <w:bottom w:val="single" w:sz="4" w:space="0" w:color="auto"/>
              <w:right w:val="single" w:sz="4" w:space="0" w:color="auto"/>
            </w:tcBorders>
            <w:shd w:val="clear" w:color="000000" w:fill="FFFFFF"/>
            <w:vAlign w:val="center"/>
            <w:hideMark/>
          </w:tcPr>
          <w:p w14:paraId="69F436E7"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230.000</w:t>
            </w:r>
          </w:p>
        </w:tc>
        <w:tc>
          <w:tcPr>
            <w:tcW w:w="722" w:type="pct"/>
            <w:tcBorders>
              <w:top w:val="nil"/>
              <w:left w:val="nil"/>
              <w:bottom w:val="single" w:sz="4" w:space="0" w:color="auto"/>
              <w:right w:val="single" w:sz="4" w:space="0" w:color="auto"/>
            </w:tcBorders>
            <w:shd w:val="clear" w:color="000000" w:fill="FFFFFF"/>
            <w:vAlign w:val="center"/>
            <w:hideMark/>
          </w:tcPr>
          <w:p w14:paraId="58EB2DBC"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225.000</w:t>
            </w:r>
          </w:p>
        </w:tc>
        <w:tc>
          <w:tcPr>
            <w:tcW w:w="628" w:type="pct"/>
            <w:tcBorders>
              <w:top w:val="nil"/>
              <w:left w:val="nil"/>
              <w:bottom w:val="single" w:sz="4" w:space="0" w:color="auto"/>
              <w:right w:val="single" w:sz="4" w:space="0" w:color="auto"/>
            </w:tcBorders>
            <w:shd w:val="clear" w:color="000000" w:fill="FFFFFF"/>
            <w:vAlign w:val="center"/>
            <w:hideMark/>
          </w:tcPr>
          <w:p w14:paraId="51465BC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227.500</w:t>
            </w:r>
          </w:p>
        </w:tc>
        <w:tc>
          <w:tcPr>
            <w:tcW w:w="534" w:type="pct"/>
            <w:tcBorders>
              <w:top w:val="nil"/>
              <w:left w:val="nil"/>
              <w:bottom w:val="single" w:sz="4" w:space="0" w:color="auto"/>
              <w:right w:val="single" w:sz="4" w:space="0" w:color="auto"/>
            </w:tcBorders>
            <w:shd w:val="clear" w:color="000000" w:fill="FFFFFF"/>
            <w:noWrap/>
            <w:vAlign w:val="center"/>
            <w:hideMark/>
          </w:tcPr>
          <w:p w14:paraId="133B3936"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227.500</w:t>
            </w:r>
          </w:p>
        </w:tc>
      </w:tr>
      <w:tr w:rsidR="00530F32" w:rsidRPr="00963115" w14:paraId="0AD64DF6"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604F5628"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46</w:t>
            </w:r>
          </w:p>
        </w:tc>
        <w:tc>
          <w:tcPr>
            <w:tcW w:w="1558" w:type="pct"/>
            <w:tcBorders>
              <w:top w:val="nil"/>
              <w:left w:val="nil"/>
              <w:bottom w:val="single" w:sz="4" w:space="0" w:color="auto"/>
              <w:right w:val="single" w:sz="4" w:space="0" w:color="auto"/>
            </w:tcBorders>
            <w:shd w:val="clear" w:color="000000" w:fill="FFFFFF"/>
            <w:vAlign w:val="center"/>
            <w:hideMark/>
          </w:tcPr>
          <w:p w14:paraId="5EA933AA"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hyperlink r:id="rId19" w:history="1">
              <w:r w:rsidRPr="00963115">
                <w:rPr>
                  <w:rFonts w:ascii="CG Times" w:eastAsia="Times New Roman" w:hAnsi="CG Times" w:cs="Times New Roman"/>
                  <w:sz w:val="20"/>
                  <w:szCs w:val="20"/>
                  <w:lang w:eastAsia="es-CO"/>
                </w:rPr>
                <w:t>MICO: 1 METRO, EN ICOPOR</w:t>
              </w:r>
            </w:hyperlink>
          </w:p>
        </w:tc>
        <w:tc>
          <w:tcPr>
            <w:tcW w:w="435" w:type="pct"/>
            <w:tcBorders>
              <w:top w:val="nil"/>
              <w:left w:val="nil"/>
              <w:bottom w:val="single" w:sz="4" w:space="0" w:color="auto"/>
              <w:right w:val="single" w:sz="4" w:space="0" w:color="auto"/>
            </w:tcBorders>
            <w:shd w:val="clear" w:color="000000" w:fill="FFFFFF"/>
            <w:vAlign w:val="center"/>
            <w:hideMark/>
          </w:tcPr>
          <w:p w14:paraId="1C2FF99F"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c>
          <w:tcPr>
            <w:tcW w:w="722" w:type="pct"/>
            <w:tcBorders>
              <w:top w:val="nil"/>
              <w:left w:val="nil"/>
              <w:bottom w:val="single" w:sz="4" w:space="0" w:color="auto"/>
              <w:right w:val="single" w:sz="4" w:space="0" w:color="auto"/>
            </w:tcBorders>
            <w:shd w:val="clear" w:color="000000" w:fill="FFFFFF"/>
            <w:vAlign w:val="center"/>
            <w:hideMark/>
          </w:tcPr>
          <w:p w14:paraId="7787FBB6"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230.000</w:t>
            </w:r>
          </w:p>
        </w:tc>
        <w:tc>
          <w:tcPr>
            <w:tcW w:w="722" w:type="pct"/>
            <w:tcBorders>
              <w:top w:val="nil"/>
              <w:left w:val="nil"/>
              <w:bottom w:val="single" w:sz="4" w:space="0" w:color="auto"/>
              <w:right w:val="single" w:sz="4" w:space="0" w:color="auto"/>
            </w:tcBorders>
            <w:shd w:val="clear" w:color="000000" w:fill="FFFFFF"/>
            <w:vAlign w:val="center"/>
            <w:hideMark/>
          </w:tcPr>
          <w:p w14:paraId="36D062BD"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225.000</w:t>
            </w:r>
          </w:p>
        </w:tc>
        <w:tc>
          <w:tcPr>
            <w:tcW w:w="628" w:type="pct"/>
            <w:tcBorders>
              <w:top w:val="nil"/>
              <w:left w:val="nil"/>
              <w:bottom w:val="single" w:sz="4" w:space="0" w:color="auto"/>
              <w:right w:val="single" w:sz="4" w:space="0" w:color="auto"/>
            </w:tcBorders>
            <w:shd w:val="clear" w:color="000000" w:fill="FFFFFF"/>
            <w:vAlign w:val="center"/>
            <w:hideMark/>
          </w:tcPr>
          <w:p w14:paraId="7368BC9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227.500</w:t>
            </w:r>
          </w:p>
        </w:tc>
        <w:tc>
          <w:tcPr>
            <w:tcW w:w="534" w:type="pct"/>
            <w:tcBorders>
              <w:top w:val="nil"/>
              <w:left w:val="nil"/>
              <w:bottom w:val="single" w:sz="4" w:space="0" w:color="auto"/>
              <w:right w:val="single" w:sz="4" w:space="0" w:color="auto"/>
            </w:tcBorders>
            <w:shd w:val="clear" w:color="000000" w:fill="FFFFFF"/>
            <w:noWrap/>
            <w:vAlign w:val="center"/>
            <w:hideMark/>
          </w:tcPr>
          <w:p w14:paraId="14187F3F"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227.500</w:t>
            </w:r>
          </w:p>
        </w:tc>
      </w:tr>
      <w:tr w:rsidR="00530F32" w:rsidRPr="00963115" w14:paraId="71CC4A5E" w14:textId="77777777" w:rsidTr="002920DD">
        <w:trPr>
          <w:trHeight w:val="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5A79811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47</w:t>
            </w:r>
          </w:p>
        </w:tc>
        <w:tc>
          <w:tcPr>
            <w:tcW w:w="1558" w:type="pct"/>
            <w:tcBorders>
              <w:top w:val="nil"/>
              <w:left w:val="nil"/>
              <w:bottom w:val="single" w:sz="4" w:space="0" w:color="auto"/>
              <w:right w:val="single" w:sz="4" w:space="0" w:color="auto"/>
            </w:tcBorders>
            <w:shd w:val="clear" w:color="000000" w:fill="FFFFFF"/>
            <w:vAlign w:val="center"/>
            <w:hideMark/>
          </w:tcPr>
          <w:p w14:paraId="0259A447"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 xml:space="preserve">TELÓN DE 10 METROS DE ANCHO POR 2 .5 M DE ALTO, DE DIBUJOS ANIMADOS </w:t>
            </w:r>
          </w:p>
        </w:tc>
        <w:tc>
          <w:tcPr>
            <w:tcW w:w="435" w:type="pct"/>
            <w:tcBorders>
              <w:top w:val="nil"/>
              <w:left w:val="nil"/>
              <w:bottom w:val="single" w:sz="4" w:space="0" w:color="auto"/>
              <w:right w:val="single" w:sz="4" w:space="0" w:color="auto"/>
            </w:tcBorders>
            <w:shd w:val="clear" w:color="000000" w:fill="FFFFFF"/>
            <w:vAlign w:val="center"/>
            <w:hideMark/>
          </w:tcPr>
          <w:p w14:paraId="43FFDA4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c>
          <w:tcPr>
            <w:tcW w:w="722" w:type="pct"/>
            <w:tcBorders>
              <w:top w:val="nil"/>
              <w:left w:val="nil"/>
              <w:bottom w:val="single" w:sz="4" w:space="0" w:color="auto"/>
              <w:right w:val="single" w:sz="4" w:space="0" w:color="auto"/>
            </w:tcBorders>
            <w:shd w:val="clear" w:color="000000" w:fill="FFFFFF"/>
            <w:vAlign w:val="center"/>
            <w:hideMark/>
          </w:tcPr>
          <w:p w14:paraId="49650519"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1.400.000</w:t>
            </w:r>
          </w:p>
        </w:tc>
        <w:tc>
          <w:tcPr>
            <w:tcW w:w="722" w:type="pct"/>
            <w:tcBorders>
              <w:top w:val="nil"/>
              <w:left w:val="nil"/>
              <w:bottom w:val="single" w:sz="4" w:space="0" w:color="auto"/>
              <w:right w:val="single" w:sz="4" w:space="0" w:color="auto"/>
            </w:tcBorders>
            <w:shd w:val="clear" w:color="000000" w:fill="FFFFFF"/>
            <w:vAlign w:val="center"/>
            <w:hideMark/>
          </w:tcPr>
          <w:p w14:paraId="438168DF"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1.375.000</w:t>
            </w:r>
          </w:p>
        </w:tc>
        <w:tc>
          <w:tcPr>
            <w:tcW w:w="628" w:type="pct"/>
            <w:tcBorders>
              <w:top w:val="nil"/>
              <w:left w:val="nil"/>
              <w:bottom w:val="single" w:sz="4" w:space="0" w:color="auto"/>
              <w:right w:val="single" w:sz="4" w:space="0" w:color="auto"/>
            </w:tcBorders>
            <w:shd w:val="clear" w:color="000000" w:fill="FFFFFF"/>
            <w:vAlign w:val="center"/>
            <w:hideMark/>
          </w:tcPr>
          <w:p w14:paraId="56A11637"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1.387.500</w:t>
            </w:r>
          </w:p>
        </w:tc>
        <w:tc>
          <w:tcPr>
            <w:tcW w:w="534" w:type="pct"/>
            <w:tcBorders>
              <w:top w:val="nil"/>
              <w:left w:val="nil"/>
              <w:bottom w:val="single" w:sz="4" w:space="0" w:color="auto"/>
              <w:right w:val="single" w:sz="4" w:space="0" w:color="auto"/>
            </w:tcBorders>
            <w:shd w:val="clear" w:color="000000" w:fill="FFFFFF"/>
            <w:noWrap/>
            <w:vAlign w:val="center"/>
            <w:hideMark/>
          </w:tcPr>
          <w:p w14:paraId="7CDE28B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1.387.500</w:t>
            </w:r>
          </w:p>
        </w:tc>
      </w:tr>
      <w:tr w:rsidR="00530F32" w:rsidRPr="00963115" w14:paraId="709B0E04" w14:textId="77777777" w:rsidTr="002920DD">
        <w:trPr>
          <w:trHeight w:val="2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454DF55B"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48</w:t>
            </w:r>
          </w:p>
        </w:tc>
        <w:tc>
          <w:tcPr>
            <w:tcW w:w="1558" w:type="pct"/>
            <w:tcBorders>
              <w:top w:val="nil"/>
              <w:left w:val="nil"/>
              <w:bottom w:val="single" w:sz="4" w:space="0" w:color="auto"/>
              <w:right w:val="single" w:sz="4" w:space="0" w:color="auto"/>
            </w:tcBorders>
            <w:shd w:val="clear" w:color="000000" w:fill="FFFFFF"/>
            <w:vAlign w:val="center"/>
            <w:hideMark/>
          </w:tcPr>
          <w:p w14:paraId="5ACA6B9D"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ALQUILER TAPETES SINTÉTICOS</w:t>
            </w:r>
          </w:p>
        </w:tc>
        <w:tc>
          <w:tcPr>
            <w:tcW w:w="435" w:type="pct"/>
            <w:tcBorders>
              <w:top w:val="nil"/>
              <w:left w:val="nil"/>
              <w:bottom w:val="single" w:sz="4" w:space="0" w:color="auto"/>
              <w:right w:val="single" w:sz="4" w:space="0" w:color="auto"/>
            </w:tcBorders>
            <w:shd w:val="clear" w:color="000000" w:fill="FFFFFF"/>
            <w:vAlign w:val="center"/>
            <w:hideMark/>
          </w:tcPr>
          <w:p w14:paraId="228F51C9"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w:t>
            </w:r>
          </w:p>
        </w:tc>
        <w:tc>
          <w:tcPr>
            <w:tcW w:w="722" w:type="pct"/>
            <w:tcBorders>
              <w:top w:val="nil"/>
              <w:left w:val="nil"/>
              <w:bottom w:val="single" w:sz="4" w:space="0" w:color="auto"/>
              <w:right w:val="single" w:sz="4" w:space="0" w:color="auto"/>
            </w:tcBorders>
            <w:shd w:val="clear" w:color="000000" w:fill="FFFFFF"/>
            <w:vAlign w:val="center"/>
            <w:hideMark/>
          </w:tcPr>
          <w:p w14:paraId="6F41472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96.200</w:t>
            </w:r>
          </w:p>
        </w:tc>
        <w:tc>
          <w:tcPr>
            <w:tcW w:w="722" w:type="pct"/>
            <w:tcBorders>
              <w:top w:val="nil"/>
              <w:left w:val="nil"/>
              <w:bottom w:val="single" w:sz="4" w:space="0" w:color="auto"/>
              <w:right w:val="single" w:sz="4" w:space="0" w:color="auto"/>
            </w:tcBorders>
            <w:shd w:val="clear" w:color="000000" w:fill="FFFFFF"/>
            <w:vAlign w:val="center"/>
            <w:hideMark/>
          </w:tcPr>
          <w:p w14:paraId="3652EF9E"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105.000</w:t>
            </w:r>
          </w:p>
        </w:tc>
        <w:tc>
          <w:tcPr>
            <w:tcW w:w="628" w:type="pct"/>
            <w:tcBorders>
              <w:top w:val="nil"/>
              <w:left w:val="nil"/>
              <w:bottom w:val="single" w:sz="4" w:space="0" w:color="auto"/>
              <w:right w:val="single" w:sz="4" w:space="0" w:color="auto"/>
            </w:tcBorders>
            <w:shd w:val="clear" w:color="000000" w:fill="FFFFFF"/>
            <w:vAlign w:val="center"/>
            <w:hideMark/>
          </w:tcPr>
          <w:p w14:paraId="26BF5B70"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100.600</w:t>
            </w:r>
          </w:p>
        </w:tc>
        <w:tc>
          <w:tcPr>
            <w:tcW w:w="534" w:type="pct"/>
            <w:tcBorders>
              <w:top w:val="nil"/>
              <w:left w:val="nil"/>
              <w:bottom w:val="single" w:sz="4" w:space="0" w:color="auto"/>
              <w:right w:val="single" w:sz="4" w:space="0" w:color="auto"/>
            </w:tcBorders>
            <w:shd w:val="clear" w:color="000000" w:fill="FFFFFF"/>
            <w:noWrap/>
            <w:vAlign w:val="center"/>
            <w:hideMark/>
          </w:tcPr>
          <w:p w14:paraId="1623A5C4"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201.200</w:t>
            </w:r>
          </w:p>
        </w:tc>
      </w:tr>
      <w:tr w:rsidR="00530F32" w:rsidRPr="00963115" w14:paraId="0634C4F5" w14:textId="77777777" w:rsidTr="002920DD">
        <w:trPr>
          <w:trHeight w:val="81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0775AA0A"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49</w:t>
            </w:r>
          </w:p>
        </w:tc>
        <w:tc>
          <w:tcPr>
            <w:tcW w:w="1558" w:type="pct"/>
            <w:tcBorders>
              <w:top w:val="nil"/>
              <w:left w:val="nil"/>
              <w:bottom w:val="single" w:sz="4" w:space="0" w:color="auto"/>
              <w:right w:val="single" w:sz="4" w:space="0" w:color="auto"/>
            </w:tcBorders>
            <w:shd w:val="clear" w:color="000000" w:fill="FFFFFF"/>
            <w:vAlign w:val="center"/>
            <w:hideMark/>
          </w:tcPr>
          <w:p w14:paraId="4808FB67"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LOGÍSTICA (SONIDO, MONTAJE DE IMPLEMENTOS DE RECREACIÓN, IMPREVISTOS</w:t>
            </w:r>
          </w:p>
        </w:tc>
        <w:tc>
          <w:tcPr>
            <w:tcW w:w="435" w:type="pct"/>
            <w:tcBorders>
              <w:top w:val="nil"/>
              <w:left w:val="nil"/>
              <w:bottom w:val="single" w:sz="4" w:space="0" w:color="auto"/>
              <w:right w:val="single" w:sz="4" w:space="0" w:color="auto"/>
            </w:tcBorders>
            <w:shd w:val="clear" w:color="000000" w:fill="FFFFFF"/>
            <w:vAlign w:val="center"/>
            <w:hideMark/>
          </w:tcPr>
          <w:p w14:paraId="1BA179FC"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c>
          <w:tcPr>
            <w:tcW w:w="722" w:type="pct"/>
            <w:tcBorders>
              <w:top w:val="nil"/>
              <w:left w:val="nil"/>
              <w:bottom w:val="single" w:sz="4" w:space="0" w:color="auto"/>
              <w:right w:val="single" w:sz="4" w:space="0" w:color="auto"/>
            </w:tcBorders>
            <w:shd w:val="clear" w:color="000000" w:fill="FFFFFF"/>
            <w:vAlign w:val="center"/>
            <w:hideMark/>
          </w:tcPr>
          <w:p w14:paraId="1CD16AAD"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3.000.000</w:t>
            </w:r>
          </w:p>
        </w:tc>
        <w:tc>
          <w:tcPr>
            <w:tcW w:w="722" w:type="pct"/>
            <w:tcBorders>
              <w:top w:val="nil"/>
              <w:left w:val="nil"/>
              <w:bottom w:val="single" w:sz="4" w:space="0" w:color="auto"/>
              <w:right w:val="single" w:sz="4" w:space="0" w:color="auto"/>
            </w:tcBorders>
            <w:shd w:val="clear" w:color="000000" w:fill="FFFFFF"/>
            <w:vAlign w:val="center"/>
            <w:hideMark/>
          </w:tcPr>
          <w:p w14:paraId="28F6362E"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3.200.000</w:t>
            </w:r>
          </w:p>
        </w:tc>
        <w:tc>
          <w:tcPr>
            <w:tcW w:w="628" w:type="pct"/>
            <w:tcBorders>
              <w:top w:val="nil"/>
              <w:left w:val="nil"/>
              <w:bottom w:val="single" w:sz="4" w:space="0" w:color="auto"/>
              <w:right w:val="single" w:sz="4" w:space="0" w:color="auto"/>
            </w:tcBorders>
            <w:shd w:val="clear" w:color="000000" w:fill="FFFFFF"/>
            <w:vAlign w:val="center"/>
            <w:hideMark/>
          </w:tcPr>
          <w:p w14:paraId="0889598E"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3.100.000</w:t>
            </w:r>
          </w:p>
        </w:tc>
        <w:tc>
          <w:tcPr>
            <w:tcW w:w="534" w:type="pct"/>
            <w:tcBorders>
              <w:top w:val="nil"/>
              <w:left w:val="nil"/>
              <w:bottom w:val="single" w:sz="4" w:space="0" w:color="auto"/>
              <w:right w:val="single" w:sz="4" w:space="0" w:color="auto"/>
            </w:tcBorders>
            <w:shd w:val="clear" w:color="000000" w:fill="FFFFFF"/>
            <w:noWrap/>
            <w:vAlign w:val="center"/>
            <w:hideMark/>
          </w:tcPr>
          <w:p w14:paraId="183D6412"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3.100.000</w:t>
            </w:r>
          </w:p>
        </w:tc>
      </w:tr>
      <w:tr w:rsidR="00530F32" w:rsidRPr="00963115" w14:paraId="5E862F6C" w14:textId="77777777" w:rsidTr="002920DD">
        <w:trPr>
          <w:trHeight w:val="7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3174AA3F"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50</w:t>
            </w:r>
          </w:p>
        </w:tc>
        <w:tc>
          <w:tcPr>
            <w:tcW w:w="1558" w:type="pct"/>
            <w:tcBorders>
              <w:top w:val="nil"/>
              <w:left w:val="nil"/>
              <w:bottom w:val="single" w:sz="4" w:space="0" w:color="auto"/>
              <w:right w:val="single" w:sz="4" w:space="0" w:color="auto"/>
            </w:tcBorders>
            <w:shd w:val="clear" w:color="000000" w:fill="FFFFFF"/>
            <w:vAlign w:val="center"/>
            <w:hideMark/>
          </w:tcPr>
          <w:p w14:paraId="63B3F20D"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 xml:space="preserve">REFRIGERIOS OPCION 1: PASTEL DE CARNE, JUGO EN   CAJA TETRA PACK DE 200 ML, OPCION 2: PASTEL DE POLLO, YOGURT DE 200 ML, OPCION 3: SÁNDWICH JAMÓN </w:t>
            </w:r>
            <w:r w:rsidRPr="00963115">
              <w:rPr>
                <w:rFonts w:ascii="CG Times" w:eastAsia="Times New Roman" w:hAnsi="CG Times" w:cs="Times New Roman"/>
                <w:sz w:val="20"/>
                <w:szCs w:val="20"/>
                <w:lang w:eastAsia="es-CO"/>
              </w:rPr>
              <w:lastRenderedPageBreak/>
              <w:t>Y QUESO, JUGO EN CAJA TETRA PACK DE 200 ML, REFRIGERIOS LAS CANTIDADES DIARIAS DE ENTREGA SERÁN ACORDADAS CON EL SUPERVISOR DEL CONTRATO</w:t>
            </w:r>
          </w:p>
        </w:tc>
        <w:tc>
          <w:tcPr>
            <w:tcW w:w="435" w:type="pct"/>
            <w:tcBorders>
              <w:top w:val="nil"/>
              <w:left w:val="nil"/>
              <w:bottom w:val="single" w:sz="4" w:space="0" w:color="auto"/>
              <w:right w:val="single" w:sz="4" w:space="0" w:color="auto"/>
            </w:tcBorders>
            <w:shd w:val="clear" w:color="000000" w:fill="FFFFFF"/>
            <w:vAlign w:val="center"/>
            <w:hideMark/>
          </w:tcPr>
          <w:p w14:paraId="0959BB49"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lastRenderedPageBreak/>
              <w:t>860</w:t>
            </w:r>
          </w:p>
        </w:tc>
        <w:tc>
          <w:tcPr>
            <w:tcW w:w="722" w:type="pct"/>
            <w:tcBorders>
              <w:top w:val="nil"/>
              <w:left w:val="nil"/>
              <w:bottom w:val="single" w:sz="4" w:space="0" w:color="auto"/>
              <w:right w:val="single" w:sz="4" w:space="0" w:color="auto"/>
            </w:tcBorders>
            <w:shd w:val="clear" w:color="000000" w:fill="FFFFFF"/>
            <w:vAlign w:val="center"/>
            <w:hideMark/>
          </w:tcPr>
          <w:p w14:paraId="52729BD6"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14.000</w:t>
            </w:r>
          </w:p>
        </w:tc>
        <w:tc>
          <w:tcPr>
            <w:tcW w:w="722" w:type="pct"/>
            <w:tcBorders>
              <w:top w:val="nil"/>
              <w:left w:val="nil"/>
              <w:bottom w:val="single" w:sz="4" w:space="0" w:color="auto"/>
              <w:right w:val="single" w:sz="4" w:space="0" w:color="auto"/>
            </w:tcBorders>
            <w:shd w:val="clear" w:color="000000" w:fill="FFFFFF"/>
            <w:vAlign w:val="center"/>
            <w:hideMark/>
          </w:tcPr>
          <w:p w14:paraId="11D1430D"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13.500</w:t>
            </w:r>
          </w:p>
        </w:tc>
        <w:tc>
          <w:tcPr>
            <w:tcW w:w="628" w:type="pct"/>
            <w:tcBorders>
              <w:top w:val="nil"/>
              <w:left w:val="nil"/>
              <w:bottom w:val="single" w:sz="4" w:space="0" w:color="auto"/>
              <w:right w:val="single" w:sz="4" w:space="0" w:color="auto"/>
            </w:tcBorders>
            <w:shd w:val="clear" w:color="000000" w:fill="FFFFFF"/>
            <w:vAlign w:val="center"/>
            <w:hideMark/>
          </w:tcPr>
          <w:p w14:paraId="24060930"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13.750</w:t>
            </w:r>
          </w:p>
        </w:tc>
        <w:tc>
          <w:tcPr>
            <w:tcW w:w="534" w:type="pct"/>
            <w:tcBorders>
              <w:top w:val="nil"/>
              <w:left w:val="nil"/>
              <w:bottom w:val="single" w:sz="4" w:space="0" w:color="auto"/>
              <w:right w:val="single" w:sz="4" w:space="0" w:color="auto"/>
            </w:tcBorders>
            <w:shd w:val="clear" w:color="000000" w:fill="FFFFFF"/>
            <w:noWrap/>
            <w:vAlign w:val="center"/>
            <w:hideMark/>
          </w:tcPr>
          <w:p w14:paraId="169B4A83"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11.825.000</w:t>
            </w:r>
          </w:p>
        </w:tc>
      </w:tr>
      <w:tr w:rsidR="00530F32" w:rsidRPr="00963115" w14:paraId="1DCF2EBD" w14:textId="77777777" w:rsidTr="002920DD">
        <w:trPr>
          <w:trHeight w:val="540"/>
        </w:trPr>
        <w:tc>
          <w:tcPr>
            <w:tcW w:w="400" w:type="pct"/>
            <w:tcBorders>
              <w:top w:val="nil"/>
              <w:left w:val="single" w:sz="4" w:space="0" w:color="auto"/>
              <w:bottom w:val="single" w:sz="4" w:space="0" w:color="auto"/>
              <w:right w:val="single" w:sz="4" w:space="0" w:color="auto"/>
            </w:tcBorders>
            <w:shd w:val="clear" w:color="000000" w:fill="FFFFFF"/>
            <w:noWrap/>
            <w:vAlign w:val="center"/>
            <w:hideMark/>
          </w:tcPr>
          <w:p w14:paraId="5CD6260A"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51</w:t>
            </w:r>
          </w:p>
        </w:tc>
        <w:tc>
          <w:tcPr>
            <w:tcW w:w="1558" w:type="pct"/>
            <w:tcBorders>
              <w:top w:val="nil"/>
              <w:left w:val="nil"/>
              <w:bottom w:val="single" w:sz="4" w:space="0" w:color="auto"/>
              <w:right w:val="single" w:sz="4" w:space="0" w:color="auto"/>
            </w:tcBorders>
            <w:shd w:val="clear" w:color="000000" w:fill="FFFFFF"/>
            <w:vAlign w:val="center"/>
            <w:hideMark/>
          </w:tcPr>
          <w:p w14:paraId="1E7E2560" w14:textId="77777777" w:rsidR="00530F32" w:rsidRPr="00963115" w:rsidRDefault="00530F32" w:rsidP="00530F32">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 xml:space="preserve">TRANSPORTE PARA DIFERENTES ACTIVIDADES </w:t>
            </w:r>
          </w:p>
        </w:tc>
        <w:tc>
          <w:tcPr>
            <w:tcW w:w="435" w:type="pct"/>
            <w:tcBorders>
              <w:top w:val="nil"/>
              <w:left w:val="nil"/>
              <w:bottom w:val="single" w:sz="4" w:space="0" w:color="auto"/>
              <w:right w:val="single" w:sz="4" w:space="0" w:color="auto"/>
            </w:tcBorders>
            <w:shd w:val="clear" w:color="000000" w:fill="FFFFFF"/>
            <w:vAlign w:val="center"/>
            <w:hideMark/>
          </w:tcPr>
          <w:p w14:paraId="686CA23F"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w:t>
            </w:r>
          </w:p>
        </w:tc>
        <w:tc>
          <w:tcPr>
            <w:tcW w:w="722" w:type="pct"/>
            <w:tcBorders>
              <w:top w:val="nil"/>
              <w:left w:val="nil"/>
              <w:bottom w:val="single" w:sz="4" w:space="0" w:color="auto"/>
              <w:right w:val="single" w:sz="4" w:space="0" w:color="auto"/>
            </w:tcBorders>
            <w:shd w:val="clear" w:color="000000" w:fill="FFFFFF"/>
            <w:vAlign w:val="center"/>
            <w:hideMark/>
          </w:tcPr>
          <w:p w14:paraId="2A994AF1"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980.000</w:t>
            </w:r>
          </w:p>
        </w:tc>
        <w:tc>
          <w:tcPr>
            <w:tcW w:w="722" w:type="pct"/>
            <w:tcBorders>
              <w:top w:val="nil"/>
              <w:left w:val="nil"/>
              <w:bottom w:val="single" w:sz="4" w:space="0" w:color="auto"/>
              <w:right w:val="single" w:sz="4" w:space="0" w:color="auto"/>
            </w:tcBorders>
            <w:shd w:val="clear" w:color="000000" w:fill="FFFFFF"/>
            <w:vAlign w:val="center"/>
            <w:hideMark/>
          </w:tcPr>
          <w:p w14:paraId="55DCC349"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1.020.000</w:t>
            </w:r>
          </w:p>
        </w:tc>
        <w:tc>
          <w:tcPr>
            <w:tcW w:w="628" w:type="pct"/>
            <w:tcBorders>
              <w:top w:val="nil"/>
              <w:left w:val="nil"/>
              <w:bottom w:val="single" w:sz="4" w:space="0" w:color="auto"/>
              <w:right w:val="single" w:sz="4" w:space="0" w:color="auto"/>
            </w:tcBorders>
            <w:shd w:val="clear" w:color="000000" w:fill="FFFFFF"/>
            <w:vAlign w:val="center"/>
            <w:hideMark/>
          </w:tcPr>
          <w:p w14:paraId="113CA927"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1.000.000</w:t>
            </w:r>
          </w:p>
        </w:tc>
        <w:tc>
          <w:tcPr>
            <w:tcW w:w="534" w:type="pct"/>
            <w:tcBorders>
              <w:top w:val="nil"/>
              <w:left w:val="nil"/>
              <w:bottom w:val="single" w:sz="4" w:space="0" w:color="auto"/>
              <w:right w:val="single" w:sz="4" w:space="0" w:color="auto"/>
            </w:tcBorders>
            <w:shd w:val="clear" w:color="000000" w:fill="FFFFFF"/>
            <w:noWrap/>
            <w:vAlign w:val="center"/>
            <w:hideMark/>
          </w:tcPr>
          <w:p w14:paraId="5F320AA4" w14:textId="77777777" w:rsidR="00530F32" w:rsidRPr="00963115" w:rsidRDefault="00530F32"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2.000.000</w:t>
            </w:r>
          </w:p>
        </w:tc>
      </w:tr>
      <w:tr w:rsidR="00530F32" w:rsidRPr="00963115" w14:paraId="4B101572" w14:textId="77777777" w:rsidTr="002920DD">
        <w:trPr>
          <w:trHeight w:val="270"/>
        </w:trPr>
        <w:tc>
          <w:tcPr>
            <w:tcW w:w="4466" w:type="pct"/>
            <w:gridSpan w:val="6"/>
            <w:tcBorders>
              <w:top w:val="single" w:sz="4" w:space="0" w:color="auto"/>
              <w:left w:val="single" w:sz="4" w:space="0" w:color="auto"/>
              <w:bottom w:val="single" w:sz="4" w:space="0" w:color="auto"/>
              <w:right w:val="single" w:sz="4" w:space="0" w:color="auto"/>
            </w:tcBorders>
            <w:noWrap/>
            <w:vAlign w:val="center"/>
            <w:hideMark/>
          </w:tcPr>
          <w:p w14:paraId="3040D77C" w14:textId="77777777" w:rsidR="00530F32" w:rsidRPr="00963115" w:rsidRDefault="00530F32" w:rsidP="00530F32">
            <w:pPr>
              <w:spacing w:after="0" w:line="240" w:lineRule="auto"/>
              <w:jc w:val="both"/>
              <w:rPr>
                <w:rFonts w:ascii="CG Times" w:eastAsia="Times New Roman" w:hAnsi="CG Times" w:cs="Times New Roman"/>
                <w:b/>
                <w:bCs/>
                <w:color w:val="000000"/>
                <w:sz w:val="20"/>
                <w:szCs w:val="20"/>
                <w:lang w:eastAsia="es-CO"/>
              </w:rPr>
            </w:pPr>
            <w:r w:rsidRPr="00963115">
              <w:rPr>
                <w:rFonts w:ascii="CG Times" w:eastAsia="Times New Roman" w:hAnsi="CG Times" w:cs="Times New Roman"/>
                <w:b/>
                <w:bCs/>
                <w:color w:val="000000"/>
                <w:sz w:val="20"/>
                <w:szCs w:val="20"/>
                <w:lang w:eastAsia="es-CO"/>
              </w:rPr>
              <w:t>TOTAL</w:t>
            </w:r>
          </w:p>
        </w:tc>
        <w:tc>
          <w:tcPr>
            <w:tcW w:w="534" w:type="pct"/>
            <w:tcBorders>
              <w:top w:val="nil"/>
              <w:left w:val="nil"/>
              <w:bottom w:val="single" w:sz="4" w:space="0" w:color="auto"/>
              <w:right w:val="single" w:sz="4" w:space="0" w:color="auto"/>
            </w:tcBorders>
            <w:noWrap/>
            <w:vAlign w:val="center"/>
            <w:hideMark/>
          </w:tcPr>
          <w:p w14:paraId="42978D2F" w14:textId="77777777" w:rsidR="00530F32" w:rsidRPr="00963115" w:rsidRDefault="00530F32" w:rsidP="00231FF3">
            <w:pPr>
              <w:spacing w:after="0" w:line="240" w:lineRule="auto"/>
              <w:jc w:val="center"/>
              <w:rPr>
                <w:rFonts w:ascii="CG Times" w:eastAsia="Times New Roman" w:hAnsi="CG Times" w:cs="Times New Roman"/>
                <w:b/>
                <w:bCs/>
                <w:color w:val="000000"/>
                <w:sz w:val="20"/>
                <w:szCs w:val="20"/>
                <w:lang w:eastAsia="es-CO"/>
              </w:rPr>
            </w:pPr>
            <w:r w:rsidRPr="00963115">
              <w:rPr>
                <w:rFonts w:ascii="CG Times" w:eastAsia="Times New Roman" w:hAnsi="CG Times" w:cs="Times New Roman"/>
                <w:b/>
                <w:bCs/>
                <w:color w:val="000000"/>
                <w:sz w:val="20"/>
                <w:szCs w:val="20"/>
                <w:lang w:eastAsia="es-CO"/>
              </w:rPr>
              <w:t>41.000.000</w:t>
            </w:r>
          </w:p>
        </w:tc>
      </w:tr>
    </w:tbl>
    <w:p w14:paraId="6D156B0E" w14:textId="77777777" w:rsidR="00CB733B" w:rsidRPr="00530F32" w:rsidRDefault="00CB733B" w:rsidP="00CB733B">
      <w:pPr>
        <w:spacing w:after="0" w:line="240" w:lineRule="auto"/>
        <w:jc w:val="both"/>
        <w:rPr>
          <w:rFonts w:ascii="CG Times" w:eastAsia="Times New Roman" w:hAnsi="CG Times" w:cs="Arial"/>
          <w:color w:val="000000"/>
          <w:sz w:val="20"/>
          <w:szCs w:val="20"/>
          <w:lang w:val="es-ES_tradnl"/>
        </w:rPr>
      </w:pPr>
    </w:p>
    <w:bookmarkEnd w:id="1"/>
    <w:p w14:paraId="4C3FEB5F" w14:textId="72818504" w:rsidR="00CB733B" w:rsidRDefault="00CB733B" w:rsidP="00CB733B">
      <w:pPr>
        <w:autoSpaceDE w:val="0"/>
        <w:spacing w:line="240" w:lineRule="auto"/>
        <w:jc w:val="both"/>
        <w:rPr>
          <w:rFonts w:ascii="CG Times" w:eastAsia="Arial Narrow" w:hAnsi="CG Times" w:cs="Arial"/>
          <w:sz w:val="20"/>
          <w:szCs w:val="20"/>
        </w:rPr>
      </w:pPr>
      <w:r w:rsidRPr="00530F32">
        <w:rPr>
          <w:rFonts w:ascii="CG Times" w:eastAsia="Arial Narrow" w:hAnsi="CG Times" w:cs="Arial"/>
          <w:b/>
          <w:sz w:val="20"/>
          <w:szCs w:val="20"/>
        </w:rPr>
        <w:t>CÓDIGO PLAN ANUAL DE ADQUISICIONES</w:t>
      </w:r>
      <w:r w:rsidRPr="00530F32">
        <w:rPr>
          <w:rFonts w:ascii="CG Times" w:eastAsia="Arial Narrow" w:hAnsi="CG Times" w:cs="Arial"/>
          <w:sz w:val="20"/>
          <w:szCs w:val="2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9"/>
        <w:gridCol w:w="6771"/>
      </w:tblGrid>
      <w:tr w:rsidR="002920DD" w:rsidRPr="002920DD" w14:paraId="0D69B07E" w14:textId="77777777" w:rsidTr="002920DD">
        <w:trPr>
          <w:trHeight w:val="322"/>
        </w:trPr>
        <w:tc>
          <w:tcPr>
            <w:tcW w:w="1379" w:type="pct"/>
            <w:shd w:val="clear" w:color="auto" w:fill="D9D9D9"/>
          </w:tcPr>
          <w:p w14:paraId="7AB52091" w14:textId="77777777" w:rsidR="002920DD" w:rsidRPr="002920DD" w:rsidRDefault="002920DD" w:rsidP="002920DD">
            <w:pPr>
              <w:autoSpaceDE w:val="0"/>
              <w:autoSpaceDN w:val="0"/>
              <w:adjustRightInd w:val="0"/>
              <w:spacing w:after="0" w:line="240" w:lineRule="auto"/>
              <w:jc w:val="center"/>
              <w:rPr>
                <w:rFonts w:ascii="CG Times" w:eastAsia="Calibri" w:hAnsi="CG Times" w:cs="Times New Roman"/>
                <w:b/>
                <w:kern w:val="0"/>
                <w:sz w:val="20"/>
                <w:szCs w:val="20"/>
                <w14:ligatures w14:val="none"/>
              </w:rPr>
            </w:pPr>
            <w:r w:rsidRPr="002920DD">
              <w:rPr>
                <w:rFonts w:ascii="CG Times" w:eastAsia="Calibri" w:hAnsi="CG Times" w:cs="Times New Roman"/>
                <w:b/>
                <w:kern w:val="0"/>
                <w:sz w:val="20"/>
                <w:szCs w:val="20"/>
                <w14:ligatures w14:val="none"/>
              </w:rPr>
              <w:t>PRODUCTO</w:t>
            </w:r>
          </w:p>
        </w:tc>
        <w:tc>
          <w:tcPr>
            <w:tcW w:w="3621" w:type="pct"/>
            <w:shd w:val="clear" w:color="auto" w:fill="D9D9D9"/>
            <w:vAlign w:val="center"/>
          </w:tcPr>
          <w:p w14:paraId="11AF4EAB" w14:textId="77777777" w:rsidR="002920DD" w:rsidRPr="002920DD" w:rsidRDefault="002920DD" w:rsidP="002920DD">
            <w:pPr>
              <w:autoSpaceDE w:val="0"/>
              <w:autoSpaceDN w:val="0"/>
              <w:adjustRightInd w:val="0"/>
              <w:spacing w:after="0" w:line="240" w:lineRule="auto"/>
              <w:jc w:val="center"/>
              <w:rPr>
                <w:rFonts w:ascii="CG Times" w:eastAsia="Calibri" w:hAnsi="CG Times" w:cs="Times New Roman"/>
                <w:b/>
                <w:kern w:val="0"/>
                <w:sz w:val="20"/>
                <w:szCs w:val="20"/>
                <w14:ligatures w14:val="none"/>
              </w:rPr>
            </w:pPr>
            <w:r w:rsidRPr="002920DD">
              <w:rPr>
                <w:rFonts w:ascii="CG Times" w:eastAsia="Calibri" w:hAnsi="CG Times" w:cs="Times New Roman"/>
                <w:b/>
                <w:kern w:val="0"/>
                <w:sz w:val="20"/>
                <w:szCs w:val="20"/>
                <w14:ligatures w14:val="none"/>
              </w:rPr>
              <w:t>NOMBRE PRODUCTO</w:t>
            </w:r>
          </w:p>
        </w:tc>
      </w:tr>
      <w:tr w:rsidR="002920DD" w:rsidRPr="002920DD" w14:paraId="4A44E63E" w14:textId="77777777" w:rsidTr="00C22D51">
        <w:trPr>
          <w:trHeight w:val="114"/>
        </w:trPr>
        <w:tc>
          <w:tcPr>
            <w:tcW w:w="1379" w:type="pct"/>
            <w:vAlign w:val="center"/>
          </w:tcPr>
          <w:p w14:paraId="2AA4985C" w14:textId="77777777" w:rsidR="002920DD" w:rsidRPr="002920DD" w:rsidRDefault="002920DD" w:rsidP="002920DD">
            <w:pPr>
              <w:autoSpaceDE w:val="0"/>
              <w:autoSpaceDN w:val="0"/>
              <w:adjustRightInd w:val="0"/>
              <w:spacing w:after="0" w:line="240" w:lineRule="auto"/>
              <w:jc w:val="center"/>
              <w:rPr>
                <w:rFonts w:ascii="CG Times" w:eastAsia="Calibri" w:hAnsi="CG Times" w:cs="Times New Roman"/>
                <w:kern w:val="0"/>
                <w:sz w:val="20"/>
                <w:szCs w:val="20"/>
                <w14:ligatures w14:val="none"/>
              </w:rPr>
            </w:pPr>
            <w:r w:rsidRPr="002920DD">
              <w:rPr>
                <w:rFonts w:ascii="CG Times" w:eastAsia="Calibri" w:hAnsi="CG Times" w:cs="Times New Roman"/>
                <w:kern w:val="0"/>
                <w:sz w:val="20"/>
                <w:szCs w:val="20"/>
                <w14:ligatures w14:val="none"/>
              </w:rPr>
              <w:t>81141601</w:t>
            </w:r>
          </w:p>
        </w:tc>
        <w:tc>
          <w:tcPr>
            <w:tcW w:w="3621" w:type="pct"/>
          </w:tcPr>
          <w:p w14:paraId="0775B8F3" w14:textId="77777777" w:rsidR="002920DD" w:rsidRPr="002920DD" w:rsidRDefault="002920DD" w:rsidP="002920DD">
            <w:pPr>
              <w:autoSpaceDE w:val="0"/>
              <w:autoSpaceDN w:val="0"/>
              <w:adjustRightInd w:val="0"/>
              <w:spacing w:after="0" w:line="240" w:lineRule="auto"/>
              <w:jc w:val="both"/>
              <w:rPr>
                <w:rFonts w:ascii="CG Times" w:eastAsia="Calibri" w:hAnsi="CG Times" w:cs="Times New Roman"/>
                <w:kern w:val="0"/>
                <w:sz w:val="20"/>
                <w:szCs w:val="20"/>
                <w14:ligatures w14:val="none"/>
              </w:rPr>
            </w:pPr>
            <w:r w:rsidRPr="002920DD">
              <w:rPr>
                <w:rFonts w:ascii="CG Times" w:eastAsia="Calibri" w:hAnsi="CG Times" w:cs="Times New Roman"/>
                <w:kern w:val="0"/>
                <w:sz w:val="20"/>
                <w:szCs w:val="20"/>
                <w14:ligatures w14:val="none"/>
              </w:rPr>
              <w:t>LOGÍSTICA</w:t>
            </w:r>
          </w:p>
        </w:tc>
      </w:tr>
      <w:tr w:rsidR="002920DD" w:rsidRPr="002920DD" w14:paraId="18E2F666" w14:textId="77777777" w:rsidTr="00C22D51">
        <w:trPr>
          <w:trHeight w:val="114"/>
        </w:trPr>
        <w:tc>
          <w:tcPr>
            <w:tcW w:w="1379" w:type="pct"/>
            <w:vAlign w:val="center"/>
          </w:tcPr>
          <w:p w14:paraId="5041B98E" w14:textId="77777777" w:rsidR="002920DD" w:rsidRPr="002920DD" w:rsidRDefault="002920DD" w:rsidP="002920DD">
            <w:pPr>
              <w:autoSpaceDE w:val="0"/>
              <w:autoSpaceDN w:val="0"/>
              <w:adjustRightInd w:val="0"/>
              <w:spacing w:after="0" w:line="240" w:lineRule="auto"/>
              <w:jc w:val="center"/>
              <w:rPr>
                <w:rFonts w:ascii="CG Times" w:eastAsia="Calibri" w:hAnsi="CG Times" w:cs="Times New Roman"/>
                <w:kern w:val="0"/>
                <w:sz w:val="20"/>
                <w:szCs w:val="20"/>
                <w14:ligatures w14:val="none"/>
              </w:rPr>
            </w:pPr>
            <w:r w:rsidRPr="002920DD">
              <w:rPr>
                <w:rFonts w:ascii="CG Times" w:eastAsia="Calibri" w:hAnsi="CG Times" w:cs="Times New Roman"/>
                <w:kern w:val="0"/>
                <w:sz w:val="20"/>
                <w:szCs w:val="20"/>
                <w14:ligatures w14:val="none"/>
              </w:rPr>
              <w:t>20101206</w:t>
            </w:r>
          </w:p>
        </w:tc>
        <w:tc>
          <w:tcPr>
            <w:tcW w:w="3621" w:type="pct"/>
          </w:tcPr>
          <w:p w14:paraId="04785F0C" w14:textId="77777777" w:rsidR="002920DD" w:rsidRPr="002920DD" w:rsidRDefault="002920DD" w:rsidP="002920DD">
            <w:pPr>
              <w:autoSpaceDE w:val="0"/>
              <w:autoSpaceDN w:val="0"/>
              <w:adjustRightInd w:val="0"/>
              <w:spacing w:after="0" w:line="240" w:lineRule="auto"/>
              <w:jc w:val="both"/>
              <w:rPr>
                <w:rFonts w:ascii="CG Times" w:eastAsia="Calibri" w:hAnsi="CG Times" w:cs="Times New Roman"/>
                <w:kern w:val="0"/>
                <w:sz w:val="20"/>
                <w:szCs w:val="20"/>
                <w14:ligatures w14:val="none"/>
              </w:rPr>
            </w:pPr>
            <w:r w:rsidRPr="002920DD">
              <w:rPr>
                <w:rFonts w:ascii="CG Times" w:eastAsia="Calibri" w:hAnsi="CG Times" w:cs="Times New Roman"/>
                <w:kern w:val="0"/>
                <w:sz w:val="20"/>
                <w:szCs w:val="20"/>
                <w14:ligatures w14:val="none"/>
              </w:rPr>
              <w:t>TRANSPORTE DE PERSONAL</w:t>
            </w:r>
          </w:p>
        </w:tc>
      </w:tr>
      <w:tr w:rsidR="002920DD" w:rsidRPr="002920DD" w14:paraId="67B9781E" w14:textId="77777777" w:rsidTr="00C22D51">
        <w:trPr>
          <w:trHeight w:val="114"/>
        </w:trPr>
        <w:tc>
          <w:tcPr>
            <w:tcW w:w="1379" w:type="pct"/>
            <w:vAlign w:val="center"/>
          </w:tcPr>
          <w:p w14:paraId="561372E2" w14:textId="77777777" w:rsidR="002920DD" w:rsidRPr="002920DD" w:rsidRDefault="002920DD" w:rsidP="002920DD">
            <w:pPr>
              <w:autoSpaceDE w:val="0"/>
              <w:autoSpaceDN w:val="0"/>
              <w:adjustRightInd w:val="0"/>
              <w:spacing w:after="0" w:line="240" w:lineRule="auto"/>
              <w:jc w:val="center"/>
              <w:rPr>
                <w:rFonts w:ascii="CG Times" w:eastAsia="Calibri" w:hAnsi="CG Times" w:cs="Times New Roman"/>
                <w:kern w:val="0"/>
                <w:sz w:val="20"/>
                <w:szCs w:val="20"/>
                <w14:ligatures w14:val="none"/>
              </w:rPr>
            </w:pPr>
            <w:r w:rsidRPr="002920DD">
              <w:rPr>
                <w:rFonts w:ascii="CG Times" w:eastAsia="Calibri" w:hAnsi="CG Times" w:cs="Times New Roman"/>
                <w:kern w:val="0"/>
                <w:sz w:val="20"/>
                <w:szCs w:val="20"/>
                <w14:ligatures w14:val="none"/>
              </w:rPr>
              <w:t>60100000</w:t>
            </w:r>
          </w:p>
        </w:tc>
        <w:tc>
          <w:tcPr>
            <w:tcW w:w="3621" w:type="pct"/>
          </w:tcPr>
          <w:p w14:paraId="432B1B0C" w14:textId="77777777" w:rsidR="002920DD" w:rsidRPr="002920DD" w:rsidRDefault="002920DD" w:rsidP="002920DD">
            <w:pPr>
              <w:autoSpaceDE w:val="0"/>
              <w:autoSpaceDN w:val="0"/>
              <w:adjustRightInd w:val="0"/>
              <w:spacing w:after="0" w:line="240" w:lineRule="auto"/>
              <w:jc w:val="both"/>
              <w:rPr>
                <w:rFonts w:ascii="CG Times" w:eastAsia="Calibri" w:hAnsi="CG Times" w:cs="Times New Roman"/>
                <w:kern w:val="0"/>
                <w:sz w:val="20"/>
                <w:szCs w:val="20"/>
                <w14:ligatures w14:val="none"/>
              </w:rPr>
            </w:pPr>
            <w:r w:rsidRPr="002920DD">
              <w:rPr>
                <w:rFonts w:ascii="CG Times" w:eastAsia="Calibri" w:hAnsi="CG Times" w:cs="Times New Roman"/>
                <w:kern w:val="0"/>
                <w:sz w:val="20"/>
                <w:szCs w:val="20"/>
                <w:lang w:val="es-ES"/>
                <w14:ligatures w14:val="none"/>
              </w:rPr>
              <w:t>MATERIALES DIDÁCTICOS PROFESIONALES Y DE DESARROLLO Y ACCESORIOS Y SUMINISTROS</w:t>
            </w:r>
          </w:p>
        </w:tc>
      </w:tr>
      <w:tr w:rsidR="002920DD" w:rsidRPr="002920DD" w14:paraId="3E059581" w14:textId="77777777" w:rsidTr="00C22D51">
        <w:trPr>
          <w:trHeight w:val="114"/>
        </w:trPr>
        <w:tc>
          <w:tcPr>
            <w:tcW w:w="1379" w:type="pct"/>
            <w:vAlign w:val="center"/>
          </w:tcPr>
          <w:p w14:paraId="51421228" w14:textId="77777777" w:rsidR="002920DD" w:rsidRPr="002920DD" w:rsidRDefault="002920DD" w:rsidP="002920DD">
            <w:pPr>
              <w:autoSpaceDE w:val="0"/>
              <w:autoSpaceDN w:val="0"/>
              <w:adjustRightInd w:val="0"/>
              <w:spacing w:after="0" w:line="240" w:lineRule="auto"/>
              <w:jc w:val="center"/>
              <w:rPr>
                <w:rFonts w:ascii="CG Times" w:eastAsia="Calibri" w:hAnsi="CG Times" w:cs="Times New Roman"/>
                <w:kern w:val="0"/>
                <w:sz w:val="20"/>
                <w:szCs w:val="20"/>
                <w14:ligatures w14:val="none"/>
              </w:rPr>
            </w:pPr>
            <w:r w:rsidRPr="002920DD">
              <w:rPr>
                <w:rFonts w:ascii="CG Times" w:eastAsia="Calibri" w:hAnsi="CG Times" w:cs="Times New Roman"/>
                <w:kern w:val="0"/>
                <w:sz w:val="20"/>
                <w:szCs w:val="20"/>
                <w14:ligatures w14:val="none"/>
              </w:rPr>
              <w:t>60141000</w:t>
            </w:r>
          </w:p>
        </w:tc>
        <w:tc>
          <w:tcPr>
            <w:tcW w:w="3621" w:type="pct"/>
          </w:tcPr>
          <w:p w14:paraId="6EBF5AA6" w14:textId="77777777" w:rsidR="002920DD" w:rsidRPr="002920DD" w:rsidRDefault="002920DD" w:rsidP="002920DD">
            <w:pPr>
              <w:autoSpaceDE w:val="0"/>
              <w:autoSpaceDN w:val="0"/>
              <w:adjustRightInd w:val="0"/>
              <w:spacing w:after="0" w:line="240" w:lineRule="auto"/>
              <w:jc w:val="both"/>
              <w:rPr>
                <w:rFonts w:ascii="CG Times" w:eastAsia="Calibri" w:hAnsi="CG Times" w:cs="Times New Roman"/>
                <w:kern w:val="0"/>
                <w:sz w:val="20"/>
                <w:szCs w:val="20"/>
                <w:lang w:val="es-ES"/>
                <w14:ligatures w14:val="none"/>
              </w:rPr>
            </w:pPr>
            <w:r w:rsidRPr="002920DD">
              <w:rPr>
                <w:rFonts w:ascii="CG Times" w:eastAsia="Calibri" w:hAnsi="CG Times" w:cs="Times New Roman"/>
                <w:kern w:val="0"/>
                <w:sz w:val="20"/>
                <w:szCs w:val="20"/>
                <w:lang w:val="es-ES"/>
                <w14:ligatures w14:val="none"/>
              </w:rPr>
              <w:t xml:space="preserve">JUGUETES </w:t>
            </w:r>
          </w:p>
        </w:tc>
      </w:tr>
      <w:tr w:rsidR="002920DD" w:rsidRPr="002920DD" w14:paraId="32179A4B" w14:textId="77777777" w:rsidTr="00C22D51">
        <w:trPr>
          <w:trHeight w:val="114"/>
        </w:trPr>
        <w:tc>
          <w:tcPr>
            <w:tcW w:w="1379" w:type="pct"/>
            <w:vAlign w:val="center"/>
          </w:tcPr>
          <w:p w14:paraId="774551CC" w14:textId="77777777" w:rsidR="002920DD" w:rsidRPr="002920DD" w:rsidRDefault="002920DD" w:rsidP="002920DD">
            <w:pPr>
              <w:autoSpaceDE w:val="0"/>
              <w:autoSpaceDN w:val="0"/>
              <w:adjustRightInd w:val="0"/>
              <w:spacing w:after="0" w:line="240" w:lineRule="auto"/>
              <w:jc w:val="center"/>
              <w:rPr>
                <w:rFonts w:ascii="CG Times" w:eastAsia="Calibri" w:hAnsi="CG Times" w:cs="Times New Roman"/>
                <w:kern w:val="0"/>
                <w:sz w:val="20"/>
                <w:szCs w:val="20"/>
                <w14:ligatures w14:val="none"/>
              </w:rPr>
            </w:pPr>
            <w:r w:rsidRPr="002920DD">
              <w:rPr>
                <w:rFonts w:ascii="CG Times" w:eastAsia="Calibri" w:hAnsi="CG Times" w:cs="Times New Roman"/>
                <w:kern w:val="0"/>
                <w:sz w:val="20"/>
                <w:szCs w:val="20"/>
                <w14:ligatures w14:val="none"/>
              </w:rPr>
              <w:t>60141100</w:t>
            </w:r>
          </w:p>
        </w:tc>
        <w:tc>
          <w:tcPr>
            <w:tcW w:w="3621" w:type="pct"/>
          </w:tcPr>
          <w:p w14:paraId="395FFA71" w14:textId="77777777" w:rsidR="002920DD" w:rsidRPr="002920DD" w:rsidRDefault="002920DD" w:rsidP="002920DD">
            <w:pPr>
              <w:autoSpaceDE w:val="0"/>
              <w:autoSpaceDN w:val="0"/>
              <w:adjustRightInd w:val="0"/>
              <w:spacing w:after="0" w:line="240" w:lineRule="auto"/>
              <w:jc w:val="both"/>
              <w:rPr>
                <w:rFonts w:ascii="CG Times" w:eastAsia="Calibri" w:hAnsi="CG Times" w:cs="Times New Roman"/>
                <w:kern w:val="0"/>
                <w:sz w:val="20"/>
                <w:szCs w:val="20"/>
                <w:lang w:val="es-ES"/>
                <w14:ligatures w14:val="none"/>
              </w:rPr>
            </w:pPr>
            <w:r w:rsidRPr="002920DD">
              <w:rPr>
                <w:rFonts w:ascii="CG Times" w:eastAsia="Calibri" w:hAnsi="CG Times" w:cs="Times New Roman"/>
                <w:kern w:val="0"/>
                <w:sz w:val="20"/>
                <w:szCs w:val="20"/>
                <w:lang w:val="es-ES"/>
                <w14:ligatures w14:val="none"/>
              </w:rPr>
              <w:t>JUEGOS</w:t>
            </w:r>
          </w:p>
        </w:tc>
      </w:tr>
    </w:tbl>
    <w:p w14:paraId="204B54A3" w14:textId="77777777" w:rsidR="002920DD" w:rsidRDefault="002920DD" w:rsidP="00CB733B">
      <w:pPr>
        <w:suppressAutoHyphens/>
        <w:autoSpaceDE w:val="0"/>
        <w:autoSpaceDN w:val="0"/>
        <w:adjustRightInd w:val="0"/>
        <w:spacing w:line="240" w:lineRule="auto"/>
        <w:jc w:val="both"/>
        <w:rPr>
          <w:rFonts w:ascii="CG Times" w:eastAsia="Times New Roman" w:hAnsi="CG Times" w:cs="Arial"/>
          <w:sz w:val="20"/>
          <w:szCs w:val="20"/>
          <w:lang w:eastAsia="es-ES_tradnl"/>
        </w:rPr>
      </w:pPr>
    </w:p>
    <w:p w14:paraId="3EBEDFF2" w14:textId="0BCBB0D3" w:rsidR="00CB733B" w:rsidRPr="00530F32" w:rsidRDefault="00CB733B" w:rsidP="00CB733B">
      <w:pPr>
        <w:suppressAutoHyphens/>
        <w:autoSpaceDE w:val="0"/>
        <w:autoSpaceDN w:val="0"/>
        <w:adjustRightInd w:val="0"/>
        <w:spacing w:line="240" w:lineRule="auto"/>
        <w:jc w:val="both"/>
        <w:rPr>
          <w:rFonts w:ascii="CG Times" w:eastAsia="Times New Roman" w:hAnsi="CG Times" w:cs="Arial"/>
          <w:sz w:val="20"/>
          <w:szCs w:val="20"/>
          <w:lang w:eastAsia="es-ES_tradnl"/>
        </w:rPr>
      </w:pPr>
      <w:r w:rsidRPr="00530F32">
        <w:rPr>
          <w:rFonts w:ascii="CG Times" w:eastAsia="Times New Roman" w:hAnsi="CG Times" w:cs="Arial"/>
          <w:sz w:val="20"/>
          <w:szCs w:val="20"/>
          <w:lang w:eastAsia="es-ES_tradnl"/>
        </w:rPr>
        <w:t xml:space="preserve">En cuanto a la Oferta del sector, esta se presenta fragmentada en grandes proveedores que participan generalmente en los procesos de contratación de las grandes empresas prestadoras de servicios públicos, entidades públicas e industrias del orden nacional, los medianos proveedores o empresas que controlan el mercado regional y los pequeños comerciantes o distribuidores, que intervienen el mercado local. </w:t>
      </w:r>
    </w:p>
    <w:p w14:paraId="3BA22C84" w14:textId="77777777" w:rsidR="00CB733B" w:rsidRPr="00530F32" w:rsidRDefault="00CB733B" w:rsidP="00CB733B">
      <w:pPr>
        <w:suppressAutoHyphens/>
        <w:autoSpaceDE w:val="0"/>
        <w:autoSpaceDN w:val="0"/>
        <w:adjustRightInd w:val="0"/>
        <w:spacing w:line="240" w:lineRule="auto"/>
        <w:jc w:val="both"/>
        <w:rPr>
          <w:rFonts w:ascii="CG Times" w:eastAsia="Times New Roman" w:hAnsi="CG Times" w:cs="Arial"/>
          <w:sz w:val="20"/>
          <w:szCs w:val="20"/>
          <w:lang w:eastAsia="es-ES_tradnl"/>
        </w:rPr>
      </w:pPr>
      <w:r w:rsidRPr="00530F32">
        <w:rPr>
          <w:rFonts w:ascii="CG Times" w:eastAsia="Times New Roman" w:hAnsi="CG Times" w:cs="Arial"/>
          <w:sz w:val="20"/>
          <w:szCs w:val="20"/>
          <w:lang w:eastAsia="es-ES_tradnl"/>
        </w:rPr>
        <w:t xml:space="preserve">En cuanto a los proveedores locales, constituido por comerciantes del sector que cumplen con las autorizaciones y permisos correspondientes, garantiza la participación, selección objetiva e idoneidad de los contratistas y, de otra parte, ofrecen productos legales de óptima calidad para la dotación y el funcionamiento de las de las empresas y entidades. </w:t>
      </w:r>
    </w:p>
    <w:p w14:paraId="5792A97B" w14:textId="77777777" w:rsidR="00CB733B" w:rsidRPr="00530F32" w:rsidRDefault="00CB733B" w:rsidP="00CB733B">
      <w:pPr>
        <w:suppressAutoHyphens/>
        <w:autoSpaceDE w:val="0"/>
        <w:autoSpaceDN w:val="0"/>
        <w:adjustRightInd w:val="0"/>
        <w:spacing w:line="240" w:lineRule="auto"/>
        <w:jc w:val="both"/>
        <w:rPr>
          <w:rFonts w:ascii="CG Times" w:eastAsia="Times New Roman" w:hAnsi="CG Times" w:cs="Arial"/>
          <w:sz w:val="20"/>
          <w:szCs w:val="20"/>
          <w:lang w:eastAsia="es-ES_tradnl"/>
        </w:rPr>
      </w:pPr>
      <w:r w:rsidRPr="00530F32">
        <w:rPr>
          <w:rFonts w:ascii="CG Times" w:eastAsia="Times New Roman" w:hAnsi="CG Times" w:cs="Arial"/>
          <w:sz w:val="20"/>
          <w:szCs w:val="20"/>
          <w:lang w:eastAsia="es-ES_tradnl"/>
        </w:rPr>
        <w:t xml:space="preserve">Los precios del mercado son ajustados a los costos directos de la producción y comercialización, gastos de administración de los oferentes y utilidades que pretenden obtener los contratistas. En cuanto a la calidad de los bienes suministrados al municipio ésta se fundamenta en gran medida en la planeación de las inversiones, la elaboración técnica de los proyectos y el control en la ejecución de los contratos, que, sumados a la idoneidad de los proveedores, la legalidad del comercio y la disponibilidad de los productos han permitido cumplir con los requerimientos del Municipio. </w:t>
      </w:r>
    </w:p>
    <w:p w14:paraId="307CB23F" w14:textId="77777777" w:rsidR="00CB733B" w:rsidRPr="00530F32" w:rsidRDefault="00CB733B" w:rsidP="00CB733B">
      <w:pPr>
        <w:suppressAutoHyphens/>
        <w:autoSpaceDE w:val="0"/>
        <w:autoSpaceDN w:val="0"/>
        <w:adjustRightInd w:val="0"/>
        <w:spacing w:line="240" w:lineRule="auto"/>
        <w:jc w:val="both"/>
        <w:rPr>
          <w:rFonts w:ascii="CG Times" w:eastAsia="Times New Roman" w:hAnsi="CG Times" w:cs="Arial"/>
          <w:sz w:val="20"/>
          <w:szCs w:val="20"/>
          <w:lang w:eastAsia="es-ES_tradnl"/>
        </w:rPr>
      </w:pPr>
      <w:r w:rsidRPr="00530F32">
        <w:rPr>
          <w:rFonts w:ascii="CG Times" w:eastAsia="Times New Roman" w:hAnsi="CG Times" w:cs="Arial"/>
          <w:sz w:val="20"/>
          <w:szCs w:val="20"/>
          <w:lang w:eastAsia="es-ES_tradnl"/>
        </w:rPr>
        <w:t xml:space="preserve">Analizada la información de los procesos de contratación que el municipio ha desarrollado tanto en la administración pasada como en esta, nos permiten determinar que los precios, calidad, condiciones técnicas y plazos de cumplimiento de los suministros se han ajustado a los términos de ley y se cumple con los principios de eficiencia, eficacia y economía, satisfaciendo las necesidades de la Entidad. </w:t>
      </w:r>
    </w:p>
    <w:p w14:paraId="3ACED734" w14:textId="77777777" w:rsidR="00CB733B" w:rsidRPr="00530F32" w:rsidRDefault="00CB733B" w:rsidP="00CB733B">
      <w:pPr>
        <w:suppressAutoHyphens/>
        <w:autoSpaceDE w:val="0"/>
        <w:autoSpaceDN w:val="0"/>
        <w:adjustRightInd w:val="0"/>
        <w:spacing w:line="240" w:lineRule="auto"/>
        <w:jc w:val="both"/>
        <w:rPr>
          <w:rFonts w:ascii="CG Times" w:eastAsia="Times New Roman" w:hAnsi="CG Times" w:cs="Arial"/>
          <w:sz w:val="20"/>
          <w:szCs w:val="20"/>
          <w:lang w:eastAsia="es-ES_tradnl"/>
        </w:rPr>
      </w:pPr>
      <w:r w:rsidRPr="00530F32">
        <w:rPr>
          <w:rFonts w:ascii="CG Times" w:eastAsia="Times New Roman" w:hAnsi="CG Times" w:cs="Arial"/>
          <w:sz w:val="20"/>
          <w:szCs w:val="20"/>
          <w:lang w:eastAsia="es-ES_tradnl"/>
        </w:rPr>
        <w:t>Dadas las condiciones favorables de la oferta y conocidos los datos históricos de desempeño del sector, la administración considera que no existen riesgos en el Proceso de selección del contratista, ni en la entrega de los bienes objeto de esta contratación.</w:t>
      </w:r>
    </w:p>
    <w:p w14:paraId="2C22C833" w14:textId="77777777" w:rsidR="00CB733B" w:rsidRPr="00530F32" w:rsidRDefault="00CB733B" w:rsidP="00CB733B">
      <w:pPr>
        <w:spacing w:after="0" w:line="240" w:lineRule="auto"/>
        <w:jc w:val="center"/>
        <w:rPr>
          <w:rFonts w:ascii="CG Times" w:eastAsia="Times New Roman" w:hAnsi="CG Times" w:cs="Arial"/>
          <w:b/>
          <w:sz w:val="20"/>
          <w:szCs w:val="20"/>
        </w:rPr>
      </w:pPr>
      <w:r w:rsidRPr="00530F32">
        <w:rPr>
          <w:rFonts w:ascii="CG Times" w:eastAsia="Times New Roman" w:hAnsi="CG Times" w:cs="Arial"/>
          <w:b/>
          <w:sz w:val="20"/>
          <w:szCs w:val="20"/>
        </w:rPr>
        <w:t xml:space="preserve"> PERSPECTIVA FINANCIERA</w:t>
      </w:r>
    </w:p>
    <w:p w14:paraId="4D670BFE" w14:textId="77777777" w:rsidR="00CB733B" w:rsidRPr="00530F32" w:rsidRDefault="00CB733B" w:rsidP="00CB733B">
      <w:pPr>
        <w:spacing w:after="0" w:line="240" w:lineRule="auto"/>
        <w:jc w:val="center"/>
        <w:rPr>
          <w:rFonts w:ascii="CG Times" w:eastAsia="Times New Roman" w:hAnsi="CG Times" w:cs="Arial"/>
          <w:b/>
          <w:sz w:val="20"/>
          <w:szCs w:val="20"/>
          <w:highlight w:val="yellow"/>
        </w:rPr>
      </w:pPr>
    </w:p>
    <w:p w14:paraId="11A19DFB" w14:textId="6B5C9704" w:rsidR="00D965A3" w:rsidRPr="00530F32" w:rsidRDefault="00D965A3" w:rsidP="00D965A3">
      <w:pPr>
        <w:overflowPunct w:val="0"/>
        <w:autoSpaceDE w:val="0"/>
        <w:autoSpaceDN w:val="0"/>
        <w:adjustRightInd w:val="0"/>
        <w:spacing w:before="80"/>
        <w:ind w:right="48"/>
        <w:jc w:val="both"/>
        <w:textAlignment w:val="baseline"/>
        <w:rPr>
          <w:rFonts w:ascii="CG Times" w:eastAsia="Calibri" w:hAnsi="CG Times" w:cs="Arial"/>
          <w:bCs/>
          <w:iCs/>
          <w:kern w:val="0"/>
          <w:sz w:val="20"/>
          <w:szCs w:val="20"/>
          <w:lang w:eastAsia="es-CO"/>
          <w14:ligatures w14:val="none"/>
        </w:rPr>
      </w:pPr>
      <w:r w:rsidRPr="00530F32">
        <w:rPr>
          <w:rFonts w:ascii="CG Times" w:eastAsia="Calibri" w:hAnsi="CG Times" w:cs="Arial"/>
          <w:iCs/>
          <w:kern w:val="0"/>
          <w:sz w:val="20"/>
          <w:szCs w:val="20"/>
          <w:lang w:val="es-ES"/>
          <w14:ligatures w14:val="none"/>
        </w:rPr>
        <w:lastRenderedPageBreak/>
        <w:t xml:space="preserve">El presupuesto oficial previsto para el objeto de esta contratación es de </w:t>
      </w:r>
      <w:r w:rsidR="00530F32">
        <w:rPr>
          <w:rFonts w:ascii="CG Times" w:eastAsia="Calibri" w:hAnsi="CG Times" w:cs="Arial"/>
          <w:b/>
          <w:bCs/>
          <w:kern w:val="0"/>
          <w:sz w:val="20"/>
          <w:szCs w:val="20"/>
          <w14:ligatures w14:val="none"/>
        </w:rPr>
        <w:t>CUARENTA Y UN MILL</w:t>
      </w:r>
      <w:r w:rsidR="00DA573D">
        <w:rPr>
          <w:rFonts w:ascii="CG Times" w:eastAsia="Calibri" w:hAnsi="CG Times" w:cs="Arial"/>
          <w:b/>
          <w:bCs/>
          <w:kern w:val="0"/>
          <w:sz w:val="20"/>
          <w:szCs w:val="20"/>
          <w14:ligatures w14:val="none"/>
        </w:rPr>
        <w:t>ONES</w:t>
      </w:r>
      <w:r w:rsidR="00530F32">
        <w:rPr>
          <w:rFonts w:ascii="CG Times" w:eastAsia="Calibri" w:hAnsi="CG Times" w:cs="Arial"/>
          <w:b/>
          <w:bCs/>
          <w:kern w:val="0"/>
          <w:sz w:val="20"/>
          <w:szCs w:val="20"/>
          <w14:ligatures w14:val="none"/>
        </w:rPr>
        <w:t xml:space="preserve"> DE PESOS </w:t>
      </w:r>
      <w:r w:rsidR="00530F32" w:rsidRPr="00530F32">
        <w:rPr>
          <w:rFonts w:ascii="CG Times" w:eastAsia="Calibri" w:hAnsi="CG Times" w:cs="Arial"/>
          <w:b/>
          <w:bCs/>
          <w:kern w:val="0"/>
          <w:sz w:val="20"/>
          <w:szCs w:val="20"/>
          <w14:ligatures w14:val="none"/>
        </w:rPr>
        <w:t>M/L ($</w:t>
      </w:r>
      <w:r w:rsidR="00530F32">
        <w:rPr>
          <w:rFonts w:ascii="CG Times" w:eastAsia="Calibri" w:hAnsi="CG Times" w:cs="Arial"/>
          <w:b/>
          <w:bCs/>
          <w:kern w:val="0"/>
          <w:sz w:val="20"/>
          <w:szCs w:val="20"/>
          <w14:ligatures w14:val="none"/>
        </w:rPr>
        <w:t xml:space="preserve"> </w:t>
      </w:r>
      <w:r w:rsidR="00530F32" w:rsidRPr="00963115">
        <w:rPr>
          <w:rFonts w:ascii="CG Times" w:hAnsi="CG Times" w:cs="Leelawadee"/>
          <w:b/>
          <w:bCs/>
        </w:rPr>
        <w:t>41.000.000</w:t>
      </w:r>
      <w:r w:rsidR="00530F32" w:rsidRPr="00530F32">
        <w:rPr>
          <w:rFonts w:ascii="CG Times" w:eastAsia="Calibri" w:hAnsi="CG Times" w:cs="Arial"/>
          <w:b/>
          <w:bCs/>
          <w:kern w:val="0"/>
          <w:sz w:val="20"/>
          <w:szCs w:val="20"/>
          <w14:ligatures w14:val="none"/>
        </w:rPr>
        <w:t>)</w:t>
      </w:r>
      <w:r w:rsidR="00A274C5" w:rsidRPr="00530F32">
        <w:rPr>
          <w:rFonts w:ascii="CG Times" w:eastAsia="Calibri" w:hAnsi="CG Times" w:cs="Arial"/>
          <w:b/>
          <w:bCs/>
          <w:kern w:val="0"/>
          <w:sz w:val="20"/>
          <w:szCs w:val="20"/>
          <w14:ligatures w14:val="none"/>
        </w:rPr>
        <w:t xml:space="preserve"> </w:t>
      </w:r>
      <w:r w:rsidRPr="00530F32">
        <w:rPr>
          <w:rFonts w:ascii="CG Times" w:eastAsia="Calibri" w:hAnsi="CG Times" w:cs="Arial"/>
          <w:bCs/>
          <w:iCs/>
          <w:kern w:val="0"/>
          <w:sz w:val="20"/>
          <w:szCs w:val="20"/>
          <w:lang w:eastAsia="es-CO"/>
          <w14:ligatures w14:val="none"/>
        </w:rPr>
        <w:t xml:space="preserve">INCLUIDO IVA Y GASTOS INDIRECTOS, DISTRIBUIDOS DE LA SIGUIENTE MANERA: </w:t>
      </w:r>
    </w:p>
    <w:p w14:paraId="11DEF232" w14:textId="14C4F1A8" w:rsidR="00D965A3" w:rsidRDefault="00D965A3" w:rsidP="00D965A3">
      <w:pPr>
        <w:spacing w:after="0"/>
        <w:jc w:val="both"/>
        <w:rPr>
          <w:rFonts w:ascii="CG Times" w:eastAsia="Calibri" w:hAnsi="CG Times" w:cs="Arial"/>
          <w:kern w:val="0"/>
          <w:sz w:val="20"/>
          <w:szCs w:val="20"/>
          <w:lang w:val="es-ES"/>
          <w14:ligatures w14:val="none"/>
        </w:rPr>
      </w:pPr>
      <w:r w:rsidRPr="00530F32">
        <w:rPr>
          <w:rFonts w:ascii="CG Times" w:eastAsia="Calibri" w:hAnsi="CG Times" w:cs="Arial"/>
          <w:kern w:val="0"/>
          <w:sz w:val="20"/>
          <w:szCs w:val="20"/>
          <w:lang w:val="es-ES"/>
          <w14:ligatures w14:val="none"/>
        </w:rPr>
        <w:t>Los recursos referidos están amparados así:</w:t>
      </w:r>
    </w:p>
    <w:p w14:paraId="77F99696" w14:textId="77777777" w:rsidR="00530F32" w:rsidRDefault="00530F32" w:rsidP="00D965A3">
      <w:pPr>
        <w:spacing w:after="0"/>
        <w:jc w:val="both"/>
        <w:rPr>
          <w:rFonts w:ascii="CG Times" w:eastAsia="Calibri" w:hAnsi="CG Times" w:cs="Arial"/>
          <w:kern w:val="0"/>
          <w:sz w:val="20"/>
          <w:szCs w:val="20"/>
          <w:lang w:val="es-ES"/>
          <w14:ligatures w14:val="none"/>
        </w:rPr>
      </w:pPr>
    </w:p>
    <w:tbl>
      <w:tblPr>
        <w:tblW w:w="5000" w:type="pct"/>
        <w:tblCellMar>
          <w:left w:w="70" w:type="dxa"/>
          <w:right w:w="70" w:type="dxa"/>
        </w:tblCellMar>
        <w:tblLook w:val="04A0" w:firstRow="1" w:lastRow="0" w:firstColumn="1" w:lastColumn="0" w:noHBand="0" w:noVBand="1"/>
      </w:tblPr>
      <w:tblGrid>
        <w:gridCol w:w="2547"/>
        <w:gridCol w:w="1700"/>
        <w:gridCol w:w="3052"/>
        <w:gridCol w:w="2051"/>
      </w:tblGrid>
      <w:tr w:rsidR="00530F32" w:rsidRPr="00963115" w14:paraId="77079528" w14:textId="77777777" w:rsidTr="0026427A">
        <w:trPr>
          <w:trHeight w:val="160"/>
        </w:trPr>
        <w:tc>
          <w:tcPr>
            <w:tcW w:w="1362" w:type="pct"/>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79A5490F" w14:textId="77777777" w:rsidR="00530F32" w:rsidRPr="00963115" w:rsidRDefault="00530F32" w:rsidP="00231FF3">
            <w:pPr>
              <w:spacing w:after="0" w:line="240" w:lineRule="auto"/>
              <w:jc w:val="center"/>
              <w:rPr>
                <w:rFonts w:ascii="CG Times" w:hAnsi="CG Times" w:cs="Leelawadee"/>
                <w:b/>
                <w:bCs/>
                <w:lang w:eastAsia="es-CO"/>
              </w:rPr>
            </w:pPr>
            <w:r w:rsidRPr="00963115">
              <w:rPr>
                <w:rFonts w:ascii="CG Times" w:hAnsi="CG Times" w:cs="Leelawadee"/>
                <w:b/>
                <w:bCs/>
                <w:lang w:eastAsia="es-CO"/>
              </w:rPr>
              <w:t>NRO. CDP</w:t>
            </w:r>
          </w:p>
        </w:tc>
        <w:tc>
          <w:tcPr>
            <w:tcW w:w="909" w:type="pct"/>
            <w:tcBorders>
              <w:top w:val="single" w:sz="4" w:space="0" w:color="auto"/>
              <w:left w:val="nil"/>
              <w:bottom w:val="single" w:sz="4" w:space="0" w:color="auto"/>
              <w:right w:val="single" w:sz="4" w:space="0" w:color="auto"/>
            </w:tcBorders>
            <w:shd w:val="clear" w:color="auto" w:fill="E8E8E8" w:themeFill="background2"/>
            <w:vAlign w:val="center"/>
            <w:hideMark/>
          </w:tcPr>
          <w:p w14:paraId="54F0C4CD" w14:textId="77777777" w:rsidR="00530F32" w:rsidRPr="00963115" w:rsidRDefault="00530F32" w:rsidP="00231FF3">
            <w:pPr>
              <w:spacing w:after="0" w:line="240" w:lineRule="auto"/>
              <w:jc w:val="center"/>
              <w:rPr>
                <w:rFonts w:ascii="CG Times" w:hAnsi="CG Times" w:cs="Leelawadee"/>
                <w:b/>
                <w:bCs/>
                <w:lang w:eastAsia="es-CO"/>
              </w:rPr>
            </w:pPr>
            <w:r w:rsidRPr="00963115">
              <w:rPr>
                <w:rFonts w:ascii="CG Times" w:hAnsi="CG Times" w:cs="Leelawadee"/>
                <w:b/>
                <w:bCs/>
                <w:lang w:eastAsia="es-CO"/>
              </w:rPr>
              <w:t>RUBRO</w:t>
            </w:r>
          </w:p>
        </w:tc>
        <w:tc>
          <w:tcPr>
            <w:tcW w:w="1632" w:type="pct"/>
            <w:tcBorders>
              <w:top w:val="single" w:sz="4" w:space="0" w:color="auto"/>
              <w:left w:val="nil"/>
              <w:bottom w:val="single" w:sz="4" w:space="0" w:color="auto"/>
              <w:right w:val="single" w:sz="4" w:space="0" w:color="auto"/>
            </w:tcBorders>
            <w:shd w:val="clear" w:color="auto" w:fill="E8E8E8" w:themeFill="background2"/>
            <w:vAlign w:val="center"/>
            <w:hideMark/>
          </w:tcPr>
          <w:p w14:paraId="33BACC28" w14:textId="77777777" w:rsidR="00530F32" w:rsidRPr="00963115" w:rsidRDefault="00530F32" w:rsidP="00231FF3">
            <w:pPr>
              <w:spacing w:after="0" w:line="240" w:lineRule="auto"/>
              <w:jc w:val="center"/>
              <w:rPr>
                <w:rFonts w:ascii="CG Times" w:hAnsi="CG Times" w:cs="Leelawadee"/>
                <w:b/>
                <w:bCs/>
                <w:lang w:eastAsia="es-CO"/>
              </w:rPr>
            </w:pPr>
            <w:r w:rsidRPr="00963115">
              <w:rPr>
                <w:rFonts w:ascii="CG Times" w:hAnsi="CG Times" w:cs="Leelawadee"/>
                <w:b/>
                <w:bCs/>
                <w:lang w:eastAsia="es-CO"/>
              </w:rPr>
              <w:t>DESCRIPCIÓN</w:t>
            </w:r>
          </w:p>
        </w:tc>
        <w:tc>
          <w:tcPr>
            <w:tcW w:w="1097" w:type="pct"/>
            <w:tcBorders>
              <w:top w:val="single" w:sz="4" w:space="0" w:color="auto"/>
              <w:left w:val="nil"/>
              <w:bottom w:val="single" w:sz="4" w:space="0" w:color="auto"/>
              <w:right w:val="single" w:sz="4" w:space="0" w:color="auto"/>
            </w:tcBorders>
            <w:shd w:val="clear" w:color="auto" w:fill="E8E8E8" w:themeFill="background2"/>
            <w:vAlign w:val="center"/>
            <w:hideMark/>
          </w:tcPr>
          <w:p w14:paraId="2036F2A6" w14:textId="77777777" w:rsidR="00530F32" w:rsidRPr="00963115" w:rsidRDefault="00530F32" w:rsidP="00231FF3">
            <w:pPr>
              <w:spacing w:after="0" w:line="240" w:lineRule="auto"/>
              <w:jc w:val="center"/>
              <w:rPr>
                <w:rFonts w:ascii="CG Times" w:hAnsi="CG Times" w:cs="Leelawadee"/>
                <w:b/>
                <w:bCs/>
                <w:lang w:eastAsia="es-CO"/>
              </w:rPr>
            </w:pPr>
            <w:r w:rsidRPr="00963115">
              <w:rPr>
                <w:rFonts w:ascii="CG Times" w:hAnsi="CG Times" w:cs="Leelawadee"/>
                <w:b/>
                <w:bCs/>
                <w:lang w:eastAsia="es-CO"/>
              </w:rPr>
              <w:t>VALOR PRESUPUESTADO</w:t>
            </w:r>
          </w:p>
        </w:tc>
      </w:tr>
      <w:tr w:rsidR="00530F32" w:rsidRPr="00963115" w14:paraId="1AC769CD" w14:textId="77777777" w:rsidTr="00231FF3">
        <w:trPr>
          <w:trHeight w:val="70"/>
        </w:trPr>
        <w:tc>
          <w:tcPr>
            <w:tcW w:w="1362" w:type="pct"/>
            <w:tcBorders>
              <w:top w:val="nil"/>
              <w:left w:val="single" w:sz="4" w:space="0" w:color="auto"/>
              <w:bottom w:val="single" w:sz="4" w:space="0" w:color="auto"/>
              <w:right w:val="single" w:sz="4" w:space="0" w:color="auto"/>
            </w:tcBorders>
            <w:shd w:val="clear" w:color="auto" w:fill="FFFFFF"/>
            <w:vAlign w:val="center"/>
            <w:hideMark/>
          </w:tcPr>
          <w:p w14:paraId="78F20AFA" w14:textId="77777777" w:rsidR="00530F32" w:rsidRPr="00963115" w:rsidRDefault="00530F32" w:rsidP="00231FF3">
            <w:pPr>
              <w:spacing w:after="0" w:line="240" w:lineRule="auto"/>
              <w:jc w:val="center"/>
              <w:rPr>
                <w:rFonts w:ascii="CG Times" w:hAnsi="CG Times" w:cs="Leelawadee"/>
                <w:b/>
                <w:bCs/>
                <w:lang w:eastAsia="es-CO"/>
              </w:rPr>
            </w:pPr>
            <w:r w:rsidRPr="00963115">
              <w:rPr>
                <w:rFonts w:ascii="CG Times" w:hAnsi="CG Times" w:cs="Leelawadee"/>
                <w:b/>
                <w:bCs/>
              </w:rPr>
              <w:t xml:space="preserve">NO. 01310 DEL </w:t>
            </w:r>
            <w:r>
              <w:rPr>
                <w:rFonts w:ascii="CG Times" w:hAnsi="CG Times" w:cs="Leelawadee"/>
                <w:b/>
                <w:bCs/>
              </w:rPr>
              <w:t>19</w:t>
            </w:r>
            <w:r w:rsidRPr="00963115">
              <w:rPr>
                <w:rFonts w:ascii="CG Times" w:hAnsi="CG Times" w:cs="Leelawadee"/>
                <w:b/>
                <w:bCs/>
              </w:rPr>
              <w:t xml:space="preserve"> DE OCTUBRE DE 2026</w:t>
            </w:r>
          </w:p>
        </w:tc>
        <w:tc>
          <w:tcPr>
            <w:tcW w:w="909" w:type="pct"/>
            <w:tcBorders>
              <w:top w:val="nil"/>
              <w:left w:val="nil"/>
              <w:bottom w:val="single" w:sz="4" w:space="0" w:color="auto"/>
              <w:right w:val="single" w:sz="4" w:space="0" w:color="auto"/>
            </w:tcBorders>
            <w:shd w:val="clear" w:color="auto" w:fill="FFFFFF"/>
            <w:vAlign w:val="center"/>
            <w:hideMark/>
          </w:tcPr>
          <w:p w14:paraId="789C04F0" w14:textId="77777777" w:rsidR="00530F32" w:rsidRPr="00963115" w:rsidRDefault="00530F32" w:rsidP="00231FF3">
            <w:pPr>
              <w:spacing w:after="0" w:line="240" w:lineRule="auto"/>
              <w:jc w:val="center"/>
              <w:rPr>
                <w:rFonts w:ascii="CG Times" w:hAnsi="CG Times" w:cs="Leelawadee"/>
                <w:b/>
                <w:bCs/>
              </w:rPr>
            </w:pPr>
            <w:r w:rsidRPr="00963115">
              <w:rPr>
                <w:rFonts w:ascii="CG Times" w:hAnsi="CG Times" w:cs="Leelawadee"/>
                <w:b/>
                <w:bCs/>
              </w:rPr>
              <w:t>2.3.2.02.02.009</w:t>
            </w:r>
          </w:p>
          <w:p w14:paraId="14766F97" w14:textId="77777777" w:rsidR="00530F32" w:rsidRPr="00963115" w:rsidRDefault="00530F32" w:rsidP="00231FF3">
            <w:pPr>
              <w:spacing w:after="0" w:line="240" w:lineRule="auto"/>
              <w:jc w:val="center"/>
              <w:rPr>
                <w:rFonts w:ascii="CG Times" w:hAnsi="CG Times" w:cs="Leelawadee"/>
                <w:b/>
                <w:bCs/>
                <w:lang w:eastAsia="es-CO"/>
              </w:rPr>
            </w:pPr>
          </w:p>
        </w:tc>
        <w:tc>
          <w:tcPr>
            <w:tcW w:w="1632" w:type="pct"/>
            <w:tcBorders>
              <w:top w:val="nil"/>
              <w:left w:val="nil"/>
              <w:bottom w:val="single" w:sz="4" w:space="0" w:color="auto"/>
              <w:right w:val="single" w:sz="4" w:space="0" w:color="auto"/>
            </w:tcBorders>
            <w:shd w:val="clear" w:color="auto" w:fill="FFFFFF"/>
            <w:vAlign w:val="center"/>
            <w:hideMark/>
          </w:tcPr>
          <w:p w14:paraId="1EA3A5D6" w14:textId="77777777" w:rsidR="00530F32" w:rsidRPr="00963115" w:rsidRDefault="00530F32" w:rsidP="00231FF3">
            <w:pPr>
              <w:spacing w:after="0" w:line="240" w:lineRule="auto"/>
              <w:jc w:val="center"/>
              <w:rPr>
                <w:rFonts w:ascii="CG Times" w:hAnsi="CG Times" w:cs="Leelawadee"/>
                <w:b/>
                <w:bCs/>
                <w:lang w:eastAsia="es-CO"/>
              </w:rPr>
            </w:pPr>
            <w:r w:rsidRPr="00963115">
              <w:rPr>
                <w:rFonts w:ascii="CG Times" w:hAnsi="CG Times" w:cs="Leelawadee"/>
                <w:b/>
                <w:bCs/>
              </w:rPr>
              <w:t>SERVICIOS PARA LA COMUNIDAD, SOCIALES Y PERSONALES</w:t>
            </w:r>
          </w:p>
        </w:tc>
        <w:tc>
          <w:tcPr>
            <w:tcW w:w="1097" w:type="pct"/>
            <w:tcBorders>
              <w:top w:val="nil"/>
              <w:left w:val="nil"/>
              <w:bottom w:val="single" w:sz="4" w:space="0" w:color="auto"/>
              <w:right w:val="single" w:sz="4" w:space="0" w:color="auto"/>
            </w:tcBorders>
            <w:shd w:val="clear" w:color="auto" w:fill="FFFFFF"/>
            <w:vAlign w:val="center"/>
            <w:hideMark/>
          </w:tcPr>
          <w:p w14:paraId="071DBC24" w14:textId="77777777" w:rsidR="00530F32" w:rsidRPr="00963115" w:rsidRDefault="00530F32" w:rsidP="00231FF3">
            <w:pPr>
              <w:spacing w:after="0" w:line="240" w:lineRule="auto"/>
              <w:jc w:val="center"/>
              <w:rPr>
                <w:rFonts w:ascii="CG Times" w:hAnsi="CG Times" w:cs="Leelawadee"/>
                <w:b/>
                <w:bCs/>
                <w:lang w:eastAsia="es-CO"/>
              </w:rPr>
            </w:pPr>
            <w:r w:rsidRPr="00963115">
              <w:rPr>
                <w:rFonts w:ascii="CG Times" w:hAnsi="CG Times" w:cs="Leelawadee"/>
                <w:b/>
                <w:bCs/>
              </w:rPr>
              <w:t>41.000.000</w:t>
            </w:r>
          </w:p>
        </w:tc>
      </w:tr>
    </w:tbl>
    <w:p w14:paraId="67CD8CC3" w14:textId="77777777" w:rsidR="009903AF" w:rsidRPr="00530F32" w:rsidRDefault="009903AF" w:rsidP="00CB733B">
      <w:pPr>
        <w:spacing w:after="0" w:line="240" w:lineRule="auto"/>
        <w:ind w:right="207"/>
        <w:jc w:val="both"/>
        <w:rPr>
          <w:rFonts w:ascii="CG Times" w:eastAsia="Times New Roman" w:hAnsi="CG Times" w:cs="Arial"/>
          <w:iCs/>
          <w:sz w:val="20"/>
          <w:szCs w:val="20"/>
          <w:lang w:val="es-ES"/>
        </w:rPr>
      </w:pPr>
    </w:p>
    <w:p w14:paraId="7DF8D9F1" w14:textId="77777777" w:rsidR="00CB733B" w:rsidRPr="00530F32" w:rsidRDefault="00CB733B" w:rsidP="00CB733B">
      <w:pPr>
        <w:spacing w:after="0" w:line="240" w:lineRule="auto"/>
        <w:ind w:right="207"/>
        <w:jc w:val="both"/>
        <w:rPr>
          <w:rFonts w:ascii="CG Times" w:eastAsia="Times New Roman" w:hAnsi="CG Times" w:cs="Arial"/>
          <w:sz w:val="20"/>
          <w:szCs w:val="20"/>
        </w:rPr>
      </w:pPr>
      <w:r w:rsidRPr="00530F32">
        <w:rPr>
          <w:rFonts w:ascii="CG Times" w:eastAsia="Times New Roman" w:hAnsi="CG Times" w:cs="Arial"/>
          <w:sz w:val="20"/>
          <w:szCs w:val="20"/>
        </w:rPr>
        <w:t>El valor del contrato ha sido establecido a partir de la realización de cotizaciones y de la evaluación de procesos similares en otras entidades territoriales.</w:t>
      </w:r>
    </w:p>
    <w:p w14:paraId="4ECDF6CC" w14:textId="77777777" w:rsidR="00CB733B" w:rsidRPr="00530F32" w:rsidRDefault="00CB733B" w:rsidP="00CB733B">
      <w:pPr>
        <w:spacing w:after="0" w:line="240" w:lineRule="auto"/>
        <w:ind w:right="207"/>
        <w:jc w:val="both"/>
        <w:rPr>
          <w:rFonts w:ascii="CG Times" w:eastAsia="Times New Roman" w:hAnsi="CG Times" w:cs="Arial"/>
          <w:sz w:val="20"/>
          <w:szCs w:val="20"/>
        </w:rPr>
      </w:pPr>
    </w:p>
    <w:p w14:paraId="4E81E0E0" w14:textId="77777777" w:rsidR="00CB733B" w:rsidRPr="00530F32" w:rsidRDefault="00CB733B" w:rsidP="00CB733B">
      <w:pPr>
        <w:spacing w:after="0" w:line="240" w:lineRule="auto"/>
        <w:jc w:val="both"/>
        <w:rPr>
          <w:rFonts w:ascii="CG Times" w:eastAsia="Times New Roman" w:hAnsi="CG Times" w:cs="Arial"/>
          <w:sz w:val="20"/>
          <w:szCs w:val="20"/>
          <w:lang w:val="es-ES"/>
        </w:rPr>
      </w:pPr>
      <w:r w:rsidRPr="00530F32">
        <w:rPr>
          <w:rFonts w:ascii="CG Times" w:eastAsia="Times New Roman" w:hAnsi="CG Times" w:cs="Arial"/>
          <w:sz w:val="20"/>
          <w:szCs w:val="20"/>
          <w:lang w:val="es-ES"/>
        </w:rPr>
        <w:t xml:space="preserve">En esta modalidad de Contratación no es necesario hacer un estudio extensivo de las condiciones generales de los potenciales oferentes, definir su participación en el PIB industrial o estudiar la estructura de los estados financieros de los posibles proveedores y de la industria. En estos casos, es necesario revisar las condiciones particulares de otros Procesos de Contratación similares, acopiar información suficiente de precios, calidad, condiciones y plazos de entrega con otros clientes del proveedor públicos o privados, solicitar información a los proveedores, verificar la idoneidad, experiencia y capacidad de los mismos y plasmar tal información en los Documentos del Proceso, siempre con el propósito de que la decisión de negocio sea adecuada y garantice la satisfacción de la necesidad; tal como lo ha realizado la Administración Municipal. </w:t>
      </w:r>
    </w:p>
    <w:p w14:paraId="679CD960" w14:textId="77777777" w:rsidR="00CB733B" w:rsidRPr="00530F32" w:rsidRDefault="00CB733B" w:rsidP="00CB733B">
      <w:pPr>
        <w:spacing w:after="0" w:line="240" w:lineRule="auto"/>
        <w:jc w:val="both"/>
        <w:rPr>
          <w:rFonts w:ascii="CG Times" w:eastAsia="Times New Roman" w:hAnsi="CG Times" w:cs="Arial"/>
          <w:sz w:val="20"/>
          <w:szCs w:val="20"/>
          <w:lang w:val="es-ES"/>
        </w:rPr>
      </w:pPr>
    </w:p>
    <w:p w14:paraId="074C1637" w14:textId="77777777" w:rsidR="00CB733B" w:rsidRPr="00530F32" w:rsidRDefault="00CB733B" w:rsidP="00CB733B">
      <w:pPr>
        <w:spacing w:after="0" w:line="240" w:lineRule="auto"/>
        <w:jc w:val="both"/>
        <w:rPr>
          <w:rFonts w:ascii="CG Times" w:eastAsia="Times New Roman" w:hAnsi="CG Times" w:cs="Arial"/>
          <w:sz w:val="20"/>
          <w:szCs w:val="20"/>
          <w:lang w:val="es-ES"/>
        </w:rPr>
      </w:pPr>
      <w:r w:rsidRPr="00530F32">
        <w:rPr>
          <w:rFonts w:ascii="CG Times" w:eastAsia="Times New Roman" w:hAnsi="CG Times" w:cs="Arial"/>
          <w:sz w:val="20"/>
          <w:szCs w:val="20"/>
          <w:lang w:val="es-ES"/>
        </w:rPr>
        <w:t>Las Entidades Estatales pueden contratar bajo la modalidad de contratación directa contratos interadministrativos, para ellos se debe verificar la idoneidad o experiencia requerida y relacionada con el área de que se trate. En este caso, no es necesario que la Entidad Estatal haya obtenido previamente varias ofertas, de lo cual el ordenador del gasto debe dejar constancia escrita.</w:t>
      </w:r>
    </w:p>
    <w:p w14:paraId="0CFCE365" w14:textId="77777777" w:rsidR="00CB733B" w:rsidRPr="00530F32" w:rsidRDefault="00CB733B" w:rsidP="00CB733B">
      <w:pPr>
        <w:spacing w:after="0" w:line="240" w:lineRule="auto"/>
        <w:jc w:val="both"/>
        <w:rPr>
          <w:rFonts w:ascii="CG Times" w:eastAsia="Times New Roman" w:hAnsi="CG Times" w:cs="Arial"/>
          <w:sz w:val="20"/>
          <w:szCs w:val="20"/>
          <w:lang w:val="es-ES"/>
        </w:rPr>
      </w:pPr>
    </w:p>
    <w:p w14:paraId="5CAC61FF" w14:textId="77777777" w:rsidR="00CB733B" w:rsidRPr="00530F32" w:rsidRDefault="00CB733B" w:rsidP="00CB733B">
      <w:pPr>
        <w:spacing w:after="0" w:line="240" w:lineRule="auto"/>
        <w:jc w:val="both"/>
        <w:rPr>
          <w:rFonts w:ascii="CG Times" w:eastAsia="Times New Roman" w:hAnsi="CG Times" w:cs="Arial"/>
          <w:b/>
          <w:bCs/>
          <w:sz w:val="20"/>
          <w:szCs w:val="20"/>
          <w:lang w:val="es-ES"/>
        </w:rPr>
      </w:pPr>
      <w:r w:rsidRPr="00530F32">
        <w:rPr>
          <w:rFonts w:ascii="CG Times" w:eastAsia="Times New Roman" w:hAnsi="CG Times" w:cs="Arial"/>
          <w:b/>
          <w:bCs/>
          <w:sz w:val="20"/>
          <w:szCs w:val="20"/>
          <w:lang w:val="es-ES"/>
        </w:rPr>
        <w:t>IMPUESTOS DEL CONTRATO</w:t>
      </w:r>
    </w:p>
    <w:p w14:paraId="5C385857" w14:textId="77777777" w:rsidR="00CB733B" w:rsidRPr="00530F32" w:rsidRDefault="00CB733B" w:rsidP="00CB733B">
      <w:pPr>
        <w:spacing w:after="0" w:line="240" w:lineRule="auto"/>
        <w:jc w:val="both"/>
        <w:rPr>
          <w:rFonts w:ascii="CG Times" w:eastAsia="Times New Roman" w:hAnsi="CG Times" w:cs="Arial"/>
          <w:sz w:val="20"/>
          <w:szCs w:val="20"/>
          <w:lang w:val="es-ES"/>
        </w:rPr>
      </w:pPr>
    </w:p>
    <w:p w14:paraId="78A1E03D" w14:textId="77777777" w:rsidR="00CB733B" w:rsidRPr="00530F32" w:rsidRDefault="00CB733B" w:rsidP="00CB733B">
      <w:pPr>
        <w:spacing w:after="0" w:line="240" w:lineRule="auto"/>
        <w:jc w:val="both"/>
        <w:rPr>
          <w:rFonts w:ascii="CG Times" w:eastAsia="Times New Roman" w:hAnsi="CG Times" w:cs="Arial"/>
          <w:sz w:val="20"/>
          <w:szCs w:val="20"/>
          <w:lang w:val="es-ES"/>
        </w:rPr>
      </w:pPr>
      <w:r w:rsidRPr="00530F32">
        <w:rPr>
          <w:rFonts w:ascii="CG Times" w:eastAsia="Times New Roman" w:hAnsi="CG Times" w:cs="Arial"/>
          <w:sz w:val="20"/>
          <w:szCs w:val="20"/>
          <w:lang w:val="es-ES"/>
        </w:rPr>
        <w:t>El contratista deberá cancelar los siguientes impuestos que rigen en el Municipio para los CONTRATOS INTERADMINISTRATIVO DE MANDATO SIN REPRESENTACIÓN, y por ello es un índice de costo del servicio.</w:t>
      </w:r>
    </w:p>
    <w:p w14:paraId="75246DCE" w14:textId="77777777" w:rsidR="00CB733B" w:rsidRPr="00530F32" w:rsidRDefault="00CB733B" w:rsidP="00CB733B">
      <w:pPr>
        <w:spacing w:after="0" w:line="240" w:lineRule="auto"/>
        <w:jc w:val="both"/>
        <w:rPr>
          <w:rFonts w:ascii="CG Times" w:eastAsia="Lucida Sans Unicode" w:hAnsi="CG Times" w:cs="Arial"/>
          <w:sz w:val="20"/>
          <w:szCs w:val="20"/>
          <w:highlight w:val="yellow"/>
        </w:rPr>
      </w:pPr>
    </w:p>
    <w:tbl>
      <w:tblPr>
        <w:tblW w:w="5000" w:type="pct"/>
        <w:shd w:val="clear" w:color="auto" w:fill="FFFFFF"/>
        <w:tblCellMar>
          <w:left w:w="70" w:type="dxa"/>
          <w:right w:w="70" w:type="dxa"/>
        </w:tblCellMar>
        <w:tblLook w:val="04A0" w:firstRow="1" w:lastRow="0" w:firstColumn="1" w:lastColumn="0" w:noHBand="0" w:noVBand="1"/>
      </w:tblPr>
      <w:tblGrid>
        <w:gridCol w:w="6760"/>
        <w:gridCol w:w="2590"/>
      </w:tblGrid>
      <w:tr w:rsidR="00CB733B" w:rsidRPr="00530F32" w14:paraId="17C8E00A" w14:textId="77777777" w:rsidTr="00EA651D">
        <w:trPr>
          <w:trHeight w:val="70"/>
        </w:trPr>
        <w:tc>
          <w:tcPr>
            <w:tcW w:w="36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957C89" w14:textId="77777777" w:rsidR="00CB733B" w:rsidRPr="00530F32" w:rsidRDefault="00CB733B" w:rsidP="00EA651D">
            <w:pPr>
              <w:spacing w:after="0" w:line="240" w:lineRule="auto"/>
              <w:jc w:val="center"/>
              <w:rPr>
                <w:rFonts w:ascii="CG Times" w:hAnsi="CG Times"/>
                <w:b/>
                <w:bCs/>
                <w:sz w:val="20"/>
                <w:szCs w:val="20"/>
              </w:rPr>
            </w:pPr>
            <w:r w:rsidRPr="00530F32">
              <w:rPr>
                <w:rFonts w:ascii="CG Times" w:hAnsi="CG Times"/>
                <w:b/>
                <w:bCs/>
                <w:sz w:val="20"/>
                <w:szCs w:val="20"/>
              </w:rPr>
              <w:t>Gravamen</w:t>
            </w:r>
          </w:p>
        </w:tc>
        <w:tc>
          <w:tcPr>
            <w:tcW w:w="138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ED7619F" w14:textId="77777777" w:rsidR="00CB733B" w:rsidRPr="00530F32" w:rsidRDefault="00CB733B" w:rsidP="00EA651D">
            <w:pPr>
              <w:spacing w:after="0" w:line="240" w:lineRule="auto"/>
              <w:jc w:val="center"/>
              <w:rPr>
                <w:rFonts w:ascii="CG Times" w:hAnsi="CG Times"/>
                <w:b/>
                <w:bCs/>
                <w:sz w:val="20"/>
                <w:szCs w:val="20"/>
              </w:rPr>
            </w:pPr>
            <w:r w:rsidRPr="00530F32">
              <w:rPr>
                <w:rFonts w:ascii="CG Times" w:hAnsi="CG Times"/>
                <w:b/>
                <w:bCs/>
                <w:sz w:val="20"/>
                <w:szCs w:val="20"/>
              </w:rPr>
              <w:t>Porcentaje</w:t>
            </w:r>
          </w:p>
        </w:tc>
      </w:tr>
      <w:tr w:rsidR="00CB733B" w:rsidRPr="00530F32" w14:paraId="0847F406" w14:textId="77777777" w:rsidTr="00EA651D">
        <w:trPr>
          <w:trHeight w:val="70"/>
        </w:trPr>
        <w:tc>
          <w:tcPr>
            <w:tcW w:w="3615" w:type="pct"/>
            <w:tcBorders>
              <w:top w:val="nil"/>
              <w:left w:val="single" w:sz="4" w:space="0" w:color="auto"/>
              <w:bottom w:val="single" w:sz="4" w:space="0" w:color="auto"/>
              <w:right w:val="single" w:sz="4" w:space="0" w:color="auto"/>
            </w:tcBorders>
            <w:shd w:val="clear" w:color="auto" w:fill="FFFFFF"/>
            <w:vAlign w:val="center"/>
            <w:hideMark/>
          </w:tcPr>
          <w:p w14:paraId="104799DB" w14:textId="77777777" w:rsidR="00CB733B" w:rsidRPr="00530F32" w:rsidRDefault="00CB733B" w:rsidP="00EA651D">
            <w:pPr>
              <w:spacing w:after="0" w:line="240" w:lineRule="auto"/>
              <w:rPr>
                <w:rFonts w:ascii="CG Times" w:hAnsi="CG Times"/>
                <w:sz w:val="20"/>
                <w:szCs w:val="20"/>
              </w:rPr>
            </w:pPr>
            <w:r w:rsidRPr="00530F32">
              <w:rPr>
                <w:rFonts w:ascii="CG Times" w:hAnsi="CG Times"/>
                <w:sz w:val="20"/>
                <w:szCs w:val="20"/>
              </w:rPr>
              <w:t>Estampilla Pro-Adulto Mayor</w:t>
            </w:r>
          </w:p>
        </w:tc>
        <w:tc>
          <w:tcPr>
            <w:tcW w:w="1385" w:type="pct"/>
            <w:tcBorders>
              <w:top w:val="nil"/>
              <w:left w:val="nil"/>
              <w:bottom w:val="single" w:sz="4" w:space="0" w:color="auto"/>
              <w:right w:val="single" w:sz="4" w:space="0" w:color="auto"/>
            </w:tcBorders>
            <w:shd w:val="clear" w:color="auto" w:fill="FFFFFF"/>
            <w:vAlign w:val="center"/>
            <w:hideMark/>
          </w:tcPr>
          <w:p w14:paraId="25E61F35" w14:textId="77777777" w:rsidR="00CB733B" w:rsidRPr="00530F32" w:rsidRDefault="00CB733B" w:rsidP="00EA651D">
            <w:pPr>
              <w:spacing w:after="0" w:line="240" w:lineRule="auto"/>
              <w:jc w:val="center"/>
              <w:rPr>
                <w:rFonts w:ascii="CG Times" w:hAnsi="CG Times"/>
                <w:sz w:val="20"/>
                <w:szCs w:val="20"/>
              </w:rPr>
            </w:pPr>
            <w:r w:rsidRPr="00530F32">
              <w:rPr>
                <w:rFonts w:ascii="CG Times" w:hAnsi="CG Times"/>
                <w:sz w:val="20"/>
                <w:szCs w:val="20"/>
              </w:rPr>
              <w:t>4%</w:t>
            </w:r>
          </w:p>
        </w:tc>
      </w:tr>
      <w:tr w:rsidR="00CB733B" w:rsidRPr="00530F32" w14:paraId="0CA33B82" w14:textId="77777777" w:rsidTr="00EA651D">
        <w:trPr>
          <w:trHeight w:val="70"/>
        </w:trPr>
        <w:tc>
          <w:tcPr>
            <w:tcW w:w="3615" w:type="pct"/>
            <w:tcBorders>
              <w:top w:val="nil"/>
              <w:left w:val="single" w:sz="4" w:space="0" w:color="auto"/>
              <w:bottom w:val="single" w:sz="4" w:space="0" w:color="auto"/>
              <w:right w:val="single" w:sz="4" w:space="0" w:color="auto"/>
            </w:tcBorders>
            <w:shd w:val="clear" w:color="auto" w:fill="FFFFFF"/>
            <w:vAlign w:val="center"/>
            <w:hideMark/>
          </w:tcPr>
          <w:p w14:paraId="4B692D65" w14:textId="77777777" w:rsidR="00CB733B" w:rsidRPr="00530F32" w:rsidRDefault="00CB733B" w:rsidP="00EA651D">
            <w:pPr>
              <w:spacing w:after="0" w:line="240" w:lineRule="auto"/>
              <w:rPr>
                <w:rFonts w:ascii="CG Times" w:hAnsi="CG Times"/>
                <w:sz w:val="20"/>
                <w:szCs w:val="20"/>
              </w:rPr>
            </w:pPr>
            <w:r w:rsidRPr="00530F32">
              <w:rPr>
                <w:rFonts w:ascii="CG Times" w:hAnsi="CG Times"/>
                <w:sz w:val="20"/>
                <w:szCs w:val="20"/>
              </w:rPr>
              <w:t>Estampilla Pro-Cultura</w:t>
            </w:r>
          </w:p>
        </w:tc>
        <w:tc>
          <w:tcPr>
            <w:tcW w:w="1385" w:type="pct"/>
            <w:tcBorders>
              <w:top w:val="nil"/>
              <w:left w:val="nil"/>
              <w:bottom w:val="single" w:sz="4" w:space="0" w:color="auto"/>
              <w:right w:val="single" w:sz="4" w:space="0" w:color="auto"/>
            </w:tcBorders>
            <w:shd w:val="clear" w:color="auto" w:fill="FFFFFF"/>
            <w:vAlign w:val="center"/>
            <w:hideMark/>
          </w:tcPr>
          <w:p w14:paraId="1CFF63C5" w14:textId="77777777" w:rsidR="00CB733B" w:rsidRPr="00530F32" w:rsidRDefault="00CB733B" w:rsidP="00EA651D">
            <w:pPr>
              <w:spacing w:after="0" w:line="240" w:lineRule="auto"/>
              <w:jc w:val="center"/>
              <w:rPr>
                <w:rFonts w:ascii="CG Times" w:hAnsi="CG Times"/>
                <w:sz w:val="20"/>
                <w:szCs w:val="20"/>
              </w:rPr>
            </w:pPr>
            <w:r w:rsidRPr="00530F32">
              <w:rPr>
                <w:rFonts w:ascii="CG Times" w:hAnsi="CG Times"/>
                <w:sz w:val="20"/>
                <w:szCs w:val="20"/>
              </w:rPr>
              <w:t>2%</w:t>
            </w:r>
          </w:p>
        </w:tc>
      </w:tr>
      <w:tr w:rsidR="00CB733B" w:rsidRPr="00530F32" w14:paraId="2892B2FD" w14:textId="77777777" w:rsidTr="00EA651D">
        <w:trPr>
          <w:trHeight w:val="70"/>
        </w:trPr>
        <w:tc>
          <w:tcPr>
            <w:tcW w:w="3615" w:type="pct"/>
            <w:tcBorders>
              <w:top w:val="nil"/>
              <w:left w:val="single" w:sz="4" w:space="0" w:color="auto"/>
              <w:bottom w:val="single" w:sz="4" w:space="0" w:color="auto"/>
              <w:right w:val="single" w:sz="4" w:space="0" w:color="auto"/>
            </w:tcBorders>
            <w:shd w:val="clear" w:color="auto" w:fill="FFFFFF"/>
            <w:vAlign w:val="center"/>
            <w:hideMark/>
          </w:tcPr>
          <w:p w14:paraId="6D2EB3E1" w14:textId="77777777" w:rsidR="00CB733B" w:rsidRPr="00530F32" w:rsidRDefault="00CB733B" w:rsidP="00EA651D">
            <w:pPr>
              <w:spacing w:after="0" w:line="240" w:lineRule="auto"/>
              <w:rPr>
                <w:rFonts w:ascii="CG Times" w:hAnsi="CG Times"/>
                <w:sz w:val="20"/>
                <w:szCs w:val="20"/>
              </w:rPr>
            </w:pPr>
            <w:r w:rsidRPr="00530F32">
              <w:rPr>
                <w:rFonts w:ascii="CG Times" w:hAnsi="CG Times"/>
                <w:sz w:val="20"/>
                <w:szCs w:val="20"/>
              </w:rPr>
              <w:t>Estampilla Pro-Deporte</w:t>
            </w:r>
          </w:p>
        </w:tc>
        <w:tc>
          <w:tcPr>
            <w:tcW w:w="1385" w:type="pct"/>
            <w:tcBorders>
              <w:top w:val="nil"/>
              <w:left w:val="nil"/>
              <w:bottom w:val="single" w:sz="4" w:space="0" w:color="auto"/>
              <w:right w:val="single" w:sz="4" w:space="0" w:color="auto"/>
            </w:tcBorders>
            <w:shd w:val="clear" w:color="auto" w:fill="FFFFFF"/>
            <w:vAlign w:val="center"/>
            <w:hideMark/>
          </w:tcPr>
          <w:p w14:paraId="33B7ADC8" w14:textId="77777777" w:rsidR="00CB733B" w:rsidRPr="00530F32" w:rsidRDefault="00CB733B" w:rsidP="00EA651D">
            <w:pPr>
              <w:spacing w:after="0" w:line="240" w:lineRule="auto"/>
              <w:jc w:val="center"/>
              <w:rPr>
                <w:rFonts w:ascii="CG Times" w:hAnsi="CG Times"/>
                <w:sz w:val="20"/>
                <w:szCs w:val="20"/>
              </w:rPr>
            </w:pPr>
            <w:r w:rsidRPr="00530F32">
              <w:rPr>
                <w:rFonts w:ascii="CG Times" w:hAnsi="CG Times"/>
                <w:sz w:val="20"/>
                <w:szCs w:val="20"/>
              </w:rPr>
              <w:t>2,5%</w:t>
            </w:r>
          </w:p>
        </w:tc>
      </w:tr>
      <w:tr w:rsidR="00CB733B" w:rsidRPr="00530F32" w14:paraId="4E82215B" w14:textId="77777777" w:rsidTr="00EA651D">
        <w:trPr>
          <w:trHeight w:val="70"/>
        </w:trPr>
        <w:tc>
          <w:tcPr>
            <w:tcW w:w="3615" w:type="pct"/>
            <w:tcBorders>
              <w:top w:val="nil"/>
              <w:left w:val="single" w:sz="4" w:space="0" w:color="auto"/>
              <w:bottom w:val="single" w:sz="4" w:space="0" w:color="auto"/>
              <w:right w:val="single" w:sz="4" w:space="0" w:color="auto"/>
            </w:tcBorders>
            <w:shd w:val="clear" w:color="auto" w:fill="FFFFFF"/>
            <w:vAlign w:val="center"/>
            <w:hideMark/>
          </w:tcPr>
          <w:p w14:paraId="1EE96BE1" w14:textId="77777777" w:rsidR="00CB733B" w:rsidRPr="00530F32" w:rsidRDefault="00CB733B" w:rsidP="00EA651D">
            <w:pPr>
              <w:spacing w:after="0" w:line="240" w:lineRule="auto"/>
              <w:rPr>
                <w:rFonts w:ascii="CG Times" w:hAnsi="CG Times"/>
                <w:sz w:val="20"/>
                <w:szCs w:val="20"/>
              </w:rPr>
            </w:pPr>
            <w:r w:rsidRPr="00530F32">
              <w:rPr>
                <w:rFonts w:ascii="CG Times" w:hAnsi="CG Times"/>
                <w:sz w:val="20"/>
                <w:szCs w:val="20"/>
              </w:rPr>
              <w:t>Estampilla Pro-Hospital</w:t>
            </w:r>
          </w:p>
        </w:tc>
        <w:tc>
          <w:tcPr>
            <w:tcW w:w="1385" w:type="pct"/>
            <w:tcBorders>
              <w:top w:val="nil"/>
              <w:left w:val="nil"/>
              <w:bottom w:val="single" w:sz="4" w:space="0" w:color="auto"/>
              <w:right w:val="single" w:sz="4" w:space="0" w:color="auto"/>
            </w:tcBorders>
            <w:shd w:val="clear" w:color="auto" w:fill="FFFFFF"/>
            <w:vAlign w:val="center"/>
            <w:hideMark/>
          </w:tcPr>
          <w:p w14:paraId="7BDC53A7" w14:textId="77777777" w:rsidR="00CB733B" w:rsidRPr="00530F32" w:rsidRDefault="00CB733B" w:rsidP="00EA651D">
            <w:pPr>
              <w:spacing w:after="0" w:line="240" w:lineRule="auto"/>
              <w:jc w:val="center"/>
              <w:rPr>
                <w:rFonts w:ascii="CG Times" w:hAnsi="CG Times"/>
                <w:sz w:val="20"/>
                <w:szCs w:val="20"/>
              </w:rPr>
            </w:pPr>
            <w:r w:rsidRPr="00530F32">
              <w:rPr>
                <w:rFonts w:ascii="CG Times" w:hAnsi="CG Times"/>
                <w:sz w:val="20"/>
                <w:szCs w:val="20"/>
              </w:rPr>
              <w:t>1%</w:t>
            </w:r>
          </w:p>
        </w:tc>
      </w:tr>
      <w:tr w:rsidR="00CB733B" w:rsidRPr="00530F32" w14:paraId="2E93073F" w14:textId="77777777" w:rsidTr="00EA651D">
        <w:trPr>
          <w:trHeight w:val="70"/>
        </w:trPr>
        <w:tc>
          <w:tcPr>
            <w:tcW w:w="3615" w:type="pct"/>
            <w:tcBorders>
              <w:top w:val="nil"/>
              <w:left w:val="single" w:sz="4" w:space="0" w:color="auto"/>
              <w:bottom w:val="single" w:sz="4" w:space="0" w:color="auto"/>
              <w:right w:val="single" w:sz="4" w:space="0" w:color="auto"/>
            </w:tcBorders>
            <w:shd w:val="clear" w:color="auto" w:fill="FFFFFF"/>
            <w:vAlign w:val="center"/>
            <w:hideMark/>
          </w:tcPr>
          <w:p w14:paraId="71468B47" w14:textId="77777777" w:rsidR="00CB733B" w:rsidRPr="00530F32" w:rsidRDefault="00CB733B" w:rsidP="00EA651D">
            <w:pPr>
              <w:spacing w:after="0" w:line="240" w:lineRule="auto"/>
              <w:rPr>
                <w:rFonts w:ascii="CG Times" w:hAnsi="CG Times"/>
                <w:sz w:val="20"/>
                <w:szCs w:val="20"/>
              </w:rPr>
            </w:pPr>
            <w:r w:rsidRPr="00530F32">
              <w:rPr>
                <w:rFonts w:ascii="CG Times" w:hAnsi="CG Times"/>
                <w:sz w:val="20"/>
                <w:szCs w:val="20"/>
              </w:rPr>
              <w:t>Estampilla Pro-Electrificación</w:t>
            </w:r>
          </w:p>
        </w:tc>
        <w:tc>
          <w:tcPr>
            <w:tcW w:w="1385" w:type="pct"/>
            <w:tcBorders>
              <w:top w:val="nil"/>
              <w:left w:val="nil"/>
              <w:bottom w:val="single" w:sz="4" w:space="0" w:color="auto"/>
              <w:right w:val="single" w:sz="4" w:space="0" w:color="auto"/>
            </w:tcBorders>
            <w:shd w:val="clear" w:color="auto" w:fill="FFFFFF"/>
            <w:vAlign w:val="center"/>
            <w:hideMark/>
          </w:tcPr>
          <w:p w14:paraId="3A5A2039" w14:textId="77777777" w:rsidR="00CB733B" w:rsidRPr="00530F32" w:rsidRDefault="00CB733B" w:rsidP="00EA651D">
            <w:pPr>
              <w:spacing w:after="0" w:line="240" w:lineRule="auto"/>
              <w:jc w:val="center"/>
              <w:rPr>
                <w:rFonts w:ascii="CG Times" w:hAnsi="CG Times"/>
                <w:sz w:val="20"/>
                <w:szCs w:val="20"/>
              </w:rPr>
            </w:pPr>
            <w:r w:rsidRPr="00530F32">
              <w:rPr>
                <w:rFonts w:ascii="CG Times" w:hAnsi="CG Times"/>
                <w:sz w:val="20"/>
                <w:szCs w:val="20"/>
              </w:rPr>
              <w:t>1%</w:t>
            </w:r>
          </w:p>
        </w:tc>
      </w:tr>
      <w:tr w:rsidR="00CB733B" w:rsidRPr="00530F32" w14:paraId="60B8F9A2" w14:textId="77777777" w:rsidTr="00EA651D">
        <w:trPr>
          <w:trHeight w:val="70"/>
        </w:trPr>
        <w:tc>
          <w:tcPr>
            <w:tcW w:w="3615" w:type="pct"/>
            <w:tcBorders>
              <w:top w:val="nil"/>
              <w:left w:val="single" w:sz="4" w:space="0" w:color="auto"/>
              <w:bottom w:val="single" w:sz="4" w:space="0" w:color="auto"/>
              <w:right w:val="single" w:sz="4" w:space="0" w:color="auto"/>
            </w:tcBorders>
            <w:shd w:val="clear" w:color="auto" w:fill="FFFFFF"/>
            <w:vAlign w:val="center"/>
            <w:hideMark/>
          </w:tcPr>
          <w:p w14:paraId="5989BBE0" w14:textId="77777777" w:rsidR="00CB733B" w:rsidRPr="00530F32" w:rsidRDefault="00CB733B" w:rsidP="00EA651D">
            <w:pPr>
              <w:spacing w:after="0" w:line="240" w:lineRule="auto"/>
              <w:rPr>
                <w:rFonts w:ascii="CG Times" w:hAnsi="CG Times"/>
                <w:sz w:val="20"/>
                <w:szCs w:val="20"/>
              </w:rPr>
            </w:pPr>
            <w:r w:rsidRPr="00530F32">
              <w:rPr>
                <w:rFonts w:ascii="CG Times" w:hAnsi="CG Times"/>
                <w:sz w:val="20"/>
                <w:szCs w:val="20"/>
              </w:rPr>
              <w:t>Retención Del Impuesto De Industria Y Comercio</w:t>
            </w:r>
          </w:p>
        </w:tc>
        <w:tc>
          <w:tcPr>
            <w:tcW w:w="1385" w:type="pct"/>
            <w:tcBorders>
              <w:top w:val="nil"/>
              <w:left w:val="nil"/>
              <w:bottom w:val="single" w:sz="4" w:space="0" w:color="auto"/>
              <w:right w:val="single" w:sz="4" w:space="0" w:color="auto"/>
            </w:tcBorders>
            <w:shd w:val="clear" w:color="auto" w:fill="FFFFFF"/>
            <w:vAlign w:val="center"/>
            <w:hideMark/>
          </w:tcPr>
          <w:p w14:paraId="13F95EDD" w14:textId="77777777" w:rsidR="00CB733B" w:rsidRPr="00530F32" w:rsidRDefault="00CB733B" w:rsidP="00EA651D">
            <w:pPr>
              <w:spacing w:after="0" w:line="240" w:lineRule="auto"/>
              <w:jc w:val="center"/>
              <w:rPr>
                <w:rFonts w:ascii="CG Times" w:hAnsi="CG Times"/>
                <w:sz w:val="20"/>
                <w:szCs w:val="20"/>
              </w:rPr>
            </w:pPr>
            <w:r w:rsidRPr="00530F32">
              <w:rPr>
                <w:rFonts w:ascii="CG Times" w:hAnsi="CG Times"/>
                <w:sz w:val="20"/>
                <w:szCs w:val="20"/>
              </w:rPr>
              <w:t>1%</w:t>
            </w:r>
          </w:p>
        </w:tc>
      </w:tr>
      <w:tr w:rsidR="00CB733B" w:rsidRPr="00530F32" w14:paraId="67873F7A" w14:textId="77777777" w:rsidTr="00EA651D">
        <w:trPr>
          <w:trHeight w:val="70"/>
        </w:trPr>
        <w:tc>
          <w:tcPr>
            <w:tcW w:w="3615" w:type="pct"/>
            <w:tcBorders>
              <w:top w:val="nil"/>
              <w:left w:val="single" w:sz="4" w:space="0" w:color="auto"/>
              <w:bottom w:val="single" w:sz="4" w:space="0" w:color="auto"/>
              <w:right w:val="single" w:sz="4" w:space="0" w:color="auto"/>
            </w:tcBorders>
            <w:shd w:val="clear" w:color="auto" w:fill="FFFFFF"/>
            <w:vAlign w:val="center"/>
            <w:hideMark/>
          </w:tcPr>
          <w:p w14:paraId="334DA248" w14:textId="77777777" w:rsidR="00CB733B" w:rsidRPr="00530F32" w:rsidRDefault="00CB733B" w:rsidP="00EA651D">
            <w:pPr>
              <w:spacing w:after="0" w:line="240" w:lineRule="auto"/>
              <w:rPr>
                <w:rFonts w:ascii="CG Times" w:hAnsi="CG Times"/>
                <w:sz w:val="20"/>
                <w:szCs w:val="20"/>
              </w:rPr>
            </w:pPr>
            <w:r w:rsidRPr="00530F32">
              <w:rPr>
                <w:rFonts w:ascii="CG Times" w:hAnsi="CG Times"/>
                <w:sz w:val="20"/>
                <w:szCs w:val="20"/>
              </w:rPr>
              <w:t>Estampilla Para La Justicia Familiar</w:t>
            </w:r>
          </w:p>
        </w:tc>
        <w:tc>
          <w:tcPr>
            <w:tcW w:w="1385" w:type="pct"/>
            <w:tcBorders>
              <w:top w:val="nil"/>
              <w:left w:val="nil"/>
              <w:bottom w:val="single" w:sz="4" w:space="0" w:color="auto"/>
              <w:right w:val="single" w:sz="4" w:space="0" w:color="auto"/>
            </w:tcBorders>
            <w:shd w:val="clear" w:color="auto" w:fill="FFFFFF"/>
            <w:vAlign w:val="center"/>
            <w:hideMark/>
          </w:tcPr>
          <w:p w14:paraId="4457633F" w14:textId="77777777" w:rsidR="00CB733B" w:rsidRPr="00530F32" w:rsidRDefault="00CB733B" w:rsidP="00EA651D">
            <w:pPr>
              <w:spacing w:after="0" w:line="240" w:lineRule="auto"/>
              <w:jc w:val="center"/>
              <w:rPr>
                <w:rFonts w:ascii="CG Times" w:hAnsi="CG Times"/>
                <w:sz w:val="20"/>
                <w:szCs w:val="20"/>
              </w:rPr>
            </w:pPr>
            <w:r w:rsidRPr="00530F32">
              <w:rPr>
                <w:rFonts w:ascii="CG Times" w:hAnsi="CG Times"/>
                <w:sz w:val="20"/>
                <w:szCs w:val="20"/>
              </w:rPr>
              <w:t>2%</w:t>
            </w:r>
          </w:p>
        </w:tc>
      </w:tr>
      <w:tr w:rsidR="00CB733B" w:rsidRPr="00530F32" w14:paraId="08876E27" w14:textId="77777777" w:rsidTr="00EA651D">
        <w:trPr>
          <w:trHeight w:val="70"/>
        </w:trPr>
        <w:tc>
          <w:tcPr>
            <w:tcW w:w="3615" w:type="pct"/>
            <w:tcBorders>
              <w:top w:val="nil"/>
              <w:left w:val="single" w:sz="4" w:space="0" w:color="auto"/>
              <w:bottom w:val="single" w:sz="4" w:space="0" w:color="auto"/>
              <w:right w:val="single" w:sz="4" w:space="0" w:color="auto"/>
            </w:tcBorders>
            <w:shd w:val="clear" w:color="auto" w:fill="FFFFFF"/>
            <w:vAlign w:val="center"/>
            <w:hideMark/>
          </w:tcPr>
          <w:p w14:paraId="4A9B121F" w14:textId="77777777" w:rsidR="00CB733B" w:rsidRPr="00530F32" w:rsidRDefault="00CB733B" w:rsidP="00EA651D">
            <w:pPr>
              <w:spacing w:after="0" w:line="240" w:lineRule="auto"/>
              <w:jc w:val="center"/>
              <w:rPr>
                <w:rFonts w:ascii="CG Times" w:hAnsi="CG Times"/>
                <w:b/>
                <w:bCs/>
                <w:sz w:val="20"/>
                <w:szCs w:val="20"/>
              </w:rPr>
            </w:pPr>
            <w:r w:rsidRPr="00530F32">
              <w:rPr>
                <w:rFonts w:ascii="CG Times" w:hAnsi="CG Times"/>
                <w:b/>
                <w:bCs/>
                <w:sz w:val="20"/>
                <w:szCs w:val="20"/>
              </w:rPr>
              <w:t>Total</w:t>
            </w:r>
          </w:p>
        </w:tc>
        <w:tc>
          <w:tcPr>
            <w:tcW w:w="1385" w:type="pct"/>
            <w:tcBorders>
              <w:top w:val="nil"/>
              <w:left w:val="nil"/>
              <w:bottom w:val="single" w:sz="4" w:space="0" w:color="auto"/>
              <w:right w:val="single" w:sz="4" w:space="0" w:color="auto"/>
            </w:tcBorders>
            <w:shd w:val="clear" w:color="auto" w:fill="FFFFFF"/>
            <w:noWrap/>
            <w:vAlign w:val="bottom"/>
            <w:hideMark/>
          </w:tcPr>
          <w:p w14:paraId="3A131132" w14:textId="77777777" w:rsidR="00CB733B" w:rsidRPr="00530F32" w:rsidRDefault="00CB733B" w:rsidP="00EA651D">
            <w:pPr>
              <w:spacing w:after="0" w:line="240" w:lineRule="auto"/>
              <w:jc w:val="center"/>
              <w:rPr>
                <w:rFonts w:ascii="CG Times" w:hAnsi="CG Times"/>
                <w:b/>
                <w:bCs/>
                <w:sz w:val="20"/>
                <w:szCs w:val="20"/>
              </w:rPr>
            </w:pPr>
            <w:r w:rsidRPr="00530F32">
              <w:rPr>
                <w:rFonts w:ascii="CG Times" w:hAnsi="CG Times"/>
                <w:b/>
                <w:bCs/>
                <w:sz w:val="20"/>
                <w:szCs w:val="20"/>
              </w:rPr>
              <w:t>13,5%</w:t>
            </w:r>
          </w:p>
        </w:tc>
      </w:tr>
    </w:tbl>
    <w:p w14:paraId="4E99907B" w14:textId="77777777" w:rsidR="00CB733B" w:rsidRPr="00530F32" w:rsidRDefault="00CB733B" w:rsidP="00CB733B">
      <w:pPr>
        <w:spacing w:after="0" w:line="240" w:lineRule="auto"/>
        <w:jc w:val="both"/>
        <w:rPr>
          <w:rFonts w:ascii="CG Times" w:eastAsia="Lucida Sans Unicode" w:hAnsi="CG Times" w:cs="Arial"/>
          <w:sz w:val="20"/>
          <w:szCs w:val="20"/>
          <w:highlight w:val="yellow"/>
        </w:rPr>
      </w:pPr>
    </w:p>
    <w:p w14:paraId="74488F01" w14:textId="77777777" w:rsidR="00CB733B" w:rsidRPr="00530F32" w:rsidRDefault="00CB733B" w:rsidP="00CB733B">
      <w:pPr>
        <w:spacing w:after="0" w:line="240" w:lineRule="auto"/>
        <w:jc w:val="center"/>
        <w:rPr>
          <w:rFonts w:ascii="CG Times" w:eastAsia="Times New Roman" w:hAnsi="CG Times" w:cs="Arial"/>
          <w:b/>
          <w:sz w:val="20"/>
          <w:szCs w:val="20"/>
        </w:rPr>
      </w:pPr>
      <w:r w:rsidRPr="00530F32">
        <w:rPr>
          <w:rFonts w:ascii="CG Times" w:eastAsia="Times New Roman" w:hAnsi="CG Times" w:cs="Arial"/>
          <w:b/>
          <w:sz w:val="20"/>
          <w:szCs w:val="20"/>
        </w:rPr>
        <w:t>PERSPECTIVA ORGANIZACIONAL</w:t>
      </w:r>
    </w:p>
    <w:p w14:paraId="1EA30EC7" w14:textId="77777777" w:rsidR="00CB733B" w:rsidRPr="00530F32" w:rsidRDefault="00CB733B" w:rsidP="00CB733B">
      <w:pPr>
        <w:spacing w:after="0" w:line="240" w:lineRule="auto"/>
        <w:jc w:val="center"/>
        <w:rPr>
          <w:rFonts w:ascii="CG Times" w:eastAsia="Times New Roman" w:hAnsi="CG Times" w:cs="Arial"/>
          <w:b/>
          <w:sz w:val="20"/>
          <w:szCs w:val="20"/>
        </w:rPr>
      </w:pPr>
    </w:p>
    <w:p w14:paraId="707AB40B" w14:textId="77777777" w:rsidR="00CB733B" w:rsidRPr="00530F32" w:rsidRDefault="00CB733B" w:rsidP="00CB733B">
      <w:pPr>
        <w:autoSpaceDE w:val="0"/>
        <w:spacing w:after="0" w:line="240" w:lineRule="auto"/>
        <w:jc w:val="both"/>
        <w:rPr>
          <w:rFonts w:ascii="CG Times" w:eastAsia="Arial" w:hAnsi="CG Times" w:cs="Arial"/>
          <w:bCs/>
          <w:sz w:val="20"/>
          <w:szCs w:val="20"/>
        </w:rPr>
      </w:pPr>
      <w:r w:rsidRPr="00530F32">
        <w:rPr>
          <w:rFonts w:ascii="CG Times" w:eastAsia="Arial" w:hAnsi="CG Times" w:cs="Arial"/>
          <w:bCs/>
          <w:sz w:val="20"/>
          <w:szCs w:val="20"/>
        </w:rPr>
        <w:t>Teniendo en cuenta, que la Administración Municipal de Remedios, como entidad enmarca su actuar en el cumplimiento de los fines y principios del Estado, bajo el respeto irrestricto de la Constitución Política, las leyes, decretos, ordenanzas, acuerdos municipales y demás disposiciones normativas; así como en la correcta prestación de los servicios públicos a su cargo y la promoción del desarrollo integral de la comunidad local.</w:t>
      </w:r>
      <w:r w:rsidRPr="00530F32">
        <w:rPr>
          <w:rFonts w:ascii="CG Times" w:hAnsi="CG Times"/>
        </w:rPr>
        <w:t xml:space="preserve"> </w:t>
      </w:r>
      <w:r w:rsidRPr="00530F32">
        <w:rPr>
          <w:rFonts w:ascii="CG Times" w:eastAsia="Arial" w:hAnsi="CG Times" w:cs="Arial"/>
          <w:bCs/>
          <w:sz w:val="20"/>
          <w:szCs w:val="20"/>
        </w:rPr>
        <w:t xml:space="preserve">Asimismo, el artículo </w:t>
      </w:r>
      <w:r w:rsidRPr="00530F32">
        <w:rPr>
          <w:rFonts w:ascii="CG Times" w:eastAsia="Arial" w:hAnsi="CG Times" w:cs="Arial"/>
          <w:bCs/>
          <w:sz w:val="20"/>
          <w:szCs w:val="20"/>
        </w:rPr>
        <w:lastRenderedPageBreak/>
        <w:t>311 de la Carta Magna define al municipio como una entidad fundamental dentro de la organización político-administrativa del Estado, responsable de ordenar el desarrollo de su territorio, construir las obras requeridas por el progreso local y prestar los servicios públicos que determine la ley.</w:t>
      </w:r>
    </w:p>
    <w:p w14:paraId="2E59FC57" w14:textId="77777777" w:rsidR="00CB733B" w:rsidRPr="00530F32" w:rsidRDefault="00CB733B" w:rsidP="00CB733B">
      <w:pPr>
        <w:autoSpaceDE w:val="0"/>
        <w:spacing w:after="0" w:line="240" w:lineRule="auto"/>
        <w:jc w:val="both"/>
        <w:rPr>
          <w:rFonts w:ascii="CG Times" w:eastAsia="Arial" w:hAnsi="CG Times" w:cs="Arial"/>
          <w:bCs/>
          <w:sz w:val="20"/>
          <w:szCs w:val="20"/>
        </w:rPr>
      </w:pPr>
    </w:p>
    <w:p w14:paraId="4D325046" w14:textId="77777777" w:rsidR="00CB733B" w:rsidRPr="00530F32" w:rsidRDefault="00CB733B" w:rsidP="00CB733B">
      <w:pPr>
        <w:autoSpaceDE w:val="0"/>
        <w:spacing w:after="0" w:line="240" w:lineRule="auto"/>
        <w:jc w:val="both"/>
        <w:rPr>
          <w:rFonts w:ascii="CG Times" w:eastAsia="Arial" w:hAnsi="CG Times" w:cs="Arial"/>
          <w:bCs/>
          <w:sz w:val="20"/>
          <w:szCs w:val="20"/>
        </w:rPr>
      </w:pPr>
      <w:r w:rsidRPr="00530F32">
        <w:rPr>
          <w:rFonts w:ascii="CG Times" w:eastAsia="Arial" w:hAnsi="CG Times" w:cs="Arial"/>
          <w:bCs/>
          <w:sz w:val="20"/>
          <w:szCs w:val="20"/>
        </w:rPr>
        <w:t xml:space="preserve">En este sentido, la Gestión Pública tiene la capacidad de transformar las realidades de los habitantes de un territorio, entonces, es ahí donde toma mayor importancia el cómo se desarrolla esta gestión y cómo se prioriza la inversión de los recursos del Estado para la satisfacción plena de las necesidades de la comunidad. Una Gestión Pública efectiva deberá medirse no sólo por resultados, sino por el accionar transparente, pues deberá rendir cuentas a la sociedad civil. </w:t>
      </w:r>
    </w:p>
    <w:p w14:paraId="1E3E6FE3" w14:textId="77777777" w:rsidR="00CB733B" w:rsidRPr="00530F32" w:rsidRDefault="00CB733B" w:rsidP="00CB733B">
      <w:pPr>
        <w:autoSpaceDE w:val="0"/>
        <w:spacing w:after="0" w:line="240" w:lineRule="auto"/>
        <w:jc w:val="both"/>
        <w:rPr>
          <w:rFonts w:ascii="CG Times" w:eastAsia="Arial" w:hAnsi="CG Times" w:cs="Arial"/>
          <w:bCs/>
          <w:sz w:val="20"/>
          <w:szCs w:val="20"/>
          <w:highlight w:val="yellow"/>
        </w:rPr>
      </w:pPr>
    </w:p>
    <w:p w14:paraId="5C5724DD" w14:textId="7D990CA4" w:rsidR="00CB733B" w:rsidRPr="00530F32" w:rsidRDefault="00181014" w:rsidP="00CB733B">
      <w:pPr>
        <w:autoSpaceDE w:val="0"/>
        <w:spacing w:after="0" w:line="240" w:lineRule="auto"/>
        <w:jc w:val="both"/>
        <w:rPr>
          <w:rFonts w:ascii="CG Times" w:eastAsia="Arial" w:hAnsi="CG Times" w:cs="Arial"/>
          <w:bCs/>
          <w:sz w:val="20"/>
          <w:szCs w:val="20"/>
        </w:rPr>
      </w:pPr>
      <w:r w:rsidRPr="00530F32">
        <w:rPr>
          <w:rFonts w:ascii="CG Times" w:eastAsia="Arial" w:hAnsi="CG Times" w:cs="Arial"/>
          <w:bCs/>
          <w:sz w:val="20"/>
          <w:szCs w:val="20"/>
        </w:rPr>
        <w:t>Con fundamento en el artículo 315 de la Constitución Política de Colombia y el artículo 91 de la Ley 136 de 1994, corresponde a los alcaldes cumplir y hacer cumplir la Constitución, dirigir la acción administrativa del municipio, asegurar la prestación de los servicios públicos a su cargo y garantizar el bienestar de sus habitantes. A su vez, el artículo 311 de la Carta Magna determina que los municipios son entidades fundamentales de la división político-administrativa del Estado, responsables de prestar los servicios públicos, construir las obras que demande el progreso local y ordenar el desarrollo de su territorio</w:t>
      </w:r>
      <w:r w:rsidR="00CB733B" w:rsidRPr="00530F32">
        <w:rPr>
          <w:rFonts w:ascii="CG Times" w:eastAsia="Arial" w:hAnsi="CG Times" w:cs="Arial"/>
          <w:bCs/>
          <w:sz w:val="20"/>
          <w:szCs w:val="20"/>
        </w:rPr>
        <w:t xml:space="preserve">. </w:t>
      </w:r>
    </w:p>
    <w:p w14:paraId="033A2F45" w14:textId="2C3FA059" w:rsidR="00CB733B" w:rsidRPr="00530F32" w:rsidRDefault="00181014" w:rsidP="00CB733B">
      <w:pPr>
        <w:autoSpaceDE w:val="0"/>
        <w:spacing w:after="0" w:line="240" w:lineRule="auto"/>
        <w:jc w:val="both"/>
        <w:rPr>
          <w:rFonts w:ascii="CG Times" w:eastAsia="Arial" w:hAnsi="CG Times" w:cs="Arial"/>
          <w:bCs/>
          <w:sz w:val="20"/>
          <w:szCs w:val="20"/>
        </w:rPr>
      </w:pPr>
      <w:r w:rsidRPr="00530F32">
        <w:rPr>
          <w:rFonts w:ascii="CG Times" w:eastAsia="Arial" w:hAnsi="CG Times" w:cs="Arial"/>
          <w:bCs/>
          <w:sz w:val="20"/>
          <w:szCs w:val="20"/>
        </w:rPr>
        <w:t>Todo lo anterior se encuentra enmarcado bajo el imperativo constitucional de que la función administrativa está al servicio de los intereses generales, y debe desarrollarse con fundamento en los principios de economía, celeridad, eficacia, imparcialidad y publicidad. En virtud de ello, las autoridades administrativas deben coordinar sus actuaciones para el adecuado cumplimiento de los fines del Estado, conforme a lo dispuesto en los artículos 113, 209 y 355 de la Carta Política</w:t>
      </w:r>
      <w:r w:rsidR="00CB733B" w:rsidRPr="00530F32">
        <w:rPr>
          <w:rFonts w:ascii="CG Times" w:eastAsia="Arial" w:hAnsi="CG Times" w:cs="Arial"/>
          <w:bCs/>
          <w:sz w:val="20"/>
          <w:szCs w:val="20"/>
        </w:rPr>
        <w:t>.</w:t>
      </w:r>
    </w:p>
    <w:p w14:paraId="600ECC65" w14:textId="77777777" w:rsidR="00181014" w:rsidRPr="00530F32" w:rsidRDefault="00181014" w:rsidP="00CB733B">
      <w:pPr>
        <w:autoSpaceDE w:val="0"/>
        <w:spacing w:after="0" w:line="240" w:lineRule="auto"/>
        <w:jc w:val="both"/>
        <w:rPr>
          <w:rFonts w:ascii="CG Times" w:eastAsia="Arial" w:hAnsi="CG Times" w:cs="Arial"/>
          <w:bCs/>
          <w:sz w:val="20"/>
          <w:szCs w:val="20"/>
        </w:rPr>
      </w:pPr>
    </w:p>
    <w:p w14:paraId="74E59517" w14:textId="77777777" w:rsidR="00181014" w:rsidRPr="00530F32" w:rsidRDefault="00181014" w:rsidP="00181014">
      <w:pPr>
        <w:autoSpaceDE w:val="0"/>
        <w:spacing w:after="0" w:line="240" w:lineRule="auto"/>
        <w:jc w:val="both"/>
        <w:rPr>
          <w:rFonts w:ascii="CG Times" w:eastAsia="Arial" w:hAnsi="CG Times" w:cs="Arial"/>
          <w:bCs/>
          <w:sz w:val="20"/>
          <w:szCs w:val="20"/>
        </w:rPr>
      </w:pPr>
      <w:r w:rsidRPr="00530F32">
        <w:rPr>
          <w:rFonts w:ascii="CG Times" w:eastAsia="Arial" w:hAnsi="CG Times" w:cs="Arial"/>
          <w:bCs/>
          <w:sz w:val="20"/>
          <w:szCs w:val="20"/>
        </w:rPr>
        <w:t>En el mismo sentido, la Constitución Política de Colombia, en su artículo 311, establece que el municipio es la entidad fundamental de la división político-administrativa del Estado, y le asigna como responsabilidades principales la prestación de los servicios públicos que determine la ley, la construcción de las obras que demande el progreso local, el ordenamiento del desarrollo de su territorio, la promoción de la participación comunitaria y el mejoramiento social y cultural de sus habitantes.</w:t>
      </w:r>
    </w:p>
    <w:p w14:paraId="568EB37C" w14:textId="77777777" w:rsidR="00181014" w:rsidRPr="00530F32" w:rsidRDefault="00181014" w:rsidP="00181014">
      <w:pPr>
        <w:autoSpaceDE w:val="0"/>
        <w:spacing w:after="0" w:line="240" w:lineRule="auto"/>
        <w:jc w:val="both"/>
        <w:rPr>
          <w:rFonts w:ascii="CG Times" w:eastAsia="Arial" w:hAnsi="CG Times" w:cs="Arial"/>
          <w:bCs/>
          <w:sz w:val="20"/>
          <w:szCs w:val="20"/>
        </w:rPr>
      </w:pPr>
    </w:p>
    <w:p w14:paraId="2945813D" w14:textId="77777777" w:rsidR="009903AF" w:rsidRDefault="009903AF" w:rsidP="009903AF">
      <w:pPr>
        <w:autoSpaceDE w:val="0"/>
        <w:spacing w:after="0" w:line="240" w:lineRule="auto"/>
        <w:jc w:val="both"/>
        <w:rPr>
          <w:rFonts w:ascii="CG Times" w:eastAsia="Arial" w:hAnsi="CG Times" w:cs="Arial"/>
          <w:bCs/>
          <w:sz w:val="20"/>
          <w:szCs w:val="20"/>
        </w:rPr>
      </w:pPr>
      <w:r w:rsidRPr="00530F32">
        <w:rPr>
          <w:rFonts w:ascii="CG Times" w:eastAsia="Arial" w:hAnsi="CG Times" w:cs="Arial"/>
          <w:bCs/>
          <w:sz w:val="20"/>
          <w:szCs w:val="20"/>
        </w:rPr>
        <w:t>La Constitución Política de Colombia de 1991 reconoce a los niños, niñas y adolescentes como sujetos de derechos y establece la protección integral como principio fundamental. La corresponsabilidad del Estado, la familia y la sociedad en la protección y desarrollo de la infancia es clave para garantizar un crecimiento armónico y seguro de los menores (Artículos 13, 44, 45, 50 y 67 de la C.P.C.).</w:t>
      </w:r>
    </w:p>
    <w:p w14:paraId="59A44DEF" w14:textId="77777777" w:rsidR="0026427A" w:rsidRPr="00530F32" w:rsidRDefault="0026427A" w:rsidP="009903AF">
      <w:pPr>
        <w:autoSpaceDE w:val="0"/>
        <w:spacing w:after="0" w:line="240" w:lineRule="auto"/>
        <w:jc w:val="both"/>
        <w:rPr>
          <w:rFonts w:ascii="CG Times" w:eastAsia="Arial" w:hAnsi="CG Times" w:cs="Arial"/>
          <w:bCs/>
          <w:sz w:val="20"/>
          <w:szCs w:val="20"/>
        </w:rPr>
      </w:pPr>
    </w:p>
    <w:p w14:paraId="6A7BC4E5" w14:textId="77777777" w:rsidR="009903AF" w:rsidRPr="00530F32" w:rsidRDefault="009903AF" w:rsidP="009903AF">
      <w:pPr>
        <w:autoSpaceDE w:val="0"/>
        <w:spacing w:after="0" w:line="240" w:lineRule="auto"/>
        <w:jc w:val="both"/>
        <w:rPr>
          <w:rFonts w:ascii="CG Times" w:eastAsia="Arial" w:hAnsi="CG Times" w:cs="Arial"/>
          <w:bCs/>
          <w:sz w:val="20"/>
          <w:szCs w:val="20"/>
        </w:rPr>
      </w:pPr>
      <w:r w:rsidRPr="00530F32">
        <w:rPr>
          <w:rFonts w:ascii="CG Times" w:eastAsia="Arial" w:hAnsi="CG Times" w:cs="Arial"/>
          <w:bCs/>
          <w:sz w:val="20"/>
          <w:szCs w:val="20"/>
        </w:rPr>
        <w:t>A nivel internacional, Colombia ha ratificado la Convención sobre los Derechos del Niño, adoptada por la ONU el 20 de noviembre de 1989, mediante la Ley 12 de 1991. Esta convención reconoce la infancia como “el valor más preciado de cualquier sociedad” y establece la obligación de los Estados de proteger y garantizar sus derechos, fomentando su desarrollo integral, social y cultural.</w:t>
      </w:r>
    </w:p>
    <w:p w14:paraId="404F489F" w14:textId="77777777" w:rsidR="009903AF" w:rsidRPr="00530F32" w:rsidRDefault="009903AF" w:rsidP="009903AF">
      <w:pPr>
        <w:autoSpaceDE w:val="0"/>
        <w:spacing w:after="0" w:line="240" w:lineRule="auto"/>
        <w:jc w:val="both"/>
        <w:rPr>
          <w:rFonts w:ascii="CG Times" w:eastAsia="Arial" w:hAnsi="CG Times" w:cs="Arial"/>
          <w:bCs/>
          <w:sz w:val="20"/>
          <w:szCs w:val="20"/>
        </w:rPr>
      </w:pPr>
    </w:p>
    <w:p w14:paraId="293D66D3" w14:textId="77777777" w:rsidR="009903AF" w:rsidRPr="00530F32" w:rsidRDefault="009903AF" w:rsidP="009903AF">
      <w:pPr>
        <w:autoSpaceDE w:val="0"/>
        <w:spacing w:after="0" w:line="240" w:lineRule="auto"/>
        <w:jc w:val="both"/>
        <w:rPr>
          <w:rFonts w:ascii="CG Times" w:eastAsia="Arial" w:hAnsi="CG Times" w:cs="Arial"/>
          <w:bCs/>
          <w:sz w:val="20"/>
          <w:szCs w:val="20"/>
        </w:rPr>
      </w:pPr>
      <w:r w:rsidRPr="00530F32">
        <w:rPr>
          <w:rFonts w:ascii="CG Times" w:eastAsia="Arial" w:hAnsi="CG Times" w:cs="Arial"/>
          <w:bCs/>
          <w:sz w:val="20"/>
          <w:szCs w:val="20"/>
        </w:rPr>
        <w:t>La celebración del Día de Halloween, programada para el 31 de octubre de 2025, se plantea como una actividad dirigida a los niños y niñas de Remedios, con el objetivo de crear espacios seguros de recreación, aprendizaje y diversión. Además, busca fortalecer la creatividad, la participación comunitaria y los valores culturales y sociales en la infancia. Este tipo de actividades es crucial en contextos donde los menores enfrentan limitadas oportunidades de recreación segura, impactando su desarrollo integral y la cohesión social.</w:t>
      </w:r>
    </w:p>
    <w:p w14:paraId="0BEA7229" w14:textId="77777777" w:rsidR="009903AF" w:rsidRPr="00530F32" w:rsidRDefault="009903AF" w:rsidP="009903AF">
      <w:pPr>
        <w:autoSpaceDE w:val="0"/>
        <w:spacing w:after="0" w:line="240" w:lineRule="auto"/>
        <w:jc w:val="both"/>
        <w:rPr>
          <w:rFonts w:ascii="CG Times" w:eastAsia="Arial" w:hAnsi="CG Times" w:cs="Arial"/>
          <w:bCs/>
          <w:sz w:val="20"/>
          <w:szCs w:val="20"/>
        </w:rPr>
      </w:pPr>
    </w:p>
    <w:p w14:paraId="339E7A21" w14:textId="549C6B28" w:rsidR="009903AF" w:rsidRPr="00530F32" w:rsidRDefault="009903AF" w:rsidP="009903AF">
      <w:pPr>
        <w:autoSpaceDE w:val="0"/>
        <w:spacing w:after="0" w:line="240" w:lineRule="auto"/>
        <w:jc w:val="both"/>
        <w:rPr>
          <w:rFonts w:ascii="CG Times" w:eastAsia="Arial" w:hAnsi="CG Times" w:cs="Arial"/>
          <w:b/>
          <w:bCs/>
          <w:sz w:val="20"/>
          <w:szCs w:val="20"/>
        </w:rPr>
      </w:pPr>
      <w:r w:rsidRPr="00530F32">
        <w:rPr>
          <w:rFonts w:ascii="CG Times" w:eastAsia="Arial" w:hAnsi="CG Times" w:cs="Arial"/>
          <w:b/>
          <w:bCs/>
          <w:sz w:val="20"/>
          <w:szCs w:val="20"/>
        </w:rPr>
        <w:t>Relevancia social y cultural</w:t>
      </w:r>
    </w:p>
    <w:p w14:paraId="3ABCF9A5" w14:textId="77777777" w:rsidR="009903AF" w:rsidRPr="00530F32" w:rsidRDefault="009903AF" w:rsidP="009903AF">
      <w:pPr>
        <w:autoSpaceDE w:val="0"/>
        <w:spacing w:after="0" w:line="240" w:lineRule="auto"/>
        <w:jc w:val="both"/>
        <w:rPr>
          <w:rFonts w:ascii="CG Times" w:eastAsia="Arial" w:hAnsi="CG Times" w:cs="Arial"/>
          <w:b/>
          <w:bCs/>
          <w:sz w:val="20"/>
          <w:szCs w:val="20"/>
        </w:rPr>
      </w:pPr>
    </w:p>
    <w:p w14:paraId="61C016C8" w14:textId="77777777" w:rsidR="009903AF" w:rsidRPr="00530F32" w:rsidRDefault="009903AF" w:rsidP="009903AF">
      <w:pPr>
        <w:autoSpaceDE w:val="0"/>
        <w:spacing w:after="0" w:line="240" w:lineRule="auto"/>
        <w:jc w:val="both"/>
        <w:rPr>
          <w:rFonts w:ascii="CG Times" w:eastAsia="Arial" w:hAnsi="CG Times" w:cs="Arial"/>
          <w:bCs/>
          <w:sz w:val="20"/>
          <w:szCs w:val="20"/>
        </w:rPr>
      </w:pPr>
      <w:r w:rsidRPr="00530F32">
        <w:rPr>
          <w:rFonts w:ascii="CG Times" w:eastAsia="Arial" w:hAnsi="CG Times" w:cs="Arial"/>
          <w:bCs/>
          <w:sz w:val="20"/>
          <w:szCs w:val="20"/>
        </w:rPr>
        <w:t>El juego y la recreación son esenciales para el desarrollo integral de los menores, ya que contribuyen a:</w:t>
      </w:r>
    </w:p>
    <w:p w14:paraId="2136EBD9" w14:textId="77777777" w:rsidR="009903AF" w:rsidRPr="00530F32" w:rsidRDefault="009903AF">
      <w:pPr>
        <w:numPr>
          <w:ilvl w:val="0"/>
          <w:numId w:val="24"/>
        </w:numPr>
        <w:autoSpaceDE w:val="0"/>
        <w:spacing w:after="0" w:line="240" w:lineRule="auto"/>
        <w:jc w:val="both"/>
        <w:rPr>
          <w:rFonts w:ascii="CG Times" w:eastAsia="Arial" w:hAnsi="CG Times" w:cs="Arial"/>
          <w:bCs/>
          <w:sz w:val="20"/>
          <w:szCs w:val="20"/>
        </w:rPr>
      </w:pPr>
      <w:r w:rsidRPr="00530F32">
        <w:rPr>
          <w:rFonts w:ascii="CG Times" w:eastAsia="Arial" w:hAnsi="CG Times" w:cs="Arial"/>
          <w:bCs/>
          <w:sz w:val="20"/>
          <w:szCs w:val="20"/>
        </w:rPr>
        <w:t>Fortalecer habilidades sociales, cognitivas y emocionales.</w:t>
      </w:r>
    </w:p>
    <w:p w14:paraId="53029A9B" w14:textId="77777777" w:rsidR="009903AF" w:rsidRPr="00530F32" w:rsidRDefault="009903AF">
      <w:pPr>
        <w:numPr>
          <w:ilvl w:val="0"/>
          <w:numId w:val="24"/>
        </w:numPr>
        <w:autoSpaceDE w:val="0"/>
        <w:spacing w:after="0" w:line="240" w:lineRule="auto"/>
        <w:jc w:val="both"/>
        <w:rPr>
          <w:rFonts w:ascii="CG Times" w:eastAsia="Arial" w:hAnsi="CG Times" w:cs="Arial"/>
          <w:bCs/>
          <w:sz w:val="20"/>
          <w:szCs w:val="20"/>
        </w:rPr>
      </w:pPr>
      <w:r w:rsidRPr="00530F32">
        <w:rPr>
          <w:rFonts w:ascii="CG Times" w:eastAsia="Arial" w:hAnsi="CG Times" w:cs="Arial"/>
          <w:bCs/>
          <w:sz w:val="20"/>
          <w:szCs w:val="20"/>
        </w:rPr>
        <w:t>Promover valores como la solidaridad, cooperación y tolerancia.</w:t>
      </w:r>
    </w:p>
    <w:p w14:paraId="25F1FDAF" w14:textId="77777777" w:rsidR="009903AF" w:rsidRPr="00530F32" w:rsidRDefault="009903AF">
      <w:pPr>
        <w:numPr>
          <w:ilvl w:val="0"/>
          <w:numId w:val="24"/>
        </w:numPr>
        <w:autoSpaceDE w:val="0"/>
        <w:spacing w:after="0" w:line="240" w:lineRule="auto"/>
        <w:jc w:val="both"/>
        <w:rPr>
          <w:rFonts w:ascii="CG Times" w:eastAsia="Arial" w:hAnsi="CG Times" w:cs="Arial"/>
          <w:bCs/>
          <w:sz w:val="20"/>
          <w:szCs w:val="20"/>
        </w:rPr>
      </w:pPr>
      <w:r w:rsidRPr="00530F32">
        <w:rPr>
          <w:rFonts w:ascii="CG Times" w:eastAsia="Arial" w:hAnsi="CG Times" w:cs="Arial"/>
          <w:bCs/>
          <w:sz w:val="20"/>
          <w:szCs w:val="20"/>
        </w:rPr>
        <w:t>Apropiarse de tradiciones culturales y participar en dinámicas comunitarias.</w:t>
      </w:r>
    </w:p>
    <w:p w14:paraId="4F9DE017" w14:textId="77777777" w:rsidR="009903AF" w:rsidRPr="00530F32" w:rsidRDefault="009903AF">
      <w:pPr>
        <w:numPr>
          <w:ilvl w:val="0"/>
          <w:numId w:val="24"/>
        </w:numPr>
        <w:autoSpaceDE w:val="0"/>
        <w:spacing w:after="0" w:line="240" w:lineRule="auto"/>
        <w:jc w:val="both"/>
        <w:rPr>
          <w:rFonts w:ascii="CG Times" w:eastAsia="Arial" w:hAnsi="CG Times" w:cs="Arial"/>
          <w:bCs/>
          <w:sz w:val="20"/>
          <w:szCs w:val="20"/>
        </w:rPr>
      </w:pPr>
      <w:r w:rsidRPr="00530F32">
        <w:rPr>
          <w:rFonts w:ascii="CG Times" w:eastAsia="Arial" w:hAnsi="CG Times" w:cs="Arial"/>
          <w:bCs/>
          <w:sz w:val="20"/>
          <w:szCs w:val="20"/>
        </w:rPr>
        <w:t>Crear espacios de integración entre familias, instituciones educativas y organizaciones locales.</w:t>
      </w:r>
    </w:p>
    <w:p w14:paraId="76AAB110" w14:textId="77777777" w:rsidR="009903AF" w:rsidRPr="00530F32" w:rsidRDefault="009903AF" w:rsidP="009903AF">
      <w:pPr>
        <w:autoSpaceDE w:val="0"/>
        <w:spacing w:after="0" w:line="240" w:lineRule="auto"/>
        <w:jc w:val="both"/>
        <w:rPr>
          <w:rFonts w:ascii="CG Times" w:eastAsia="Arial" w:hAnsi="CG Times" w:cs="Arial"/>
          <w:bCs/>
          <w:sz w:val="20"/>
          <w:szCs w:val="20"/>
        </w:rPr>
      </w:pPr>
      <w:r w:rsidRPr="00530F32">
        <w:rPr>
          <w:rFonts w:ascii="CG Times" w:eastAsia="Arial" w:hAnsi="CG Times" w:cs="Arial"/>
          <w:bCs/>
          <w:sz w:val="20"/>
          <w:szCs w:val="20"/>
        </w:rPr>
        <w:lastRenderedPageBreak/>
        <w:t>Aunque Halloween es una festividad de origen extranjero, en Colombia se ha adaptado para fomentar creatividad y sentido cultural, permitiendo a los menores participar en actividades lúdicas, artísticas y comunitarias, desarrollando a la vez un sentido de pertenencia y responsabilidad social.</w:t>
      </w:r>
    </w:p>
    <w:p w14:paraId="71E97414" w14:textId="77777777" w:rsidR="009903AF" w:rsidRPr="00530F32" w:rsidRDefault="009903AF" w:rsidP="009903AF">
      <w:pPr>
        <w:autoSpaceDE w:val="0"/>
        <w:spacing w:after="0" w:line="240" w:lineRule="auto"/>
        <w:jc w:val="both"/>
        <w:rPr>
          <w:rFonts w:ascii="CG Times" w:eastAsia="Arial" w:hAnsi="CG Times" w:cs="Arial"/>
          <w:bCs/>
          <w:sz w:val="20"/>
          <w:szCs w:val="20"/>
        </w:rPr>
      </w:pPr>
    </w:p>
    <w:p w14:paraId="0D57A36F" w14:textId="7103FADF" w:rsidR="009903AF" w:rsidRPr="00530F32" w:rsidRDefault="009903AF" w:rsidP="009903AF">
      <w:pPr>
        <w:autoSpaceDE w:val="0"/>
        <w:spacing w:after="0" w:line="240" w:lineRule="auto"/>
        <w:jc w:val="both"/>
        <w:rPr>
          <w:rFonts w:ascii="CG Times" w:eastAsia="Arial" w:hAnsi="CG Times" w:cs="Arial"/>
          <w:b/>
          <w:bCs/>
          <w:sz w:val="20"/>
          <w:szCs w:val="20"/>
        </w:rPr>
      </w:pPr>
      <w:r w:rsidRPr="00530F32">
        <w:rPr>
          <w:rFonts w:ascii="CG Times" w:eastAsia="Arial" w:hAnsi="CG Times" w:cs="Arial"/>
          <w:b/>
          <w:bCs/>
          <w:sz w:val="20"/>
          <w:szCs w:val="20"/>
        </w:rPr>
        <w:t>Situación actual de la infancia en Colombia y Remedios</w:t>
      </w:r>
    </w:p>
    <w:p w14:paraId="26E0C288" w14:textId="77777777" w:rsidR="009903AF" w:rsidRPr="00530F32" w:rsidRDefault="009903AF" w:rsidP="009903AF">
      <w:pPr>
        <w:autoSpaceDE w:val="0"/>
        <w:spacing w:after="0" w:line="240" w:lineRule="auto"/>
        <w:jc w:val="both"/>
        <w:rPr>
          <w:rFonts w:ascii="CG Times" w:eastAsia="Arial" w:hAnsi="CG Times" w:cs="Arial"/>
          <w:b/>
          <w:bCs/>
          <w:sz w:val="20"/>
          <w:szCs w:val="20"/>
        </w:rPr>
      </w:pPr>
    </w:p>
    <w:p w14:paraId="76258D19" w14:textId="77777777" w:rsidR="009903AF" w:rsidRPr="00530F32" w:rsidRDefault="009903AF" w:rsidP="009903AF">
      <w:pPr>
        <w:autoSpaceDE w:val="0"/>
        <w:spacing w:after="0" w:line="240" w:lineRule="auto"/>
        <w:jc w:val="both"/>
        <w:rPr>
          <w:rFonts w:ascii="CG Times" w:eastAsia="Arial" w:hAnsi="CG Times" w:cs="Arial"/>
          <w:bCs/>
          <w:sz w:val="20"/>
          <w:szCs w:val="20"/>
        </w:rPr>
      </w:pPr>
      <w:r w:rsidRPr="00530F32">
        <w:rPr>
          <w:rFonts w:ascii="CG Times" w:eastAsia="Arial" w:hAnsi="CG Times" w:cs="Arial"/>
          <w:bCs/>
          <w:sz w:val="20"/>
          <w:szCs w:val="20"/>
        </w:rPr>
        <w:t>A pesar de los avances en políticas de infancia, persisten desafíos:</w:t>
      </w:r>
    </w:p>
    <w:p w14:paraId="19A2E5A1" w14:textId="77777777" w:rsidR="009903AF" w:rsidRPr="00530F32" w:rsidRDefault="009903AF">
      <w:pPr>
        <w:numPr>
          <w:ilvl w:val="0"/>
          <w:numId w:val="25"/>
        </w:numPr>
        <w:autoSpaceDE w:val="0"/>
        <w:spacing w:after="0" w:line="240" w:lineRule="auto"/>
        <w:jc w:val="both"/>
        <w:rPr>
          <w:rFonts w:ascii="CG Times" w:eastAsia="Arial" w:hAnsi="CG Times" w:cs="Arial"/>
          <w:bCs/>
          <w:sz w:val="20"/>
          <w:szCs w:val="20"/>
        </w:rPr>
      </w:pPr>
      <w:r w:rsidRPr="00530F32">
        <w:rPr>
          <w:rFonts w:ascii="CG Times" w:eastAsia="Arial" w:hAnsi="CG Times" w:cs="Arial"/>
          <w:bCs/>
          <w:sz w:val="20"/>
          <w:szCs w:val="20"/>
        </w:rPr>
        <w:t>Altas tasas de desnutrición y vulnerabilidad socioeconómica, especialmente en zonas rurales.</w:t>
      </w:r>
    </w:p>
    <w:p w14:paraId="19501A8C" w14:textId="77777777" w:rsidR="009903AF" w:rsidRPr="00530F32" w:rsidRDefault="009903AF">
      <w:pPr>
        <w:numPr>
          <w:ilvl w:val="0"/>
          <w:numId w:val="25"/>
        </w:numPr>
        <w:autoSpaceDE w:val="0"/>
        <w:spacing w:after="0" w:line="240" w:lineRule="auto"/>
        <w:jc w:val="both"/>
        <w:rPr>
          <w:rFonts w:ascii="CG Times" w:eastAsia="Arial" w:hAnsi="CG Times" w:cs="Arial"/>
          <w:bCs/>
          <w:sz w:val="20"/>
          <w:szCs w:val="20"/>
        </w:rPr>
      </w:pPr>
      <w:r w:rsidRPr="00530F32">
        <w:rPr>
          <w:rFonts w:ascii="CG Times" w:eastAsia="Arial" w:hAnsi="CG Times" w:cs="Arial"/>
          <w:bCs/>
          <w:sz w:val="20"/>
          <w:szCs w:val="20"/>
        </w:rPr>
        <w:t>Limitado acceso a servicios básicos como acueducto, saneamiento, transporte y atención en salud.</w:t>
      </w:r>
    </w:p>
    <w:p w14:paraId="31172428" w14:textId="77777777" w:rsidR="009903AF" w:rsidRPr="00530F32" w:rsidRDefault="009903AF">
      <w:pPr>
        <w:numPr>
          <w:ilvl w:val="0"/>
          <w:numId w:val="25"/>
        </w:numPr>
        <w:autoSpaceDE w:val="0"/>
        <w:spacing w:after="0" w:line="240" w:lineRule="auto"/>
        <w:jc w:val="both"/>
        <w:rPr>
          <w:rFonts w:ascii="CG Times" w:eastAsia="Arial" w:hAnsi="CG Times" w:cs="Arial"/>
          <w:bCs/>
          <w:sz w:val="20"/>
          <w:szCs w:val="20"/>
        </w:rPr>
      </w:pPr>
      <w:r w:rsidRPr="00530F32">
        <w:rPr>
          <w:rFonts w:ascii="CG Times" w:eastAsia="Arial" w:hAnsi="CG Times" w:cs="Arial"/>
          <w:bCs/>
          <w:sz w:val="20"/>
          <w:szCs w:val="20"/>
        </w:rPr>
        <w:t>Exposición a riesgos sociales como violencia, abandono y desigualdad, afectando el desarrollo integral.</w:t>
      </w:r>
    </w:p>
    <w:p w14:paraId="0D8B7B14" w14:textId="77777777" w:rsidR="009903AF" w:rsidRPr="00530F32" w:rsidRDefault="009903AF" w:rsidP="009903AF">
      <w:pPr>
        <w:autoSpaceDE w:val="0"/>
        <w:spacing w:after="0" w:line="240" w:lineRule="auto"/>
        <w:jc w:val="both"/>
        <w:rPr>
          <w:rFonts w:ascii="CG Times" w:eastAsia="Arial" w:hAnsi="CG Times" w:cs="Arial"/>
          <w:bCs/>
          <w:sz w:val="20"/>
          <w:szCs w:val="20"/>
        </w:rPr>
      </w:pPr>
    </w:p>
    <w:p w14:paraId="5FD2EE51" w14:textId="40BC295C" w:rsidR="009903AF" w:rsidRPr="00530F32" w:rsidRDefault="009903AF" w:rsidP="009903AF">
      <w:pPr>
        <w:autoSpaceDE w:val="0"/>
        <w:spacing w:after="0" w:line="240" w:lineRule="auto"/>
        <w:jc w:val="both"/>
        <w:rPr>
          <w:rFonts w:ascii="CG Times" w:eastAsia="Arial" w:hAnsi="CG Times" w:cs="Arial"/>
          <w:bCs/>
          <w:sz w:val="20"/>
          <w:szCs w:val="20"/>
        </w:rPr>
      </w:pPr>
      <w:r w:rsidRPr="00530F32">
        <w:rPr>
          <w:rFonts w:ascii="CG Times" w:eastAsia="Arial" w:hAnsi="CG Times" w:cs="Arial"/>
          <w:bCs/>
          <w:sz w:val="20"/>
          <w:szCs w:val="20"/>
        </w:rPr>
        <w:t>En este contexto, actividades recreativas y culturales actúan como estrategias preventivas y formativas, que reducen brechas sociales, fortalecen la cohesión comunitaria y garantizan el derecho de los niños y niñas a participar activamente en su entorno.</w:t>
      </w:r>
    </w:p>
    <w:p w14:paraId="6CCE4A20" w14:textId="08C155F4" w:rsidR="00CB733B" w:rsidRDefault="00CB733B" w:rsidP="00CB733B">
      <w:pPr>
        <w:autoSpaceDE w:val="0"/>
        <w:spacing w:line="240" w:lineRule="auto"/>
        <w:jc w:val="both"/>
        <w:rPr>
          <w:rFonts w:ascii="CG Times" w:eastAsia="Arial" w:hAnsi="CG Times" w:cs="Arial"/>
          <w:b/>
          <w:i/>
          <w:iCs/>
          <w:sz w:val="20"/>
          <w:szCs w:val="20"/>
        </w:rPr>
      </w:pPr>
      <w:r w:rsidRPr="00530F32">
        <w:rPr>
          <w:rFonts w:ascii="CG Times" w:eastAsia="Arial" w:hAnsi="CG Times" w:cs="Arial"/>
          <w:bCs/>
          <w:sz w:val="20"/>
          <w:szCs w:val="20"/>
        </w:rPr>
        <w:t xml:space="preserve">Estas acciones se armonizan con el Plan de Desarrollo </w:t>
      </w:r>
      <w:r w:rsidR="009903AF" w:rsidRPr="00530F32">
        <w:rPr>
          <w:rFonts w:ascii="CG Times" w:eastAsia="Arial" w:hAnsi="CG Times" w:cs="Arial"/>
          <w:b/>
          <w:sz w:val="20"/>
          <w:szCs w:val="20"/>
        </w:rPr>
        <w:t>AHORA SI, EL GOBIERNO DE LA GENTE 2024-2027</w:t>
      </w:r>
      <w:r w:rsidR="009903AF" w:rsidRPr="00530F32">
        <w:rPr>
          <w:rFonts w:ascii="CG Times" w:eastAsia="Arial" w:hAnsi="CG Times" w:cs="Arial"/>
          <w:b/>
          <w:i/>
          <w:iCs/>
          <w:sz w:val="20"/>
          <w:szCs w:val="20"/>
        </w:rPr>
        <w:t xml:space="preserve">, </w:t>
      </w:r>
      <w:r w:rsidR="009903AF" w:rsidRPr="00530F32">
        <w:rPr>
          <w:rFonts w:ascii="CG Times" w:eastAsia="Arial" w:hAnsi="CG Times" w:cs="Arial"/>
          <w:bCs/>
          <w:sz w:val="20"/>
          <w:szCs w:val="20"/>
        </w:rPr>
        <w:t>el presente proceso contractual se inscribe en la LÍNEA ESTRATÉGICA 1. BIENESTAR SOCIAL PARA UNA VIDA DIGNA, tal y como se detalla a continuación:</w:t>
      </w:r>
      <w:r w:rsidR="009903AF" w:rsidRPr="00530F32">
        <w:rPr>
          <w:rFonts w:ascii="CG Times" w:eastAsia="Arial" w:hAnsi="CG Times" w:cs="Arial"/>
          <w:b/>
          <w:i/>
          <w:iCs/>
          <w:sz w:val="20"/>
          <w:szCs w:val="20"/>
        </w:rPr>
        <w:t xml:space="preserve">   </w:t>
      </w:r>
    </w:p>
    <w:tbl>
      <w:tblPr>
        <w:tblW w:w="9281" w:type="dxa"/>
        <w:tblInd w:w="-72" w:type="dxa"/>
        <w:tblCellMar>
          <w:left w:w="70" w:type="dxa"/>
          <w:right w:w="70" w:type="dxa"/>
        </w:tblCellMar>
        <w:tblLook w:val="04A0" w:firstRow="1" w:lastRow="0" w:firstColumn="1" w:lastColumn="0" w:noHBand="0" w:noVBand="1"/>
      </w:tblPr>
      <w:tblGrid>
        <w:gridCol w:w="3304"/>
        <w:gridCol w:w="6118"/>
      </w:tblGrid>
      <w:tr w:rsidR="00DD31DF" w:rsidRPr="00963115" w14:paraId="331DD4C2" w14:textId="77777777" w:rsidTr="00282DB1">
        <w:trPr>
          <w:trHeight w:val="70"/>
        </w:trPr>
        <w:tc>
          <w:tcPr>
            <w:tcW w:w="3545" w:type="dxa"/>
            <w:tcBorders>
              <w:top w:val="single" w:sz="4" w:space="0" w:color="auto"/>
              <w:left w:val="single" w:sz="4" w:space="0" w:color="auto"/>
              <w:bottom w:val="single" w:sz="4" w:space="0" w:color="auto"/>
              <w:right w:val="single" w:sz="4" w:space="0" w:color="auto"/>
            </w:tcBorders>
            <w:shd w:val="clear" w:color="auto" w:fill="E8E8E8" w:themeFill="background2"/>
            <w:noWrap/>
            <w:vAlign w:val="center"/>
            <w:hideMark/>
          </w:tcPr>
          <w:p w14:paraId="0DB0FB8E" w14:textId="77777777" w:rsidR="00DD31DF" w:rsidRPr="00963115" w:rsidRDefault="00DD31DF" w:rsidP="00231FF3">
            <w:pPr>
              <w:spacing w:after="0" w:line="240" w:lineRule="auto"/>
              <w:jc w:val="center"/>
              <w:rPr>
                <w:rFonts w:ascii="CG Times" w:eastAsia="Times New Roman" w:hAnsi="CG Times" w:cs="Arial"/>
                <w:b/>
                <w:bCs/>
                <w:lang w:eastAsia="es-CO"/>
              </w:rPr>
            </w:pPr>
            <w:r w:rsidRPr="00963115">
              <w:rPr>
                <w:rFonts w:ascii="CG Times" w:eastAsia="Times New Roman" w:hAnsi="CG Times" w:cs="Arial"/>
                <w:b/>
                <w:bCs/>
                <w:lang w:eastAsia="es-CO"/>
              </w:rPr>
              <w:t>NOMBRE</w:t>
            </w:r>
          </w:p>
        </w:tc>
        <w:tc>
          <w:tcPr>
            <w:tcW w:w="5736" w:type="dxa"/>
            <w:tcBorders>
              <w:top w:val="single" w:sz="4" w:space="0" w:color="auto"/>
              <w:left w:val="nil"/>
              <w:bottom w:val="single" w:sz="4" w:space="0" w:color="auto"/>
              <w:right w:val="single" w:sz="4" w:space="0" w:color="auto"/>
            </w:tcBorders>
            <w:shd w:val="clear" w:color="auto" w:fill="E8E8E8" w:themeFill="background2"/>
            <w:noWrap/>
            <w:vAlign w:val="center"/>
            <w:hideMark/>
          </w:tcPr>
          <w:p w14:paraId="59AF3F57" w14:textId="77777777" w:rsidR="00DD31DF" w:rsidRPr="00963115" w:rsidRDefault="00DD31DF" w:rsidP="00231FF3">
            <w:pPr>
              <w:spacing w:after="0" w:line="240" w:lineRule="auto"/>
              <w:jc w:val="center"/>
              <w:rPr>
                <w:rFonts w:ascii="CG Times" w:eastAsia="Times New Roman" w:hAnsi="CG Times" w:cs="Arial"/>
                <w:b/>
                <w:bCs/>
                <w:lang w:eastAsia="es-CO"/>
              </w:rPr>
            </w:pPr>
            <w:r w:rsidRPr="00963115">
              <w:rPr>
                <w:rFonts w:ascii="CG Times" w:eastAsia="Times New Roman" w:hAnsi="CG Times" w:cs="Arial"/>
                <w:b/>
                <w:bCs/>
                <w:lang w:eastAsia="es-CO"/>
              </w:rPr>
              <w:t>DESCRIPCIÓN</w:t>
            </w:r>
          </w:p>
        </w:tc>
      </w:tr>
      <w:tr w:rsidR="00DD31DF" w:rsidRPr="00963115" w14:paraId="76B1028D" w14:textId="77777777" w:rsidTr="00231FF3">
        <w:trPr>
          <w:trHeight w:val="285"/>
        </w:trPr>
        <w:tc>
          <w:tcPr>
            <w:tcW w:w="3545" w:type="dxa"/>
            <w:tcBorders>
              <w:top w:val="single" w:sz="4" w:space="0" w:color="auto"/>
              <w:left w:val="single" w:sz="4" w:space="0" w:color="auto"/>
              <w:bottom w:val="single" w:sz="4" w:space="0" w:color="auto"/>
              <w:right w:val="single" w:sz="4" w:space="0" w:color="auto"/>
            </w:tcBorders>
            <w:noWrap/>
            <w:vAlign w:val="center"/>
          </w:tcPr>
          <w:p w14:paraId="1A77DC63" w14:textId="77777777" w:rsidR="00DD31DF" w:rsidRPr="00963115" w:rsidRDefault="00DD31DF" w:rsidP="00231FF3">
            <w:pPr>
              <w:spacing w:after="0" w:line="240" w:lineRule="auto"/>
              <w:rPr>
                <w:rFonts w:ascii="CG Times" w:eastAsia="Times New Roman" w:hAnsi="CG Times" w:cs="Arial"/>
                <w:b/>
                <w:bCs/>
                <w:lang w:eastAsia="es-CO"/>
              </w:rPr>
            </w:pPr>
            <w:r w:rsidRPr="00963115">
              <w:rPr>
                <w:rFonts w:ascii="CG Times" w:eastAsia="Times New Roman" w:hAnsi="CG Times" w:cs="Arial"/>
                <w:b/>
                <w:bCs/>
                <w:lang w:eastAsia="es-CO"/>
              </w:rPr>
              <w:t>LÍNEA ESTRATÉGICA</w:t>
            </w:r>
          </w:p>
        </w:tc>
        <w:tc>
          <w:tcPr>
            <w:tcW w:w="5736" w:type="dxa"/>
            <w:tcBorders>
              <w:top w:val="single" w:sz="4" w:space="0" w:color="auto"/>
              <w:left w:val="nil"/>
              <w:bottom w:val="single" w:sz="4" w:space="0" w:color="auto"/>
              <w:right w:val="single" w:sz="4" w:space="0" w:color="auto"/>
            </w:tcBorders>
            <w:noWrap/>
            <w:vAlign w:val="center"/>
          </w:tcPr>
          <w:p w14:paraId="034E8781" w14:textId="77777777" w:rsidR="00DD31DF" w:rsidRPr="00963115" w:rsidRDefault="00DD31DF" w:rsidP="00DD31DF">
            <w:pPr>
              <w:spacing w:after="0" w:line="240" w:lineRule="auto"/>
              <w:jc w:val="both"/>
              <w:rPr>
                <w:rFonts w:ascii="CG Times" w:eastAsia="Times New Roman" w:hAnsi="CG Times" w:cs="Arial"/>
                <w:lang w:val="es-ES"/>
              </w:rPr>
            </w:pPr>
            <w:r w:rsidRPr="00963115">
              <w:rPr>
                <w:rFonts w:ascii="CG Times" w:eastAsia="Times New Roman" w:hAnsi="CG Times" w:cs="Arial"/>
                <w:lang w:val="es-ES"/>
              </w:rPr>
              <w:t>1. BIENESTAR SOCIAL PARA UNA VIDA DIGNA</w:t>
            </w:r>
          </w:p>
        </w:tc>
      </w:tr>
      <w:tr w:rsidR="00DD31DF" w:rsidRPr="00963115" w14:paraId="2422BF20" w14:textId="77777777" w:rsidTr="00231FF3">
        <w:trPr>
          <w:trHeight w:val="285"/>
        </w:trPr>
        <w:tc>
          <w:tcPr>
            <w:tcW w:w="3545" w:type="dxa"/>
            <w:tcBorders>
              <w:top w:val="single" w:sz="4" w:space="0" w:color="auto"/>
              <w:left w:val="single" w:sz="4" w:space="0" w:color="auto"/>
              <w:bottom w:val="single" w:sz="4" w:space="0" w:color="auto"/>
              <w:right w:val="single" w:sz="4" w:space="0" w:color="auto"/>
            </w:tcBorders>
            <w:noWrap/>
            <w:vAlign w:val="center"/>
          </w:tcPr>
          <w:p w14:paraId="7FBBDF3F" w14:textId="77777777" w:rsidR="00DD31DF" w:rsidRPr="00963115" w:rsidRDefault="00DD31DF" w:rsidP="00231FF3">
            <w:pPr>
              <w:spacing w:after="0" w:line="240" w:lineRule="auto"/>
              <w:rPr>
                <w:rFonts w:ascii="CG Times" w:eastAsia="Times New Roman" w:hAnsi="CG Times" w:cs="Arial"/>
                <w:b/>
                <w:bCs/>
                <w:lang w:eastAsia="es-CO"/>
              </w:rPr>
            </w:pPr>
            <w:r w:rsidRPr="00963115">
              <w:rPr>
                <w:rFonts w:ascii="CG Times" w:eastAsia="Times New Roman" w:hAnsi="CG Times" w:cs="Arial"/>
                <w:b/>
                <w:bCs/>
                <w:lang w:eastAsia="es-CO"/>
              </w:rPr>
              <w:t>COMPONENTE</w:t>
            </w:r>
          </w:p>
        </w:tc>
        <w:tc>
          <w:tcPr>
            <w:tcW w:w="5736" w:type="dxa"/>
            <w:tcBorders>
              <w:top w:val="single" w:sz="4" w:space="0" w:color="auto"/>
              <w:left w:val="nil"/>
              <w:bottom w:val="single" w:sz="4" w:space="0" w:color="auto"/>
              <w:right w:val="single" w:sz="4" w:space="0" w:color="auto"/>
            </w:tcBorders>
            <w:noWrap/>
            <w:vAlign w:val="center"/>
          </w:tcPr>
          <w:p w14:paraId="657066C0" w14:textId="77777777" w:rsidR="00DD31DF" w:rsidRPr="00963115" w:rsidRDefault="00DD31DF" w:rsidP="00DD31DF">
            <w:pPr>
              <w:spacing w:after="0" w:line="240" w:lineRule="auto"/>
              <w:jc w:val="both"/>
              <w:rPr>
                <w:rFonts w:ascii="CG Times" w:eastAsia="Times New Roman" w:hAnsi="CG Times" w:cs="Arial"/>
                <w:lang w:val="es-ES"/>
              </w:rPr>
            </w:pPr>
            <w:r w:rsidRPr="00963115">
              <w:rPr>
                <w:rFonts w:ascii="CG Times" w:eastAsia="Times New Roman" w:hAnsi="CG Times" w:cs="Arial"/>
                <w:lang w:val="es-ES"/>
              </w:rPr>
              <w:t>POBLACIONES DE ESPECIAL PROTECCIÓN</w:t>
            </w:r>
          </w:p>
        </w:tc>
      </w:tr>
      <w:tr w:rsidR="00DD31DF" w:rsidRPr="00963115" w14:paraId="4DAEE6FF" w14:textId="77777777" w:rsidTr="00231FF3">
        <w:trPr>
          <w:trHeight w:val="285"/>
        </w:trPr>
        <w:tc>
          <w:tcPr>
            <w:tcW w:w="3545" w:type="dxa"/>
            <w:tcBorders>
              <w:top w:val="single" w:sz="4" w:space="0" w:color="auto"/>
              <w:left w:val="single" w:sz="4" w:space="0" w:color="auto"/>
              <w:bottom w:val="single" w:sz="4" w:space="0" w:color="auto"/>
              <w:right w:val="single" w:sz="4" w:space="0" w:color="auto"/>
            </w:tcBorders>
            <w:noWrap/>
            <w:vAlign w:val="center"/>
          </w:tcPr>
          <w:p w14:paraId="640AED43" w14:textId="77777777" w:rsidR="00DD31DF" w:rsidRPr="00963115" w:rsidRDefault="00DD31DF" w:rsidP="00231FF3">
            <w:pPr>
              <w:spacing w:after="0" w:line="240" w:lineRule="auto"/>
              <w:rPr>
                <w:rFonts w:ascii="CG Times" w:eastAsia="Times New Roman" w:hAnsi="CG Times" w:cs="Arial"/>
                <w:b/>
                <w:bCs/>
                <w:lang w:eastAsia="es-CO"/>
              </w:rPr>
            </w:pPr>
            <w:r w:rsidRPr="00963115">
              <w:rPr>
                <w:rFonts w:ascii="CG Times" w:eastAsia="Times New Roman" w:hAnsi="CG Times" w:cs="Arial"/>
                <w:b/>
                <w:bCs/>
                <w:lang w:eastAsia="es-CO"/>
              </w:rPr>
              <w:t>PROYECTO</w:t>
            </w:r>
          </w:p>
        </w:tc>
        <w:tc>
          <w:tcPr>
            <w:tcW w:w="5736" w:type="dxa"/>
            <w:tcBorders>
              <w:top w:val="single" w:sz="4" w:space="0" w:color="auto"/>
              <w:left w:val="nil"/>
              <w:bottom w:val="single" w:sz="4" w:space="0" w:color="auto"/>
              <w:right w:val="single" w:sz="4" w:space="0" w:color="auto"/>
            </w:tcBorders>
            <w:noWrap/>
            <w:vAlign w:val="center"/>
          </w:tcPr>
          <w:p w14:paraId="123D1DDA" w14:textId="77777777" w:rsidR="00DD31DF" w:rsidRPr="00963115" w:rsidRDefault="00DD31DF" w:rsidP="00DD31DF">
            <w:pPr>
              <w:spacing w:after="0" w:line="240" w:lineRule="auto"/>
              <w:jc w:val="both"/>
              <w:rPr>
                <w:rFonts w:ascii="CG Times" w:eastAsia="Times New Roman" w:hAnsi="CG Times" w:cs="Arial"/>
                <w:lang w:val="es-ES"/>
              </w:rPr>
            </w:pPr>
            <w:r w:rsidRPr="00963115">
              <w:rPr>
                <w:rFonts w:ascii="CG Times" w:eastAsia="Times New Roman" w:hAnsi="CG Times" w:cs="Arial"/>
                <w:lang w:val="es-ES"/>
              </w:rPr>
              <w:t>FORTALECIMIENTO EN LA ATENCIÓN INTEGRAL A LA PRIMERA INFANCIA, INFANCIA, NIÑEZ, ADOLESCENCIA, Y FAMILIA COMO ENTORNO PROTECTOR DEL MUNICIPIO DE REMEDIOS</w:t>
            </w:r>
          </w:p>
        </w:tc>
      </w:tr>
      <w:tr w:rsidR="00DD31DF" w:rsidRPr="00963115" w14:paraId="64AB5022" w14:textId="77777777" w:rsidTr="00231FF3">
        <w:trPr>
          <w:trHeight w:val="285"/>
        </w:trPr>
        <w:tc>
          <w:tcPr>
            <w:tcW w:w="3545" w:type="dxa"/>
            <w:tcBorders>
              <w:top w:val="single" w:sz="4" w:space="0" w:color="auto"/>
              <w:left w:val="single" w:sz="4" w:space="0" w:color="auto"/>
              <w:bottom w:val="single" w:sz="4" w:space="0" w:color="auto"/>
              <w:right w:val="single" w:sz="4" w:space="0" w:color="auto"/>
            </w:tcBorders>
            <w:noWrap/>
            <w:vAlign w:val="center"/>
            <w:hideMark/>
          </w:tcPr>
          <w:p w14:paraId="49E0A452" w14:textId="77777777" w:rsidR="00DD31DF" w:rsidRPr="00963115" w:rsidRDefault="00DD31DF" w:rsidP="00231FF3">
            <w:pPr>
              <w:spacing w:after="0" w:line="240" w:lineRule="auto"/>
              <w:rPr>
                <w:rFonts w:ascii="CG Times" w:eastAsia="Times New Roman" w:hAnsi="CG Times" w:cs="Arial"/>
                <w:b/>
                <w:bCs/>
                <w:lang w:eastAsia="es-CO"/>
              </w:rPr>
            </w:pPr>
            <w:r w:rsidRPr="00963115">
              <w:rPr>
                <w:rFonts w:ascii="CG Times" w:eastAsia="Times New Roman" w:hAnsi="CG Times" w:cs="Arial"/>
                <w:b/>
                <w:bCs/>
                <w:lang w:eastAsia="es-CO"/>
              </w:rPr>
              <w:t>PROGRAMA PRESUPUESTAL</w:t>
            </w:r>
          </w:p>
        </w:tc>
        <w:tc>
          <w:tcPr>
            <w:tcW w:w="5736" w:type="dxa"/>
            <w:tcBorders>
              <w:top w:val="single" w:sz="4" w:space="0" w:color="auto"/>
              <w:left w:val="nil"/>
              <w:bottom w:val="single" w:sz="4" w:space="0" w:color="auto"/>
              <w:right w:val="single" w:sz="4" w:space="0" w:color="auto"/>
            </w:tcBorders>
            <w:noWrap/>
            <w:vAlign w:val="center"/>
          </w:tcPr>
          <w:p w14:paraId="4A0CB5E8" w14:textId="77777777" w:rsidR="00DD31DF" w:rsidRPr="00963115" w:rsidRDefault="00DD31DF" w:rsidP="00DD31DF">
            <w:pPr>
              <w:spacing w:after="0" w:line="240" w:lineRule="auto"/>
              <w:jc w:val="both"/>
              <w:rPr>
                <w:rFonts w:ascii="CG Times" w:eastAsia="Times New Roman" w:hAnsi="CG Times" w:cs="Arial"/>
                <w:lang w:eastAsia="es-CO"/>
              </w:rPr>
            </w:pPr>
            <w:r w:rsidRPr="00963115">
              <w:rPr>
                <w:rFonts w:ascii="CG Times" w:eastAsia="Times New Roman" w:hAnsi="CG Times" w:cs="Arial"/>
              </w:rPr>
              <w:t>GARANTIZAR LOS DERECHOS DE LA FAMILIA, LA NIÑEZ, ADOLESCENCIA Y JUVENTUD</w:t>
            </w:r>
          </w:p>
        </w:tc>
      </w:tr>
      <w:tr w:rsidR="00DD31DF" w:rsidRPr="00963115" w14:paraId="76C4A6A6" w14:textId="77777777" w:rsidTr="00231FF3">
        <w:trPr>
          <w:trHeight w:val="285"/>
        </w:trPr>
        <w:tc>
          <w:tcPr>
            <w:tcW w:w="3545" w:type="dxa"/>
            <w:tcBorders>
              <w:top w:val="single" w:sz="4" w:space="0" w:color="auto"/>
              <w:left w:val="single" w:sz="4" w:space="0" w:color="auto"/>
              <w:bottom w:val="single" w:sz="4" w:space="0" w:color="auto"/>
              <w:right w:val="single" w:sz="4" w:space="0" w:color="auto"/>
            </w:tcBorders>
            <w:noWrap/>
            <w:vAlign w:val="center"/>
          </w:tcPr>
          <w:p w14:paraId="1B2E13CD" w14:textId="77777777" w:rsidR="00DD31DF" w:rsidRPr="00963115" w:rsidRDefault="00DD31DF" w:rsidP="00231FF3">
            <w:pPr>
              <w:spacing w:after="0" w:line="240" w:lineRule="auto"/>
              <w:rPr>
                <w:rFonts w:ascii="CG Times" w:eastAsia="Times New Roman" w:hAnsi="CG Times" w:cs="Arial"/>
                <w:b/>
                <w:bCs/>
                <w:lang w:eastAsia="es-CO"/>
              </w:rPr>
            </w:pPr>
            <w:r w:rsidRPr="00963115">
              <w:rPr>
                <w:rFonts w:ascii="CG Times" w:eastAsia="Times New Roman" w:hAnsi="CG Times" w:cs="Arial"/>
                <w:b/>
                <w:bCs/>
                <w:lang w:eastAsia="es-CO"/>
              </w:rPr>
              <w:t>PRODUCTO</w:t>
            </w:r>
          </w:p>
        </w:tc>
        <w:tc>
          <w:tcPr>
            <w:tcW w:w="5736" w:type="dxa"/>
            <w:tcBorders>
              <w:top w:val="single" w:sz="4" w:space="0" w:color="auto"/>
              <w:left w:val="nil"/>
              <w:bottom w:val="single" w:sz="4" w:space="0" w:color="auto"/>
              <w:right w:val="single" w:sz="4" w:space="0" w:color="auto"/>
            </w:tcBorders>
            <w:noWrap/>
            <w:vAlign w:val="center"/>
          </w:tcPr>
          <w:p w14:paraId="51BA6515" w14:textId="77777777" w:rsidR="00DD31DF" w:rsidRPr="00963115" w:rsidRDefault="00DD31DF" w:rsidP="00DD31DF">
            <w:pPr>
              <w:spacing w:after="0" w:line="240" w:lineRule="auto"/>
              <w:jc w:val="both"/>
              <w:rPr>
                <w:rFonts w:ascii="CG Times" w:eastAsia="Times New Roman" w:hAnsi="CG Times" w:cs="Arial"/>
              </w:rPr>
            </w:pPr>
            <w:r w:rsidRPr="00963115">
              <w:rPr>
                <w:rFonts w:ascii="CG Times" w:eastAsia="Times New Roman" w:hAnsi="CG Times" w:cs="Arial"/>
              </w:rPr>
              <w:t>IMPLEMENTACIÓN DE ACTIVIDADES LÚDICO-RECREATIVAS EN NIÑAS Y NIÑOS</w:t>
            </w:r>
          </w:p>
        </w:tc>
      </w:tr>
      <w:tr w:rsidR="00DD31DF" w:rsidRPr="00963115" w14:paraId="34C04354" w14:textId="77777777" w:rsidTr="00231FF3">
        <w:trPr>
          <w:trHeight w:val="285"/>
        </w:trPr>
        <w:tc>
          <w:tcPr>
            <w:tcW w:w="3545" w:type="dxa"/>
            <w:tcBorders>
              <w:top w:val="single" w:sz="4" w:space="0" w:color="auto"/>
              <w:left w:val="single" w:sz="4" w:space="0" w:color="auto"/>
              <w:bottom w:val="single" w:sz="4" w:space="0" w:color="auto"/>
              <w:right w:val="single" w:sz="4" w:space="0" w:color="auto"/>
            </w:tcBorders>
            <w:noWrap/>
            <w:vAlign w:val="center"/>
          </w:tcPr>
          <w:p w14:paraId="713A2E34" w14:textId="77777777" w:rsidR="00DD31DF" w:rsidRPr="00963115" w:rsidRDefault="00DD31DF" w:rsidP="00231FF3">
            <w:pPr>
              <w:spacing w:after="0" w:line="240" w:lineRule="auto"/>
              <w:rPr>
                <w:rFonts w:ascii="CG Times" w:eastAsia="Times New Roman" w:hAnsi="CG Times" w:cs="Arial"/>
                <w:b/>
                <w:bCs/>
                <w:lang w:eastAsia="es-CO"/>
              </w:rPr>
            </w:pPr>
            <w:r w:rsidRPr="00963115">
              <w:rPr>
                <w:rFonts w:ascii="CG Times" w:eastAsia="Times New Roman" w:hAnsi="CG Times" w:cs="Arial"/>
                <w:b/>
                <w:bCs/>
                <w:lang w:eastAsia="es-CO"/>
              </w:rPr>
              <w:t>INDICADOR DE PRODUCTO</w:t>
            </w:r>
          </w:p>
        </w:tc>
        <w:tc>
          <w:tcPr>
            <w:tcW w:w="5736" w:type="dxa"/>
            <w:tcBorders>
              <w:top w:val="single" w:sz="4" w:space="0" w:color="auto"/>
              <w:left w:val="single" w:sz="4" w:space="0" w:color="auto"/>
              <w:bottom w:val="single" w:sz="4" w:space="0" w:color="auto"/>
              <w:right w:val="single" w:sz="4" w:space="0" w:color="auto"/>
            </w:tcBorders>
            <w:noWrap/>
            <w:vAlign w:val="center"/>
          </w:tcPr>
          <w:p w14:paraId="600B837D" w14:textId="77777777" w:rsidR="00DD31DF" w:rsidRPr="00963115" w:rsidRDefault="00DD31DF" w:rsidP="00DD31DF">
            <w:pPr>
              <w:spacing w:after="0" w:line="240" w:lineRule="auto"/>
              <w:jc w:val="both"/>
              <w:rPr>
                <w:rFonts w:ascii="CG Times" w:eastAsia="Times New Roman" w:hAnsi="CG Times" w:cs="Arial"/>
                <w:lang w:eastAsia="es-CO"/>
              </w:rPr>
            </w:pPr>
            <w:r w:rsidRPr="00963115">
              <w:rPr>
                <w:rFonts w:ascii="CG Times" w:eastAsia="Times New Roman" w:hAnsi="CG Times" w:cs="Arial"/>
              </w:rPr>
              <w:t>INSTITUCIONES Y ENTIDADES ASISTIDAS TÉCNICAMENTE</w:t>
            </w:r>
          </w:p>
        </w:tc>
      </w:tr>
      <w:tr w:rsidR="00DD31DF" w:rsidRPr="00963115" w14:paraId="0C0CC9BA" w14:textId="77777777" w:rsidTr="00231F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rPr>
          <w:trHeight w:val="367"/>
        </w:trPr>
        <w:tc>
          <w:tcPr>
            <w:tcW w:w="3545" w:type="dxa"/>
            <w:vAlign w:val="center"/>
          </w:tcPr>
          <w:p w14:paraId="4EE3BD17" w14:textId="77777777" w:rsidR="00DD31DF" w:rsidRPr="00963115" w:rsidRDefault="00DD31DF" w:rsidP="00231FF3">
            <w:pPr>
              <w:spacing w:after="0" w:line="240" w:lineRule="auto"/>
              <w:rPr>
                <w:rFonts w:ascii="CG Times" w:eastAsia="Times New Roman" w:hAnsi="CG Times" w:cs="Arial"/>
                <w:b/>
              </w:rPr>
            </w:pPr>
            <w:r w:rsidRPr="00963115">
              <w:rPr>
                <w:rFonts w:ascii="CG Times" w:eastAsia="Times New Roman" w:hAnsi="CG Times" w:cs="Arial"/>
                <w:b/>
              </w:rPr>
              <w:t>BANCO DE PROYECTOS (RESOLUCIÓN 4788 DE 2016 DEL D.N.P.)</w:t>
            </w:r>
          </w:p>
        </w:tc>
        <w:tc>
          <w:tcPr>
            <w:tcW w:w="5736" w:type="dxa"/>
            <w:vAlign w:val="center"/>
          </w:tcPr>
          <w:tbl>
            <w:tblPr>
              <w:tblW w:w="6540" w:type="dxa"/>
              <w:tblCellMar>
                <w:left w:w="70" w:type="dxa"/>
                <w:right w:w="70" w:type="dxa"/>
              </w:tblCellMar>
              <w:tblLook w:val="04A0" w:firstRow="1" w:lastRow="0" w:firstColumn="1" w:lastColumn="0" w:noHBand="0" w:noVBand="1"/>
            </w:tblPr>
            <w:tblGrid>
              <w:gridCol w:w="1740"/>
              <w:gridCol w:w="4800"/>
            </w:tblGrid>
            <w:tr w:rsidR="00DD31DF" w:rsidRPr="00963115" w14:paraId="24894C9A" w14:textId="77777777" w:rsidTr="00231FF3">
              <w:trPr>
                <w:trHeight w:val="720"/>
              </w:trPr>
              <w:tc>
                <w:tcPr>
                  <w:tcW w:w="17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D9F174" w14:textId="77777777" w:rsidR="00DD31DF" w:rsidRPr="00963115" w:rsidRDefault="00DD31DF" w:rsidP="00231FF3">
                  <w:pPr>
                    <w:spacing w:after="0" w:line="240" w:lineRule="auto"/>
                    <w:jc w:val="center"/>
                    <w:rPr>
                      <w:rFonts w:ascii="CG Times" w:eastAsia="Times New Roman" w:hAnsi="CG Times" w:cs="Calibri"/>
                      <w:lang w:eastAsia="es-CO"/>
                    </w:rPr>
                  </w:pPr>
                  <w:r w:rsidRPr="00963115">
                    <w:rPr>
                      <w:rFonts w:ascii="CG Times" w:eastAsia="Times New Roman" w:hAnsi="CG Times" w:cs="Calibri"/>
                      <w:lang w:eastAsia="es-CO"/>
                    </w:rPr>
                    <w:t>2024056040042</w:t>
                  </w:r>
                </w:p>
              </w:tc>
              <w:tc>
                <w:tcPr>
                  <w:tcW w:w="4800" w:type="dxa"/>
                  <w:tcBorders>
                    <w:top w:val="single" w:sz="4" w:space="0" w:color="auto"/>
                    <w:left w:val="nil"/>
                    <w:bottom w:val="single" w:sz="4" w:space="0" w:color="auto"/>
                    <w:right w:val="single" w:sz="4" w:space="0" w:color="auto"/>
                  </w:tcBorders>
                  <w:shd w:val="clear" w:color="000000" w:fill="FFFFFF"/>
                  <w:vAlign w:val="center"/>
                  <w:hideMark/>
                </w:tcPr>
                <w:p w14:paraId="7110974D" w14:textId="77777777" w:rsidR="00DD31DF" w:rsidRPr="00963115" w:rsidRDefault="00DD31DF" w:rsidP="00231FF3">
                  <w:pPr>
                    <w:spacing w:after="0" w:line="240" w:lineRule="auto"/>
                    <w:rPr>
                      <w:rFonts w:ascii="CG Times" w:eastAsia="Times New Roman" w:hAnsi="CG Times" w:cs="Calibri"/>
                      <w:lang w:eastAsia="es-CO"/>
                    </w:rPr>
                  </w:pPr>
                  <w:r w:rsidRPr="00963115">
                    <w:rPr>
                      <w:rFonts w:ascii="CG Times" w:eastAsia="Times New Roman" w:hAnsi="CG Times" w:cs="Calibri"/>
                      <w:lang w:eastAsia="es-CO"/>
                    </w:rPr>
                    <w:t>FORTALECIMIENTO Y PROMOCIÓN DE LAS EXPRESIONES ARTÍSTICAS Y CULTURALES Y LA PROTECCIÓN DEL PATRIMONIO DEL MUNICIPIO DE REMEDIOS</w:t>
                  </w:r>
                </w:p>
              </w:tc>
            </w:tr>
            <w:tr w:rsidR="00DD31DF" w:rsidRPr="00963115" w14:paraId="187E04DD" w14:textId="77777777" w:rsidTr="00231FF3">
              <w:trPr>
                <w:trHeight w:val="720"/>
              </w:trPr>
              <w:tc>
                <w:tcPr>
                  <w:tcW w:w="1740" w:type="dxa"/>
                  <w:tcBorders>
                    <w:top w:val="nil"/>
                    <w:left w:val="single" w:sz="4" w:space="0" w:color="auto"/>
                    <w:bottom w:val="single" w:sz="4" w:space="0" w:color="auto"/>
                    <w:right w:val="single" w:sz="4" w:space="0" w:color="auto"/>
                  </w:tcBorders>
                  <w:shd w:val="clear" w:color="000000" w:fill="FFFFFF"/>
                  <w:vAlign w:val="center"/>
                  <w:hideMark/>
                </w:tcPr>
                <w:p w14:paraId="424C6B83" w14:textId="77777777" w:rsidR="00DD31DF" w:rsidRPr="00963115" w:rsidRDefault="00DD31DF" w:rsidP="00231FF3">
                  <w:pPr>
                    <w:spacing w:after="0" w:line="240" w:lineRule="auto"/>
                    <w:jc w:val="center"/>
                    <w:rPr>
                      <w:rFonts w:ascii="CG Times" w:eastAsia="Times New Roman" w:hAnsi="CG Times" w:cs="Calibri"/>
                      <w:lang w:eastAsia="es-CO"/>
                    </w:rPr>
                  </w:pPr>
                  <w:r w:rsidRPr="00963115">
                    <w:rPr>
                      <w:rFonts w:ascii="CG Times" w:eastAsia="Times New Roman" w:hAnsi="CG Times" w:cs="Calibri"/>
                      <w:lang w:eastAsia="es-CO"/>
                    </w:rPr>
                    <w:t>2024056040057</w:t>
                  </w:r>
                </w:p>
              </w:tc>
              <w:tc>
                <w:tcPr>
                  <w:tcW w:w="4800" w:type="dxa"/>
                  <w:tcBorders>
                    <w:top w:val="single" w:sz="4" w:space="0" w:color="auto"/>
                    <w:left w:val="nil"/>
                    <w:bottom w:val="single" w:sz="4" w:space="0" w:color="auto"/>
                    <w:right w:val="single" w:sz="4" w:space="0" w:color="auto"/>
                  </w:tcBorders>
                  <w:shd w:val="clear" w:color="000000" w:fill="FFFFFF"/>
                  <w:vAlign w:val="center"/>
                  <w:hideMark/>
                </w:tcPr>
                <w:p w14:paraId="08C569F1" w14:textId="77777777" w:rsidR="00DD31DF" w:rsidRPr="00963115" w:rsidRDefault="00DD31DF" w:rsidP="00231FF3">
                  <w:pPr>
                    <w:spacing w:after="0" w:line="240" w:lineRule="auto"/>
                    <w:rPr>
                      <w:rFonts w:ascii="CG Times" w:eastAsia="Times New Roman" w:hAnsi="CG Times" w:cs="Calibri"/>
                      <w:lang w:eastAsia="es-CO"/>
                    </w:rPr>
                  </w:pPr>
                  <w:r w:rsidRPr="00963115">
                    <w:rPr>
                      <w:rFonts w:ascii="CG Times" w:eastAsia="Times New Roman" w:hAnsi="CG Times" w:cs="Calibri"/>
                      <w:lang w:eastAsia="es-CO"/>
                    </w:rPr>
                    <w:t>APOYO AL DEPORTE, LA RECREACIÓN Y LA ACTIVIDAD FÍSICA EN EL MUNICIPIO DE REMEDIOS</w:t>
                  </w:r>
                </w:p>
              </w:tc>
            </w:tr>
          </w:tbl>
          <w:p w14:paraId="358D629C" w14:textId="77777777" w:rsidR="00DD31DF" w:rsidRPr="00963115" w:rsidRDefault="00DD31DF" w:rsidP="00231FF3">
            <w:pPr>
              <w:spacing w:after="0" w:line="240" w:lineRule="auto"/>
              <w:rPr>
                <w:rFonts w:ascii="CG Times" w:eastAsia="Times New Roman" w:hAnsi="CG Times" w:cs="Arial"/>
                <w:lang w:eastAsia="ar-SA"/>
              </w:rPr>
            </w:pPr>
          </w:p>
        </w:tc>
      </w:tr>
    </w:tbl>
    <w:p w14:paraId="0DE790E5" w14:textId="77777777" w:rsidR="00DD31DF" w:rsidRDefault="00DD31DF" w:rsidP="00CB733B">
      <w:pPr>
        <w:autoSpaceDE w:val="0"/>
        <w:spacing w:line="240" w:lineRule="auto"/>
        <w:jc w:val="both"/>
        <w:rPr>
          <w:rFonts w:ascii="CG Times" w:eastAsia="Arial" w:hAnsi="CG Times" w:cs="Arial"/>
          <w:i/>
          <w:iCs/>
          <w:sz w:val="20"/>
          <w:szCs w:val="20"/>
        </w:rPr>
      </w:pPr>
    </w:p>
    <w:p w14:paraId="15287088" w14:textId="57A6E08E" w:rsidR="00CB733B" w:rsidRPr="00530F32" w:rsidRDefault="00CB733B" w:rsidP="00CB733B">
      <w:pPr>
        <w:autoSpaceDE w:val="0"/>
        <w:spacing w:line="240" w:lineRule="auto"/>
        <w:jc w:val="center"/>
        <w:rPr>
          <w:rFonts w:ascii="CG Times" w:eastAsia="Arial" w:hAnsi="CG Times" w:cs="Arial"/>
          <w:b/>
          <w:bCs/>
          <w:sz w:val="20"/>
          <w:szCs w:val="20"/>
        </w:rPr>
      </w:pPr>
      <w:r w:rsidRPr="00530F32">
        <w:rPr>
          <w:rFonts w:ascii="CG Times" w:eastAsia="Arial" w:hAnsi="CG Times" w:cs="Arial"/>
          <w:b/>
          <w:bCs/>
          <w:sz w:val="20"/>
          <w:szCs w:val="20"/>
        </w:rPr>
        <w:t>PERSPECTIVA TÉCNICA</w:t>
      </w:r>
    </w:p>
    <w:p w14:paraId="1DD188EF" w14:textId="77777777" w:rsidR="00DD31DF" w:rsidRDefault="00CB733B" w:rsidP="00C72B81">
      <w:pPr>
        <w:autoSpaceDE w:val="0"/>
        <w:autoSpaceDN w:val="0"/>
        <w:adjustRightInd w:val="0"/>
        <w:spacing w:after="0" w:line="240" w:lineRule="auto"/>
        <w:ind w:right="61"/>
        <w:jc w:val="both"/>
        <w:rPr>
          <w:rFonts w:ascii="CG Times" w:hAnsi="CG Times" w:cs="Arial"/>
          <w:sz w:val="20"/>
          <w:szCs w:val="20"/>
          <w:lang w:val="es-ES"/>
        </w:rPr>
      </w:pPr>
      <w:r w:rsidRPr="00530F32">
        <w:rPr>
          <w:rFonts w:ascii="CG Times" w:hAnsi="CG Times" w:cs="Arial"/>
          <w:sz w:val="20"/>
          <w:szCs w:val="20"/>
          <w:lang w:val="es-ES"/>
        </w:rPr>
        <w:t xml:space="preserve">Como fines esenciales del Estado, entre otros son: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Las autoridades de la República están instituidas para proteger a todas las personas residentes en Colombia, en su vida, honra, bienes, creencias, y demás derechos y libertades, y para asegurar el cumplimiento de los deberes sociales del Estado y de los particulares”. Esto bajo el imperativo constitucional de que la función administrativa está al servicio de los intereses generales y se desarrolla con fundamento, entre otros, en los principios </w:t>
      </w:r>
      <w:r w:rsidRPr="00530F32">
        <w:rPr>
          <w:rFonts w:ascii="CG Times" w:hAnsi="CG Times" w:cs="Arial"/>
          <w:sz w:val="20"/>
          <w:szCs w:val="20"/>
          <w:lang w:val="es-ES"/>
        </w:rPr>
        <w:lastRenderedPageBreak/>
        <w:t>de economía, celeridad y eficacia, y que las autoridades administrativas deben coordinar sus actuaciones para el adecuado cumplimiento de los fines del Estado, de conformidad con los artículos 113, 209 y 355 de la carta Superior.</w:t>
      </w:r>
    </w:p>
    <w:p w14:paraId="5729BC56" w14:textId="77777777" w:rsidR="00C72B81" w:rsidRPr="00530F32" w:rsidRDefault="00C72B81" w:rsidP="009903AF">
      <w:pPr>
        <w:shd w:val="clear" w:color="auto" w:fill="FFFFFF"/>
        <w:spacing w:after="0" w:line="276" w:lineRule="auto"/>
        <w:jc w:val="both"/>
        <w:rPr>
          <w:rFonts w:ascii="CG Times" w:hAnsi="CG Times" w:cs="Arial"/>
          <w:sz w:val="20"/>
          <w:szCs w:val="20"/>
          <w:lang w:val="es-ES"/>
        </w:rPr>
      </w:pPr>
    </w:p>
    <w:p w14:paraId="27325C9B" w14:textId="1A447CA1" w:rsidR="00181014" w:rsidRPr="00530F32" w:rsidRDefault="00C72B81" w:rsidP="009903AF">
      <w:pPr>
        <w:shd w:val="clear" w:color="auto" w:fill="FFFFFF"/>
        <w:spacing w:after="0" w:line="276" w:lineRule="auto"/>
        <w:jc w:val="both"/>
        <w:rPr>
          <w:rFonts w:ascii="CG Times" w:hAnsi="CG Times" w:cs="Arial"/>
          <w:sz w:val="20"/>
          <w:szCs w:val="20"/>
          <w:lang w:val="es-ES"/>
        </w:rPr>
      </w:pPr>
      <w:r w:rsidRPr="00530F32">
        <w:rPr>
          <w:rFonts w:ascii="CG Times" w:hAnsi="CG Times" w:cs="Arial"/>
          <w:sz w:val="20"/>
          <w:szCs w:val="20"/>
          <w:lang w:val="es-ES"/>
        </w:rPr>
        <w:t>En este sentido, el</w:t>
      </w:r>
      <w:r w:rsidR="00CB733B" w:rsidRPr="00530F32">
        <w:rPr>
          <w:rFonts w:ascii="CG Times" w:hAnsi="CG Times" w:cs="Arial"/>
          <w:sz w:val="20"/>
          <w:szCs w:val="20"/>
          <w:lang w:val="es-ES"/>
        </w:rPr>
        <w:t xml:space="preserve"> Municipio de Remedios- Antioquia, es una entidad pública, del nivel territorial, cuya misión se desarrolla de acuerdo con lo establecido en la Constitución Política, en las normas existentes en el ordenamiento jurídico y en los tratados adoptados por Colombia.</w:t>
      </w:r>
    </w:p>
    <w:p w14:paraId="249FDC99" w14:textId="77777777" w:rsidR="00C72B81" w:rsidRPr="00530F32" w:rsidRDefault="00C72B81" w:rsidP="009903AF">
      <w:pPr>
        <w:shd w:val="clear" w:color="auto" w:fill="FFFFFF"/>
        <w:spacing w:after="0" w:line="276" w:lineRule="auto"/>
        <w:jc w:val="both"/>
        <w:rPr>
          <w:rFonts w:ascii="CG Times" w:hAnsi="CG Times" w:cs="Arial"/>
          <w:sz w:val="20"/>
          <w:szCs w:val="20"/>
          <w:lang w:val="es-ES"/>
        </w:rPr>
      </w:pPr>
    </w:p>
    <w:p w14:paraId="30F7EF05" w14:textId="6E69E723" w:rsidR="00C72B81" w:rsidRPr="00530F32" w:rsidRDefault="00B22A4B" w:rsidP="009903AF">
      <w:pPr>
        <w:shd w:val="clear" w:color="auto" w:fill="FFFFFF"/>
        <w:spacing w:after="0" w:line="276" w:lineRule="auto"/>
        <w:jc w:val="both"/>
        <w:rPr>
          <w:rFonts w:ascii="CG Times" w:hAnsi="CG Times" w:cs="Arial"/>
          <w:sz w:val="20"/>
          <w:szCs w:val="20"/>
          <w:lang w:val="es-ES"/>
        </w:rPr>
      </w:pPr>
      <w:r w:rsidRPr="00530F32">
        <w:rPr>
          <w:rFonts w:ascii="CG Times" w:hAnsi="CG Times" w:cs="Arial"/>
          <w:sz w:val="20"/>
          <w:szCs w:val="20"/>
          <w:lang w:val="es-ES"/>
        </w:rPr>
        <w:t>Conforme a lo anterior</w:t>
      </w:r>
      <w:r w:rsidR="00C72B81" w:rsidRPr="00530F32">
        <w:rPr>
          <w:rFonts w:ascii="CG Times" w:hAnsi="CG Times" w:cs="Arial"/>
          <w:sz w:val="20"/>
          <w:szCs w:val="20"/>
          <w:lang w:val="es-ES"/>
        </w:rPr>
        <w:t>, su actividad contractual debe fundamentarse en los principios establecidos en la normatividad colombiana que regula la materia y debe estar encaminada a la satisfacción de las necesidades a través de la adquisición de bienes o servicios, con características técnicas definidas</w:t>
      </w:r>
      <w:r w:rsidRPr="00530F32">
        <w:rPr>
          <w:rFonts w:ascii="CG Times" w:hAnsi="CG Times" w:cs="Arial"/>
          <w:sz w:val="20"/>
          <w:szCs w:val="20"/>
          <w:lang w:val="es-ES"/>
        </w:rPr>
        <w:t xml:space="preserve"> y debidamente descritas.</w:t>
      </w:r>
    </w:p>
    <w:p w14:paraId="549FD88B" w14:textId="2ECD6902" w:rsidR="00C90BC7" w:rsidRDefault="00CB733B" w:rsidP="00DD31DF">
      <w:pPr>
        <w:spacing w:after="0" w:line="240" w:lineRule="auto"/>
        <w:jc w:val="both"/>
        <w:rPr>
          <w:rFonts w:ascii="CG Times" w:hAnsi="CG Times" w:cs="Arial"/>
          <w:sz w:val="20"/>
          <w:szCs w:val="20"/>
          <w:lang w:eastAsia="es-ES_tradnl"/>
        </w:rPr>
      </w:pPr>
      <w:r w:rsidRPr="00530F32">
        <w:rPr>
          <w:rFonts w:ascii="CG Times" w:eastAsia="Times New Roman" w:hAnsi="CG Times" w:cs="Arial"/>
          <w:kern w:val="0"/>
          <w:sz w:val="20"/>
          <w:szCs w:val="20"/>
          <w:lang w:eastAsia="es-CO"/>
          <w14:ligatures w14:val="none"/>
        </w:rPr>
        <w:t xml:space="preserve">Razón por la cual, se </w:t>
      </w:r>
      <w:r w:rsidRPr="00530F32">
        <w:rPr>
          <w:rFonts w:ascii="CG Times" w:hAnsi="CG Times" w:cs="Arial"/>
          <w:kern w:val="0"/>
          <w:sz w:val="20"/>
          <w:szCs w:val="20"/>
          <w14:ligatures w14:val="none"/>
        </w:rPr>
        <w:t xml:space="preserve">hace necesario cumplir lo dispuesto en </w:t>
      </w:r>
      <w:r w:rsidR="00DB6DE6" w:rsidRPr="00530F32">
        <w:rPr>
          <w:rFonts w:ascii="CG Times" w:hAnsi="CG Times" w:cs="Arial"/>
          <w:kern w:val="0"/>
          <w:sz w:val="20"/>
          <w:szCs w:val="20"/>
          <w14:ligatures w14:val="none"/>
        </w:rPr>
        <w:t>la normatividad precitada</w:t>
      </w:r>
      <w:r w:rsidRPr="00530F32">
        <w:rPr>
          <w:rFonts w:ascii="CG Times" w:hAnsi="CG Times" w:cs="Arial"/>
          <w:kern w:val="0"/>
          <w:sz w:val="20"/>
          <w:szCs w:val="20"/>
          <w14:ligatures w14:val="none"/>
        </w:rPr>
        <w:t xml:space="preserve">; por ello, la Administración Municipal adelantará </w:t>
      </w:r>
      <w:r w:rsidR="00B22A4B" w:rsidRPr="00530F32">
        <w:rPr>
          <w:rFonts w:ascii="CG Times" w:hAnsi="CG Times" w:cs="Arial"/>
          <w:kern w:val="0"/>
          <w:sz w:val="20"/>
          <w:szCs w:val="20"/>
          <w14:ligatures w14:val="none"/>
        </w:rPr>
        <w:t>la suscripción del</w:t>
      </w:r>
      <w:r w:rsidR="00DB6DE6" w:rsidRPr="00530F32">
        <w:rPr>
          <w:rFonts w:ascii="CG Times" w:hAnsi="CG Times" w:cs="Arial"/>
          <w:kern w:val="0"/>
          <w:sz w:val="20"/>
          <w:szCs w:val="20"/>
          <w14:ligatures w14:val="none"/>
        </w:rPr>
        <w:t xml:space="preserve"> </w:t>
      </w:r>
      <w:bookmarkStart w:id="3" w:name="_Hlk168663541"/>
      <w:r w:rsidR="00DD31DF" w:rsidRPr="00963115">
        <w:rPr>
          <w:rFonts w:ascii="CG Times" w:eastAsia="Times New Roman" w:hAnsi="CG Times" w:cs="Times New Roman"/>
          <w:b/>
          <w:bCs/>
          <w:lang w:eastAsia="es-CO"/>
        </w:rPr>
        <w:t>PRESTAR LOS SERVICIOS LOGÍSTICOS, ARTÍSTICOS, RECREATIVOS Y DEPORTIVOS REQUERIDOS PARA LA ORGANIZACIÓN, REALIZACIÓN Y DESARROLLO DE LA JORNADA DE CONMEMORACIÓN Y CELEBRACIÓN DEL DÍA DE LA NIÑEZ Y LA RECREACIÓN, MEDIANTE EL FOMENTO DE EXPRESIONES CULTURALES, PRÁCTICAS RECREO DEPORTIVAS Y LA INTEGRACIÓN COMUNITARIA EN EL MUNICIPIO DE REMEDIOS</w:t>
      </w:r>
      <w:r w:rsidR="00B22A4B" w:rsidRPr="00530F32">
        <w:rPr>
          <w:rFonts w:ascii="CG Times" w:hAnsi="CG Times" w:cs="Arial"/>
          <w:b/>
          <w:bCs/>
          <w:kern w:val="0"/>
          <w:sz w:val="20"/>
          <w:szCs w:val="20"/>
          <w14:ligatures w14:val="none"/>
        </w:rPr>
        <w:t xml:space="preserve">, </w:t>
      </w:r>
      <w:r w:rsidR="00B22A4B" w:rsidRPr="00530F32">
        <w:rPr>
          <w:rFonts w:ascii="CG Times" w:hAnsi="CG Times" w:cs="Arial"/>
          <w:kern w:val="0"/>
          <w:sz w:val="20"/>
          <w:szCs w:val="20"/>
          <w14:ligatures w14:val="none"/>
        </w:rPr>
        <w:t>c</w:t>
      </w:r>
      <w:r w:rsidRPr="00530F32">
        <w:rPr>
          <w:rFonts w:ascii="CG Times" w:hAnsi="CG Times" w:cs="Arial"/>
          <w:sz w:val="20"/>
          <w:szCs w:val="20"/>
          <w:lang w:eastAsia="es-ES_tradnl"/>
        </w:rPr>
        <w:t>onforme a lo preceptuado</w:t>
      </w:r>
      <w:r w:rsidR="00B22A4B" w:rsidRPr="00530F32">
        <w:rPr>
          <w:rFonts w:ascii="CG Times" w:hAnsi="CG Times" w:cs="Arial"/>
          <w:sz w:val="20"/>
          <w:szCs w:val="20"/>
          <w:lang w:eastAsia="es-ES_tradnl"/>
        </w:rPr>
        <w:t xml:space="preserve"> para</w:t>
      </w:r>
      <w:r w:rsidRPr="00530F32">
        <w:rPr>
          <w:rFonts w:ascii="CG Times" w:hAnsi="CG Times" w:cs="Arial"/>
          <w:sz w:val="20"/>
          <w:szCs w:val="20"/>
          <w:lang w:eastAsia="es-ES_tradnl"/>
        </w:rPr>
        <w:t xml:space="preserve"> </w:t>
      </w:r>
      <w:r w:rsidR="00B22A4B" w:rsidRPr="00530F32">
        <w:rPr>
          <w:rFonts w:ascii="CG Times" w:hAnsi="CG Times" w:cs="Arial"/>
          <w:sz w:val="20"/>
          <w:szCs w:val="20"/>
          <w:lang w:eastAsia="es-ES_tradnl"/>
        </w:rPr>
        <w:t>la satisfacción de la necesidad descrita, se requieren los bienes y servicios con las siguientes especificaciones técnicas:</w:t>
      </w:r>
      <w:bookmarkEnd w:id="3"/>
    </w:p>
    <w:p w14:paraId="1BD82895" w14:textId="77777777" w:rsidR="00DD31DF" w:rsidRDefault="00DD31DF" w:rsidP="00DD31DF">
      <w:pPr>
        <w:spacing w:after="0" w:line="240" w:lineRule="auto"/>
        <w:jc w:val="both"/>
        <w:rPr>
          <w:rFonts w:ascii="CG Times" w:hAnsi="CG Times" w:cs="Arial"/>
          <w:sz w:val="20"/>
          <w:szCs w:val="20"/>
          <w:lang w:eastAsia="es-ES_tradnl"/>
        </w:rPr>
      </w:pPr>
    </w:p>
    <w:p w14:paraId="738BC5F6" w14:textId="77777777" w:rsidR="00DD31DF" w:rsidRDefault="00DD31DF" w:rsidP="00DD31DF">
      <w:pPr>
        <w:spacing w:after="0" w:line="240" w:lineRule="auto"/>
        <w:jc w:val="both"/>
        <w:rPr>
          <w:rFonts w:ascii="CG Times" w:hAnsi="CG Times" w:cs="Arial"/>
          <w:sz w:val="20"/>
          <w:szCs w:val="20"/>
          <w:lang w:eastAsia="es-ES_tradnl"/>
        </w:rPr>
      </w:pPr>
    </w:p>
    <w:tbl>
      <w:tblPr>
        <w:tblW w:w="9351" w:type="dxa"/>
        <w:tblCellMar>
          <w:left w:w="70" w:type="dxa"/>
          <w:right w:w="70" w:type="dxa"/>
        </w:tblCellMar>
        <w:tblLook w:val="04A0" w:firstRow="1" w:lastRow="0" w:firstColumn="1" w:lastColumn="0" w:noHBand="0" w:noVBand="1"/>
      </w:tblPr>
      <w:tblGrid>
        <w:gridCol w:w="800"/>
        <w:gridCol w:w="7133"/>
        <w:gridCol w:w="1418"/>
      </w:tblGrid>
      <w:tr w:rsidR="00DD31DF" w:rsidRPr="00963115" w14:paraId="032BE104" w14:textId="77777777" w:rsidTr="00DD31DF">
        <w:trPr>
          <w:trHeight w:val="270"/>
        </w:trPr>
        <w:tc>
          <w:tcPr>
            <w:tcW w:w="8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533731" w14:textId="77777777" w:rsidR="00DD31DF" w:rsidRPr="00963115" w:rsidRDefault="00DD31DF" w:rsidP="00231FF3">
            <w:pPr>
              <w:spacing w:after="0" w:line="240" w:lineRule="auto"/>
              <w:jc w:val="center"/>
              <w:rPr>
                <w:rFonts w:ascii="CG Times" w:eastAsia="Times New Roman" w:hAnsi="CG Times" w:cs="Times New Roman"/>
                <w:b/>
                <w:bCs/>
                <w:color w:val="000000"/>
                <w:sz w:val="20"/>
                <w:szCs w:val="20"/>
                <w:lang w:eastAsia="es-CO"/>
              </w:rPr>
            </w:pPr>
            <w:r w:rsidRPr="00963115">
              <w:rPr>
                <w:rFonts w:ascii="CG Times" w:eastAsia="Times New Roman" w:hAnsi="CG Times" w:cs="Times New Roman"/>
                <w:b/>
                <w:bCs/>
                <w:color w:val="000000"/>
                <w:sz w:val="20"/>
                <w:szCs w:val="20"/>
                <w:lang w:eastAsia="es-CO"/>
              </w:rPr>
              <w:t>ÍTEM</w:t>
            </w:r>
          </w:p>
        </w:tc>
        <w:tc>
          <w:tcPr>
            <w:tcW w:w="7133" w:type="dxa"/>
            <w:tcBorders>
              <w:top w:val="single" w:sz="4" w:space="0" w:color="auto"/>
              <w:left w:val="nil"/>
              <w:bottom w:val="single" w:sz="4" w:space="0" w:color="auto"/>
              <w:right w:val="single" w:sz="4" w:space="0" w:color="auto"/>
            </w:tcBorders>
            <w:shd w:val="clear" w:color="000000" w:fill="FFFFFF"/>
            <w:vAlign w:val="center"/>
            <w:hideMark/>
          </w:tcPr>
          <w:p w14:paraId="15794A3D" w14:textId="77777777" w:rsidR="00DD31DF" w:rsidRPr="00963115" w:rsidRDefault="00DD31DF" w:rsidP="00231FF3">
            <w:pPr>
              <w:spacing w:after="0" w:line="240" w:lineRule="auto"/>
              <w:jc w:val="center"/>
              <w:rPr>
                <w:rFonts w:ascii="CG Times" w:eastAsia="Times New Roman" w:hAnsi="CG Times" w:cs="Times New Roman"/>
                <w:b/>
                <w:bCs/>
                <w:sz w:val="20"/>
                <w:szCs w:val="20"/>
                <w:lang w:eastAsia="es-CO"/>
              </w:rPr>
            </w:pPr>
            <w:r w:rsidRPr="00963115">
              <w:rPr>
                <w:rFonts w:ascii="CG Times" w:eastAsia="Times New Roman" w:hAnsi="CG Times" w:cs="Times New Roman"/>
                <w:b/>
                <w:bCs/>
                <w:sz w:val="20"/>
                <w:szCs w:val="20"/>
                <w:lang w:eastAsia="es-CO"/>
              </w:rPr>
              <w:t>DESCRIPCIÓN</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6921CE2A" w14:textId="77777777" w:rsidR="00DD31DF" w:rsidRPr="00963115" w:rsidRDefault="00DD31DF" w:rsidP="00DD31DF">
            <w:pPr>
              <w:spacing w:after="0" w:line="240" w:lineRule="auto"/>
              <w:jc w:val="center"/>
              <w:rPr>
                <w:rFonts w:ascii="CG Times" w:eastAsia="Times New Roman" w:hAnsi="CG Times" w:cs="Times New Roman"/>
                <w:b/>
                <w:bCs/>
                <w:color w:val="000000"/>
                <w:sz w:val="20"/>
                <w:szCs w:val="20"/>
                <w:lang w:eastAsia="es-CO"/>
              </w:rPr>
            </w:pPr>
            <w:r w:rsidRPr="00963115">
              <w:rPr>
                <w:rFonts w:ascii="CG Times" w:eastAsia="Times New Roman" w:hAnsi="CG Times" w:cs="Times New Roman"/>
                <w:b/>
                <w:bCs/>
                <w:color w:val="000000"/>
                <w:sz w:val="20"/>
                <w:szCs w:val="20"/>
                <w:lang w:eastAsia="es-CO"/>
              </w:rPr>
              <w:t>CANT</w:t>
            </w:r>
          </w:p>
        </w:tc>
      </w:tr>
      <w:tr w:rsidR="00DD31DF" w:rsidRPr="00963115" w14:paraId="18E0223D"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4564176A"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c>
          <w:tcPr>
            <w:tcW w:w="7133" w:type="dxa"/>
            <w:tcBorders>
              <w:top w:val="nil"/>
              <w:left w:val="nil"/>
              <w:bottom w:val="single" w:sz="4" w:space="0" w:color="auto"/>
              <w:right w:val="single" w:sz="4" w:space="0" w:color="auto"/>
            </w:tcBorders>
            <w:shd w:val="clear" w:color="000000" w:fill="FFFFFF"/>
            <w:vAlign w:val="center"/>
            <w:hideMark/>
          </w:tcPr>
          <w:p w14:paraId="2BE329DC"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VERDE SELVA R 12*50</w:t>
            </w:r>
          </w:p>
        </w:tc>
        <w:tc>
          <w:tcPr>
            <w:tcW w:w="1418" w:type="dxa"/>
            <w:tcBorders>
              <w:top w:val="nil"/>
              <w:left w:val="nil"/>
              <w:bottom w:val="single" w:sz="4" w:space="0" w:color="auto"/>
              <w:right w:val="single" w:sz="4" w:space="0" w:color="auto"/>
            </w:tcBorders>
            <w:shd w:val="clear" w:color="000000" w:fill="FFFFFF"/>
            <w:vAlign w:val="center"/>
            <w:hideMark/>
          </w:tcPr>
          <w:p w14:paraId="44C99A10"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r>
      <w:tr w:rsidR="00DD31DF" w:rsidRPr="00963115" w14:paraId="1F9FB650"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698E4005"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w:t>
            </w:r>
          </w:p>
        </w:tc>
        <w:tc>
          <w:tcPr>
            <w:tcW w:w="7133" w:type="dxa"/>
            <w:tcBorders>
              <w:top w:val="nil"/>
              <w:left w:val="nil"/>
              <w:bottom w:val="single" w:sz="4" w:space="0" w:color="auto"/>
              <w:right w:val="single" w:sz="4" w:space="0" w:color="auto"/>
            </w:tcBorders>
            <w:shd w:val="clear" w:color="000000" w:fill="FFFFFF"/>
            <w:vAlign w:val="center"/>
            <w:hideMark/>
          </w:tcPr>
          <w:p w14:paraId="113AF30F"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VERDE FOLLAJE R 12*50</w:t>
            </w:r>
          </w:p>
        </w:tc>
        <w:tc>
          <w:tcPr>
            <w:tcW w:w="1418" w:type="dxa"/>
            <w:tcBorders>
              <w:top w:val="nil"/>
              <w:left w:val="nil"/>
              <w:bottom w:val="single" w:sz="4" w:space="0" w:color="auto"/>
              <w:right w:val="single" w:sz="4" w:space="0" w:color="auto"/>
            </w:tcBorders>
            <w:shd w:val="clear" w:color="000000" w:fill="FFFFFF"/>
            <w:vAlign w:val="center"/>
            <w:hideMark/>
          </w:tcPr>
          <w:p w14:paraId="1D8B47DD"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r>
      <w:tr w:rsidR="00DD31DF" w:rsidRPr="00963115" w14:paraId="684F79C8"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4D21D98E"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w:t>
            </w:r>
          </w:p>
        </w:tc>
        <w:tc>
          <w:tcPr>
            <w:tcW w:w="7133" w:type="dxa"/>
            <w:tcBorders>
              <w:top w:val="nil"/>
              <w:left w:val="nil"/>
              <w:bottom w:val="single" w:sz="4" w:space="0" w:color="auto"/>
              <w:right w:val="single" w:sz="4" w:space="0" w:color="auto"/>
            </w:tcBorders>
            <w:shd w:val="clear" w:color="000000" w:fill="FFFFFF"/>
            <w:vAlign w:val="center"/>
            <w:hideMark/>
          </w:tcPr>
          <w:p w14:paraId="26A3F12F"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NARANJA R 12*50</w:t>
            </w:r>
          </w:p>
        </w:tc>
        <w:tc>
          <w:tcPr>
            <w:tcW w:w="1418" w:type="dxa"/>
            <w:tcBorders>
              <w:top w:val="nil"/>
              <w:left w:val="nil"/>
              <w:bottom w:val="single" w:sz="4" w:space="0" w:color="auto"/>
              <w:right w:val="single" w:sz="4" w:space="0" w:color="auto"/>
            </w:tcBorders>
            <w:shd w:val="clear" w:color="000000" w:fill="FFFFFF"/>
            <w:vAlign w:val="center"/>
            <w:hideMark/>
          </w:tcPr>
          <w:p w14:paraId="7A684E52"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r>
      <w:tr w:rsidR="00DD31DF" w:rsidRPr="00963115" w14:paraId="08BD53D5"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4BFFD236"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c>
          <w:tcPr>
            <w:tcW w:w="7133" w:type="dxa"/>
            <w:tcBorders>
              <w:top w:val="nil"/>
              <w:left w:val="nil"/>
              <w:bottom w:val="single" w:sz="4" w:space="0" w:color="auto"/>
              <w:right w:val="single" w:sz="4" w:space="0" w:color="auto"/>
            </w:tcBorders>
            <w:shd w:val="clear" w:color="000000" w:fill="FFFFFF"/>
            <w:vAlign w:val="center"/>
            <w:hideMark/>
          </w:tcPr>
          <w:p w14:paraId="30303251"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AMARILLO SOL R12*50</w:t>
            </w:r>
          </w:p>
        </w:tc>
        <w:tc>
          <w:tcPr>
            <w:tcW w:w="1418" w:type="dxa"/>
            <w:tcBorders>
              <w:top w:val="nil"/>
              <w:left w:val="nil"/>
              <w:bottom w:val="single" w:sz="4" w:space="0" w:color="auto"/>
              <w:right w:val="single" w:sz="4" w:space="0" w:color="auto"/>
            </w:tcBorders>
            <w:shd w:val="clear" w:color="000000" w:fill="FFFFFF"/>
            <w:vAlign w:val="center"/>
            <w:hideMark/>
          </w:tcPr>
          <w:p w14:paraId="440718F4"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r>
      <w:tr w:rsidR="00DD31DF" w:rsidRPr="00963115" w14:paraId="0E0BFE31" w14:textId="77777777" w:rsidTr="00DD31DF">
        <w:trPr>
          <w:trHeight w:val="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6245C062"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c>
          <w:tcPr>
            <w:tcW w:w="7133" w:type="dxa"/>
            <w:tcBorders>
              <w:top w:val="nil"/>
              <w:left w:val="nil"/>
              <w:bottom w:val="single" w:sz="4" w:space="0" w:color="auto"/>
              <w:right w:val="single" w:sz="4" w:space="0" w:color="auto"/>
            </w:tcBorders>
            <w:shd w:val="clear" w:color="000000" w:fill="FFFFFF"/>
            <w:vAlign w:val="center"/>
            <w:hideMark/>
          </w:tcPr>
          <w:p w14:paraId="28F25DAC"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COLOR MADERA (CAFÉ) R 12*50</w:t>
            </w:r>
          </w:p>
        </w:tc>
        <w:tc>
          <w:tcPr>
            <w:tcW w:w="1418" w:type="dxa"/>
            <w:tcBorders>
              <w:top w:val="nil"/>
              <w:left w:val="nil"/>
              <w:bottom w:val="single" w:sz="4" w:space="0" w:color="auto"/>
              <w:right w:val="single" w:sz="4" w:space="0" w:color="auto"/>
            </w:tcBorders>
            <w:shd w:val="clear" w:color="000000" w:fill="FFFFFF"/>
            <w:vAlign w:val="center"/>
            <w:hideMark/>
          </w:tcPr>
          <w:p w14:paraId="750062CD"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r>
      <w:tr w:rsidR="00DD31DF" w:rsidRPr="00963115" w14:paraId="22513D32"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7D234B47"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6</w:t>
            </w:r>
          </w:p>
        </w:tc>
        <w:tc>
          <w:tcPr>
            <w:tcW w:w="7133" w:type="dxa"/>
            <w:tcBorders>
              <w:top w:val="nil"/>
              <w:left w:val="nil"/>
              <w:bottom w:val="single" w:sz="4" w:space="0" w:color="auto"/>
              <w:right w:val="single" w:sz="4" w:space="0" w:color="auto"/>
            </w:tcBorders>
            <w:shd w:val="clear" w:color="000000" w:fill="FFFFFF"/>
            <w:vAlign w:val="center"/>
            <w:hideMark/>
          </w:tcPr>
          <w:p w14:paraId="4E0BECCF"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BEIGE R12*50</w:t>
            </w:r>
          </w:p>
        </w:tc>
        <w:tc>
          <w:tcPr>
            <w:tcW w:w="1418" w:type="dxa"/>
            <w:tcBorders>
              <w:top w:val="nil"/>
              <w:left w:val="nil"/>
              <w:bottom w:val="single" w:sz="4" w:space="0" w:color="auto"/>
              <w:right w:val="single" w:sz="4" w:space="0" w:color="auto"/>
            </w:tcBorders>
            <w:shd w:val="clear" w:color="000000" w:fill="FFFFFF"/>
            <w:vAlign w:val="center"/>
            <w:hideMark/>
          </w:tcPr>
          <w:p w14:paraId="3A88B184"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r>
      <w:tr w:rsidR="00DD31DF" w:rsidRPr="00963115" w14:paraId="37AE53F3"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21A57AB6"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7</w:t>
            </w:r>
          </w:p>
        </w:tc>
        <w:tc>
          <w:tcPr>
            <w:tcW w:w="7133" w:type="dxa"/>
            <w:tcBorders>
              <w:top w:val="nil"/>
              <w:left w:val="nil"/>
              <w:bottom w:val="single" w:sz="4" w:space="0" w:color="auto"/>
              <w:right w:val="single" w:sz="4" w:space="0" w:color="auto"/>
            </w:tcBorders>
            <w:shd w:val="clear" w:color="000000" w:fill="FFFFFF"/>
            <w:vAlign w:val="center"/>
            <w:hideMark/>
          </w:tcPr>
          <w:p w14:paraId="64615FE6"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 ARENA R12*50</w:t>
            </w:r>
          </w:p>
        </w:tc>
        <w:tc>
          <w:tcPr>
            <w:tcW w:w="1418" w:type="dxa"/>
            <w:tcBorders>
              <w:top w:val="nil"/>
              <w:left w:val="nil"/>
              <w:bottom w:val="single" w:sz="4" w:space="0" w:color="auto"/>
              <w:right w:val="single" w:sz="4" w:space="0" w:color="auto"/>
            </w:tcBorders>
            <w:shd w:val="clear" w:color="000000" w:fill="FFFFFF"/>
            <w:vAlign w:val="center"/>
            <w:hideMark/>
          </w:tcPr>
          <w:p w14:paraId="06A8D4D9"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r>
      <w:tr w:rsidR="00DD31DF" w:rsidRPr="00963115" w14:paraId="75879B5D"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35D75709"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8</w:t>
            </w:r>
          </w:p>
        </w:tc>
        <w:tc>
          <w:tcPr>
            <w:tcW w:w="7133" w:type="dxa"/>
            <w:tcBorders>
              <w:top w:val="nil"/>
              <w:left w:val="nil"/>
              <w:bottom w:val="single" w:sz="4" w:space="0" w:color="auto"/>
              <w:right w:val="single" w:sz="4" w:space="0" w:color="auto"/>
            </w:tcBorders>
            <w:shd w:val="clear" w:color="000000" w:fill="FFFFFF"/>
            <w:vAlign w:val="center"/>
            <w:hideMark/>
          </w:tcPr>
          <w:p w14:paraId="2132D23B"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MIL FIGURAS (CHORIZO)*50</w:t>
            </w:r>
          </w:p>
        </w:tc>
        <w:tc>
          <w:tcPr>
            <w:tcW w:w="1418" w:type="dxa"/>
            <w:tcBorders>
              <w:top w:val="nil"/>
              <w:left w:val="nil"/>
              <w:bottom w:val="single" w:sz="4" w:space="0" w:color="auto"/>
              <w:right w:val="single" w:sz="4" w:space="0" w:color="auto"/>
            </w:tcBorders>
            <w:shd w:val="clear" w:color="000000" w:fill="FFFFFF"/>
            <w:vAlign w:val="center"/>
            <w:hideMark/>
          </w:tcPr>
          <w:p w14:paraId="35B7F2BB"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r>
      <w:tr w:rsidR="00DD31DF" w:rsidRPr="00963115" w14:paraId="49A754E7" w14:textId="77777777" w:rsidTr="00DD31DF">
        <w:trPr>
          <w:trHeight w:val="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6E6030AC"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9</w:t>
            </w:r>
          </w:p>
        </w:tc>
        <w:tc>
          <w:tcPr>
            <w:tcW w:w="7133" w:type="dxa"/>
            <w:tcBorders>
              <w:top w:val="nil"/>
              <w:left w:val="nil"/>
              <w:bottom w:val="single" w:sz="4" w:space="0" w:color="auto"/>
              <w:right w:val="single" w:sz="4" w:space="0" w:color="auto"/>
            </w:tcBorders>
            <w:shd w:val="clear" w:color="000000" w:fill="FFFFFF"/>
            <w:vAlign w:val="center"/>
            <w:hideMark/>
          </w:tcPr>
          <w:p w14:paraId="7B383A48"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VERDE OPACO Y VERDE LIMÓN R18 PAQUETES *6</w:t>
            </w:r>
          </w:p>
        </w:tc>
        <w:tc>
          <w:tcPr>
            <w:tcW w:w="1418" w:type="dxa"/>
            <w:tcBorders>
              <w:top w:val="nil"/>
              <w:left w:val="nil"/>
              <w:bottom w:val="single" w:sz="4" w:space="0" w:color="auto"/>
              <w:right w:val="single" w:sz="4" w:space="0" w:color="auto"/>
            </w:tcBorders>
            <w:shd w:val="clear" w:color="000000" w:fill="FFFFFF"/>
            <w:vAlign w:val="center"/>
            <w:hideMark/>
          </w:tcPr>
          <w:p w14:paraId="3720C97A"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w:t>
            </w:r>
          </w:p>
        </w:tc>
      </w:tr>
      <w:tr w:rsidR="00DD31DF" w:rsidRPr="00963115" w14:paraId="2485F94C"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3371099F"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w:t>
            </w:r>
          </w:p>
        </w:tc>
        <w:tc>
          <w:tcPr>
            <w:tcW w:w="7133" w:type="dxa"/>
            <w:tcBorders>
              <w:top w:val="nil"/>
              <w:left w:val="nil"/>
              <w:bottom w:val="single" w:sz="4" w:space="0" w:color="auto"/>
              <w:right w:val="single" w:sz="4" w:space="0" w:color="auto"/>
            </w:tcBorders>
            <w:shd w:val="clear" w:color="000000" w:fill="FFFFFF"/>
            <w:vAlign w:val="center"/>
            <w:hideMark/>
          </w:tcPr>
          <w:p w14:paraId="128ADB3A"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VERDE SELVA R 5*50</w:t>
            </w:r>
          </w:p>
        </w:tc>
        <w:tc>
          <w:tcPr>
            <w:tcW w:w="1418" w:type="dxa"/>
            <w:tcBorders>
              <w:top w:val="nil"/>
              <w:left w:val="nil"/>
              <w:bottom w:val="single" w:sz="4" w:space="0" w:color="auto"/>
              <w:right w:val="single" w:sz="4" w:space="0" w:color="auto"/>
            </w:tcBorders>
            <w:shd w:val="clear" w:color="000000" w:fill="FFFFFF"/>
            <w:vAlign w:val="center"/>
            <w:hideMark/>
          </w:tcPr>
          <w:p w14:paraId="7408F7F7"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r>
      <w:tr w:rsidR="00DD31DF" w:rsidRPr="00963115" w14:paraId="2E545137"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42B9B166"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11</w:t>
            </w:r>
          </w:p>
        </w:tc>
        <w:tc>
          <w:tcPr>
            <w:tcW w:w="7133" w:type="dxa"/>
            <w:tcBorders>
              <w:top w:val="nil"/>
              <w:left w:val="nil"/>
              <w:bottom w:val="single" w:sz="4" w:space="0" w:color="auto"/>
              <w:right w:val="single" w:sz="4" w:space="0" w:color="auto"/>
            </w:tcBorders>
            <w:shd w:val="clear" w:color="000000" w:fill="FFFFFF"/>
            <w:vAlign w:val="center"/>
            <w:hideMark/>
          </w:tcPr>
          <w:p w14:paraId="68D77942"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VERDE FOLLAJE R5*50</w:t>
            </w:r>
          </w:p>
        </w:tc>
        <w:tc>
          <w:tcPr>
            <w:tcW w:w="1418" w:type="dxa"/>
            <w:tcBorders>
              <w:top w:val="nil"/>
              <w:left w:val="nil"/>
              <w:bottom w:val="single" w:sz="4" w:space="0" w:color="auto"/>
              <w:right w:val="single" w:sz="4" w:space="0" w:color="auto"/>
            </w:tcBorders>
            <w:shd w:val="clear" w:color="000000" w:fill="FFFFFF"/>
            <w:vAlign w:val="center"/>
            <w:hideMark/>
          </w:tcPr>
          <w:p w14:paraId="2D53C5B3"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r>
      <w:tr w:rsidR="00DD31DF" w:rsidRPr="00963115" w14:paraId="354AA223"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73BC7202"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12</w:t>
            </w:r>
          </w:p>
        </w:tc>
        <w:tc>
          <w:tcPr>
            <w:tcW w:w="7133" w:type="dxa"/>
            <w:tcBorders>
              <w:top w:val="nil"/>
              <w:left w:val="nil"/>
              <w:bottom w:val="single" w:sz="4" w:space="0" w:color="auto"/>
              <w:right w:val="single" w:sz="4" w:space="0" w:color="auto"/>
            </w:tcBorders>
            <w:shd w:val="clear" w:color="000000" w:fill="FFFFFF"/>
            <w:vAlign w:val="center"/>
            <w:hideMark/>
          </w:tcPr>
          <w:p w14:paraId="1F6EBE6D"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NARANJA R5*50</w:t>
            </w:r>
          </w:p>
        </w:tc>
        <w:tc>
          <w:tcPr>
            <w:tcW w:w="1418" w:type="dxa"/>
            <w:tcBorders>
              <w:top w:val="nil"/>
              <w:left w:val="nil"/>
              <w:bottom w:val="single" w:sz="4" w:space="0" w:color="auto"/>
              <w:right w:val="single" w:sz="4" w:space="0" w:color="auto"/>
            </w:tcBorders>
            <w:shd w:val="clear" w:color="000000" w:fill="FFFFFF"/>
            <w:vAlign w:val="center"/>
            <w:hideMark/>
          </w:tcPr>
          <w:p w14:paraId="768C0D46"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r>
      <w:tr w:rsidR="00DD31DF" w:rsidRPr="00963115" w14:paraId="32CC832D"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0B3AEC57"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13</w:t>
            </w:r>
          </w:p>
        </w:tc>
        <w:tc>
          <w:tcPr>
            <w:tcW w:w="7133" w:type="dxa"/>
            <w:tcBorders>
              <w:top w:val="nil"/>
              <w:left w:val="nil"/>
              <w:bottom w:val="single" w:sz="4" w:space="0" w:color="auto"/>
              <w:right w:val="single" w:sz="4" w:space="0" w:color="auto"/>
            </w:tcBorders>
            <w:shd w:val="clear" w:color="000000" w:fill="FFFFFF"/>
            <w:vAlign w:val="center"/>
            <w:hideMark/>
          </w:tcPr>
          <w:p w14:paraId="6E896DFD"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AMARILLO SOL R5*50</w:t>
            </w:r>
          </w:p>
        </w:tc>
        <w:tc>
          <w:tcPr>
            <w:tcW w:w="1418" w:type="dxa"/>
            <w:tcBorders>
              <w:top w:val="nil"/>
              <w:left w:val="nil"/>
              <w:bottom w:val="single" w:sz="4" w:space="0" w:color="auto"/>
              <w:right w:val="single" w:sz="4" w:space="0" w:color="auto"/>
            </w:tcBorders>
            <w:shd w:val="clear" w:color="000000" w:fill="FFFFFF"/>
            <w:vAlign w:val="center"/>
            <w:hideMark/>
          </w:tcPr>
          <w:p w14:paraId="294D7F71"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r>
      <w:tr w:rsidR="00DD31DF" w:rsidRPr="00963115" w14:paraId="5144F499"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6AD12465"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14</w:t>
            </w:r>
          </w:p>
        </w:tc>
        <w:tc>
          <w:tcPr>
            <w:tcW w:w="7133" w:type="dxa"/>
            <w:tcBorders>
              <w:top w:val="nil"/>
              <w:left w:val="nil"/>
              <w:bottom w:val="single" w:sz="4" w:space="0" w:color="auto"/>
              <w:right w:val="single" w:sz="4" w:space="0" w:color="auto"/>
            </w:tcBorders>
            <w:shd w:val="clear" w:color="000000" w:fill="FFFFFF"/>
            <w:vAlign w:val="center"/>
            <w:hideMark/>
          </w:tcPr>
          <w:p w14:paraId="746E28BB"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COLOR MADERA R5*50</w:t>
            </w:r>
          </w:p>
        </w:tc>
        <w:tc>
          <w:tcPr>
            <w:tcW w:w="1418" w:type="dxa"/>
            <w:tcBorders>
              <w:top w:val="nil"/>
              <w:left w:val="nil"/>
              <w:bottom w:val="single" w:sz="4" w:space="0" w:color="auto"/>
              <w:right w:val="single" w:sz="4" w:space="0" w:color="auto"/>
            </w:tcBorders>
            <w:shd w:val="clear" w:color="000000" w:fill="FFFFFF"/>
            <w:vAlign w:val="center"/>
            <w:hideMark/>
          </w:tcPr>
          <w:p w14:paraId="411D7975"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r>
      <w:tr w:rsidR="00DD31DF" w:rsidRPr="00963115" w14:paraId="328DCFAB"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5D6871F0"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w:t>
            </w:r>
          </w:p>
        </w:tc>
        <w:tc>
          <w:tcPr>
            <w:tcW w:w="7133" w:type="dxa"/>
            <w:tcBorders>
              <w:top w:val="nil"/>
              <w:left w:val="nil"/>
              <w:bottom w:val="single" w:sz="4" w:space="0" w:color="auto"/>
              <w:right w:val="single" w:sz="4" w:space="0" w:color="auto"/>
            </w:tcBorders>
            <w:shd w:val="clear" w:color="000000" w:fill="FFFFFF"/>
            <w:vAlign w:val="center"/>
            <w:hideMark/>
          </w:tcPr>
          <w:p w14:paraId="0AE7F4A9"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BOMBAS BEIGE R5*50</w:t>
            </w:r>
          </w:p>
        </w:tc>
        <w:tc>
          <w:tcPr>
            <w:tcW w:w="1418" w:type="dxa"/>
            <w:tcBorders>
              <w:top w:val="nil"/>
              <w:left w:val="nil"/>
              <w:bottom w:val="single" w:sz="4" w:space="0" w:color="auto"/>
              <w:right w:val="single" w:sz="4" w:space="0" w:color="auto"/>
            </w:tcBorders>
            <w:shd w:val="clear" w:color="000000" w:fill="FFFFFF"/>
            <w:vAlign w:val="center"/>
            <w:hideMark/>
          </w:tcPr>
          <w:p w14:paraId="7FA19D28"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r>
      <w:tr w:rsidR="00DD31DF" w:rsidRPr="00963115" w14:paraId="1E4AE04D"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0564B355"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16</w:t>
            </w:r>
          </w:p>
        </w:tc>
        <w:tc>
          <w:tcPr>
            <w:tcW w:w="7133" w:type="dxa"/>
            <w:tcBorders>
              <w:top w:val="nil"/>
              <w:left w:val="nil"/>
              <w:bottom w:val="single" w:sz="4" w:space="0" w:color="auto"/>
              <w:right w:val="single" w:sz="4" w:space="0" w:color="auto"/>
            </w:tcBorders>
            <w:shd w:val="clear" w:color="000000" w:fill="FFFFFF"/>
            <w:vAlign w:val="center"/>
            <w:hideMark/>
          </w:tcPr>
          <w:p w14:paraId="0340800D"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BOMBA ARENA R5*50</w:t>
            </w:r>
          </w:p>
        </w:tc>
        <w:tc>
          <w:tcPr>
            <w:tcW w:w="1418" w:type="dxa"/>
            <w:tcBorders>
              <w:top w:val="nil"/>
              <w:left w:val="nil"/>
              <w:bottom w:val="single" w:sz="4" w:space="0" w:color="auto"/>
              <w:right w:val="single" w:sz="4" w:space="0" w:color="auto"/>
            </w:tcBorders>
            <w:shd w:val="clear" w:color="000000" w:fill="FFFFFF"/>
            <w:vAlign w:val="center"/>
            <w:hideMark/>
          </w:tcPr>
          <w:p w14:paraId="5C7D20BA"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r>
      <w:tr w:rsidR="00DD31DF" w:rsidRPr="00963115" w14:paraId="7A31E39D" w14:textId="77777777" w:rsidTr="00DD31DF">
        <w:trPr>
          <w:trHeight w:val="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398BAE3C"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17</w:t>
            </w:r>
          </w:p>
        </w:tc>
        <w:tc>
          <w:tcPr>
            <w:tcW w:w="7133" w:type="dxa"/>
            <w:tcBorders>
              <w:top w:val="nil"/>
              <w:left w:val="nil"/>
              <w:bottom w:val="single" w:sz="4" w:space="0" w:color="auto"/>
              <w:right w:val="single" w:sz="4" w:space="0" w:color="auto"/>
            </w:tcBorders>
            <w:shd w:val="clear" w:color="000000" w:fill="FFFFFF"/>
            <w:vAlign w:val="center"/>
            <w:hideMark/>
          </w:tcPr>
          <w:p w14:paraId="3EA7F97B"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HILO NYLON PARA 0.6MM ROLLO X100M</w:t>
            </w:r>
          </w:p>
        </w:tc>
        <w:tc>
          <w:tcPr>
            <w:tcW w:w="1418" w:type="dxa"/>
            <w:tcBorders>
              <w:top w:val="nil"/>
              <w:left w:val="nil"/>
              <w:bottom w:val="single" w:sz="4" w:space="0" w:color="auto"/>
              <w:right w:val="single" w:sz="4" w:space="0" w:color="auto"/>
            </w:tcBorders>
            <w:shd w:val="clear" w:color="000000" w:fill="FFFFFF"/>
            <w:vAlign w:val="center"/>
            <w:hideMark/>
          </w:tcPr>
          <w:p w14:paraId="4D1ABAAD"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w:t>
            </w:r>
          </w:p>
        </w:tc>
      </w:tr>
      <w:tr w:rsidR="00DD31DF" w:rsidRPr="00963115" w14:paraId="19E1D629" w14:textId="77777777" w:rsidTr="00DD31DF">
        <w:trPr>
          <w:trHeight w:val="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66F5E476"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18</w:t>
            </w:r>
          </w:p>
        </w:tc>
        <w:tc>
          <w:tcPr>
            <w:tcW w:w="7133" w:type="dxa"/>
            <w:tcBorders>
              <w:top w:val="nil"/>
              <w:left w:val="nil"/>
              <w:bottom w:val="single" w:sz="4" w:space="0" w:color="auto"/>
              <w:right w:val="single" w:sz="4" w:space="0" w:color="auto"/>
            </w:tcBorders>
            <w:shd w:val="clear" w:color="000000" w:fill="FFFFFF"/>
            <w:vAlign w:val="center"/>
            <w:hideMark/>
          </w:tcPr>
          <w:p w14:paraId="024A6866"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CINTA GRUESA TRANSPARENTE ROLLOS</w:t>
            </w:r>
          </w:p>
        </w:tc>
        <w:tc>
          <w:tcPr>
            <w:tcW w:w="1418" w:type="dxa"/>
            <w:tcBorders>
              <w:top w:val="nil"/>
              <w:left w:val="nil"/>
              <w:bottom w:val="single" w:sz="4" w:space="0" w:color="auto"/>
              <w:right w:val="single" w:sz="4" w:space="0" w:color="auto"/>
            </w:tcBorders>
            <w:shd w:val="clear" w:color="000000" w:fill="FFFFFF"/>
            <w:vAlign w:val="center"/>
            <w:hideMark/>
          </w:tcPr>
          <w:p w14:paraId="7B93C93F"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w:t>
            </w:r>
          </w:p>
        </w:tc>
      </w:tr>
      <w:tr w:rsidR="00DD31DF" w:rsidRPr="00963115" w14:paraId="0A170E3D" w14:textId="77777777" w:rsidTr="00DD31DF">
        <w:trPr>
          <w:trHeight w:val="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07E199D2"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19</w:t>
            </w:r>
          </w:p>
        </w:tc>
        <w:tc>
          <w:tcPr>
            <w:tcW w:w="7133" w:type="dxa"/>
            <w:tcBorders>
              <w:top w:val="nil"/>
              <w:left w:val="nil"/>
              <w:bottom w:val="single" w:sz="4" w:space="0" w:color="auto"/>
              <w:right w:val="single" w:sz="4" w:space="0" w:color="auto"/>
            </w:tcBorders>
            <w:shd w:val="clear" w:color="000000" w:fill="FFFFFF"/>
            <w:vAlign w:val="center"/>
            <w:hideMark/>
          </w:tcPr>
          <w:p w14:paraId="74D6C63B"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CINTA DOBLE FAZ NANO GEL TRANSPARENTE REUTILIZABLE 18MM</w:t>
            </w:r>
          </w:p>
        </w:tc>
        <w:tc>
          <w:tcPr>
            <w:tcW w:w="1418" w:type="dxa"/>
            <w:tcBorders>
              <w:top w:val="nil"/>
              <w:left w:val="nil"/>
              <w:bottom w:val="single" w:sz="4" w:space="0" w:color="auto"/>
              <w:right w:val="single" w:sz="4" w:space="0" w:color="auto"/>
            </w:tcBorders>
            <w:shd w:val="clear" w:color="000000" w:fill="FFFFFF"/>
            <w:vAlign w:val="center"/>
            <w:hideMark/>
          </w:tcPr>
          <w:p w14:paraId="6E7FC76F"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r>
      <w:tr w:rsidR="00DD31DF" w:rsidRPr="00963115" w14:paraId="5A83678B"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3189E326"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20</w:t>
            </w:r>
          </w:p>
        </w:tc>
        <w:tc>
          <w:tcPr>
            <w:tcW w:w="7133" w:type="dxa"/>
            <w:tcBorders>
              <w:top w:val="nil"/>
              <w:left w:val="nil"/>
              <w:bottom w:val="single" w:sz="4" w:space="0" w:color="auto"/>
              <w:right w:val="single" w:sz="4" w:space="0" w:color="auto"/>
            </w:tcBorders>
            <w:shd w:val="clear" w:color="000000" w:fill="FFFFFF"/>
            <w:vAlign w:val="center"/>
            <w:hideMark/>
          </w:tcPr>
          <w:p w14:paraId="11DBE9FF"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PAPEL KRAFT DE 100 CM X 150 M</w:t>
            </w:r>
          </w:p>
        </w:tc>
        <w:tc>
          <w:tcPr>
            <w:tcW w:w="1418" w:type="dxa"/>
            <w:tcBorders>
              <w:top w:val="nil"/>
              <w:left w:val="nil"/>
              <w:bottom w:val="single" w:sz="4" w:space="0" w:color="auto"/>
              <w:right w:val="single" w:sz="4" w:space="0" w:color="auto"/>
            </w:tcBorders>
            <w:shd w:val="clear" w:color="000000" w:fill="FFFFFF"/>
            <w:vAlign w:val="center"/>
            <w:hideMark/>
          </w:tcPr>
          <w:p w14:paraId="3CAC9029"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w:t>
            </w:r>
          </w:p>
        </w:tc>
      </w:tr>
      <w:tr w:rsidR="00DD31DF" w:rsidRPr="00963115" w14:paraId="24AE6294" w14:textId="77777777" w:rsidTr="00DD31DF">
        <w:trPr>
          <w:trHeight w:val="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7E28143D"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21</w:t>
            </w:r>
          </w:p>
        </w:tc>
        <w:tc>
          <w:tcPr>
            <w:tcW w:w="7133" w:type="dxa"/>
            <w:tcBorders>
              <w:top w:val="nil"/>
              <w:left w:val="nil"/>
              <w:bottom w:val="single" w:sz="4" w:space="0" w:color="auto"/>
              <w:right w:val="single" w:sz="4" w:space="0" w:color="auto"/>
            </w:tcBorders>
            <w:shd w:val="clear" w:color="000000" w:fill="FFFFFF"/>
            <w:vAlign w:val="center"/>
            <w:hideMark/>
          </w:tcPr>
          <w:p w14:paraId="629D52B5"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 xml:space="preserve">BARRA DE PEGAMENTO CALIENTE TRANSPARENTE DE 11 MM PARA PISTOLA * 10 UNIDADES </w:t>
            </w:r>
          </w:p>
        </w:tc>
        <w:tc>
          <w:tcPr>
            <w:tcW w:w="1418" w:type="dxa"/>
            <w:tcBorders>
              <w:top w:val="nil"/>
              <w:left w:val="nil"/>
              <w:bottom w:val="single" w:sz="4" w:space="0" w:color="auto"/>
              <w:right w:val="single" w:sz="4" w:space="0" w:color="auto"/>
            </w:tcBorders>
            <w:shd w:val="clear" w:color="000000" w:fill="FFFFFF"/>
            <w:vAlign w:val="center"/>
            <w:hideMark/>
          </w:tcPr>
          <w:p w14:paraId="487ACEFB"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w:t>
            </w:r>
          </w:p>
        </w:tc>
      </w:tr>
      <w:tr w:rsidR="00DD31DF" w:rsidRPr="00963115" w14:paraId="57A9B372" w14:textId="77777777" w:rsidTr="00DD31DF">
        <w:trPr>
          <w:trHeight w:val="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51089970"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22</w:t>
            </w:r>
          </w:p>
        </w:tc>
        <w:tc>
          <w:tcPr>
            <w:tcW w:w="7133" w:type="dxa"/>
            <w:tcBorders>
              <w:top w:val="nil"/>
              <w:left w:val="nil"/>
              <w:bottom w:val="single" w:sz="4" w:space="0" w:color="auto"/>
              <w:right w:val="single" w:sz="4" w:space="0" w:color="auto"/>
            </w:tcBorders>
            <w:shd w:val="clear" w:color="000000" w:fill="FFFFFF"/>
            <w:vAlign w:val="center"/>
            <w:hideMark/>
          </w:tcPr>
          <w:p w14:paraId="51F33714"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TOALLITAS HÚMEDAS X100 SIN ALCOHOL HIPOALERGÉNICAS NAPPES NUEVO  |  +1000 VENDIDOS TOALLITAS HÚMEDAS X100 SIN ALCOHOL</w:t>
            </w:r>
          </w:p>
        </w:tc>
        <w:tc>
          <w:tcPr>
            <w:tcW w:w="1418" w:type="dxa"/>
            <w:tcBorders>
              <w:top w:val="nil"/>
              <w:left w:val="nil"/>
              <w:bottom w:val="single" w:sz="4" w:space="0" w:color="auto"/>
              <w:right w:val="single" w:sz="4" w:space="0" w:color="auto"/>
            </w:tcBorders>
            <w:shd w:val="clear" w:color="000000" w:fill="FFFFFF"/>
            <w:vAlign w:val="center"/>
            <w:hideMark/>
          </w:tcPr>
          <w:p w14:paraId="7A94C87D"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15</w:t>
            </w:r>
          </w:p>
        </w:tc>
      </w:tr>
      <w:tr w:rsidR="00DD31DF" w:rsidRPr="00963115" w14:paraId="39282997" w14:textId="77777777" w:rsidTr="00DD31DF">
        <w:trPr>
          <w:trHeight w:val="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24560218"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23</w:t>
            </w:r>
          </w:p>
        </w:tc>
        <w:tc>
          <w:tcPr>
            <w:tcW w:w="7133" w:type="dxa"/>
            <w:tcBorders>
              <w:top w:val="nil"/>
              <w:left w:val="nil"/>
              <w:bottom w:val="single" w:sz="4" w:space="0" w:color="auto"/>
              <w:right w:val="single" w:sz="4" w:space="0" w:color="auto"/>
            </w:tcBorders>
            <w:shd w:val="clear" w:color="000000" w:fill="FFFFFF"/>
            <w:vAlign w:val="center"/>
            <w:hideMark/>
          </w:tcPr>
          <w:p w14:paraId="129B18DB"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ENREDADERA MALLA HOJAS ARTIFICIAL PLEGABLE TUPIDA 3M X 1M</w:t>
            </w:r>
          </w:p>
        </w:tc>
        <w:tc>
          <w:tcPr>
            <w:tcW w:w="1418" w:type="dxa"/>
            <w:tcBorders>
              <w:top w:val="nil"/>
              <w:left w:val="nil"/>
              <w:bottom w:val="single" w:sz="4" w:space="0" w:color="auto"/>
              <w:right w:val="single" w:sz="4" w:space="0" w:color="auto"/>
            </w:tcBorders>
            <w:shd w:val="clear" w:color="000000" w:fill="FFFFFF"/>
            <w:vAlign w:val="center"/>
            <w:hideMark/>
          </w:tcPr>
          <w:p w14:paraId="63153DA2"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w:t>
            </w:r>
          </w:p>
        </w:tc>
      </w:tr>
      <w:tr w:rsidR="00DD31DF" w:rsidRPr="00963115" w14:paraId="0C36B3D9"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54D04F5C"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lastRenderedPageBreak/>
              <w:t>24</w:t>
            </w:r>
          </w:p>
        </w:tc>
        <w:tc>
          <w:tcPr>
            <w:tcW w:w="7133" w:type="dxa"/>
            <w:tcBorders>
              <w:top w:val="nil"/>
              <w:left w:val="nil"/>
              <w:bottom w:val="single" w:sz="4" w:space="0" w:color="auto"/>
              <w:right w:val="single" w:sz="4" w:space="0" w:color="auto"/>
            </w:tcBorders>
            <w:shd w:val="clear" w:color="000000" w:fill="FFFFFF"/>
            <w:vAlign w:val="center"/>
            <w:hideMark/>
          </w:tcPr>
          <w:p w14:paraId="56815D87"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BOLSA BASURA RESIDENCIAL 30 UND</w:t>
            </w:r>
          </w:p>
        </w:tc>
        <w:tc>
          <w:tcPr>
            <w:tcW w:w="1418" w:type="dxa"/>
            <w:tcBorders>
              <w:top w:val="nil"/>
              <w:left w:val="nil"/>
              <w:bottom w:val="single" w:sz="4" w:space="0" w:color="auto"/>
              <w:right w:val="single" w:sz="4" w:space="0" w:color="auto"/>
            </w:tcBorders>
            <w:shd w:val="clear" w:color="000000" w:fill="FFFFFF"/>
            <w:vAlign w:val="center"/>
            <w:hideMark/>
          </w:tcPr>
          <w:p w14:paraId="3BEDED78"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r>
      <w:tr w:rsidR="00DD31DF" w:rsidRPr="00963115" w14:paraId="218A4E6F" w14:textId="77777777" w:rsidTr="00DD31DF">
        <w:trPr>
          <w:trHeight w:val="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299E5351"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w:t>
            </w:r>
          </w:p>
        </w:tc>
        <w:tc>
          <w:tcPr>
            <w:tcW w:w="7133" w:type="dxa"/>
            <w:tcBorders>
              <w:top w:val="nil"/>
              <w:left w:val="nil"/>
              <w:bottom w:val="single" w:sz="4" w:space="0" w:color="auto"/>
              <w:right w:val="single" w:sz="4" w:space="0" w:color="auto"/>
            </w:tcBorders>
            <w:shd w:val="clear" w:color="000000" w:fill="FFFFFF"/>
            <w:vAlign w:val="center"/>
            <w:hideMark/>
          </w:tcPr>
          <w:p w14:paraId="39EF1FD6"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PAPEL HIGIÉNICO DOBLE HOJA 250M PACK 4 ROLLO</w:t>
            </w:r>
          </w:p>
        </w:tc>
        <w:tc>
          <w:tcPr>
            <w:tcW w:w="1418" w:type="dxa"/>
            <w:tcBorders>
              <w:top w:val="nil"/>
              <w:left w:val="nil"/>
              <w:bottom w:val="single" w:sz="4" w:space="0" w:color="auto"/>
              <w:right w:val="single" w:sz="4" w:space="0" w:color="auto"/>
            </w:tcBorders>
            <w:shd w:val="clear" w:color="000000" w:fill="FFFFFF"/>
            <w:vAlign w:val="center"/>
            <w:hideMark/>
          </w:tcPr>
          <w:p w14:paraId="25A52208"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w:t>
            </w:r>
          </w:p>
        </w:tc>
      </w:tr>
      <w:tr w:rsidR="00DD31DF" w:rsidRPr="00963115" w14:paraId="66FDDD4A" w14:textId="77777777" w:rsidTr="00DD31DF">
        <w:trPr>
          <w:trHeight w:val="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51EFC979"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26</w:t>
            </w:r>
          </w:p>
        </w:tc>
        <w:tc>
          <w:tcPr>
            <w:tcW w:w="7133" w:type="dxa"/>
            <w:tcBorders>
              <w:top w:val="nil"/>
              <w:left w:val="nil"/>
              <w:bottom w:val="single" w:sz="4" w:space="0" w:color="auto"/>
              <w:right w:val="single" w:sz="4" w:space="0" w:color="auto"/>
            </w:tcBorders>
            <w:shd w:val="clear" w:color="000000" w:fill="FFFFFF"/>
            <w:vAlign w:val="center"/>
            <w:hideMark/>
          </w:tcPr>
          <w:p w14:paraId="7710F5EE"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PINTURA PINTA CARITAS PINTUCARITA COLOR BLANCO X 6 PCS</w:t>
            </w:r>
          </w:p>
        </w:tc>
        <w:tc>
          <w:tcPr>
            <w:tcW w:w="1418" w:type="dxa"/>
            <w:tcBorders>
              <w:top w:val="nil"/>
              <w:left w:val="nil"/>
              <w:bottom w:val="single" w:sz="4" w:space="0" w:color="auto"/>
              <w:right w:val="single" w:sz="4" w:space="0" w:color="auto"/>
            </w:tcBorders>
            <w:shd w:val="clear" w:color="000000" w:fill="FFFFFF"/>
            <w:vAlign w:val="center"/>
            <w:hideMark/>
          </w:tcPr>
          <w:p w14:paraId="60B79688"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w:t>
            </w:r>
          </w:p>
        </w:tc>
      </w:tr>
      <w:tr w:rsidR="00DD31DF" w:rsidRPr="00963115" w14:paraId="1C67C30D" w14:textId="77777777" w:rsidTr="00DD31DF">
        <w:trPr>
          <w:trHeight w:val="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341F4304"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27</w:t>
            </w:r>
          </w:p>
        </w:tc>
        <w:tc>
          <w:tcPr>
            <w:tcW w:w="7133" w:type="dxa"/>
            <w:tcBorders>
              <w:top w:val="nil"/>
              <w:left w:val="nil"/>
              <w:bottom w:val="single" w:sz="4" w:space="0" w:color="auto"/>
              <w:right w:val="single" w:sz="4" w:space="0" w:color="auto"/>
            </w:tcBorders>
            <w:shd w:val="clear" w:color="000000" w:fill="FFFFFF"/>
            <w:vAlign w:val="center"/>
            <w:hideMark/>
          </w:tcPr>
          <w:p w14:paraId="2E5AAFD8"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PINTURA EN AEROSOL 400ML NEGRO SECADO RÁPIDO INTERIOR EXTERIOR</w:t>
            </w:r>
          </w:p>
        </w:tc>
        <w:tc>
          <w:tcPr>
            <w:tcW w:w="1418" w:type="dxa"/>
            <w:tcBorders>
              <w:top w:val="nil"/>
              <w:left w:val="nil"/>
              <w:bottom w:val="single" w:sz="4" w:space="0" w:color="auto"/>
              <w:right w:val="single" w:sz="4" w:space="0" w:color="auto"/>
            </w:tcBorders>
            <w:shd w:val="clear" w:color="000000" w:fill="FFFFFF"/>
            <w:vAlign w:val="center"/>
            <w:hideMark/>
          </w:tcPr>
          <w:p w14:paraId="6818BE91"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r>
      <w:tr w:rsidR="00DD31DF" w:rsidRPr="00963115" w14:paraId="71A6973A" w14:textId="77777777" w:rsidTr="00DD31DF">
        <w:trPr>
          <w:trHeight w:val="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53B278B4"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28</w:t>
            </w:r>
          </w:p>
        </w:tc>
        <w:tc>
          <w:tcPr>
            <w:tcW w:w="7133" w:type="dxa"/>
            <w:tcBorders>
              <w:top w:val="nil"/>
              <w:left w:val="nil"/>
              <w:bottom w:val="single" w:sz="4" w:space="0" w:color="auto"/>
              <w:right w:val="single" w:sz="4" w:space="0" w:color="auto"/>
            </w:tcBorders>
            <w:shd w:val="clear" w:color="000000" w:fill="FFFFFF"/>
            <w:vAlign w:val="center"/>
            <w:hideMark/>
          </w:tcPr>
          <w:p w14:paraId="00CD66F7"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PINTURA EN AEROSOL 400ML GRIS SECADO RÁPIDO INTERIOR EXTERIOR</w:t>
            </w:r>
          </w:p>
        </w:tc>
        <w:tc>
          <w:tcPr>
            <w:tcW w:w="1418" w:type="dxa"/>
            <w:tcBorders>
              <w:top w:val="nil"/>
              <w:left w:val="nil"/>
              <w:bottom w:val="single" w:sz="4" w:space="0" w:color="auto"/>
              <w:right w:val="single" w:sz="4" w:space="0" w:color="auto"/>
            </w:tcBorders>
            <w:shd w:val="clear" w:color="000000" w:fill="FFFFFF"/>
            <w:vAlign w:val="center"/>
            <w:hideMark/>
          </w:tcPr>
          <w:p w14:paraId="62F3AF7A"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r>
      <w:tr w:rsidR="00DD31DF" w:rsidRPr="00963115" w14:paraId="4B7701DB" w14:textId="77777777" w:rsidTr="00DD31DF">
        <w:trPr>
          <w:trHeight w:val="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1F047C17"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29</w:t>
            </w:r>
          </w:p>
        </w:tc>
        <w:tc>
          <w:tcPr>
            <w:tcW w:w="7133" w:type="dxa"/>
            <w:tcBorders>
              <w:top w:val="nil"/>
              <w:left w:val="nil"/>
              <w:bottom w:val="single" w:sz="4" w:space="0" w:color="auto"/>
              <w:right w:val="single" w:sz="4" w:space="0" w:color="auto"/>
            </w:tcBorders>
            <w:shd w:val="clear" w:color="000000" w:fill="FFFFFF"/>
            <w:vAlign w:val="center"/>
            <w:hideMark/>
          </w:tcPr>
          <w:p w14:paraId="0A19471D"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PINTURA EN AEROSOL 400ML CAFE SECADO RÁPIDO INTERIOR EXTERIOR</w:t>
            </w:r>
          </w:p>
        </w:tc>
        <w:tc>
          <w:tcPr>
            <w:tcW w:w="1418" w:type="dxa"/>
            <w:tcBorders>
              <w:top w:val="nil"/>
              <w:left w:val="nil"/>
              <w:bottom w:val="single" w:sz="4" w:space="0" w:color="auto"/>
              <w:right w:val="single" w:sz="4" w:space="0" w:color="auto"/>
            </w:tcBorders>
            <w:shd w:val="clear" w:color="000000" w:fill="FFFFFF"/>
            <w:vAlign w:val="center"/>
            <w:hideMark/>
          </w:tcPr>
          <w:p w14:paraId="06C9E553"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r>
      <w:tr w:rsidR="00DD31DF" w:rsidRPr="00963115" w14:paraId="63A1FCB4"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2F8F1EE1"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30</w:t>
            </w:r>
          </w:p>
        </w:tc>
        <w:tc>
          <w:tcPr>
            <w:tcW w:w="7133" w:type="dxa"/>
            <w:tcBorders>
              <w:top w:val="nil"/>
              <w:left w:val="nil"/>
              <w:bottom w:val="single" w:sz="4" w:space="0" w:color="auto"/>
              <w:right w:val="single" w:sz="4" w:space="0" w:color="auto"/>
            </w:tcBorders>
            <w:shd w:val="clear" w:color="000000" w:fill="FFFFFF"/>
            <w:vAlign w:val="center"/>
            <w:hideMark/>
          </w:tcPr>
          <w:p w14:paraId="20A05BEE"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TELA PARA TUTU CAFÉ METROS</w:t>
            </w:r>
          </w:p>
        </w:tc>
        <w:tc>
          <w:tcPr>
            <w:tcW w:w="1418" w:type="dxa"/>
            <w:tcBorders>
              <w:top w:val="nil"/>
              <w:left w:val="nil"/>
              <w:bottom w:val="single" w:sz="4" w:space="0" w:color="auto"/>
              <w:right w:val="single" w:sz="4" w:space="0" w:color="auto"/>
            </w:tcBorders>
            <w:shd w:val="clear" w:color="000000" w:fill="FFFFFF"/>
            <w:vAlign w:val="center"/>
            <w:hideMark/>
          </w:tcPr>
          <w:p w14:paraId="42F38A29"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w:t>
            </w:r>
          </w:p>
        </w:tc>
      </w:tr>
      <w:tr w:rsidR="00DD31DF" w:rsidRPr="00963115" w14:paraId="637D8D53"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586867EC"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31</w:t>
            </w:r>
          </w:p>
        </w:tc>
        <w:tc>
          <w:tcPr>
            <w:tcW w:w="7133" w:type="dxa"/>
            <w:tcBorders>
              <w:top w:val="nil"/>
              <w:left w:val="nil"/>
              <w:bottom w:val="single" w:sz="4" w:space="0" w:color="auto"/>
              <w:right w:val="single" w:sz="4" w:space="0" w:color="auto"/>
            </w:tcBorders>
            <w:shd w:val="clear" w:color="000000" w:fill="FFFFFF"/>
            <w:vAlign w:val="center"/>
            <w:hideMark/>
          </w:tcPr>
          <w:p w14:paraId="38679D1B"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LEGUIS CAFÉS</w:t>
            </w:r>
          </w:p>
        </w:tc>
        <w:tc>
          <w:tcPr>
            <w:tcW w:w="1418" w:type="dxa"/>
            <w:tcBorders>
              <w:top w:val="nil"/>
              <w:left w:val="nil"/>
              <w:bottom w:val="single" w:sz="4" w:space="0" w:color="auto"/>
              <w:right w:val="single" w:sz="4" w:space="0" w:color="auto"/>
            </w:tcBorders>
            <w:shd w:val="clear" w:color="000000" w:fill="FFFFFF"/>
            <w:vAlign w:val="center"/>
            <w:hideMark/>
          </w:tcPr>
          <w:p w14:paraId="7A02DC83"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r>
      <w:tr w:rsidR="00DD31DF" w:rsidRPr="00963115" w14:paraId="334F0B9A"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62A39113"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32</w:t>
            </w:r>
          </w:p>
        </w:tc>
        <w:tc>
          <w:tcPr>
            <w:tcW w:w="7133" w:type="dxa"/>
            <w:tcBorders>
              <w:top w:val="nil"/>
              <w:left w:val="nil"/>
              <w:bottom w:val="single" w:sz="4" w:space="0" w:color="auto"/>
              <w:right w:val="single" w:sz="4" w:space="0" w:color="auto"/>
            </w:tcBorders>
            <w:shd w:val="clear" w:color="000000" w:fill="FFFFFF"/>
            <w:vAlign w:val="center"/>
            <w:hideMark/>
          </w:tcPr>
          <w:p w14:paraId="380183A2"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TELA PELUCHE CAFÉ METROS</w:t>
            </w:r>
          </w:p>
        </w:tc>
        <w:tc>
          <w:tcPr>
            <w:tcW w:w="1418" w:type="dxa"/>
            <w:tcBorders>
              <w:top w:val="nil"/>
              <w:left w:val="nil"/>
              <w:bottom w:val="single" w:sz="4" w:space="0" w:color="auto"/>
              <w:right w:val="single" w:sz="4" w:space="0" w:color="auto"/>
            </w:tcBorders>
            <w:shd w:val="clear" w:color="000000" w:fill="FFFFFF"/>
            <w:vAlign w:val="center"/>
            <w:hideMark/>
          </w:tcPr>
          <w:p w14:paraId="2D23AFC0"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w:t>
            </w:r>
          </w:p>
        </w:tc>
      </w:tr>
      <w:tr w:rsidR="00DD31DF" w:rsidRPr="00963115" w14:paraId="728074F6" w14:textId="77777777" w:rsidTr="00DD31DF">
        <w:trPr>
          <w:trHeight w:val="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7A7CEBCF"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33</w:t>
            </w:r>
          </w:p>
        </w:tc>
        <w:tc>
          <w:tcPr>
            <w:tcW w:w="7133" w:type="dxa"/>
            <w:tcBorders>
              <w:top w:val="nil"/>
              <w:left w:val="nil"/>
              <w:bottom w:val="single" w:sz="4" w:space="0" w:color="auto"/>
              <w:right w:val="single" w:sz="4" w:space="0" w:color="auto"/>
            </w:tcBorders>
            <w:shd w:val="clear" w:color="000000" w:fill="FFFFFF"/>
            <w:vAlign w:val="center"/>
            <w:hideMark/>
          </w:tcPr>
          <w:p w14:paraId="256F59E0"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CHUPETA CON CENTRO CHICLE - LIBRES DE GLUTEN Y LACTOSA</w:t>
            </w:r>
          </w:p>
        </w:tc>
        <w:tc>
          <w:tcPr>
            <w:tcW w:w="1418" w:type="dxa"/>
            <w:tcBorders>
              <w:top w:val="nil"/>
              <w:left w:val="nil"/>
              <w:bottom w:val="single" w:sz="4" w:space="0" w:color="auto"/>
              <w:right w:val="single" w:sz="4" w:space="0" w:color="auto"/>
            </w:tcBorders>
            <w:shd w:val="clear" w:color="000000" w:fill="FFFFFF"/>
            <w:vAlign w:val="center"/>
            <w:hideMark/>
          </w:tcPr>
          <w:p w14:paraId="3BD7B760"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2.500,00</w:t>
            </w:r>
          </w:p>
        </w:tc>
      </w:tr>
      <w:tr w:rsidR="00DD31DF" w:rsidRPr="00963115" w14:paraId="0D052B74"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4513EB64"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34</w:t>
            </w:r>
          </w:p>
        </w:tc>
        <w:tc>
          <w:tcPr>
            <w:tcW w:w="7133" w:type="dxa"/>
            <w:tcBorders>
              <w:top w:val="nil"/>
              <w:left w:val="nil"/>
              <w:bottom w:val="single" w:sz="4" w:space="0" w:color="auto"/>
              <w:right w:val="single" w:sz="4" w:space="0" w:color="auto"/>
            </w:tcBorders>
            <w:shd w:val="clear" w:color="000000" w:fill="FFFFFF"/>
            <w:vAlign w:val="center"/>
            <w:hideMark/>
          </w:tcPr>
          <w:p w14:paraId="283A3611"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 xml:space="preserve">CARAMELOS BARRAS SABOR FRUTAL </w:t>
            </w:r>
          </w:p>
        </w:tc>
        <w:tc>
          <w:tcPr>
            <w:tcW w:w="1418" w:type="dxa"/>
            <w:tcBorders>
              <w:top w:val="nil"/>
              <w:left w:val="nil"/>
              <w:bottom w:val="single" w:sz="4" w:space="0" w:color="auto"/>
              <w:right w:val="single" w:sz="4" w:space="0" w:color="auto"/>
            </w:tcBorders>
            <w:shd w:val="clear" w:color="000000" w:fill="FFFFFF"/>
            <w:vAlign w:val="center"/>
            <w:hideMark/>
          </w:tcPr>
          <w:p w14:paraId="5C3902BD"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2.500,00</w:t>
            </w:r>
          </w:p>
        </w:tc>
      </w:tr>
      <w:tr w:rsidR="00DD31DF" w:rsidRPr="00963115" w14:paraId="74BACE84" w14:textId="77777777" w:rsidTr="00DD31DF">
        <w:trPr>
          <w:trHeight w:val="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1A60A9C1"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35</w:t>
            </w:r>
          </w:p>
        </w:tc>
        <w:tc>
          <w:tcPr>
            <w:tcW w:w="7133" w:type="dxa"/>
            <w:tcBorders>
              <w:top w:val="nil"/>
              <w:left w:val="nil"/>
              <w:bottom w:val="single" w:sz="4" w:space="0" w:color="auto"/>
              <w:right w:val="single" w:sz="4" w:space="0" w:color="auto"/>
            </w:tcBorders>
            <w:shd w:val="clear" w:color="000000" w:fill="FFFFFF"/>
            <w:vAlign w:val="center"/>
            <w:hideMark/>
          </w:tcPr>
          <w:p w14:paraId="095D15D4"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CHOCOLATINA CON LÁMINA CHOCOLATE CON LECHE</w:t>
            </w:r>
          </w:p>
        </w:tc>
        <w:tc>
          <w:tcPr>
            <w:tcW w:w="1418" w:type="dxa"/>
            <w:tcBorders>
              <w:top w:val="nil"/>
              <w:left w:val="nil"/>
              <w:bottom w:val="single" w:sz="4" w:space="0" w:color="auto"/>
              <w:right w:val="single" w:sz="4" w:space="0" w:color="auto"/>
            </w:tcBorders>
            <w:shd w:val="clear" w:color="000000" w:fill="FFFFFF"/>
            <w:vAlign w:val="center"/>
            <w:hideMark/>
          </w:tcPr>
          <w:p w14:paraId="531B08C8"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2.500,00</w:t>
            </w:r>
          </w:p>
        </w:tc>
      </w:tr>
      <w:tr w:rsidR="00DD31DF" w:rsidRPr="00963115" w14:paraId="730B75F5" w14:textId="77777777" w:rsidTr="00DD31DF">
        <w:trPr>
          <w:trHeight w:val="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3D91831B"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36</w:t>
            </w:r>
          </w:p>
        </w:tc>
        <w:tc>
          <w:tcPr>
            <w:tcW w:w="7133" w:type="dxa"/>
            <w:tcBorders>
              <w:top w:val="nil"/>
              <w:left w:val="nil"/>
              <w:bottom w:val="single" w:sz="4" w:space="0" w:color="auto"/>
              <w:right w:val="single" w:sz="4" w:space="0" w:color="auto"/>
            </w:tcBorders>
            <w:shd w:val="clear" w:color="000000" w:fill="FFFFFF"/>
            <w:vAlign w:val="center"/>
            <w:hideMark/>
          </w:tcPr>
          <w:p w14:paraId="125F850B"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 xml:space="preserve">CONFITES RELLENOS DIFERENTES SABORES </w:t>
            </w:r>
          </w:p>
        </w:tc>
        <w:tc>
          <w:tcPr>
            <w:tcW w:w="1418" w:type="dxa"/>
            <w:tcBorders>
              <w:top w:val="nil"/>
              <w:left w:val="nil"/>
              <w:bottom w:val="single" w:sz="4" w:space="0" w:color="auto"/>
              <w:right w:val="single" w:sz="4" w:space="0" w:color="auto"/>
            </w:tcBorders>
            <w:shd w:val="clear" w:color="000000" w:fill="FFFFFF"/>
            <w:vAlign w:val="center"/>
            <w:hideMark/>
          </w:tcPr>
          <w:p w14:paraId="757FAF7D"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2.500,00</w:t>
            </w:r>
          </w:p>
        </w:tc>
      </w:tr>
      <w:tr w:rsidR="00DD31DF" w:rsidRPr="00963115" w14:paraId="3E79B890" w14:textId="77777777" w:rsidTr="00DD31DF">
        <w:trPr>
          <w:trHeight w:val="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19B91FEF"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37</w:t>
            </w:r>
          </w:p>
        </w:tc>
        <w:tc>
          <w:tcPr>
            <w:tcW w:w="7133" w:type="dxa"/>
            <w:tcBorders>
              <w:top w:val="nil"/>
              <w:left w:val="nil"/>
              <w:bottom w:val="single" w:sz="4" w:space="0" w:color="auto"/>
              <w:right w:val="single" w:sz="4" w:space="0" w:color="auto"/>
            </w:tcBorders>
            <w:shd w:val="clear" w:color="000000" w:fill="FFFFFF"/>
            <w:vAlign w:val="center"/>
            <w:hideMark/>
          </w:tcPr>
          <w:p w14:paraId="6E0AC4E6"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 xml:space="preserve">GALLETAS CON CREMA DIFERENTES SABORES </w:t>
            </w:r>
          </w:p>
        </w:tc>
        <w:tc>
          <w:tcPr>
            <w:tcW w:w="1418" w:type="dxa"/>
            <w:tcBorders>
              <w:top w:val="nil"/>
              <w:left w:val="nil"/>
              <w:bottom w:val="single" w:sz="4" w:space="0" w:color="auto"/>
              <w:right w:val="single" w:sz="4" w:space="0" w:color="auto"/>
            </w:tcBorders>
            <w:shd w:val="clear" w:color="000000" w:fill="FFFFFF"/>
            <w:vAlign w:val="center"/>
            <w:hideMark/>
          </w:tcPr>
          <w:p w14:paraId="2E30AAC9"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2.500,00</w:t>
            </w:r>
          </w:p>
        </w:tc>
      </w:tr>
      <w:tr w:rsidR="00DD31DF" w:rsidRPr="00963115" w14:paraId="1C98232A"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5EAA31FF"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38</w:t>
            </w:r>
          </w:p>
        </w:tc>
        <w:tc>
          <w:tcPr>
            <w:tcW w:w="7133" w:type="dxa"/>
            <w:tcBorders>
              <w:top w:val="nil"/>
              <w:left w:val="nil"/>
              <w:bottom w:val="single" w:sz="4" w:space="0" w:color="auto"/>
              <w:right w:val="single" w:sz="4" w:space="0" w:color="auto"/>
            </w:tcBorders>
            <w:shd w:val="clear" w:color="000000" w:fill="FFFFFF"/>
            <w:vAlign w:val="center"/>
            <w:hideMark/>
          </w:tcPr>
          <w:p w14:paraId="424CDAA1"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DULCE PALETAS EL CHAVO</w:t>
            </w:r>
          </w:p>
        </w:tc>
        <w:tc>
          <w:tcPr>
            <w:tcW w:w="1418" w:type="dxa"/>
            <w:tcBorders>
              <w:top w:val="nil"/>
              <w:left w:val="nil"/>
              <w:bottom w:val="single" w:sz="4" w:space="0" w:color="auto"/>
              <w:right w:val="single" w:sz="4" w:space="0" w:color="auto"/>
            </w:tcBorders>
            <w:shd w:val="clear" w:color="000000" w:fill="FFFFFF"/>
            <w:vAlign w:val="center"/>
            <w:hideMark/>
          </w:tcPr>
          <w:p w14:paraId="196C27E9"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2.500,00</w:t>
            </w:r>
          </w:p>
        </w:tc>
      </w:tr>
      <w:tr w:rsidR="00DD31DF" w:rsidRPr="00963115" w14:paraId="3F70A623"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1389BD3B"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39</w:t>
            </w:r>
          </w:p>
        </w:tc>
        <w:tc>
          <w:tcPr>
            <w:tcW w:w="7133" w:type="dxa"/>
            <w:tcBorders>
              <w:top w:val="nil"/>
              <w:left w:val="nil"/>
              <w:bottom w:val="single" w:sz="4" w:space="0" w:color="auto"/>
              <w:right w:val="single" w:sz="4" w:space="0" w:color="auto"/>
            </w:tcBorders>
            <w:shd w:val="clear" w:color="000000" w:fill="FFFFFF"/>
            <w:vAlign w:val="center"/>
            <w:hideMark/>
          </w:tcPr>
          <w:p w14:paraId="262D320A"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GOMITAS</w:t>
            </w:r>
          </w:p>
        </w:tc>
        <w:tc>
          <w:tcPr>
            <w:tcW w:w="1418" w:type="dxa"/>
            <w:tcBorders>
              <w:top w:val="nil"/>
              <w:left w:val="nil"/>
              <w:bottom w:val="single" w:sz="4" w:space="0" w:color="auto"/>
              <w:right w:val="single" w:sz="4" w:space="0" w:color="auto"/>
            </w:tcBorders>
            <w:shd w:val="clear" w:color="000000" w:fill="FFFFFF"/>
            <w:vAlign w:val="center"/>
            <w:hideMark/>
          </w:tcPr>
          <w:p w14:paraId="2EE5668D"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2.500,00</w:t>
            </w:r>
          </w:p>
        </w:tc>
      </w:tr>
      <w:tr w:rsidR="00DD31DF" w:rsidRPr="00963115" w14:paraId="4A116F59"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5FA27371"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40</w:t>
            </w:r>
          </w:p>
        </w:tc>
        <w:tc>
          <w:tcPr>
            <w:tcW w:w="7133" w:type="dxa"/>
            <w:tcBorders>
              <w:top w:val="nil"/>
              <w:left w:val="nil"/>
              <w:bottom w:val="single" w:sz="4" w:space="0" w:color="auto"/>
              <w:right w:val="single" w:sz="4" w:space="0" w:color="auto"/>
            </w:tcBorders>
            <w:shd w:val="clear" w:color="000000" w:fill="FFFFFF"/>
            <w:vAlign w:val="center"/>
            <w:hideMark/>
          </w:tcPr>
          <w:p w14:paraId="76339103"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AGUA EN BOLSAS DE AGUA*20</w:t>
            </w:r>
          </w:p>
        </w:tc>
        <w:tc>
          <w:tcPr>
            <w:tcW w:w="1418" w:type="dxa"/>
            <w:tcBorders>
              <w:top w:val="nil"/>
              <w:left w:val="nil"/>
              <w:bottom w:val="single" w:sz="4" w:space="0" w:color="auto"/>
              <w:right w:val="single" w:sz="4" w:space="0" w:color="auto"/>
            </w:tcBorders>
            <w:shd w:val="clear" w:color="000000" w:fill="FFFFFF"/>
            <w:vAlign w:val="center"/>
            <w:hideMark/>
          </w:tcPr>
          <w:p w14:paraId="334F0D90"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100</w:t>
            </w:r>
          </w:p>
        </w:tc>
      </w:tr>
      <w:tr w:rsidR="00DD31DF" w:rsidRPr="00963115" w14:paraId="0E634AC9" w14:textId="77777777" w:rsidTr="00DD31DF">
        <w:trPr>
          <w:trHeight w:val="1074"/>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19E97B9B"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41</w:t>
            </w:r>
          </w:p>
        </w:tc>
        <w:tc>
          <w:tcPr>
            <w:tcW w:w="7133" w:type="dxa"/>
            <w:tcBorders>
              <w:top w:val="nil"/>
              <w:left w:val="nil"/>
              <w:bottom w:val="single" w:sz="4" w:space="0" w:color="auto"/>
              <w:right w:val="single" w:sz="4" w:space="0" w:color="auto"/>
            </w:tcBorders>
            <w:shd w:val="clear" w:color="000000" w:fill="FFFFFF"/>
            <w:vAlign w:val="center"/>
            <w:hideMark/>
          </w:tcPr>
          <w:p w14:paraId="2D37ADB8"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ALMUERZOS OPCIONES: 1. ARROZ, SOPA DEL DÍA, PAPA O PLÁTANO, ENSALADA, PRINCIPIO VARIADO CARNE O CHICHARRÓN Y JUGO, EMPACADO CON CUBIERTOS. 2.ARROZ, SOPA DEL DÍA, PAPA O PLÁTANO, ENSALADA, PRINCIPIO VARIADO COSTILLA GUISADA Y JUGO; EMPACADO CON CUBIERTOS. 3.ARROZ, SOPA DEL DÍA, PAPA O PLÁTANO, ENSALADA, PRINCIPIO VARIADO CARNE Y JUGO, EMPACADO CON CUBIERTOS. 4.ARROZ, SOPA DEL DÍA, PAPA O PLÁTANO, ENSALADA, PRINCIPIO VARIADO COSTILLA GUISADA Y JUGO, EMPACADO CON CUBIERTOS.5. ARROZ, SOPA DEL DÍA, PAPA O PLÁTANO, ENSALADA, PRINCIPIO VARIADO CARNE MOLIDA Y JUGO, EMPACADO CON CUBIERTOS. LAS CANTIDADES DIARIAS DE ENTREGA SERÁN ACORDADAS CON EL SUPERVISOR DEL CONTRATO</w:t>
            </w:r>
          </w:p>
        </w:tc>
        <w:tc>
          <w:tcPr>
            <w:tcW w:w="1418" w:type="dxa"/>
            <w:tcBorders>
              <w:top w:val="nil"/>
              <w:left w:val="nil"/>
              <w:bottom w:val="single" w:sz="4" w:space="0" w:color="auto"/>
              <w:right w:val="single" w:sz="4" w:space="0" w:color="auto"/>
            </w:tcBorders>
            <w:shd w:val="clear" w:color="000000" w:fill="FFFFFF"/>
            <w:vAlign w:val="center"/>
            <w:hideMark/>
          </w:tcPr>
          <w:p w14:paraId="4C103F77"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100</w:t>
            </w:r>
          </w:p>
        </w:tc>
      </w:tr>
      <w:tr w:rsidR="00DD31DF" w:rsidRPr="00963115" w14:paraId="13E46EAD"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1238B985"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42</w:t>
            </w:r>
          </w:p>
        </w:tc>
        <w:tc>
          <w:tcPr>
            <w:tcW w:w="7133" w:type="dxa"/>
            <w:tcBorders>
              <w:top w:val="nil"/>
              <w:left w:val="nil"/>
              <w:bottom w:val="single" w:sz="4" w:space="0" w:color="auto"/>
              <w:right w:val="single" w:sz="4" w:space="0" w:color="auto"/>
            </w:tcBorders>
            <w:shd w:val="clear" w:color="000000" w:fill="FFFFFF"/>
            <w:vAlign w:val="center"/>
            <w:hideMark/>
          </w:tcPr>
          <w:p w14:paraId="2531D525"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hyperlink r:id="rId20" w:history="1">
              <w:r w:rsidRPr="00963115">
                <w:rPr>
                  <w:rFonts w:ascii="CG Times" w:eastAsia="Times New Roman" w:hAnsi="CG Times" w:cs="Times New Roman"/>
                  <w:sz w:val="20"/>
                  <w:szCs w:val="20"/>
                  <w:lang w:eastAsia="es-CO"/>
                </w:rPr>
                <w:t xml:space="preserve">JIRAFA: 2 METROS, EN ICOPOR </w:t>
              </w:r>
            </w:hyperlink>
          </w:p>
        </w:tc>
        <w:tc>
          <w:tcPr>
            <w:tcW w:w="1418" w:type="dxa"/>
            <w:tcBorders>
              <w:top w:val="nil"/>
              <w:left w:val="nil"/>
              <w:bottom w:val="single" w:sz="4" w:space="0" w:color="auto"/>
              <w:right w:val="single" w:sz="4" w:space="0" w:color="auto"/>
            </w:tcBorders>
            <w:shd w:val="clear" w:color="000000" w:fill="FFFFFF"/>
            <w:vAlign w:val="center"/>
            <w:hideMark/>
          </w:tcPr>
          <w:p w14:paraId="03CABE44"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r>
      <w:tr w:rsidR="00DD31DF" w:rsidRPr="00963115" w14:paraId="4944EFD4" w14:textId="77777777" w:rsidTr="00DD31DF">
        <w:trPr>
          <w:trHeight w:val="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3D7694C0"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43</w:t>
            </w:r>
          </w:p>
        </w:tc>
        <w:tc>
          <w:tcPr>
            <w:tcW w:w="7133" w:type="dxa"/>
            <w:tcBorders>
              <w:top w:val="nil"/>
              <w:left w:val="nil"/>
              <w:bottom w:val="single" w:sz="4" w:space="0" w:color="auto"/>
              <w:right w:val="single" w:sz="4" w:space="0" w:color="auto"/>
            </w:tcBorders>
            <w:shd w:val="clear" w:color="000000" w:fill="FFFFFF"/>
            <w:vAlign w:val="center"/>
            <w:hideMark/>
          </w:tcPr>
          <w:p w14:paraId="0935628B"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hyperlink r:id="rId21" w:history="1">
              <w:r w:rsidRPr="00963115">
                <w:rPr>
                  <w:rFonts w:ascii="CG Times" w:eastAsia="Times New Roman" w:hAnsi="CG Times" w:cs="Times New Roman"/>
                  <w:sz w:val="20"/>
                  <w:szCs w:val="20"/>
                  <w:lang w:eastAsia="es-CO"/>
                </w:rPr>
                <w:t>ELEFANTE: 1,5 METROS (1 1/2 MTS), EN ICOPOR</w:t>
              </w:r>
            </w:hyperlink>
          </w:p>
        </w:tc>
        <w:tc>
          <w:tcPr>
            <w:tcW w:w="1418" w:type="dxa"/>
            <w:tcBorders>
              <w:top w:val="nil"/>
              <w:left w:val="nil"/>
              <w:bottom w:val="single" w:sz="4" w:space="0" w:color="auto"/>
              <w:right w:val="single" w:sz="4" w:space="0" w:color="auto"/>
            </w:tcBorders>
            <w:shd w:val="clear" w:color="000000" w:fill="FFFFFF"/>
            <w:vAlign w:val="center"/>
            <w:hideMark/>
          </w:tcPr>
          <w:p w14:paraId="60122B56"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r>
      <w:tr w:rsidR="00DD31DF" w:rsidRPr="00963115" w14:paraId="4FF8A468"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74B17CDE"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44</w:t>
            </w:r>
          </w:p>
        </w:tc>
        <w:tc>
          <w:tcPr>
            <w:tcW w:w="7133" w:type="dxa"/>
            <w:tcBorders>
              <w:top w:val="nil"/>
              <w:left w:val="nil"/>
              <w:bottom w:val="single" w:sz="4" w:space="0" w:color="auto"/>
              <w:right w:val="single" w:sz="4" w:space="0" w:color="auto"/>
            </w:tcBorders>
            <w:shd w:val="clear" w:color="000000" w:fill="FFFFFF"/>
            <w:vAlign w:val="center"/>
            <w:hideMark/>
          </w:tcPr>
          <w:p w14:paraId="58103D38"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hyperlink r:id="rId22" w:history="1">
              <w:r w:rsidRPr="00963115">
                <w:rPr>
                  <w:rFonts w:ascii="CG Times" w:eastAsia="Times New Roman" w:hAnsi="CG Times" w:cs="Times New Roman"/>
                  <w:sz w:val="20"/>
                  <w:szCs w:val="20"/>
                  <w:lang w:eastAsia="es-CO"/>
                </w:rPr>
                <w:t>CEBRA: 1 METRO, EN ICOPOR</w:t>
              </w:r>
            </w:hyperlink>
          </w:p>
        </w:tc>
        <w:tc>
          <w:tcPr>
            <w:tcW w:w="1418" w:type="dxa"/>
            <w:tcBorders>
              <w:top w:val="nil"/>
              <w:left w:val="nil"/>
              <w:bottom w:val="single" w:sz="4" w:space="0" w:color="auto"/>
              <w:right w:val="single" w:sz="4" w:space="0" w:color="auto"/>
            </w:tcBorders>
            <w:shd w:val="clear" w:color="000000" w:fill="FFFFFF"/>
            <w:vAlign w:val="center"/>
            <w:hideMark/>
          </w:tcPr>
          <w:p w14:paraId="02096ED4"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r>
      <w:tr w:rsidR="00DD31DF" w:rsidRPr="00963115" w14:paraId="6C986ED8"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10C809D8"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45</w:t>
            </w:r>
          </w:p>
        </w:tc>
        <w:tc>
          <w:tcPr>
            <w:tcW w:w="7133" w:type="dxa"/>
            <w:tcBorders>
              <w:top w:val="nil"/>
              <w:left w:val="nil"/>
              <w:bottom w:val="single" w:sz="4" w:space="0" w:color="auto"/>
              <w:right w:val="single" w:sz="4" w:space="0" w:color="auto"/>
            </w:tcBorders>
            <w:shd w:val="clear" w:color="000000" w:fill="FFFFFF"/>
            <w:vAlign w:val="center"/>
            <w:hideMark/>
          </w:tcPr>
          <w:p w14:paraId="652E51B3"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hyperlink r:id="rId23" w:history="1">
              <w:r w:rsidRPr="00963115">
                <w:rPr>
                  <w:rFonts w:ascii="CG Times" w:eastAsia="Times New Roman" w:hAnsi="CG Times" w:cs="Times New Roman"/>
                  <w:sz w:val="20"/>
                  <w:szCs w:val="20"/>
                  <w:lang w:eastAsia="es-CO"/>
                </w:rPr>
                <w:t>LEÓN: 1 METRO, ICOPOR</w:t>
              </w:r>
            </w:hyperlink>
          </w:p>
        </w:tc>
        <w:tc>
          <w:tcPr>
            <w:tcW w:w="1418" w:type="dxa"/>
            <w:tcBorders>
              <w:top w:val="nil"/>
              <w:left w:val="nil"/>
              <w:bottom w:val="single" w:sz="4" w:space="0" w:color="auto"/>
              <w:right w:val="single" w:sz="4" w:space="0" w:color="auto"/>
            </w:tcBorders>
            <w:shd w:val="clear" w:color="000000" w:fill="FFFFFF"/>
            <w:vAlign w:val="center"/>
            <w:hideMark/>
          </w:tcPr>
          <w:p w14:paraId="3D011CA4"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r>
      <w:tr w:rsidR="00DD31DF" w:rsidRPr="00963115" w14:paraId="14DB9422"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2EE1550C"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46</w:t>
            </w:r>
          </w:p>
        </w:tc>
        <w:tc>
          <w:tcPr>
            <w:tcW w:w="7133" w:type="dxa"/>
            <w:tcBorders>
              <w:top w:val="nil"/>
              <w:left w:val="nil"/>
              <w:bottom w:val="single" w:sz="4" w:space="0" w:color="auto"/>
              <w:right w:val="single" w:sz="4" w:space="0" w:color="auto"/>
            </w:tcBorders>
            <w:shd w:val="clear" w:color="000000" w:fill="FFFFFF"/>
            <w:vAlign w:val="center"/>
            <w:hideMark/>
          </w:tcPr>
          <w:p w14:paraId="15887B83"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hyperlink r:id="rId24" w:history="1">
              <w:r w:rsidRPr="00963115">
                <w:rPr>
                  <w:rFonts w:ascii="CG Times" w:eastAsia="Times New Roman" w:hAnsi="CG Times" w:cs="Times New Roman"/>
                  <w:sz w:val="20"/>
                  <w:szCs w:val="20"/>
                  <w:lang w:eastAsia="es-CO"/>
                </w:rPr>
                <w:t>MICO: 1 METRO, EN ICOPOR</w:t>
              </w:r>
            </w:hyperlink>
          </w:p>
        </w:tc>
        <w:tc>
          <w:tcPr>
            <w:tcW w:w="1418" w:type="dxa"/>
            <w:tcBorders>
              <w:top w:val="nil"/>
              <w:left w:val="nil"/>
              <w:bottom w:val="single" w:sz="4" w:space="0" w:color="auto"/>
              <w:right w:val="single" w:sz="4" w:space="0" w:color="auto"/>
            </w:tcBorders>
            <w:shd w:val="clear" w:color="000000" w:fill="FFFFFF"/>
            <w:vAlign w:val="center"/>
            <w:hideMark/>
          </w:tcPr>
          <w:p w14:paraId="2FF71560"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r>
      <w:tr w:rsidR="00DD31DF" w:rsidRPr="00963115" w14:paraId="1E5A916C" w14:textId="77777777" w:rsidTr="00DD31DF">
        <w:trPr>
          <w:trHeight w:val="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46CEA196"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47</w:t>
            </w:r>
          </w:p>
        </w:tc>
        <w:tc>
          <w:tcPr>
            <w:tcW w:w="7133" w:type="dxa"/>
            <w:tcBorders>
              <w:top w:val="nil"/>
              <w:left w:val="nil"/>
              <w:bottom w:val="single" w:sz="4" w:space="0" w:color="auto"/>
              <w:right w:val="single" w:sz="4" w:space="0" w:color="auto"/>
            </w:tcBorders>
            <w:shd w:val="clear" w:color="000000" w:fill="FFFFFF"/>
            <w:vAlign w:val="center"/>
            <w:hideMark/>
          </w:tcPr>
          <w:p w14:paraId="0019CB0B"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 xml:space="preserve">TELÓN DE 10 METROS DE ANCHO POR 2 .5 M DE ALTO, DE DIBUJOS ANIMADOS </w:t>
            </w:r>
          </w:p>
        </w:tc>
        <w:tc>
          <w:tcPr>
            <w:tcW w:w="1418" w:type="dxa"/>
            <w:tcBorders>
              <w:top w:val="nil"/>
              <w:left w:val="nil"/>
              <w:bottom w:val="single" w:sz="4" w:space="0" w:color="auto"/>
              <w:right w:val="single" w:sz="4" w:space="0" w:color="auto"/>
            </w:tcBorders>
            <w:shd w:val="clear" w:color="000000" w:fill="FFFFFF"/>
            <w:vAlign w:val="center"/>
            <w:hideMark/>
          </w:tcPr>
          <w:p w14:paraId="788F0669"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r>
      <w:tr w:rsidR="00DD31DF" w:rsidRPr="00963115" w14:paraId="4F2F477F" w14:textId="77777777" w:rsidTr="00DD31DF">
        <w:trPr>
          <w:trHeight w:val="2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13899F26"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48</w:t>
            </w:r>
          </w:p>
        </w:tc>
        <w:tc>
          <w:tcPr>
            <w:tcW w:w="7133" w:type="dxa"/>
            <w:tcBorders>
              <w:top w:val="nil"/>
              <w:left w:val="nil"/>
              <w:bottom w:val="single" w:sz="4" w:space="0" w:color="auto"/>
              <w:right w:val="single" w:sz="4" w:space="0" w:color="auto"/>
            </w:tcBorders>
            <w:shd w:val="clear" w:color="000000" w:fill="FFFFFF"/>
            <w:vAlign w:val="center"/>
            <w:hideMark/>
          </w:tcPr>
          <w:p w14:paraId="21AB3026"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ALQUILER TAPETES SINTÉTICOS</w:t>
            </w:r>
          </w:p>
        </w:tc>
        <w:tc>
          <w:tcPr>
            <w:tcW w:w="1418" w:type="dxa"/>
            <w:tcBorders>
              <w:top w:val="nil"/>
              <w:left w:val="nil"/>
              <w:bottom w:val="single" w:sz="4" w:space="0" w:color="auto"/>
              <w:right w:val="single" w:sz="4" w:space="0" w:color="auto"/>
            </w:tcBorders>
            <w:shd w:val="clear" w:color="000000" w:fill="FFFFFF"/>
            <w:vAlign w:val="center"/>
            <w:hideMark/>
          </w:tcPr>
          <w:p w14:paraId="3F62F640"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w:t>
            </w:r>
          </w:p>
        </w:tc>
      </w:tr>
      <w:tr w:rsidR="00DD31DF" w:rsidRPr="00963115" w14:paraId="7F1D4F63" w14:textId="77777777" w:rsidTr="00DD31DF">
        <w:trPr>
          <w:trHeight w:val="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63D6A03C"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49</w:t>
            </w:r>
          </w:p>
        </w:tc>
        <w:tc>
          <w:tcPr>
            <w:tcW w:w="7133" w:type="dxa"/>
            <w:tcBorders>
              <w:top w:val="nil"/>
              <w:left w:val="nil"/>
              <w:bottom w:val="single" w:sz="4" w:space="0" w:color="auto"/>
              <w:right w:val="single" w:sz="4" w:space="0" w:color="auto"/>
            </w:tcBorders>
            <w:shd w:val="clear" w:color="000000" w:fill="FFFFFF"/>
            <w:vAlign w:val="center"/>
            <w:hideMark/>
          </w:tcPr>
          <w:p w14:paraId="3BCE1A7A"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LOGÍSTICA (SONIDO, MONTAJE DE IMPLEMENTOS DE RECREACIÓN, IMPREVISTOS</w:t>
            </w:r>
          </w:p>
        </w:tc>
        <w:tc>
          <w:tcPr>
            <w:tcW w:w="1418" w:type="dxa"/>
            <w:tcBorders>
              <w:top w:val="nil"/>
              <w:left w:val="nil"/>
              <w:bottom w:val="single" w:sz="4" w:space="0" w:color="auto"/>
              <w:right w:val="single" w:sz="4" w:space="0" w:color="auto"/>
            </w:tcBorders>
            <w:shd w:val="clear" w:color="000000" w:fill="FFFFFF"/>
            <w:vAlign w:val="center"/>
            <w:hideMark/>
          </w:tcPr>
          <w:p w14:paraId="6CDA9DBF"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1</w:t>
            </w:r>
          </w:p>
        </w:tc>
      </w:tr>
      <w:tr w:rsidR="00DD31DF" w:rsidRPr="00963115" w14:paraId="595FE82F" w14:textId="77777777" w:rsidTr="00DD31DF">
        <w:trPr>
          <w:trHeight w:val="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227B92C3"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50</w:t>
            </w:r>
          </w:p>
        </w:tc>
        <w:tc>
          <w:tcPr>
            <w:tcW w:w="7133" w:type="dxa"/>
            <w:tcBorders>
              <w:top w:val="nil"/>
              <w:left w:val="nil"/>
              <w:bottom w:val="single" w:sz="4" w:space="0" w:color="auto"/>
              <w:right w:val="single" w:sz="4" w:space="0" w:color="auto"/>
            </w:tcBorders>
            <w:shd w:val="clear" w:color="000000" w:fill="FFFFFF"/>
            <w:vAlign w:val="center"/>
            <w:hideMark/>
          </w:tcPr>
          <w:p w14:paraId="79B9F7D0"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REFRIGERIOS OPCION 1: PASTEL DE CARNE, JUGO EN   CAJA TETRA PACK DE 200 ML, OPCION 2: PASTEL DE POLLO, YOGURT DE 200 ML, OPCION 3: SÁNDWICH JAMÓN Y QUESO, JUGO EN CAJA TETRA PACK DE 200 ML, REFRIGERIOS LAS CANTIDADES DIARIAS DE ENTREGA SERÁN ACORDADAS CON EL SUPERVISOR DEL CONTRATO</w:t>
            </w:r>
          </w:p>
        </w:tc>
        <w:tc>
          <w:tcPr>
            <w:tcW w:w="1418" w:type="dxa"/>
            <w:tcBorders>
              <w:top w:val="nil"/>
              <w:left w:val="nil"/>
              <w:bottom w:val="single" w:sz="4" w:space="0" w:color="auto"/>
              <w:right w:val="single" w:sz="4" w:space="0" w:color="auto"/>
            </w:tcBorders>
            <w:shd w:val="clear" w:color="000000" w:fill="FFFFFF"/>
            <w:vAlign w:val="center"/>
            <w:hideMark/>
          </w:tcPr>
          <w:p w14:paraId="6E64D082"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860</w:t>
            </w:r>
          </w:p>
        </w:tc>
      </w:tr>
      <w:tr w:rsidR="00DD31DF" w:rsidRPr="00963115" w14:paraId="5ECFC99F" w14:textId="77777777" w:rsidTr="00DD31DF">
        <w:trPr>
          <w:trHeight w:val="7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4F5B40B2" w14:textId="77777777" w:rsidR="00DD31DF" w:rsidRPr="00963115" w:rsidRDefault="00DD31DF" w:rsidP="00231FF3">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51</w:t>
            </w:r>
          </w:p>
        </w:tc>
        <w:tc>
          <w:tcPr>
            <w:tcW w:w="7133" w:type="dxa"/>
            <w:tcBorders>
              <w:top w:val="nil"/>
              <w:left w:val="nil"/>
              <w:bottom w:val="single" w:sz="4" w:space="0" w:color="auto"/>
              <w:right w:val="single" w:sz="4" w:space="0" w:color="auto"/>
            </w:tcBorders>
            <w:shd w:val="clear" w:color="000000" w:fill="FFFFFF"/>
            <w:vAlign w:val="center"/>
            <w:hideMark/>
          </w:tcPr>
          <w:p w14:paraId="7ACDBC89" w14:textId="77777777" w:rsidR="00DD31DF" w:rsidRPr="00963115" w:rsidRDefault="00DD31DF" w:rsidP="00231FF3">
            <w:pPr>
              <w:spacing w:after="0" w:line="240" w:lineRule="auto"/>
              <w:jc w:val="both"/>
              <w:rPr>
                <w:rFonts w:ascii="CG Times" w:eastAsia="Times New Roman" w:hAnsi="CG Times" w:cs="Times New Roman"/>
                <w:sz w:val="20"/>
                <w:szCs w:val="20"/>
                <w:lang w:eastAsia="es-CO"/>
              </w:rPr>
            </w:pPr>
            <w:r w:rsidRPr="00963115">
              <w:rPr>
                <w:rFonts w:ascii="CG Times" w:eastAsia="Times New Roman" w:hAnsi="CG Times" w:cs="Times New Roman"/>
                <w:sz w:val="20"/>
                <w:szCs w:val="20"/>
                <w:lang w:eastAsia="es-CO"/>
              </w:rPr>
              <w:t xml:space="preserve">TRANSPORTE PARA DIFERENTES ACTIVIDADES </w:t>
            </w:r>
          </w:p>
        </w:tc>
        <w:tc>
          <w:tcPr>
            <w:tcW w:w="1418" w:type="dxa"/>
            <w:tcBorders>
              <w:top w:val="nil"/>
              <w:left w:val="nil"/>
              <w:bottom w:val="single" w:sz="4" w:space="0" w:color="auto"/>
              <w:right w:val="single" w:sz="4" w:space="0" w:color="auto"/>
            </w:tcBorders>
            <w:shd w:val="clear" w:color="000000" w:fill="FFFFFF"/>
            <w:vAlign w:val="center"/>
            <w:hideMark/>
          </w:tcPr>
          <w:p w14:paraId="41C6C5BC" w14:textId="77777777" w:rsidR="00DD31DF" w:rsidRPr="00963115" w:rsidRDefault="00DD31DF" w:rsidP="00DD31DF">
            <w:pPr>
              <w:spacing w:after="0" w:line="240" w:lineRule="auto"/>
              <w:jc w:val="center"/>
              <w:rPr>
                <w:rFonts w:ascii="CG Times" w:eastAsia="Times New Roman" w:hAnsi="CG Times" w:cs="Times New Roman"/>
                <w:color w:val="000000"/>
                <w:sz w:val="20"/>
                <w:szCs w:val="20"/>
                <w:lang w:eastAsia="es-CO"/>
              </w:rPr>
            </w:pPr>
            <w:r w:rsidRPr="00963115">
              <w:rPr>
                <w:rFonts w:ascii="CG Times" w:eastAsia="Times New Roman" w:hAnsi="CG Times" w:cs="Times New Roman"/>
                <w:color w:val="000000"/>
                <w:sz w:val="20"/>
                <w:szCs w:val="20"/>
                <w:lang w:eastAsia="es-CO"/>
              </w:rPr>
              <w:t>2</w:t>
            </w:r>
          </w:p>
        </w:tc>
      </w:tr>
    </w:tbl>
    <w:p w14:paraId="460636C1" w14:textId="77777777" w:rsidR="00DD31DF" w:rsidRDefault="00DD31DF" w:rsidP="00DD31DF">
      <w:pPr>
        <w:spacing w:after="0" w:line="240" w:lineRule="auto"/>
        <w:jc w:val="both"/>
        <w:rPr>
          <w:rFonts w:ascii="CG Times" w:hAnsi="CG Times" w:cs="Arial"/>
          <w:sz w:val="20"/>
          <w:szCs w:val="20"/>
          <w:lang w:eastAsia="es-ES_tradnl"/>
        </w:rPr>
      </w:pPr>
    </w:p>
    <w:p w14:paraId="19E2F159" w14:textId="77777777" w:rsidR="003B78B5" w:rsidRPr="003B78B5" w:rsidRDefault="003B78B5" w:rsidP="003B78B5">
      <w:pPr>
        <w:numPr>
          <w:ilvl w:val="0"/>
          <w:numId w:val="41"/>
        </w:numPr>
        <w:spacing w:after="0" w:line="240" w:lineRule="auto"/>
        <w:jc w:val="both"/>
        <w:rPr>
          <w:rFonts w:ascii="CG Times" w:hAnsi="CG Times" w:cs="Arial"/>
          <w:sz w:val="20"/>
          <w:szCs w:val="20"/>
          <w:lang w:eastAsia="es-ES_tradnl"/>
        </w:rPr>
      </w:pPr>
      <w:bookmarkStart w:id="4" w:name="_Hlk101868975"/>
      <w:r w:rsidRPr="003B78B5">
        <w:rPr>
          <w:rFonts w:ascii="CG Times" w:hAnsi="CG Times" w:cs="Arial"/>
          <w:sz w:val="20"/>
          <w:szCs w:val="20"/>
          <w:lang w:eastAsia="es-ES_tradnl"/>
        </w:rPr>
        <w:lastRenderedPageBreak/>
        <w:t>La entrega de los insumos deberá realizarse de acuerdo con la ficha técnica y cantidades anteriormente descritas y aprobadas por el supervisor del contrato que, en este caso, es la Secretaría de Gobierno y Servicios Administrativos. Además de lo anterior, estos bienes objeto del suministro deben entregarse en el casco urbano o en el sitio que para él dispongan.</w:t>
      </w:r>
    </w:p>
    <w:p w14:paraId="3251941D" w14:textId="77777777" w:rsidR="003B78B5" w:rsidRPr="003B78B5" w:rsidRDefault="003B78B5" w:rsidP="003B78B5">
      <w:pPr>
        <w:numPr>
          <w:ilvl w:val="0"/>
          <w:numId w:val="41"/>
        </w:numPr>
        <w:spacing w:after="0" w:line="240" w:lineRule="auto"/>
        <w:jc w:val="both"/>
        <w:rPr>
          <w:rFonts w:ascii="CG Times" w:hAnsi="CG Times" w:cs="Arial"/>
          <w:sz w:val="20"/>
          <w:szCs w:val="20"/>
          <w:lang w:eastAsia="es-ES_tradnl"/>
        </w:rPr>
      </w:pPr>
      <w:r w:rsidRPr="003B78B5">
        <w:rPr>
          <w:rFonts w:ascii="CG Times" w:hAnsi="CG Times" w:cs="Arial"/>
          <w:sz w:val="20"/>
          <w:szCs w:val="20"/>
          <w:lang w:eastAsia="es-ES_tradnl"/>
        </w:rPr>
        <w:t>Desde la aceptación de la oferta, el contratista deberá garantizar la entrega de recursos técnicos, humanos y financieros para la ejecución de las actividades, de acuerdo con las solicitudes y requerimientos del Municipio de Remedios a través del supervisor del contrato. Los requerimientos podrán ser verbales y/o escritos según la necesidad planteada.</w:t>
      </w:r>
    </w:p>
    <w:p w14:paraId="7EABD986" w14:textId="77777777" w:rsidR="003B78B5" w:rsidRPr="003B78B5" w:rsidRDefault="003B78B5" w:rsidP="003B78B5">
      <w:pPr>
        <w:numPr>
          <w:ilvl w:val="0"/>
          <w:numId w:val="41"/>
        </w:numPr>
        <w:spacing w:after="0" w:line="240" w:lineRule="auto"/>
        <w:jc w:val="both"/>
        <w:rPr>
          <w:rFonts w:ascii="CG Times" w:hAnsi="CG Times" w:cs="Arial"/>
          <w:sz w:val="20"/>
          <w:szCs w:val="20"/>
          <w:lang w:eastAsia="es-ES_tradnl"/>
        </w:rPr>
      </w:pPr>
      <w:r w:rsidRPr="003B78B5">
        <w:rPr>
          <w:rFonts w:ascii="CG Times" w:hAnsi="CG Times" w:cs="Arial"/>
          <w:sz w:val="20"/>
          <w:szCs w:val="20"/>
          <w:lang w:eastAsia="es-ES_tradnl"/>
        </w:rPr>
        <w:t>Así mismo el contratista deberá tener en cuenta los siguientes aspectos:</w:t>
      </w:r>
    </w:p>
    <w:p w14:paraId="21C4E457" w14:textId="77777777" w:rsidR="003B78B5" w:rsidRPr="003B78B5" w:rsidRDefault="003B78B5" w:rsidP="003B78B5">
      <w:pPr>
        <w:spacing w:after="0" w:line="240" w:lineRule="auto"/>
        <w:jc w:val="both"/>
        <w:rPr>
          <w:rFonts w:ascii="CG Times" w:hAnsi="CG Times" w:cs="Arial"/>
          <w:sz w:val="20"/>
          <w:szCs w:val="20"/>
          <w:lang w:eastAsia="es-ES_tradnl"/>
        </w:rPr>
      </w:pPr>
    </w:p>
    <w:bookmarkEnd w:id="4"/>
    <w:p w14:paraId="19789E6C" w14:textId="77777777" w:rsidR="003B78B5" w:rsidRPr="003B78B5" w:rsidRDefault="003B78B5" w:rsidP="003B78B5">
      <w:pPr>
        <w:spacing w:after="0" w:line="240" w:lineRule="auto"/>
        <w:jc w:val="both"/>
        <w:rPr>
          <w:rFonts w:ascii="CG Times" w:hAnsi="CG Times" w:cs="Arial"/>
          <w:b/>
          <w:bCs/>
          <w:sz w:val="20"/>
          <w:szCs w:val="20"/>
          <w:lang w:eastAsia="es-ES_tradnl"/>
        </w:rPr>
      </w:pPr>
      <w:r w:rsidRPr="003B78B5">
        <w:rPr>
          <w:rFonts w:ascii="CG Times" w:hAnsi="CG Times" w:cs="Arial"/>
          <w:b/>
          <w:bCs/>
          <w:sz w:val="20"/>
          <w:szCs w:val="20"/>
          <w:lang w:eastAsia="es-ES_tradnl"/>
        </w:rPr>
        <w:t xml:space="preserve">CRONOGRAMA DE ACTIVIDADES </w:t>
      </w:r>
    </w:p>
    <w:p w14:paraId="43624D48" w14:textId="77777777" w:rsidR="003B78B5" w:rsidRPr="003B78B5" w:rsidRDefault="003B78B5" w:rsidP="003B78B5">
      <w:pPr>
        <w:spacing w:after="0" w:line="240" w:lineRule="auto"/>
        <w:jc w:val="both"/>
        <w:rPr>
          <w:rFonts w:ascii="CG Times" w:hAnsi="CG Times" w:cs="Arial"/>
          <w:b/>
          <w:bCs/>
          <w:sz w:val="20"/>
          <w:szCs w:val="20"/>
          <w:lang w:eastAsia="es-ES_tradnl"/>
        </w:rPr>
      </w:pPr>
    </w:p>
    <w:tbl>
      <w:tblPr>
        <w:tblW w:w="5000" w:type="pct"/>
        <w:tblCellMar>
          <w:left w:w="70" w:type="dxa"/>
          <w:right w:w="70" w:type="dxa"/>
        </w:tblCellMar>
        <w:tblLook w:val="04A0" w:firstRow="1" w:lastRow="0" w:firstColumn="1" w:lastColumn="0" w:noHBand="0" w:noVBand="1"/>
      </w:tblPr>
      <w:tblGrid>
        <w:gridCol w:w="3314"/>
        <w:gridCol w:w="2848"/>
        <w:gridCol w:w="3188"/>
      </w:tblGrid>
      <w:tr w:rsidR="003B78B5" w:rsidRPr="003B78B5" w14:paraId="44E636CB" w14:textId="77777777" w:rsidTr="00F74DB8">
        <w:trPr>
          <w:trHeight w:val="70"/>
        </w:trPr>
        <w:tc>
          <w:tcPr>
            <w:tcW w:w="1772" w:type="pct"/>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2D3B97E7" w14:textId="77777777" w:rsidR="003B78B5" w:rsidRPr="003B78B5" w:rsidRDefault="003B78B5" w:rsidP="003B78B5">
            <w:pPr>
              <w:spacing w:after="0" w:line="240" w:lineRule="auto"/>
              <w:jc w:val="both"/>
              <w:rPr>
                <w:rFonts w:ascii="CG Times" w:hAnsi="CG Times" w:cs="Arial"/>
                <w:b/>
                <w:bCs/>
                <w:sz w:val="20"/>
                <w:szCs w:val="20"/>
                <w:lang w:eastAsia="es-ES_tradnl"/>
              </w:rPr>
            </w:pPr>
            <w:r w:rsidRPr="003B78B5">
              <w:rPr>
                <w:rFonts w:ascii="CG Times" w:hAnsi="CG Times" w:cs="Arial"/>
                <w:b/>
                <w:bCs/>
                <w:sz w:val="20"/>
                <w:szCs w:val="20"/>
                <w:lang w:eastAsia="es-ES_tradnl"/>
              </w:rPr>
              <w:t>FECHA</w:t>
            </w:r>
          </w:p>
        </w:tc>
        <w:tc>
          <w:tcPr>
            <w:tcW w:w="1523" w:type="pct"/>
            <w:tcBorders>
              <w:top w:val="single" w:sz="4" w:space="0" w:color="auto"/>
              <w:left w:val="nil"/>
              <w:bottom w:val="single" w:sz="4" w:space="0" w:color="auto"/>
              <w:right w:val="single" w:sz="4" w:space="0" w:color="auto"/>
            </w:tcBorders>
            <w:shd w:val="clear" w:color="auto" w:fill="E8E8E8" w:themeFill="background2"/>
            <w:vAlign w:val="center"/>
            <w:hideMark/>
          </w:tcPr>
          <w:p w14:paraId="623F3D1A" w14:textId="77777777" w:rsidR="003B78B5" w:rsidRPr="003B78B5" w:rsidRDefault="003B78B5" w:rsidP="003B78B5">
            <w:pPr>
              <w:spacing w:after="0" w:line="240" w:lineRule="auto"/>
              <w:jc w:val="both"/>
              <w:rPr>
                <w:rFonts w:ascii="CG Times" w:hAnsi="CG Times" w:cs="Arial"/>
                <w:b/>
                <w:bCs/>
                <w:sz w:val="20"/>
                <w:szCs w:val="20"/>
                <w:lang w:eastAsia="es-ES_tradnl"/>
              </w:rPr>
            </w:pPr>
            <w:r w:rsidRPr="003B78B5">
              <w:rPr>
                <w:rFonts w:ascii="CG Times" w:hAnsi="CG Times" w:cs="Arial"/>
                <w:b/>
                <w:bCs/>
                <w:sz w:val="20"/>
                <w:szCs w:val="20"/>
                <w:lang w:eastAsia="es-ES_tradnl"/>
              </w:rPr>
              <w:t>LUGAR</w:t>
            </w:r>
          </w:p>
        </w:tc>
        <w:tc>
          <w:tcPr>
            <w:tcW w:w="1706" w:type="pct"/>
            <w:tcBorders>
              <w:top w:val="single" w:sz="4" w:space="0" w:color="auto"/>
              <w:left w:val="nil"/>
              <w:bottom w:val="single" w:sz="4" w:space="0" w:color="auto"/>
              <w:right w:val="single" w:sz="4" w:space="0" w:color="auto"/>
            </w:tcBorders>
            <w:shd w:val="clear" w:color="auto" w:fill="E8E8E8" w:themeFill="background2"/>
            <w:vAlign w:val="center"/>
            <w:hideMark/>
          </w:tcPr>
          <w:p w14:paraId="2F17F386" w14:textId="77777777" w:rsidR="003B78B5" w:rsidRPr="003B78B5" w:rsidRDefault="003B78B5" w:rsidP="003B78B5">
            <w:pPr>
              <w:spacing w:after="0" w:line="240" w:lineRule="auto"/>
              <w:jc w:val="both"/>
              <w:rPr>
                <w:rFonts w:ascii="CG Times" w:hAnsi="CG Times" w:cs="Arial"/>
                <w:b/>
                <w:bCs/>
                <w:sz w:val="20"/>
                <w:szCs w:val="20"/>
                <w:lang w:eastAsia="es-ES_tradnl"/>
              </w:rPr>
            </w:pPr>
            <w:r w:rsidRPr="003B78B5">
              <w:rPr>
                <w:rFonts w:ascii="CG Times" w:hAnsi="CG Times" w:cs="Arial"/>
                <w:b/>
                <w:bCs/>
                <w:sz w:val="20"/>
                <w:szCs w:val="20"/>
                <w:lang w:eastAsia="es-ES_tradnl"/>
              </w:rPr>
              <w:t>HORA</w:t>
            </w:r>
          </w:p>
        </w:tc>
      </w:tr>
      <w:tr w:rsidR="003B78B5" w:rsidRPr="003B78B5" w14:paraId="5B9CD08D" w14:textId="77777777" w:rsidTr="00F74DB8">
        <w:trPr>
          <w:trHeight w:val="70"/>
        </w:trPr>
        <w:tc>
          <w:tcPr>
            <w:tcW w:w="1772" w:type="pct"/>
            <w:tcBorders>
              <w:top w:val="nil"/>
              <w:left w:val="single" w:sz="4" w:space="0" w:color="auto"/>
              <w:bottom w:val="single" w:sz="4" w:space="0" w:color="auto"/>
              <w:right w:val="single" w:sz="4" w:space="0" w:color="auto"/>
            </w:tcBorders>
            <w:vAlign w:val="center"/>
          </w:tcPr>
          <w:p w14:paraId="4ED0DECA" w14:textId="77777777" w:rsidR="003B78B5" w:rsidRPr="003B78B5" w:rsidRDefault="003B78B5" w:rsidP="003B78B5">
            <w:pPr>
              <w:spacing w:after="0" w:line="240" w:lineRule="auto"/>
              <w:jc w:val="both"/>
              <w:rPr>
                <w:rFonts w:ascii="CG Times" w:hAnsi="CG Times" w:cs="Arial"/>
                <w:sz w:val="20"/>
                <w:szCs w:val="20"/>
                <w:lang w:eastAsia="es-ES_tradnl"/>
              </w:rPr>
            </w:pPr>
            <w:r w:rsidRPr="003B78B5">
              <w:rPr>
                <w:rFonts w:ascii="CG Times" w:hAnsi="CG Times" w:cs="Arial"/>
                <w:sz w:val="20"/>
                <w:szCs w:val="20"/>
                <w:lang w:eastAsia="es-ES_tradnl"/>
              </w:rPr>
              <w:t>28/10/2026</w:t>
            </w:r>
          </w:p>
        </w:tc>
        <w:tc>
          <w:tcPr>
            <w:tcW w:w="1523" w:type="pct"/>
            <w:tcBorders>
              <w:top w:val="nil"/>
              <w:left w:val="nil"/>
              <w:bottom w:val="single" w:sz="4" w:space="0" w:color="auto"/>
              <w:right w:val="single" w:sz="4" w:space="0" w:color="auto"/>
            </w:tcBorders>
            <w:vAlign w:val="center"/>
          </w:tcPr>
          <w:p w14:paraId="3DFFCB71" w14:textId="77777777" w:rsidR="003B78B5" w:rsidRPr="003B78B5" w:rsidRDefault="003B78B5" w:rsidP="003B78B5">
            <w:pPr>
              <w:spacing w:after="0" w:line="240" w:lineRule="auto"/>
              <w:jc w:val="both"/>
              <w:rPr>
                <w:rFonts w:ascii="CG Times" w:hAnsi="CG Times" w:cs="Arial"/>
                <w:sz w:val="20"/>
                <w:szCs w:val="20"/>
                <w:lang w:eastAsia="es-ES_tradnl"/>
              </w:rPr>
            </w:pPr>
            <w:r w:rsidRPr="003B78B5">
              <w:rPr>
                <w:rFonts w:ascii="CG Times" w:hAnsi="CG Times" w:cs="Arial"/>
                <w:sz w:val="20"/>
                <w:szCs w:val="20"/>
                <w:lang w:eastAsia="es-ES_tradnl"/>
              </w:rPr>
              <w:t xml:space="preserve">COLISEO MUNICIPAL </w:t>
            </w:r>
          </w:p>
        </w:tc>
        <w:tc>
          <w:tcPr>
            <w:tcW w:w="1706" w:type="pct"/>
            <w:tcBorders>
              <w:top w:val="nil"/>
              <w:left w:val="nil"/>
              <w:bottom w:val="single" w:sz="4" w:space="0" w:color="auto"/>
              <w:right w:val="single" w:sz="4" w:space="0" w:color="auto"/>
            </w:tcBorders>
            <w:vAlign w:val="center"/>
          </w:tcPr>
          <w:p w14:paraId="192C82A6" w14:textId="77777777" w:rsidR="003B78B5" w:rsidRPr="003B78B5" w:rsidRDefault="003B78B5" w:rsidP="003B78B5">
            <w:pPr>
              <w:spacing w:after="0" w:line="240" w:lineRule="auto"/>
              <w:jc w:val="both"/>
              <w:rPr>
                <w:rFonts w:ascii="CG Times" w:hAnsi="CG Times" w:cs="Arial"/>
                <w:sz w:val="20"/>
                <w:szCs w:val="20"/>
                <w:lang w:eastAsia="es-ES_tradnl"/>
              </w:rPr>
            </w:pPr>
            <w:r w:rsidRPr="003B78B5">
              <w:rPr>
                <w:rFonts w:ascii="CG Times" w:hAnsi="CG Times" w:cs="Arial"/>
                <w:sz w:val="20"/>
                <w:szCs w:val="20"/>
                <w:lang w:eastAsia="es-ES_tradnl"/>
              </w:rPr>
              <w:t xml:space="preserve">15:00 HORAS A 18:00 HORAS </w:t>
            </w:r>
          </w:p>
        </w:tc>
      </w:tr>
    </w:tbl>
    <w:p w14:paraId="29F99E8B" w14:textId="77777777" w:rsidR="003B78B5" w:rsidRDefault="003B78B5" w:rsidP="003B78B5">
      <w:pPr>
        <w:spacing w:after="0" w:line="240" w:lineRule="auto"/>
        <w:jc w:val="both"/>
        <w:rPr>
          <w:rFonts w:ascii="CG Times" w:hAnsi="CG Times" w:cs="Arial"/>
          <w:b/>
          <w:bCs/>
          <w:sz w:val="20"/>
          <w:szCs w:val="20"/>
          <w:lang w:eastAsia="es-ES_tradnl"/>
        </w:rPr>
      </w:pPr>
    </w:p>
    <w:p w14:paraId="66B485D0" w14:textId="1A2E0BD0" w:rsidR="00F74DB8" w:rsidRDefault="00F74DB8" w:rsidP="003B78B5">
      <w:pPr>
        <w:spacing w:after="0" w:line="240" w:lineRule="auto"/>
        <w:jc w:val="both"/>
        <w:rPr>
          <w:rFonts w:ascii="CG Times" w:hAnsi="CG Times" w:cs="Arial"/>
          <w:sz w:val="20"/>
          <w:szCs w:val="20"/>
          <w:lang w:eastAsia="es-ES_tradnl"/>
        </w:rPr>
      </w:pPr>
      <w:r w:rsidRPr="00F74DB8">
        <w:rPr>
          <w:rFonts w:ascii="CG Times" w:hAnsi="CG Times" w:cs="Arial"/>
          <w:sz w:val="20"/>
          <w:szCs w:val="20"/>
          <w:lang w:eastAsia="es-ES_tradnl"/>
        </w:rPr>
        <w:t xml:space="preserve">Así las cosas, la Entidad requiere </w:t>
      </w:r>
      <w:r>
        <w:rPr>
          <w:rFonts w:ascii="CG Times" w:hAnsi="CG Times" w:cs="Arial"/>
          <w:sz w:val="20"/>
          <w:szCs w:val="20"/>
          <w:lang w:eastAsia="es-ES_tradnl"/>
        </w:rPr>
        <w:t xml:space="preserve">de una persona natural o jurídica que pueda realizar las actividades y entregar los bienes requeridos en la ficha técnica. </w:t>
      </w:r>
    </w:p>
    <w:p w14:paraId="3B9D96C1" w14:textId="77777777" w:rsidR="00F74DB8" w:rsidRPr="00F74DB8" w:rsidRDefault="00F74DB8" w:rsidP="003B78B5">
      <w:pPr>
        <w:spacing w:after="0" w:line="240" w:lineRule="auto"/>
        <w:jc w:val="both"/>
        <w:rPr>
          <w:rFonts w:ascii="CG Times" w:hAnsi="CG Times" w:cs="Arial"/>
          <w:sz w:val="20"/>
          <w:szCs w:val="20"/>
          <w:lang w:eastAsia="es-ES_tradnl"/>
        </w:rPr>
      </w:pPr>
    </w:p>
    <w:p w14:paraId="41DD9734" w14:textId="77777777" w:rsidR="00CB733B" w:rsidRPr="00530F32" w:rsidRDefault="00CB733B" w:rsidP="00CB733B">
      <w:pPr>
        <w:spacing w:after="0" w:line="240" w:lineRule="auto"/>
        <w:rPr>
          <w:rFonts w:ascii="CG Times" w:hAnsi="CG Times" w:cs="Arial"/>
          <w:b/>
          <w:bCs/>
          <w:sz w:val="20"/>
          <w:szCs w:val="20"/>
          <w:u w:val="single"/>
          <w:lang w:eastAsia="es-CO"/>
        </w:rPr>
      </w:pPr>
      <w:r w:rsidRPr="00530F32">
        <w:rPr>
          <w:rFonts w:ascii="CG Times" w:hAnsi="CG Times" w:cs="Arial"/>
          <w:b/>
          <w:sz w:val="20"/>
          <w:szCs w:val="20"/>
          <w:lang w:val="es-ES_tradnl"/>
        </w:rPr>
        <w:t>ANÁLISIS DE RIESGO Y LA FORMA DE MITIGARLO</w:t>
      </w:r>
    </w:p>
    <w:p w14:paraId="6CFE784F" w14:textId="77777777" w:rsidR="00CB733B" w:rsidRPr="00530F32" w:rsidRDefault="00CB733B" w:rsidP="00CB733B">
      <w:pPr>
        <w:spacing w:after="0" w:line="240" w:lineRule="auto"/>
        <w:rPr>
          <w:rFonts w:ascii="CG Times" w:hAnsi="CG Times" w:cs="Arial"/>
          <w:b/>
          <w:sz w:val="20"/>
          <w:szCs w:val="20"/>
          <w:lang w:val="es-ES_tradnl"/>
        </w:rPr>
      </w:pPr>
    </w:p>
    <w:p w14:paraId="795A6768" w14:textId="77777777" w:rsidR="00CB733B" w:rsidRPr="00530F32" w:rsidRDefault="00CB733B" w:rsidP="00CB733B">
      <w:pPr>
        <w:spacing w:after="0"/>
        <w:jc w:val="both"/>
        <w:rPr>
          <w:rFonts w:ascii="CG Times" w:hAnsi="CG Times" w:cs="Arial"/>
          <w:kern w:val="0"/>
          <w:sz w:val="20"/>
          <w:szCs w:val="20"/>
          <w14:ligatures w14:val="none"/>
        </w:rPr>
      </w:pPr>
      <w:r w:rsidRPr="00530F32">
        <w:rPr>
          <w:rFonts w:ascii="CG Times" w:hAnsi="CG Times" w:cs="Arial"/>
          <w:kern w:val="0"/>
          <w:sz w:val="20"/>
          <w:szCs w:val="20"/>
          <w14:ligatures w14:val="none"/>
        </w:rPr>
        <w:t>Para los efectos pertinentes, se entienden como:</w:t>
      </w:r>
    </w:p>
    <w:p w14:paraId="1C3DF29A" w14:textId="77777777" w:rsidR="00CB733B" w:rsidRPr="00530F32" w:rsidRDefault="00CB733B" w:rsidP="00CB733B">
      <w:pPr>
        <w:spacing w:after="0"/>
        <w:jc w:val="both"/>
        <w:rPr>
          <w:rFonts w:ascii="CG Times" w:hAnsi="CG Times" w:cs="Arial"/>
          <w:kern w:val="0"/>
          <w:sz w:val="20"/>
          <w:szCs w:val="20"/>
          <w14:ligatures w14:val="none"/>
        </w:rPr>
      </w:pPr>
    </w:p>
    <w:p w14:paraId="0F90AE21" w14:textId="77777777" w:rsidR="00CB733B" w:rsidRPr="00530F32" w:rsidRDefault="00CB733B" w:rsidP="00CB733B">
      <w:pPr>
        <w:spacing w:after="0"/>
        <w:jc w:val="both"/>
        <w:rPr>
          <w:rFonts w:ascii="CG Times" w:hAnsi="CG Times" w:cs="Arial"/>
          <w:kern w:val="0"/>
          <w:sz w:val="20"/>
          <w:szCs w:val="20"/>
          <w14:ligatures w14:val="none"/>
        </w:rPr>
      </w:pPr>
      <w:r w:rsidRPr="00530F32">
        <w:rPr>
          <w:rFonts w:ascii="CG Times" w:hAnsi="CG Times" w:cs="Arial"/>
          <w:b/>
          <w:bCs/>
          <w:kern w:val="0"/>
          <w:sz w:val="20"/>
          <w:szCs w:val="20"/>
          <w14:ligatures w14:val="none"/>
        </w:rPr>
        <w:t>Riesgo Previsible</w:t>
      </w:r>
      <w:r w:rsidRPr="00530F32">
        <w:rPr>
          <w:rFonts w:ascii="CG Times" w:hAnsi="CG Times" w:cs="Arial"/>
          <w:kern w:val="0"/>
          <w:sz w:val="20"/>
          <w:szCs w:val="20"/>
          <w14:ligatures w14:val="none"/>
        </w:rPr>
        <w:t>: Son los posibles hechos o circunstancias que por la naturaleza del contrato y de la actividad a ejecutar es factible su ocurrencia.</w:t>
      </w:r>
    </w:p>
    <w:p w14:paraId="3C74D399" w14:textId="77777777" w:rsidR="00CB733B" w:rsidRPr="00530F32" w:rsidRDefault="00CB733B" w:rsidP="00CB733B">
      <w:pPr>
        <w:spacing w:after="0"/>
        <w:jc w:val="both"/>
        <w:rPr>
          <w:rFonts w:ascii="CG Times" w:hAnsi="CG Times" w:cs="Arial"/>
          <w:kern w:val="0"/>
          <w:sz w:val="20"/>
          <w:szCs w:val="20"/>
          <w14:ligatures w14:val="none"/>
        </w:rPr>
      </w:pPr>
      <w:r w:rsidRPr="00530F32">
        <w:rPr>
          <w:rFonts w:ascii="CG Times" w:hAnsi="CG Times" w:cs="Arial"/>
          <w:b/>
          <w:bCs/>
          <w:kern w:val="0"/>
          <w:sz w:val="20"/>
          <w:szCs w:val="20"/>
          <w14:ligatures w14:val="none"/>
        </w:rPr>
        <w:t>Riesgo Imprevisible:</w:t>
      </w:r>
      <w:r w:rsidRPr="00530F32">
        <w:rPr>
          <w:rFonts w:ascii="CG Times" w:hAnsi="CG Times" w:cs="Arial"/>
          <w:kern w:val="0"/>
          <w:sz w:val="20"/>
          <w:szCs w:val="20"/>
          <w14:ligatures w14:val="none"/>
        </w:rPr>
        <w:t xml:space="preserve"> Son aquellos hechos o circunstancias de los cuales no es previsible su ocurrencia, tales como desastres naturales, actos terroristas, guerra o eventos que alteren el orden público.</w:t>
      </w:r>
    </w:p>
    <w:p w14:paraId="68E6637B" w14:textId="77777777" w:rsidR="00CB733B" w:rsidRPr="00530F32" w:rsidRDefault="00CB733B" w:rsidP="00CB733B">
      <w:pPr>
        <w:spacing w:after="0"/>
        <w:jc w:val="both"/>
        <w:rPr>
          <w:rFonts w:ascii="CG Times" w:hAnsi="CG Times" w:cs="Arial"/>
          <w:kern w:val="0"/>
          <w:sz w:val="20"/>
          <w:szCs w:val="20"/>
          <w14:ligatures w14:val="none"/>
        </w:rPr>
      </w:pPr>
      <w:r w:rsidRPr="00530F32">
        <w:rPr>
          <w:rFonts w:ascii="CG Times" w:hAnsi="CG Times" w:cs="Arial"/>
          <w:b/>
          <w:bCs/>
          <w:kern w:val="0"/>
          <w:sz w:val="20"/>
          <w:szCs w:val="20"/>
          <w14:ligatures w14:val="none"/>
        </w:rPr>
        <w:t>Tipificación del Riesgo</w:t>
      </w:r>
      <w:r w:rsidRPr="00530F32">
        <w:rPr>
          <w:rFonts w:ascii="CG Times" w:hAnsi="CG Times" w:cs="Arial"/>
          <w:kern w:val="0"/>
          <w:sz w:val="20"/>
          <w:szCs w:val="20"/>
          <w14:ligatures w14:val="none"/>
        </w:rPr>
        <w:t>: Es la enunciación que se hace de aquellos hechos previsibles constitutivos de riesgo que pueden presentarse durante y con ocasión de la ejecución del contrato.</w:t>
      </w:r>
    </w:p>
    <w:p w14:paraId="698349C9" w14:textId="77777777" w:rsidR="00CB733B" w:rsidRPr="00530F32" w:rsidRDefault="00CB733B" w:rsidP="00CB733B">
      <w:pPr>
        <w:spacing w:after="0"/>
        <w:jc w:val="both"/>
        <w:rPr>
          <w:rFonts w:ascii="CG Times" w:hAnsi="CG Times" w:cs="Arial"/>
          <w:kern w:val="0"/>
          <w:sz w:val="20"/>
          <w:szCs w:val="20"/>
          <w:lang w:val="es-ES"/>
          <w14:ligatures w14:val="none"/>
        </w:rPr>
      </w:pPr>
      <w:r w:rsidRPr="00530F32">
        <w:rPr>
          <w:rFonts w:ascii="CG Times" w:hAnsi="CG Times" w:cs="Arial"/>
          <w:b/>
          <w:kern w:val="0"/>
          <w:sz w:val="20"/>
          <w:szCs w:val="20"/>
          <w:lang w:val="es-ES"/>
          <w14:ligatures w14:val="none"/>
        </w:rPr>
        <w:t xml:space="preserve">Asignación del Riesgo: </w:t>
      </w:r>
      <w:r w:rsidRPr="00530F32">
        <w:rPr>
          <w:rFonts w:ascii="CG Times" w:hAnsi="CG Times" w:cs="Arial"/>
          <w:kern w:val="0"/>
          <w:sz w:val="20"/>
          <w:szCs w:val="20"/>
          <w:lang w:val="es-ES"/>
          <w14:ligatures w14:val="none"/>
        </w:rPr>
        <w:t>Es el señalamiento de la parte contractual que deberá soportar total o parcialmente la ocurrencia de la circunstancia tipificada, asumiendo su costo.</w:t>
      </w:r>
    </w:p>
    <w:p w14:paraId="6CB297A2" w14:textId="77777777" w:rsidR="00CB733B" w:rsidRPr="00530F32" w:rsidRDefault="00CB733B" w:rsidP="00CB733B">
      <w:pPr>
        <w:spacing w:after="0"/>
        <w:jc w:val="both"/>
        <w:rPr>
          <w:rFonts w:ascii="CG Times" w:hAnsi="CG Times" w:cs="Arial"/>
          <w:kern w:val="0"/>
          <w:sz w:val="20"/>
          <w:szCs w:val="20"/>
          <w:lang w:val="es-ES"/>
          <w14:ligatures w14:val="none"/>
        </w:rPr>
      </w:pPr>
    </w:p>
    <w:p w14:paraId="1A70061C" w14:textId="77777777" w:rsidR="00CB733B" w:rsidRPr="00530F32" w:rsidRDefault="00CB733B" w:rsidP="00CB733B">
      <w:pPr>
        <w:spacing w:after="0"/>
        <w:jc w:val="both"/>
        <w:rPr>
          <w:rFonts w:ascii="CG Times" w:hAnsi="CG Times" w:cs="Arial"/>
          <w:kern w:val="0"/>
          <w:sz w:val="20"/>
          <w:szCs w:val="20"/>
          <w:lang w:val="es-ES"/>
          <w14:ligatures w14:val="none"/>
        </w:rPr>
      </w:pPr>
      <w:r w:rsidRPr="00530F32">
        <w:rPr>
          <w:rFonts w:ascii="CG Times" w:hAnsi="CG Times" w:cs="Arial"/>
          <w:kern w:val="0"/>
          <w:sz w:val="20"/>
          <w:szCs w:val="20"/>
          <w:lang w:val="es-ES"/>
          <w14:ligatures w14:val="none"/>
        </w:rPr>
        <w:t>En cumplimiento del artículo 4 de la Ley 1150 de 2007, en concordancia con lo establecido en el numeral 6 del artículo 2.2.1.1.2.1.1 del Decreto 1082 de 2015, se debe realizar un análisis del riesgo y la forma de mitigarlo.</w:t>
      </w:r>
    </w:p>
    <w:p w14:paraId="56A71525" w14:textId="77777777" w:rsidR="00CB733B" w:rsidRPr="00530F32" w:rsidRDefault="00CB733B" w:rsidP="00CB733B">
      <w:pPr>
        <w:spacing w:after="0"/>
        <w:rPr>
          <w:rFonts w:ascii="CG Times" w:hAnsi="CG Times" w:cs="Arial"/>
          <w:kern w:val="0"/>
          <w:sz w:val="20"/>
          <w:szCs w:val="20"/>
          <w:lang w:val="es-ES"/>
          <w14:ligatures w14:val="none"/>
        </w:rPr>
      </w:pPr>
    </w:p>
    <w:p w14:paraId="62E31663" w14:textId="0D670C79" w:rsidR="00CB733B" w:rsidRPr="00530F32" w:rsidRDefault="003B78B5" w:rsidP="00CB733B">
      <w:pPr>
        <w:spacing w:after="0"/>
        <w:jc w:val="both"/>
        <w:rPr>
          <w:rFonts w:ascii="CG Times" w:hAnsi="CG Times" w:cs="Arial"/>
          <w:kern w:val="0"/>
          <w:sz w:val="20"/>
          <w:szCs w:val="20"/>
          <w:lang w:val="es-ES"/>
          <w14:ligatures w14:val="none"/>
        </w:rPr>
      </w:pPr>
      <w:r w:rsidRPr="00530F32">
        <w:rPr>
          <w:rFonts w:ascii="CG Times" w:hAnsi="CG Times" w:cs="Arial"/>
          <w:noProof/>
          <w:kern w:val="0"/>
          <w:sz w:val="20"/>
          <w:szCs w:val="20"/>
          <w:lang w:val="es-ES" w:eastAsia="es-ES"/>
          <w14:ligatures w14:val="none"/>
        </w:rPr>
        <w:lastRenderedPageBreak/>
        <w:drawing>
          <wp:anchor distT="0" distB="0" distL="0" distR="0" simplePos="0" relativeHeight="251659264" behindDoc="0" locked="0" layoutInCell="1" allowOverlap="1" wp14:anchorId="1F3945D8" wp14:editId="5A4E62E6">
            <wp:simplePos x="0" y="0"/>
            <wp:positionH relativeFrom="margin">
              <wp:posOffset>431165</wp:posOffset>
            </wp:positionH>
            <wp:positionV relativeFrom="paragraph">
              <wp:posOffset>770890</wp:posOffset>
            </wp:positionV>
            <wp:extent cx="5067935" cy="2341245"/>
            <wp:effectExtent l="0" t="0" r="0" b="1905"/>
            <wp:wrapTopAndBottom/>
            <wp:docPr id="89" name="image17.jpeg"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17.jpeg" descr="Gráfico&#10;&#10;Descripción generada automáticamente"/>
                    <pic:cNvPicPr/>
                  </pic:nvPicPr>
                  <pic:blipFill>
                    <a:blip r:embed="rId25" cstate="print"/>
                    <a:stretch>
                      <a:fillRect/>
                    </a:stretch>
                  </pic:blipFill>
                  <pic:spPr>
                    <a:xfrm>
                      <a:off x="0" y="0"/>
                      <a:ext cx="5067935" cy="2341245"/>
                    </a:xfrm>
                    <a:prstGeom prst="rect">
                      <a:avLst/>
                    </a:prstGeom>
                  </pic:spPr>
                </pic:pic>
              </a:graphicData>
            </a:graphic>
            <wp14:sizeRelH relativeFrom="margin">
              <wp14:pctWidth>0</wp14:pctWidth>
            </wp14:sizeRelH>
            <wp14:sizeRelV relativeFrom="margin">
              <wp14:pctHeight>0</wp14:pctHeight>
            </wp14:sizeRelV>
          </wp:anchor>
        </w:drawing>
      </w:r>
      <w:r w:rsidR="00CB733B" w:rsidRPr="00530F32">
        <w:rPr>
          <w:rFonts w:ascii="CG Times" w:hAnsi="CG Times" w:cs="Arial"/>
          <w:kern w:val="0"/>
          <w:sz w:val="20"/>
          <w:szCs w:val="20"/>
          <w:lang w:val="es-ES"/>
          <w14:ligatures w14:val="none"/>
        </w:rPr>
        <w:t>A continuación, se identifican y describen los riesgos según el tipo y la etapa del Proceso de Contratación en la que ocurre; posteriormente se evalúan los riesgos teniendo en cuenta su impacto y su probabilidad de ocurrencia; y finalmente, se establece un orden de prioridad teniendo en cuenta los controles existentes y el contexto de los mismos.</w:t>
      </w:r>
    </w:p>
    <w:p w14:paraId="3CDECE06" w14:textId="0E8B346E" w:rsidR="00CB733B" w:rsidRPr="00530F32" w:rsidRDefault="00CB733B" w:rsidP="00CB733B">
      <w:pPr>
        <w:spacing w:after="0"/>
        <w:jc w:val="both"/>
        <w:rPr>
          <w:rFonts w:ascii="CG Times" w:hAnsi="CG Times" w:cs="Arial"/>
          <w:kern w:val="0"/>
          <w:sz w:val="20"/>
          <w:szCs w:val="20"/>
          <w:lang w:val="es-ES"/>
          <w14:ligatures w14:val="none"/>
        </w:rPr>
      </w:pPr>
    </w:p>
    <w:p w14:paraId="4A9291E6" w14:textId="77777777" w:rsidR="00CB733B" w:rsidRPr="00530F32" w:rsidRDefault="00CB733B" w:rsidP="00CB733B">
      <w:pPr>
        <w:spacing w:after="0"/>
        <w:jc w:val="both"/>
        <w:rPr>
          <w:rFonts w:ascii="CG Times" w:hAnsi="CG Times" w:cs="Arial"/>
          <w:kern w:val="0"/>
          <w:sz w:val="20"/>
          <w:szCs w:val="20"/>
          <w:lang w:val="es-ES"/>
          <w14:ligatures w14:val="none"/>
        </w:rPr>
      </w:pPr>
      <w:r w:rsidRPr="00530F32">
        <w:rPr>
          <w:rFonts w:ascii="CG Times" w:hAnsi="CG Times" w:cs="Arial"/>
          <w:kern w:val="0"/>
          <w:sz w:val="20"/>
          <w:szCs w:val="20"/>
          <w:lang w:val="es-ES"/>
          <w14:ligatures w14:val="none"/>
        </w:rPr>
        <w:t>El orden de prioridad fue establecido asignando un puntaje de acuerdo con la probabilidad de ocurrencia (raro; improbable; posible; probable; casi cierto) y su impacto (insignificante; menor; moderado; mayor; catastrófico). Los riesgos fueron clasificados teniendo cuenta su calificación en la siguiente tabla:</w:t>
      </w:r>
    </w:p>
    <w:p w14:paraId="73F3F699" w14:textId="77777777" w:rsidR="00CB733B" w:rsidRPr="00530F32" w:rsidRDefault="00CB733B" w:rsidP="00CB733B">
      <w:pPr>
        <w:spacing w:after="0"/>
        <w:jc w:val="both"/>
        <w:rPr>
          <w:rFonts w:ascii="CG Times" w:hAnsi="CG Times" w:cs="Arial"/>
          <w:kern w:val="0"/>
          <w:sz w:val="20"/>
          <w:szCs w:val="20"/>
          <w:lang w:val="es-ES"/>
          <w14:ligatures w14:val="none"/>
        </w:rPr>
      </w:pPr>
    </w:p>
    <w:p w14:paraId="714847CF" w14:textId="77777777" w:rsidR="00CB733B" w:rsidRPr="00530F32" w:rsidRDefault="00CB733B" w:rsidP="00CB733B">
      <w:pPr>
        <w:spacing w:after="0"/>
        <w:jc w:val="center"/>
        <w:rPr>
          <w:rFonts w:ascii="CG Times" w:hAnsi="CG Times" w:cs="Times New Roman"/>
          <w:kern w:val="0"/>
          <w:sz w:val="24"/>
          <w:szCs w:val="24"/>
          <w:lang w:val="es-ES"/>
          <w14:ligatures w14:val="none"/>
        </w:rPr>
      </w:pPr>
      <w:r w:rsidRPr="00530F32">
        <w:rPr>
          <w:rFonts w:ascii="CG Times" w:hAnsi="CG Times" w:cs="Times New Roman"/>
          <w:noProof/>
          <w:kern w:val="0"/>
          <w:sz w:val="24"/>
          <w:szCs w:val="24"/>
          <w:lang w:val="es-ES"/>
          <w14:ligatures w14:val="none"/>
        </w:rPr>
        <w:drawing>
          <wp:inline distT="0" distB="0" distL="0" distR="0" wp14:anchorId="742656C1" wp14:editId="5651673A">
            <wp:extent cx="4322163" cy="1716657"/>
            <wp:effectExtent l="0" t="0" r="2540" b="0"/>
            <wp:docPr id="14" name="Imagen 14"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Tabla&#10;&#10;El contenido generado por IA puede ser incorrect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41684" cy="1724410"/>
                    </a:xfrm>
                    <a:prstGeom prst="rect">
                      <a:avLst/>
                    </a:prstGeom>
                    <a:noFill/>
                  </pic:spPr>
                </pic:pic>
              </a:graphicData>
            </a:graphic>
          </wp:inline>
        </w:drawing>
      </w:r>
    </w:p>
    <w:p w14:paraId="7CF7D6B1" w14:textId="77777777" w:rsidR="00CB733B" w:rsidRPr="00530F32" w:rsidRDefault="00CB733B" w:rsidP="00CB733B">
      <w:pPr>
        <w:spacing w:after="0"/>
        <w:jc w:val="both"/>
        <w:rPr>
          <w:rFonts w:ascii="CG Times" w:hAnsi="CG Times" w:cs="Times New Roman"/>
          <w:kern w:val="0"/>
          <w:sz w:val="24"/>
          <w:szCs w:val="24"/>
          <w:lang w:val="es-ES"/>
          <w14:ligatures w14:val="none"/>
        </w:rPr>
      </w:pPr>
    </w:p>
    <w:p w14:paraId="4AF4464D" w14:textId="77777777" w:rsidR="00CB733B" w:rsidRPr="00530F32" w:rsidRDefault="00CB733B" w:rsidP="00CB733B">
      <w:pPr>
        <w:spacing w:after="0"/>
        <w:jc w:val="both"/>
        <w:rPr>
          <w:rFonts w:ascii="CG Times" w:hAnsi="CG Times" w:cs="Arial"/>
          <w:kern w:val="0"/>
          <w:sz w:val="20"/>
          <w:szCs w:val="20"/>
          <w:lang w:val="es-ES"/>
          <w14:ligatures w14:val="none"/>
        </w:rPr>
      </w:pPr>
      <w:r w:rsidRPr="00530F32">
        <w:rPr>
          <w:rFonts w:ascii="CG Times" w:hAnsi="CG Times" w:cs="Arial"/>
          <w:kern w:val="0"/>
          <w:sz w:val="20"/>
          <w:szCs w:val="20"/>
          <w:lang w:val="es-ES"/>
          <w14:ligatures w14:val="none"/>
        </w:rPr>
        <w:t>Los riesgos mayores requieren de un monitoreo adicional para disminuir su probabilidad de ocurrencia o mitigar su impacto durante el Proceso de Contratación</w:t>
      </w:r>
    </w:p>
    <w:p w14:paraId="1839D782" w14:textId="77777777" w:rsidR="00CB733B" w:rsidRPr="00530F32" w:rsidRDefault="00CB733B" w:rsidP="00CB733B">
      <w:pPr>
        <w:spacing w:after="0"/>
        <w:jc w:val="both"/>
        <w:rPr>
          <w:rFonts w:ascii="CG Times" w:hAnsi="CG Times" w:cs="Arial"/>
          <w:kern w:val="0"/>
          <w:sz w:val="20"/>
          <w:szCs w:val="20"/>
          <w:lang w:val="es-ES"/>
          <w14:ligatures w14:val="none"/>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5"/>
        <w:gridCol w:w="548"/>
        <w:gridCol w:w="535"/>
        <w:gridCol w:w="535"/>
        <w:gridCol w:w="538"/>
        <w:gridCol w:w="2770"/>
        <w:gridCol w:w="2083"/>
        <w:gridCol w:w="424"/>
        <w:gridCol w:w="536"/>
        <w:gridCol w:w="538"/>
        <w:gridCol w:w="538"/>
      </w:tblGrid>
      <w:tr w:rsidR="00CB733B" w:rsidRPr="00530F32" w14:paraId="47CF6A84" w14:textId="77777777" w:rsidTr="00EA651D">
        <w:trPr>
          <w:cantSplit/>
          <w:trHeight w:val="1557"/>
          <w:tblHeader/>
        </w:trPr>
        <w:tc>
          <w:tcPr>
            <w:tcW w:w="158" w:type="pct"/>
            <w:tcBorders>
              <w:left w:val="single" w:sz="8" w:space="0" w:color="000000"/>
              <w:bottom w:val="single" w:sz="8" w:space="0" w:color="000000"/>
              <w:right w:val="single" w:sz="8" w:space="0" w:color="000000"/>
            </w:tcBorders>
            <w:shd w:val="clear" w:color="auto" w:fill="BEBEBE"/>
            <w:textDirection w:val="btLr"/>
          </w:tcPr>
          <w:p w14:paraId="7E0D6067" w14:textId="77777777" w:rsidR="00CB733B" w:rsidRPr="00530F32" w:rsidRDefault="00CB733B" w:rsidP="00EA651D">
            <w:pPr>
              <w:spacing w:before="89" w:line="180" w:lineRule="exact"/>
              <w:ind w:left="540" w:right="539"/>
              <w:jc w:val="center"/>
              <w:rPr>
                <w:rFonts w:ascii="CG Times" w:eastAsia="Arial MT" w:hAnsi="CG Times" w:cs="Arial"/>
                <w:b/>
                <w:sz w:val="16"/>
                <w:szCs w:val="16"/>
                <w:lang w:val="es-ES"/>
              </w:rPr>
            </w:pPr>
            <w:r w:rsidRPr="00530F32">
              <w:rPr>
                <w:rFonts w:ascii="CG Times" w:eastAsia="Arial MT" w:hAnsi="CG Times" w:cs="Arial"/>
                <w:b/>
                <w:sz w:val="16"/>
                <w:szCs w:val="16"/>
                <w:lang w:val="es-ES"/>
              </w:rPr>
              <w:lastRenderedPageBreak/>
              <w:t>No.</w:t>
            </w:r>
          </w:p>
        </w:tc>
        <w:tc>
          <w:tcPr>
            <w:tcW w:w="295" w:type="pct"/>
            <w:tcBorders>
              <w:left w:val="single" w:sz="8" w:space="0" w:color="000000"/>
              <w:bottom w:val="single" w:sz="8" w:space="0" w:color="000000"/>
              <w:right w:val="single" w:sz="8" w:space="0" w:color="000000"/>
            </w:tcBorders>
            <w:shd w:val="clear" w:color="auto" w:fill="BEBEBE"/>
            <w:textDirection w:val="btLr"/>
          </w:tcPr>
          <w:p w14:paraId="623848E0" w14:textId="77777777" w:rsidR="00CB733B" w:rsidRPr="00530F32" w:rsidRDefault="00CB733B" w:rsidP="00EA651D">
            <w:pPr>
              <w:spacing w:before="67"/>
              <w:ind w:left="541" w:right="539"/>
              <w:jc w:val="center"/>
              <w:rPr>
                <w:rFonts w:ascii="CG Times" w:eastAsia="Arial MT" w:hAnsi="CG Times" w:cs="Arial"/>
                <w:b/>
                <w:sz w:val="16"/>
                <w:szCs w:val="16"/>
                <w:lang w:val="es-ES"/>
              </w:rPr>
            </w:pPr>
            <w:r w:rsidRPr="00530F32">
              <w:rPr>
                <w:rFonts w:ascii="CG Times" w:eastAsia="Arial MT" w:hAnsi="CG Times" w:cs="Arial"/>
                <w:b/>
                <w:sz w:val="16"/>
                <w:szCs w:val="16"/>
                <w:lang w:val="es-ES"/>
              </w:rPr>
              <w:t>Clase</w:t>
            </w:r>
          </w:p>
        </w:tc>
        <w:tc>
          <w:tcPr>
            <w:tcW w:w="288" w:type="pct"/>
            <w:tcBorders>
              <w:left w:val="single" w:sz="8" w:space="0" w:color="000000"/>
              <w:bottom w:val="single" w:sz="8" w:space="0" w:color="000000"/>
              <w:right w:val="single" w:sz="8" w:space="0" w:color="000000"/>
            </w:tcBorders>
            <w:shd w:val="clear" w:color="auto" w:fill="BEBEBE"/>
            <w:textDirection w:val="btLr"/>
          </w:tcPr>
          <w:p w14:paraId="2450A426" w14:textId="77777777" w:rsidR="00CB733B" w:rsidRPr="00530F32" w:rsidRDefault="00CB733B" w:rsidP="00EA651D">
            <w:pPr>
              <w:spacing w:before="67"/>
              <w:ind w:left="515"/>
              <w:jc w:val="both"/>
              <w:rPr>
                <w:rFonts w:ascii="CG Times" w:eastAsia="Arial MT" w:hAnsi="CG Times" w:cs="Arial"/>
                <w:b/>
                <w:sz w:val="16"/>
                <w:szCs w:val="16"/>
                <w:lang w:val="es-ES"/>
              </w:rPr>
            </w:pPr>
            <w:r w:rsidRPr="00530F32">
              <w:rPr>
                <w:rFonts w:ascii="CG Times" w:eastAsia="Arial MT" w:hAnsi="CG Times" w:cs="Arial"/>
                <w:b/>
                <w:sz w:val="16"/>
                <w:szCs w:val="16"/>
                <w:lang w:val="es-ES"/>
              </w:rPr>
              <w:t>Fuente</w:t>
            </w:r>
          </w:p>
        </w:tc>
        <w:tc>
          <w:tcPr>
            <w:tcW w:w="288" w:type="pct"/>
            <w:tcBorders>
              <w:left w:val="single" w:sz="8" w:space="0" w:color="000000"/>
              <w:bottom w:val="single" w:sz="8" w:space="0" w:color="000000"/>
              <w:right w:val="single" w:sz="8" w:space="0" w:color="000000"/>
            </w:tcBorders>
            <w:shd w:val="clear" w:color="auto" w:fill="BEBEBE"/>
            <w:textDirection w:val="btLr"/>
          </w:tcPr>
          <w:p w14:paraId="44B6196D" w14:textId="77777777" w:rsidR="00CB733B" w:rsidRPr="00530F32" w:rsidRDefault="00CB733B" w:rsidP="00EA651D">
            <w:pPr>
              <w:spacing w:before="67"/>
              <w:ind w:left="541" w:right="539"/>
              <w:jc w:val="center"/>
              <w:rPr>
                <w:rFonts w:ascii="CG Times" w:eastAsia="Arial MT" w:hAnsi="CG Times" w:cs="Arial"/>
                <w:b/>
                <w:sz w:val="16"/>
                <w:szCs w:val="16"/>
                <w:lang w:val="es-ES"/>
              </w:rPr>
            </w:pPr>
            <w:r w:rsidRPr="00530F32">
              <w:rPr>
                <w:rFonts w:ascii="CG Times" w:eastAsia="Arial MT" w:hAnsi="CG Times" w:cs="Arial"/>
                <w:b/>
                <w:sz w:val="16"/>
                <w:szCs w:val="16"/>
                <w:lang w:val="es-ES"/>
              </w:rPr>
              <w:t>Etapa</w:t>
            </w:r>
          </w:p>
        </w:tc>
        <w:tc>
          <w:tcPr>
            <w:tcW w:w="289" w:type="pct"/>
            <w:tcBorders>
              <w:left w:val="single" w:sz="8" w:space="0" w:color="000000"/>
              <w:bottom w:val="single" w:sz="8" w:space="0" w:color="000000"/>
              <w:right w:val="single" w:sz="8" w:space="0" w:color="000000"/>
            </w:tcBorders>
            <w:shd w:val="clear" w:color="auto" w:fill="BEBEBE"/>
            <w:textDirection w:val="btLr"/>
          </w:tcPr>
          <w:p w14:paraId="18FA395A" w14:textId="77777777" w:rsidR="00CB733B" w:rsidRPr="00530F32" w:rsidRDefault="00CB733B" w:rsidP="00EA651D">
            <w:pPr>
              <w:spacing w:before="67"/>
              <w:ind w:left="540" w:right="539"/>
              <w:jc w:val="center"/>
              <w:rPr>
                <w:rFonts w:ascii="CG Times" w:eastAsia="Arial MT" w:hAnsi="CG Times" w:cs="Arial"/>
                <w:b/>
                <w:sz w:val="16"/>
                <w:szCs w:val="16"/>
                <w:lang w:val="es-ES"/>
              </w:rPr>
            </w:pPr>
            <w:r w:rsidRPr="00530F32">
              <w:rPr>
                <w:rFonts w:ascii="CG Times" w:eastAsia="Arial MT" w:hAnsi="CG Times" w:cs="Arial"/>
                <w:b/>
                <w:sz w:val="16"/>
                <w:szCs w:val="16"/>
                <w:lang w:val="es-ES"/>
              </w:rPr>
              <w:t>Tipo</w:t>
            </w:r>
          </w:p>
        </w:tc>
        <w:tc>
          <w:tcPr>
            <w:tcW w:w="1484" w:type="pct"/>
            <w:tcBorders>
              <w:left w:val="single" w:sz="8" w:space="0" w:color="000000"/>
              <w:bottom w:val="single" w:sz="8" w:space="0" w:color="000000"/>
              <w:right w:val="single" w:sz="8" w:space="0" w:color="000000"/>
            </w:tcBorders>
            <w:shd w:val="clear" w:color="auto" w:fill="BEBEBE"/>
            <w:textDirection w:val="btLr"/>
          </w:tcPr>
          <w:p w14:paraId="5276E180" w14:textId="77777777" w:rsidR="00CB733B" w:rsidRPr="00530F32" w:rsidRDefault="00CB733B" w:rsidP="00EA651D">
            <w:pPr>
              <w:ind w:left="113" w:right="113"/>
              <w:jc w:val="both"/>
              <w:rPr>
                <w:rFonts w:ascii="CG Times" w:eastAsia="Arial MT" w:hAnsi="CG Times" w:cs="Arial"/>
                <w:sz w:val="16"/>
                <w:szCs w:val="16"/>
                <w:lang w:val="es-ES"/>
              </w:rPr>
            </w:pPr>
          </w:p>
          <w:p w14:paraId="35B5C0FE" w14:textId="77777777" w:rsidR="00CB733B" w:rsidRPr="00530F32" w:rsidRDefault="00CB733B" w:rsidP="00EA651D">
            <w:pPr>
              <w:ind w:left="113" w:right="113"/>
              <w:jc w:val="both"/>
              <w:rPr>
                <w:rFonts w:ascii="CG Times" w:eastAsia="Arial MT" w:hAnsi="CG Times" w:cs="Arial"/>
                <w:sz w:val="16"/>
                <w:szCs w:val="16"/>
                <w:lang w:val="es-ES"/>
              </w:rPr>
            </w:pPr>
          </w:p>
          <w:p w14:paraId="18B9B3C8" w14:textId="77777777" w:rsidR="00CB733B" w:rsidRPr="00530F32" w:rsidRDefault="00CB733B" w:rsidP="00EA651D">
            <w:pPr>
              <w:spacing w:before="2"/>
              <w:ind w:left="113" w:right="113"/>
              <w:jc w:val="both"/>
              <w:rPr>
                <w:rFonts w:ascii="CG Times" w:eastAsia="Arial MT" w:hAnsi="CG Times" w:cs="Arial"/>
                <w:sz w:val="16"/>
                <w:szCs w:val="16"/>
                <w:lang w:val="es-ES"/>
              </w:rPr>
            </w:pPr>
          </w:p>
          <w:p w14:paraId="2732BB87" w14:textId="77777777" w:rsidR="00CB733B" w:rsidRPr="00530F32" w:rsidRDefault="00CB733B" w:rsidP="00EA651D">
            <w:pPr>
              <w:spacing w:line="183" w:lineRule="exact"/>
              <w:ind w:left="192" w:right="174"/>
              <w:jc w:val="center"/>
              <w:rPr>
                <w:rFonts w:ascii="CG Times" w:eastAsia="Arial MT" w:hAnsi="CG Times" w:cs="Arial"/>
                <w:b/>
                <w:sz w:val="16"/>
                <w:szCs w:val="16"/>
                <w:lang w:val="es-ES"/>
              </w:rPr>
            </w:pPr>
            <w:r w:rsidRPr="00530F32">
              <w:rPr>
                <w:rFonts w:ascii="CG Times" w:eastAsia="Arial MT" w:hAnsi="CG Times" w:cs="Arial"/>
                <w:b/>
                <w:sz w:val="16"/>
                <w:szCs w:val="16"/>
                <w:lang w:val="es-ES"/>
              </w:rPr>
              <w:t>DESCRIPCIÓN</w:t>
            </w:r>
          </w:p>
          <w:p w14:paraId="6050E28A" w14:textId="77777777" w:rsidR="00CB733B" w:rsidRPr="00530F32" w:rsidRDefault="00CB733B" w:rsidP="00EA651D">
            <w:pPr>
              <w:spacing w:line="183" w:lineRule="exact"/>
              <w:ind w:left="192" w:right="176"/>
              <w:jc w:val="center"/>
              <w:rPr>
                <w:rFonts w:ascii="CG Times" w:eastAsia="Arial MT" w:hAnsi="CG Times" w:cs="Arial"/>
                <w:b/>
                <w:sz w:val="16"/>
                <w:szCs w:val="16"/>
                <w:lang w:val="es-ES"/>
              </w:rPr>
            </w:pPr>
            <w:r w:rsidRPr="00530F32">
              <w:rPr>
                <w:rFonts w:ascii="CG Times" w:eastAsia="Arial MT" w:hAnsi="CG Times" w:cs="Arial"/>
                <w:b/>
                <w:sz w:val="16"/>
                <w:szCs w:val="16"/>
                <w:lang w:val="es-ES"/>
              </w:rPr>
              <w:t>(Qué puede</w:t>
            </w:r>
            <w:r w:rsidRPr="00530F32">
              <w:rPr>
                <w:rFonts w:ascii="CG Times" w:eastAsia="Arial MT" w:hAnsi="CG Times" w:cs="Arial"/>
                <w:b/>
                <w:spacing w:val="-3"/>
                <w:sz w:val="16"/>
                <w:szCs w:val="16"/>
                <w:lang w:val="es-ES"/>
              </w:rPr>
              <w:t xml:space="preserve"> </w:t>
            </w:r>
            <w:r w:rsidRPr="00530F32">
              <w:rPr>
                <w:rFonts w:ascii="CG Times" w:eastAsia="Arial MT" w:hAnsi="CG Times" w:cs="Arial"/>
                <w:b/>
                <w:sz w:val="16"/>
                <w:szCs w:val="16"/>
                <w:lang w:val="es-ES"/>
              </w:rPr>
              <w:t>pasar</w:t>
            </w:r>
            <w:r w:rsidRPr="00530F32">
              <w:rPr>
                <w:rFonts w:ascii="CG Times" w:eastAsia="Arial MT" w:hAnsi="CG Times" w:cs="Arial"/>
                <w:b/>
                <w:spacing w:val="4"/>
                <w:sz w:val="16"/>
                <w:szCs w:val="16"/>
                <w:lang w:val="es-ES"/>
              </w:rPr>
              <w:t xml:space="preserve"> </w:t>
            </w:r>
            <w:r w:rsidRPr="00530F32">
              <w:rPr>
                <w:rFonts w:ascii="CG Times" w:eastAsia="Arial MT" w:hAnsi="CG Times" w:cs="Arial"/>
                <w:b/>
                <w:sz w:val="16"/>
                <w:szCs w:val="16"/>
                <w:lang w:val="es-ES"/>
              </w:rPr>
              <w:t>y</w:t>
            </w:r>
            <w:r w:rsidRPr="00530F32">
              <w:rPr>
                <w:rFonts w:ascii="CG Times" w:eastAsia="Arial MT" w:hAnsi="CG Times" w:cs="Arial"/>
                <w:b/>
                <w:spacing w:val="-7"/>
                <w:sz w:val="16"/>
                <w:szCs w:val="16"/>
                <w:lang w:val="es-ES"/>
              </w:rPr>
              <w:t xml:space="preserve"> </w:t>
            </w:r>
            <w:r w:rsidRPr="00530F32">
              <w:rPr>
                <w:rFonts w:ascii="CG Times" w:eastAsia="Arial MT" w:hAnsi="CG Times" w:cs="Arial"/>
                <w:b/>
                <w:sz w:val="16"/>
                <w:szCs w:val="16"/>
                <w:lang w:val="es-ES"/>
              </w:rPr>
              <w:t>cómo</w:t>
            </w:r>
            <w:r w:rsidRPr="00530F32">
              <w:rPr>
                <w:rFonts w:ascii="CG Times" w:eastAsia="Arial MT" w:hAnsi="CG Times" w:cs="Arial"/>
                <w:b/>
                <w:spacing w:val="-1"/>
                <w:sz w:val="16"/>
                <w:szCs w:val="16"/>
                <w:lang w:val="es-ES"/>
              </w:rPr>
              <w:t xml:space="preserve"> </w:t>
            </w:r>
            <w:r w:rsidRPr="00530F32">
              <w:rPr>
                <w:rFonts w:ascii="CG Times" w:eastAsia="Arial MT" w:hAnsi="CG Times" w:cs="Arial"/>
                <w:b/>
                <w:sz w:val="16"/>
                <w:szCs w:val="16"/>
                <w:lang w:val="es-ES"/>
              </w:rPr>
              <w:t>puede ocurrir)</w:t>
            </w:r>
          </w:p>
        </w:tc>
        <w:tc>
          <w:tcPr>
            <w:tcW w:w="1116" w:type="pct"/>
            <w:tcBorders>
              <w:left w:val="single" w:sz="8" w:space="0" w:color="000000"/>
              <w:bottom w:val="single" w:sz="8" w:space="0" w:color="000000"/>
              <w:right w:val="single" w:sz="8" w:space="0" w:color="000000"/>
            </w:tcBorders>
            <w:shd w:val="clear" w:color="auto" w:fill="BEBEBE"/>
            <w:textDirection w:val="btLr"/>
          </w:tcPr>
          <w:p w14:paraId="1A0FA053" w14:textId="77777777" w:rsidR="00CB733B" w:rsidRPr="00530F32" w:rsidRDefault="00CB733B" w:rsidP="00EA651D">
            <w:pPr>
              <w:ind w:left="113" w:right="113"/>
              <w:jc w:val="both"/>
              <w:rPr>
                <w:rFonts w:ascii="CG Times" w:eastAsia="Arial MT" w:hAnsi="CG Times" w:cs="Arial"/>
                <w:sz w:val="16"/>
                <w:szCs w:val="16"/>
                <w:lang w:val="es-ES"/>
              </w:rPr>
            </w:pPr>
          </w:p>
          <w:p w14:paraId="648661F9" w14:textId="77777777" w:rsidR="00CB733B" w:rsidRPr="00530F32" w:rsidRDefault="00CB733B" w:rsidP="00EA651D">
            <w:pPr>
              <w:ind w:left="113" w:right="113"/>
              <w:jc w:val="both"/>
              <w:rPr>
                <w:rFonts w:ascii="CG Times" w:eastAsia="Arial MT" w:hAnsi="CG Times" w:cs="Arial"/>
                <w:sz w:val="16"/>
                <w:szCs w:val="16"/>
                <w:lang w:val="es-ES"/>
              </w:rPr>
            </w:pPr>
          </w:p>
          <w:p w14:paraId="126974C9" w14:textId="77777777" w:rsidR="00CB733B" w:rsidRPr="00530F32" w:rsidRDefault="00CB733B" w:rsidP="00EA651D">
            <w:pPr>
              <w:spacing w:before="1"/>
              <w:ind w:left="113" w:right="113"/>
              <w:jc w:val="both"/>
              <w:rPr>
                <w:rFonts w:ascii="CG Times" w:eastAsia="Arial MT" w:hAnsi="CG Times" w:cs="Arial"/>
                <w:sz w:val="16"/>
                <w:szCs w:val="16"/>
                <w:lang w:val="es-ES"/>
              </w:rPr>
            </w:pPr>
          </w:p>
          <w:p w14:paraId="72B20900" w14:textId="77777777" w:rsidR="00CB733B" w:rsidRPr="00530F32" w:rsidRDefault="00CB733B" w:rsidP="00EA651D">
            <w:pPr>
              <w:ind w:left="150" w:right="113"/>
              <w:jc w:val="both"/>
              <w:rPr>
                <w:rFonts w:ascii="CG Times" w:eastAsia="Arial MT" w:hAnsi="CG Times" w:cs="Arial"/>
                <w:b/>
                <w:sz w:val="16"/>
                <w:szCs w:val="16"/>
                <w:lang w:val="es-ES"/>
              </w:rPr>
            </w:pPr>
            <w:r w:rsidRPr="00530F32">
              <w:rPr>
                <w:rFonts w:ascii="CG Times" w:eastAsia="Arial MT" w:hAnsi="CG Times" w:cs="Arial"/>
                <w:b/>
                <w:sz w:val="16"/>
                <w:szCs w:val="16"/>
                <w:lang w:val="es-ES"/>
              </w:rPr>
              <w:t>Consecuencia</w:t>
            </w:r>
            <w:r w:rsidRPr="00530F32">
              <w:rPr>
                <w:rFonts w:ascii="CG Times" w:eastAsia="Arial MT" w:hAnsi="CG Times" w:cs="Arial"/>
                <w:b/>
                <w:spacing w:val="-2"/>
                <w:sz w:val="16"/>
                <w:szCs w:val="16"/>
                <w:lang w:val="es-ES"/>
              </w:rPr>
              <w:t xml:space="preserve"> </w:t>
            </w:r>
            <w:r w:rsidRPr="00530F32">
              <w:rPr>
                <w:rFonts w:ascii="CG Times" w:eastAsia="Arial MT" w:hAnsi="CG Times" w:cs="Arial"/>
                <w:b/>
                <w:sz w:val="16"/>
                <w:szCs w:val="16"/>
                <w:lang w:val="es-ES"/>
              </w:rPr>
              <w:t>de</w:t>
            </w:r>
            <w:r w:rsidRPr="00530F32">
              <w:rPr>
                <w:rFonts w:ascii="CG Times" w:eastAsia="Arial MT" w:hAnsi="CG Times" w:cs="Arial"/>
                <w:b/>
                <w:spacing w:val="-2"/>
                <w:sz w:val="16"/>
                <w:szCs w:val="16"/>
                <w:lang w:val="es-ES"/>
              </w:rPr>
              <w:t xml:space="preserve"> </w:t>
            </w:r>
            <w:r w:rsidRPr="00530F32">
              <w:rPr>
                <w:rFonts w:ascii="CG Times" w:eastAsia="Arial MT" w:hAnsi="CG Times" w:cs="Arial"/>
                <w:b/>
                <w:sz w:val="16"/>
                <w:szCs w:val="16"/>
                <w:lang w:val="es-ES"/>
              </w:rPr>
              <w:t>la</w:t>
            </w:r>
            <w:r w:rsidRPr="00530F32">
              <w:rPr>
                <w:rFonts w:ascii="CG Times" w:eastAsia="Arial MT" w:hAnsi="CG Times" w:cs="Arial"/>
                <w:b/>
                <w:spacing w:val="1"/>
                <w:sz w:val="16"/>
                <w:szCs w:val="16"/>
                <w:lang w:val="es-ES"/>
              </w:rPr>
              <w:t xml:space="preserve"> </w:t>
            </w:r>
            <w:r w:rsidRPr="00530F32">
              <w:rPr>
                <w:rFonts w:ascii="CG Times" w:eastAsia="Arial MT" w:hAnsi="CG Times" w:cs="Arial"/>
                <w:b/>
                <w:sz w:val="16"/>
                <w:szCs w:val="16"/>
                <w:lang w:val="es-ES"/>
              </w:rPr>
              <w:t>ocurrencia</w:t>
            </w:r>
            <w:r w:rsidRPr="00530F32">
              <w:rPr>
                <w:rFonts w:ascii="CG Times" w:eastAsia="Arial MT" w:hAnsi="CG Times" w:cs="Arial"/>
                <w:b/>
                <w:spacing w:val="-4"/>
                <w:sz w:val="16"/>
                <w:szCs w:val="16"/>
                <w:lang w:val="es-ES"/>
              </w:rPr>
              <w:t xml:space="preserve"> </w:t>
            </w:r>
            <w:r w:rsidRPr="00530F32">
              <w:rPr>
                <w:rFonts w:ascii="CG Times" w:eastAsia="Arial MT" w:hAnsi="CG Times" w:cs="Arial"/>
                <w:b/>
                <w:sz w:val="16"/>
                <w:szCs w:val="16"/>
                <w:lang w:val="es-ES"/>
              </w:rPr>
              <w:t>del</w:t>
            </w:r>
            <w:r w:rsidRPr="00530F32">
              <w:rPr>
                <w:rFonts w:ascii="CG Times" w:eastAsia="Arial MT" w:hAnsi="CG Times" w:cs="Arial"/>
                <w:b/>
                <w:spacing w:val="2"/>
                <w:sz w:val="16"/>
                <w:szCs w:val="16"/>
                <w:lang w:val="es-ES"/>
              </w:rPr>
              <w:t xml:space="preserve"> </w:t>
            </w:r>
            <w:r w:rsidRPr="00530F32">
              <w:rPr>
                <w:rFonts w:ascii="CG Times" w:eastAsia="Arial MT" w:hAnsi="CG Times" w:cs="Arial"/>
                <w:b/>
                <w:sz w:val="16"/>
                <w:szCs w:val="16"/>
                <w:lang w:val="es-ES"/>
              </w:rPr>
              <w:t>evento</w:t>
            </w:r>
          </w:p>
        </w:tc>
        <w:tc>
          <w:tcPr>
            <w:tcW w:w="216" w:type="pct"/>
            <w:tcBorders>
              <w:left w:val="single" w:sz="8" w:space="0" w:color="000000"/>
              <w:bottom w:val="single" w:sz="8" w:space="0" w:color="000000"/>
              <w:right w:val="single" w:sz="8" w:space="0" w:color="000000"/>
            </w:tcBorders>
            <w:shd w:val="clear" w:color="auto" w:fill="BEBEBE"/>
            <w:textDirection w:val="btLr"/>
          </w:tcPr>
          <w:p w14:paraId="331037DE" w14:textId="77777777" w:rsidR="00CB733B" w:rsidRPr="00530F32" w:rsidRDefault="00CB733B" w:rsidP="00EA651D">
            <w:pPr>
              <w:jc w:val="both"/>
              <w:rPr>
                <w:rFonts w:ascii="CG Times" w:eastAsia="Arial MT" w:hAnsi="CG Times" w:cs="Arial"/>
                <w:sz w:val="16"/>
                <w:szCs w:val="16"/>
                <w:lang w:val="es-ES"/>
              </w:rPr>
            </w:pPr>
          </w:p>
          <w:p w14:paraId="103C04A9" w14:textId="77777777" w:rsidR="00CB733B" w:rsidRPr="00530F32" w:rsidRDefault="00CB733B" w:rsidP="00EA651D">
            <w:pPr>
              <w:ind w:left="294"/>
              <w:jc w:val="both"/>
              <w:rPr>
                <w:rFonts w:ascii="CG Times" w:eastAsia="Arial MT" w:hAnsi="CG Times" w:cs="Arial"/>
                <w:b/>
                <w:sz w:val="16"/>
                <w:szCs w:val="16"/>
                <w:lang w:val="es-ES"/>
              </w:rPr>
            </w:pPr>
            <w:r w:rsidRPr="00530F32">
              <w:rPr>
                <w:rFonts w:ascii="CG Times" w:eastAsia="Arial MT" w:hAnsi="CG Times" w:cs="Arial"/>
                <w:b/>
                <w:sz w:val="16"/>
                <w:szCs w:val="16"/>
                <w:lang w:val="es-ES"/>
              </w:rPr>
              <w:t>Probabilidad</w:t>
            </w:r>
          </w:p>
        </w:tc>
        <w:tc>
          <w:tcPr>
            <w:tcW w:w="288" w:type="pct"/>
            <w:tcBorders>
              <w:left w:val="single" w:sz="8" w:space="0" w:color="000000"/>
              <w:bottom w:val="single" w:sz="8" w:space="0" w:color="000000"/>
              <w:right w:val="single" w:sz="8" w:space="0" w:color="000000"/>
            </w:tcBorders>
            <w:shd w:val="clear" w:color="auto" w:fill="BEBEBE"/>
            <w:textDirection w:val="btLr"/>
          </w:tcPr>
          <w:p w14:paraId="698B8608" w14:textId="77777777" w:rsidR="00CB733B" w:rsidRPr="00530F32" w:rsidRDefault="00CB733B" w:rsidP="00EA651D">
            <w:pPr>
              <w:jc w:val="both"/>
              <w:rPr>
                <w:rFonts w:ascii="CG Times" w:eastAsia="Arial MT" w:hAnsi="CG Times" w:cs="Arial"/>
                <w:sz w:val="16"/>
                <w:szCs w:val="16"/>
                <w:lang w:val="es-ES"/>
              </w:rPr>
            </w:pPr>
          </w:p>
          <w:p w14:paraId="28A1DB6A" w14:textId="77777777" w:rsidR="00CB733B" w:rsidRPr="00530F32" w:rsidRDefault="00CB733B" w:rsidP="00EA651D">
            <w:pPr>
              <w:ind w:left="472"/>
              <w:jc w:val="both"/>
              <w:rPr>
                <w:rFonts w:ascii="CG Times" w:eastAsia="Arial MT" w:hAnsi="CG Times" w:cs="Arial"/>
                <w:b/>
                <w:sz w:val="16"/>
                <w:szCs w:val="16"/>
                <w:lang w:val="es-ES"/>
              </w:rPr>
            </w:pPr>
            <w:r w:rsidRPr="00530F32">
              <w:rPr>
                <w:rFonts w:ascii="CG Times" w:eastAsia="Arial MT" w:hAnsi="CG Times" w:cs="Arial"/>
                <w:b/>
                <w:sz w:val="16"/>
                <w:szCs w:val="16"/>
                <w:lang w:val="es-ES"/>
              </w:rPr>
              <w:t>Impacto</w:t>
            </w:r>
          </w:p>
        </w:tc>
        <w:tc>
          <w:tcPr>
            <w:tcW w:w="289" w:type="pct"/>
            <w:tcBorders>
              <w:left w:val="single" w:sz="8" w:space="0" w:color="000000"/>
              <w:bottom w:val="single" w:sz="8" w:space="0" w:color="000000"/>
              <w:right w:val="single" w:sz="8" w:space="0" w:color="000000"/>
            </w:tcBorders>
            <w:shd w:val="clear" w:color="auto" w:fill="BEBEBE"/>
            <w:textDirection w:val="btLr"/>
          </w:tcPr>
          <w:p w14:paraId="646B4AAC" w14:textId="77777777" w:rsidR="00CB733B" w:rsidRPr="00530F32" w:rsidRDefault="00CB733B" w:rsidP="00EA651D">
            <w:pPr>
              <w:spacing w:before="150" w:line="244" w:lineRule="auto"/>
              <w:ind w:left="513" w:right="211" w:hanging="281"/>
              <w:jc w:val="both"/>
              <w:rPr>
                <w:rFonts w:ascii="CG Times" w:eastAsia="Arial MT" w:hAnsi="CG Times" w:cs="Arial"/>
                <w:b/>
                <w:sz w:val="16"/>
                <w:szCs w:val="16"/>
                <w:lang w:val="es-ES"/>
              </w:rPr>
            </w:pPr>
            <w:r w:rsidRPr="00530F32">
              <w:rPr>
                <w:rFonts w:ascii="CG Times" w:eastAsia="Arial MT" w:hAnsi="CG Times" w:cs="Arial"/>
                <w:b/>
                <w:sz w:val="16"/>
                <w:szCs w:val="16"/>
                <w:lang w:val="es-ES"/>
              </w:rPr>
              <w:t>Valoración del</w:t>
            </w:r>
            <w:r w:rsidRPr="00530F32">
              <w:rPr>
                <w:rFonts w:ascii="CG Times" w:eastAsia="Arial MT" w:hAnsi="CG Times" w:cs="Arial"/>
                <w:b/>
                <w:spacing w:val="-42"/>
                <w:sz w:val="16"/>
                <w:szCs w:val="16"/>
                <w:lang w:val="es-ES"/>
              </w:rPr>
              <w:t xml:space="preserve"> </w:t>
            </w:r>
            <w:r w:rsidRPr="00530F32">
              <w:rPr>
                <w:rFonts w:ascii="CG Times" w:eastAsia="Arial MT" w:hAnsi="CG Times" w:cs="Arial"/>
                <w:b/>
                <w:sz w:val="16"/>
                <w:szCs w:val="16"/>
                <w:lang w:val="es-ES"/>
              </w:rPr>
              <w:t>Riesgo</w:t>
            </w:r>
          </w:p>
        </w:tc>
        <w:tc>
          <w:tcPr>
            <w:tcW w:w="289" w:type="pct"/>
            <w:tcBorders>
              <w:left w:val="single" w:sz="8" w:space="0" w:color="000000"/>
              <w:bottom w:val="single" w:sz="8" w:space="0" w:color="000000"/>
              <w:right w:val="single" w:sz="8" w:space="0" w:color="000000"/>
            </w:tcBorders>
            <w:shd w:val="clear" w:color="auto" w:fill="BEBEBE"/>
            <w:textDirection w:val="btLr"/>
          </w:tcPr>
          <w:p w14:paraId="031C882C" w14:textId="77777777" w:rsidR="00CB733B" w:rsidRPr="00530F32" w:rsidRDefault="00CB733B" w:rsidP="00EA651D">
            <w:pPr>
              <w:spacing w:before="4"/>
              <w:jc w:val="both"/>
              <w:rPr>
                <w:rFonts w:ascii="CG Times" w:eastAsia="Arial MT" w:hAnsi="CG Times" w:cs="Arial"/>
                <w:sz w:val="16"/>
                <w:szCs w:val="16"/>
                <w:lang w:val="es-ES"/>
              </w:rPr>
            </w:pPr>
          </w:p>
          <w:p w14:paraId="78A0B1BC" w14:textId="77777777" w:rsidR="00CB733B" w:rsidRPr="00530F32" w:rsidRDefault="00CB733B" w:rsidP="00EA651D">
            <w:pPr>
              <w:ind w:left="410"/>
              <w:jc w:val="both"/>
              <w:rPr>
                <w:rFonts w:ascii="CG Times" w:eastAsia="Arial MT" w:hAnsi="CG Times" w:cs="Arial"/>
                <w:b/>
                <w:sz w:val="16"/>
                <w:szCs w:val="16"/>
                <w:lang w:val="es-ES"/>
              </w:rPr>
            </w:pPr>
            <w:r w:rsidRPr="00530F32">
              <w:rPr>
                <w:rFonts w:ascii="CG Times" w:eastAsia="Arial MT" w:hAnsi="CG Times" w:cs="Arial"/>
                <w:b/>
                <w:sz w:val="16"/>
                <w:szCs w:val="16"/>
                <w:lang w:val="es-ES"/>
              </w:rPr>
              <w:t>Categoría</w:t>
            </w:r>
          </w:p>
        </w:tc>
      </w:tr>
      <w:tr w:rsidR="00CB733B" w:rsidRPr="00530F32" w14:paraId="5273F1FB" w14:textId="77777777" w:rsidTr="00EA651D">
        <w:trPr>
          <w:cantSplit/>
          <w:trHeight w:val="1134"/>
        </w:trPr>
        <w:tc>
          <w:tcPr>
            <w:tcW w:w="158" w:type="pct"/>
            <w:tcBorders>
              <w:top w:val="single" w:sz="8" w:space="0" w:color="000000"/>
              <w:left w:val="single" w:sz="8" w:space="0" w:color="000000"/>
              <w:bottom w:val="single" w:sz="8" w:space="0" w:color="000000"/>
              <w:right w:val="single" w:sz="8" w:space="0" w:color="000000"/>
            </w:tcBorders>
            <w:textDirection w:val="btLr"/>
          </w:tcPr>
          <w:p w14:paraId="7B362609" w14:textId="77777777" w:rsidR="00CB733B" w:rsidRPr="00530F32" w:rsidRDefault="00CB733B" w:rsidP="00EA651D">
            <w:pPr>
              <w:spacing w:before="89" w:line="180" w:lineRule="exact"/>
              <w:ind w:right="1"/>
              <w:jc w:val="center"/>
              <w:rPr>
                <w:rFonts w:ascii="CG Times" w:eastAsia="Arial MT" w:hAnsi="CG Times" w:cs="Arial"/>
                <w:sz w:val="16"/>
                <w:szCs w:val="16"/>
                <w:lang w:val="es-ES"/>
              </w:rPr>
            </w:pPr>
            <w:r w:rsidRPr="00530F32">
              <w:rPr>
                <w:rFonts w:ascii="CG Times" w:eastAsia="Arial MT" w:hAnsi="CG Times" w:cs="Arial"/>
                <w:sz w:val="16"/>
                <w:szCs w:val="16"/>
                <w:lang w:val="es-ES"/>
              </w:rPr>
              <w:t>1</w:t>
            </w:r>
          </w:p>
        </w:tc>
        <w:tc>
          <w:tcPr>
            <w:tcW w:w="295" w:type="pct"/>
            <w:tcBorders>
              <w:top w:val="single" w:sz="8" w:space="0" w:color="000000"/>
              <w:left w:val="single" w:sz="8" w:space="0" w:color="000000"/>
              <w:bottom w:val="single" w:sz="8" w:space="0" w:color="000000"/>
              <w:right w:val="single" w:sz="8" w:space="0" w:color="000000"/>
            </w:tcBorders>
            <w:textDirection w:val="btLr"/>
          </w:tcPr>
          <w:p w14:paraId="675E3089" w14:textId="77777777" w:rsidR="00CB733B" w:rsidRPr="00530F32" w:rsidRDefault="00CB733B" w:rsidP="00EA651D">
            <w:pPr>
              <w:spacing w:before="9"/>
              <w:jc w:val="both"/>
              <w:rPr>
                <w:rFonts w:ascii="CG Times" w:eastAsia="Arial MT" w:hAnsi="CG Times" w:cs="Arial"/>
                <w:sz w:val="16"/>
                <w:szCs w:val="16"/>
                <w:lang w:val="es-ES"/>
              </w:rPr>
            </w:pPr>
          </w:p>
          <w:p w14:paraId="2378EEFC" w14:textId="77777777" w:rsidR="00CB733B" w:rsidRPr="00530F32" w:rsidRDefault="00CB733B" w:rsidP="00EA651D">
            <w:pPr>
              <w:ind w:left="254"/>
              <w:jc w:val="both"/>
              <w:rPr>
                <w:rFonts w:ascii="CG Times" w:eastAsia="Arial MT" w:hAnsi="CG Times" w:cs="Arial"/>
                <w:sz w:val="16"/>
                <w:szCs w:val="16"/>
                <w:lang w:val="es-ES"/>
              </w:rPr>
            </w:pPr>
            <w:r w:rsidRPr="00530F32">
              <w:rPr>
                <w:rFonts w:ascii="CG Times" w:eastAsia="Arial MT" w:hAnsi="CG Times" w:cs="Arial"/>
                <w:sz w:val="16"/>
                <w:szCs w:val="16"/>
                <w:lang w:val="es-ES"/>
              </w:rPr>
              <w:t>General</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7174ECA5" w14:textId="77777777" w:rsidR="00CB733B" w:rsidRPr="00530F32" w:rsidRDefault="00CB733B" w:rsidP="00EA651D">
            <w:pPr>
              <w:jc w:val="both"/>
              <w:rPr>
                <w:rFonts w:ascii="CG Times" w:eastAsia="Arial MT" w:hAnsi="CG Times" w:cs="Arial"/>
                <w:sz w:val="16"/>
                <w:szCs w:val="16"/>
                <w:lang w:val="es-ES"/>
              </w:rPr>
            </w:pPr>
          </w:p>
          <w:p w14:paraId="2DA77180" w14:textId="77777777" w:rsidR="00CB733B" w:rsidRPr="00530F32" w:rsidRDefault="00CB733B" w:rsidP="00EA651D">
            <w:pPr>
              <w:ind w:left="290"/>
              <w:jc w:val="both"/>
              <w:rPr>
                <w:rFonts w:ascii="CG Times" w:eastAsia="Arial MT" w:hAnsi="CG Times" w:cs="Arial"/>
                <w:sz w:val="16"/>
                <w:szCs w:val="16"/>
                <w:lang w:val="es-ES"/>
              </w:rPr>
            </w:pPr>
            <w:r w:rsidRPr="00530F32">
              <w:rPr>
                <w:rFonts w:ascii="CG Times" w:eastAsia="Arial MT" w:hAnsi="CG Times" w:cs="Arial"/>
                <w:sz w:val="16"/>
                <w:szCs w:val="16"/>
                <w:lang w:val="es-ES"/>
              </w:rPr>
              <w:t>Interno</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0BBA0336" w14:textId="77777777" w:rsidR="00CB733B" w:rsidRPr="00530F32" w:rsidRDefault="00CB733B" w:rsidP="00EA651D">
            <w:pPr>
              <w:jc w:val="both"/>
              <w:rPr>
                <w:rFonts w:ascii="CG Times" w:eastAsia="Arial MT" w:hAnsi="CG Times" w:cs="Arial"/>
                <w:sz w:val="16"/>
                <w:szCs w:val="16"/>
                <w:lang w:val="es-ES"/>
              </w:rPr>
            </w:pPr>
          </w:p>
          <w:p w14:paraId="7A19DB92" w14:textId="77777777" w:rsidR="00CB733B" w:rsidRPr="00530F32" w:rsidRDefault="00CB733B" w:rsidP="00EA651D">
            <w:pPr>
              <w:ind w:left="143"/>
              <w:jc w:val="both"/>
              <w:rPr>
                <w:rFonts w:ascii="CG Times" w:eastAsia="Arial MT" w:hAnsi="CG Times" w:cs="Arial"/>
                <w:sz w:val="16"/>
                <w:szCs w:val="16"/>
                <w:lang w:val="es-ES"/>
              </w:rPr>
            </w:pPr>
            <w:r w:rsidRPr="00530F32">
              <w:rPr>
                <w:rFonts w:ascii="CG Times" w:eastAsia="Arial MT" w:hAnsi="CG Times" w:cs="Arial"/>
                <w:sz w:val="16"/>
                <w:szCs w:val="16"/>
                <w:lang w:val="es-ES"/>
              </w:rPr>
              <w:t>Planeación</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4D096FA4" w14:textId="77777777" w:rsidR="00CB733B" w:rsidRPr="00530F32" w:rsidRDefault="00CB733B" w:rsidP="00EA651D">
            <w:pPr>
              <w:jc w:val="both"/>
              <w:rPr>
                <w:rFonts w:ascii="CG Times" w:eastAsia="Arial MT" w:hAnsi="CG Times" w:cs="Arial"/>
                <w:sz w:val="16"/>
                <w:szCs w:val="16"/>
                <w:lang w:val="es-ES"/>
              </w:rPr>
            </w:pPr>
          </w:p>
          <w:p w14:paraId="7E0CCD4D" w14:textId="77777777" w:rsidR="00CB733B" w:rsidRPr="00530F32" w:rsidRDefault="00CB733B" w:rsidP="00EA651D">
            <w:pPr>
              <w:spacing w:before="1"/>
              <w:ind w:left="107"/>
              <w:jc w:val="both"/>
              <w:rPr>
                <w:rFonts w:ascii="CG Times" w:eastAsia="Arial MT" w:hAnsi="CG Times" w:cs="Arial"/>
                <w:sz w:val="16"/>
                <w:szCs w:val="16"/>
                <w:lang w:val="es-ES"/>
              </w:rPr>
            </w:pPr>
            <w:r w:rsidRPr="00530F32">
              <w:rPr>
                <w:rFonts w:ascii="CG Times" w:eastAsia="Arial MT" w:hAnsi="CG Times" w:cs="Arial"/>
                <w:sz w:val="16"/>
                <w:szCs w:val="16"/>
                <w:lang w:val="es-ES"/>
              </w:rPr>
              <w:t>Operacional</w:t>
            </w:r>
          </w:p>
        </w:tc>
        <w:tc>
          <w:tcPr>
            <w:tcW w:w="1484" w:type="pct"/>
            <w:tcBorders>
              <w:top w:val="single" w:sz="8" w:space="0" w:color="000000"/>
              <w:left w:val="single" w:sz="8" w:space="0" w:color="000000"/>
              <w:bottom w:val="single" w:sz="8" w:space="0" w:color="000000"/>
              <w:right w:val="single" w:sz="8" w:space="0" w:color="000000"/>
            </w:tcBorders>
            <w:textDirection w:val="btLr"/>
          </w:tcPr>
          <w:p w14:paraId="4C2D044C" w14:textId="77777777" w:rsidR="00CB733B" w:rsidRPr="00530F32" w:rsidRDefault="00CB733B" w:rsidP="00EA651D">
            <w:pPr>
              <w:spacing w:before="7"/>
              <w:ind w:left="113" w:right="113"/>
              <w:jc w:val="both"/>
              <w:rPr>
                <w:rFonts w:ascii="CG Times" w:eastAsia="Arial MT" w:hAnsi="CG Times" w:cs="Arial"/>
                <w:sz w:val="16"/>
                <w:szCs w:val="16"/>
                <w:lang w:val="es-ES"/>
              </w:rPr>
            </w:pPr>
          </w:p>
          <w:p w14:paraId="760AC53A" w14:textId="77777777" w:rsidR="00CB733B" w:rsidRPr="00530F32" w:rsidRDefault="00CB733B" w:rsidP="00EA651D">
            <w:pPr>
              <w:ind w:left="67" w:right="48"/>
              <w:jc w:val="both"/>
              <w:rPr>
                <w:rFonts w:ascii="CG Times" w:eastAsia="Arial MT" w:hAnsi="CG Times" w:cs="Arial"/>
                <w:sz w:val="16"/>
                <w:szCs w:val="16"/>
                <w:lang w:val="es-ES"/>
              </w:rPr>
            </w:pPr>
            <w:r w:rsidRPr="00530F32">
              <w:rPr>
                <w:rFonts w:ascii="CG Times" w:eastAsia="Arial MT" w:hAnsi="CG Times" w:cs="Arial"/>
                <w:sz w:val="16"/>
                <w:szCs w:val="16"/>
                <w:lang w:val="es-ES"/>
              </w:rPr>
              <w:t>Se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presenta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cuando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definición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necesidad y el objeto establecido en el estudio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previo,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no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se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ajusta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modalidad</w:t>
            </w:r>
            <w:r w:rsidRPr="00530F32">
              <w:rPr>
                <w:rFonts w:ascii="CG Times" w:eastAsia="Arial MT" w:hAnsi="CG Times" w:cs="Arial"/>
                <w:spacing w:val="45"/>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selección</w:t>
            </w:r>
            <w:r w:rsidRPr="00530F32">
              <w:rPr>
                <w:rFonts w:ascii="CG Times" w:eastAsia="Arial MT" w:hAnsi="CG Times" w:cs="Arial"/>
                <w:spacing w:val="-4"/>
                <w:sz w:val="16"/>
                <w:szCs w:val="16"/>
                <w:lang w:val="es-ES"/>
              </w:rPr>
              <w:t xml:space="preserve"> </w:t>
            </w:r>
            <w:r w:rsidRPr="00530F32">
              <w:rPr>
                <w:rFonts w:ascii="CG Times" w:eastAsia="Arial MT" w:hAnsi="CG Times" w:cs="Arial"/>
                <w:sz w:val="16"/>
                <w:szCs w:val="16"/>
                <w:lang w:val="es-ES"/>
              </w:rPr>
              <w:t>aplicable.</w:t>
            </w:r>
          </w:p>
        </w:tc>
        <w:tc>
          <w:tcPr>
            <w:tcW w:w="1116" w:type="pct"/>
            <w:tcBorders>
              <w:top w:val="single" w:sz="8" w:space="0" w:color="000000"/>
              <w:left w:val="single" w:sz="8" w:space="0" w:color="000000"/>
              <w:bottom w:val="single" w:sz="8" w:space="0" w:color="000000"/>
              <w:right w:val="single" w:sz="8" w:space="0" w:color="000000"/>
            </w:tcBorders>
            <w:textDirection w:val="btLr"/>
          </w:tcPr>
          <w:p w14:paraId="163D384F" w14:textId="77777777" w:rsidR="00CB733B" w:rsidRPr="00530F32" w:rsidRDefault="00CB733B" w:rsidP="00EA651D">
            <w:pPr>
              <w:spacing w:before="7"/>
              <w:ind w:left="113" w:right="113"/>
              <w:jc w:val="both"/>
              <w:rPr>
                <w:rFonts w:ascii="CG Times" w:eastAsia="Arial MT" w:hAnsi="CG Times" w:cs="Arial"/>
                <w:sz w:val="16"/>
                <w:szCs w:val="16"/>
                <w:lang w:val="es-ES"/>
              </w:rPr>
            </w:pPr>
          </w:p>
          <w:p w14:paraId="45A5FA74" w14:textId="77777777" w:rsidR="00CB733B" w:rsidRPr="00530F32" w:rsidRDefault="00CB733B" w:rsidP="00EA651D">
            <w:pPr>
              <w:ind w:left="71" w:right="45"/>
              <w:jc w:val="both"/>
              <w:rPr>
                <w:rFonts w:ascii="CG Times" w:eastAsia="Arial MT" w:hAnsi="CG Times" w:cs="Arial"/>
                <w:sz w:val="16"/>
                <w:szCs w:val="16"/>
                <w:lang w:val="es-ES"/>
              </w:rPr>
            </w:pPr>
            <w:r w:rsidRPr="00530F32">
              <w:rPr>
                <w:rFonts w:ascii="CG Times" w:eastAsia="Arial MT" w:hAnsi="CG Times" w:cs="Arial"/>
                <w:sz w:val="16"/>
                <w:szCs w:val="16"/>
                <w:lang w:val="es-ES"/>
              </w:rPr>
              <w:t>Retrasos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en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la revisión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y</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ajuste del</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estudio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previo por parte del abogado a cargo del tema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y aprobación del mismo por parte del Comité</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Contratación.</w:t>
            </w:r>
          </w:p>
        </w:tc>
        <w:tc>
          <w:tcPr>
            <w:tcW w:w="216" w:type="pct"/>
            <w:tcBorders>
              <w:top w:val="single" w:sz="8" w:space="0" w:color="000000"/>
              <w:left w:val="single" w:sz="8" w:space="0" w:color="000000"/>
              <w:bottom w:val="single" w:sz="8" w:space="0" w:color="000000"/>
              <w:right w:val="single" w:sz="8" w:space="0" w:color="000000"/>
            </w:tcBorders>
            <w:textDirection w:val="btLr"/>
          </w:tcPr>
          <w:p w14:paraId="0B86001F" w14:textId="77777777" w:rsidR="00CB733B" w:rsidRPr="00530F32" w:rsidRDefault="00CB733B" w:rsidP="00EA651D">
            <w:pPr>
              <w:jc w:val="both"/>
              <w:rPr>
                <w:rFonts w:ascii="CG Times" w:eastAsia="Arial MT" w:hAnsi="CG Times" w:cs="Arial"/>
                <w:sz w:val="16"/>
                <w:szCs w:val="16"/>
                <w:lang w:val="es-ES"/>
              </w:rPr>
            </w:pPr>
          </w:p>
          <w:p w14:paraId="2EBF5FC8" w14:textId="77777777" w:rsidR="00CB733B" w:rsidRPr="00530F32" w:rsidRDefault="00CB733B" w:rsidP="00EA651D">
            <w:pPr>
              <w:ind w:left="153"/>
              <w:jc w:val="both"/>
              <w:rPr>
                <w:rFonts w:ascii="CG Times" w:eastAsia="Arial MT" w:hAnsi="CG Times" w:cs="Arial"/>
                <w:sz w:val="16"/>
                <w:szCs w:val="16"/>
                <w:lang w:val="es-ES"/>
              </w:rPr>
            </w:pPr>
            <w:r w:rsidRPr="00530F32">
              <w:rPr>
                <w:rFonts w:ascii="CG Times" w:eastAsia="Arial MT" w:hAnsi="CG Times" w:cs="Arial"/>
                <w:sz w:val="16"/>
                <w:szCs w:val="16"/>
                <w:lang w:val="es-ES"/>
              </w:rPr>
              <w:t>Probable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4</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7ECA502C" w14:textId="77777777" w:rsidR="00CB733B" w:rsidRPr="00530F32" w:rsidRDefault="00CB733B" w:rsidP="00EA651D">
            <w:pPr>
              <w:jc w:val="both"/>
              <w:rPr>
                <w:rFonts w:ascii="CG Times" w:eastAsia="Arial MT" w:hAnsi="CG Times" w:cs="Arial"/>
                <w:sz w:val="16"/>
                <w:szCs w:val="16"/>
                <w:lang w:val="es-ES"/>
              </w:rPr>
            </w:pPr>
          </w:p>
          <w:p w14:paraId="3272A3FE" w14:textId="77777777" w:rsidR="00CB733B" w:rsidRPr="00530F32" w:rsidRDefault="00CB733B" w:rsidP="00EA651D">
            <w:pPr>
              <w:ind w:left="244"/>
              <w:jc w:val="both"/>
              <w:rPr>
                <w:rFonts w:ascii="CG Times" w:eastAsia="Arial MT" w:hAnsi="CG Times" w:cs="Arial"/>
                <w:sz w:val="16"/>
                <w:szCs w:val="16"/>
                <w:lang w:val="es-ES"/>
              </w:rPr>
            </w:pPr>
            <w:r w:rsidRPr="00530F32">
              <w:rPr>
                <w:rFonts w:ascii="CG Times" w:eastAsia="Arial MT" w:hAnsi="CG Times" w:cs="Arial"/>
                <w:sz w:val="16"/>
                <w:szCs w:val="16"/>
                <w:lang w:val="es-ES"/>
              </w:rPr>
              <w:t>Menor 2</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730A126C" w14:textId="77777777" w:rsidR="00CB733B" w:rsidRPr="00530F32" w:rsidRDefault="00CB733B" w:rsidP="00EA651D">
            <w:pPr>
              <w:spacing w:before="2"/>
              <w:jc w:val="both"/>
              <w:rPr>
                <w:rFonts w:ascii="CG Times" w:eastAsia="Arial MT" w:hAnsi="CG Times" w:cs="Arial"/>
                <w:sz w:val="16"/>
                <w:szCs w:val="16"/>
                <w:lang w:val="es-ES"/>
              </w:rPr>
            </w:pPr>
          </w:p>
          <w:p w14:paraId="6471C08E" w14:textId="77777777" w:rsidR="00CB733B" w:rsidRPr="00530F32" w:rsidRDefault="00CB733B" w:rsidP="00EA651D">
            <w:pPr>
              <w:ind w:right="1"/>
              <w:jc w:val="center"/>
              <w:rPr>
                <w:rFonts w:ascii="CG Times" w:eastAsia="Arial MT" w:hAnsi="CG Times" w:cs="Arial"/>
                <w:sz w:val="16"/>
                <w:szCs w:val="16"/>
                <w:lang w:val="es-ES"/>
              </w:rPr>
            </w:pPr>
            <w:r w:rsidRPr="00530F32">
              <w:rPr>
                <w:rFonts w:ascii="CG Times" w:eastAsia="Arial MT" w:hAnsi="CG Times" w:cs="Arial"/>
                <w:sz w:val="16"/>
                <w:szCs w:val="16"/>
                <w:lang w:val="es-ES"/>
              </w:rPr>
              <w:t>6</w:t>
            </w:r>
          </w:p>
        </w:tc>
        <w:tc>
          <w:tcPr>
            <w:tcW w:w="289" w:type="pct"/>
            <w:tcBorders>
              <w:top w:val="single" w:sz="8" w:space="0" w:color="000000"/>
              <w:left w:val="single" w:sz="8" w:space="0" w:color="000000"/>
              <w:bottom w:val="single" w:sz="8" w:space="0" w:color="000000"/>
            </w:tcBorders>
            <w:textDirection w:val="btLr"/>
          </w:tcPr>
          <w:p w14:paraId="7AF4E338" w14:textId="77777777" w:rsidR="00CB733B" w:rsidRPr="00530F32" w:rsidRDefault="00CB733B" w:rsidP="00EA651D">
            <w:pPr>
              <w:spacing w:before="7"/>
              <w:jc w:val="both"/>
              <w:rPr>
                <w:rFonts w:ascii="CG Times" w:eastAsia="Arial MT" w:hAnsi="CG Times" w:cs="Arial"/>
                <w:sz w:val="16"/>
                <w:szCs w:val="16"/>
                <w:lang w:val="es-ES"/>
              </w:rPr>
            </w:pPr>
          </w:p>
          <w:p w14:paraId="1FBDE12B" w14:textId="77777777" w:rsidR="00CB733B" w:rsidRPr="00530F32" w:rsidRDefault="00CB733B" w:rsidP="00EA651D">
            <w:pPr>
              <w:ind w:left="129"/>
              <w:jc w:val="both"/>
              <w:rPr>
                <w:rFonts w:ascii="CG Times" w:eastAsia="Arial MT" w:hAnsi="CG Times" w:cs="Arial"/>
                <w:sz w:val="16"/>
                <w:szCs w:val="16"/>
                <w:lang w:val="es-ES"/>
              </w:rPr>
            </w:pPr>
            <w:r w:rsidRPr="00530F32">
              <w:rPr>
                <w:rFonts w:ascii="CG Times" w:eastAsia="Arial MT" w:hAnsi="CG Times" w:cs="Arial"/>
                <w:sz w:val="16"/>
                <w:szCs w:val="16"/>
                <w:lang w:val="es-ES"/>
              </w:rPr>
              <w:t>Riesgo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Alto</w:t>
            </w:r>
          </w:p>
        </w:tc>
      </w:tr>
      <w:tr w:rsidR="00CB733B" w:rsidRPr="00530F32" w14:paraId="572DE002" w14:textId="77777777" w:rsidTr="00EA651D">
        <w:trPr>
          <w:cantSplit/>
          <w:trHeight w:val="1134"/>
        </w:trPr>
        <w:tc>
          <w:tcPr>
            <w:tcW w:w="158" w:type="pct"/>
            <w:tcBorders>
              <w:top w:val="single" w:sz="8" w:space="0" w:color="000000"/>
              <w:left w:val="single" w:sz="8" w:space="0" w:color="000000"/>
              <w:bottom w:val="single" w:sz="8" w:space="0" w:color="000000"/>
              <w:right w:val="single" w:sz="8" w:space="0" w:color="000000"/>
            </w:tcBorders>
            <w:textDirection w:val="btLr"/>
          </w:tcPr>
          <w:p w14:paraId="45170F56" w14:textId="77777777" w:rsidR="00CB733B" w:rsidRPr="00530F32" w:rsidRDefault="00CB733B" w:rsidP="00EA651D">
            <w:pPr>
              <w:spacing w:before="89" w:line="180" w:lineRule="exact"/>
              <w:ind w:right="1"/>
              <w:jc w:val="center"/>
              <w:rPr>
                <w:rFonts w:ascii="CG Times" w:eastAsia="Arial MT" w:hAnsi="CG Times" w:cs="Arial"/>
                <w:sz w:val="16"/>
                <w:szCs w:val="16"/>
                <w:lang w:val="es-ES"/>
              </w:rPr>
            </w:pPr>
            <w:r w:rsidRPr="00530F32">
              <w:rPr>
                <w:rFonts w:ascii="CG Times" w:eastAsia="Arial MT" w:hAnsi="CG Times" w:cs="Arial"/>
                <w:sz w:val="16"/>
                <w:szCs w:val="16"/>
                <w:lang w:val="es-ES"/>
              </w:rPr>
              <w:t>2</w:t>
            </w:r>
          </w:p>
        </w:tc>
        <w:tc>
          <w:tcPr>
            <w:tcW w:w="295" w:type="pct"/>
            <w:tcBorders>
              <w:top w:val="single" w:sz="8" w:space="0" w:color="000000"/>
              <w:left w:val="single" w:sz="8" w:space="0" w:color="000000"/>
              <w:bottom w:val="single" w:sz="8" w:space="0" w:color="000000"/>
              <w:right w:val="single" w:sz="8" w:space="0" w:color="000000"/>
            </w:tcBorders>
            <w:textDirection w:val="btLr"/>
          </w:tcPr>
          <w:p w14:paraId="20B43853" w14:textId="77777777" w:rsidR="00CB733B" w:rsidRPr="00530F32" w:rsidRDefault="00CB733B" w:rsidP="00EA651D">
            <w:pPr>
              <w:spacing w:before="9"/>
              <w:jc w:val="both"/>
              <w:rPr>
                <w:rFonts w:ascii="CG Times" w:eastAsia="Arial MT" w:hAnsi="CG Times" w:cs="Arial"/>
                <w:sz w:val="16"/>
                <w:szCs w:val="16"/>
                <w:lang w:val="es-ES"/>
              </w:rPr>
            </w:pPr>
          </w:p>
          <w:p w14:paraId="3CE19913" w14:textId="77777777" w:rsidR="00CB733B" w:rsidRPr="00530F32" w:rsidRDefault="00CB733B" w:rsidP="00EA651D">
            <w:pPr>
              <w:ind w:left="266"/>
              <w:jc w:val="both"/>
              <w:rPr>
                <w:rFonts w:ascii="CG Times" w:eastAsia="Arial MT" w:hAnsi="CG Times" w:cs="Arial"/>
                <w:sz w:val="16"/>
                <w:szCs w:val="16"/>
                <w:lang w:val="es-ES"/>
              </w:rPr>
            </w:pPr>
            <w:r w:rsidRPr="00530F32">
              <w:rPr>
                <w:rFonts w:ascii="CG Times" w:eastAsia="Arial MT" w:hAnsi="CG Times" w:cs="Arial"/>
                <w:sz w:val="16"/>
                <w:szCs w:val="16"/>
                <w:lang w:val="es-ES"/>
              </w:rPr>
              <w:t>General</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35BA4E56" w14:textId="77777777" w:rsidR="00CB733B" w:rsidRPr="00530F32" w:rsidRDefault="00CB733B" w:rsidP="00EA651D">
            <w:pPr>
              <w:jc w:val="both"/>
              <w:rPr>
                <w:rFonts w:ascii="CG Times" w:eastAsia="Arial MT" w:hAnsi="CG Times" w:cs="Arial"/>
                <w:sz w:val="16"/>
                <w:szCs w:val="16"/>
                <w:lang w:val="es-ES"/>
              </w:rPr>
            </w:pPr>
          </w:p>
          <w:p w14:paraId="475C0A51" w14:textId="77777777" w:rsidR="00CB733B" w:rsidRPr="00530F32" w:rsidRDefault="00CB733B" w:rsidP="00EA651D">
            <w:pPr>
              <w:ind w:left="275"/>
              <w:jc w:val="both"/>
              <w:rPr>
                <w:rFonts w:ascii="CG Times" w:eastAsia="Arial MT" w:hAnsi="CG Times" w:cs="Arial"/>
                <w:sz w:val="16"/>
                <w:szCs w:val="16"/>
                <w:lang w:val="es-ES"/>
              </w:rPr>
            </w:pPr>
            <w:r w:rsidRPr="00530F32">
              <w:rPr>
                <w:rFonts w:ascii="CG Times" w:eastAsia="Arial MT" w:hAnsi="CG Times" w:cs="Arial"/>
                <w:sz w:val="16"/>
                <w:szCs w:val="16"/>
                <w:lang w:val="es-ES"/>
              </w:rPr>
              <w:t>Externo</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31048D6F" w14:textId="77777777" w:rsidR="00CB733B" w:rsidRPr="00530F32" w:rsidRDefault="00CB733B" w:rsidP="00EA651D">
            <w:pPr>
              <w:jc w:val="both"/>
              <w:rPr>
                <w:rFonts w:ascii="CG Times" w:eastAsia="Arial MT" w:hAnsi="CG Times" w:cs="Arial"/>
                <w:sz w:val="16"/>
                <w:szCs w:val="16"/>
                <w:lang w:val="es-ES"/>
              </w:rPr>
            </w:pPr>
          </w:p>
          <w:p w14:paraId="16B2A428" w14:textId="77777777" w:rsidR="00CB733B" w:rsidRPr="00530F32" w:rsidRDefault="00CB733B" w:rsidP="00EA651D">
            <w:pPr>
              <w:ind w:left="203"/>
              <w:jc w:val="both"/>
              <w:rPr>
                <w:rFonts w:ascii="CG Times" w:eastAsia="Arial MT" w:hAnsi="CG Times" w:cs="Arial"/>
                <w:sz w:val="16"/>
                <w:szCs w:val="16"/>
                <w:lang w:val="es-ES"/>
              </w:rPr>
            </w:pPr>
            <w:r w:rsidRPr="00530F32">
              <w:rPr>
                <w:rFonts w:ascii="CG Times" w:eastAsia="Arial MT" w:hAnsi="CG Times" w:cs="Arial"/>
                <w:sz w:val="16"/>
                <w:szCs w:val="16"/>
                <w:lang w:val="es-ES"/>
              </w:rPr>
              <w:t>Selección</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5E505B49" w14:textId="77777777" w:rsidR="00CB733B" w:rsidRPr="00530F32" w:rsidRDefault="00CB733B" w:rsidP="00EA651D">
            <w:pPr>
              <w:jc w:val="both"/>
              <w:rPr>
                <w:rFonts w:ascii="CG Times" w:eastAsia="Arial MT" w:hAnsi="CG Times" w:cs="Arial"/>
                <w:sz w:val="16"/>
                <w:szCs w:val="16"/>
                <w:lang w:val="es-ES"/>
              </w:rPr>
            </w:pPr>
          </w:p>
          <w:p w14:paraId="4BCAE7AB" w14:textId="77777777" w:rsidR="00CB733B" w:rsidRPr="00530F32" w:rsidRDefault="00CB733B" w:rsidP="00EA651D">
            <w:pPr>
              <w:spacing w:before="1"/>
              <w:ind w:left="119"/>
              <w:jc w:val="both"/>
              <w:rPr>
                <w:rFonts w:ascii="CG Times" w:eastAsia="Arial MT" w:hAnsi="CG Times" w:cs="Arial"/>
                <w:sz w:val="16"/>
                <w:szCs w:val="16"/>
                <w:lang w:val="es-ES"/>
              </w:rPr>
            </w:pPr>
            <w:r w:rsidRPr="00530F32">
              <w:rPr>
                <w:rFonts w:ascii="CG Times" w:eastAsia="Arial MT" w:hAnsi="CG Times" w:cs="Arial"/>
                <w:sz w:val="16"/>
                <w:szCs w:val="16"/>
                <w:lang w:val="es-ES"/>
              </w:rPr>
              <w:t>Operacional</w:t>
            </w:r>
          </w:p>
        </w:tc>
        <w:tc>
          <w:tcPr>
            <w:tcW w:w="1484" w:type="pct"/>
            <w:tcBorders>
              <w:top w:val="single" w:sz="8" w:space="0" w:color="000000"/>
              <w:left w:val="single" w:sz="8" w:space="0" w:color="000000"/>
              <w:bottom w:val="single" w:sz="8" w:space="0" w:color="000000"/>
              <w:right w:val="single" w:sz="8" w:space="0" w:color="000000"/>
            </w:tcBorders>
            <w:textDirection w:val="btLr"/>
          </w:tcPr>
          <w:p w14:paraId="42267765" w14:textId="77777777" w:rsidR="00CB733B" w:rsidRPr="00530F32" w:rsidRDefault="00CB733B" w:rsidP="00EA651D">
            <w:pPr>
              <w:spacing w:before="7"/>
              <w:ind w:left="113" w:right="113"/>
              <w:jc w:val="both"/>
              <w:rPr>
                <w:rFonts w:ascii="CG Times" w:eastAsia="Arial MT" w:hAnsi="CG Times" w:cs="Arial"/>
                <w:sz w:val="16"/>
                <w:szCs w:val="16"/>
                <w:lang w:val="es-ES"/>
              </w:rPr>
            </w:pPr>
          </w:p>
          <w:p w14:paraId="58BF2339" w14:textId="77777777" w:rsidR="00CB733B" w:rsidRPr="00530F32" w:rsidRDefault="00CB733B" w:rsidP="00EA651D">
            <w:pPr>
              <w:ind w:left="67" w:right="48"/>
              <w:jc w:val="both"/>
              <w:rPr>
                <w:rFonts w:ascii="CG Times" w:eastAsia="Arial MT" w:hAnsi="CG Times" w:cs="Arial"/>
                <w:sz w:val="16"/>
                <w:szCs w:val="16"/>
                <w:lang w:val="es-ES"/>
              </w:rPr>
            </w:pPr>
            <w:r w:rsidRPr="00530F32">
              <w:rPr>
                <w:rFonts w:ascii="CG Times" w:eastAsia="Arial MT" w:hAnsi="CG Times" w:cs="Arial"/>
                <w:sz w:val="16"/>
                <w:szCs w:val="16"/>
                <w:lang w:val="es-ES"/>
              </w:rPr>
              <w:t>Se presenta cuando en el mercado no existe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suficiente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oferta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los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servicios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bienes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requeridos</w:t>
            </w:r>
          </w:p>
        </w:tc>
        <w:tc>
          <w:tcPr>
            <w:tcW w:w="1116" w:type="pct"/>
            <w:tcBorders>
              <w:top w:val="single" w:sz="8" w:space="0" w:color="000000"/>
              <w:left w:val="single" w:sz="8" w:space="0" w:color="000000"/>
              <w:bottom w:val="single" w:sz="8" w:space="0" w:color="000000"/>
              <w:right w:val="single" w:sz="8" w:space="0" w:color="000000"/>
            </w:tcBorders>
            <w:textDirection w:val="btLr"/>
          </w:tcPr>
          <w:p w14:paraId="37B73120" w14:textId="77777777" w:rsidR="00CB733B" w:rsidRPr="00530F32" w:rsidRDefault="00CB733B" w:rsidP="00EA651D">
            <w:pPr>
              <w:spacing w:before="7"/>
              <w:ind w:left="113" w:right="113"/>
              <w:jc w:val="both"/>
              <w:rPr>
                <w:rFonts w:ascii="CG Times" w:eastAsia="Arial MT" w:hAnsi="CG Times" w:cs="Arial"/>
                <w:sz w:val="16"/>
                <w:szCs w:val="16"/>
                <w:lang w:val="es-ES"/>
              </w:rPr>
            </w:pPr>
          </w:p>
          <w:p w14:paraId="09E4764A" w14:textId="77777777" w:rsidR="00CB733B" w:rsidRPr="00530F32" w:rsidRDefault="00CB733B" w:rsidP="00EA651D">
            <w:pPr>
              <w:ind w:left="71" w:right="45"/>
              <w:jc w:val="both"/>
              <w:rPr>
                <w:rFonts w:ascii="CG Times" w:eastAsia="Arial MT" w:hAnsi="CG Times" w:cs="Arial"/>
                <w:sz w:val="16"/>
                <w:szCs w:val="16"/>
                <w:lang w:val="es-ES"/>
              </w:rPr>
            </w:pPr>
            <w:r w:rsidRPr="00530F32">
              <w:rPr>
                <w:rFonts w:ascii="CG Times" w:eastAsia="Arial MT" w:hAnsi="CG Times" w:cs="Arial"/>
                <w:sz w:val="16"/>
                <w:szCs w:val="16"/>
                <w:lang w:val="es-ES"/>
              </w:rPr>
              <w:t>Retraso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en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el</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proceso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selección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del</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contratista,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que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afecta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satisfacción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necesidad.</w:t>
            </w:r>
          </w:p>
        </w:tc>
        <w:tc>
          <w:tcPr>
            <w:tcW w:w="216" w:type="pct"/>
            <w:tcBorders>
              <w:top w:val="single" w:sz="8" w:space="0" w:color="000000"/>
              <w:left w:val="single" w:sz="8" w:space="0" w:color="000000"/>
              <w:bottom w:val="single" w:sz="8" w:space="0" w:color="000000"/>
              <w:right w:val="single" w:sz="8" w:space="0" w:color="000000"/>
            </w:tcBorders>
            <w:textDirection w:val="btLr"/>
          </w:tcPr>
          <w:p w14:paraId="1C9AAA4F" w14:textId="77777777" w:rsidR="00CB733B" w:rsidRPr="00530F32" w:rsidRDefault="00CB733B" w:rsidP="00EA651D">
            <w:pPr>
              <w:jc w:val="both"/>
              <w:rPr>
                <w:rFonts w:ascii="CG Times" w:eastAsia="Arial MT" w:hAnsi="CG Times" w:cs="Arial"/>
                <w:sz w:val="16"/>
                <w:szCs w:val="16"/>
                <w:lang w:val="es-ES"/>
              </w:rPr>
            </w:pPr>
          </w:p>
          <w:p w14:paraId="74845FBA" w14:textId="77777777" w:rsidR="00CB733B" w:rsidRPr="00530F32" w:rsidRDefault="00CB733B" w:rsidP="00EA651D">
            <w:pPr>
              <w:ind w:left="311"/>
              <w:jc w:val="both"/>
              <w:rPr>
                <w:rFonts w:ascii="CG Times" w:eastAsia="Arial MT" w:hAnsi="CG Times" w:cs="Arial"/>
                <w:sz w:val="16"/>
                <w:szCs w:val="16"/>
                <w:lang w:val="es-ES"/>
              </w:rPr>
            </w:pPr>
            <w:r w:rsidRPr="00530F32">
              <w:rPr>
                <w:rFonts w:ascii="CG Times" w:eastAsia="Arial MT" w:hAnsi="CG Times" w:cs="Arial"/>
                <w:sz w:val="16"/>
                <w:szCs w:val="16"/>
                <w:lang w:val="es-ES"/>
              </w:rPr>
              <w:t>Raro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1</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15596A45" w14:textId="77777777" w:rsidR="00CB733B" w:rsidRPr="00530F32" w:rsidRDefault="00CB733B" w:rsidP="00EA651D">
            <w:pPr>
              <w:jc w:val="both"/>
              <w:rPr>
                <w:rFonts w:ascii="CG Times" w:eastAsia="Arial MT" w:hAnsi="CG Times" w:cs="Arial"/>
                <w:sz w:val="16"/>
                <w:szCs w:val="16"/>
                <w:lang w:val="es-ES"/>
              </w:rPr>
            </w:pPr>
          </w:p>
          <w:p w14:paraId="224E8ABF" w14:textId="77777777" w:rsidR="00CB733B" w:rsidRPr="00530F32" w:rsidRDefault="00CB733B" w:rsidP="00EA651D">
            <w:pPr>
              <w:ind w:left="256"/>
              <w:jc w:val="both"/>
              <w:rPr>
                <w:rFonts w:ascii="CG Times" w:eastAsia="Arial MT" w:hAnsi="CG Times" w:cs="Arial"/>
                <w:sz w:val="16"/>
                <w:szCs w:val="16"/>
                <w:lang w:val="es-ES"/>
              </w:rPr>
            </w:pPr>
            <w:r w:rsidRPr="00530F32">
              <w:rPr>
                <w:rFonts w:ascii="CG Times" w:eastAsia="Arial MT" w:hAnsi="CG Times" w:cs="Arial"/>
                <w:sz w:val="16"/>
                <w:szCs w:val="16"/>
                <w:lang w:val="es-ES"/>
              </w:rPr>
              <w:t>Menor 2</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3A2D8546" w14:textId="77777777" w:rsidR="00CB733B" w:rsidRPr="00530F32" w:rsidRDefault="00CB733B" w:rsidP="00EA651D">
            <w:pPr>
              <w:spacing w:before="2"/>
              <w:jc w:val="both"/>
              <w:rPr>
                <w:rFonts w:ascii="CG Times" w:eastAsia="Arial MT" w:hAnsi="CG Times" w:cs="Arial"/>
                <w:sz w:val="16"/>
                <w:szCs w:val="16"/>
                <w:lang w:val="es-ES"/>
              </w:rPr>
            </w:pPr>
          </w:p>
          <w:p w14:paraId="7F5E97A2" w14:textId="77777777" w:rsidR="00CB733B" w:rsidRPr="00530F32" w:rsidRDefault="00CB733B" w:rsidP="00EA651D">
            <w:pPr>
              <w:ind w:right="1"/>
              <w:jc w:val="center"/>
              <w:rPr>
                <w:rFonts w:ascii="CG Times" w:eastAsia="Arial MT" w:hAnsi="CG Times" w:cs="Arial"/>
                <w:sz w:val="16"/>
                <w:szCs w:val="16"/>
                <w:lang w:val="es-ES"/>
              </w:rPr>
            </w:pPr>
            <w:r w:rsidRPr="00530F32">
              <w:rPr>
                <w:rFonts w:ascii="CG Times" w:eastAsia="Arial MT" w:hAnsi="CG Times" w:cs="Arial"/>
                <w:sz w:val="16"/>
                <w:szCs w:val="16"/>
                <w:lang w:val="es-ES"/>
              </w:rPr>
              <w:t>3</w:t>
            </w:r>
          </w:p>
        </w:tc>
        <w:tc>
          <w:tcPr>
            <w:tcW w:w="289" w:type="pct"/>
            <w:tcBorders>
              <w:top w:val="single" w:sz="8" w:space="0" w:color="000000"/>
              <w:left w:val="single" w:sz="8" w:space="0" w:color="000000"/>
              <w:bottom w:val="single" w:sz="8" w:space="0" w:color="000000"/>
            </w:tcBorders>
            <w:textDirection w:val="btLr"/>
          </w:tcPr>
          <w:p w14:paraId="6AEC0D72" w14:textId="77777777" w:rsidR="00CB733B" w:rsidRPr="00530F32" w:rsidRDefault="00CB733B" w:rsidP="00EA651D">
            <w:pPr>
              <w:spacing w:before="7"/>
              <w:jc w:val="both"/>
              <w:rPr>
                <w:rFonts w:ascii="CG Times" w:eastAsia="Arial MT" w:hAnsi="CG Times" w:cs="Arial"/>
                <w:sz w:val="16"/>
                <w:szCs w:val="16"/>
                <w:lang w:val="es-ES"/>
              </w:rPr>
            </w:pPr>
          </w:p>
          <w:p w14:paraId="7CCCC852" w14:textId="77777777" w:rsidR="00CB733B" w:rsidRPr="00530F32" w:rsidRDefault="00CB733B" w:rsidP="00EA651D">
            <w:pPr>
              <w:ind w:left="119"/>
              <w:jc w:val="both"/>
              <w:rPr>
                <w:rFonts w:ascii="CG Times" w:eastAsia="Arial MT" w:hAnsi="CG Times" w:cs="Arial"/>
                <w:sz w:val="16"/>
                <w:szCs w:val="16"/>
                <w:lang w:val="es-ES"/>
              </w:rPr>
            </w:pPr>
            <w:r w:rsidRPr="00530F32">
              <w:rPr>
                <w:rFonts w:ascii="CG Times" w:eastAsia="Arial MT" w:hAnsi="CG Times" w:cs="Arial"/>
                <w:sz w:val="16"/>
                <w:szCs w:val="16"/>
                <w:lang w:val="es-ES"/>
              </w:rPr>
              <w:t>Riesgo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Bajo</w:t>
            </w:r>
          </w:p>
        </w:tc>
      </w:tr>
      <w:tr w:rsidR="00CB733B" w:rsidRPr="00530F32" w14:paraId="73618749" w14:textId="77777777" w:rsidTr="00EA651D">
        <w:trPr>
          <w:cantSplit/>
          <w:trHeight w:val="1655"/>
        </w:trPr>
        <w:tc>
          <w:tcPr>
            <w:tcW w:w="158" w:type="pct"/>
            <w:tcBorders>
              <w:top w:val="single" w:sz="8" w:space="0" w:color="000000"/>
              <w:left w:val="single" w:sz="8" w:space="0" w:color="000000"/>
              <w:bottom w:val="single" w:sz="8" w:space="0" w:color="000000"/>
              <w:right w:val="single" w:sz="8" w:space="0" w:color="000000"/>
            </w:tcBorders>
            <w:textDirection w:val="btLr"/>
          </w:tcPr>
          <w:p w14:paraId="15F78E10" w14:textId="77777777" w:rsidR="00CB733B" w:rsidRPr="00530F32" w:rsidRDefault="00CB733B" w:rsidP="00EA651D">
            <w:pPr>
              <w:spacing w:before="89" w:line="180" w:lineRule="exact"/>
              <w:ind w:right="1"/>
              <w:jc w:val="center"/>
              <w:rPr>
                <w:rFonts w:ascii="CG Times" w:eastAsia="Arial MT" w:hAnsi="CG Times" w:cs="Arial"/>
                <w:sz w:val="16"/>
                <w:szCs w:val="16"/>
                <w:lang w:val="es-ES"/>
              </w:rPr>
            </w:pPr>
            <w:r w:rsidRPr="00530F32">
              <w:rPr>
                <w:rFonts w:ascii="CG Times" w:eastAsia="Arial MT" w:hAnsi="CG Times" w:cs="Arial"/>
                <w:sz w:val="16"/>
                <w:szCs w:val="16"/>
                <w:lang w:val="es-ES"/>
              </w:rPr>
              <w:t>3</w:t>
            </w:r>
          </w:p>
        </w:tc>
        <w:tc>
          <w:tcPr>
            <w:tcW w:w="295" w:type="pct"/>
            <w:tcBorders>
              <w:top w:val="single" w:sz="8" w:space="0" w:color="000000"/>
              <w:left w:val="single" w:sz="8" w:space="0" w:color="000000"/>
              <w:bottom w:val="single" w:sz="8" w:space="0" w:color="000000"/>
              <w:right w:val="single" w:sz="8" w:space="0" w:color="000000"/>
            </w:tcBorders>
            <w:textDirection w:val="btLr"/>
          </w:tcPr>
          <w:p w14:paraId="5511AD6A" w14:textId="77777777" w:rsidR="00CB733B" w:rsidRPr="00530F32" w:rsidRDefault="00CB733B" w:rsidP="00EA651D">
            <w:pPr>
              <w:spacing w:before="9"/>
              <w:jc w:val="both"/>
              <w:rPr>
                <w:rFonts w:ascii="CG Times" w:eastAsia="Arial MT" w:hAnsi="CG Times" w:cs="Arial"/>
                <w:sz w:val="16"/>
                <w:szCs w:val="16"/>
                <w:lang w:val="es-ES"/>
              </w:rPr>
            </w:pPr>
          </w:p>
          <w:p w14:paraId="22369ECA" w14:textId="77777777" w:rsidR="00CB733B" w:rsidRPr="00530F32" w:rsidRDefault="00CB733B" w:rsidP="00EA651D">
            <w:pPr>
              <w:ind w:left="542"/>
              <w:jc w:val="both"/>
              <w:rPr>
                <w:rFonts w:ascii="CG Times" w:eastAsia="Arial MT" w:hAnsi="CG Times" w:cs="Arial"/>
                <w:sz w:val="16"/>
                <w:szCs w:val="16"/>
                <w:lang w:val="es-ES"/>
              </w:rPr>
            </w:pPr>
            <w:r w:rsidRPr="00530F32">
              <w:rPr>
                <w:rFonts w:ascii="CG Times" w:eastAsia="Arial MT" w:hAnsi="CG Times" w:cs="Arial"/>
                <w:sz w:val="16"/>
                <w:szCs w:val="16"/>
                <w:lang w:val="es-ES"/>
              </w:rPr>
              <w:t>General</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247678B6" w14:textId="77777777" w:rsidR="00CB733B" w:rsidRPr="00530F32" w:rsidRDefault="00CB733B" w:rsidP="00EA651D">
            <w:pPr>
              <w:jc w:val="both"/>
              <w:rPr>
                <w:rFonts w:ascii="CG Times" w:eastAsia="Arial MT" w:hAnsi="CG Times" w:cs="Arial"/>
                <w:sz w:val="16"/>
                <w:szCs w:val="16"/>
                <w:lang w:val="es-ES"/>
              </w:rPr>
            </w:pPr>
          </w:p>
          <w:p w14:paraId="7001A2F9" w14:textId="77777777" w:rsidR="00CB733B" w:rsidRPr="00530F32" w:rsidRDefault="00CB733B" w:rsidP="00EA651D">
            <w:pPr>
              <w:ind w:left="552"/>
              <w:jc w:val="both"/>
              <w:rPr>
                <w:rFonts w:ascii="CG Times" w:eastAsia="Arial MT" w:hAnsi="CG Times" w:cs="Arial"/>
                <w:sz w:val="16"/>
                <w:szCs w:val="16"/>
                <w:lang w:val="es-ES"/>
              </w:rPr>
            </w:pPr>
            <w:r w:rsidRPr="00530F32">
              <w:rPr>
                <w:rFonts w:ascii="CG Times" w:eastAsia="Arial MT" w:hAnsi="CG Times" w:cs="Arial"/>
                <w:sz w:val="16"/>
                <w:szCs w:val="16"/>
                <w:lang w:val="es-ES"/>
              </w:rPr>
              <w:t>Externo</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09D627E4" w14:textId="77777777" w:rsidR="00CB733B" w:rsidRPr="00530F32" w:rsidRDefault="00CB733B" w:rsidP="00EA651D">
            <w:pPr>
              <w:jc w:val="both"/>
              <w:rPr>
                <w:rFonts w:ascii="CG Times" w:eastAsia="Arial MT" w:hAnsi="CG Times" w:cs="Arial"/>
                <w:sz w:val="16"/>
                <w:szCs w:val="16"/>
                <w:lang w:val="es-ES"/>
              </w:rPr>
            </w:pPr>
          </w:p>
          <w:p w14:paraId="77C50C00" w14:textId="77777777" w:rsidR="00CB733B" w:rsidRPr="00530F32" w:rsidRDefault="00CB733B" w:rsidP="00EA651D">
            <w:pPr>
              <w:ind w:left="374"/>
              <w:jc w:val="both"/>
              <w:rPr>
                <w:rFonts w:ascii="CG Times" w:eastAsia="Arial MT" w:hAnsi="CG Times" w:cs="Arial"/>
                <w:sz w:val="16"/>
                <w:szCs w:val="16"/>
                <w:lang w:val="es-ES"/>
              </w:rPr>
            </w:pPr>
            <w:r w:rsidRPr="00530F32">
              <w:rPr>
                <w:rFonts w:ascii="CG Times" w:eastAsia="Arial MT" w:hAnsi="CG Times" w:cs="Arial"/>
                <w:sz w:val="16"/>
                <w:szCs w:val="16"/>
                <w:lang w:val="es-ES"/>
              </w:rPr>
              <w:t>Contratación</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5D6A425A" w14:textId="77777777" w:rsidR="00CB733B" w:rsidRPr="00530F32" w:rsidRDefault="00CB733B" w:rsidP="00EA651D">
            <w:pPr>
              <w:jc w:val="both"/>
              <w:rPr>
                <w:rFonts w:ascii="CG Times" w:eastAsia="Arial MT" w:hAnsi="CG Times" w:cs="Arial"/>
                <w:sz w:val="16"/>
                <w:szCs w:val="16"/>
                <w:lang w:val="es-ES"/>
              </w:rPr>
            </w:pPr>
          </w:p>
          <w:p w14:paraId="50805554" w14:textId="77777777" w:rsidR="00CB733B" w:rsidRPr="00530F32" w:rsidRDefault="00CB733B" w:rsidP="00EA651D">
            <w:pPr>
              <w:spacing w:before="1"/>
              <w:ind w:left="396"/>
              <w:jc w:val="both"/>
              <w:rPr>
                <w:rFonts w:ascii="CG Times" w:eastAsia="Arial MT" w:hAnsi="CG Times" w:cs="Arial"/>
                <w:sz w:val="16"/>
                <w:szCs w:val="16"/>
                <w:lang w:val="es-ES"/>
              </w:rPr>
            </w:pPr>
            <w:r w:rsidRPr="00530F32">
              <w:rPr>
                <w:rFonts w:ascii="CG Times" w:eastAsia="Arial MT" w:hAnsi="CG Times" w:cs="Arial"/>
                <w:sz w:val="16"/>
                <w:szCs w:val="16"/>
                <w:lang w:val="es-ES"/>
              </w:rPr>
              <w:t>Operacional</w:t>
            </w:r>
          </w:p>
        </w:tc>
        <w:tc>
          <w:tcPr>
            <w:tcW w:w="1484" w:type="pct"/>
            <w:tcBorders>
              <w:top w:val="single" w:sz="8" w:space="0" w:color="000000"/>
              <w:left w:val="single" w:sz="8" w:space="0" w:color="000000"/>
              <w:bottom w:val="single" w:sz="8" w:space="0" w:color="000000"/>
              <w:right w:val="single" w:sz="8" w:space="0" w:color="000000"/>
            </w:tcBorders>
            <w:textDirection w:val="btLr"/>
          </w:tcPr>
          <w:p w14:paraId="6656612A" w14:textId="77777777" w:rsidR="00CB733B" w:rsidRPr="00530F32" w:rsidRDefault="00CB733B" w:rsidP="00EA651D">
            <w:pPr>
              <w:ind w:left="113" w:right="113"/>
              <w:jc w:val="both"/>
              <w:rPr>
                <w:rFonts w:ascii="CG Times" w:eastAsia="Arial MT" w:hAnsi="CG Times" w:cs="Arial"/>
                <w:sz w:val="16"/>
                <w:szCs w:val="16"/>
                <w:lang w:val="es-ES"/>
              </w:rPr>
            </w:pPr>
          </w:p>
          <w:p w14:paraId="1ADA6672" w14:textId="77777777" w:rsidR="00CB733B" w:rsidRPr="00530F32" w:rsidRDefault="00CB733B" w:rsidP="00EA651D">
            <w:pPr>
              <w:spacing w:before="158"/>
              <w:ind w:left="67" w:right="47"/>
              <w:jc w:val="both"/>
              <w:rPr>
                <w:rFonts w:ascii="CG Times" w:eastAsia="Arial MT" w:hAnsi="CG Times" w:cs="Arial"/>
                <w:sz w:val="16"/>
                <w:szCs w:val="16"/>
                <w:lang w:val="es-ES"/>
              </w:rPr>
            </w:pPr>
            <w:r w:rsidRPr="00530F32">
              <w:rPr>
                <w:rFonts w:ascii="CG Times" w:eastAsia="Arial MT" w:hAnsi="CG Times" w:cs="Arial"/>
                <w:sz w:val="16"/>
                <w:szCs w:val="16"/>
                <w:lang w:val="es-ES"/>
              </w:rPr>
              <w:t>Se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presenta cuando</w:t>
            </w:r>
            <w:r w:rsidRPr="00530F32">
              <w:rPr>
                <w:rFonts w:ascii="CG Times" w:eastAsia="Arial MT" w:hAnsi="CG Times" w:cs="Arial"/>
                <w:spacing w:val="44"/>
                <w:sz w:val="16"/>
                <w:szCs w:val="16"/>
                <w:lang w:val="es-ES"/>
              </w:rPr>
              <w:t xml:space="preserve"> </w:t>
            </w:r>
            <w:r w:rsidRPr="00530F32">
              <w:rPr>
                <w:rFonts w:ascii="CG Times" w:eastAsia="Arial MT" w:hAnsi="CG Times" w:cs="Arial"/>
                <w:sz w:val="16"/>
                <w:szCs w:val="16"/>
                <w:lang w:val="es-ES"/>
              </w:rPr>
              <w:t>contratista seleccionado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no firma el contrato en el plazo establecido y/o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se retrasa en la constitución y presentación 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las garantías que amparan el cumplimiento del</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contrato.</w:t>
            </w:r>
          </w:p>
        </w:tc>
        <w:tc>
          <w:tcPr>
            <w:tcW w:w="1116" w:type="pct"/>
            <w:tcBorders>
              <w:top w:val="single" w:sz="8" w:space="0" w:color="000000"/>
              <w:left w:val="single" w:sz="8" w:space="0" w:color="000000"/>
              <w:bottom w:val="single" w:sz="8" w:space="0" w:color="000000"/>
              <w:right w:val="single" w:sz="8" w:space="0" w:color="000000"/>
            </w:tcBorders>
            <w:textDirection w:val="btLr"/>
          </w:tcPr>
          <w:p w14:paraId="4798E341" w14:textId="77777777" w:rsidR="00CB733B" w:rsidRPr="00530F32" w:rsidRDefault="00CB733B" w:rsidP="00EA651D">
            <w:pPr>
              <w:ind w:left="113" w:right="113"/>
              <w:jc w:val="both"/>
              <w:rPr>
                <w:rFonts w:ascii="CG Times" w:eastAsia="Arial MT" w:hAnsi="CG Times" w:cs="Arial"/>
                <w:sz w:val="16"/>
                <w:szCs w:val="16"/>
                <w:lang w:val="es-ES"/>
              </w:rPr>
            </w:pPr>
          </w:p>
          <w:p w14:paraId="4F530529" w14:textId="77777777" w:rsidR="00CB733B" w:rsidRPr="00530F32" w:rsidRDefault="00CB733B" w:rsidP="00EA651D">
            <w:pPr>
              <w:spacing w:before="8"/>
              <w:ind w:left="113" w:right="113"/>
              <w:jc w:val="both"/>
              <w:rPr>
                <w:rFonts w:ascii="CG Times" w:eastAsia="Arial MT" w:hAnsi="CG Times" w:cs="Arial"/>
                <w:sz w:val="16"/>
                <w:szCs w:val="16"/>
                <w:lang w:val="es-ES"/>
              </w:rPr>
            </w:pPr>
          </w:p>
          <w:p w14:paraId="3EF9D9D9" w14:textId="77777777" w:rsidR="00CB733B" w:rsidRPr="00530F32" w:rsidRDefault="00CB733B" w:rsidP="00EA651D">
            <w:pPr>
              <w:ind w:left="71" w:right="45"/>
              <w:jc w:val="both"/>
              <w:rPr>
                <w:rFonts w:ascii="CG Times" w:eastAsia="Arial MT" w:hAnsi="CG Times" w:cs="Arial"/>
                <w:sz w:val="16"/>
                <w:szCs w:val="16"/>
                <w:lang w:val="es-ES"/>
              </w:rPr>
            </w:pPr>
            <w:r w:rsidRPr="00530F32">
              <w:rPr>
                <w:rFonts w:ascii="CG Times" w:eastAsia="Arial MT" w:hAnsi="CG Times" w:cs="Arial"/>
                <w:sz w:val="16"/>
                <w:szCs w:val="16"/>
                <w:lang w:val="es-ES"/>
              </w:rPr>
              <w:t>Retraso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en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el</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inicio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ejecución</w:t>
            </w:r>
            <w:r w:rsidRPr="00530F32">
              <w:rPr>
                <w:rFonts w:ascii="CG Times" w:eastAsia="Arial MT" w:hAnsi="CG Times" w:cs="Arial"/>
                <w:spacing w:val="45"/>
                <w:sz w:val="16"/>
                <w:szCs w:val="16"/>
                <w:lang w:val="es-ES"/>
              </w:rPr>
              <w:t xml:space="preserve"> </w:t>
            </w:r>
            <w:r w:rsidRPr="00530F32">
              <w:rPr>
                <w:rFonts w:ascii="CG Times" w:eastAsia="Arial MT" w:hAnsi="CG Times" w:cs="Arial"/>
                <w:sz w:val="16"/>
                <w:szCs w:val="16"/>
                <w:lang w:val="es-ES"/>
              </w:rPr>
              <w:t>del</w:t>
            </w:r>
            <w:r w:rsidRPr="00530F32">
              <w:rPr>
                <w:rFonts w:ascii="CG Times" w:eastAsia="Arial MT" w:hAnsi="CG Times" w:cs="Arial"/>
                <w:spacing w:val="-43"/>
                <w:sz w:val="16"/>
                <w:szCs w:val="16"/>
                <w:lang w:val="es-ES"/>
              </w:rPr>
              <w:t xml:space="preserve"> </w:t>
            </w:r>
            <w:r w:rsidRPr="00530F32">
              <w:rPr>
                <w:rFonts w:ascii="CG Times" w:eastAsia="Arial MT" w:hAnsi="CG Times" w:cs="Arial"/>
                <w:sz w:val="16"/>
                <w:szCs w:val="16"/>
                <w:lang w:val="es-ES"/>
              </w:rPr>
              <w:t>contrato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y</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afectación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en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el</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logro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los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objetivos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y</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satisfacción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necesidad</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propuesta.</w:t>
            </w:r>
          </w:p>
        </w:tc>
        <w:tc>
          <w:tcPr>
            <w:tcW w:w="216" w:type="pct"/>
            <w:tcBorders>
              <w:top w:val="single" w:sz="8" w:space="0" w:color="000000"/>
              <w:left w:val="single" w:sz="8" w:space="0" w:color="000000"/>
              <w:bottom w:val="single" w:sz="8" w:space="0" w:color="000000"/>
              <w:right w:val="single" w:sz="8" w:space="0" w:color="000000"/>
            </w:tcBorders>
            <w:textDirection w:val="btLr"/>
          </w:tcPr>
          <w:p w14:paraId="12273F83" w14:textId="77777777" w:rsidR="00CB733B" w:rsidRPr="00530F32" w:rsidRDefault="00CB733B" w:rsidP="00EA651D">
            <w:pPr>
              <w:jc w:val="both"/>
              <w:rPr>
                <w:rFonts w:ascii="CG Times" w:eastAsia="Arial MT" w:hAnsi="CG Times" w:cs="Arial"/>
                <w:sz w:val="16"/>
                <w:szCs w:val="16"/>
                <w:lang w:val="es-ES"/>
              </w:rPr>
            </w:pPr>
          </w:p>
          <w:p w14:paraId="06BC4ABA" w14:textId="77777777" w:rsidR="00CB733B" w:rsidRPr="00530F32" w:rsidRDefault="00CB733B" w:rsidP="00EA651D">
            <w:pPr>
              <w:ind w:left="360"/>
              <w:jc w:val="both"/>
              <w:rPr>
                <w:rFonts w:ascii="CG Times" w:eastAsia="Arial MT" w:hAnsi="CG Times" w:cs="Arial"/>
                <w:sz w:val="16"/>
                <w:szCs w:val="16"/>
                <w:lang w:val="es-ES"/>
              </w:rPr>
            </w:pPr>
            <w:r w:rsidRPr="00530F32">
              <w:rPr>
                <w:rFonts w:ascii="CG Times" w:eastAsia="Arial MT" w:hAnsi="CG Times" w:cs="Arial"/>
                <w:sz w:val="16"/>
                <w:szCs w:val="16"/>
                <w:lang w:val="es-ES"/>
              </w:rPr>
              <w:t>Improbable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2</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008B75A6" w14:textId="77777777" w:rsidR="00CB733B" w:rsidRPr="00530F32" w:rsidRDefault="00CB733B" w:rsidP="00EA651D">
            <w:pPr>
              <w:jc w:val="both"/>
              <w:rPr>
                <w:rFonts w:ascii="CG Times" w:eastAsia="Arial MT" w:hAnsi="CG Times" w:cs="Arial"/>
                <w:sz w:val="16"/>
                <w:szCs w:val="16"/>
                <w:lang w:val="es-ES"/>
              </w:rPr>
            </w:pPr>
          </w:p>
          <w:p w14:paraId="012D1E00" w14:textId="77777777" w:rsidR="00CB733B" w:rsidRPr="00530F32" w:rsidRDefault="00CB733B" w:rsidP="00EA651D">
            <w:pPr>
              <w:ind w:left="532"/>
              <w:jc w:val="both"/>
              <w:rPr>
                <w:rFonts w:ascii="CG Times" w:eastAsia="Arial MT" w:hAnsi="CG Times" w:cs="Arial"/>
                <w:sz w:val="16"/>
                <w:szCs w:val="16"/>
                <w:lang w:val="es-ES"/>
              </w:rPr>
            </w:pPr>
            <w:r w:rsidRPr="00530F32">
              <w:rPr>
                <w:rFonts w:ascii="CG Times" w:eastAsia="Arial MT" w:hAnsi="CG Times" w:cs="Arial"/>
                <w:sz w:val="16"/>
                <w:szCs w:val="16"/>
                <w:lang w:val="es-ES"/>
              </w:rPr>
              <w:t>Menor 2</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3AE49E6C" w14:textId="77777777" w:rsidR="00CB733B" w:rsidRPr="00530F32" w:rsidRDefault="00CB733B" w:rsidP="00EA651D">
            <w:pPr>
              <w:spacing w:before="2"/>
              <w:jc w:val="both"/>
              <w:rPr>
                <w:rFonts w:ascii="CG Times" w:eastAsia="Arial MT" w:hAnsi="CG Times" w:cs="Arial"/>
                <w:sz w:val="16"/>
                <w:szCs w:val="16"/>
                <w:lang w:val="es-ES"/>
              </w:rPr>
            </w:pPr>
          </w:p>
          <w:p w14:paraId="6F9E71F4" w14:textId="77777777" w:rsidR="00CB733B" w:rsidRPr="00530F32" w:rsidRDefault="00CB733B" w:rsidP="00EA651D">
            <w:pPr>
              <w:ind w:right="1"/>
              <w:jc w:val="center"/>
              <w:rPr>
                <w:rFonts w:ascii="CG Times" w:eastAsia="Arial MT" w:hAnsi="CG Times" w:cs="Arial"/>
                <w:sz w:val="16"/>
                <w:szCs w:val="16"/>
                <w:lang w:val="es-ES"/>
              </w:rPr>
            </w:pPr>
            <w:r w:rsidRPr="00530F32">
              <w:rPr>
                <w:rFonts w:ascii="CG Times" w:eastAsia="Arial MT" w:hAnsi="CG Times" w:cs="Arial"/>
                <w:sz w:val="16"/>
                <w:szCs w:val="16"/>
                <w:lang w:val="es-ES"/>
              </w:rPr>
              <w:t>4</w:t>
            </w:r>
          </w:p>
        </w:tc>
        <w:tc>
          <w:tcPr>
            <w:tcW w:w="289" w:type="pct"/>
            <w:tcBorders>
              <w:top w:val="single" w:sz="8" w:space="0" w:color="000000"/>
              <w:left w:val="single" w:sz="8" w:space="0" w:color="000000"/>
              <w:bottom w:val="single" w:sz="8" w:space="0" w:color="000000"/>
            </w:tcBorders>
            <w:textDirection w:val="btLr"/>
          </w:tcPr>
          <w:p w14:paraId="2C8691A2" w14:textId="77777777" w:rsidR="00CB733B" w:rsidRPr="00530F32" w:rsidRDefault="00CB733B" w:rsidP="00EA651D">
            <w:pPr>
              <w:spacing w:before="7"/>
              <w:jc w:val="both"/>
              <w:rPr>
                <w:rFonts w:ascii="CG Times" w:eastAsia="Arial MT" w:hAnsi="CG Times" w:cs="Arial"/>
                <w:sz w:val="16"/>
                <w:szCs w:val="16"/>
                <w:lang w:val="es-ES"/>
              </w:rPr>
            </w:pPr>
          </w:p>
          <w:p w14:paraId="418DAE39" w14:textId="77777777" w:rsidR="00CB733B" w:rsidRPr="00530F32" w:rsidRDefault="00CB733B" w:rsidP="00EA651D">
            <w:pPr>
              <w:ind w:left="396"/>
              <w:jc w:val="both"/>
              <w:rPr>
                <w:rFonts w:ascii="CG Times" w:eastAsia="Arial MT" w:hAnsi="CG Times" w:cs="Arial"/>
                <w:sz w:val="16"/>
                <w:szCs w:val="16"/>
                <w:lang w:val="es-ES"/>
              </w:rPr>
            </w:pPr>
            <w:r w:rsidRPr="00530F32">
              <w:rPr>
                <w:rFonts w:ascii="CG Times" w:eastAsia="Arial MT" w:hAnsi="CG Times" w:cs="Arial"/>
                <w:sz w:val="16"/>
                <w:szCs w:val="16"/>
                <w:lang w:val="es-ES"/>
              </w:rPr>
              <w:t>Riesgo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Bajo</w:t>
            </w:r>
          </w:p>
        </w:tc>
      </w:tr>
      <w:tr w:rsidR="00CB733B" w:rsidRPr="00530F32" w14:paraId="510CDE00" w14:textId="77777777" w:rsidTr="00EA651D">
        <w:trPr>
          <w:cantSplit/>
          <w:trHeight w:val="1134"/>
        </w:trPr>
        <w:tc>
          <w:tcPr>
            <w:tcW w:w="158" w:type="pct"/>
            <w:tcBorders>
              <w:top w:val="single" w:sz="8" w:space="0" w:color="000000"/>
              <w:left w:val="single" w:sz="8" w:space="0" w:color="000000"/>
              <w:bottom w:val="single" w:sz="8" w:space="0" w:color="000000"/>
              <w:right w:val="single" w:sz="8" w:space="0" w:color="000000"/>
            </w:tcBorders>
            <w:textDirection w:val="btLr"/>
          </w:tcPr>
          <w:p w14:paraId="7F8FFFC4" w14:textId="77777777" w:rsidR="00CB733B" w:rsidRPr="00530F32" w:rsidRDefault="00CB733B" w:rsidP="00EA651D">
            <w:pPr>
              <w:spacing w:before="89" w:line="180" w:lineRule="exact"/>
              <w:ind w:right="2"/>
              <w:jc w:val="center"/>
              <w:rPr>
                <w:rFonts w:ascii="CG Times" w:eastAsia="Arial MT" w:hAnsi="CG Times" w:cs="Arial"/>
                <w:sz w:val="16"/>
                <w:szCs w:val="16"/>
                <w:lang w:val="es-ES"/>
              </w:rPr>
            </w:pPr>
            <w:r w:rsidRPr="00530F32">
              <w:rPr>
                <w:rFonts w:ascii="CG Times" w:eastAsia="Arial MT" w:hAnsi="CG Times" w:cs="Arial"/>
                <w:sz w:val="16"/>
                <w:szCs w:val="16"/>
                <w:lang w:val="es-ES"/>
              </w:rPr>
              <w:t>4</w:t>
            </w:r>
          </w:p>
        </w:tc>
        <w:tc>
          <w:tcPr>
            <w:tcW w:w="295" w:type="pct"/>
            <w:tcBorders>
              <w:top w:val="single" w:sz="8" w:space="0" w:color="000000"/>
              <w:left w:val="single" w:sz="8" w:space="0" w:color="000000"/>
              <w:bottom w:val="single" w:sz="8" w:space="0" w:color="000000"/>
              <w:right w:val="single" w:sz="8" w:space="0" w:color="000000"/>
            </w:tcBorders>
            <w:textDirection w:val="btLr"/>
          </w:tcPr>
          <w:p w14:paraId="5253F2F8" w14:textId="77777777" w:rsidR="00CB733B" w:rsidRPr="00530F32" w:rsidRDefault="00CB733B" w:rsidP="00EA651D">
            <w:pPr>
              <w:spacing w:before="9"/>
              <w:jc w:val="both"/>
              <w:rPr>
                <w:rFonts w:ascii="CG Times" w:eastAsia="Arial MT" w:hAnsi="CG Times" w:cs="Arial"/>
                <w:sz w:val="16"/>
                <w:szCs w:val="16"/>
                <w:lang w:val="es-ES"/>
              </w:rPr>
            </w:pPr>
          </w:p>
          <w:p w14:paraId="799CFC2A" w14:textId="77777777" w:rsidR="00CB733B" w:rsidRPr="00530F32" w:rsidRDefault="00CB733B" w:rsidP="00EA651D">
            <w:pPr>
              <w:ind w:left="220"/>
              <w:jc w:val="both"/>
              <w:rPr>
                <w:rFonts w:ascii="CG Times" w:eastAsia="Arial MT" w:hAnsi="CG Times" w:cs="Arial"/>
                <w:sz w:val="16"/>
                <w:szCs w:val="16"/>
                <w:lang w:val="es-ES"/>
              </w:rPr>
            </w:pPr>
            <w:r w:rsidRPr="00530F32">
              <w:rPr>
                <w:rFonts w:ascii="CG Times" w:eastAsia="Arial MT" w:hAnsi="CG Times" w:cs="Arial"/>
                <w:sz w:val="16"/>
                <w:szCs w:val="16"/>
                <w:lang w:val="es-ES"/>
              </w:rPr>
              <w:t>General</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1682E2ED" w14:textId="77777777" w:rsidR="00CB733B" w:rsidRPr="00530F32" w:rsidRDefault="00CB733B" w:rsidP="00EA651D">
            <w:pPr>
              <w:jc w:val="both"/>
              <w:rPr>
                <w:rFonts w:ascii="CG Times" w:eastAsia="Arial MT" w:hAnsi="CG Times" w:cs="Arial"/>
                <w:sz w:val="16"/>
                <w:szCs w:val="16"/>
                <w:lang w:val="es-ES"/>
              </w:rPr>
            </w:pPr>
          </w:p>
          <w:p w14:paraId="364867C1" w14:textId="77777777" w:rsidR="00CB733B" w:rsidRPr="00530F32" w:rsidRDefault="00CB733B" w:rsidP="00EA651D">
            <w:pPr>
              <w:ind w:left="230"/>
              <w:jc w:val="both"/>
              <w:rPr>
                <w:rFonts w:ascii="CG Times" w:eastAsia="Arial MT" w:hAnsi="CG Times" w:cs="Arial"/>
                <w:sz w:val="16"/>
                <w:szCs w:val="16"/>
                <w:lang w:val="es-ES"/>
              </w:rPr>
            </w:pPr>
            <w:r w:rsidRPr="00530F32">
              <w:rPr>
                <w:rFonts w:ascii="CG Times" w:eastAsia="Arial MT" w:hAnsi="CG Times" w:cs="Arial"/>
                <w:sz w:val="16"/>
                <w:szCs w:val="16"/>
                <w:lang w:val="es-ES"/>
              </w:rPr>
              <w:t>Externo</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12C11FCC" w14:textId="77777777" w:rsidR="00CB733B" w:rsidRPr="00530F32" w:rsidRDefault="00CB733B" w:rsidP="00EA651D">
            <w:pPr>
              <w:jc w:val="both"/>
              <w:rPr>
                <w:rFonts w:ascii="CG Times" w:eastAsia="Arial MT" w:hAnsi="CG Times" w:cs="Arial"/>
                <w:sz w:val="16"/>
                <w:szCs w:val="16"/>
                <w:lang w:val="es-ES"/>
              </w:rPr>
            </w:pPr>
          </w:p>
          <w:p w14:paraId="15ED8FEE" w14:textId="77777777" w:rsidR="00CB733B" w:rsidRPr="00530F32" w:rsidRDefault="00CB733B" w:rsidP="00EA651D">
            <w:pPr>
              <w:ind w:left="52"/>
              <w:jc w:val="both"/>
              <w:rPr>
                <w:rFonts w:ascii="CG Times" w:eastAsia="Arial MT" w:hAnsi="CG Times" w:cs="Arial"/>
                <w:sz w:val="16"/>
                <w:szCs w:val="16"/>
                <w:lang w:val="es-ES"/>
              </w:rPr>
            </w:pPr>
            <w:r w:rsidRPr="00530F32">
              <w:rPr>
                <w:rFonts w:ascii="CG Times" w:eastAsia="Arial MT" w:hAnsi="CG Times" w:cs="Arial"/>
                <w:sz w:val="16"/>
                <w:szCs w:val="16"/>
                <w:lang w:val="es-ES"/>
              </w:rPr>
              <w:t>Contratación</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55B7677D" w14:textId="77777777" w:rsidR="00CB733B" w:rsidRPr="00530F32" w:rsidRDefault="00CB733B" w:rsidP="00EA651D">
            <w:pPr>
              <w:jc w:val="both"/>
              <w:rPr>
                <w:rFonts w:ascii="CG Times" w:eastAsia="Arial MT" w:hAnsi="CG Times" w:cs="Arial"/>
                <w:sz w:val="16"/>
                <w:szCs w:val="16"/>
                <w:lang w:val="es-ES"/>
              </w:rPr>
            </w:pPr>
          </w:p>
          <w:p w14:paraId="780A11EE" w14:textId="77777777" w:rsidR="00CB733B" w:rsidRPr="00530F32" w:rsidRDefault="00CB733B" w:rsidP="00EA651D">
            <w:pPr>
              <w:spacing w:before="1"/>
              <w:ind w:left="74"/>
              <w:jc w:val="both"/>
              <w:rPr>
                <w:rFonts w:ascii="CG Times" w:eastAsia="Arial MT" w:hAnsi="CG Times" w:cs="Arial"/>
                <w:sz w:val="16"/>
                <w:szCs w:val="16"/>
                <w:lang w:val="es-ES"/>
              </w:rPr>
            </w:pPr>
            <w:r w:rsidRPr="00530F32">
              <w:rPr>
                <w:rFonts w:ascii="CG Times" w:eastAsia="Arial MT" w:hAnsi="CG Times" w:cs="Arial"/>
                <w:sz w:val="16"/>
                <w:szCs w:val="16"/>
                <w:lang w:val="es-ES"/>
              </w:rPr>
              <w:t>Tecnológico</w:t>
            </w:r>
          </w:p>
        </w:tc>
        <w:tc>
          <w:tcPr>
            <w:tcW w:w="1484" w:type="pct"/>
            <w:tcBorders>
              <w:top w:val="single" w:sz="8" w:space="0" w:color="000000"/>
              <w:left w:val="single" w:sz="8" w:space="0" w:color="000000"/>
              <w:bottom w:val="single" w:sz="8" w:space="0" w:color="000000"/>
              <w:right w:val="single" w:sz="8" w:space="0" w:color="000000"/>
            </w:tcBorders>
            <w:textDirection w:val="btLr"/>
          </w:tcPr>
          <w:p w14:paraId="355ECA67" w14:textId="77777777" w:rsidR="00CB733B" w:rsidRPr="00530F32" w:rsidRDefault="00CB733B" w:rsidP="00EA651D">
            <w:pPr>
              <w:tabs>
                <w:tab w:val="left" w:pos="1692"/>
                <w:tab w:val="left" w:pos="2876"/>
              </w:tabs>
              <w:spacing w:before="135"/>
              <w:ind w:left="67" w:right="46"/>
              <w:jc w:val="both"/>
              <w:rPr>
                <w:rFonts w:ascii="CG Times" w:eastAsia="Arial MT" w:hAnsi="CG Times" w:cs="Arial"/>
                <w:sz w:val="16"/>
                <w:szCs w:val="16"/>
                <w:lang w:val="es-ES"/>
              </w:rPr>
            </w:pPr>
            <w:r w:rsidRPr="00530F32">
              <w:rPr>
                <w:rFonts w:ascii="CG Times" w:eastAsia="Arial MT" w:hAnsi="CG Times" w:cs="Arial"/>
                <w:sz w:val="16"/>
                <w:szCs w:val="16"/>
                <w:lang w:val="es-ES"/>
              </w:rPr>
              <w:t>Ocurre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cuando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se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presentan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fallas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en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disponibilidad</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del</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Sistema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Contratación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Pública</w:t>
            </w:r>
            <w:r w:rsidRPr="00530F32">
              <w:rPr>
                <w:rFonts w:ascii="CG Times" w:eastAsia="Arial MT" w:hAnsi="CG Times" w:cs="Arial"/>
                <w:sz w:val="16"/>
                <w:szCs w:val="16"/>
                <w:lang w:val="es-ES"/>
              </w:rPr>
              <w:tab/>
              <w:t>–</w:t>
            </w:r>
            <w:r w:rsidRPr="00530F32">
              <w:rPr>
                <w:rFonts w:ascii="CG Times" w:eastAsia="Arial MT" w:hAnsi="CG Times" w:cs="Arial"/>
                <w:sz w:val="16"/>
                <w:szCs w:val="16"/>
                <w:lang w:val="es-ES"/>
              </w:rPr>
              <w:tab/>
            </w:r>
            <w:r w:rsidRPr="00530F32">
              <w:rPr>
                <w:rFonts w:ascii="CG Times" w:eastAsia="Arial MT" w:hAnsi="CG Times" w:cs="Arial"/>
                <w:spacing w:val="-1"/>
                <w:sz w:val="16"/>
                <w:szCs w:val="16"/>
                <w:lang w:val="es-ES"/>
              </w:rPr>
              <w:t>SECOP</w:t>
            </w:r>
            <w:r w:rsidRPr="00530F32">
              <w:rPr>
                <w:rFonts w:ascii="CG Times" w:eastAsia="Arial MT" w:hAnsi="CG Times" w:cs="Arial"/>
                <w:spacing w:val="-43"/>
                <w:sz w:val="16"/>
                <w:szCs w:val="16"/>
                <w:lang w:val="es-ES"/>
              </w:rPr>
              <w:t xml:space="preserve"> </w:t>
            </w:r>
            <w:r w:rsidRPr="00530F32">
              <w:rPr>
                <w:rFonts w:ascii="CG Times" w:eastAsia="Arial MT" w:hAnsi="CG Times" w:cs="Arial"/>
                <w:sz w:val="16"/>
                <w:szCs w:val="16"/>
                <w:lang w:val="es-ES"/>
              </w:rPr>
              <w:t>(www.colombiacompra.gov.co)</w:t>
            </w:r>
          </w:p>
        </w:tc>
        <w:tc>
          <w:tcPr>
            <w:tcW w:w="1116" w:type="pct"/>
            <w:tcBorders>
              <w:top w:val="single" w:sz="8" w:space="0" w:color="000000"/>
              <w:left w:val="single" w:sz="8" w:space="0" w:color="000000"/>
              <w:bottom w:val="single" w:sz="8" w:space="0" w:color="000000"/>
              <w:right w:val="single" w:sz="8" w:space="0" w:color="000000"/>
            </w:tcBorders>
            <w:textDirection w:val="btLr"/>
          </w:tcPr>
          <w:p w14:paraId="10879D79" w14:textId="77777777" w:rsidR="00CB733B" w:rsidRPr="00530F32" w:rsidRDefault="00CB733B" w:rsidP="00EA651D">
            <w:pPr>
              <w:spacing w:before="135"/>
              <w:ind w:left="71" w:right="45"/>
              <w:jc w:val="both"/>
              <w:rPr>
                <w:rFonts w:ascii="CG Times" w:eastAsia="Arial MT" w:hAnsi="CG Times" w:cs="Arial"/>
                <w:sz w:val="16"/>
                <w:szCs w:val="16"/>
                <w:lang w:val="es-ES"/>
              </w:rPr>
            </w:pPr>
            <w:r w:rsidRPr="00530F32">
              <w:rPr>
                <w:rFonts w:ascii="CG Times" w:eastAsia="Arial MT" w:hAnsi="CG Times" w:cs="Arial"/>
                <w:sz w:val="16"/>
                <w:szCs w:val="16"/>
                <w:lang w:val="es-ES"/>
              </w:rPr>
              <w:t>Retraso o incumplimiento de los plazos legales</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para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publicación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los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actos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y/o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documentos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derivados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los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procesos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contractuales</w:t>
            </w:r>
          </w:p>
        </w:tc>
        <w:tc>
          <w:tcPr>
            <w:tcW w:w="216" w:type="pct"/>
            <w:tcBorders>
              <w:top w:val="single" w:sz="8" w:space="0" w:color="000000"/>
              <w:left w:val="single" w:sz="8" w:space="0" w:color="000000"/>
              <w:bottom w:val="single" w:sz="8" w:space="0" w:color="000000"/>
              <w:right w:val="single" w:sz="8" w:space="0" w:color="000000"/>
            </w:tcBorders>
            <w:textDirection w:val="btLr"/>
          </w:tcPr>
          <w:p w14:paraId="3DB0EC72" w14:textId="77777777" w:rsidR="00CB733B" w:rsidRPr="00530F32" w:rsidRDefault="00CB733B" w:rsidP="00EA651D">
            <w:pPr>
              <w:jc w:val="both"/>
              <w:rPr>
                <w:rFonts w:ascii="CG Times" w:eastAsia="Arial MT" w:hAnsi="CG Times" w:cs="Arial"/>
                <w:sz w:val="16"/>
                <w:szCs w:val="16"/>
                <w:lang w:val="es-ES"/>
              </w:rPr>
            </w:pPr>
          </w:p>
          <w:p w14:paraId="476BA1D0" w14:textId="77777777" w:rsidR="00CB733B" w:rsidRPr="00530F32" w:rsidRDefault="00CB733B" w:rsidP="00EA651D">
            <w:pPr>
              <w:ind w:left="177"/>
              <w:jc w:val="both"/>
              <w:rPr>
                <w:rFonts w:ascii="CG Times" w:eastAsia="Arial MT" w:hAnsi="CG Times" w:cs="Arial"/>
                <w:sz w:val="16"/>
                <w:szCs w:val="16"/>
                <w:lang w:val="es-ES"/>
              </w:rPr>
            </w:pPr>
            <w:r w:rsidRPr="00530F32">
              <w:rPr>
                <w:rFonts w:ascii="CG Times" w:eastAsia="Arial MT" w:hAnsi="CG Times" w:cs="Arial"/>
                <w:sz w:val="16"/>
                <w:szCs w:val="16"/>
                <w:lang w:val="es-ES"/>
              </w:rPr>
              <w:t>Posible</w:t>
            </w:r>
            <w:r w:rsidRPr="00530F32">
              <w:rPr>
                <w:rFonts w:ascii="CG Times" w:eastAsia="Arial MT" w:hAnsi="CG Times" w:cs="Arial"/>
                <w:spacing w:val="-2"/>
                <w:sz w:val="16"/>
                <w:szCs w:val="16"/>
                <w:lang w:val="es-ES"/>
              </w:rPr>
              <w:t xml:space="preserve"> </w:t>
            </w:r>
            <w:r w:rsidRPr="00530F32">
              <w:rPr>
                <w:rFonts w:ascii="CG Times" w:eastAsia="Arial MT" w:hAnsi="CG Times" w:cs="Arial"/>
                <w:sz w:val="16"/>
                <w:szCs w:val="16"/>
                <w:lang w:val="es-ES"/>
              </w:rPr>
              <w:t>3</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072B7E95" w14:textId="77777777" w:rsidR="00CB733B" w:rsidRPr="00530F32" w:rsidRDefault="00CB733B" w:rsidP="00EA651D">
            <w:pPr>
              <w:spacing w:before="148" w:line="247" w:lineRule="auto"/>
              <w:ind w:left="460" w:right="23" w:hanging="423"/>
              <w:jc w:val="both"/>
              <w:rPr>
                <w:rFonts w:ascii="CG Times" w:eastAsia="Arial MT" w:hAnsi="CG Times" w:cs="Arial"/>
                <w:sz w:val="16"/>
                <w:szCs w:val="16"/>
                <w:lang w:val="es-ES"/>
              </w:rPr>
            </w:pPr>
            <w:r w:rsidRPr="00530F32">
              <w:rPr>
                <w:rFonts w:ascii="CG Times" w:eastAsia="Arial MT" w:hAnsi="CG Times" w:cs="Arial"/>
                <w:sz w:val="16"/>
                <w:szCs w:val="16"/>
                <w:lang w:val="es-ES"/>
              </w:rPr>
              <w:t>Insignificante</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1</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2AA3E1B0" w14:textId="77777777" w:rsidR="00CB733B" w:rsidRPr="00530F32" w:rsidRDefault="00CB733B" w:rsidP="00EA651D">
            <w:pPr>
              <w:spacing w:before="2"/>
              <w:jc w:val="both"/>
              <w:rPr>
                <w:rFonts w:ascii="CG Times" w:eastAsia="Arial MT" w:hAnsi="CG Times" w:cs="Arial"/>
                <w:sz w:val="16"/>
                <w:szCs w:val="16"/>
                <w:lang w:val="es-ES"/>
              </w:rPr>
            </w:pPr>
          </w:p>
          <w:p w14:paraId="6C15E252" w14:textId="77777777" w:rsidR="00CB733B" w:rsidRPr="00530F32" w:rsidRDefault="00CB733B" w:rsidP="00EA651D">
            <w:pPr>
              <w:ind w:right="2"/>
              <w:jc w:val="center"/>
              <w:rPr>
                <w:rFonts w:ascii="CG Times" w:eastAsia="Arial MT" w:hAnsi="CG Times" w:cs="Arial"/>
                <w:sz w:val="16"/>
                <w:szCs w:val="16"/>
                <w:lang w:val="es-ES"/>
              </w:rPr>
            </w:pPr>
            <w:r w:rsidRPr="00530F32">
              <w:rPr>
                <w:rFonts w:ascii="CG Times" w:eastAsia="Arial MT" w:hAnsi="CG Times" w:cs="Arial"/>
                <w:sz w:val="16"/>
                <w:szCs w:val="16"/>
                <w:lang w:val="es-ES"/>
              </w:rPr>
              <w:t>4</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1E984546" w14:textId="77777777" w:rsidR="00CB733B" w:rsidRPr="00530F32" w:rsidRDefault="00CB733B" w:rsidP="00EA651D">
            <w:pPr>
              <w:spacing w:before="4"/>
              <w:jc w:val="both"/>
              <w:rPr>
                <w:rFonts w:ascii="CG Times" w:eastAsia="Arial MT" w:hAnsi="CG Times" w:cs="Arial"/>
                <w:sz w:val="16"/>
                <w:szCs w:val="16"/>
                <w:lang w:val="es-ES"/>
              </w:rPr>
            </w:pPr>
          </w:p>
          <w:p w14:paraId="52A64E0B" w14:textId="77777777" w:rsidR="00CB733B" w:rsidRPr="00530F32" w:rsidRDefault="00CB733B" w:rsidP="00EA651D">
            <w:pPr>
              <w:ind w:left="74"/>
              <w:jc w:val="both"/>
              <w:rPr>
                <w:rFonts w:ascii="CG Times" w:eastAsia="Arial MT" w:hAnsi="CG Times" w:cs="Arial"/>
                <w:sz w:val="16"/>
                <w:szCs w:val="16"/>
                <w:lang w:val="es-ES"/>
              </w:rPr>
            </w:pPr>
            <w:r w:rsidRPr="00530F32">
              <w:rPr>
                <w:rFonts w:ascii="CG Times" w:eastAsia="Arial MT" w:hAnsi="CG Times" w:cs="Arial"/>
                <w:sz w:val="16"/>
                <w:szCs w:val="16"/>
                <w:lang w:val="es-ES"/>
              </w:rPr>
              <w:t>Riesgo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Bajo</w:t>
            </w:r>
          </w:p>
        </w:tc>
      </w:tr>
      <w:tr w:rsidR="00CB733B" w:rsidRPr="00530F32" w14:paraId="272A530B" w14:textId="77777777" w:rsidTr="002763B3">
        <w:trPr>
          <w:cantSplit/>
          <w:trHeight w:val="1501"/>
        </w:trPr>
        <w:tc>
          <w:tcPr>
            <w:tcW w:w="158" w:type="pct"/>
            <w:tcBorders>
              <w:top w:val="single" w:sz="8" w:space="0" w:color="000000"/>
              <w:left w:val="single" w:sz="8" w:space="0" w:color="000000"/>
              <w:bottom w:val="single" w:sz="8" w:space="0" w:color="000000"/>
              <w:right w:val="single" w:sz="8" w:space="0" w:color="000000"/>
            </w:tcBorders>
            <w:textDirection w:val="btLr"/>
          </w:tcPr>
          <w:p w14:paraId="75AD9651" w14:textId="77777777" w:rsidR="00CB733B" w:rsidRPr="00530F32" w:rsidRDefault="00CB733B" w:rsidP="00EA651D">
            <w:pPr>
              <w:spacing w:before="89" w:line="180" w:lineRule="exact"/>
              <w:jc w:val="center"/>
              <w:rPr>
                <w:rFonts w:ascii="CG Times" w:eastAsia="Arial MT" w:hAnsi="CG Times" w:cs="Arial"/>
                <w:sz w:val="16"/>
                <w:szCs w:val="16"/>
                <w:lang w:val="es-ES"/>
              </w:rPr>
            </w:pPr>
            <w:r w:rsidRPr="00530F32">
              <w:rPr>
                <w:rFonts w:ascii="CG Times" w:eastAsia="Arial MT" w:hAnsi="CG Times" w:cs="Arial"/>
                <w:sz w:val="16"/>
                <w:szCs w:val="16"/>
                <w:lang w:val="es-ES"/>
              </w:rPr>
              <w:t>5</w:t>
            </w:r>
          </w:p>
        </w:tc>
        <w:tc>
          <w:tcPr>
            <w:tcW w:w="295" w:type="pct"/>
            <w:tcBorders>
              <w:top w:val="single" w:sz="8" w:space="0" w:color="000000"/>
              <w:left w:val="single" w:sz="8" w:space="0" w:color="000000"/>
              <w:bottom w:val="single" w:sz="8" w:space="0" w:color="000000"/>
              <w:right w:val="single" w:sz="8" w:space="0" w:color="000000"/>
            </w:tcBorders>
            <w:textDirection w:val="btLr"/>
          </w:tcPr>
          <w:p w14:paraId="1F6C85FB" w14:textId="77777777" w:rsidR="00CB733B" w:rsidRPr="00530F32" w:rsidRDefault="00CB733B" w:rsidP="00EA651D">
            <w:pPr>
              <w:spacing w:before="9"/>
              <w:jc w:val="both"/>
              <w:rPr>
                <w:rFonts w:ascii="CG Times" w:eastAsia="Arial MT" w:hAnsi="CG Times" w:cs="Arial"/>
                <w:sz w:val="16"/>
                <w:szCs w:val="16"/>
                <w:lang w:val="es-ES"/>
              </w:rPr>
            </w:pPr>
          </w:p>
          <w:p w14:paraId="215CBF09" w14:textId="77777777" w:rsidR="00CB733B" w:rsidRPr="00530F32" w:rsidRDefault="00CB733B" w:rsidP="00EA651D">
            <w:pPr>
              <w:ind w:left="201"/>
              <w:jc w:val="both"/>
              <w:rPr>
                <w:rFonts w:ascii="CG Times" w:eastAsia="Arial MT" w:hAnsi="CG Times" w:cs="Arial"/>
                <w:sz w:val="16"/>
                <w:szCs w:val="16"/>
                <w:lang w:val="es-ES"/>
              </w:rPr>
            </w:pPr>
            <w:r w:rsidRPr="00530F32">
              <w:rPr>
                <w:rFonts w:ascii="CG Times" w:eastAsia="Arial MT" w:hAnsi="CG Times" w:cs="Arial"/>
                <w:sz w:val="16"/>
                <w:szCs w:val="16"/>
                <w:lang w:val="es-ES"/>
              </w:rPr>
              <w:t>General</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7E196F5E" w14:textId="77777777" w:rsidR="00CB733B" w:rsidRPr="00530F32" w:rsidRDefault="00CB733B" w:rsidP="00EA651D">
            <w:pPr>
              <w:jc w:val="both"/>
              <w:rPr>
                <w:rFonts w:ascii="CG Times" w:eastAsia="Arial MT" w:hAnsi="CG Times" w:cs="Arial"/>
                <w:sz w:val="16"/>
                <w:szCs w:val="16"/>
                <w:lang w:val="es-ES"/>
              </w:rPr>
            </w:pPr>
          </w:p>
          <w:p w14:paraId="30D264B5" w14:textId="77777777" w:rsidR="00CB733B" w:rsidRPr="00530F32" w:rsidRDefault="00CB733B" w:rsidP="00EA651D">
            <w:pPr>
              <w:ind w:left="208"/>
              <w:jc w:val="both"/>
              <w:rPr>
                <w:rFonts w:ascii="CG Times" w:eastAsia="Arial MT" w:hAnsi="CG Times" w:cs="Arial"/>
                <w:sz w:val="16"/>
                <w:szCs w:val="16"/>
                <w:lang w:val="es-ES"/>
              </w:rPr>
            </w:pPr>
            <w:r w:rsidRPr="00530F32">
              <w:rPr>
                <w:rFonts w:ascii="CG Times" w:eastAsia="Arial MT" w:hAnsi="CG Times" w:cs="Arial"/>
                <w:sz w:val="16"/>
                <w:szCs w:val="16"/>
                <w:lang w:val="es-ES"/>
              </w:rPr>
              <w:t>Externo</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126E3B77" w14:textId="77777777" w:rsidR="00CB733B" w:rsidRPr="00530F32" w:rsidRDefault="00CB733B" w:rsidP="00EA651D">
            <w:pPr>
              <w:jc w:val="both"/>
              <w:rPr>
                <w:rFonts w:ascii="CG Times" w:eastAsia="Arial MT" w:hAnsi="CG Times" w:cs="Arial"/>
                <w:sz w:val="16"/>
                <w:szCs w:val="16"/>
                <w:lang w:val="es-ES"/>
              </w:rPr>
            </w:pPr>
          </w:p>
          <w:p w14:paraId="29EBF130" w14:textId="77777777" w:rsidR="00CB733B" w:rsidRPr="00530F32" w:rsidRDefault="00CB733B" w:rsidP="00EA651D">
            <w:pPr>
              <w:ind w:left="138"/>
              <w:jc w:val="both"/>
              <w:rPr>
                <w:rFonts w:ascii="CG Times" w:eastAsia="Arial MT" w:hAnsi="CG Times" w:cs="Arial"/>
                <w:sz w:val="16"/>
                <w:szCs w:val="16"/>
                <w:lang w:val="es-ES"/>
              </w:rPr>
            </w:pPr>
            <w:r w:rsidRPr="00530F32">
              <w:rPr>
                <w:rFonts w:ascii="CG Times" w:eastAsia="Arial MT" w:hAnsi="CG Times" w:cs="Arial"/>
                <w:sz w:val="16"/>
                <w:szCs w:val="16"/>
                <w:lang w:val="es-ES"/>
              </w:rPr>
              <w:t>Ejecución</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5B9097AD" w14:textId="77777777" w:rsidR="00CB733B" w:rsidRPr="00530F32" w:rsidRDefault="00CB733B" w:rsidP="00EA651D">
            <w:pPr>
              <w:jc w:val="both"/>
              <w:rPr>
                <w:rFonts w:ascii="CG Times" w:eastAsia="Arial MT" w:hAnsi="CG Times" w:cs="Arial"/>
                <w:sz w:val="16"/>
                <w:szCs w:val="16"/>
                <w:lang w:val="es-ES"/>
              </w:rPr>
            </w:pPr>
          </w:p>
          <w:p w14:paraId="5517AE80" w14:textId="77777777" w:rsidR="00CB733B" w:rsidRPr="00530F32" w:rsidRDefault="00CB733B" w:rsidP="00EA651D">
            <w:pPr>
              <w:spacing w:before="1"/>
              <w:ind w:left="52"/>
              <w:jc w:val="both"/>
              <w:rPr>
                <w:rFonts w:ascii="CG Times" w:eastAsia="Arial MT" w:hAnsi="CG Times" w:cs="Arial"/>
                <w:sz w:val="16"/>
                <w:szCs w:val="16"/>
                <w:lang w:val="es-ES"/>
              </w:rPr>
            </w:pPr>
            <w:r w:rsidRPr="00530F32">
              <w:rPr>
                <w:rFonts w:ascii="CG Times" w:eastAsia="Arial MT" w:hAnsi="CG Times" w:cs="Arial"/>
                <w:sz w:val="16"/>
                <w:szCs w:val="16"/>
                <w:lang w:val="es-ES"/>
              </w:rPr>
              <w:t>Operacional</w:t>
            </w:r>
          </w:p>
        </w:tc>
        <w:tc>
          <w:tcPr>
            <w:tcW w:w="1484" w:type="pct"/>
            <w:tcBorders>
              <w:top w:val="single" w:sz="8" w:space="0" w:color="000000"/>
              <w:left w:val="single" w:sz="8" w:space="0" w:color="000000"/>
              <w:bottom w:val="single" w:sz="8" w:space="0" w:color="000000"/>
              <w:right w:val="single" w:sz="8" w:space="0" w:color="000000"/>
            </w:tcBorders>
            <w:textDirection w:val="btLr"/>
          </w:tcPr>
          <w:p w14:paraId="088E3880" w14:textId="77777777" w:rsidR="00CB733B" w:rsidRPr="00530F32" w:rsidRDefault="00CB733B" w:rsidP="00EA651D">
            <w:pPr>
              <w:spacing w:before="113"/>
              <w:ind w:left="67" w:right="49"/>
              <w:jc w:val="both"/>
              <w:rPr>
                <w:rFonts w:ascii="CG Times" w:eastAsia="Arial MT" w:hAnsi="CG Times" w:cs="Arial"/>
                <w:sz w:val="16"/>
                <w:szCs w:val="16"/>
                <w:lang w:val="es-ES"/>
              </w:rPr>
            </w:pPr>
            <w:r w:rsidRPr="00530F32">
              <w:rPr>
                <w:rFonts w:ascii="CG Times" w:eastAsia="Arial MT" w:hAnsi="CG Times" w:cs="Arial"/>
                <w:sz w:val="16"/>
                <w:szCs w:val="16"/>
                <w:lang w:val="es-ES"/>
              </w:rPr>
              <w:t>Ocurre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cuando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se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presentan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retrasos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incumplimientos en la entrega de los informes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y/o productos o bienes a cargo del contratista,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con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ocasión</w:t>
            </w:r>
            <w:r w:rsidRPr="00530F32">
              <w:rPr>
                <w:rFonts w:ascii="CG Times" w:eastAsia="Arial MT" w:hAnsi="CG Times" w:cs="Arial"/>
                <w:spacing w:val="-3"/>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la</w:t>
            </w:r>
            <w:r w:rsidRPr="00530F32">
              <w:rPr>
                <w:rFonts w:ascii="CG Times" w:eastAsia="Arial MT" w:hAnsi="CG Times" w:cs="Arial"/>
                <w:spacing w:val="-2"/>
                <w:sz w:val="16"/>
                <w:szCs w:val="16"/>
                <w:lang w:val="es-ES"/>
              </w:rPr>
              <w:t xml:space="preserve"> </w:t>
            </w:r>
            <w:r w:rsidRPr="00530F32">
              <w:rPr>
                <w:rFonts w:ascii="CG Times" w:eastAsia="Arial MT" w:hAnsi="CG Times" w:cs="Arial"/>
                <w:sz w:val="16"/>
                <w:szCs w:val="16"/>
                <w:lang w:val="es-ES"/>
              </w:rPr>
              <w:t>ejecución del</w:t>
            </w:r>
            <w:r w:rsidRPr="00530F32">
              <w:rPr>
                <w:rFonts w:ascii="CG Times" w:eastAsia="Arial MT" w:hAnsi="CG Times" w:cs="Arial"/>
                <w:spacing w:val="-5"/>
                <w:sz w:val="16"/>
                <w:szCs w:val="16"/>
                <w:lang w:val="es-ES"/>
              </w:rPr>
              <w:t xml:space="preserve"> </w:t>
            </w:r>
            <w:r w:rsidRPr="00530F32">
              <w:rPr>
                <w:rFonts w:ascii="CG Times" w:eastAsia="Arial MT" w:hAnsi="CG Times" w:cs="Arial"/>
                <w:sz w:val="16"/>
                <w:szCs w:val="16"/>
                <w:lang w:val="es-ES"/>
              </w:rPr>
              <w:t>contrato.</w:t>
            </w:r>
          </w:p>
        </w:tc>
        <w:tc>
          <w:tcPr>
            <w:tcW w:w="1116" w:type="pct"/>
            <w:tcBorders>
              <w:top w:val="single" w:sz="8" w:space="0" w:color="000000"/>
              <w:left w:val="single" w:sz="8" w:space="0" w:color="000000"/>
              <w:bottom w:val="single" w:sz="8" w:space="0" w:color="000000"/>
              <w:right w:val="single" w:sz="8" w:space="0" w:color="000000"/>
            </w:tcBorders>
            <w:textDirection w:val="btLr"/>
          </w:tcPr>
          <w:p w14:paraId="531A2B5D" w14:textId="77777777" w:rsidR="00CB733B" w:rsidRPr="00530F32" w:rsidRDefault="00CB733B" w:rsidP="00EA651D">
            <w:pPr>
              <w:spacing w:before="113"/>
              <w:ind w:left="71" w:right="42"/>
              <w:jc w:val="both"/>
              <w:rPr>
                <w:rFonts w:ascii="CG Times" w:eastAsia="Arial MT" w:hAnsi="CG Times" w:cs="Arial"/>
                <w:sz w:val="16"/>
                <w:szCs w:val="16"/>
                <w:lang w:val="es-ES"/>
              </w:rPr>
            </w:pPr>
            <w:r w:rsidRPr="00530F32">
              <w:rPr>
                <w:rFonts w:ascii="CG Times" w:eastAsia="Arial MT" w:hAnsi="CG Times" w:cs="Arial"/>
                <w:sz w:val="16"/>
                <w:szCs w:val="16"/>
                <w:lang w:val="es-ES"/>
              </w:rPr>
              <w:t>Afectación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ejecución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del</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contrato,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satisfacción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necesidad</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y</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posible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incumplimiento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las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obligaciones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y</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actividades</w:t>
            </w:r>
            <w:r w:rsidRPr="00530F32">
              <w:rPr>
                <w:rFonts w:ascii="CG Times" w:eastAsia="Arial MT" w:hAnsi="CG Times" w:cs="Arial"/>
                <w:spacing w:val="-2"/>
                <w:sz w:val="16"/>
                <w:szCs w:val="16"/>
                <w:lang w:val="es-ES"/>
              </w:rPr>
              <w:t xml:space="preserve"> </w:t>
            </w:r>
            <w:r w:rsidRPr="00530F32">
              <w:rPr>
                <w:rFonts w:ascii="CG Times" w:eastAsia="Arial MT" w:hAnsi="CG Times" w:cs="Arial"/>
                <w:sz w:val="16"/>
                <w:szCs w:val="16"/>
                <w:lang w:val="es-ES"/>
              </w:rPr>
              <w:t>pactadas</w:t>
            </w:r>
            <w:r w:rsidRPr="00530F32">
              <w:rPr>
                <w:rFonts w:ascii="CG Times" w:eastAsia="Arial MT" w:hAnsi="CG Times" w:cs="Arial"/>
                <w:spacing w:val="-2"/>
                <w:sz w:val="16"/>
                <w:szCs w:val="16"/>
                <w:lang w:val="es-ES"/>
              </w:rPr>
              <w:t xml:space="preserve"> </w:t>
            </w:r>
            <w:r w:rsidRPr="00530F32">
              <w:rPr>
                <w:rFonts w:ascii="CG Times" w:eastAsia="Arial MT" w:hAnsi="CG Times" w:cs="Arial"/>
                <w:sz w:val="16"/>
                <w:szCs w:val="16"/>
                <w:lang w:val="es-ES"/>
              </w:rPr>
              <w:t>en el</w:t>
            </w:r>
            <w:r w:rsidRPr="00530F32">
              <w:rPr>
                <w:rFonts w:ascii="CG Times" w:eastAsia="Arial MT" w:hAnsi="CG Times" w:cs="Arial"/>
                <w:spacing w:val="-3"/>
                <w:sz w:val="16"/>
                <w:szCs w:val="16"/>
                <w:lang w:val="es-ES"/>
              </w:rPr>
              <w:t xml:space="preserve"> </w:t>
            </w:r>
            <w:r w:rsidRPr="00530F32">
              <w:rPr>
                <w:rFonts w:ascii="CG Times" w:eastAsia="Arial MT" w:hAnsi="CG Times" w:cs="Arial"/>
                <w:sz w:val="16"/>
                <w:szCs w:val="16"/>
                <w:lang w:val="es-ES"/>
              </w:rPr>
              <w:t>contrato.</w:t>
            </w:r>
          </w:p>
        </w:tc>
        <w:tc>
          <w:tcPr>
            <w:tcW w:w="216" w:type="pct"/>
            <w:tcBorders>
              <w:top w:val="single" w:sz="8" w:space="0" w:color="000000"/>
              <w:left w:val="single" w:sz="8" w:space="0" w:color="000000"/>
              <w:bottom w:val="single" w:sz="8" w:space="0" w:color="000000"/>
              <w:right w:val="single" w:sz="8" w:space="0" w:color="000000"/>
            </w:tcBorders>
            <w:textDirection w:val="btLr"/>
          </w:tcPr>
          <w:p w14:paraId="2DFE76B6" w14:textId="77777777" w:rsidR="00CB733B" w:rsidRPr="00530F32" w:rsidRDefault="00CB733B" w:rsidP="00EA651D">
            <w:pPr>
              <w:jc w:val="both"/>
              <w:rPr>
                <w:rFonts w:ascii="CG Times" w:eastAsia="Arial MT" w:hAnsi="CG Times" w:cs="Arial"/>
                <w:sz w:val="16"/>
                <w:szCs w:val="16"/>
                <w:lang w:val="es-ES"/>
              </w:rPr>
            </w:pPr>
          </w:p>
          <w:p w14:paraId="161CFB7D" w14:textId="77777777" w:rsidR="00CB733B" w:rsidRPr="00530F32" w:rsidRDefault="00CB733B" w:rsidP="00EA651D">
            <w:pPr>
              <w:ind w:left="155"/>
              <w:jc w:val="both"/>
              <w:rPr>
                <w:rFonts w:ascii="CG Times" w:eastAsia="Arial MT" w:hAnsi="CG Times" w:cs="Arial"/>
                <w:sz w:val="16"/>
                <w:szCs w:val="16"/>
                <w:lang w:val="es-ES"/>
              </w:rPr>
            </w:pPr>
            <w:r w:rsidRPr="00530F32">
              <w:rPr>
                <w:rFonts w:ascii="CG Times" w:eastAsia="Arial MT" w:hAnsi="CG Times" w:cs="Arial"/>
                <w:sz w:val="16"/>
                <w:szCs w:val="16"/>
                <w:lang w:val="es-ES"/>
              </w:rPr>
              <w:t>Posible</w:t>
            </w:r>
            <w:r w:rsidRPr="00530F32">
              <w:rPr>
                <w:rFonts w:ascii="CG Times" w:eastAsia="Arial MT" w:hAnsi="CG Times" w:cs="Arial"/>
                <w:spacing w:val="-2"/>
                <w:sz w:val="16"/>
                <w:szCs w:val="16"/>
                <w:lang w:val="es-ES"/>
              </w:rPr>
              <w:t xml:space="preserve"> </w:t>
            </w:r>
            <w:r w:rsidRPr="00530F32">
              <w:rPr>
                <w:rFonts w:ascii="CG Times" w:eastAsia="Arial MT" w:hAnsi="CG Times" w:cs="Arial"/>
                <w:sz w:val="16"/>
                <w:szCs w:val="16"/>
                <w:lang w:val="es-ES"/>
              </w:rPr>
              <w:t>3</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70E895F1" w14:textId="77777777" w:rsidR="00CB733B" w:rsidRPr="00530F32" w:rsidRDefault="00CB733B" w:rsidP="00EA651D">
            <w:pPr>
              <w:jc w:val="both"/>
              <w:rPr>
                <w:rFonts w:ascii="CG Times" w:eastAsia="Arial MT" w:hAnsi="CG Times" w:cs="Arial"/>
                <w:sz w:val="16"/>
                <w:szCs w:val="16"/>
                <w:lang w:val="es-ES"/>
              </w:rPr>
            </w:pPr>
          </w:p>
          <w:p w14:paraId="25CD2CD9" w14:textId="77777777" w:rsidR="00CB733B" w:rsidRPr="00530F32" w:rsidRDefault="00CB733B" w:rsidP="00EA651D">
            <w:pPr>
              <w:ind w:left="196"/>
              <w:jc w:val="both"/>
              <w:rPr>
                <w:rFonts w:ascii="CG Times" w:eastAsia="Arial MT" w:hAnsi="CG Times" w:cs="Arial"/>
                <w:sz w:val="16"/>
                <w:szCs w:val="16"/>
                <w:lang w:val="es-ES"/>
              </w:rPr>
            </w:pPr>
            <w:r w:rsidRPr="00530F32">
              <w:rPr>
                <w:rFonts w:ascii="CG Times" w:eastAsia="Arial MT" w:hAnsi="CG Times" w:cs="Arial"/>
                <w:sz w:val="16"/>
                <w:szCs w:val="16"/>
                <w:lang w:val="es-ES"/>
              </w:rPr>
              <w:t>Mayor 4</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4B3E42B2" w14:textId="77777777" w:rsidR="00CB733B" w:rsidRPr="00530F32" w:rsidRDefault="00CB733B" w:rsidP="00EA651D">
            <w:pPr>
              <w:spacing w:before="2"/>
              <w:jc w:val="both"/>
              <w:rPr>
                <w:rFonts w:ascii="CG Times" w:eastAsia="Arial MT" w:hAnsi="CG Times" w:cs="Arial"/>
                <w:sz w:val="16"/>
                <w:szCs w:val="16"/>
                <w:lang w:val="es-ES"/>
              </w:rPr>
            </w:pPr>
          </w:p>
          <w:p w14:paraId="2E91738B" w14:textId="77777777" w:rsidR="00CB733B" w:rsidRPr="00530F32" w:rsidRDefault="00CB733B" w:rsidP="00EA651D">
            <w:pPr>
              <w:jc w:val="center"/>
              <w:rPr>
                <w:rFonts w:ascii="CG Times" w:eastAsia="Arial MT" w:hAnsi="CG Times" w:cs="Arial"/>
                <w:sz w:val="16"/>
                <w:szCs w:val="16"/>
                <w:lang w:val="es-ES"/>
              </w:rPr>
            </w:pPr>
            <w:r w:rsidRPr="00530F32">
              <w:rPr>
                <w:rFonts w:ascii="CG Times" w:eastAsia="Arial MT" w:hAnsi="CG Times" w:cs="Arial"/>
                <w:sz w:val="16"/>
                <w:szCs w:val="16"/>
                <w:lang w:val="es-ES"/>
              </w:rPr>
              <w:t>7</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1D0A5CE9" w14:textId="77777777" w:rsidR="00CB733B" w:rsidRPr="00530F32" w:rsidRDefault="00CB733B" w:rsidP="00EA651D">
            <w:pPr>
              <w:spacing w:before="4"/>
              <w:jc w:val="both"/>
              <w:rPr>
                <w:rFonts w:ascii="CG Times" w:eastAsia="Arial MT" w:hAnsi="CG Times" w:cs="Arial"/>
                <w:sz w:val="16"/>
                <w:szCs w:val="16"/>
                <w:lang w:val="es-ES"/>
              </w:rPr>
            </w:pPr>
          </w:p>
          <w:p w14:paraId="319B2013" w14:textId="77777777" w:rsidR="00CB733B" w:rsidRPr="00530F32" w:rsidRDefault="00CB733B" w:rsidP="00EA651D">
            <w:pPr>
              <w:ind w:left="76"/>
              <w:jc w:val="both"/>
              <w:rPr>
                <w:rFonts w:ascii="CG Times" w:eastAsia="Arial MT" w:hAnsi="CG Times" w:cs="Arial"/>
                <w:sz w:val="16"/>
                <w:szCs w:val="16"/>
                <w:lang w:val="es-ES"/>
              </w:rPr>
            </w:pPr>
            <w:r w:rsidRPr="00530F32">
              <w:rPr>
                <w:rFonts w:ascii="CG Times" w:eastAsia="Arial MT" w:hAnsi="CG Times" w:cs="Arial"/>
                <w:sz w:val="16"/>
                <w:szCs w:val="16"/>
                <w:lang w:val="es-ES"/>
              </w:rPr>
              <w:t>Riesgo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Alto</w:t>
            </w:r>
          </w:p>
        </w:tc>
      </w:tr>
      <w:tr w:rsidR="00CB733B" w:rsidRPr="00530F32" w14:paraId="1E6F6CFE" w14:textId="77777777" w:rsidTr="002763B3">
        <w:trPr>
          <w:cantSplit/>
          <w:trHeight w:val="1914"/>
        </w:trPr>
        <w:tc>
          <w:tcPr>
            <w:tcW w:w="158" w:type="pct"/>
            <w:tcBorders>
              <w:top w:val="single" w:sz="8" w:space="0" w:color="000000"/>
              <w:left w:val="single" w:sz="8" w:space="0" w:color="000000"/>
              <w:right w:val="single" w:sz="8" w:space="0" w:color="000000"/>
            </w:tcBorders>
            <w:textDirection w:val="btLr"/>
          </w:tcPr>
          <w:p w14:paraId="1DC0942E" w14:textId="77777777" w:rsidR="00CB733B" w:rsidRPr="00530F32" w:rsidRDefault="00CB733B" w:rsidP="00EA651D">
            <w:pPr>
              <w:spacing w:before="89" w:line="180" w:lineRule="exact"/>
              <w:jc w:val="center"/>
              <w:rPr>
                <w:rFonts w:ascii="CG Times" w:eastAsia="Arial MT" w:hAnsi="CG Times" w:cs="Arial"/>
                <w:sz w:val="16"/>
                <w:szCs w:val="16"/>
                <w:lang w:val="es-ES"/>
              </w:rPr>
            </w:pPr>
            <w:r w:rsidRPr="00530F32">
              <w:rPr>
                <w:rFonts w:ascii="CG Times" w:eastAsia="Arial MT" w:hAnsi="CG Times" w:cs="Arial"/>
                <w:sz w:val="16"/>
                <w:szCs w:val="16"/>
                <w:lang w:val="es-ES"/>
              </w:rPr>
              <w:t>6</w:t>
            </w:r>
          </w:p>
        </w:tc>
        <w:tc>
          <w:tcPr>
            <w:tcW w:w="295" w:type="pct"/>
            <w:tcBorders>
              <w:top w:val="single" w:sz="8" w:space="0" w:color="000000"/>
              <w:left w:val="single" w:sz="8" w:space="0" w:color="000000"/>
              <w:right w:val="single" w:sz="8" w:space="0" w:color="000000"/>
            </w:tcBorders>
            <w:textDirection w:val="btLr"/>
          </w:tcPr>
          <w:p w14:paraId="0001719F" w14:textId="77777777" w:rsidR="00CB733B" w:rsidRPr="00530F32" w:rsidRDefault="00CB733B" w:rsidP="00EA651D">
            <w:pPr>
              <w:spacing w:before="9"/>
              <w:jc w:val="both"/>
              <w:rPr>
                <w:rFonts w:ascii="CG Times" w:eastAsia="Arial MT" w:hAnsi="CG Times" w:cs="Arial"/>
                <w:sz w:val="16"/>
                <w:szCs w:val="16"/>
                <w:lang w:val="es-ES"/>
              </w:rPr>
            </w:pPr>
          </w:p>
          <w:p w14:paraId="52708A1F" w14:textId="77777777" w:rsidR="00CB733B" w:rsidRPr="00530F32" w:rsidRDefault="00CB733B" w:rsidP="00EA651D">
            <w:pPr>
              <w:ind w:left="201"/>
              <w:jc w:val="both"/>
              <w:rPr>
                <w:rFonts w:ascii="CG Times" w:eastAsia="Arial MT" w:hAnsi="CG Times" w:cs="Arial"/>
                <w:sz w:val="16"/>
                <w:szCs w:val="16"/>
                <w:lang w:val="es-ES"/>
              </w:rPr>
            </w:pPr>
            <w:r w:rsidRPr="00530F32">
              <w:rPr>
                <w:rFonts w:ascii="CG Times" w:eastAsia="Arial MT" w:hAnsi="CG Times" w:cs="Arial"/>
                <w:sz w:val="16"/>
                <w:szCs w:val="16"/>
                <w:lang w:val="es-ES"/>
              </w:rPr>
              <w:t>General</w:t>
            </w:r>
          </w:p>
        </w:tc>
        <w:tc>
          <w:tcPr>
            <w:tcW w:w="288" w:type="pct"/>
            <w:tcBorders>
              <w:top w:val="single" w:sz="8" w:space="0" w:color="000000"/>
              <w:left w:val="single" w:sz="8" w:space="0" w:color="000000"/>
              <w:right w:val="single" w:sz="8" w:space="0" w:color="000000"/>
            </w:tcBorders>
            <w:textDirection w:val="btLr"/>
          </w:tcPr>
          <w:p w14:paraId="426FAB4B" w14:textId="77777777" w:rsidR="00CB733B" w:rsidRPr="00530F32" w:rsidRDefault="00CB733B" w:rsidP="00EA651D">
            <w:pPr>
              <w:jc w:val="both"/>
              <w:rPr>
                <w:rFonts w:ascii="CG Times" w:eastAsia="Arial MT" w:hAnsi="CG Times" w:cs="Arial"/>
                <w:sz w:val="16"/>
                <w:szCs w:val="16"/>
                <w:lang w:val="es-ES"/>
              </w:rPr>
            </w:pPr>
          </w:p>
          <w:p w14:paraId="510B3064" w14:textId="77777777" w:rsidR="00CB733B" w:rsidRPr="00530F32" w:rsidRDefault="00CB733B" w:rsidP="00EA651D">
            <w:pPr>
              <w:ind w:left="235"/>
              <w:jc w:val="both"/>
              <w:rPr>
                <w:rFonts w:ascii="CG Times" w:eastAsia="Arial MT" w:hAnsi="CG Times" w:cs="Arial"/>
                <w:sz w:val="16"/>
                <w:szCs w:val="16"/>
                <w:lang w:val="es-ES"/>
              </w:rPr>
            </w:pPr>
            <w:r w:rsidRPr="00530F32">
              <w:rPr>
                <w:rFonts w:ascii="CG Times" w:eastAsia="Arial MT" w:hAnsi="CG Times" w:cs="Arial"/>
                <w:sz w:val="16"/>
                <w:szCs w:val="16"/>
                <w:lang w:val="es-ES"/>
              </w:rPr>
              <w:t>Interno</w:t>
            </w:r>
          </w:p>
        </w:tc>
        <w:tc>
          <w:tcPr>
            <w:tcW w:w="288" w:type="pct"/>
            <w:tcBorders>
              <w:top w:val="single" w:sz="8" w:space="0" w:color="000000"/>
              <w:left w:val="single" w:sz="8" w:space="0" w:color="000000"/>
              <w:right w:val="single" w:sz="8" w:space="0" w:color="000000"/>
            </w:tcBorders>
            <w:textDirection w:val="btLr"/>
          </w:tcPr>
          <w:p w14:paraId="354C457E" w14:textId="77777777" w:rsidR="00CB733B" w:rsidRPr="00530F32" w:rsidRDefault="00CB733B" w:rsidP="00EA651D">
            <w:pPr>
              <w:jc w:val="both"/>
              <w:rPr>
                <w:rFonts w:ascii="CG Times" w:eastAsia="Arial MT" w:hAnsi="CG Times" w:cs="Arial"/>
                <w:sz w:val="16"/>
                <w:szCs w:val="16"/>
                <w:lang w:val="es-ES"/>
              </w:rPr>
            </w:pPr>
          </w:p>
          <w:p w14:paraId="4A12D275" w14:textId="77777777" w:rsidR="00CB733B" w:rsidRPr="00530F32" w:rsidRDefault="00CB733B" w:rsidP="00EA651D">
            <w:pPr>
              <w:ind w:left="139"/>
              <w:jc w:val="both"/>
              <w:rPr>
                <w:rFonts w:ascii="CG Times" w:eastAsia="Arial MT" w:hAnsi="CG Times" w:cs="Arial"/>
                <w:sz w:val="16"/>
                <w:szCs w:val="16"/>
                <w:lang w:val="es-ES"/>
              </w:rPr>
            </w:pPr>
            <w:r w:rsidRPr="00530F32">
              <w:rPr>
                <w:rFonts w:ascii="CG Times" w:eastAsia="Arial MT" w:hAnsi="CG Times" w:cs="Arial"/>
                <w:sz w:val="16"/>
                <w:szCs w:val="16"/>
                <w:lang w:val="es-ES"/>
              </w:rPr>
              <w:t>Ejecución</w:t>
            </w:r>
          </w:p>
        </w:tc>
        <w:tc>
          <w:tcPr>
            <w:tcW w:w="289" w:type="pct"/>
            <w:tcBorders>
              <w:top w:val="single" w:sz="8" w:space="0" w:color="000000"/>
              <w:left w:val="single" w:sz="8" w:space="0" w:color="000000"/>
              <w:right w:val="single" w:sz="8" w:space="0" w:color="000000"/>
            </w:tcBorders>
            <w:textDirection w:val="btLr"/>
          </w:tcPr>
          <w:p w14:paraId="4F20AA9E" w14:textId="77777777" w:rsidR="00CB733B" w:rsidRPr="00530F32" w:rsidRDefault="00CB733B" w:rsidP="00EA651D">
            <w:pPr>
              <w:jc w:val="both"/>
              <w:rPr>
                <w:rFonts w:ascii="CG Times" w:eastAsia="Arial MT" w:hAnsi="CG Times" w:cs="Arial"/>
                <w:sz w:val="16"/>
                <w:szCs w:val="16"/>
                <w:lang w:val="es-ES"/>
              </w:rPr>
            </w:pPr>
          </w:p>
          <w:p w14:paraId="333E609E" w14:textId="77777777" w:rsidR="00CB733B" w:rsidRPr="00530F32" w:rsidRDefault="00CB733B" w:rsidP="00EA651D">
            <w:pPr>
              <w:spacing w:before="1"/>
              <w:ind w:left="52"/>
              <w:jc w:val="both"/>
              <w:rPr>
                <w:rFonts w:ascii="CG Times" w:eastAsia="Arial MT" w:hAnsi="CG Times" w:cs="Arial"/>
                <w:sz w:val="16"/>
                <w:szCs w:val="16"/>
                <w:lang w:val="es-ES"/>
              </w:rPr>
            </w:pPr>
            <w:r w:rsidRPr="00530F32">
              <w:rPr>
                <w:rFonts w:ascii="CG Times" w:eastAsia="Arial MT" w:hAnsi="CG Times" w:cs="Arial"/>
                <w:sz w:val="16"/>
                <w:szCs w:val="16"/>
                <w:lang w:val="es-ES"/>
              </w:rPr>
              <w:t>Operacional</w:t>
            </w:r>
          </w:p>
        </w:tc>
        <w:tc>
          <w:tcPr>
            <w:tcW w:w="1484" w:type="pct"/>
            <w:tcBorders>
              <w:top w:val="single" w:sz="8" w:space="0" w:color="000000"/>
              <w:left w:val="single" w:sz="8" w:space="0" w:color="000000"/>
              <w:right w:val="single" w:sz="8" w:space="0" w:color="000000"/>
            </w:tcBorders>
            <w:textDirection w:val="btLr"/>
          </w:tcPr>
          <w:p w14:paraId="7B0D527B" w14:textId="77777777" w:rsidR="00CB733B" w:rsidRPr="00530F32" w:rsidRDefault="00CB733B" w:rsidP="00EA651D">
            <w:pPr>
              <w:spacing w:before="113"/>
              <w:ind w:left="67" w:right="49"/>
              <w:jc w:val="both"/>
              <w:rPr>
                <w:rFonts w:ascii="CG Times" w:eastAsia="Arial MT" w:hAnsi="CG Times" w:cs="Arial"/>
                <w:sz w:val="16"/>
                <w:szCs w:val="16"/>
                <w:lang w:val="es-ES"/>
              </w:rPr>
            </w:pPr>
            <w:r w:rsidRPr="00530F32">
              <w:rPr>
                <w:rFonts w:ascii="CG Times" w:eastAsia="Arial MT" w:hAnsi="CG Times" w:cs="Arial"/>
                <w:sz w:val="16"/>
                <w:szCs w:val="16"/>
                <w:lang w:val="es-ES"/>
              </w:rPr>
              <w:t>Ocurre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cuando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se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presentan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demoras</w:t>
            </w:r>
            <w:r w:rsidRPr="00530F32">
              <w:rPr>
                <w:rFonts w:ascii="CG Times" w:eastAsia="Arial MT" w:hAnsi="CG Times" w:cs="Arial"/>
                <w:spacing w:val="44"/>
                <w:sz w:val="16"/>
                <w:szCs w:val="16"/>
                <w:lang w:val="es-ES"/>
              </w:rPr>
              <w:t xml:space="preserve"> </w:t>
            </w:r>
            <w:r w:rsidRPr="00530F32">
              <w:rPr>
                <w:rFonts w:ascii="CG Times" w:eastAsia="Arial MT" w:hAnsi="CG Times" w:cs="Arial"/>
                <w:sz w:val="16"/>
                <w:szCs w:val="16"/>
                <w:lang w:val="es-ES"/>
              </w:rPr>
              <w:t>por</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parte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Entidad</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en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las</w:t>
            </w:r>
            <w:r w:rsidRPr="00530F32">
              <w:rPr>
                <w:rFonts w:ascii="CG Times" w:eastAsia="Arial MT" w:hAnsi="CG Times" w:cs="Arial"/>
                <w:spacing w:val="45"/>
                <w:sz w:val="16"/>
                <w:szCs w:val="16"/>
                <w:lang w:val="es-ES"/>
              </w:rPr>
              <w:t xml:space="preserve"> </w:t>
            </w:r>
            <w:r w:rsidRPr="00530F32">
              <w:rPr>
                <w:rFonts w:ascii="CG Times" w:eastAsia="Arial MT" w:hAnsi="CG Times" w:cs="Arial"/>
                <w:sz w:val="16"/>
                <w:szCs w:val="16"/>
                <w:lang w:val="es-ES"/>
              </w:rPr>
              <w:t>aprobaciones</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previas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los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productos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y/o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informes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desarrollados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por el</w:t>
            </w:r>
            <w:r w:rsidRPr="00530F32">
              <w:rPr>
                <w:rFonts w:ascii="CG Times" w:eastAsia="Arial MT" w:hAnsi="CG Times" w:cs="Arial"/>
                <w:spacing w:val="-5"/>
                <w:sz w:val="16"/>
                <w:szCs w:val="16"/>
                <w:lang w:val="es-ES"/>
              </w:rPr>
              <w:t xml:space="preserve"> </w:t>
            </w:r>
            <w:r w:rsidRPr="00530F32">
              <w:rPr>
                <w:rFonts w:ascii="CG Times" w:eastAsia="Arial MT" w:hAnsi="CG Times" w:cs="Arial"/>
                <w:sz w:val="16"/>
                <w:szCs w:val="16"/>
                <w:lang w:val="es-ES"/>
              </w:rPr>
              <w:t>contratista.</w:t>
            </w:r>
          </w:p>
        </w:tc>
        <w:tc>
          <w:tcPr>
            <w:tcW w:w="1116" w:type="pct"/>
            <w:tcBorders>
              <w:top w:val="single" w:sz="8" w:space="0" w:color="000000"/>
              <w:left w:val="single" w:sz="8" w:space="0" w:color="000000"/>
              <w:right w:val="single" w:sz="8" w:space="0" w:color="000000"/>
            </w:tcBorders>
            <w:textDirection w:val="btLr"/>
          </w:tcPr>
          <w:p w14:paraId="492224A8" w14:textId="77777777" w:rsidR="00CB733B" w:rsidRPr="00530F32" w:rsidRDefault="00CB733B" w:rsidP="00EA651D">
            <w:pPr>
              <w:spacing w:before="22"/>
              <w:ind w:left="71" w:right="46"/>
              <w:jc w:val="both"/>
              <w:rPr>
                <w:rFonts w:ascii="CG Times" w:eastAsia="Arial MT" w:hAnsi="CG Times" w:cs="Arial"/>
                <w:sz w:val="16"/>
                <w:szCs w:val="16"/>
                <w:lang w:val="es-ES"/>
              </w:rPr>
            </w:pPr>
            <w:r w:rsidRPr="00530F32">
              <w:rPr>
                <w:rFonts w:ascii="CG Times" w:eastAsia="Arial MT" w:hAnsi="CG Times" w:cs="Arial"/>
                <w:sz w:val="16"/>
                <w:szCs w:val="16"/>
                <w:lang w:val="es-ES"/>
              </w:rPr>
              <w:t>Afecta el cumplimiento de las obligaciones del</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contratante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cargo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del</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Supervisor</w:t>
            </w:r>
            <w:r w:rsidRPr="00530F32">
              <w:rPr>
                <w:rFonts w:ascii="CG Times" w:eastAsia="Arial MT" w:hAnsi="CG Times" w:cs="Arial"/>
                <w:spacing w:val="45"/>
                <w:sz w:val="16"/>
                <w:szCs w:val="16"/>
                <w:lang w:val="es-ES"/>
              </w:rPr>
              <w:t xml:space="preserve"> </w:t>
            </w:r>
            <w:r w:rsidRPr="00530F32">
              <w:rPr>
                <w:rFonts w:ascii="CG Times" w:eastAsia="Arial MT" w:hAnsi="CG Times" w:cs="Arial"/>
                <w:sz w:val="16"/>
                <w:szCs w:val="16"/>
                <w:lang w:val="es-ES"/>
              </w:rPr>
              <w:t>del</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contrato,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relacionadas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con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aprobación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productos y/o informes, y genera retraso en el</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trámite</w:t>
            </w:r>
            <w:r w:rsidRPr="00530F32">
              <w:rPr>
                <w:rFonts w:ascii="CG Times" w:eastAsia="Arial MT" w:hAnsi="CG Times" w:cs="Arial"/>
                <w:spacing w:val="-3"/>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pago a</w:t>
            </w:r>
            <w:r w:rsidRPr="00530F32">
              <w:rPr>
                <w:rFonts w:ascii="CG Times" w:eastAsia="Arial MT" w:hAnsi="CG Times" w:cs="Arial"/>
                <w:spacing w:val="-3"/>
                <w:sz w:val="16"/>
                <w:szCs w:val="16"/>
                <w:lang w:val="es-ES"/>
              </w:rPr>
              <w:t xml:space="preserve"> </w:t>
            </w:r>
            <w:r w:rsidRPr="00530F32">
              <w:rPr>
                <w:rFonts w:ascii="CG Times" w:eastAsia="Arial MT" w:hAnsi="CG Times" w:cs="Arial"/>
                <w:sz w:val="16"/>
                <w:szCs w:val="16"/>
                <w:lang w:val="es-ES"/>
              </w:rPr>
              <w:t>favor</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del</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contratista.</w:t>
            </w:r>
          </w:p>
        </w:tc>
        <w:tc>
          <w:tcPr>
            <w:tcW w:w="216" w:type="pct"/>
            <w:tcBorders>
              <w:top w:val="single" w:sz="8" w:space="0" w:color="000000"/>
              <w:left w:val="single" w:sz="8" w:space="0" w:color="000000"/>
              <w:right w:val="single" w:sz="8" w:space="0" w:color="000000"/>
            </w:tcBorders>
            <w:textDirection w:val="btLr"/>
          </w:tcPr>
          <w:p w14:paraId="3DE51121" w14:textId="77777777" w:rsidR="00CB733B" w:rsidRPr="00530F32" w:rsidRDefault="00CB733B" w:rsidP="00EA651D">
            <w:pPr>
              <w:jc w:val="both"/>
              <w:rPr>
                <w:rFonts w:ascii="CG Times" w:eastAsia="Arial MT" w:hAnsi="CG Times" w:cs="Arial"/>
                <w:sz w:val="16"/>
                <w:szCs w:val="16"/>
                <w:lang w:val="es-ES"/>
              </w:rPr>
            </w:pPr>
          </w:p>
          <w:p w14:paraId="17CEFF80" w14:textId="77777777" w:rsidR="00CB733B" w:rsidRPr="00530F32" w:rsidRDefault="00CB733B" w:rsidP="00EA651D">
            <w:pPr>
              <w:ind w:left="19"/>
              <w:jc w:val="both"/>
              <w:rPr>
                <w:rFonts w:ascii="CG Times" w:eastAsia="Arial MT" w:hAnsi="CG Times" w:cs="Arial"/>
                <w:sz w:val="16"/>
                <w:szCs w:val="16"/>
                <w:lang w:val="es-ES"/>
              </w:rPr>
            </w:pPr>
            <w:r w:rsidRPr="00530F32">
              <w:rPr>
                <w:rFonts w:ascii="CG Times" w:eastAsia="Arial MT" w:hAnsi="CG Times" w:cs="Arial"/>
                <w:sz w:val="16"/>
                <w:szCs w:val="16"/>
                <w:lang w:val="es-ES"/>
              </w:rPr>
              <w:t>Improbable 2</w:t>
            </w:r>
          </w:p>
        </w:tc>
        <w:tc>
          <w:tcPr>
            <w:tcW w:w="288" w:type="pct"/>
            <w:tcBorders>
              <w:top w:val="single" w:sz="8" w:space="0" w:color="000000"/>
              <w:left w:val="single" w:sz="8" w:space="0" w:color="000000"/>
              <w:right w:val="single" w:sz="8" w:space="0" w:color="000000"/>
            </w:tcBorders>
            <w:textDirection w:val="btLr"/>
          </w:tcPr>
          <w:p w14:paraId="7B2C832D" w14:textId="77777777" w:rsidR="00CB733B" w:rsidRPr="00530F32" w:rsidRDefault="00CB733B" w:rsidP="00EA651D">
            <w:pPr>
              <w:jc w:val="both"/>
              <w:rPr>
                <w:rFonts w:ascii="CG Times" w:eastAsia="Arial MT" w:hAnsi="CG Times" w:cs="Arial"/>
                <w:sz w:val="16"/>
                <w:szCs w:val="16"/>
                <w:lang w:val="es-ES"/>
              </w:rPr>
            </w:pPr>
          </w:p>
          <w:p w14:paraId="75B13F98" w14:textId="77777777" w:rsidR="00CB733B" w:rsidRPr="00530F32" w:rsidRDefault="00CB733B" w:rsidP="00EA651D">
            <w:pPr>
              <w:ind w:left="57"/>
              <w:jc w:val="both"/>
              <w:rPr>
                <w:rFonts w:ascii="CG Times" w:eastAsia="Arial MT" w:hAnsi="CG Times" w:cs="Arial"/>
                <w:sz w:val="16"/>
                <w:szCs w:val="16"/>
                <w:lang w:val="es-ES"/>
              </w:rPr>
            </w:pPr>
            <w:r w:rsidRPr="00530F32">
              <w:rPr>
                <w:rFonts w:ascii="CG Times" w:eastAsia="Arial MT" w:hAnsi="CG Times" w:cs="Arial"/>
                <w:sz w:val="16"/>
                <w:szCs w:val="16"/>
                <w:lang w:val="es-ES"/>
              </w:rPr>
              <w:t>Moderado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3</w:t>
            </w:r>
          </w:p>
        </w:tc>
        <w:tc>
          <w:tcPr>
            <w:tcW w:w="289" w:type="pct"/>
            <w:tcBorders>
              <w:top w:val="single" w:sz="8" w:space="0" w:color="000000"/>
              <w:left w:val="single" w:sz="8" w:space="0" w:color="000000"/>
              <w:right w:val="single" w:sz="8" w:space="0" w:color="000000"/>
            </w:tcBorders>
            <w:textDirection w:val="btLr"/>
          </w:tcPr>
          <w:p w14:paraId="2BE199F0" w14:textId="77777777" w:rsidR="00CB733B" w:rsidRPr="00530F32" w:rsidRDefault="00CB733B" w:rsidP="00EA651D">
            <w:pPr>
              <w:spacing w:before="2"/>
              <w:jc w:val="both"/>
              <w:rPr>
                <w:rFonts w:ascii="CG Times" w:eastAsia="Arial MT" w:hAnsi="CG Times" w:cs="Arial"/>
                <w:sz w:val="16"/>
                <w:szCs w:val="16"/>
                <w:lang w:val="es-ES"/>
              </w:rPr>
            </w:pPr>
          </w:p>
          <w:p w14:paraId="08DB5F70" w14:textId="77777777" w:rsidR="00CB733B" w:rsidRPr="00530F32" w:rsidRDefault="00CB733B" w:rsidP="00EA651D">
            <w:pPr>
              <w:jc w:val="center"/>
              <w:rPr>
                <w:rFonts w:ascii="CG Times" w:eastAsia="Arial MT" w:hAnsi="CG Times" w:cs="Arial"/>
                <w:sz w:val="16"/>
                <w:szCs w:val="16"/>
                <w:lang w:val="es-ES"/>
              </w:rPr>
            </w:pPr>
            <w:r w:rsidRPr="00530F32">
              <w:rPr>
                <w:rFonts w:ascii="CG Times" w:eastAsia="Arial MT" w:hAnsi="CG Times" w:cs="Arial"/>
                <w:sz w:val="16"/>
                <w:szCs w:val="16"/>
                <w:lang w:val="es-ES"/>
              </w:rPr>
              <w:t>5</w:t>
            </w:r>
          </w:p>
        </w:tc>
        <w:tc>
          <w:tcPr>
            <w:tcW w:w="289" w:type="pct"/>
            <w:tcBorders>
              <w:top w:val="single" w:sz="8" w:space="0" w:color="000000"/>
              <w:left w:val="single" w:sz="8" w:space="0" w:color="000000"/>
              <w:right w:val="single" w:sz="8" w:space="0" w:color="000000"/>
            </w:tcBorders>
            <w:textDirection w:val="btLr"/>
          </w:tcPr>
          <w:p w14:paraId="62E8F798" w14:textId="77777777" w:rsidR="00CB733B" w:rsidRPr="00530F32" w:rsidRDefault="00CB733B" w:rsidP="00EA651D">
            <w:pPr>
              <w:spacing w:before="152" w:line="247" w:lineRule="auto"/>
              <w:ind w:left="266" w:right="218" w:hanging="32"/>
              <w:jc w:val="both"/>
              <w:rPr>
                <w:rFonts w:ascii="CG Times" w:eastAsia="Arial MT" w:hAnsi="CG Times" w:cs="Arial"/>
                <w:sz w:val="16"/>
                <w:szCs w:val="16"/>
                <w:lang w:val="es-ES"/>
              </w:rPr>
            </w:pPr>
            <w:r w:rsidRPr="00530F32">
              <w:rPr>
                <w:rFonts w:ascii="CG Times" w:eastAsia="Arial MT" w:hAnsi="CG Times" w:cs="Arial"/>
                <w:sz w:val="16"/>
                <w:szCs w:val="16"/>
                <w:lang w:val="es-ES"/>
              </w:rPr>
              <w:t>Riesgo</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Medio</w:t>
            </w:r>
          </w:p>
        </w:tc>
      </w:tr>
      <w:tr w:rsidR="00CB733B" w:rsidRPr="00530F32" w14:paraId="6E71CACE" w14:textId="77777777" w:rsidTr="002763B3">
        <w:trPr>
          <w:cantSplit/>
          <w:trHeight w:val="1615"/>
        </w:trPr>
        <w:tc>
          <w:tcPr>
            <w:tcW w:w="158" w:type="pct"/>
            <w:tcBorders>
              <w:left w:val="single" w:sz="8" w:space="0" w:color="000000"/>
              <w:bottom w:val="single" w:sz="8" w:space="0" w:color="000000"/>
              <w:right w:val="single" w:sz="8" w:space="0" w:color="000000"/>
            </w:tcBorders>
            <w:textDirection w:val="btLr"/>
          </w:tcPr>
          <w:p w14:paraId="33B51FE5" w14:textId="77777777" w:rsidR="00CB733B" w:rsidRPr="00530F32" w:rsidRDefault="00CB733B" w:rsidP="00EA651D">
            <w:pPr>
              <w:spacing w:before="89" w:line="180" w:lineRule="exact"/>
              <w:jc w:val="center"/>
              <w:rPr>
                <w:rFonts w:ascii="CG Times" w:eastAsia="Arial MT" w:hAnsi="CG Times" w:cs="Arial"/>
                <w:sz w:val="16"/>
                <w:szCs w:val="16"/>
                <w:lang w:val="es-ES"/>
              </w:rPr>
            </w:pPr>
            <w:r w:rsidRPr="00530F32">
              <w:rPr>
                <w:rFonts w:ascii="CG Times" w:eastAsia="Arial MT" w:hAnsi="CG Times" w:cs="Arial"/>
                <w:sz w:val="16"/>
                <w:szCs w:val="16"/>
                <w:lang w:val="es-ES"/>
              </w:rPr>
              <w:t>7</w:t>
            </w:r>
          </w:p>
        </w:tc>
        <w:tc>
          <w:tcPr>
            <w:tcW w:w="295" w:type="pct"/>
            <w:tcBorders>
              <w:left w:val="single" w:sz="8" w:space="0" w:color="000000"/>
              <w:bottom w:val="single" w:sz="8" w:space="0" w:color="000000"/>
              <w:right w:val="single" w:sz="8" w:space="0" w:color="000000"/>
            </w:tcBorders>
            <w:textDirection w:val="btLr"/>
          </w:tcPr>
          <w:p w14:paraId="469562F1" w14:textId="77777777" w:rsidR="00CB733B" w:rsidRPr="00530F32" w:rsidRDefault="00CB733B" w:rsidP="00EA651D">
            <w:pPr>
              <w:spacing w:before="9"/>
              <w:jc w:val="both"/>
              <w:rPr>
                <w:rFonts w:ascii="CG Times" w:eastAsia="Arial MT" w:hAnsi="CG Times" w:cs="Arial"/>
                <w:sz w:val="16"/>
                <w:szCs w:val="16"/>
                <w:lang w:val="es-ES"/>
              </w:rPr>
            </w:pPr>
          </w:p>
          <w:p w14:paraId="6C018DB7" w14:textId="77777777" w:rsidR="00CB733B" w:rsidRPr="00530F32" w:rsidRDefault="00CB733B" w:rsidP="00EA651D">
            <w:pPr>
              <w:ind w:left="213"/>
              <w:jc w:val="both"/>
              <w:rPr>
                <w:rFonts w:ascii="CG Times" w:eastAsia="Arial MT" w:hAnsi="CG Times" w:cs="Arial"/>
                <w:sz w:val="16"/>
                <w:szCs w:val="16"/>
                <w:lang w:val="es-ES"/>
              </w:rPr>
            </w:pPr>
            <w:r w:rsidRPr="00530F32">
              <w:rPr>
                <w:rFonts w:ascii="CG Times" w:eastAsia="Arial MT" w:hAnsi="CG Times" w:cs="Arial"/>
                <w:sz w:val="16"/>
                <w:szCs w:val="16"/>
                <w:lang w:val="es-ES"/>
              </w:rPr>
              <w:t>General</w:t>
            </w:r>
          </w:p>
        </w:tc>
        <w:tc>
          <w:tcPr>
            <w:tcW w:w="288" w:type="pct"/>
            <w:tcBorders>
              <w:left w:val="single" w:sz="8" w:space="0" w:color="000000"/>
              <w:bottom w:val="single" w:sz="8" w:space="0" w:color="000000"/>
              <w:right w:val="single" w:sz="8" w:space="0" w:color="000000"/>
            </w:tcBorders>
            <w:textDirection w:val="btLr"/>
          </w:tcPr>
          <w:p w14:paraId="12A6A157" w14:textId="77777777" w:rsidR="00CB733B" w:rsidRPr="00530F32" w:rsidRDefault="00CB733B" w:rsidP="00EA651D">
            <w:pPr>
              <w:jc w:val="both"/>
              <w:rPr>
                <w:rFonts w:ascii="CG Times" w:eastAsia="Arial MT" w:hAnsi="CG Times" w:cs="Arial"/>
                <w:sz w:val="16"/>
                <w:szCs w:val="16"/>
                <w:lang w:val="es-ES"/>
              </w:rPr>
            </w:pPr>
          </w:p>
          <w:p w14:paraId="1D8843D3" w14:textId="77777777" w:rsidR="00CB733B" w:rsidRPr="00530F32" w:rsidRDefault="00CB733B" w:rsidP="00EA651D">
            <w:pPr>
              <w:ind w:left="246"/>
              <w:jc w:val="both"/>
              <w:rPr>
                <w:rFonts w:ascii="CG Times" w:eastAsia="Arial MT" w:hAnsi="CG Times" w:cs="Arial"/>
                <w:sz w:val="16"/>
                <w:szCs w:val="16"/>
                <w:lang w:val="es-ES"/>
              </w:rPr>
            </w:pPr>
            <w:r w:rsidRPr="00530F32">
              <w:rPr>
                <w:rFonts w:ascii="CG Times" w:eastAsia="Arial MT" w:hAnsi="CG Times" w:cs="Arial"/>
                <w:sz w:val="16"/>
                <w:szCs w:val="16"/>
                <w:lang w:val="es-ES"/>
              </w:rPr>
              <w:t>Interno</w:t>
            </w:r>
          </w:p>
        </w:tc>
        <w:tc>
          <w:tcPr>
            <w:tcW w:w="288" w:type="pct"/>
            <w:tcBorders>
              <w:left w:val="single" w:sz="8" w:space="0" w:color="000000"/>
              <w:bottom w:val="single" w:sz="8" w:space="0" w:color="000000"/>
              <w:right w:val="single" w:sz="8" w:space="0" w:color="000000"/>
            </w:tcBorders>
            <w:textDirection w:val="btLr"/>
          </w:tcPr>
          <w:p w14:paraId="0F9EB87E" w14:textId="77777777" w:rsidR="00CB733B" w:rsidRPr="00530F32" w:rsidRDefault="00CB733B" w:rsidP="00EA651D">
            <w:pPr>
              <w:jc w:val="both"/>
              <w:rPr>
                <w:rFonts w:ascii="CG Times" w:eastAsia="Arial MT" w:hAnsi="CG Times" w:cs="Arial"/>
                <w:sz w:val="16"/>
                <w:szCs w:val="16"/>
                <w:lang w:val="es-ES"/>
              </w:rPr>
            </w:pPr>
          </w:p>
          <w:p w14:paraId="57186E26" w14:textId="77777777" w:rsidR="00CB733B" w:rsidRPr="00530F32" w:rsidRDefault="00CB733B" w:rsidP="00EA651D">
            <w:pPr>
              <w:ind w:left="42"/>
              <w:jc w:val="both"/>
              <w:rPr>
                <w:rFonts w:ascii="CG Times" w:eastAsia="Arial MT" w:hAnsi="CG Times" w:cs="Arial"/>
                <w:sz w:val="16"/>
                <w:szCs w:val="16"/>
                <w:lang w:val="es-ES"/>
              </w:rPr>
            </w:pPr>
            <w:r w:rsidRPr="00530F32">
              <w:rPr>
                <w:rFonts w:ascii="CG Times" w:eastAsia="Arial MT" w:hAnsi="CG Times" w:cs="Arial"/>
                <w:sz w:val="16"/>
                <w:szCs w:val="16"/>
                <w:lang w:val="es-ES"/>
              </w:rPr>
              <w:t>Contratación</w:t>
            </w:r>
          </w:p>
        </w:tc>
        <w:tc>
          <w:tcPr>
            <w:tcW w:w="289" w:type="pct"/>
            <w:tcBorders>
              <w:left w:val="single" w:sz="8" w:space="0" w:color="000000"/>
              <w:bottom w:val="single" w:sz="8" w:space="0" w:color="000000"/>
              <w:right w:val="single" w:sz="8" w:space="0" w:color="000000"/>
            </w:tcBorders>
            <w:textDirection w:val="btLr"/>
          </w:tcPr>
          <w:p w14:paraId="5F46805E" w14:textId="77777777" w:rsidR="00CB733B" w:rsidRPr="00530F32" w:rsidRDefault="00CB733B" w:rsidP="00EA651D">
            <w:pPr>
              <w:jc w:val="both"/>
              <w:rPr>
                <w:rFonts w:ascii="CG Times" w:eastAsia="Arial MT" w:hAnsi="CG Times" w:cs="Arial"/>
                <w:sz w:val="16"/>
                <w:szCs w:val="16"/>
                <w:lang w:val="es-ES"/>
              </w:rPr>
            </w:pPr>
          </w:p>
          <w:p w14:paraId="2EB78AD0" w14:textId="77777777" w:rsidR="00CB733B" w:rsidRPr="00530F32" w:rsidRDefault="00CB733B" w:rsidP="00EA651D">
            <w:pPr>
              <w:spacing w:before="1"/>
              <w:ind w:left="124"/>
              <w:jc w:val="both"/>
              <w:rPr>
                <w:rFonts w:ascii="CG Times" w:eastAsia="Arial MT" w:hAnsi="CG Times" w:cs="Arial"/>
                <w:sz w:val="16"/>
                <w:szCs w:val="16"/>
                <w:lang w:val="es-ES"/>
              </w:rPr>
            </w:pPr>
            <w:r w:rsidRPr="00530F32">
              <w:rPr>
                <w:rFonts w:ascii="CG Times" w:eastAsia="Arial MT" w:hAnsi="CG Times" w:cs="Arial"/>
                <w:sz w:val="16"/>
                <w:szCs w:val="16"/>
                <w:lang w:val="es-ES"/>
              </w:rPr>
              <w:t>Financiero</w:t>
            </w:r>
          </w:p>
        </w:tc>
        <w:tc>
          <w:tcPr>
            <w:tcW w:w="1484" w:type="pct"/>
            <w:tcBorders>
              <w:left w:val="single" w:sz="8" w:space="0" w:color="000000"/>
              <w:bottom w:val="single" w:sz="8" w:space="0" w:color="000000"/>
              <w:right w:val="single" w:sz="8" w:space="0" w:color="000000"/>
            </w:tcBorders>
            <w:textDirection w:val="btLr"/>
          </w:tcPr>
          <w:p w14:paraId="52552048" w14:textId="77777777" w:rsidR="00CB733B" w:rsidRPr="00530F32" w:rsidRDefault="00CB733B" w:rsidP="00EA651D">
            <w:pPr>
              <w:spacing w:before="10"/>
              <w:ind w:left="113" w:right="113"/>
              <w:jc w:val="both"/>
              <w:rPr>
                <w:rFonts w:ascii="CG Times" w:eastAsia="Arial MT" w:hAnsi="CG Times" w:cs="Arial"/>
                <w:sz w:val="16"/>
                <w:szCs w:val="16"/>
                <w:lang w:val="es-ES"/>
              </w:rPr>
            </w:pPr>
          </w:p>
          <w:p w14:paraId="26C45861" w14:textId="77777777" w:rsidR="00CB733B" w:rsidRPr="00530F32" w:rsidRDefault="00CB733B" w:rsidP="00EA651D">
            <w:pPr>
              <w:ind w:left="67" w:right="51"/>
              <w:jc w:val="both"/>
              <w:rPr>
                <w:rFonts w:ascii="CG Times" w:eastAsia="Arial MT" w:hAnsi="CG Times" w:cs="Arial"/>
                <w:sz w:val="16"/>
                <w:szCs w:val="16"/>
                <w:lang w:val="es-ES"/>
              </w:rPr>
            </w:pPr>
            <w:r w:rsidRPr="00530F32">
              <w:rPr>
                <w:rFonts w:ascii="CG Times" w:eastAsia="Arial MT" w:hAnsi="CG Times" w:cs="Arial"/>
                <w:sz w:val="16"/>
                <w:szCs w:val="16"/>
                <w:lang w:val="es-ES"/>
              </w:rPr>
              <w:t>Se presenta cuando la entidad no cuenta con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los recursos para pagar el valor del contrato en</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los plazos</w:t>
            </w:r>
            <w:r w:rsidRPr="00530F32">
              <w:rPr>
                <w:rFonts w:ascii="CG Times" w:eastAsia="Arial MT" w:hAnsi="CG Times" w:cs="Arial"/>
                <w:spacing w:val="2"/>
                <w:sz w:val="16"/>
                <w:szCs w:val="16"/>
                <w:lang w:val="es-ES"/>
              </w:rPr>
              <w:t xml:space="preserve"> </w:t>
            </w:r>
            <w:r w:rsidRPr="00530F32">
              <w:rPr>
                <w:rFonts w:ascii="CG Times" w:eastAsia="Arial MT" w:hAnsi="CG Times" w:cs="Arial"/>
                <w:sz w:val="16"/>
                <w:szCs w:val="16"/>
                <w:lang w:val="es-ES"/>
              </w:rPr>
              <w:t>establecidos.</w:t>
            </w:r>
          </w:p>
        </w:tc>
        <w:tc>
          <w:tcPr>
            <w:tcW w:w="1116" w:type="pct"/>
            <w:tcBorders>
              <w:left w:val="single" w:sz="8" w:space="0" w:color="000000"/>
              <w:bottom w:val="single" w:sz="8" w:space="0" w:color="000000"/>
              <w:right w:val="single" w:sz="8" w:space="0" w:color="000000"/>
            </w:tcBorders>
            <w:textDirection w:val="btLr"/>
          </w:tcPr>
          <w:p w14:paraId="557F3C22" w14:textId="77777777" w:rsidR="00CB733B" w:rsidRPr="00530F32" w:rsidRDefault="00CB733B" w:rsidP="00EA651D">
            <w:pPr>
              <w:spacing w:before="10"/>
              <w:ind w:left="113" w:right="113"/>
              <w:jc w:val="both"/>
              <w:rPr>
                <w:rFonts w:ascii="CG Times" w:eastAsia="Arial MT" w:hAnsi="CG Times" w:cs="Arial"/>
                <w:sz w:val="16"/>
                <w:szCs w:val="16"/>
                <w:lang w:val="es-ES"/>
              </w:rPr>
            </w:pPr>
          </w:p>
          <w:p w14:paraId="0D32B55A" w14:textId="77777777" w:rsidR="00CB733B" w:rsidRPr="00530F32" w:rsidRDefault="00CB733B" w:rsidP="00EA651D">
            <w:pPr>
              <w:ind w:left="71" w:right="43"/>
              <w:jc w:val="both"/>
              <w:rPr>
                <w:rFonts w:ascii="CG Times" w:eastAsia="Arial MT" w:hAnsi="CG Times" w:cs="Arial"/>
                <w:sz w:val="16"/>
                <w:szCs w:val="16"/>
                <w:lang w:val="es-ES"/>
              </w:rPr>
            </w:pPr>
            <w:r w:rsidRPr="00530F32">
              <w:rPr>
                <w:rFonts w:ascii="CG Times" w:eastAsia="Arial MT" w:hAnsi="CG Times" w:cs="Arial"/>
                <w:sz w:val="16"/>
                <w:szCs w:val="16"/>
                <w:lang w:val="es-ES"/>
              </w:rPr>
              <w:t>Genera mora de la entidad en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el pago que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puede afectar al contratista, hasta el punto 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romper</w:t>
            </w:r>
            <w:r w:rsidRPr="00530F32">
              <w:rPr>
                <w:rFonts w:ascii="CG Times" w:eastAsia="Arial MT" w:hAnsi="CG Times" w:cs="Arial"/>
                <w:spacing w:val="-2"/>
                <w:sz w:val="16"/>
                <w:szCs w:val="16"/>
                <w:lang w:val="es-ES"/>
              </w:rPr>
              <w:t xml:space="preserve"> </w:t>
            </w:r>
            <w:r w:rsidRPr="00530F32">
              <w:rPr>
                <w:rFonts w:ascii="CG Times" w:eastAsia="Arial MT" w:hAnsi="CG Times" w:cs="Arial"/>
                <w:sz w:val="16"/>
                <w:szCs w:val="16"/>
                <w:lang w:val="es-ES"/>
              </w:rPr>
              <w:t>la</w:t>
            </w:r>
            <w:r w:rsidRPr="00530F32">
              <w:rPr>
                <w:rFonts w:ascii="CG Times" w:eastAsia="Arial MT" w:hAnsi="CG Times" w:cs="Arial"/>
                <w:spacing w:val="-3"/>
                <w:sz w:val="16"/>
                <w:szCs w:val="16"/>
                <w:lang w:val="es-ES"/>
              </w:rPr>
              <w:t xml:space="preserve"> </w:t>
            </w:r>
            <w:r w:rsidRPr="00530F32">
              <w:rPr>
                <w:rFonts w:ascii="CG Times" w:eastAsia="Arial MT" w:hAnsi="CG Times" w:cs="Arial"/>
                <w:sz w:val="16"/>
                <w:szCs w:val="16"/>
                <w:lang w:val="es-ES"/>
              </w:rPr>
              <w:t>ecuación</w:t>
            </w:r>
            <w:r w:rsidRPr="00530F32">
              <w:rPr>
                <w:rFonts w:ascii="CG Times" w:eastAsia="Arial MT" w:hAnsi="CG Times" w:cs="Arial"/>
                <w:spacing w:val="-2"/>
                <w:sz w:val="16"/>
                <w:szCs w:val="16"/>
                <w:lang w:val="es-ES"/>
              </w:rPr>
              <w:t xml:space="preserve"> </w:t>
            </w:r>
            <w:r w:rsidRPr="00530F32">
              <w:rPr>
                <w:rFonts w:ascii="CG Times" w:eastAsia="Arial MT" w:hAnsi="CG Times" w:cs="Arial"/>
                <w:sz w:val="16"/>
                <w:szCs w:val="16"/>
                <w:lang w:val="es-ES"/>
              </w:rPr>
              <w:t>económica</w:t>
            </w:r>
            <w:r w:rsidRPr="00530F32">
              <w:rPr>
                <w:rFonts w:ascii="CG Times" w:eastAsia="Arial MT" w:hAnsi="CG Times" w:cs="Arial"/>
                <w:spacing w:val="-3"/>
                <w:sz w:val="16"/>
                <w:szCs w:val="16"/>
                <w:lang w:val="es-ES"/>
              </w:rPr>
              <w:t xml:space="preserve"> </w:t>
            </w:r>
            <w:r w:rsidRPr="00530F32">
              <w:rPr>
                <w:rFonts w:ascii="CG Times" w:eastAsia="Arial MT" w:hAnsi="CG Times" w:cs="Arial"/>
                <w:sz w:val="16"/>
                <w:szCs w:val="16"/>
                <w:lang w:val="es-ES"/>
              </w:rPr>
              <w:t>del</w:t>
            </w:r>
            <w:r w:rsidRPr="00530F32">
              <w:rPr>
                <w:rFonts w:ascii="CG Times" w:eastAsia="Arial MT" w:hAnsi="CG Times" w:cs="Arial"/>
                <w:spacing w:val="-3"/>
                <w:sz w:val="16"/>
                <w:szCs w:val="16"/>
                <w:lang w:val="es-ES"/>
              </w:rPr>
              <w:t xml:space="preserve"> </w:t>
            </w:r>
            <w:r w:rsidRPr="00530F32">
              <w:rPr>
                <w:rFonts w:ascii="CG Times" w:eastAsia="Arial MT" w:hAnsi="CG Times" w:cs="Arial"/>
                <w:sz w:val="16"/>
                <w:szCs w:val="16"/>
                <w:lang w:val="es-ES"/>
              </w:rPr>
              <w:t>contrato.</w:t>
            </w:r>
          </w:p>
        </w:tc>
        <w:tc>
          <w:tcPr>
            <w:tcW w:w="216" w:type="pct"/>
            <w:tcBorders>
              <w:left w:val="single" w:sz="8" w:space="0" w:color="000000"/>
              <w:bottom w:val="single" w:sz="8" w:space="0" w:color="000000"/>
              <w:right w:val="single" w:sz="8" w:space="0" w:color="000000"/>
            </w:tcBorders>
            <w:textDirection w:val="btLr"/>
          </w:tcPr>
          <w:p w14:paraId="6D63FEBB" w14:textId="77777777" w:rsidR="00CB733B" w:rsidRPr="00530F32" w:rsidRDefault="00CB733B" w:rsidP="00EA651D">
            <w:pPr>
              <w:jc w:val="both"/>
              <w:rPr>
                <w:rFonts w:ascii="CG Times" w:eastAsia="Arial MT" w:hAnsi="CG Times" w:cs="Arial"/>
                <w:sz w:val="16"/>
                <w:szCs w:val="16"/>
                <w:lang w:val="es-ES"/>
              </w:rPr>
            </w:pPr>
          </w:p>
          <w:p w14:paraId="30303F40" w14:textId="77777777" w:rsidR="00CB733B" w:rsidRPr="00530F32" w:rsidRDefault="00CB733B" w:rsidP="00EA651D">
            <w:pPr>
              <w:ind w:left="256"/>
              <w:jc w:val="both"/>
              <w:rPr>
                <w:rFonts w:ascii="CG Times" w:eastAsia="Arial MT" w:hAnsi="CG Times" w:cs="Arial"/>
                <w:sz w:val="16"/>
                <w:szCs w:val="16"/>
                <w:lang w:val="es-ES"/>
              </w:rPr>
            </w:pPr>
            <w:r w:rsidRPr="00530F32">
              <w:rPr>
                <w:rFonts w:ascii="CG Times" w:eastAsia="Arial MT" w:hAnsi="CG Times" w:cs="Arial"/>
                <w:sz w:val="16"/>
                <w:szCs w:val="16"/>
                <w:lang w:val="es-ES"/>
              </w:rPr>
              <w:t>Raro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1</w:t>
            </w:r>
          </w:p>
        </w:tc>
        <w:tc>
          <w:tcPr>
            <w:tcW w:w="288" w:type="pct"/>
            <w:tcBorders>
              <w:left w:val="single" w:sz="8" w:space="0" w:color="000000"/>
              <w:bottom w:val="single" w:sz="8" w:space="0" w:color="000000"/>
              <w:right w:val="single" w:sz="8" w:space="0" w:color="000000"/>
            </w:tcBorders>
            <w:textDirection w:val="btLr"/>
          </w:tcPr>
          <w:p w14:paraId="45F742B5" w14:textId="77777777" w:rsidR="00CB733B" w:rsidRPr="00530F32" w:rsidRDefault="00CB733B" w:rsidP="00EA651D">
            <w:pPr>
              <w:jc w:val="both"/>
              <w:rPr>
                <w:rFonts w:ascii="CG Times" w:eastAsia="Arial MT" w:hAnsi="CG Times" w:cs="Arial"/>
                <w:sz w:val="16"/>
                <w:szCs w:val="16"/>
                <w:lang w:val="es-ES"/>
              </w:rPr>
            </w:pPr>
          </w:p>
          <w:p w14:paraId="39C6E608" w14:textId="77777777" w:rsidR="00CB733B" w:rsidRPr="00530F32" w:rsidRDefault="00CB733B" w:rsidP="00EA651D">
            <w:pPr>
              <w:ind w:left="203"/>
              <w:jc w:val="both"/>
              <w:rPr>
                <w:rFonts w:ascii="CG Times" w:eastAsia="Arial MT" w:hAnsi="CG Times" w:cs="Arial"/>
                <w:sz w:val="16"/>
                <w:szCs w:val="16"/>
                <w:lang w:val="es-ES"/>
              </w:rPr>
            </w:pPr>
            <w:r w:rsidRPr="00530F32">
              <w:rPr>
                <w:rFonts w:ascii="CG Times" w:eastAsia="Arial MT" w:hAnsi="CG Times" w:cs="Arial"/>
                <w:sz w:val="16"/>
                <w:szCs w:val="16"/>
                <w:lang w:val="es-ES"/>
              </w:rPr>
              <w:t>Menor 2</w:t>
            </w:r>
          </w:p>
        </w:tc>
        <w:tc>
          <w:tcPr>
            <w:tcW w:w="289" w:type="pct"/>
            <w:tcBorders>
              <w:left w:val="single" w:sz="8" w:space="0" w:color="000000"/>
              <w:bottom w:val="single" w:sz="8" w:space="0" w:color="000000"/>
              <w:right w:val="single" w:sz="8" w:space="0" w:color="000000"/>
            </w:tcBorders>
            <w:textDirection w:val="btLr"/>
          </w:tcPr>
          <w:p w14:paraId="1E73974D" w14:textId="77777777" w:rsidR="00CB733B" w:rsidRPr="00530F32" w:rsidRDefault="00CB733B" w:rsidP="00EA651D">
            <w:pPr>
              <w:spacing w:before="2"/>
              <w:jc w:val="both"/>
              <w:rPr>
                <w:rFonts w:ascii="CG Times" w:eastAsia="Arial MT" w:hAnsi="CG Times" w:cs="Arial"/>
                <w:sz w:val="16"/>
                <w:szCs w:val="16"/>
                <w:lang w:val="es-ES"/>
              </w:rPr>
            </w:pPr>
          </w:p>
          <w:p w14:paraId="53802902" w14:textId="77777777" w:rsidR="00CB733B" w:rsidRPr="00530F32" w:rsidRDefault="00CB733B" w:rsidP="00EA651D">
            <w:pPr>
              <w:jc w:val="center"/>
              <w:rPr>
                <w:rFonts w:ascii="CG Times" w:eastAsia="Arial MT" w:hAnsi="CG Times" w:cs="Arial"/>
                <w:sz w:val="16"/>
                <w:szCs w:val="16"/>
                <w:lang w:val="es-ES"/>
              </w:rPr>
            </w:pPr>
            <w:r w:rsidRPr="00530F32">
              <w:rPr>
                <w:rFonts w:ascii="CG Times" w:eastAsia="Arial MT" w:hAnsi="CG Times" w:cs="Arial"/>
                <w:sz w:val="16"/>
                <w:szCs w:val="16"/>
                <w:lang w:val="es-ES"/>
              </w:rPr>
              <w:t>3</w:t>
            </w:r>
          </w:p>
        </w:tc>
        <w:tc>
          <w:tcPr>
            <w:tcW w:w="289" w:type="pct"/>
            <w:tcBorders>
              <w:left w:val="single" w:sz="8" w:space="0" w:color="000000"/>
              <w:bottom w:val="single" w:sz="8" w:space="0" w:color="000000"/>
              <w:right w:val="single" w:sz="8" w:space="0" w:color="000000"/>
            </w:tcBorders>
            <w:textDirection w:val="btLr"/>
          </w:tcPr>
          <w:p w14:paraId="76B208DD" w14:textId="77777777" w:rsidR="00CB733B" w:rsidRPr="00530F32" w:rsidRDefault="00CB733B" w:rsidP="00EA651D">
            <w:pPr>
              <w:spacing w:before="4"/>
              <w:jc w:val="both"/>
              <w:rPr>
                <w:rFonts w:ascii="CG Times" w:eastAsia="Arial MT" w:hAnsi="CG Times" w:cs="Arial"/>
                <w:sz w:val="16"/>
                <w:szCs w:val="16"/>
                <w:lang w:val="es-ES"/>
              </w:rPr>
            </w:pPr>
          </w:p>
          <w:p w14:paraId="270B1001" w14:textId="77777777" w:rsidR="00CB733B" w:rsidRPr="00530F32" w:rsidRDefault="00CB733B" w:rsidP="00EA651D">
            <w:pPr>
              <w:ind w:left="64"/>
              <w:jc w:val="both"/>
              <w:rPr>
                <w:rFonts w:ascii="CG Times" w:eastAsia="Arial MT" w:hAnsi="CG Times" w:cs="Arial"/>
                <w:sz w:val="16"/>
                <w:szCs w:val="16"/>
                <w:lang w:val="es-ES"/>
              </w:rPr>
            </w:pPr>
            <w:r w:rsidRPr="00530F32">
              <w:rPr>
                <w:rFonts w:ascii="CG Times" w:eastAsia="Arial MT" w:hAnsi="CG Times" w:cs="Arial"/>
                <w:sz w:val="16"/>
                <w:szCs w:val="16"/>
                <w:lang w:val="es-ES"/>
              </w:rPr>
              <w:t>Riesgo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Bajo</w:t>
            </w:r>
          </w:p>
        </w:tc>
      </w:tr>
      <w:tr w:rsidR="00CB733B" w:rsidRPr="00530F32" w14:paraId="0E0A7B72" w14:textId="77777777" w:rsidTr="002763B3">
        <w:trPr>
          <w:cantSplit/>
          <w:trHeight w:val="1607"/>
        </w:trPr>
        <w:tc>
          <w:tcPr>
            <w:tcW w:w="158" w:type="pct"/>
            <w:tcBorders>
              <w:top w:val="single" w:sz="8" w:space="0" w:color="000000"/>
              <w:left w:val="single" w:sz="8" w:space="0" w:color="000000"/>
              <w:bottom w:val="single" w:sz="8" w:space="0" w:color="000000"/>
              <w:right w:val="single" w:sz="8" w:space="0" w:color="000000"/>
            </w:tcBorders>
            <w:textDirection w:val="btLr"/>
          </w:tcPr>
          <w:p w14:paraId="1E7E35E0" w14:textId="77777777" w:rsidR="00CB733B" w:rsidRPr="00530F32" w:rsidRDefault="00CB733B" w:rsidP="00EA651D">
            <w:pPr>
              <w:spacing w:before="89" w:line="180" w:lineRule="exact"/>
              <w:ind w:left="3"/>
              <w:jc w:val="center"/>
              <w:rPr>
                <w:rFonts w:ascii="CG Times" w:eastAsia="Arial MT" w:hAnsi="CG Times" w:cs="Arial"/>
                <w:sz w:val="16"/>
                <w:szCs w:val="16"/>
                <w:lang w:val="es-ES"/>
              </w:rPr>
            </w:pPr>
            <w:r w:rsidRPr="00530F32">
              <w:rPr>
                <w:rFonts w:ascii="CG Times" w:eastAsia="Arial MT" w:hAnsi="CG Times" w:cs="Arial"/>
                <w:sz w:val="16"/>
                <w:szCs w:val="16"/>
                <w:lang w:val="es-ES"/>
              </w:rPr>
              <w:lastRenderedPageBreak/>
              <w:t>8</w:t>
            </w:r>
          </w:p>
        </w:tc>
        <w:tc>
          <w:tcPr>
            <w:tcW w:w="295" w:type="pct"/>
            <w:tcBorders>
              <w:top w:val="single" w:sz="8" w:space="0" w:color="000000"/>
              <w:left w:val="single" w:sz="8" w:space="0" w:color="000000"/>
              <w:bottom w:val="single" w:sz="8" w:space="0" w:color="000000"/>
              <w:right w:val="single" w:sz="8" w:space="0" w:color="000000"/>
            </w:tcBorders>
            <w:textDirection w:val="btLr"/>
          </w:tcPr>
          <w:p w14:paraId="6AE5A1B9" w14:textId="77777777" w:rsidR="00CB733B" w:rsidRPr="00530F32" w:rsidRDefault="00CB733B" w:rsidP="00EA651D">
            <w:pPr>
              <w:spacing w:before="9"/>
              <w:jc w:val="both"/>
              <w:rPr>
                <w:rFonts w:ascii="CG Times" w:eastAsia="Arial MT" w:hAnsi="CG Times" w:cs="Arial"/>
                <w:sz w:val="16"/>
                <w:szCs w:val="16"/>
                <w:lang w:val="es-ES"/>
              </w:rPr>
            </w:pPr>
          </w:p>
          <w:p w14:paraId="067A1DC3" w14:textId="77777777" w:rsidR="00CB733B" w:rsidRPr="00530F32" w:rsidRDefault="00CB733B" w:rsidP="00EA651D">
            <w:pPr>
              <w:ind w:left="203"/>
              <w:jc w:val="both"/>
              <w:rPr>
                <w:rFonts w:ascii="CG Times" w:eastAsia="Arial MT" w:hAnsi="CG Times" w:cs="Arial"/>
                <w:sz w:val="16"/>
                <w:szCs w:val="16"/>
                <w:lang w:val="es-ES"/>
              </w:rPr>
            </w:pPr>
            <w:r w:rsidRPr="00530F32">
              <w:rPr>
                <w:rFonts w:ascii="CG Times" w:eastAsia="Arial MT" w:hAnsi="CG Times" w:cs="Arial"/>
                <w:sz w:val="16"/>
                <w:szCs w:val="16"/>
                <w:lang w:val="es-ES"/>
              </w:rPr>
              <w:t>General</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15D47684" w14:textId="77777777" w:rsidR="00CB733B" w:rsidRPr="00530F32" w:rsidRDefault="00CB733B" w:rsidP="00EA651D">
            <w:pPr>
              <w:jc w:val="both"/>
              <w:rPr>
                <w:rFonts w:ascii="CG Times" w:eastAsia="Arial MT" w:hAnsi="CG Times" w:cs="Arial"/>
                <w:sz w:val="16"/>
                <w:szCs w:val="16"/>
                <w:lang w:val="es-ES"/>
              </w:rPr>
            </w:pPr>
          </w:p>
          <w:p w14:paraId="12D37408" w14:textId="77777777" w:rsidR="00CB733B" w:rsidRPr="00530F32" w:rsidRDefault="00CB733B" w:rsidP="00EA651D">
            <w:pPr>
              <w:ind w:left="210"/>
              <w:jc w:val="both"/>
              <w:rPr>
                <w:rFonts w:ascii="CG Times" w:eastAsia="Arial MT" w:hAnsi="CG Times" w:cs="Arial"/>
                <w:sz w:val="16"/>
                <w:szCs w:val="16"/>
                <w:lang w:val="es-ES"/>
              </w:rPr>
            </w:pPr>
            <w:r w:rsidRPr="00530F32">
              <w:rPr>
                <w:rFonts w:ascii="CG Times" w:eastAsia="Arial MT" w:hAnsi="CG Times" w:cs="Arial"/>
                <w:sz w:val="16"/>
                <w:szCs w:val="16"/>
                <w:lang w:val="es-ES"/>
              </w:rPr>
              <w:t>Externa</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551714B9" w14:textId="77777777" w:rsidR="00CB733B" w:rsidRPr="00530F32" w:rsidRDefault="00CB733B" w:rsidP="00EA651D">
            <w:pPr>
              <w:jc w:val="both"/>
              <w:rPr>
                <w:rFonts w:ascii="CG Times" w:eastAsia="Arial MT" w:hAnsi="CG Times" w:cs="Arial"/>
                <w:sz w:val="16"/>
                <w:szCs w:val="16"/>
                <w:lang w:val="es-ES"/>
              </w:rPr>
            </w:pPr>
          </w:p>
          <w:p w14:paraId="7182D16C" w14:textId="77777777" w:rsidR="00CB733B" w:rsidRPr="00530F32" w:rsidRDefault="00CB733B" w:rsidP="00EA651D">
            <w:pPr>
              <w:ind w:left="141"/>
              <w:jc w:val="both"/>
              <w:rPr>
                <w:rFonts w:ascii="CG Times" w:eastAsia="Arial MT" w:hAnsi="CG Times" w:cs="Arial"/>
                <w:sz w:val="16"/>
                <w:szCs w:val="16"/>
                <w:lang w:val="es-ES"/>
              </w:rPr>
            </w:pPr>
            <w:r w:rsidRPr="00530F32">
              <w:rPr>
                <w:rFonts w:ascii="CG Times" w:eastAsia="Arial MT" w:hAnsi="CG Times" w:cs="Arial"/>
                <w:sz w:val="16"/>
                <w:szCs w:val="16"/>
                <w:lang w:val="es-ES"/>
              </w:rPr>
              <w:t>Ejecución</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42A922BB" w14:textId="77777777" w:rsidR="00CB733B" w:rsidRPr="00530F32" w:rsidRDefault="00CB733B" w:rsidP="00EA651D">
            <w:pPr>
              <w:jc w:val="both"/>
              <w:rPr>
                <w:rFonts w:ascii="CG Times" w:eastAsia="Arial MT" w:hAnsi="CG Times" w:cs="Arial"/>
                <w:sz w:val="16"/>
                <w:szCs w:val="16"/>
                <w:lang w:val="es-ES"/>
              </w:rPr>
            </w:pPr>
          </w:p>
          <w:p w14:paraId="6DA63B92" w14:textId="77777777" w:rsidR="00CB733B" w:rsidRPr="00530F32" w:rsidRDefault="00CB733B" w:rsidP="00EA651D">
            <w:pPr>
              <w:spacing w:before="1"/>
              <w:ind w:left="78"/>
              <w:jc w:val="both"/>
              <w:rPr>
                <w:rFonts w:ascii="CG Times" w:eastAsia="Arial MT" w:hAnsi="CG Times" w:cs="Arial"/>
                <w:sz w:val="16"/>
                <w:szCs w:val="16"/>
                <w:lang w:val="es-ES"/>
              </w:rPr>
            </w:pPr>
            <w:r w:rsidRPr="00530F32">
              <w:rPr>
                <w:rFonts w:ascii="CG Times" w:eastAsia="Arial MT" w:hAnsi="CG Times" w:cs="Arial"/>
                <w:sz w:val="16"/>
                <w:szCs w:val="16"/>
                <w:lang w:val="es-ES"/>
              </w:rPr>
              <w:t>Regulatorio</w:t>
            </w:r>
          </w:p>
        </w:tc>
        <w:tc>
          <w:tcPr>
            <w:tcW w:w="1484" w:type="pct"/>
            <w:tcBorders>
              <w:top w:val="single" w:sz="8" w:space="0" w:color="000000"/>
              <w:left w:val="single" w:sz="8" w:space="0" w:color="000000"/>
              <w:bottom w:val="single" w:sz="8" w:space="0" w:color="000000"/>
              <w:right w:val="single" w:sz="8" w:space="0" w:color="000000"/>
            </w:tcBorders>
            <w:textDirection w:val="btLr"/>
          </w:tcPr>
          <w:p w14:paraId="1D482F80" w14:textId="77777777" w:rsidR="00CB733B" w:rsidRPr="00530F32" w:rsidRDefault="00CB733B" w:rsidP="00EA651D">
            <w:pPr>
              <w:spacing w:before="113"/>
              <w:ind w:left="67" w:right="46"/>
              <w:jc w:val="both"/>
              <w:rPr>
                <w:rFonts w:ascii="CG Times" w:eastAsia="Arial MT" w:hAnsi="CG Times" w:cs="Arial"/>
                <w:sz w:val="16"/>
                <w:szCs w:val="16"/>
                <w:lang w:val="es-ES"/>
              </w:rPr>
            </w:pPr>
            <w:r w:rsidRPr="00530F32">
              <w:rPr>
                <w:rFonts w:ascii="CG Times" w:eastAsia="Arial MT" w:hAnsi="CG Times" w:cs="Arial"/>
                <w:sz w:val="16"/>
                <w:szCs w:val="16"/>
                <w:lang w:val="es-ES"/>
              </w:rPr>
              <w:t>Se presenta por la expedición de normas que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impongan nuevos tributos, impuestos o cargas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parafiscales, que pueden afectar el equilibrio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económico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del</w:t>
            </w:r>
            <w:r w:rsidRPr="00530F32">
              <w:rPr>
                <w:rFonts w:ascii="CG Times" w:eastAsia="Arial MT" w:hAnsi="CG Times" w:cs="Arial"/>
                <w:spacing w:val="-2"/>
                <w:sz w:val="16"/>
                <w:szCs w:val="16"/>
                <w:lang w:val="es-ES"/>
              </w:rPr>
              <w:t xml:space="preserve"> </w:t>
            </w:r>
            <w:r w:rsidRPr="00530F32">
              <w:rPr>
                <w:rFonts w:ascii="CG Times" w:eastAsia="Arial MT" w:hAnsi="CG Times" w:cs="Arial"/>
                <w:sz w:val="16"/>
                <w:szCs w:val="16"/>
                <w:lang w:val="es-ES"/>
              </w:rPr>
              <w:t>contrato.</w:t>
            </w:r>
          </w:p>
        </w:tc>
        <w:tc>
          <w:tcPr>
            <w:tcW w:w="1116" w:type="pct"/>
            <w:tcBorders>
              <w:top w:val="single" w:sz="8" w:space="0" w:color="000000"/>
              <w:left w:val="single" w:sz="8" w:space="0" w:color="000000"/>
              <w:bottom w:val="single" w:sz="8" w:space="0" w:color="000000"/>
              <w:right w:val="single" w:sz="8" w:space="0" w:color="000000"/>
            </w:tcBorders>
            <w:textDirection w:val="btLr"/>
          </w:tcPr>
          <w:p w14:paraId="755304DC" w14:textId="77777777" w:rsidR="00CB733B" w:rsidRPr="00530F32" w:rsidRDefault="00CB733B" w:rsidP="00EA651D">
            <w:pPr>
              <w:ind w:left="113" w:right="113"/>
              <w:jc w:val="both"/>
              <w:rPr>
                <w:rFonts w:ascii="CG Times" w:eastAsia="Arial MT" w:hAnsi="CG Times" w:cs="Arial"/>
                <w:sz w:val="16"/>
                <w:szCs w:val="16"/>
                <w:lang w:val="es-ES"/>
              </w:rPr>
            </w:pPr>
          </w:p>
          <w:p w14:paraId="0CEE5114" w14:textId="77777777" w:rsidR="00CB733B" w:rsidRPr="00530F32" w:rsidRDefault="00CB733B" w:rsidP="00EA651D">
            <w:pPr>
              <w:ind w:left="71" w:right="46"/>
              <w:jc w:val="both"/>
              <w:rPr>
                <w:rFonts w:ascii="CG Times" w:eastAsia="Arial MT" w:hAnsi="CG Times" w:cs="Arial"/>
                <w:sz w:val="16"/>
                <w:szCs w:val="16"/>
                <w:lang w:val="es-ES"/>
              </w:rPr>
            </w:pPr>
            <w:r w:rsidRPr="00530F32">
              <w:rPr>
                <w:rFonts w:ascii="CG Times" w:eastAsia="Arial MT" w:hAnsi="CG Times" w:cs="Arial"/>
                <w:sz w:val="16"/>
                <w:szCs w:val="16"/>
                <w:lang w:val="es-ES"/>
              </w:rPr>
              <w:t>Genera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una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carga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adicional</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las</w:t>
            </w:r>
            <w:r w:rsidRPr="00530F32">
              <w:rPr>
                <w:rFonts w:ascii="CG Times" w:eastAsia="Arial MT" w:hAnsi="CG Times" w:cs="Arial"/>
                <w:spacing w:val="44"/>
                <w:sz w:val="16"/>
                <w:szCs w:val="16"/>
                <w:lang w:val="es-ES"/>
              </w:rPr>
              <w:t xml:space="preserve"> </w:t>
            </w:r>
            <w:r w:rsidRPr="00530F32">
              <w:rPr>
                <w:rFonts w:ascii="CG Times" w:eastAsia="Arial MT" w:hAnsi="CG Times" w:cs="Arial"/>
                <w:sz w:val="16"/>
                <w:szCs w:val="16"/>
                <w:lang w:val="es-ES"/>
              </w:rPr>
              <w:t>previstas,</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que puede afectar a cualquiera o a las dos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partes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del</w:t>
            </w:r>
            <w:r w:rsidRPr="00530F32">
              <w:rPr>
                <w:rFonts w:ascii="CG Times" w:eastAsia="Arial MT" w:hAnsi="CG Times" w:cs="Arial"/>
                <w:spacing w:val="-2"/>
                <w:sz w:val="16"/>
                <w:szCs w:val="16"/>
                <w:lang w:val="es-ES"/>
              </w:rPr>
              <w:t xml:space="preserve"> </w:t>
            </w:r>
            <w:r w:rsidRPr="00530F32">
              <w:rPr>
                <w:rFonts w:ascii="CG Times" w:eastAsia="Arial MT" w:hAnsi="CG Times" w:cs="Arial"/>
                <w:sz w:val="16"/>
                <w:szCs w:val="16"/>
                <w:lang w:val="es-ES"/>
              </w:rPr>
              <w:t>contrato.</w:t>
            </w:r>
          </w:p>
        </w:tc>
        <w:tc>
          <w:tcPr>
            <w:tcW w:w="216" w:type="pct"/>
            <w:tcBorders>
              <w:top w:val="single" w:sz="8" w:space="0" w:color="000000"/>
              <w:left w:val="single" w:sz="8" w:space="0" w:color="000000"/>
              <w:bottom w:val="single" w:sz="8" w:space="0" w:color="000000"/>
              <w:right w:val="single" w:sz="8" w:space="0" w:color="000000"/>
            </w:tcBorders>
            <w:textDirection w:val="btLr"/>
          </w:tcPr>
          <w:p w14:paraId="2DA92823" w14:textId="77777777" w:rsidR="00CB733B" w:rsidRPr="00530F32" w:rsidRDefault="00CB733B" w:rsidP="00EA651D">
            <w:pPr>
              <w:jc w:val="both"/>
              <w:rPr>
                <w:rFonts w:ascii="CG Times" w:eastAsia="Arial MT" w:hAnsi="CG Times" w:cs="Arial"/>
                <w:sz w:val="16"/>
                <w:szCs w:val="16"/>
                <w:lang w:val="es-ES"/>
              </w:rPr>
            </w:pPr>
          </w:p>
          <w:p w14:paraId="4D757F36" w14:textId="77777777" w:rsidR="00CB733B" w:rsidRPr="00530F32" w:rsidRDefault="00CB733B" w:rsidP="00EA651D">
            <w:pPr>
              <w:ind w:left="21"/>
              <w:jc w:val="both"/>
              <w:rPr>
                <w:rFonts w:ascii="CG Times" w:eastAsia="Arial MT" w:hAnsi="CG Times" w:cs="Arial"/>
                <w:sz w:val="16"/>
                <w:szCs w:val="16"/>
                <w:lang w:val="es-ES"/>
              </w:rPr>
            </w:pPr>
            <w:r w:rsidRPr="00530F32">
              <w:rPr>
                <w:rFonts w:ascii="CG Times" w:eastAsia="Arial MT" w:hAnsi="CG Times" w:cs="Arial"/>
                <w:sz w:val="16"/>
                <w:szCs w:val="16"/>
                <w:lang w:val="es-ES"/>
              </w:rPr>
              <w:t>Improbable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2</w:t>
            </w:r>
          </w:p>
        </w:tc>
        <w:tc>
          <w:tcPr>
            <w:tcW w:w="288" w:type="pct"/>
            <w:tcBorders>
              <w:top w:val="single" w:sz="8" w:space="0" w:color="000000"/>
              <w:left w:val="single" w:sz="8" w:space="0" w:color="000000"/>
              <w:bottom w:val="single" w:sz="8" w:space="0" w:color="000000"/>
              <w:right w:val="single" w:sz="8" w:space="0" w:color="000000"/>
            </w:tcBorders>
            <w:textDirection w:val="btLr"/>
          </w:tcPr>
          <w:p w14:paraId="2F9E12CF" w14:textId="77777777" w:rsidR="00CB733B" w:rsidRPr="00530F32" w:rsidRDefault="00CB733B" w:rsidP="00EA651D">
            <w:pPr>
              <w:jc w:val="both"/>
              <w:rPr>
                <w:rFonts w:ascii="CG Times" w:eastAsia="Arial MT" w:hAnsi="CG Times" w:cs="Arial"/>
                <w:sz w:val="16"/>
                <w:szCs w:val="16"/>
                <w:lang w:val="es-ES"/>
              </w:rPr>
            </w:pPr>
          </w:p>
          <w:p w14:paraId="5E446105" w14:textId="77777777" w:rsidR="00CB733B" w:rsidRPr="00530F32" w:rsidRDefault="00CB733B" w:rsidP="00EA651D">
            <w:pPr>
              <w:ind w:left="194"/>
              <w:jc w:val="both"/>
              <w:rPr>
                <w:rFonts w:ascii="CG Times" w:eastAsia="Arial MT" w:hAnsi="CG Times" w:cs="Arial"/>
                <w:sz w:val="16"/>
                <w:szCs w:val="16"/>
                <w:lang w:val="es-ES"/>
              </w:rPr>
            </w:pPr>
            <w:r w:rsidRPr="00530F32">
              <w:rPr>
                <w:rFonts w:ascii="CG Times" w:eastAsia="Arial MT" w:hAnsi="CG Times" w:cs="Arial"/>
                <w:sz w:val="16"/>
                <w:szCs w:val="16"/>
                <w:lang w:val="es-ES"/>
              </w:rPr>
              <w:t>Menor 2</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004AE426" w14:textId="77777777" w:rsidR="00CB733B" w:rsidRPr="00530F32" w:rsidRDefault="00CB733B" w:rsidP="00EA651D">
            <w:pPr>
              <w:spacing w:before="2"/>
              <w:jc w:val="both"/>
              <w:rPr>
                <w:rFonts w:ascii="CG Times" w:eastAsia="Arial MT" w:hAnsi="CG Times" w:cs="Arial"/>
                <w:sz w:val="16"/>
                <w:szCs w:val="16"/>
                <w:lang w:val="es-ES"/>
              </w:rPr>
            </w:pPr>
          </w:p>
          <w:p w14:paraId="541F256C" w14:textId="77777777" w:rsidR="00CB733B" w:rsidRPr="00530F32" w:rsidRDefault="00CB733B" w:rsidP="00EA651D">
            <w:pPr>
              <w:ind w:left="3"/>
              <w:jc w:val="center"/>
              <w:rPr>
                <w:rFonts w:ascii="CG Times" w:eastAsia="Arial MT" w:hAnsi="CG Times" w:cs="Arial"/>
                <w:sz w:val="16"/>
                <w:szCs w:val="16"/>
                <w:lang w:val="es-ES"/>
              </w:rPr>
            </w:pPr>
            <w:r w:rsidRPr="00530F32">
              <w:rPr>
                <w:rFonts w:ascii="CG Times" w:eastAsia="Arial MT" w:hAnsi="CG Times" w:cs="Arial"/>
                <w:sz w:val="16"/>
                <w:szCs w:val="16"/>
                <w:lang w:val="es-ES"/>
              </w:rPr>
              <w:t>4</w:t>
            </w:r>
          </w:p>
        </w:tc>
        <w:tc>
          <w:tcPr>
            <w:tcW w:w="289" w:type="pct"/>
            <w:tcBorders>
              <w:top w:val="single" w:sz="8" w:space="0" w:color="000000"/>
              <w:left w:val="single" w:sz="8" w:space="0" w:color="000000"/>
              <w:bottom w:val="single" w:sz="8" w:space="0" w:color="000000"/>
              <w:right w:val="single" w:sz="8" w:space="0" w:color="000000"/>
            </w:tcBorders>
            <w:textDirection w:val="btLr"/>
          </w:tcPr>
          <w:p w14:paraId="49EB931A" w14:textId="77777777" w:rsidR="00CB733B" w:rsidRPr="00530F32" w:rsidRDefault="00CB733B" w:rsidP="00EA651D">
            <w:pPr>
              <w:spacing w:before="4"/>
              <w:jc w:val="both"/>
              <w:rPr>
                <w:rFonts w:ascii="CG Times" w:eastAsia="Arial MT" w:hAnsi="CG Times" w:cs="Arial"/>
                <w:sz w:val="16"/>
                <w:szCs w:val="16"/>
                <w:lang w:val="es-ES"/>
              </w:rPr>
            </w:pPr>
          </w:p>
          <w:p w14:paraId="6D771FC3" w14:textId="77777777" w:rsidR="00CB733B" w:rsidRPr="00530F32" w:rsidRDefault="00CB733B" w:rsidP="00EA651D">
            <w:pPr>
              <w:ind w:left="54"/>
              <w:jc w:val="both"/>
              <w:rPr>
                <w:rFonts w:ascii="CG Times" w:eastAsia="Arial MT" w:hAnsi="CG Times" w:cs="Arial"/>
                <w:sz w:val="16"/>
                <w:szCs w:val="16"/>
                <w:lang w:val="es-ES"/>
              </w:rPr>
            </w:pPr>
            <w:r w:rsidRPr="00530F32">
              <w:rPr>
                <w:rFonts w:ascii="CG Times" w:eastAsia="Arial MT" w:hAnsi="CG Times" w:cs="Arial"/>
                <w:sz w:val="16"/>
                <w:szCs w:val="16"/>
                <w:lang w:val="es-ES"/>
              </w:rPr>
              <w:t>Riesgo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Bajo</w:t>
            </w:r>
          </w:p>
        </w:tc>
      </w:tr>
    </w:tbl>
    <w:p w14:paraId="0B13328A" w14:textId="77777777" w:rsidR="00B22A4B" w:rsidRPr="00530F32" w:rsidRDefault="00B22A4B" w:rsidP="00B22A4B">
      <w:pPr>
        <w:spacing w:after="0"/>
        <w:ind w:left="360"/>
        <w:contextualSpacing/>
        <w:jc w:val="both"/>
        <w:rPr>
          <w:rFonts w:ascii="CG Times" w:hAnsi="CG Times" w:cs="Times New Roman"/>
          <w:kern w:val="0"/>
          <w:sz w:val="24"/>
          <w:szCs w:val="24"/>
          <w:lang w:val="es-ES"/>
          <w14:ligatures w14:val="none"/>
        </w:rPr>
      </w:pPr>
    </w:p>
    <w:p w14:paraId="432E84C7" w14:textId="41984EC8" w:rsidR="00CB733B" w:rsidRPr="00530F32" w:rsidRDefault="00CB733B">
      <w:pPr>
        <w:numPr>
          <w:ilvl w:val="0"/>
          <w:numId w:val="4"/>
        </w:numPr>
        <w:spacing w:after="0"/>
        <w:contextualSpacing/>
        <w:jc w:val="both"/>
        <w:rPr>
          <w:rFonts w:ascii="CG Times" w:hAnsi="CG Times" w:cs="Times New Roman"/>
          <w:kern w:val="0"/>
          <w:sz w:val="24"/>
          <w:szCs w:val="24"/>
          <w:lang w:val="es-ES"/>
          <w14:ligatures w14:val="none"/>
        </w:rPr>
      </w:pPr>
      <w:r w:rsidRPr="00530F32">
        <w:rPr>
          <w:rFonts w:ascii="CG Times" w:hAnsi="CG Times" w:cs="Times New Roman"/>
          <w:kern w:val="0"/>
          <w:sz w:val="24"/>
          <w:szCs w:val="24"/>
          <w14:ligatures w14:val="none"/>
        </w:rPr>
        <w:t>Forma</w:t>
      </w:r>
      <w:r w:rsidRPr="00530F32">
        <w:rPr>
          <w:rFonts w:ascii="CG Times" w:hAnsi="CG Times" w:cs="Times New Roman"/>
          <w:spacing w:val="-3"/>
          <w:kern w:val="0"/>
          <w:sz w:val="24"/>
          <w:szCs w:val="24"/>
          <w14:ligatures w14:val="none"/>
        </w:rPr>
        <w:t xml:space="preserve"> </w:t>
      </w:r>
      <w:r w:rsidRPr="00530F32">
        <w:rPr>
          <w:rFonts w:ascii="CG Times" w:hAnsi="CG Times" w:cs="Times New Roman"/>
          <w:kern w:val="0"/>
          <w:sz w:val="24"/>
          <w:szCs w:val="24"/>
          <w14:ligatures w14:val="none"/>
        </w:rPr>
        <w:t>de</w:t>
      </w:r>
      <w:r w:rsidRPr="00530F32">
        <w:rPr>
          <w:rFonts w:ascii="CG Times" w:hAnsi="CG Times" w:cs="Times New Roman"/>
          <w:spacing w:val="-2"/>
          <w:kern w:val="0"/>
          <w:sz w:val="24"/>
          <w:szCs w:val="24"/>
          <w14:ligatures w14:val="none"/>
        </w:rPr>
        <w:t xml:space="preserve"> </w:t>
      </w:r>
      <w:r w:rsidRPr="00530F32">
        <w:rPr>
          <w:rFonts w:ascii="CG Times" w:hAnsi="CG Times" w:cs="Times New Roman"/>
          <w:kern w:val="0"/>
          <w:sz w:val="24"/>
          <w:szCs w:val="24"/>
          <w14:ligatures w14:val="none"/>
        </w:rPr>
        <w:t>Mitigarlo</w:t>
      </w:r>
    </w:p>
    <w:p w14:paraId="6FE1B98D" w14:textId="77777777" w:rsidR="00B22A4B" w:rsidRPr="00530F32" w:rsidRDefault="00B22A4B" w:rsidP="00B22A4B">
      <w:pPr>
        <w:spacing w:after="0"/>
        <w:ind w:left="360"/>
        <w:contextualSpacing/>
        <w:jc w:val="both"/>
        <w:rPr>
          <w:rFonts w:ascii="CG Times" w:hAnsi="CG Times" w:cs="Times New Roman"/>
          <w:kern w:val="0"/>
          <w:sz w:val="24"/>
          <w:szCs w:val="24"/>
          <w:lang w:val="es-ES"/>
          <w14:ligatures w14:val="none"/>
        </w:rPr>
      </w:pPr>
    </w:p>
    <w:tbl>
      <w:tblPr>
        <w:tblStyle w:val="TableNorm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393"/>
        <w:gridCol w:w="730"/>
        <w:gridCol w:w="1422"/>
        <w:gridCol w:w="374"/>
        <w:gridCol w:w="400"/>
        <w:gridCol w:w="392"/>
        <w:gridCol w:w="323"/>
        <w:gridCol w:w="725"/>
        <w:gridCol w:w="1347"/>
        <w:gridCol w:w="1588"/>
        <w:gridCol w:w="1646"/>
      </w:tblGrid>
      <w:tr w:rsidR="007C7BD5" w:rsidRPr="00530F32" w14:paraId="56B2D272" w14:textId="77777777" w:rsidTr="00B22A4B">
        <w:trPr>
          <w:cantSplit/>
          <w:trHeight w:val="1781"/>
        </w:trPr>
        <w:tc>
          <w:tcPr>
            <w:tcW w:w="210" w:type="pct"/>
            <w:shd w:val="clear" w:color="auto" w:fill="BEBEBE"/>
          </w:tcPr>
          <w:p w14:paraId="6AA8A141" w14:textId="77777777" w:rsidR="00CB733B" w:rsidRPr="00530F32" w:rsidRDefault="00CB733B" w:rsidP="00EA651D">
            <w:pPr>
              <w:jc w:val="both"/>
              <w:rPr>
                <w:rFonts w:ascii="CG Times" w:eastAsia="Arial MT" w:hAnsi="CG Times" w:cs="Arial"/>
                <w:sz w:val="16"/>
                <w:szCs w:val="16"/>
                <w:lang w:val="es-ES"/>
              </w:rPr>
            </w:pPr>
          </w:p>
        </w:tc>
        <w:tc>
          <w:tcPr>
            <w:tcW w:w="391" w:type="pct"/>
            <w:shd w:val="clear" w:color="auto" w:fill="BEBEBE"/>
          </w:tcPr>
          <w:p w14:paraId="623F2815" w14:textId="77777777" w:rsidR="00CB733B" w:rsidRPr="00530F32" w:rsidRDefault="00CB733B" w:rsidP="00EA651D">
            <w:pPr>
              <w:jc w:val="both"/>
              <w:rPr>
                <w:rFonts w:ascii="CG Times" w:eastAsia="Arial MT" w:hAnsi="CG Times" w:cs="Arial"/>
                <w:sz w:val="16"/>
                <w:szCs w:val="16"/>
                <w:lang w:val="es-ES"/>
              </w:rPr>
            </w:pPr>
          </w:p>
        </w:tc>
        <w:tc>
          <w:tcPr>
            <w:tcW w:w="761" w:type="pct"/>
            <w:shd w:val="clear" w:color="auto" w:fill="BEBEBE"/>
          </w:tcPr>
          <w:p w14:paraId="2BF195EE" w14:textId="77777777" w:rsidR="00CB733B" w:rsidRPr="00530F32" w:rsidRDefault="00CB733B" w:rsidP="00EA651D">
            <w:pPr>
              <w:jc w:val="both"/>
              <w:rPr>
                <w:rFonts w:ascii="CG Times" w:eastAsia="Arial MT" w:hAnsi="CG Times" w:cs="Arial"/>
                <w:sz w:val="16"/>
                <w:szCs w:val="16"/>
                <w:lang w:val="es-ES"/>
              </w:rPr>
            </w:pPr>
          </w:p>
        </w:tc>
        <w:tc>
          <w:tcPr>
            <w:tcW w:w="200" w:type="pct"/>
            <w:tcBorders>
              <w:top w:val="single" w:sz="4" w:space="0" w:color="000000"/>
            </w:tcBorders>
            <w:shd w:val="clear" w:color="auto" w:fill="BEBEBE"/>
            <w:textDirection w:val="btLr"/>
          </w:tcPr>
          <w:p w14:paraId="6E119F4E" w14:textId="77777777" w:rsidR="00CB733B" w:rsidRPr="00530F32" w:rsidRDefault="00CB733B" w:rsidP="00EA651D">
            <w:pPr>
              <w:spacing w:line="190" w:lineRule="atLeast"/>
              <w:ind w:left="114" w:right="110" w:firstLine="31"/>
              <w:jc w:val="both"/>
              <w:rPr>
                <w:rFonts w:ascii="CG Times" w:eastAsia="Arial MT" w:hAnsi="CG Times" w:cs="Arial"/>
                <w:b/>
                <w:sz w:val="16"/>
                <w:szCs w:val="16"/>
                <w:lang w:val="es-ES"/>
              </w:rPr>
            </w:pPr>
            <w:r w:rsidRPr="00530F32">
              <w:rPr>
                <w:rFonts w:ascii="CG Times" w:eastAsia="Arial MT" w:hAnsi="CG Times" w:cs="Arial"/>
                <w:b/>
                <w:sz w:val="16"/>
                <w:szCs w:val="16"/>
                <w:lang w:val="es-ES"/>
              </w:rPr>
              <w:t>Probabilidad</w:t>
            </w:r>
          </w:p>
        </w:tc>
        <w:tc>
          <w:tcPr>
            <w:tcW w:w="214" w:type="pct"/>
            <w:tcBorders>
              <w:top w:val="single" w:sz="4" w:space="0" w:color="000000"/>
            </w:tcBorders>
            <w:shd w:val="clear" w:color="auto" w:fill="BEBEBE"/>
            <w:textDirection w:val="btLr"/>
          </w:tcPr>
          <w:p w14:paraId="351956FE" w14:textId="77777777" w:rsidR="00CB733B" w:rsidRPr="00530F32" w:rsidRDefault="00CB733B" w:rsidP="00EA651D">
            <w:pPr>
              <w:spacing w:before="41" w:line="190" w:lineRule="atLeast"/>
              <w:ind w:left="323" w:right="110" w:hanging="209"/>
              <w:jc w:val="both"/>
              <w:rPr>
                <w:rFonts w:ascii="CG Times" w:eastAsia="Arial MT" w:hAnsi="CG Times" w:cs="Arial"/>
                <w:b/>
                <w:sz w:val="16"/>
                <w:szCs w:val="16"/>
                <w:lang w:val="es-ES"/>
              </w:rPr>
            </w:pPr>
            <w:proofErr w:type="spellStart"/>
            <w:r w:rsidRPr="00530F32">
              <w:rPr>
                <w:rFonts w:ascii="CG Times" w:eastAsia="Arial MT" w:hAnsi="CG Times" w:cs="Arial"/>
                <w:b/>
                <w:sz w:val="16"/>
                <w:szCs w:val="16"/>
                <w:lang w:val="es-ES"/>
              </w:rPr>
              <w:t>Impact</w:t>
            </w:r>
            <w:proofErr w:type="spellEnd"/>
            <w:r w:rsidRPr="00530F32">
              <w:rPr>
                <w:rFonts w:ascii="CG Times" w:eastAsia="Arial MT" w:hAnsi="CG Times" w:cs="Arial"/>
                <w:b/>
                <w:spacing w:val="-42"/>
                <w:sz w:val="16"/>
                <w:szCs w:val="16"/>
                <w:lang w:val="es-ES"/>
              </w:rPr>
              <w:t xml:space="preserve"> </w:t>
            </w:r>
            <w:r w:rsidRPr="00530F32">
              <w:rPr>
                <w:rFonts w:ascii="CG Times" w:eastAsia="Arial MT" w:hAnsi="CG Times" w:cs="Arial"/>
                <w:b/>
                <w:sz w:val="16"/>
                <w:szCs w:val="16"/>
                <w:lang w:val="es-ES"/>
              </w:rPr>
              <w:t>o</w:t>
            </w:r>
          </w:p>
        </w:tc>
        <w:tc>
          <w:tcPr>
            <w:tcW w:w="210" w:type="pct"/>
            <w:tcBorders>
              <w:top w:val="single" w:sz="4" w:space="0" w:color="000000"/>
            </w:tcBorders>
            <w:shd w:val="clear" w:color="auto" w:fill="BEBEBE"/>
            <w:textDirection w:val="btLr"/>
          </w:tcPr>
          <w:p w14:paraId="282B183B" w14:textId="77777777" w:rsidR="00CB733B" w:rsidRPr="00530F32" w:rsidRDefault="00CB733B" w:rsidP="00EA651D">
            <w:pPr>
              <w:spacing w:before="48" w:line="180" w:lineRule="atLeast"/>
              <w:ind w:left="208" w:right="122" w:hanging="80"/>
              <w:jc w:val="both"/>
              <w:rPr>
                <w:rFonts w:ascii="CG Times" w:eastAsia="Arial MT" w:hAnsi="CG Times" w:cs="Arial"/>
                <w:b/>
                <w:sz w:val="16"/>
                <w:szCs w:val="16"/>
                <w:lang w:val="es-ES"/>
              </w:rPr>
            </w:pPr>
            <w:r w:rsidRPr="00530F32">
              <w:rPr>
                <w:rFonts w:ascii="CG Times" w:eastAsia="Arial MT" w:hAnsi="CG Times" w:cs="Arial"/>
                <w:b/>
                <w:sz w:val="16"/>
                <w:szCs w:val="16"/>
                <w:lang w:val="es-ES"/>
              </w:rPr>
              <w:t>Valora</w:t>
            </w:r>
            <w:r w:rsidRPr="00530F32">
              <w:rPr>
                <w:rFonts w:ascii="CG Times" w:eastAsia="Arial MT" w:hAnsi="CG Times" w:cs="Arial"/>
                <w:b/>
                <w:spacing w:val="-42"/>
                <w:sz w:val="16"/>
                <w:szCs w:val="16"/>
                <w:lang w:val="es-ES"/>
              </w:rPr>
              <w:t xml:space="preserve"> </w:t>
            </w:r>
            <w:proofErr w:type="spellStart"/>
            <w:r w:rsidRPr="00530F32">
              <w:rPr>
                <w:rFonts w:ascii="CG Times" w:eastAsia="Arial MT" w:hAnsi="CG Times" w:cs="Arial"/>
                <w:b/>
                <w:sz w:val="16"/>
                <w:szCs w:val="16"/>
                <w:lang w:val="es-ES"/>
              </w:rPr>
              <w:t>ción</w:t>
            </w:r>
            <w:proofErr w:type="spellEnd"/>
          </w:p>
        </w:tc>
        <w:tc>
          <w:tcPr>
            <w:tcW w:w="173" w:type="pct"/>
            <w:tcBorders>
              <w:top w:val="single" w:sz="4" w:space="0" w:color="000000"/>
            </w:tcBorders>
            <w:shd w:val="clear" w:color="auto" w:fill="BEBEBE"/>
            <w:textDirection w:val="btLr"/>
          </w:tcPr>
          <w:p w14:paraId="184D4DA0" w14:textId="77777777" w:rsidR="00CB733B" w:rsidRPr="00530F32" w:rsidRDefault="00CB733B" w:rsidP="00EA651D">
            <w:pPr>
              <w:spacing w:before="68" w:line="247" w:lineRule="auto"/>
              <w:ind w:left="227" w:right="145" w:hanging="77"/>
              <w:jc w:val="both"/>
              <w:rPr>
                <w:rFonts w:ascii="CG Times" w:eastAsia="Arial MT" w:hAnsi="CG Times" w:cs="Arial"/>
                <w:b/>
                <w:sz w:val="16"/>
                <w:szCs w:val="16"/>
                <w:lang w:val="es-ES"/>
              </w:rPr>
            </w:pPr>
            <w:proofErr w:type="spellStart"/>
            <w:r w:rsidRPr="00530F32">
              <w:rPr>
                <w:rFonts w:ascii="CG Times" w:eastAsia="Arial MT" w:hAnsi="CG Times" w:cs="Arial"/>
                <w:b/>
                <w:sz w:val="16"/>
                <w:szCs w:val="16"/>
                <w:lang w:val="es-ES"/>
              </w:rPr>
              <w:t>Categ</w:t>
            </w:r>
            <w:proofErr w:type="spellEnd"/>
            <w:r w:rsidRPr="00530F32">
              <w:rPr>
                <w:rFonts w:ascii="CG Times" w:eastAsia="Arial MT" w:hAnsi="CG Times" w:cs="Arial"/>
                <w:b/>
                <w:spacing w:val="-42"/>
                <w:sz w:val="16"/>
                <w:szCs w:val="16"/>
                <w:lang w:val="es-ES"/>
              </w:rPr>
              <w:t xml:space="preserve"> </w:t>
            </w:r>
            <w:proofErr w:type="spellStart"/>
            <w:r w:rsidRPr="00530F32">
              <w:rPr>
                <w:rFonts w:ascii="CG Times" w:eastAsia="Arial MT" w:hAnsi="CG Times" w:cs="Arial"/>
                <w:b/>
                <w:sz w:val="16"/>
                <w:szCs w:val="16"/>
                <w:lang w:val="es-ES"/>
              </w:rPr>
              <w:t>oría</w:t>
            </w:r>
            <w:proofErr w:type="spellEnd"/>
          </w:p>
        </w:tc>
        <w:tc>
          <w:tcPr>
            <w:tcW w:w="388" w:type="pct"/>
            <w:shd w:val="clear" w:color="auto" w:fill="BEBEBE"/>
            <w:textDirection w:val="btLr"/>
            <w:vAlign w:val="center"/>
          </w:tcPr>
          <w:p w14:paraId="68A7C3D2" w14:textId="34DFA19F" w:rsidR="00CB733B" w:rsidRPr="00530F32" w:rsidRDefault="00CB733B" w:rsidP="00EA651D">
            <w:pPr>
              <w:ind w:left="113" w:right="113"/>
              <w:jc w:val="center"/>
              <w:rPr>
                <w:rFonts w:ascii="CG Times" w:eastAsia="Arial MT" w:hAnsi="CG Times" w:cs="Arial"/>
                <w:sz w:val="16"/>
                <w:szCs w:val="16"/>
                <w:lang w:val="es-ES"/>
              </w:rPr>
            </w:pPr>
          </w:p>
        </w:tc>
        <w:tc>
          <w:tcPr>
            <w:tcW w:w="721" w:type="pct"/>
            <w:shd w:val="clear" w:color="auto" w:fill="BEBEBE"/>
            <w:textDirection w:val="btLr"/>
          </w:tcPr>
          <w:p w14:paraId="0710412F" w14:textId="164C206F" w:rsidR="00CB733B" w:rsidRPr="00530F32" w:rsidRDefault="00C76F67" w:rsidP="00C76F67">
            <w:pPr>
              <w:ind w:left="113" w:right="113"/>
              <w:jc w:val="both"/>
              <w:rPr>
                <w:rFonts w:ascii="CG Times" w:eastAsia="Arial MT" w:hAnsi="CG Times" w:cs="Arial"/>
                <w:b/>
                <w:bCs/>
                <w:sz w:val="16"/>
                <w:szCs w:val="16"/>
                <w:lang w:val="es-ES"/>
              </w:rPr>
            </w:pPr>
            <w:r w:rsidRPr="00530F32">
              <w:rPr>
                <w:rFonts w:ascii="CG Times" w:eastAsia="Arial MT" w:hAnsi="CG Times" w:cs="Arial"/>
                <w:b/>
                <w:bCs/>
                <w:sz w:val="16"/>
                <w:szCs w:val="16"/>
                <w:lang w:val="es-ES"/>
              </w:rPr>
              <w:t xml:space="preserve">Responsable </w:t>
            </w:r>
          </w:p>
        </w:tc>
        <w:tc>
          <w:tcPr>
            <w:tcW w:w="850" w:type="pct"/>
            <w:shd w:val="clear" w:color="auto" w:fill="BEBEBE"/>
            <w:textDirection w:val="btLr"/>
          </w:tcPr>
          <w:p w14:paraId="15A15F26" w14:textId="77777777" w:rsidR="00CB733B" w:rsidRPr="00530F32" w:rsidRDefault="00CB733B" w:rsidP="00EA651D">
            <w:pPr>
              <w:jc w:val="both"/>
              <w:rPr>
                <w:rFonts w:ascii="CG Times" w:eastAsia="Arial MT" w:hAnsi="CG Times" w:cs="Arial"/>
                <w:b/>
                <w:sz w:val="16"/>
                <w:szCs w:val="16"/>
                <w:lang w:val="es-ES"/>
              </w:rPr>
            </w:pPr>
          </w:p>
          <w:p w14:paraId="6ACBFBAF" w14:textId="77777777" w:rsidR="00CB733B" w:rsidRPr="00530F32" w:rsidRDefault="00CB733B" w:rsidP="00EA651D">
            <w:pPr>
              <w:jc w:val="both"/>
              <w:rPr>
                <w:rFonts w:ascii="CG Times" w:eastAsia="Arial MT" w:hAnsi="CG Times" w:cs="Arial"/>
                <w:b/>
                <w:sz w:val="16"/>
                <w:szCs w:val="16"/>
                <w:lang w:val="es-ES"/>
              </w:rPr>
            </w:pPr>
          </w:p>
          <w:p w14:paraId="2E836256" w14:textId="77777777" w:rsidR="00CB733B" w:rsidRPr="00530F32" w:rsidRDefault="00CB733B" w:rsidP="00EA651D">
            <w:pPr>
              <w:spacing w:before="1"/>
              <w:jc w:val="both"/>
              <w:rPr>
                <w:rFonts w:ascii="CG Times" w:eastAsia="Arial MT" w:hAnsi="CG Times" w:cs="Arial"/>
                <w:b/>
                <w:sz w:val="16"/>
                <w:szCs w:val="16"/>
                <w:lang w:val="es-ES"/>
              </w:rPr>
            </w:pPr>
          </w:p>
          <w:p w14:paraId="0160372A" w14:textId="77777777" w:rsidR="00CB733B" w:rsidRPr="00530F32" w:rsidRDefault="00CB733B" w:rsidP="00EA651D">
            <w:pPr>
              <w:spacing w:line="247" w:lineRule="auto"/>
              <w:ind w:left="124" w:right="124" w:hanging="2"/>
              <w:jc w:val="center"/>
              <w:rPr>
                <w:rFonts w:ascii="CG Times" w:eastAsia="Arial MT" w:hAnsi="CG Times" w:cs="Arial"/>
                <w:b/>
                <w:sz w:val="16"/>
                <w:szCs w:val="16"/>
                <w:lang w:val="es-ES"/>
              </w:rPr>
            </w:pPr>
            <w:r w:rsidRPr="00530F32">
              <w:rPr>
                <w:rFonts w:ascii="CG Times" w:eastAsia="Arial MT" w:hAnsi="CG Times" w:cs="Arial"/>
                <w:b/>
                <w:sz w:val="16"/>
                <w:szCs w:val="16"/>
                <w:lang w:val="es-ES"/>
              </w:rPr>
              <w:t>¿</w:t>
            </w:r>
            <w:proofErr w:type="spellStart"/>
            <w:r w:rsidRPr="00530F32">
              <w:rPr>
                <w:rFonts w:ascii="CG Times" w:eastAsia="Arial MT" w:hAnsi="CG Times" w:cs="Arial"/>
                <w:b/>
                <w:sz w:val="16"/>
                <w:szCs w:val="16"/>
                <w:lang w:val="es-ES"/>
              </w:rPr>
              <w:t>Cóm</w:t>
            </w:r>
            <w:proofErr w:type="spellEnd"/>
            <w:r w:rsidRPr="00530F32">
              <w:rPr>
                <w:rFonts w:ascii="CG Times" w:eastAsia="Arial MT" w:hAnsi="CG Times" w:cs="Arial"/>
                <w:b/>
                <w:spacing w:val="1"/>
                <w:sz w:val="16"/>
                <w:szCs w:val="16"/>
                <w:lang w:val="es-ES"/>
              </w:rPr>
              <w:t xml:space="preserve"> </w:t>
            </w:r>
            <w:r w:rsidRPr="00530F32">
              <w:rPr>
                <w:rFonts w:ascii="CG Times" w:eastAsia="Arial MT" w:hAnsi="CG Times" w:cs="Arial"/>
                <w:b/>
                <w:sz w:val="16"/>
                <w:szCs w:val="16"/>
                <w:lang w:val="es-ES"/>
              </w:rPr>
              <w:t>o</w:t>
            </w:r>
            <w:r w:rsidRPr="00530F32">
              <w:rPr>
                <w:rFonts w:ascii="CG Times" w:eastAsia="Arial MT" w:hAnsi="CG Times" w:cs="Arial"/>
                <w:b/>
                <w:spacing w:val="1"/>
                <w:sz w:val="16"/>
                <w:szCs w:val="16"/>
                <w:lang w:val="es-ES"/>
              </w:rPr>
              <w:t xml:space="preserve"> </w:t>
            </w:r>
            <w:r w:rsidRPr="00530F32">
              <w:rPr>
                <w:rFonts w:ascii="CG Times" w:eastAsia="Arial MT" w:hAnsi="CG Times" w:cs="Arial"/>
                <w:b/>
                <w:sz w:val="16"/>
                <w:szCs w:val="16"/>
                <w:lang w:val="es-ES"/>
              </w:rPr>
              <w:t>se</w:t>
            </w:r>
            <w:r w:rsidRPr="00530F32">
              <w:rPr>
                <w:rFonts w:ascii="CG Times" w:eastAsia="Arial MT" w:hAnsi="CG Times" w:cs="Arial"/>
                <w:b/>
                <w:spacing w:val="1"/>
                <w:sz w:val="16"/>
                <w:szCs w:val="16"/>
                <w:lang w:val="es-ES"/>
              </w:rPr>
              <w:t xml:space="preserve"> </w:t>
            </w:r>
            <w:r w:rsidRPr="00530F32">
              <w:rPr>
                <w:rFonts w:ascii="CG Times" w:eastAsia="Arial MT" w:hAnsi="CG Times" w:cs="Arial"/>
                <w:b/>
                <w:sz w:val="16"/>
                <w:szCs w:val="16"/>
                <w:lang w:val="es-ES"/>
              </w:rPr>
              <w:t>realiza</w:t>
            </w:r>
            <w:r w:rsidRPr="00530F32">
              <w:rPr>
                <w:rFonts w:ascii="CG Times" w:eastAsia="Arial MT" w:hAnsi="CG Times" w:cs="Arial"/>
                <w:b/>
                <w:spacing w:val="-42"/>
                <w:sz w:val="16"/>
                <w:szCs w:val="16"/>
                <w:lang w:val="es-ES"/>
              </w:rPr>
              <w:t xml:space="preserve"> </w:t>
            </w:r>
            <w:r w:rsidRPr="00530F32">
              <w:rPr>
                <w:rFonts w:ascii="CG Times" w:eastAsia="Arial MT" w:hAnsi="CG Times" w:cs="Arial"/>
                <w:b/>
                <w:sz w:val="16"/>
                <w:szCs w:val="16"/>
                <w:lang w:val="es-ES"/>
              </w:rPr>
              <w:t>el</w:t>
            </w:r>
            <w:r w:rsidRPr="00530F32">
              <w:rPr>
                <w:rFonts w:ascii="CG Times" w:eastAsia="Arial MT" w:hAnsi="CG Times" w:cs="Arial"/>
                <w:b/>
                <w:spacing w:val="1"/>
                <w:sz w:val="16"/>
                <w:szCs w:val="16"/>
                <w:lang w:val="es-ES"/>
              </w:rPr>
              <w:t xml:space="preserve"> </w:t>
            </w:r>
            <w:proofErr w:type="spellStart"/>
            <w:r w:rsidRPr="00530F32">
              <w:rPr>
                <w:rFonts w:ascii="CG Times" w:eastAsia="Arial MT" w:hAnsi="CG Times" w:cs="Arial"/>
                <w:b/>
                <w:sz w:val="16"/>
                <w:szCs w:val="16"/>
                <w:lang w:val="es-ES"/>
              </w:rPr>
              <w:t>monit</w:t>
            </w:r>
            <w:proofErr w:type="spellEnd"/>
            <w:r w:rsidRPr="00530F32">
              <w:rPr>
                <w:rFonts w:ascii="CG Times" w:eastAsia="Arial MT" w:hAnsi="CG Times" w:cs="Arial"/>
                <w:b/>
                <w:spacing w:val="1"/>
                <w:sz w:val="16"/>
                <w:szCs w:val="16"/>
                <w:lang w:val="es-ES"/>
              </w:rPr>
              <w:t xml:space="preserve"> </w:t>
            </w:r>
            <w:r w:rsidRPr="00530F32">
              <w:rPr>
                <w:rFonts w:ascii="CG Times" w:eastAsia="Arial MT" w:hAnsi="CG Times" w:cs="Arial"/>
                <w:b/>
                <w:sz w:val="16"/>
                <w:szCs w:val="16"/>
                <w:lang w:val="es-ES"/>
              </w:rPr>
              <w:t>oreo?</w:t>
            </w:r>
          </w:p>
        </w:tc>
        <w:tc>
          <w:tcPr>
            <w:tcW w:w="881" w:type="pct"/>
            <w:shd w:val="clear" w:color="auto" w:fill="BEBEBE"/>
            <w:textDirection w:val="btLr"/>
          </w:tcPr>
          <w:p w14:paraId="63310964" w14:textId="77777777" w:rsidR="00CB733B" w:rsidRPr="00530F32" w:rsidRDefault="00CB733B" w:rsidP="00EA651D">
            <w:pPr>
              <w:jc w:val="both"/>
              <w:rPr>
                <w:rFonts w:ascii="CG Times" w:eastAsia="Arial MT" w:hAnsi="CG Times" w:cs="Arial"/>
                <w:b/>
                <w:sz w:val="16"/>
                <w:szCs w:val="16"/>
                <w:lang w:val="es-ES"/>
              </w:rPr>
            </w:pPr>
          </w:p>
          <w:p w14:paraId="6B4237F0" w14:textId="77777777" w:rsidR="00CB733B" w:rsidRPr="00530F32" w:rsidRDefault="00CB733B" w:rsidP="00EA651D">
            <w:pPr>
              <w:spacing w:before="7"/>
              <w:jc w:val="both"/>
              <w:rPr>
                <w:rFonts w:ascii="CG Times" w:eastAsia="Arial MT" w:hAnsi="CG Times" w:cs="Arial"/>
                <w:b/>
                <w:sz w:val="16"/>
                <w:szCs w:val="16"/>
                <w:lang w:val="es-ES"/>
              </w:rPr>
            </w:pPr>
          </w:p>
          <w:p w14:paraId="6668EC18" w14:textId="77777777" w:rsidR="00CB733B" w:rsidRPr="00530F32" w:rsidRDefault="00CB733B" w:rsidP="00EA651D">
            <w:pPr>
              <w:spacing w:line="244" w:lineRule="auto"/>
              <w:ind w:left="141" w:right="108" w:hanging="17"/>
              <w:jc w:val="both"/>
              <w:rPr>
                <w:rFonts w:ascii="CG Times" w:eastAsia="Arial MT" w:hAnsi="CG Times" w:cs="Arial"/>
                <w:b/>
                <w:sz w:val="16"/>
                <w:szCs w:val="16"/>
                <w:lang w:val="es-ES"/>
              </w:rPr>
            </w:pPr>
            <w:proofErr w:type="spellStart"/>
            <w:r w:rsidRPr="00530F32">
              <w:rPr>
                <w:rFonts w:ascii="CG Times" w:eastAsia="Arial MT" w:hAnsi="CG Times" w:cs="Arial"/>
                <w:b/>
                <w:sz w:val="16"/>
                <w:szCs w:val="16"/>
                <w:lang w:val="es-ES"/>
              </w:rPr>
              <w:t>Period</w:t>
            </w:r>
            <w:proofErr w:type="spellEnd"/>
            <w:r w:rsidRPr="00530F32">
              <w:rPr>
                <w:rFonts w:ascii="CG Times" w:eastAsia="Arial MT" w:hAnsi="CG Times" w:cs="Arial"/>
                <w:b/>
                <w:spacing w:val="-42"/>
                <w:sz w:val="16"/>
                <w:szCs w:val="16"/>
                <w:lang w:val="es-ES"/>
              </w:rPr>
              <w:t xml:space="preserve"> </w:t>
            </w:r>
            <w:proofErr w:type="spellStart"/>
            <w:r w:rsidRPr="00530F32">
              <w:rPr>
                <w:rFonts w:ascii="CG Times" w:eastAsia="Arial MT" w:hAnsi="CG Times" w:cs="Arial"/>
                <w:b/>
                <w:sz w:val="16"/>
                <w:szCs w:val="16"/>
                <w:lang w:val="es-ES"/>
              </w:rPr>
              <w:t>icidad</w:t>
            </w:r>
            <w:proofErr w:type="spellEnd"/>
          </w:p>
          <w:p w14:paraId="623642F0" w14:textId="77777777" w:rsidR="00CB733B" w:rsidRPr="00530F32" w:rsidRDefault="00CB733B" w:rsidP="00EA651D">
            <w:pPr>
              <w:spacing w:before="1" w:line="247" w:lineRule="auto"/>
              <w:ind w:left="227" w:right="109" w:hanging="104"/>
              <w:jc w:val="both"/>
              <w:rPr>
                <w:rFonts w:ascii="CG Times" w:eastAsia="Arial MT" w:hAnsi="CG Times" w:cs="Arial"/>
                <w:b/>
                <w:sz w:val="16"/>
                <w:szCs w:val="16"/>
                <w:lang w:val="es-ES"/>
              </w:rPr>
            </w:pPr>
            <w:r w:rsidRPr="00530F32">
              <w:rPr>
                <w:rFonts w:ascii="CG Times" w:eastAsia="Arial MT" w:hAnsi="CG Times" w:cs="Arial"/>
                <w:b/>
                <w:sz w:val="16"/>
                <w:szCs w:val="16"/>
                <w:lang w:val="es-ES"/>
              </w:rPr>
              <w:t>¿Cuán</w:t>
            </w:r>
            <w:r w:rsidRPr="00530F32">
              <w:rPr>
                <w:rFonts w:ascii="CG Times" w:eastAsia="Arial MT" w:hAnsi="CG Times" w:cs="Arial"/>
                <w:b/>
                <w:spacing w:val="-42"/>
                <w:sz w:val="16"/>
                <w:szCs w:val="16"/>
                <w:lang w:val="es-ES"/>
              </w:rPr>
              <w:t xml:space="preserve"> </w:t>
            </w:r>
            <w:r w:rsidRPr="00530F32">
              <w:rPr>
                <w:rFonts w:ascii="CG Times" w:eastAsia="Arial MT" w:hAnsi="CG Times" w:cs="Arial"/>
                <w:b/>
                <w:sz w:val="16"/>
                <w:szCs w:val="16"/>
                <w:lang w:val="es-ES"/>
              </w:rPr>
              <w:t>do?</w:t>
            </w:r>
          </w:p>
        </w:tc>
      </w:tr>
      <w:tr w:rsidR="007C7BD5" w:rsidRPr="00530F32" w14:paraId="63556648" w14:textId="77777777" w:rsidTr="00B22A4B">
        <w:trPr>
          <w:cantSplit/>
          <w:trHeight w:val="1287"/>
        </w:trPr>
        <w:tc>
          <w:tcPr>
            <w:tcW w:w="210" w:type="pct"/>
            <w:textDirection w:val="btLr"/>
          </w:tcPr>
          <w:p w14:paraId="2540306A" w14:textId="77777777" w:rsidR="00CB733B" w:rsidRPr="00530F32" w:rsidRDefault="00CB733B" w:rsidP="00EA651D">
            <w:pPr>
              <w:spacing w:before="137"/>
              <w:jc w:val="center"/>
              <w:rPr>
                <w:rFonts w:ascii="CG Times" w:eastAsia="Arial MT" w:hAnsi="CG Times" w:cs="Arial"/>
                <w:sz w:val="16"/>
                <w:szCs w:val="16"/>
                <w:lang w:val="es-ES"/>
              </w:rPr>
            </w:pPr>
            <w:r w:rsidRPr="00530F32">
              <w:rPr>
                <w:rFonts w:ascii="CG Times" w:eastAsia="Arial MT" w:hAnsi="CG Times" w:cs="Arial"/>
                <w:sz w:val="16"/>
                <w:szCs w:val="16"/>
                <w:lang w:val="es-ES"/>
              </w:rPr>
              <w:t>1</w:t>
            </w:r>
          </w:p>
        </w:tc>
        <w:tc>
          <w:tcPr>
            <w:tcW w:w="391" w:type="pct"/>
            <w:textDirection w:val="btLr"/>
          </w:tcPr>
          <w:p w14:paraId="2A8E138C" w14:textId="77777777" w:rsidR="00CB733B" w:rsidRPr="00530F32" w:rsidRDefault="00CB733B" w:rsidP="00EA651D">
            <w:pPr>
              <w:spacing w:before="7"/>
              <w:jc w:val="both"/>
              <w:rPr>
                <w:rFonts w:ascii="CG Times" w:eastAsia="Arial MT" w:hAnsi="CG Times" w:cs="Arial"/>
                <w:b/>
                <w:sz w:val="16"/>
                <w:szCs w:val="16"/>
                <w:lang w:val="es-ES"/>
              </w:rPr>
            </w:pPr>
          </w:p>
          <w:p w14:paraId="2790AED0" w14:textId="77777777" w:rsidR="00CB733B" w:rsidRPr="00530F32" w:rsidRDefault="00CB733B" w:rsidP="00EA651D">
            <w:pPr>
              <w:ind w:left="220"/>
              <w:jc w:val="both"/>
              <w:rPr>
                <w:rFonts w:ascii="CG Times" w:eastAsia="Arial MT" w:hAnsi="CG Times" w:cs="Arial"/>
                <w:sz w:val="16"/>
                <w:szCs w:val="16"/>
                <w:lang w:val="es-ES"/>
              </w:rPr>
            </w:pPr>
            <w:r w:rsidRPr="00530F32">
              <w:rPr>
                <w:rFonts w:ascii="CG Times" w:eastAsia="Arial MT" w:hAnsi="CG Times" w:cs="Arial"/>
                <w:sz w:val="16"/>
                <w:szCs w:val="16"/>
                <w:lang w:val="es-ES"/>
              </w:rPr>
              <w:t>MUNICIPIO</w:t>
            </w:r>
          </w:p>
        </w:tc>
        <w:tc>
          <w:tcPr>
            <w:tcW w:w="761" w:type="pct"/>
          </w:tcPr>
          <w:p w14:paraId="748F29F1" w14:textId="77777777" w:rsidR="00CB733B" w:rsidRPr="00530F32" w:rsidRDefault="00CB733B" w:rsidP="00EA651D">
            <w:pPr>
              <w:ind w:left="68" w:right="49"/>
              <w:jc w:val="both"/>
              <w:rPr>
                <w:rFonts w:ascii="CG Times" w:eastAsia="Arial MT" w:hAnsi="CG Times" w:cs="Arial"/>
                <w:sz w:val="16"/>
                <w:szCs w:val="16"/>
                <w:lang w:val="es-ES"/>
              </w:rPr>
            </w:pPr>
            <w:r w:rsidRPr="00530F32">
              <w:rPr>
                <w:rFonts w:ascii="CG Times" w:eastAsia="Arial MT" w:hAnsi="CG Times" w:cs="Arial"/>
                <w:sz w:val="16"/>
                <w:szCs w:val="16"/>
                <w:lang w:val="es-ES"/>
              </w:rPr>
              <w:t>Revisión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y</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apoyo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jurídico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a</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las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dependencias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que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solicitan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contratación,</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aclarando los requisitos y la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aplicabilidad</w:t>
            </w:r>
            <w:r w:rsidRPr="00530F32">
              <w:rPr>
                <w:rFonts w:ascii="CG Times" w:eastAsia="Arial MT" w:hAnsi="CG Times" w:cs="Arial"/>
                <w:spacing w:val="13"/>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13"/>
                <w:sz w:val="16"/>
                <w:szCs w:val="16"/>
                <w:lang w:val="es-ES"/>
              </w:rPr>
              <w:t xml:space="preserve"> </w:t>
            </w:r>
            <w:r w:rsidRPr="00530F32">
              <w:rPr>
                <w:rFonts w:ascii="CG Times" w:eastAsia="Arial MT" w:hAnsi="CG Times" w:cs="Arial"/>
                <w:sz w:val="16"/>
                <w:szCs w:val="16"/>
                <w:lang w:val="es-ES"/>
              </w:rPr>
              <w:t>cada</w:t>
            </w:r>
            <w:r w:rsidRPr="00530F32">
              <w:rPr>
                <w:rFonts w:ascii="CG Times" w:eastAsia="Arial MT" w:hAnsi="CG Times" w:cs="Arial"/>
                <w:spacing w:val="14"/>
                <w:sz w:val="16"/>
                <w:szCs w:val="16"/>
                <w:lang w:val="es-ES"/>
              </w:rPr>
              <w:t xml:space="preserve"> </w:t>
            </w:r>
            <w:r w:rsidRPr="00530F32">
              <w:rPr>
                <w:rFonts w:ascii="CG Times" w:eastAsia="Arial MT" w:hAnsi="CG Times" w:cs="Arial"/>
                <w:sz w:val="16"/>
                <w:szCs w:val="16"/>
                <w:lang w:val="es-ES"/>
              </w:rPr>
              <w:t>una</w:t>
            </w:r>
            <w:r w:rsidRPr="00530F32">
              <w:rPr>
                <w:rFonts w:ascii="CG Times" w:eastAsia="Arial MT" w:hAnsi="CG Times" w:cs="Arial"/>
                <w:spacing w:val="13"/>
                <w:sz w:val="16"/>
                <w:szCs w:val="16"/>
                <w:lang w:val="es-ES"/>
              </w:rPr>
              <w:t xml:space="preserve"> </w:t>
            </w:r>
            <w:r w:rsidRPr="00530F32">
              <w:rPr>
                <w:rFonts w:ascii="CG Times" w:eastAsia="Arial MT" w:hAnsi="CG Times" w:cs="Arial"/>
                <w:sz w:val="16"/>
                <w:szCs w:val="16"/>
                <w:lang w:val="es-ES"/>
              </w:rPr>
              <w:t>de</w:t>
            </w:r>
          </w:p>
          <w:p w14:paraId="3348EE39" w14:textId="77777777" w:rsidR="00CB733B" w:rsidRPr="00530F32" w:rsidRDefault="00CB733B" w:rsidP="00EA651D">
            <w:pPr>
              <w:spacing w:line="182" w:lineRule="exact"/>
              <w:ind w:left="68" w:right="49"/>
              <w:jc w:val="both"/>
              <w:rPr>
                <w:rFonts w:ascii="CG Times" w:eastAsia="Arial MT" w:hAnsi="CG Times" w:cs="Arial"/>
                <w:sz w:val="16"/>
                <w:szCs w:val="16"/>
                <w:lang w:val="es-ES"/>
              </w:rPr>
            </w:pPr>
            <w:r w:rsidRPr="00530F32">
              <w:rPr>
                <w:rFonts w:ascii="CG Times" w:eastAsia="Arial MT" w:hAnsi="CG Times" w:cs="Arial"/>
                <w:sz w:val="16"/>
                <w:szCs w:val="16"/>
                <w:lang w:val="es-ES"/>
              </w:rPr>
              <w:t>las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modalidades</w:t>
            </w:r>
            <w:r w:rsidRPr="00530F32">
              <w:rPr>
                <w:rFonts w:ascii="CG Times" w:eastAsia="Arial MT" w:hAnsi="CG Times" w:cs="Arial"/>
                <w:spacing w:val="45"/>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selección.</w:t>
            </w:r>
          </w:p>
        </w:tc>
        <w:tc>
          <w:tcPr>
            <w:tcW w:w="200" w:type="pct"/>
            <w:textDirection w:val="btLr"/>
          </w:tcPr>
          <w:p w14:paraId="0FE7DB4C" w14:textId="77777777" w:rsidR="00CB733B" w:rsidRPr="00530F32" w:rsidRDefault="00CB733B" w:rsidP="00EA651D">
            <w:pPr>
              <w:spacing w:before="118"/>
              <w:ind w:left="177"/>
              <w:jc w:val="both"/>
              <w:rPr>
                <w:rFonts w:ascii="CG Times" w:eastAsia="Arial MT" w:hAnsi="CG Times" w:cs="Arial"/>
                <w:sz w:val="16"/>
                <w:szCs w:val="16"/>
                <w:lang w:val="es-ES"/>
              </w:rPr>
            </w:pPr>
            <w:r w:rsidRPr="00530F32">
              <w:rPr>
                <w:rFonts w:ascii="CG Times" w:eastAsia="Arial MT" w:hAnsi="CG Times" w:cs="Arial"/>
                <w:sz w:val="16"/>
                <w:szCs w:val="16"/>
                <w:lang w:val="es-ES"/>
              </w:rPr>
              <w:t>Improbable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2</w:t>
            </w:r>
          </w:p>
        </w:tc>
        <w:tc>
          <w:tcPr>
            <w:tcW w:w="214" w:type="pct"/>
            <w:textDirection w:val="btLr"/>
          </w:tcPr>
          <w:p w14:paraId="4CD4BD3D" w14:textId="77777777" w:rsidR="00CB733B" w:rsidRPr="00530F32" w:rsidRDefault="00CB733B" w:rsidP="00EA651D">
            <w:pPr>
              <w:spacing w:before="144"/>
              <w:ind w:left="109"/>
              <w:jc w:val="both"/>
              <w:rPr>
                <w:rFonts w:ascii="CG Times" w:eastAsia="Arial MT" w:hAnsi="CG Times" w:cs="Arial"/>
                <w:sz w:val="16"/>
                <w:szCs w:val="16"/>
                <w:lang w:val="es-ES"/>
              </w:rPr>
            </w:pPr>
            <w:r w:rsidRPr="00530F32">
              <w:rPr>
                <w:rFonts w:ascii="CG Times" w:eastAsia="Arial MT" w:hAnsi="CG Times" w:cs="Arial"/>
                <w:sz w:val="16"/>
                <w:szCs w:val="16"/>
                <w:lang w:val="es-ES"/>
              </w:rPr>
              <w:t>Insignificante</w:t>
            </w:r>
            <w:r w:rsidRPr="00530F32">
              <w:rPr>
                <w:rFonts w:ascii="CG Times" w:eastAsia="Arial MT" w:hAnsi="CG Times" w:cs="Arial"/>
                <w:spacing w:val="-3"/>
                <w:sz w:val="16"/>
                <w:szCs w:val="16"/>
                <w:lang w:val="es-ES"/>
              </w:rPr>
              <w:t xml:space="preserve"> </w:t>
            </w:r>
            <w:r w:rsidRPr="00530F32">
              <w:rPr>
                <w:rFonts w:ascii="CG Times" w:eastAsia="Arial MT" w:hAnsi="CG Times" w:cs="Arial"/>
                <w:sz w:val="16"/>
                <w:szCs w:val="16"/>
                <w:lang w:val="es-ES"/>
              </w:rPr>
              <w:t>1</w:t>
            </w:r>
          </w:p>
        </w:tc>
        <w:tc>
          <w:tcPr>
            <w:tcW w:w="210" w:type="pct"/>
            <w:textDirection w:val="btLr"/>
          </w:tcPr>
          <w:p w14:paraId="186CA3B4" w14:textId="77777777" w:rsidR="00CB733B" w:rsidRPr="00530F32" w:rsidRDefault="00CB733B" w:rsidP="00EA651D">
            <w:pPr>
              <w:spacing w:before="68"/>
              <w:jc w:val="center"/>
              <w:rPr>
                <w:rFonts w:ascii="CG Times" w:eastAsia="Arial MT" w:hAnsi="CG Times" w:cs="Arial"/>
                <w:sz w:val="16"/>
                <w:szCs w:val="16"/>
                <w:lang w:val="es-ES"/>
              </w:rPr>
            </w:pPr>
            <w:r w:rsidRPr="00530F32">
              <w:rPr>
                <w:rFonts w:ascii="CG Times" w:eastAsia="Arial MT" w:hAnsi="CG Times" w:cs="Arial"/>
                <w:sz w:val="16"/>
                <w:szCs w:val="16"/>
                <w:lang w:val="es-ES"/>
              </w:rPr>
              <w:t>3</w:t>
            </w:r>
          </w:p>
        </w:tc>
        <w:tc>
          <w:tcPr>
            <w:tcW w:w="173" w:type="pct"/>
            <w:textDirection w:val="btLr"/>
          </w:tcPr>
          <w:p w14:paraId="1AD1025D" w14:textId="77777777" w:rsidR="00CB733B" w:rsidRPr="00530F32" w:rsidRDefault="00CB733B" w:rsidP="00EA651D">
            <w:pPr>
              <w:spacing w:before="68"/>
              <w:ind w:left="210"/>
              <w:jc w:val="both"/>
              <w:rPr>
                <w:rFonts w:ascii="CG Times" w:eastAsia="Arial MT" w:hAnsi="CG Times" w:cs="Arial"/>
                <w:sz w:val="16"/>
                <w:szCs w:val="16"/>
                <w:lang w:val="es-ES"/>
              </w:rPr>
            </w:pPr>
            <w:r w:rsidRPr="00530F32">
              <w:rPr>
                <w:rFonts w:ascii="CG Times" w:eastAsia="Arial MT" w:hAnsi="CG Times" w:cs="Arial"/>
                <w:sz w:val="16"/>
                <w:szCs w:val="16"/>
                <w:lang w:val="es-ES"/>
              </w:rPr>
              <w:t>Riesgo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Bajo</w:t>
            </w:r>
          </w:p>
        </w:tc>
        <w:tc>
          <w:tcPr>
            <w:tcW w:w="388" w:type="pct"/>
            <w:textDirection w:val="btLr"/>
            <w:vAlign w:val="center"/>
          </w:tcPr>
          <w:p w14:paraId="5F5478AF" w14:textId="77777777" w:rsidR="00CB733B" w:rsidRPr="00530F32" w:rsidRDefault="00CB733B" w:rsidP="00EA651D">
            <w:pPr>
              <w:spacing w:before="134"/>
              <w:ind w:left="113" w:right="164"/>
              <w:rPr>
                <w:rFonts w:ascii="CG Times" w:eastAsia="Arial MT" w:hAnsi="CG Times" w:cs="Arial"/>
                <w:sz w:val="16"/>
                <w:szCs w:val="16"/>
                <w:lang w:val="es-ES"/>
              </w:rPr>
            </w:pPr>
            <w:r w:rsidRPr="00530F32">
              <w:rPr>
                <w:rFonts w:ascii="CG Times" w:eastAsia="Arial MT" w:hAnsi="CG Times" w:cs="Arial"/>
                <w:sz w:val="16"/>
                <w:szCs w:val="16"/>
                <w:lang w:val="es-ES"/>
              </w:rPr>
              <w:t>No</w:t>
            </w:r>
          </w:p>
        </w:tc>
        <w:tc>
          <w:tcPr>
            <w:tcW w:w="721" w:type="pct"/>
          </w:tcPr>
          <w:p w14:paraId="46A6B5AE" w14:textId="77777777" w:rsidR="00CB733B" w:rsidRPr="00530F32" w:rsidRDefault="00CB733B" w:rsidP="00EA651D">
            <w:pPr>
              <w:rPr>
                <w:rFonts w:ascii="CG Times" w:eastAsia="Arial MT" w:hAnsi="CG Times" w:cs="Arial"/>
                <w:b/>
                <w:sz w:val="16"/>
                <w:szCs w:val="16"/>
                <w:lang w:val="es-ES"/>
              </w:rPr>
            </w:pPr>
          </w:p>
          <w:p w14:paraId="0494A177" w14:textId="77777777" w:rsidR="00CB733B" w:rsidRPr="00530F32" w:rsidRDefault="00CB733B" w:rsidP="00EA651D">
            <w:pPr>
              <w:spacing w:before="8"/>
              <w:rPr>
                <w:rFonts w:ascii="CG Times" w:eastAsia="Arial MT" w:hAnsi="CG Times" w:cs="Arial"/>
                <w:b/>
                <w:sz w:val="16"/>
                <w:szCs w:val="16"/>
                <w:lang w:val="es-ES"/>
              </w:rPr>
            </w:pPr>
          </w:p>
          <w:p w14:paraId="5503101F" w14:textId="77777777" w:rsidR="00CB733B" w:rsidRPr="00530F32" w:rsidRDefault="00CB733B" w:rsidP="00EA651D">
            <w:pPr>
              <w:ind w:right="305"/>
              <w:rPr>
                <w:rFonts w:ascii="CG Times" w:eastAsia="Arial MT" w:hAnsi="CG Times" w:cs="Arial"/>
                <w:sz w:val="16"/>
                <w:szCs w:val="16"/>
                <w:lang w:val="es-ES"/>
              </w:rPr>
            </w:pPr>
            <w:r w:rsidRPr="00530F32">
              <w:rPr>
                <w:rFonts w:ascii="CG Times" w:eastAsia="Arial MT" w:hAnsi="CG Times" w:cs="Arial"/>
                <w:sz w:val="16"/>
                <w:szCs w:val="16"/>
                <w:lang w:val="es-ES"/>
              </w:rPr>
              <w:t>Grupo 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Contratación</w:t>
            </w:r>
          </w:p>
        </w:tc>
        <w:tc>
          <w:tcPr>
            <w:tcW w:w="850" w:type="pct"/>
          </w:tcPr>
          <w:p w14:paraId="718E5072" w14:textId="77777777" w:rsidR="00CB733B" w:rsidRPr="00530F32" w:rsidRDefault="00CB733B" w:rsidP="00EA651D">
            <w:pPr>
              <w:spacing w:before="7"/>
              <w:jc w:val="both"/>
              <w:rPr>
                <w:rFonts w:ascii="CG Times" w:eastAsia="Arial MT" w:hAnsi="CG Times" w:cs="Arial"/>
                <w:b/>
                <w:sz w:val="16"/>
                <w:szCs w:val="16"/>
                <w:lang w:val="es-ES"/>
              </w:rPr>
            </w:pPr>
          </w:p>
          <w:p w14:paraId="7BB127C9" w14:textId="77777777" w:rsidR="00CB733B" w:rsidRPr="00530F32" w:rsidRDefault="00CB733B" w:rsidP="00EA651D">
            <w:pPr>
              <w:tabs>
                <w:tab w:val="left" w:pos="1478"/>
              </w:tabs>
              <w:ind w:left="69" w:right="45"/>
              <w:jc w:val="both"/>
              <w:rPr>
                <w:rFonts w:ascii="CG Times" w:eastAsia="Arial MT" w:hAnsi="CG Times" w:cs="Arial"/>
                <w:sz w:val="16"/>
                <w:szCs w:val="16"/>
                <w:lang w:val="es-ES"/>
              </w:rPr>
            </w:pPr>
            <w:r w:rsidRPr="00530F32">
              <w:rPr>
                <w:rFonts w:ascii="CG Times" w:eastAsia="Arial MT" w:hAnsi="CG Times" w:cs="Arial"/>
                <w:sz w:val="16"/>
                <w:szCs w:val="16"/>
                <w:lang w:val="es-ES"/>
              </w:rPr>
              <w:t>Asesoría a las dependencias,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revisión y ajuste del Estudio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Previo.</w:t>
            </w:r>
            <w:r w:rsidRPr="00530F32">
              <w:rPr>
                <w:rFonts w:ascii="CG Times" w:eastAsia="Arial MT" w:hAnsi="CG Times" w:cs="Arial"/>
                <w:sz w:val="16"/>
                <w:szCs w:val="16"/>
                <w:lang w:val="es-ES"/>
              </w:rPr>
              <w:tab/>
            </w:r>
            <w:r w:rsidRPr="00530F32">
              <w:rPr>
                <w:rFonts w:ascii="CG Times" w:eastAsia="Arial MT" w:hAnsi="CG Times" w:cs="Arial"/>
                <w:spacing w:val="-1"/>
                <w:sz w:val="16"/>
                <w:szCs w:val="16"/>
                <w:lang w:val="es-ES"/>
              </w:rPr>
              <w:t>Constante</w:t>
            </w:r>
            <w:r w:rsidRPr="00530F32">
              <w:rPr>
                <w:rFonts w:ascii="CG Times" w:eastAsia="Arial MT" w:hAnsi="CG Times" w:cs="Arial"/>
                <w:spacing w:val="-43"/>
                <w:sz w:val="16"/>
                <w:szCs w:val="16"/>
                <w:lang w:val="es-ES"/>
              </w:rPr>
              <w:t xml:space="preserve"> </w:t>
            </w:r>
            <w:r w:rsidRPr="00530F32">
              <w:rPr>
                <w:rFonts w:ascii="CG Times" w:eastAsia="Arial MT" w:hAnsi="CG Times" w:cs="Arial"/>
                <w:sz w:val="16"/>
                <w:szCs w:val="16"/>
                <w:lang w:val="es-ES"/>
              </w:rPr>
              <w:t>actualización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normativa.</w:t>
            </w:r>
          </w:p>
        </w:tc>
        <w:tc>
          <w:tcPr>
            <w:tcW w:w="881" w:type="pct"/>
          </w:tcPr>
          <w:p w14:paraId="56504C52" w14:textId="77777777" w:rsidR="00CB733B" w:rsidRPr="00530F32" w:rsidRDefault="00CB733B" w:rsidP="00EA651D">
            <w:pPr>
              <w:spacing w:before="7"/>
              <w:jc w:val="both"/>
              <w:rPr>
                <w:rFonts w:ascii="CG Times" w:eastAsia="Arial MT" w:hAnsi="CG Times" w:cs="Arial"/>
                <w:b/>
                <w:sz w:val="16"/>
                <w:szCs w:val="16"/>
                <w:lang w:val="es-ES"/>
              </w:rPr>
            </w:pPr>
          </w:p>
          <w:p w14:paraId="618CBAD5" w14:textId="77777777" w:rsidR="00CB733B" w:rsidRPr="00530F32" w:rsidRDefault="00CB733B" w:rsidP="00EA651D">
            <w:pPr>
              <w:tabs>
                <w:tab w:val="left" w:pos="1180"/>
              </w:tabs>
              <w:ind w:left="70" w:right="47"/>
              <w:jc w:val="both"/>
              <w:rPr>
                <w:rFonts w:ascii="CG Times" w:eastAsia="Arial MT" w:hAnsi="CG Times" w:cs="Arial"/>
                <w:sz w:val="16"/>
                <w:szCs w:val="16"/>
                <w:lang w:val="es-ES"/>
              </w:rPr>
            </w:pPr>
            <w:r w:rsidRPr="00530F32">
              <w:rPr>
                <w:rFonts w:ascii="CG Times" w:eastAsia="Arial MT" w:hAnsi="CG Times" w:cs="Arial"/>
                <w:sz w:val="16"/>
                <w:szCs w:val="16"/>
                <w:lang w:val="es-ES"/>
              </w:rPr>
              <w:t>Cada</w:t>
            </w:r>
            <w:r w:rsidRPr="00530F32">
              <w:rPr>
                <w:rFonts w:ascii="CG Times" w:eastAsia="Arial MT" w:hAnsi="CG Times" w:cs="Arial"/>
                <w:spacing w:val="9"/>
                <w:sz w:val="16"/>
                <w:szCs w:val="16"/>
                <w:lang w:val="es-ES"/>
              </w:rPr>
              <w:t xml:space="preserve"> </w:t>
            </w:r>
            <w:r w:rsidRPr="00530F32">
              <w:rPr>
                <w:rFonts w:ascii="CG Times" w:eastAsia="Arial MT" w:hAnsi="CG Times" w:cs="Arial"/>
                <w:sz w:val="16"/>
                <w:szCs w:val="16"/>
                <w:lang w:val="es-ES"/>
              </w:rPr>
              <w:t>vez</w:t>
            </w:r>
            <w:r w:rsidRPr="00530F32">
              <w:rPr>
                <w:rFonts w:ascii="CG Times" w:eastAsia="Arial MT" w:hAnsi="CG Times" w:cs="Arial"/>
                <w:spacing w:val="9"/>
                <w:sz w:val="16"/>
                <w:szCs w:val="16"/>
                <w:lang w:val="es-ES"/>
              </w:rPr>
              <w:t xml:space="preserve"> </w:t>
            </w:r>
            <w:r w:rsidRPr="00530F32">
              <w:rPr>
                <w:rFonts w:ascii="CG Times" w:eastAsia="Arial MT" w:hAnsi="CG Times" w:cs="Arial"/>
                <w:sz w:val="16"/>
                <w:szCs w:val="16"/>
                <w:lang w:val="es-ES"/>
              </w:rPr>
              <w:t>que</w:t>
            </w:r>
            <w:r w:rsidRPr="00530F32">
              <w:rPr>
                <w:rFonts w:ascii="CG Times" w:eastAsia="Arial MT" w:hAnsi="CG Times" w:cs="Arial"/>
                <w:spacing w:val="9"/>
                <w:sz w:val="16"/>
                <w:szCs w:val="16"/>
                <w:lang w:val="es-ES"/>
              </w:rPr>
              <w:t xml:space="preserve"> </w:t>
            </w:r>
            <w:r w:rsidRPr="00530F32">
              <w:rPr>
                <w:rFonts w:ascii="CG Times" w:eastAsia="Arial MT" w:hAnsi="CG Times" w:cs="Arial"/>
                <w:sz w:val="16"/>
                <w:szCs w:val="16"/>
                <w:lang w:val="es-ES"/>
              </w:rPr>
              <w:t>se</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presenta</w:t>
            </w:r>
            <w:r w:rsidRPr="00530F32">
              <w:rPr>
                <w:rFonts w:ascii="CG Times" w:eastAsia="Arial MT" w:hAnsi="CG Times" w:cs="Arial"/>
                <w:sz w:val="16"/>
                <w:szCs w:val="16"/>
                <w:lang w:val="es-ES"/>
              </w:rPr>
              <w:tab/>
            </w:r>
            <w:r w:rsidRPr="00530F32">
              <w:rPr>
                <w:rFonts w:ascii="CG Times" w:eastAsia="Arial MT" w:hAnsi="CG Times" w:cs="Arial"/>
                <w:spacing w:val="-2"/>
                <w:sz w:val="16"/>
                <w:szCs w:val="16"/>
                <w:lang w:val="es-ES"/>
              </w:rPr>
              <w:t>una</w:t>
            </w:r>
          </w:p>
          <w:p w14:paraId="6EE85D6F" w14:textId="77777777" w:rsidR="00CB733B" w:rsidRPr="00530F32" w:rsidRDefault="00CB733B" w:rsidP="00EA651D">
            <w:pPr>
              <w:tabs>
                <w:tab w:val="left" w:pos="1271"/>
              </w:tabs>
              <w:spacing w:before="2"/>
              <w:ind w:left="70" w:right="45"/>
              <w:jc w:val="both"/>
              <w:rPr>
                <w:rFonts w:ascii="CG Times" w:eastAsia="Arial MT" w:hAnsi="CG Times" w:cs="Arial"/>
                <w:sz w:val="16"/>
                <w:szCs w:val="16"/>
                <w:lang w:val="es-ES"/>
              </w:rPr>
            </w:pPr>
            <w:r w:rsidRPr="00530F32">
              <w:rPr>
                <w:rFonts w:ascii="CG Times" w:eastAsia="Arial MT" w:hAnsi="CG Times" w:cs="Arial"/>
                <w:sz w:val="16"/>
                <w:szCs w:val="16"/>
                <w:lang w:val="es-ES"/>
              </w:rPr>
              <w:t>solicitud</w:t>
            </w:r>
            <w:r w:rsidRPr="00530F32">
              <w:rPr>
                <w:rFonts w:ascii="CG Times" w:eastAsia="Arial MT" w:hAnsi="CG Times" w:cs="Arial"/>
                <w:sz w:val="16"/>
                <w:szCs w:val="16"/>
                <w:lang w:val="es-ES"/>
              </w:rPr>
              <w:tab/>
            </w:r>
            <w:r w:rsidRPr="00530F32">
              <w:rPr>
                <w:rFonts w:ascii="CG Times" w:eastAsia="Arial MT" w:hAnsi="CG Times" w:cs="Arial"/>
                <w:spacing w:val="-2"/>
                <w:sz w:val="16"/>
                <w:szCs w:val="16"/>
                <w:lang w:val="es-ES"/>
              </w:rPr>
              <w:t>de</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contratación.</w:t>
            </w:r>
          </w:p>
        </w:tc>
      </w:tr>
      <w:tr w:rsidR="007C7BD5" w:rsidRPr="00530F32" w14:paraId="23AAD4BB" w14:textId="77777777" w:rsidTr="00B22A4B">
        <w:trPr>
          <w:cantSplit/>
          <w:trHeight w:val="1134"/>
        </w:trPr>
        <w:tc>
          <w:tcPr>
            <w:tcW w:w="210" w:type="pct"/>
            <w:textDirection w:val="btLr"/>
          </w:tcPr>
          <w:p w14:paraId="5E41B4D7" w14:textId="77777777" w:rsidR="00CB733B" w:rsidRPr="00530F32" w:rsidRDefault="00CB733B" w:rsidP="00EA651D">
            <w:pPr>
              <w:spacing w:before="137"/>
              <w:jc w:val="center"/>
              <w:rPr>
                <w:rFonts w:ascii="CG Times" w:eastAsia="Arial MT" w:hAnsi="CG Times" w:cs="Arial"/>
                <w:sz w:val="16"/>
                <w:szCs w:val="16"/>
                <w:lang w:val="es-ES"/>
              </w:rPr>
            </w:pPr>
            <w:r w:rsidRPr="00530F32">
              <w:rPr>
                <w:rFonts w:ascii="CG Times" w:eastAsia="Arial MT" w:hAnsi="CG Times" w:cs="Arial"/>
                <w:sz w:val="16"/>
                <w:szCs w:val="16"/>
                <w:lang w:val="es-ES"/>
              </w:rPr>
              <w:t>3</w:t>
            </w:r>
          </w:p>
        </w:tc>
        <w:tc>
          <w:tcPr>
            <w:tcW w:w="391" w:type="pct"/>
            <w:textDirection w:val="btLr"/>
          </w:tcPr>
          <w:p w14:paraId="19C39066" w14:textId="77777777" w:rsidR="00CB733B" w:rsidRPr="00530F32" w:rsidRDefault="00CB733B" w:rsidP="00EA651D">
            <w:pPr>
              <w:spacing w:before="121" w:line="247" w:lineRule="auto"/>
              <w:ind w:left="148" w:right="18" w:hanging="111"/>
              <w:jc w:val="both"/>
              <w:rPr>
                <w:rFonts w:ascii="CG Times" w:eastAsia="Arial MT" w:hAnsi="CG Times" w:cs="Arial"/>
                <w:sz w:val="16"/>
                <w:szCs w:val="16"/>
                <w:lang w:val="es-ES"/>
              </w:rPr>
            </w:pPr>
            <w:r w:rsidRPr="00530F32">
              <w:rPr>
                <w:rFonts w:ascii="CG Times" w:eastAsia="Arial MT" w:hAnsi="CG Times" w:cs="Arial"/>
                <w:sz w:val="16"/>
                <w:szCs w:val="16"/>
                <w:lang w:val="es-ES"/>
              </w:rPr>
              <w:t>CONTRA</w:t>
            </w:r>
            <w:r w:rsidRPr="00530F32">
              <w:rPr>
                <w:rFonts w:ascii="CG Times" w:eastAsia="Arial MT" w:hAnsi="CG Times" w:cs="Arial"/>
                <w:spacing w:val="-43"/>
                <w:sz w:val="16"/>
                <w:szCs w:val="16"/>
                <w:lang w:val="es-ES"/>
              </w:rPr>
              <w:t xml:space="preserve"> </w:t>
            </w:r>
            <w:r w:rsidRPr="00530F32">
              <w:rPr>
                <w:rFonts w:ascii="CG Times" w:eastAsia="Arial MT" w:hAnsi="CG Times" w:cs="Arial"/>
                <w:sz w:val="16"/>
                <w:szCs w:val="16"/>
                <w:lang w:val="es-ES"/>
              </w:rPr>
              <w:t>TISTA</w:t>
            </w:r>
          </w:p>
        </w:tc>
        <w:tc>
          <w:tcPr>
            <w:tcW w:w="761" w:type="pct"/>
          </w:tcPr>
          <w:p w14:paraId="7E8748EE" w14:textId="77777777" w:rsidR="00CB733B" w:rsidRPr="00530F32" w:rsidRDefault="00CB733B" w:rsidP="00EA651D">
            <w:pPr>
              <w:tabs>
                <w:tab w:val="left" w:pos="596"/>
                <w:tab w:val="left" w:pos="1294"/>
                <w:tab w:val="left" w:pos="1702"/>
                <w:tab w:val="left" w:pos="2038"/>
              </w:tabs>
              <w:spacing w:before="3"/>
              <w:ind w:left="68" w:right="50"/>
              <w:jc w:val="both"/>
              <w:rPr>
                <w:rFonts w:ascii="CG Times" w:eastAsia="Arial MT" w:hAnsi="CG Times" w:cs="Arial"/>
                <w:sz w:val="16"/>
                <w:szCs w:val="16"/>
                <w:lang w:val="es-ES"/>
              </w:rPr>
            </w:pPr>
            <w:r w:rsidRPr="00530F32">
              <w:rPr>
                <w:rFonts w:ascii="CG Times" w:eastAsia="Arial MT" w:hAnsi="CG Times" w:cs="Arial"/>
                <w:sz w:val="16"/>
                <w:szCs w:val="16"/>
                <w:lang w:val="es-ES"/>
              </w:rPr>
              <w:t xml:space="preserve">Se establecen </w:t>
            </w:r>
            <w:r w:rsidRPr="00530F32">
              <w:rPr>
                <w:rFonts w:ascii="CG Times" w:eastAsia="Arial MT" w:hAnsi="CG Times" w:cs="Arial"/>
                <w:spacing w:val="-2"/>
                <w:sz w:val="16"/>
                <w:szCs w:val="16"/>
                <w:lang w:val="es-ES"/>
              </w:rPr>
              <w:t>plazos</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 xml:space="preserve">perentorios para </w:t>
            </w:r>
            <w:r w:rsidRPr="00530F32">
              <w:rPr>
                <w:rFonts w:ascii="CG Times" w:eastAsia="Arial MT" w:hAnsi="CG Times" w:cs="Arial"/>
                <w:spacing w:val="-3"/>
                <w:sz w:val="16"/>
                <w:szCs w:val="16"/>
                <w:lang w:val="es-ES"/>
              </w:rPr>
              <w:t>el</w:t>
            </w:r>
            <w:r w:rsidRPr="00530F32">
              <w:rPr>
                <w:rFonts w:ascii="CG Times" w:eastAsia="Arial MT" w:hAnsi="CG Times" w:cs="Arial"/>
                <w:sz w:val="16"/>
                <w:szCs w:val="16"/>
                <w:lang w:val="es-ES"/>
              </w:rPr>
              <w:t xml:space="preserve"> perfeccionamiento </w:t>
            </w:r>
            <w:r w:rsidRPr="00530F32">
              <w:rPr>
                <w:rFonts w:ascii="CG Times" w:eastAsia="Arial MT" w:hAnsi="CG Times" w:cs="Arial"/>
                <w:spacing w:val="-3"/>
                <w:sz w:val="16"/>
                <w:szCs w:val="16"/>
                <w:lang w:val="es-ES"/>
              </w:rPr>
              <w:t>y</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ejecución</w:t>
            </w:r>
            <w:r w:rsidRPr="00530F32">
              <w:rPr>
                <w:rFonts w:ascii="CG Times" w:eastAsia="Arial MT" w:hAnsi="CG Times" w:cs="Arial"/>
                <w:spacing w:val="-4"/>
                <w:sz w:val="16"/>
                <w:szCs w:val="16"/>
                <w:lang w:val="es-ES"/>
              </w:rPr>
              <w:t xml:space="preserve"> </w:t>
            </w:r>
            <w:r w:rsidRPr="00530F32">
              <w:rPr>
                <w:rFonts w:ascii="CG Times" w:eastAsia="Arial MT" w:hAnsi="CG Times" w:cs="Arial"/>
                <w:sz w:val="16"/>
                <w:szCs w:val="16"/>
                <w:lang w:val="es-ES"/>
              </w:rPr>
              <w:t>del</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contrato.</w:t>
            </w:r>
          </w:p>
        </w:tc>
        <w:tc>
          <w:tcPr>
            <w:tcW w:w="200" w:type="pct"/>
            <w:textDirection w:val="btLr"/>
          </w:tcPr>
          <w:p w14:paraId="2705D54A" w14:textId="77777777" w:rsidR="00CB733B" w:rsidRPr="00530F32" w:rsidRDefault="00CB733B" w:rsidP="00EA651D">
            <w:pPr>
              <w:spacing w:before="118"/>
              <w:ind w:left="134"/>
              <w:jc w:val="both"/>
              <w:rPr>
                <w:rFonts w:ascii="CG Times" w:eastAsia="Arial MT" w:hAnsi="CG Times" w:cs="Arial"/>
                <w:sz w:val="16"/>
                <w:szCs w:val="16"/>
                <w:lang w:val="es-ES"/>
              </w:rPr>
            </w:pPr>
            <w:r w:rsidRPr="00530F32">
              <w:rPr>
                <w:rFonts w:ascii="CG Times" w:eastAsia="Arial MT" w:hAnsi="CG Times" w:cs="Arial"/>
                <w:sz w:val="16"/>
                <w:szCs w:val="16"/>
                <w:lang w:val="es-ES"/>
              </w:rPr>
              <w:t>Raro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1</w:t>
            </w:r>
          </w:p>
        </w:tc>
        <w:tc>
          <w:tcPr>
            <w:tcW w:w="214" w:type="pct"/>
            <w:textDirection w:val="btLr"/>
          </w:tcPr>
          <w:p w14:paraId="25D4310E" w14:textId="77777777" w:rsidR="00CB733B" w:rsidRPr="00530F32" w:rsidRDefault="00CB733B" w:rsidP="00EA651D">
            <w:pPr>
              <w:spacing w:before="22" w:line="190" w:lineRule="atLeast"/>
              <w:ind w:left="196" w:right="1" w:hanging="178"/>
              <w:jc w:val="both"/>
              <w:rPr>
                <w:rFonts w:ascii="CG Times" w:eastAsia="Arial MT" w:hAnsi="CG Times" w:cs="Arial"/>
                <w:sz w:val="16"/>
                <w:szCs w:val="16"/>
                <w:lang w:val="es-ES"/>
              </w:rPr>
            </w:pPr>
            <w:proofErr w:type="spellStart"/>
            <w:r w:rsidRPr="00530F32">
              <w:rPr>
                <w:rFonts w:ascii="CG Times" w:eastAsia="Arial MT" w:hAnsi="CG Times" w:cs="Arial"/>
                <w:sz w:val="16"/>
                <w:szCs w:val="16"/>
                <w:lang w:val="es-ES"/>
              </w:rPr>
              <w:t>Insignifica</w:t>
            </w:r>
            <w:proofErr w:type="spellEnd"/>
            <w:r w:rsidRPr="00530F32">
              <w:rPr>
                <w:rFonts w:ascii="CG Times" w:eastAsia="Arial MT" w:hAnsi="CG Times" w:cs="Arial"/>
                <w:spacing w:val="-42"/>
                <w:sz w:val="16"/>
                <w:szCs w:val="16"/>
                <w:lang w:val="es-ES"/>
              </w:rPr>
              <w:t xml:space="preserve"> </w:t>
            </w:r>
            <w:proofErr w:type="spellStart"/>
            <w:r w:rsidRPr="00530F32">
              <w:rPr>
                <w:rFonts w:ascii="CG Times" w:eastAsia="Arial MT" w:hAnsi="CG Times" w:cs="Arial"/>
                <w:sz w:val="16"/>
                <w:szCs w:val="16"/>
                <w:lang w:val="es-ES"/>
              </w:rPr>
              <w:t>nte</w:t>
            </w:r>
            <w:proofErr w:type="spellEnd"/>
            <w:r w:rsidRPr="00530F32">
              <w:rPr>
                <w:rFonts w:ascii="CG Times" w:eastAsia="Arial MT" w:hAnsi="CG Times" w:cs="Arial"/>
                <w:sz w:val="16"/>
                <w:szCs w:val="16"/>
                <w:lang w:val="es-ES"/>
              </w:rPr>
              <w:t xml:space="preserve"> 1</w:t>
            </w:r>
          </w:p>
        </w:tc>
        <w:tc>
          <w:tcPr>
            <w:tcW w:w="210" w:type="pct"/>
            <w:textDirection w:val="btLr"/>
          </w:tcPr>
          <w:p w14:paraId="586AB044" w14:textId="77777777" w:rsidR="00CB733B" w:rsidRPr="00530F32" w:rsidRDefault="00CB733B" w:rsidP="00EA651D">
            <w:pPr>
              <w:spacing w:before="68"/>
              <w:ind w:right="2"/>
              <w:jc w:val="center"/>
              <w:rPr>
                <w:rFonts w:ascii="CG Times" w:eastAsia="Arial MT" w:hAnsi="CG Times" w:cs="Arial"/>
                <w:sz w:val="16"/>
                <w:szCs w:val="16"/>
                <w:lang w:val="es-ES"/>
              </w:rPr>
            </w:pPr>
            <w:r w:rsidRPr="00530F32">
              <w:rPr>
                <w:rFonts w:ascii="CG Times" w:eastAsia="Arial MT" w:hAnsi="CG Times" w:cs="Arial"/>
                <w:sz w:val="16"/>
                <w:szCs w:val="16"/>
                <w:lang w:val="es-ES"/>
              </w:rPr>
              <w:t>2</w:t>
            </w:r>
          </w:p>
        </w:tc>
        <w:tc>
          <w:tcPr>
            <w:tcW w:w="173" w:type="pct"/>
            <w:textDirection w:val="btLr"/>
          </w:tcPr>
          <w:p w14:paraId="0FF8F3CD" w14:textId="77777777" w:rsidR="00CB733B" w:rsidRPr="00530F32" w:rsidRDefault="00CB733B" w:rsidP="00EA651D">
            <w:pPr>
              <w:spacing w:before="68" w:line="247" w:lineRule="auto"/>
              <w:ind w:left="213" w:right="108" w:hanging="89"/>
              <w:jc w:val="both"/>
              <w:rPr>
                <w:rFonts w:ascii="CG Times" w:eastAsia="Arial MT" w:hAnsi="CG Times" w:cs="Arial"/>
                <w:sz w:val="16"/>
                <w:szCs w:val="16"/>
                <w:lang w:val="es-ES"/>
              </w:rPr>
            </w:pPr>
            <w:r w:rsidRPr="00530F32">
              <w:rPr>
                <w:rFonts w:ascii="CG Times" w:eastAsia="Arial MT" w:hAnsi="CG Times" w:cs="Arial"/>
                <w:sz w:val="16"/>
                <w:szCs w:val="16"/>
                <w:lang w:val="es-ES"/>
              </w:rPr>
              <w:t>Riesgo</w:t>
            </w:r>
            <w:r w:rsidRPr="00530F32">
              <w:rPr>
                <w:rFonts w:ascii="CG Times" w:eastAsia="Arial MT" w:hAnsi="CG Times" w:cs="Arial"/>
                <w:spacing w:val="-43"/>
                <w:sz w:val="16"/>
                <w:szCs w:val="16"/>
                <w:lang w:val="es-ES"/>
              </w:rPr>
              <w:t xml:space="preserve"> </w:t>
            </w:r>
            <w:r w:rsidRPr="00530F32">
              <w:rPr>
                <w:rFonts w:ascii="CG Times" w:eastAsia="Arial MT" w:hAnsi="CG Times" w:cs="Arial"/>
                <w:sz w:val="16"/>
                <w:szCs w:val="16"/>
                <w:lang w:val="es-ES"/>
              </w:rPr>
              <w:t>Bajo</w:t>
            </w:r>
          </w:p>
        </w:tc>
        <w:tc>
          <w:tcPr>
            <w:tcW w:w="388" w:type="pct"/>
            <w:textDirection w:val="btLr"/>
            <w:vAlign w:val="center"/>
          </w:tcPr>
          <w:p w14:paraId="5CADC3CE" w14:textId="77777777" w:rsidR="00CB733B" w:rsidRPr="00530F32" w:rsidRDefault="00CB733B" w:rsidP="00EA651D">
            <w:pPr>
              <w:spacing w:before="3"/>
              <w:ind w:left="113" w:right="113"/>
              <w:jc w:val="center"/>
              <w:rPr>
                <w:rFonts w:ascii="CG Times" w:eastAsia="Arial MT" w:hAnsi="CG Times" w:cs="Arial"/>
                <w:b/>
                <w:sz w:val="16"/>
                <w:szCs w:val="16"/>
                <w:lang w:val="es-ES"/>
              </w:rPr>
            </w:pPr>
          </w:p>
          <w:p w14:paraId="113DA8DB" w14:textId="77777777" w:rsidR="00CB733B" w:rsidRPr="00530F32" w:rsidRDefault="00CB733B" w:rsidP="00EA651D">
            <w:pPr>
              <w:ind w:left="183" w:right="164"/>
              <w:jc w:val="center"/>
              <w:rPr>
                <w:rFonts w:ascii="CG Times" w:eastAsia="Arial MT" w:hAnsi="CG Times" w:cs="Arial"/>
                <w:sz w:val="16"/>
                <w:szCs w:val="16"/>
                <w:lang w:val="es-ES"/>
              </w:rPr>
            </w:pPr>
            <w:r w:rsidRPr="00530F32">
              <w:rPr>
                <w:rFonts w:ascii="CG Times" w:eastAsia="Arial MT" w:hAnsi="CG Times" w:cs="Arial"/>
                <w:sz w:val="16"/>
                <w:szCs w:val="16"/>
                <w:lang w:val="es-ES"/>
              </w:rPr>
              <w:t>No</w:t>
            </w:r>
          </w:p>
        </w:tc>
        <w:tc>
          <w:tcPr>
            <w:tcW w:w="721" w:type="pct"/>
          </w:tcPr>
          <w:p w14:paraId="05838612" w14:textId="33FEF288" w:rsidR="00CB733B" w:rsidRPr="00530F32" w:rsidRDefault="00CB733B" w:rsidP="00EA651D">
            <w:pPr>
              <w:spacing w:before="96"/>
              <w:ind w:right="258"/>
              <w:rPr>
                <w:rFonts w:ascii="CG Times" w:eastAsia="Arial MT" w:hAnsi="CG Times" w:cs="Arial"/>
                <w:sz w:val="16"/>
                <w:szCs w:val="16"/>
                <w:lang w:val="es-ES"/>
              </w:rPr>
            </w:pPr>
            <w:r w:rsidRPr="00530F32">
              <w:rPr>
                <w:rFonts w:ascii="CG Times" w:eastAsia="Arial MT" w:hAnsi="CG Times" w:cs="Arial"/>
                <w:sz w:val="16"/>
                <w:szCs w:val="16"/>
                <w:lang w:val="es-ES"/>
              </w:rPr>
              <w:t>Grupo 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 xml:space="preserve">Contratación </w:t>
            </w:r>
            <w:proofErr w:type="gramStart"/>
            <w:r w:rsidRPr="00530F32">
              <w:rPr>
                <w:rFonts w:ascii="CG Times" w:eastAsia="Arial MT" w:hAnsi="CG Times" w:cs="Arial"/>
                <w:sz w:val="16"/>
                <w:szCs w:val="16"/>
                <w:lang w:val="es-ES"/>
              </w:rPr>
              <w:t>y</w:t>
            </w:r>
            <w:r w:rsidR="00C76F67" w:rsidRPr="00530F32">
              <w:rPr>
                <w:rFonts w:ascii="CG Times" w:eastAsia="Arial MT" w:hAnsi="CG Times" w:cs="Arial"/>
                <w:sz w:val="16"/>
                <w:szCs w:val="16"/>
                <w:lang w:val="es-ES"/>
              </w:rPr>
              <w:t xml:space="preserve"> </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Contratista</w:t>
            </w:r>
            <w:proofErr w:type="gramEnd"/>
          </w:p>
        </w:tc>
        <w:tc>
          <w:tcPr>
            <w:tcW w:w="850" w:type="pct"/>
          </w:tcPr>
          <w:p w14:paraId="21BB0FF9" w14:textId="77777777" w:rsidR="00CB733B" w:rsidRPr="00530F32" w:rsidRDefault="00CB733B" w:rsidP="00EA651D">
            <w:pPr>
              <w:spacing w:before="3"/>
              <w:ind w:left="69" w:right="28"/>
              <w:jc w:val="both"/>
              <w:rPr>
                <w:rFonts w:ascii="CG Times" w:eastAsia="Arial MT" w:hAnsi="CG Times" w:cs="Arial"/>
                <w:sz w:val="16"/>
                <w:szCs w:val="16"/>
                <w:lang w:val="es-ES"/>
              </w:rPr>
            </w:pPr>
            <w:r w:rsidRPr="00530F32">
              <w:rPr>
                <w:rFonts w:ascii="CG Times" w:eastAsia="Arial MT" w:hAnsi="CG Times" w:cs="Arial"/>
                <w:sz w:val="16"/>
                <w:szCs w:val="16"/>
                <w:lang w:val="es-ES"/>
              </w:rPr>
              <w:t>Verificando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el</w:t>
            </w:r>
            <w:r w:rsidRPr="00530F32">
              <w:rPr>
                <w:rFonts w:ascii="CG Times" w:eastAsia="Arial MT" w:hAnsi="CG Times" w:cs="Arial"/>
                <w:spacing w:val="45"/>
                <w:sz w:val="16"/>
                <w:szCs w:val="16"/>
                <w:lang w:val="es-ES"/>
              </w:rPr>
              <w:t xml:space="preserve"> </w:t>
            </w:r>
            <w:r w:rsidRPr="00530F32">
              <w:rPr>
                <w:rFonts w:ascii="CG Times" w:eastAsia="Arial MT" w:hAnsi="CG Times" w:cs="Arial"/>
                <w:sz w:val="16"/>
                <w:szCs w:val="16"/>
                <w:lang w:val="es-ES"/>
              </w:rPr>
              <w:t>cumplimiento</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43"/>
                <w:sz w:val="16"/>
                <w:szCs w:val="16"/>
                <w:lang w:val="es-ES"/>
              </w:rPr>
              <w:t xml:space="preserve"> </w:t>
            </w:r>
            <w:r w:rsidRPr="00530F32">
              <w:rPr>
                <w:rFonts w:ascii="CG Times" w:eastAsia="Arial MT" w:hAnsi="CG Times" w:cs="Arial"/>
                <w:sz w:val="16"/>
                <w:szCs w:val="16"/>
                <w:lang w:val="es-ES"/>
              </w:rPr>
              <w:t>los</w:t>
            </w:r>
            <w:r w:rsidRPr="00530F32">
              <w:rPr>
                <w:rFonts w:ascii="CG Times" w:eastAsia="Arial MT" w:hAnsi="CG Times" w:cs="Arial"/>
                <w:spacing w:val="44"/>
                <w:sz w:val="16"/>
                <w:szCs w:val="16"/>
                <w:lang w:val="es-ES"/>
              </w:rPr>
              <w:t xml:space="preserve"> </w:t>
            </w:r>
            <w:r w:rsidRPr="00530F32">
              <w:rPr>
                <w:rFonts w:ascii="CG Times" w:eastAsia="Arial MT" w:hAnsi="CG Times" w:cs="Arial"/>
                <w:sz w:val="16"/>
                <w:szCs w:val="16"/>
                <w:lang w:val="es-ES"/>
              </w:rPr>
              <w:t>plazos</w:t>
            </w:r>
            <w:r w:rsidRPr="00530F32">
              <w:rPr>
                <w:rFonts w:ascii="CG Times" w:eastAsia="Arial MT" w:hAnsi="CG Times" w:cs="Arial"/>
                <w:spacing w:val="44"/>
                <w:sz w:val="16"/>
                <w:szCs w:val="16"/>
                <w:lang w:val="es-ES"/>
              </w:rPr>
              <w:t xml:space="preserve"> </w:t>
            </w:r>
            <w:r w:rsidRPr="00530F32">
              <w:rPr>
                <w:rFonts w:ascii="CG Times" w:eastAsia="Arial MT" w:hAnsi="CG Times" w:cs="Arial"/>
                <w:sz w:val="16"/>
                <w:szCs w:val="16"/>
                <w:lang w:val="es-ES"/>
              </w:rPr>
              <w:t>establecidos</w:t>
            </w:r>
          </w:p>
          <w:p w14:paraId="2060761C" w14:textId="77777777" w:rsidR="00CB733B" w:rsidRPr="00530F32" w:rsidRDefault="00CB733B" w:rsidP="00EA651D">
            <w:pPr>
              <w:spacing w:line="182" w:lineRule="exact"/>
              <w:ind w:left="69" w:right="28"/>
              <w:jc w:val="both"/>
              <w:rPr>
                <w:rFonts w:ascii="CG Times" w:eastAsia="Arial MT" w:hAnsi="CG Times" w:cs="Arial"/>
                <w:sz w:val="16"/>
                <w:szCs w:val="16"/>
                <w:lang w:val="es-ES"/>
              </w:rPr>
            </w:pPr>
            <w:r w:rsidRPr="00530F32">
              <w:rPr>
                <w:rFonts w:ascii="CG Times" w:eastAsia="Arial MT" w:hAnsi="CG Times" w:cs="Arial"/>
                <w:sz w:val="16"/>
                <w:szCs w:val="16"/>
                <w:lang w:val="es-ES"/>
              </w:rPr>
              <w:t>para</w:t>
            </w:r>
            <w:r w:rsidRPr="00530F32">
              <w:rPr>
                <w:rFonts w:ascii="CG Times" w:eastAsia="Arial MT" w:hAnsi="CG Times" w:cs="Arial"/>
                <w:spacing w:val="10"/>
                <w:sz w:val="16"/>
                <w:szCs w:val="16"/>
                <w:lang w:val="es-ES"/>
              </w:rPr>
              <w:t xml:space="preserve"> </w:t>
            </w:r>
            <w:r w:rsidRPr="00530F32">
              <w:rPr>
                <w:rFonts w:ascii="CG Times" w:eastAsia="Arial MT" w:hAnsi="CG Times" w:cs="Arial"/>
                <w:sz w:val="16"/>
                <w:szCs w:val="16"/>
                <w:lang w:val="es-ES"/>
              </w:rPr>
              <w:t>el</w:t>
            </w:r>
            <w:r w:rsidRPr="00530F32">
              <w:rPr>
                <w:rFonts w:ascii="CG Times" w:eastAsia="Arial MT" w:hAnsi="CG Times" w:cs="Arial"/>
                <w:spacing w:val="11"/>
                <w:sz w:val="16"/>
                <w:szCs w:val="16"/>
                <w:lang w:val="es-ES"/>
              </w:rPr>
              <w:t xml:space="preserve"> </w:t>
            </w:r>
            <w:r w:rsidRPr="00530F32">
              <w:rPr>
                <w:rFonts w:ascii="CG Times" w:eastAsia="Arial MT" w:hAnsi="CG Times" w:cs="Arial"/>
                <w:sz w:val="16"/>
                <w:szCs w:val="16"/>
                <w:lang w:val="es-ES"/>
              </w:rPr>
              <w:t>perfeccionamiento</w:t>
            </w:r>
            <w:r w:rsidRPr="00530F32">
              <w:rPr>
                <w:rFonts w:ascii="CG Times" w:eastAsia="Arial MT" w:hAnsi="CG Times" w:cs="Arial"/>
                <w:spacing w:val="10"/>
                <w:sz w:val="16"/>
                <w:szCs w:val="16"/>
                <w:lang w:val="es-ES"/>
              </w:rPr>
              <w:t xml:space="preserve"> </w:t>
            </w:r>
            <w:r w:rsidRPr="00530F32">
              <w:rPr>
                <w:rFonts w:ascii="CG Times" w:eastAsia="Arial MT" w:hAnsi="CG Times" w:cs="Arial"/>
                <w:sz w:val="16"/>
                <w:szCs w:val="16"/>
                <w:lang w:val="es-ES"/>
              </w:rPr>
              <w:t>y</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ejecución</w:t>
            </w:r>
            <w:r w:rsidRPr="00530F32">
              <w:rPr>
                <w:rFonts w:ascii="CG Times" w:eastAsia="Arial MT" w:hAnsi="CG Times" w:cs="Arial"/>
                <w:spacing w:val="-4"/>
                <w:sz w:val="16"/>
                <w:szCs w:val="16"/>
                <w:lang w:val="es-ES"/>
              </w:rPr>
              <w:t xml:space="preserve"> </w:t>
            </w:r>
            <w:r w:rsidRPr="00530F32">
              <w:rPr>
                <w:rFonts w:ascii="CG Times" w:eastAsia="Arial MT" w:hAnsi="CG Times" w:cs="Arial"/>
                <w:sz w:val="16"/>
                <w:szCs w:val="16"/>
                <w:lang w:val="es-ES"/>
              </w:rPr>
              <w:t>del</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contrato.</w:t>
            </w:r>
          </w:p>
        </w:tc>
        <w:tc>
          <w:tcPr>
            <w:tcW w:w="881" w:type="pct"/>
          </w:tcPr>
          <w:p w14:paraId="2F9FE1EC" w14:textId="77777777" w:rsidR="00CB733B" w:rsidRPr="00530F32" w:rsidRDefault="00CB733B" w:rsidP="00EA651D">
            <w:pPr>
              <w:tabs>
                <w:tab w:val="left" w:pos="1267"/>
              </w:tabs>
              <w:spacing w:before="3"/>
              <w:ind w:left="70" w:right="49"/>
              <w:jc w:val="both"/>
              <w:rPr>
                <w:rFonts w:ascii="CG Times" w:eastAsia="Arial MT" w:hAnsi="CG Times" w:cs="Arial"/>
                <w:sz w:val="16"/>
                <w:szCs w:val="16"/>
                <w:lang w:val="es-ES"/>
              </w:rPr>
            </w:pPr>
            <w:r w:rsidRPr="00530F32">
              <w:rPr>
                <w:rFonts w:ascii="CG Times" w:eastAsia="Arial MT" w:hAnsi="CG Times" w:cs="Arial"/>
                <w:sz w:val="16"/>
                <w:szCs w:val="16"/>
                <w:lang w:val="es-ES"/>
              </w:rPr>
              <w:t>Cada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vez</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que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se</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elabora</w:t>
            </w:r>
            <w:r w:rsidRPr="00530F32">
              <w:rPr>
                <w:rFonts w:ascii="CG Times" w:eastAsia="Arial MT" w:hAnsi="CG Times" w:cs="Arial"/>
                <w:sz w:val="16"/>
                <w:szCs w:val="16"/>
                <w:lang w:val="es-ES"/>
              </w:rPr>
              <w:tab/>
            </w:r>
            <w:r w:rsidRPr="00530F32">
              <w:rPr>
                <w:rFonts w:ascii="CG Times" w:eastAsia="Arial MT" w:hAnsi="CG Times" w:cs="Arial"/>
                <w:spacing w:val="-2"/>
                <w:sz w:val="16"/>
                <w:szCs w:val="16"/>
                <w:lang w:val="es-ES"/>
              </w:rPr>
              <w:t>un</w:t>
            </w:r>
            <w:r w:rsidRPr="00530F32">
              <w:rPr>
                <w:rFonts w:ascii="CG Times" w:eastAsia="Arial MT" w:hAnsi="CG Times" w:cs="Arial"/>
                <w:spacing w:val="-43"/>
                <w:sz w:val="16"/>
                <w:szCs w:val="16"/>
                <w:lang w:val="es-ES"/>
              </w:rPr>
              <w:t xml:space="preserve"> </w:t>
            </w:r>
            <w:r w:rsidRPr="00530F32">
              <w:rPr>
                <w:rFonts w:ascii="CG Times" w:eastAsia="Arial MT" w:hAnsi="CG Times" w:cs="Arial"/>
                <w:sz w:val="16"/>
                <w:szCs w:val="16"/>
                <w:lang w:val="es-ES"/>
              </w:rPr>
              <w:t>contrato.</w:t>
            </w:r>
          </w:p>
        </w:tc>
      </w:tr>
      <w:tr w:rsidR="007C7BD5" w:rsidRPr="00530F32" w14:paraId="2B4C0B23" w14:textId="77777777" w:rsidTr="00B22A4B">
        <w:trPr>
          <w:cantSplit/>
          <w:trHeight w:val="1723"/>
        </w:trPr>
        <w:tc>
          <w:tcPr>
            <w:tcW w:w="210" w:type="pct"/>
            <w:textDirection w:val="btLr"/>
          </w:tcPr>
          <w:p w14:paraId="6BAFD409" w14:textId="77777777" w:rsidR="00CB733B" w:rsidRPr="00530F32" w:rsidRDefault="00CB733B" w:rsidP="00EA651D">
            <w:pPr>
              <w:spacing w:before="137"/>
              <w:ind w:right="1"/>
              <w:jc w:val="center"/>
              <w:rPr>
                <w:rFonts w:ascii="CG Times" w:eastAsia="Arial MT" w:hAnsi="CG Times" w:cs="Arial"/>
                <w:sz w:val="16"/>
                <w:szCs w:val="16"/>
                <w:lang w:val="es-ES"/>
              </w:rPr>
            </w:pPr>
            <w:r w:rsidRPr="00530F32">
              <w:rPr>
                <w:rFonts w:ascii="CG Times" w:eastAsia="Arial MT" w:hAnsi="CG Times" w:cs="Arial"/>
                <w:sz w:val="16"/>
                <w:szCs w:val="16"/>
                <w:lang w:val="es-ES"/>
              </w:rPr>
              <w:t>4</w:t>
            </w:r>
          </w:p>
        </w:tc>
        <w:tc>
          <w:tcPr>
            <w:tcW w:w="391" w:type="pct"/>
            <w:textDirection w:val="btLr"/>
          </w:tcPr>
          <w:p w14:paraId="53664FC2" w14:textId="77777777" w:rsidR="00CB733B" w:rsidRPr="00530F32" w:rsidRDefault="00CB733B" w:rsidP="00EA651D">
            <w:pPr>
              <w:spacing w:before="121" w:line="247" w:lineRule="auto"/>
              <w:ind w:left="302" w:right="32" w:hanging="252"/>
              <w:jc w:val="both"/>
              <w:rPr>
                <w:rFonts w:ascii="CG Times" w:eastAsia="Arial MT" w:hAnsi="CG Times" w:cs="Arial"/>
                <w:sz w:val="16"/>
                <w:szCs w:val="16"/>
                <w:lang w:val="es-ES"/>
              </w:rPr>
            </w:pPr>
            <w:r w:rsidRPr="00530F32">
              <w:rPr>
                <w:rFonts w:ascii="CG Times" w:eastAsia="Arial MT" w:hAnsi="CG Times" w:cs="Arial"/>
                <w:sz w:val="16"/>
                <w:szCs w:val="16"/>
                <w:lang w:val="es-ES"/>
              </w:rPr>
              <w:t>CONTRATI</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STA</w:t>
            </w:r>
          </w:p>
        </w:tc>
        <w:tc>
          <w:tcPr>
            <w:tcW w:w="761" w:type="pct"/>
          </w:tcPr>
          <w:p w14:paraId="170EB44C" w14:textId="77777777" w:rsidR="00CB733B" w:rsidRPr="00530F32" w:rsidRDefault="00CB733B" w:rsidP="00EA651D">
            <w:pPr>
              <w:tabs>
                <w:tab w:val="left" w:pos="596"/>
                <w:tab w:val="left" w:pos="1294"/>
                <w:tab w:val="left" w:pos="1702"/>
                <w:tab w:val="left" w:pos="2038"/>
              </w:tabs>
              <w:spacing w:before="3"/>
              <w:ind w:left="68" w:right="50"/>
              <w:jc w:val="both"/>
              <w:rPr>
                <w:rFonts w:ascii="CG Times" w:eastAsia="Arial MT" w:hAnsi="CG Times" w:cs="Arial"/>
                <w:sz w:val="16"/>
                <w:szCs w:val="16"/>
                <w:lang w:val="es-ES"/>
              </w:rPr>
            </w:pPr>
            <w:r w:rsidRPr="00530F32">
              <w:rPr>
                <w:rFonts w:ascii="CG Times" w:eastAsia="Arial MT" w:hAnsi="CG Times" w:cs="Arial"/>
                <w:sz w:val="16"/>
                <w:szCs w:val="16"/>
                <w:lang w:val="es-ES"/>
              </w:rPr>
              <w:t>Reporte al Administrador del SECOP, y dejar evidencia de la interrupción del servicio.</w:t>
            </w:r>
          </w:p>
        </w:tc>
        <w:tc>
          <w:tcPr>
            <w:tcW w:w="200" w:type="pct"/>
            <w:textDirection w:val="btLr"/>
          </w:tcPr>
          <w:p w14:paraId="2A2793E3" w14:textId="77777777" w:rsidR="00CB733B" w:rsidRPr="00530F32" w:rsidRDefault="00CB733B" w:rsidP="00EA651D">
            <w:pPr>
              <w:spacing w:before="118"/>
              <w:ind w:left="242"/>
              <w:jc w:val="both"/>
              <w:rPr>
                <w:rFonts w:ascii="CG Times" w:eastAsia="Arial MT" w:hAnsi="CG Times" w:cs="Arial"/>
                <w:sz w:val="16"/>
                <w:szCs w:val="16"/>
                <w:lang w:val="es-ES"/>
              </w:rPr>
            </w:pPr>
            <w:r w:rsidRPr="00530F32">
              <w:rPr>
                <w:rFonts w:ascii="CG Times" w:eastAsia="Arial MT" w:hAnsi="CG Times" w:cs="Arial"/>
                <w:sz w:val="16"/>
                <w:szCs w:val="16"/>
                <w:lang w:val="es-ES"/>
              </w:rPr>
              <w:t>Raro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1</w:t>
            </w:r>
          </w:p>
        </w:tc>
        <w:tc>
          <w:tcPr>
            <w:tcW w:w="214" w:type="pct"/>
            <w:textDirection w:val="btLr"/>
          </w:tcPr>
          <w:p w14:paraId="4B6141DB" w14:textId="22CAF54A" w:rsidR="00CB733B" w:rsidRPr="00530F32" w:rsidRDefault="00CB733B" w:rsidP="00EA651D">
            <w:pPr>
              <w:spacing w:before="144"/>
              <w:ind w:left="-1"/>
              <w:jc w:val="both"/>
              <w:rPr>
                <w:rFonts w:ascii="CG Times" w:eastAsia="Arial MT" w:hAnsi="CG Times" w:cs="Arial"/>
                <w:sz w:val="16"/>
                <w:szCs w:val="16"/>
                <w:lang w:val="es-ES"/>
              </w:rPr>
            </w:pPr>
            <w:r w:rsidRPr="00530F32">
              <w:rPr>
                <w:rFonts w:ascii="CG Times" w:eastAsia="Arial MT" w:hAnsi="CG Times" w:cs="Arial"/>
                <w:sz w:val="16"/>
                <w:szCs w:val="16"/>
                <w:lang w:val="es-ES"/>
              </w:rPr>
              <w:t>Insignificant</w:t>
            </w:r>
            <w:r w:rsidR="0060281D" w:rsidRPr="00530F32">
              <w:rPr>
                <w:rFonts w:ascii="CG Times" w:eastAsia="Arial MT" w:hAnsi="CG Times" w:cs="Arial"/>
                <w:sz w:val="16"/>
                <w:szCs w:val="16"/>
                <w:lang w:val="es-ES"/>
              </w:rPr>
              <w:t>e</w:t>
            </w:r>
          </w:p>
        </w:tc>
        <w:tc>
          <w:tcPr>
            <w:tcW w:w="210" w:type="pct"/>
            <w:textDirection w:val="btLr"/>
          </w:tcPr>
          <w:p w14:paraId="6D2858F4" w14:textId="77777777" w:rsidR="00CB733B" w:rsidRPr="00530F32" w:rsidRDefault="00CB733B" w:rsidP="00EA651D">
            <w:pPr>
              <w:spacing w:before="137"/>
              <w:ind w:right="1"/>
              <w:jc w:val="center"/>
              <w:rPr>
                <w:rFonts w:ascii="CG Times" w:eastAsia="Arial MT" w:hAnsi="CG Times" w:cs="Arial"/>
                <w:sz w:val="16"/>
                <w:szCs w:val="16"/>
                <w:lang w:val="es-ES"/>
              </w:rPr>
            </w:pPr>
            <w:r w:rsidRPr="00530F32">
              <w:rPr>
                <w:rFonts w:ascii="CG Times" w:eastAsia="Arial MT" w:hAnsi="CG Times" w:cs="Arial"/>
                <w:sz w:val="16"/>
                <w:szCs w:val="16"/>
                <w:lang w:val="es-ES"/>
              </w:rPr>
              <w:t>2</w:t>
            </w:r>
          </w:p>
        </w:tc>
        <w:tc>
          <w:tcPr>
            <w:tcW w:w="173" w:type="pct"/>
            <w:textDirection w:val="btLr"/>
          </w:tcPr>
          <w:p w14:paraId="3FE98625" w14:textId="77777777" w:rsidR="00CB733B" w:rsidRPr="00530F32" w:rsidRDefault="00CB733B" w:rsidP="00EA651D">
            <w:pPr>
              <w:spacing w:before="68" w:line="247" w:lineRule="auto"/>
              <w:ind w:left="299" w:right="194" w:hanging="92"/>
              <w:jc w:val="both"/>
              <w:rPr>
                <w:rFonts w:ascii="CG Times" w:eastAsia="Arial MT" w:hAnsi="CG Times" w:cs="Arial"/>
                <w:sz w:val="16"/>
                <w:szCs w:val="16"/>
                <w:lang w:val="es-ES"/>
              </w:rPr>
            </w:pPr>
            <w:r w:rsidRPr="00530F32">
              <w:rPr>
                <w:rFonts w:ascii="CG Times" w:eastAsia="Arial MT" w:hAnsi="CG Times" w:cs="Arial"/>
                <w:sz w:val="16"/>
                <w:szCs w:val="16"/>
                <w:lang w:val="es-ES"/>
              </w:rPr>
              <w:t>Riesgo</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Bajo</w:t>
            </w:r>
          </w:p>
        </w:tc>
        <w:tc>
          <w:tcPr>
            <w:tcW w:w="388" w:type="pct"/>
            <w:textDirection w:val="btLr"/>
            <w:vAlign w:val="center"/>
          </w:tcPr>
          <w:p w14:paraId="7CCC1CDE" w14:textId="77777777" w:rsidR="00CB733B" w:rsidRPr="00530F32" w:rsidRDefault="00CB733B" w:rsidP="00EA651D">
            <w:pPr>
              <w:spacing w:before="11"/>
              <w:ind w:left="113" w:right="113"/>
              <w:jc w:val="center"/>
              <w:rPr>
                <w:rFonts w:ascii="CG Times" w:eastAsia="Arial MT" w:hAnsi="CG Times" w:cs="Arial"/>
                <w:b/>
                <w:sz w:val="16"/>
                <w:szCs w:val="16"/>
                <w:lang w:val="es-ES"/>
              </w:rPr>
            </w:pPr>
          </w:p>
          <w:p w14:paraId="3D7C7246" w14:textId="77777777" w:rsidR="00CB733B" w:rsidRPr="00530F32" w:rsidRDefault="00CB733B" w:rsidP="00EA651D">
            <w:pPr>
              <w:ind w:left="299" w:right="113"/>
              <w:jc w:val="center"/>
              <w:rPr>
                <w:rFonts w:ascii="CG Times" w:eastAsia="Arial MT" w:hAnsi="CG Times" w:cs="Arial"/>
                <w:sz w:val="16"/>
                <w:szCs w:val="16"/>
                <w:lang w:val="es-ES"/>
              </w:rPr>
            </w:pPr>
            <w:r w:rsidRPr="00530F32">
              <w:rPr>
                <w:rFonts w:ascii="CG Times" w:eastAsia="Arial MT" w:hAnsi="CG Times" w:cs="Arial"/>
                <w:sz w:val="16"/>
                <w:szCs w:val="16"/>
                <w:lang w:val="es-ES"/>
              </w:rPr>
              <w:t>Bajo</w:t>
            </w:r>
          </w:p>
        </w:tc>
        <w:tc>
          <w:tcPr>
            <w:tcW w:w="721" w:type="pct"/>
          </w:tcPr>
          <w:p w14:paraId="6A38CA8F" w14:textId="77777777" w:rsidR="00CB733B" w:rsidRPr="00530F32" w:rsidRDefault="00CB733B" w:rsidP="00EA651D">
            <w:pPr>
              <w:spacing w:before="7"/>
              <w:jc w:val="both"/>
              <w:rPr>
                <w:rFonts w:ascii="CG Times" w:eastAsia="Arial MT" w:hAnsi="CG Times" w:cs="Arial"/>
                <w:b/>
                <w:sz w:val="16"/>
                <w:szCs w:val="16"/>
                <w:lang w:val="es-ES"/>
              </w:rPr>
            </w:pPr>
          </w:p>
          <w:p w14:paraId="1FBFB5B4" w14:textId="77777777" w:rsidR="00CB733B" w:rsidRPr="00530F32" w:rsidRDefault="00CB733B" w:rsidP="00EA651D">
            <w:pPr>
              <w:ind w:right="305"/>
              <w:jc w:val="both"/>
              <w:rPr>
                <w:rFonts w:ascii="CG Times" w:eastAsia="Arial MT" w:hAnsi="CG Times" w:cs="Arial"/>
                <w:sz w:val="16"/>
                <w:szCs w:val="16"/>
                <w:lang w:val="es-ES"/>
              </w:rPr>
            </w:pPr>
            <w:r w:rsidRPr="00530F32">
              <w:rPr>
                <w:rFonts w:ascii="CG Times" w:eastAsia="Arial MT" w:hAnsi="CG Times" w:cs="Arial"/>
                <w:sz w:val="16"/>
                <w:szCs w:val="16"/>
                <w:lang w:val="es-ES"/>
              </w:rPr>
              <w:t>Grupo 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Contratación</w:t>
            </w:r>
          </w:p>
        </w:tc>
        <w:tc>
          <w:tcPr>
            <w:tcW w:w="850" w:type="pct"/>
          </w:tcPr>
          <w:p w14:paraId="18AA877F" w14:textId="77777777" w:rsidR="00CB733B" w:rsidRPr="00530F32" w:rsidRDefault="00CB733B" w:rsidP="00EA651D">
            <w:pPr>
              <w:spacing w:before="8"/>
              <w:jc w:val="both"/>
              <w:rPr>
                <w:rFonts w:ascii="CG Times" w:eastAsia="Arial MT" w:hAnsi="CG Times" w:cs="Arial"/>
                <w:b/>
                <w:sz w:val="16"/>
                <w:szCs w:val="16"/>
                <w:lang w:val="es-ES"/>
              </w:rPr>
            </w:pPr>
          </w:p>
          <w:p w14:paraId="611CC317" w14:textId="77777777" w:rsidR="00CB733B" w:rsidRPr="00530F32" w:rsidRDefault="00CB733B" w:rsidP="00EA651D">
            <w:pPr>
              <w:ind w:left="69" w:right="45"/>
              <w:jc w:val="both"/>
              <w:rPr>
                <w:rFonts w:ascii="CG Times" w:eastAsia="Arial MT" w:hAnsi="CG Times" w:cs="Arial"/>
                <w:sz w:val="16"/>
                <w:szCs w:val="16"/>
                <w:lang w:val="es-ES"/>
              </w:rPr>
            </w:pPr>
            <w:r w:rsidRPr="00530F32">
              <w:rPr>
                <w:rFonts w:ascii="CG Times" w:eastAsia="Arial MT" w:hAnsi="CG Times" w:cs="Arial"/>
                <w:sz w:val="16"/>
                <w:szCs w:val="16"/>
                <w:lang w:val="es-ES"/>
              </w:rPr>
              <w:t>Revisando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Página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SECOP para el cargue de la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información</w:t>
            </w:r>
          </w:p>
        </w:tc>
        <w:tc>
          <w:tcPr>
            <w:tcW w:w="881" w:type="pct"/>
          </w:tcPr>
          <w:p w14:paraId="27752CCA" w14:textId="77777777" w:rsidR="00CB733B" w:rsidRPr="00530F32" w:rsidRDefault="00CB733B" w:rsidP="00EA651D">
            <w:pPr>
              <w:ind w:left="223" w:right="202" w:hanging="1"/>
              <w:jc w:val="center"/>
              <w:rPr>
                <w:rFonts w:ascii="CG Times" w:eastAsia="Arial MT" w:hAnsi="CG Times" w:cs="Arial"/>
                <w:sz w:val="16"/>
                <w:szCs w:val="16"/>
                <w:lang w:val="es-ES"/>
              </w:rPr>
            </w:pPr>
            <w:r w:rsidRPr="00530F32">
              <w:rPr>
                <w:rFonts w:ascii="CG Times" w:eastAsia="Arial MT" w:hAnsi="CG Times" w:cs="Arial"/>
                <w:sz w:val="16"/>
                <w:szCs w:val="16"/>
                <w:lang w:val="es-ES"/>
              </w:rPr>
              <w:t>Cada vez que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hay que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publicar actos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administrativos</w:t>
            </w:r>
          </w:p>
          <w:p w14:paraId="5543F648" w14:textId="77777777" w:rsidR="00CB733B" w:rsidRPr="00530F32" w:rsidRDefault="00CB733B" w:rsidP="00EA651D">
            <w:pPr>
              <w:spacing w:line="168" w:lineRule="exact"/>
              <w:ind w:left="194" w:right="171"/>
              <w:jc w:val="center"/>
              <w:rPr>
                <w:rFonts w:ascii="CG Times" w:eastAsia="Arial MT" w:hAnsi="CG Times" w:cs="Arial"/>
                <w:sz w:val="16"/>
                <w:szCs w:val="16"/>
                <w:lang w:val="es-ES"/>
              </w:rPr>
            </w:pPr>
            <w:r w:rsidRPr="00530F32">
              <w:rPr>
                <w:rFonts w:ascii="CG Times" w:eastAsia="Arial MT" w:hAnsi="CG Times" w:cs="Arial"/>
                <w:sz w:val="16"/>
                <w:szCs w:val="16"/>
                <w:lang w:val="es-ES"/>
              </w:rPr>
              <w:t>de</w:t>
            </w:r>
            <w:r w:rsidRPr="00530F32">
              <w:rPr>
                <w:rFonts w:ascii="CG Times" w:eastAsia="Arial MT" w:hAnsi="CG Times" w:cs="Arial"/>
                <w:spacing w:val="-4"/>
                <w:sz w:val="16"/>
                <w:szCs w:val="16"/>
                <w:lang w:val="es-ES"/>
              </w:rPr>
              <w:t xml:space="preserve"> </w:t>
            </w:r>
            <w:r w:rsidRPr="00530F32">
              <w:rPr>
                <w:rFonts w:ascii="CG Times" w:eastAsia="Arial MT" w:hAnsi="CG Times" w:cs="Arial"/>
                <w:sz w:val="16"/>
                <w:szCs w:val="16"/>
                <w:lang w:val="es-ES"/>
              </w:rPr>
              <w:t>contratación</w:t>
            </w:r>
          </w:p>
        </w:tc>
      </w:tr>
      <w:tr w:rsidR="007C7BD5" w:rsidRPr="00530F32" w14:paraId="4F7662BC" w14:textId="77777777" w:rsidTr="00B22A4B">
        <w:trPr>
          <w:cantSplit/>
          <w:trHeight w:val="1580"/>
        </w:trPr>
        <w:tc>
          <w:tcPr>
            <w:tcW w:w="210" w:type="pct"/>
            <w:textDirection w:val="btLr"/>
          </w:tcPr>
          <w:p w14:paraId="1F541588" w14:textId="77777777" w:rsidR="00CB733B" w:rsidRPr="00530F32" w:rsidRDefault="00CB733B" w:rsidP="00EA651D">
            <w:pPr>
              <w:spacing w:before="137"/>
              <w:jc w:val="center"/>
              <w:rPr>
                <w:rFonts w:ascii="CG Times" w:eastAsia="Arial MT" w:hAnsi="CG Times" w:cs="Arial"/>
                <w:sz w:val="16"/>
                <w:szCs w:val="16"/>
                <w:lang w:val="es-ES"/>
              </w:rPr>
            </w:pPr>
            <w:r w:rsidRPr="00530F32">
              <w:rPr>
                <w:rFonts w:ascii="CG Times" w:eastAsia="Arial MT" w:hAnsi="CG Times" w:cs="Arial"/>
                <w:sz w:val="16"/>
                <w:szCs w:val="16"/>
                <w:lang w:val="es-ES"/>
              </w:rPr>
              <w:lastRenderedPageBreak/>
              <w:t>5</w:t>
            </w:r>
          </w:p>
        </w:tc>
        <w:tc>
          <w:tcPr>
            <w:tcW w:w="391" w:type="pct"/>
            <w:textDirection w:val="btLr"/>
          </w:tcPr>
          <w:p w14:paraId="77CAD7BF" w14:textId="77777777" w:rsidR="00CB733B" w:rsidRPr="00530F32" w:rsidRDefault="00CB733B" w:rsidP="00EA651D">
            <w:pPr>
              <w:spacing w:before="121" w:line="247" w:lineRule="auto"/>
              <w:ind w:left="302" w:right="30" w:hanging="252"/>
              <w:jc w:val="both"/>
              <w:rPr>
                <w:rFonts w:ascii="CG Times" w:eastAsia="Arial MT" w:hAnsi="CG Times" w:cs="Arial"/>
                <w:sz w:val="16"/>
                <w:szCs w:val="16"/>
                <w:lang w:val="es-ES"/>
              </w:rPr>
            </w:pPr>
            <w:r w:rsidRPr="00530F32">
              <w:rPr>
                <w:rFonts w:ascii="CG Times" w:eastAsia="Arial MT" w:hAnsi="CG Times" w:cs="Arial"/>
                <w:sz w:val="16"/>
                <w:szCs w:val="16"/>
                <w:lang w:val="es-ES"/>
              </w:rPr>
              <w:t>CONTRATI</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STA</w:t>
            </w:r>
          </w:p>
        </w:tc>
        <w:tc>
          <w:tcPr>
            <w:tcW w:w="761" w:type="pct"/>
          </w:tcPr>
          <w:p w14:paraId="3BC3B652" w14:textId="77777777" w:rsidR="00CB733B" w:rsidRPr="00530F32" w:rsidRDefault="00CB733B" w:rsidP="00EA651D">
            <w:pPr>
              <w:ind w:left="68" w:right="49"/>
              <w:jc w:val="both"/>
              <w:rPr>
                <w:rFonts w:ascii="CG Times" w:eastAsia="Arial MT" w:hAnsi="CG Times" w:cs="Arial"/>
                <w:sz w:val="16"/>
                <w:szCs w:val="16"/>
                <w:lang w:val="es-ES"/>
              </w:rPr>
            </w:pPr>
            <w:r w:rsidRPr="00530F32">
              <w:rPr>
                <w:rFonts w:ascii="CG Times" w:eastAsia="Arial MT" w:hAnsi="CG Times" w:cs="Arial"/>
                <w:sz w:val="16"/>
                <w:szCs w:val="16"/>
                <w:lang w:val="es-ES"/>
              </w:rPr>
              <w:t>Seguimiento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y</w:t>
            </w:r>
            <w:r w:rsidRPr="00530F32">
              <w:rPr>
                <w:rFonts w:ascii="CG Times" w:eastAsia="Arial MT" w:hAnsi="CG Times" w:cs="Arial"/>
                <w:spacing w:val="45"/>
                <w:sz w:val="16"/>
                <w:szCs w:val="16"/>
                <w:lang w:val="es-ES"/>
              </w:rPr>
              <w:t xml:space="preserve"> </w:t>
            </w:r>
            <w:r w:rsidRPr="00530F32">
              <w:rPr>
                <w:rFonts w:ascii="CG Times" w:eastAsia="Arial MT" w:hAnsi="CG Times" w:cs="Arial"/>
                <w:sz w:val="16"/>
                <w:szCs w:val="16"/>
                <w:lang w:val="es-ES"/>
              </w:rPr>
              <w:t>verificación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del</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cumplimiento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las</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obligaciones pactadas en el</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contrato.</w:t>
            </w:r>
          </w:p>
        </w:tc>
        <w:tc>
          <w:tcPr>
            <w:tcW w:w="200" w:type="pct"/>
            <w:textDirection w:val="btLr"/>
          </w:tcPr>
          <w:p w14:paraId="5E362C0C" w14:textId="77777777" w:rsidR="00CB733B" w:rsidRPr="00530F32" w:rsidRDefault="00CB733B" w:rsidP="00EA651D">
            <w:pPr>
              <w:spacing w:before="118"/>
              <w:ind w:left="218"/>
              <w:jc w:val="both"/>
              <w:rPr>
                <w:rFonts w:ascii="CG Times" w:eastAsia="Arial MT" w:hAnsi="CG Times" w:cs="Arial"/>
                <w:sz w:val="16"/>
                <w:szCs w:val="16"/>
                <w:lang w:val="es-ES"/>
              </w:rPr>
            </w:pPr>
            <w:r w:rsidRPr="00530F32">
              <w:rPr>
                <w:rFonts w:ascii="CG Times" w:eastAsia="Arial MT" w:hAnsi="CG Times" w:cs="Arial"/>
                <w:sz w:val="16"/>
                <w:szCs w:val="16"/>
                <w:lang w:val="es-ES"/>
              </w:rPr>
              <w:t>Raro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1</w:t>
            </w:r>
          </w:p>
        </w:tc>
        <w:tc>
          <w:tcPr>
            <w:tcW w:w="214" w:type="pct"/>
            <w:textDirection w:val="btLr"/>
          </w:tcPr>
          <w:p w14:paraId="5F44B468" w14:textId="77777777" w:rsidR="00CB733B" w:rsidRPr="00530F32" w:rsidRDefault="00CB733B" w:rsidP="00EA651D">
            <w:pPr>
              <w:spacing w:before="22" w:line="190" w:lineRule="atLeast"/>
              <w:ind w:left="347" w:right="18" w:hanging="312"/>
              <w:jc w:val="both"/>
              <w:rPr>
                <w:rFonts w:ascii="CG Times" w:eastAsia="Arial MT" w:hAnsi="CG Times" w:cs="Arial"/>
                <w:sz w:val="16"/>
                <w:szCs w:val="16"/>
                <w:lang w:val="es-ES"/>
              </w:rPr>
            </w:pPr>
            <w:proofErr w:type="spellStart"/>
            <w:r w:rsidRPr="00530F32">
              <w:rPr>
                <w:rFonts w:ascii="CG Times" w:eastAsia="Arial MT" w:hAnsi="CG Times" w:cs="Arial"/>
                <w:sz w:val="16"/>
                <w:szCs w:val="16"/>
                <w:lang w:val="es-ES"/>
              </w:rPr>
              <w:t>Insignificant</w:t>
            </w:r>
            <w:proofErr w:type="spellEnd"/>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e 1</w:t>
            </w:r>
          </w:p>
        </w:tc>
        <w:tc>
          <w:tcPr>
            <w:tcW w:w="210" w:type="pct"/>
            <w:textDirection w:val="btLr"/>
          </w:tcPr>
          <w:p w14:paraId="69C9D0C5" w14:textId="77777777" w:rsidR="00CB733B" w:rsidRPr="00530F32" w:rsidRDefault="00CB733B" w:rsidP="00EA651D">
            <w:pPr>
              <w:spacing w:before="68"/>
              <w:jc w:val="center"/>
              <w:rPr>
                <w:rFonts w:ascii="CG Times" w:eastAsia="Arial MT" w:hAnsi="CG Times" w:cs="Arial"/>
                <w:sz w:val="16"/>
                <w:szCs w:val="16"/>
                <w:lang w:val="es-ES"/>
              </w:rPr>
            </w:pPr>
            <w:r w:rsidRPr="00530F32">
              <w:rPr>
                <w:rFonts w:ascii="CG Times" w:eastAsia="Arial MT" w:hAnsi="CG Times" w:cs="Arial"/>
                <w:sz w:val="16"/>
                <w:szCs w:val="16"/>
                <w:lang w:val="es-ES"/>
              </w:rPr>
              <w:t>2</w:t>
            </w:r>
          </w:p>
        </w:tc>
        <w:tc>
          <w:tcPr>
            <w:tcW w:w="173" w:type="pct"/>
            <w:textDirection w:val="btLr"/>
          </w:tcPr>
          <w:p w14:paraId="7E5B1158" w14:textId="77777777" w:rsidR="00CB733B" w:rsidRPr="00530F32" w:rsidRDefault="00CB733B" w:rsidP="00EA651D">
            <w:pPr>
              <w:spacing w:before="68" w:line="247" w:lineRule="auto"/>
              <w:ind w:left="299" w:right="192" w:hanging="92"/>
              <w:jc w:val="both"/>
              <w:rPr>
                <w:rFonts w:ascii="CG Times" w:eastAsia="Arial MT" w:hAnsi="CG Times" w:cs="Arial"/>
                <w:sz w:val="16"/>
                <w:szCs w:val="16"/>
                <w:lang w:val="es-ES"/>
              </w:rPr>
            </w:pPr>
            <w:r w:rsidRPr="00530F32">
              <w:rPr>
                <w:rFonts w:ascii="CG Times" w:eastAsia="Arial MT" w:hAnsi="CG Times" w:cs="Arial"/>
                <w:sz w:val="16"/>
                <w:szCs w:val="16"/>
                <w:lang w:val="es-ES"/>
              </w:rPr>
              <w:t>Riesgo</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Bajo</w:t>
            </w:r>
          </w:p>
        </w:tc>
        <w:tc>
          <w:tcPr>
            <w:tcW w:w="388" w:type="pct"/>
            <w:textDirection w:val="btLr"/>
            <w:vAlign w:val="center"/>
          </w:tcPr>
          <w:p w14:paraId="06B55FDF" w14:textId="77777777" w:rsidR="00CB733B" w:rsidRPr="00530F32" w:rsidRDefault="00CB733B" w:rsidP="00EA651D">
            <w:pPr>
              <w:ind w:left="113" w:right="113"/>
              <w:jc w:val="center"/>
              <w:rPr>
                <w:rFonts w:ascii="CG Times" w:eastAsia="Arial MT" w:hAnsi="CG Times" w:cs="Arial"/>
                <w:b/>
                <w:sz w:val="16"/>
                <w:szCs w:val="16"/>
                <w:lang w:val="es-ES"/>
              </w:rPr>
            </w:pPr>
          </w:p>
          <w:p w14:paraId="772BAE13" w14:textId="77777777" w:rsidR="00CB733B" w:rsidRPr="00530F32" w:rsidRDefault="00CB733B" w:rsidP="00EA651D">
            <w:pPr>
              <w:spacing w:before="156"/>
              <w:ind w:left="183" w:right="164"/>
              <w:jc w:val="center"/>
              <w:rPr>
                <w:rFonts w:ascii="CG Times" w:eastAsia="Arial MT" w:hAnsi="CG Times" w:cs="Arial"/>
                <w:sz w:val="16"/>
                <w:szCs w:val="16"/>
                <w:lang w:val="es-ES"/>
              </w:rPr>
            </w:pPr>
            <w:r w:rsidRPr="00530F32">
              <w:rPr>
                <w:rFonts w:ascii="CG Times" w:eastAsia="Arial MT" w:hAnsi="CG Times" w:cs="Arial"/>
                <w:sz w:val="16"/>
                <w:szCs w:val="16"/>
                <w:lang w:val="es-ES"/>
              </w:rPr>
              <w:t>No</w:t>
            </w:r>
          </w:p>
        </w:tc>
        <w:tc>
          <w:tcPr>
            <w:tcW w:w="721" w:type="pct"/>
          </w:tcPr>
          <w:p w14:paraId="61C1F45B" w14:textId="77777777" w:rsidR="00CB733B" w:rsidRPr="00530F32" w:rsidRDefault="00CB733B" w:rsidP="00EA651D">
            <w:pPr>
              <w:spacing w:before="7"/>
              <w:jc w:val="both"/>
              <w:rPr>
                <w:rFonts w:ascii="CG Times" w:eastAsia="Arial MT" w:hAnsi="CG Times" w:cs="Arial"/>
                <w:b/>
                <w:sz w:val="16"/>
                <w:szCs w:val="16"/>
                <w:lang w:val="es-ES"/>
              </w:rPr>
            </w:pPr>
          </w:p>
          <w:p w14:paraId="68C81ECC" w14:textId="77777777" w:rsidR="00CB733B" w:rsidRPr="00530F32" w:rsidRDefault="00CB733B" w:rsidP="00C76F67">
            <w:pPr>
              <w:ind w:right="251"/>
              <w:jc w:val="both"/>
              <w:rPr>
                <w:rFonts w:ascii="CG Times" w:eastAsia="Arial MT" w:hAnsi="CG Times" w:cs="Arial"/>
                <w:sz w:val="16"/>
                <w:szCs w:val="16"/>
                <w:lang w:val="es-ES"/>
              </w:rPr>
            </w:pPr>
            <w:r w:rsidRPr="00530F32">
              <w:rPr>
                <w:rFonts w:ascii="CG Times" w:eastAsia="Arial MT" w:hAnsi="CG Times" w:cs="Arial"/>
                <w:sz w:val="16"/>
                <w:szCs w:val="16"/>
                <w:lang w:val="es-ES"/>
              </w:rPr>
              <w:t>Supervisor del</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contrato</w:t>
            </w:r>
          </w:p>
        </w:tc>
        <w:tc>
          <w:tcPr>
            <w:tcW w:w="850" w:type="pct"/>
          </w:tcPr>
          <w:p w14:paraId="60526CD9" w14:textId="77777777" w:rsidR="00CB733B" w:rsidRPr="00530F32" w:rsidRDefault="00CB733B" w:rsidP="00EA651D">
            <w:pPr>
              <w:ind w:left="69" w:right="47"/>
              <w:jc w:val="both"/>
              <w:rPr>
                <w:rFonts w:ascii="CG Times" w:eastAsia="Arial MT" w:hAnsi="CG Times" w:cs="Arial"/>
                <w:sz w:val="16"/>
                <w:szCs w:val="16"/>
                <w:lang w:val="es-ES"/>
              </w:rPr>
            </w:pPr>
            <w:r w:rsidRPr="00530F32">
              <w:rPr>
                <w:rFonts w:ascii="CG Times" w:eastAsia="Arial MT" w:hAnsi="CG Times" w:cs="Arial"/>
                <w:sz w:val="16"/>
                <w:szCs w:val="16"/>
                <w:lang w:val="es-ES"/>
              </w:rPr>
              <w:t>A través de la verificación 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cumplimiento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las</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obligaciones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del</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contratista,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en</w:t>
            </w:r>
            <w:r w:rsidRPr="00530F32">
              <w:rPr>
                <w:rFonts w:ascii="CG Times" w:eastAsia="Arial MT" w:hAnsi="CG Times" w:cs="Arial"/>
                <w:spacing w:val="10"/>
                <w:sz w:val="16"/>
                <w:szCs w:val="16"/>
                <w:lang w:val="es-ES"/>
              </w:rPr>
              <w:t xml:space="preserve"> </w:t>
            </w:r>
            <w:r w:rsidRPr="00530F32">
              <w:rPr>
                <w:rFonts w:ascii="CG Times" w:eastAsia="Arial MT" w:hAnsi="CG Times" w:cs="Arial"/>
                <w:sz w:val="16"/>
                <w:szCs w:val="16"/>
                <w:lang w:val="es-ES"/>
              </w:rPr>
              <w:t>los</w:t>
            </w:r>
            <w:r w:rsidRPr="00530F32">
              <w:rPr>
                <w:rFonts w:ascii="CG Times" w:eastAsia="Arial MT" w:hAnsi="CG Times" w:cs="Arial"/>
                <w:spacing w:val="9"/>
                <w:sz w:val="16"/>
                <w:szCs w:val="16"/>
                <w:lang w:val="es-ES"/>
              </w:rPr>
              <w:t xml:space="preserve"> </w:t>
            </w:r>
            <w:r w:rsidRPr="00530F32">
              <w:rPr>
                <w:rFonts w:ascii="CG Times" w:eastAsia="Arial MT" w:hAnsi="CG Times" w:cs="Arial"/>
                <w:sz w:val="16"/>
                <w:szCs w:val="16"/>
                <w:lang w:val="es-ES"/>
              </w:rPr>
              <w:t>plazos</w:t>
            </w:r>
            <w:r w:rsidRPr="00530F32">
              <w:rPr>
                <w:rFonts w:ascii="CG Times" w:eastAsia="Arial MT" w:hAnsi="CG Times" w:cs="Arial"/>
                <w:spacing w:val="10"/>
                <w:sz w:val="16"/>
                <w:szCs w:val="16"/>
                <w:lang w:val="es-ES"/>
              </w:rPr>
              <w:t xml:space="preserve"> </w:t>
            </w:r>
            <w:r w:rsidRPr="00530F32">
              <w:rPr>
                <w:rFonts w:ascii="CG Times" w:eastAsia="Arial MT" w:hAnsi="CG Times" w:cs="Arial"/>
                <w:sz w:val="16"/>
                <w:szCs w:val="16"/>
                <w:lang w:val="es-ES"/>
              </w:rPr>
              <w:t>establecidos</w:t>
            </w:r>
            <w:r w:rsidRPr="00530F32">
              <w:rPr>
                <w:rFonts w:ascii="CG Times" w:eastAsia="Arial MT" w:hAnsi="CG Times" w:cs="Arial"/>
                <w:spacing w:val="9"/>
                <w:sz w:val="16"/>
                <w:szCs w:val="16"/>
                <w:lang w:val="es-ES"/>
              </w:rPr>
              <w:t xml:space="preserve"> </w:t>
            </w:r>
            <w:r w:rsidRPr="00530F32">
              <w:rPr>
                <w:rFonts w:ascii="CG Times" w:eastAsia="Arial MT" w:hAnsi="CG Times" w:cs="Arial"/>
                <w:sz w:val="16"/>
                <w:szCs w:val="16"/>
                <w:lang w:val="es-ES"/>
              </w:rPr>
              <w:t>en</w:t>
            </w:r>
          </w:p>
          <w:p w14:paraId="55269A85" w14:textId="77777777" w:rsidR="00CB733B" w:rsidRPr="00530F32" w:rsidRDefault="00CB733B" w:rsidP="00EA651D">
            <w:pPr>
              <w:spacing w:line="166" w:lineRule="exact"/>
              <w:ind w:left="69"/>
              <w:jc w:val="both"/>
              <w:rPr>
                <w:rFonts w:ascii="CG Times" w:eastAsia="Arial MT" w:hAnsi="CG Times" w:cs="Arial"/>
                <w:sz w:val="16"/>
                <w:szCs w:val="16"/>
                <w:lang w:val="es-ES"/>
              </w:rPr>
            </w:pPr>
            <w:r w:rsidRPr="00530F32">
              <w:rPr>
                <w:rFonts w:ascii="CG Times" w:eastAsia="Arial MT" w:hAnsi="CG Times" w:cs="Arial"/>
                <w:sz w:val="16"/>
                <w:szCs w:val="16"/>
                <w:lang w:val="es-ES"/>
              </w:rPr>
              <w:t>el</w:t>
            </w:r>
            <w:r w:rsidRPr="00530F32">
              <w:rPr>
                <w:rFonts w:ascii="CG Times" w:eastAsia="Arial MT" w:hAnsi="CG Times" w:cs="Arial"/>
                <w:spacing w:val="-2"/>
                <w:sz w:val="16"/>
                <w:szCs w:val="16"/>
                <w:lang w:val="es-ES"/>
              </w:rPr>
              <w:t xml:space="preserve"> </w:t>
            </w:r>
            <w:r w:rsidRPr="00530F32">
              <w:rPr>
                <w:rFonts w:ascii="CG Times" w:eastAsia="Arial MT" w:hAnsi="CG Times" w:cs="Arial"/>
                <w:sz w:val="16"/>
                <w:szCs w:val="16"/>
                <w:lang w:val="es-ES"/>
              </w:rPr>
              <w:t>contrato.</w:t>
            </w:r>
          </w:p>
        </w:tc>
        <w:tc>
          <w:tcPr>
            <w:tcW w:w="881" w:type="pct"/>
          </w:tcPr>
          <w:p w14:paraId="4502CA6A" w14:textId="77777777" w:rsidR="00CB733B" w:rsidRPr="00530F32" w:rsidRDefault="00CB733B" w:rsidP="00EA651D">
            <w:pPr>
              <w:tabs>
                <w:tab w:val="left" w:pos="1367"/>
              </w:tabs>
              <w:spacing w:line="180" w:lineRule="exact"/>
              <w:ind w:left="70"/>
              <w:jc w:val="both"/>
              <w:rPr>
                <w:rFonts w:ascii="CG Times" w:eastAsia="Arial MT" w:hAnsi="CG Times" w:cs="Arial"/>
                <w:sz w:val="16"/>
                <w:szCs w:val="16"/>
                <w:lang w:val="es-ES"/>
              </w:rPr>
            </w:pPr>
            <w:r w:rsidRPr="00530F32">
              <w:rPr>
                <w:rFonts w:ascii="CG Times" w:eastAsia="Arial MT" w:hAnsi="CG Times" w:cs="Arial"/>
                <w:sz w:val="16"/>
                <w:szCs w:val="16"/>
                <w:lang w:val="es-ES"/>
              </w:rPr>
              <w:t>Permanente</w:t>
            </w:r>
            <w:r w:rsidRPr="00530F32">
              <w:rPr>
                <w:rFonts w:ascii="CG Times" w:eastAsia="Arial MT" w:hAnsi="CG Times" w:cs="Arial"/>
                <w:sz w:val="16"/>
                <w:szCs w:val="16"/>
                <w:lang w:val="es-ES"/>
              </w:rPr>
              <w:tab/>
              <w:t>y</w:t>
            </w:r>
          </w:p>
          <w:p w14:paraId="171C2624" w14:textId="77777777" w:rsidR="00CB733B" w:rsidRPr="00530F32" w:rsidRDefault="00CB733B" w:rsidP="00EA651D">
            <w:pPr>
              <w:tabs>
                <w:tab w:val="left" w:pos="869"/>
                <w:tab w:val="left" w:pos="1322"/>
              </w:tabs>
              <w:spacing w:before="1" w:line="183" w:lineRule="exact"/>
              <w:ind w:left="70"/>
              <w:jc w:val="both"/>
              <w:rPr>
                <w:rFonts w:ascii="CG Times" w:eastAsia="Arial MT" w:hAnsi="CG Times" w:cs="Arial"/>
                <w:sz w:val="16"/>
                <w:szCs w:val="16"/>
                <w:lang w:val="es-ES"/>
              </w:rPr>
            </w:pPr>
            <w:r w:rsidRPr="00530F32">
              <w:rPr>
                <w:rFonts w:ascii="CG Times" w:eastAsia="Arial MT" w:hAnsi="CG Times" w:cs="Arial"/>
                <w:sz w:val="16"/>
                <w:szCs w:val="16"/>
                <w:lang w:val="es-ES"/>
              </w:rPr>
              <w:t>previo</w:t>
            </w:r>
            <w:r w:rsidRPr="00530F32">
              <w:rPr>
                <w:rFonts w:ascii="CG Times" w:eastAsia="Arial MT" w:hAnsi="CG Times" w:cs="Arial"/>
                <w:sz w:val="16"/>
                <w:szCs w:val="16"/>
                <w:lang w:val="es-ES"/>
              </w:rPr>
              <w:tab/>
              <w:t>a</w:t>
            </w:r>
            <w:r w:rsidRPr="00530F32">
              <w:rPr>
                <w:rFonts w:ascii="CG Times" w:eastAsia="Arial MT" w:hAnsi="CG Times" w:cs="Arial"/>
                <w:sz w:val="16"/>
                <w:szCs w:val="16"/>
                <w:lang w:val="es-ES"/>
              </w:rPr>
              <w:tab/>
              <w:t>la</w:t>
            </w:r>
          </w:p>
          <w:p w14:paraId="2DF0008E" w14:textId="77777777" w:rsidR="00CB733B" w:rsidRPr="00530F32" w:rsidRDefault="00CB733B" w:rsidP="00EA651D">
            <w:pPr>
              <w:tabs>
                <w:tab w:val="left" w:pos="1233"/>
              </w:tabs>
              <w:spacing w:line="183" w:lineRule="exact"/>
              <w:ind w:left="70"/>
              <w:jc w:val="both"/>
              <w:rPr>
                <w:rFonts w:ascii="CG Times" w:eastAsia="Arial MT" w:hAnsi="CG Times" w:cs="Arial"/>
                <w:sz w:val="16"/>
                <w:szCs w:val="16"/>
                <w:lang w:val="es-ES"/>
              </w:rPr>
            </w:pPr>
            <w:r w:rsidRPr="00530F32">
              <w:rPr>
                <w:rFonts w:ascii="CG Times" w:eastAsia="Arial MT" w:hAnsi="CG Times" w:cs="Arial"/>
                <w:sz w:val="16"/>
                <w:szCs w:val="16"/>
                <w:lang w:val="es-ES"/>
              </w:rPr>
              <w:t>expedición</w:t>
            </w:r>
            <w:r w:rsidRPr="00530F32">
              <w:rPr>
                <w:rFonts w:ascii="CG Times" w:eastAsia="Arial MT" w:hAnsi="CG Times" w:cs="Arial"/>
                <w:sz w:val="16"/>
                <w:szCs w:val="16"/>
                <w:lang w:val="es-ES"/>
              </w:rPr>
              <w:tab/>
              <w:t>del</w:t>
            </w:r>
          </w:p>
          <w:p w14:paraId="6B521A61" w14:textId="77777777" w:rsidR="00CB733B" w:rsidRPr="00530F32" w:rsidRDefault="00CB733B" w:rsidP="00EA651D">
            <w:pPr>
              <w:tabs>
                <w:tab w:val="left" w:pos="1358"/>
              </w:tabs>
              <w:ind w:left="70"/>
              <w:jc w:val="both"/>
              <w:rPr>
                <w:rFonts w:ascii="CG Times" w:eastAsia="Arial MT" w:hAnsi="CG Times" w:cs="Arial"/>
                <w:sz w:val="16"/>
                <w:szCs w:val="16"/>
                <w:lang w:val="es-ES"/>
              </w:rPr>
            </w:pPr>
            <w:r w:rsidRPr="00530F32">
              <w:rPr>
                <w:rFonts w:ascii="CG Times" w:eastAsia="Arial MT" w:hAnsi="CG Times" w:cs="Arial"/>
                <w:sz w:val="16"/>
                <w:szCs w:val="16"/>
                <w:lang w:val="es-ES"/>
              </w:rPr>
              <w:t>recibo</w:t>
            </w:r>
            <w:r w:rsidRPr="00530F32">
              <w:rPr>
                <w:rFonts w:ascii="CG Times" w:eastAsia="Arial MT" w:hAnsi="CG Times" w:cs="Arial"/>
                <w:sz w:val="16"/>
                <w:szCs w:val="16"/>
                <w:lang w:val="es-ES"/>
              </w:rPr>
              <w:tab/>
              <w:t>a</w:t>
            </w:r>
          </w:p>
          <w:p w14:paraId="47CAF06D" w14:textId="77777777" w:rsidR="00CB733B" w:rsidRPr="00530F32" w:rsidRDefault="00CB733B" w:rsidP="00EA651D">
            <w:pPr>
              <w:spacing w:before="1" w:line="166" w:lineRule="exact"/>
              <w:ind w:left="70"/>
              <w:jc w:val="both"/>
              <w:rPr>
                <w:rFonts w:ascii="CG Times" w:eastAsia="Arial MT" w:hAnsi="CG Times" w:cs="Arial"/>
                <w:sz w:val="16"/>
                <w:szCs w:val="16"/>
                <w:lang w:val="es-ES"/>
              </w:rPr>
            </w:pPr>
            <w:r w:rsidRPr="00530F32">
              <w:rPr>
                <w:rFonts w:ascii="CG Times" w:eastAsia="Arial MT" w:hAnsi="CG Times" w:cs="Arial"/>
                <w:sz w:val="16"/>
                <w:szCs w:val="16"/>
                <w:lang w:val="es-ES"/>
              </w:rPr>
              <w:t>satisfacción.</w:t>
            </w:r>
          </w:p>
        </w:tc>
      </w:tr>
      <w:tr w:rsidR="007C7BD5" w:rsidRPr="00530F32" w14:paraId="20137A3C" w14:textId="77777777" w:rsidTr="0060281D">
        <w:trPr>
          <w:cantSplit/>
          <w:trHeight w:val="1386"/>
        </w:trPr>
        <w:tc>
          <w:tcPr>
            <w:tcW w:w="210" w:type="pct"/>
            <w:textDirection w:val="btLr"/>
          </w:tcPr>
          <w:p w14:paraId="0BB697AC" w14:textId="77777777" w:rsidR="00CB733B" w:rsidRPr="00530F32" w:rsidRDefault="00CB733B" w:rsidP="00EA651D">
            <w:pPr>
              <w:spacing w:before="137"/>
              <w:ind w:right="1"/>
              <w:jc w:val="center"/>
              <w:rPr>
                <w:rFonts w:ascii="CG Times" w:eastAsia="Arial MT" w:hAnsi="CG Times" w:cs="Arial"/>
                <w:sz w:val="16"/>
                <w:szCs w:val="16"/>
                <w:lang w:val="es-ES"/>
              </w:rPr>
            </w:pPr>
            <w:r w:rsidRPr="00530F32">
              <w:rPr>
                <w:rFonts w:ascii="CG Times" w:eastAsia="Arial MT" w:hAnsi="CG Times" w:cs="Arial"/>
                <w:sz w:val="16"/>
                <w:szCs w:val="16"/>
                <w:lang w:val="es-ES"/>
              </w:rPr>
              <w:t>6</w:t>
            </w:r>
          </w:p>
        </w:tc>
        <w:tc>
          <w:tcPr>
            <w:tcW w:w="391" w:type="pct"/>
            <w:textDirection w:val="btLr"/>
          </w:tcPr>
          <w:p w14:paraId="76E55EFF" w14:textId="77777777" w:rsidR="00CB733B" w:rsidRPr="00530F32" w:rsidRDefault="00CB733B" w:rsidP="00EA651D">
            <w:pPr>
              <w:spacing w:before="7"/>
              <w:jc w:val="both"/>
              <w:rPr>
                <w:rFonts w:ascii="CG Times" w:eastAsia="Arial MT" w:hAnsi="CG Times" w:cs="Arial"/>
                <w:b/>
                <w:sz w:val="16"/>
                <w:szCs w:val="16"/>
                <w:lang w:val="es-ES"/>
              </w:rPr>
            </w:pPr>
          </w:p>
          <w:p w14:paraId="587A61B5" w14:textId="77777777" w:rsidR="00CB733B" w:rsidRPr="00530F32" w:rsidRDefault="00CB733B" w:rsidP="00EA651D">
            <w:pPr>
              <w:ind w:left="35"/>
              <w:jc w:val="both"/>
              <w:rPr>
                <w:rFonts w:ascii="CG Times" w:eastAsia="Arial MT" w:hAnsi="CG Times" w:cs="Arial"/>
                <w:sz w:val="16"/>
                <w:szCs w:val="16"/>
                <w:lang w:val="es-ES"/>
              </w:rPr>
            </w:pPr>
            <w:r w:rsidRPr="00530F32">
              <w:rPr>
                <w:rFonts w:ascii="CG Times" w:eastAsia="Arial MT" w:hAnsi="CG Times" w:cs="Arial"/>
                <w:sz w:val="16"/>
                <w:szCs w:val="16"/>
                <w:lang w:val="es-ES"/>
              </w:rPr>
              <w:t>MUNICIPIO</w:t>
            </w:r>
          </w:p>
        </w:tc>
        <w:tc>
          <w:tcPr>
            <w:tcW w:w="761" w:type="pct"/>
          </w:tcPr>
          <w:p w14:paraId="6A034D5E" w14:textId="77777777" w:rsidR="00CB733B" w:rsidRPr="00530F32" w:rsidRDefault="00CB733B" w:rsidP="00EA651D">
            <w:pPr>
              <w:tabs>
                <w:tab w:val="left" w:pos="1280"/>
                <w:tab w:val="left" w:pos="2038"/>
              </w:tabs>
              <w:ind w:left="68" w:right="48"/>
              <w:jc w:val="both"/>
              <w:rPr>
                <w:rFonts w:ascii="CG Times" w:eastAsia="Arial MT" w:hAnsi="CG Times" w:cs="Arial"/>
                <w:sz w:val="16"/>
                <w:szCs w:val="16"/>
                <w:lang w:val="es-ES"/>
              </w:rPr>
            </w:pPr>
            <w:r w:rsidRPr="00530F32">
              <w:rPr>
                <w:rFonts w:ascii="CG Times" w:eastAsia="Arial MT" w:hAnsi="CG Times" w:cs="Arial"/>
                <w:sz w:val="16"/>
                <w:szCs w:val="16"/>
                <w:lang w:val="es-ES"/>
              </w:rPr>
              <w:t>Revisión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y</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aprobación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 xml:space="preserve">oportuna de </w:t>
            </w:r>
            <w:r w:rsidRPr="00530F32">
              <w:rPr>
                <w:rFonts w:ascii="CG Times" w:eastAsia="Arial MT" w:hAnsi="CG Times" w:cs="Arial"/>
                <w:spacing w:val="-2"/>
                <w:sz w:val="16"/>
                <w:szCs w:val="16"/>
                <w:lang w:val="es-ES"/>
              </w:rPr>
              <w:t>la</w:t>
            </w:r>
            <w:r w:rsidRPr="00530F32">
              <w:rPr>
                <w:rFonts w:ascii="CG Times" w:eastAsia="Arial MT" w:hAnsi="CG Times" w:cs="Arial"/>
                <w:spacing w:val="-43"/>
                <w:sz w:val="16"/>
                <w:szCs w:val="16"/>
                <w:lang w:val="es-ES"/>
              </w:rPr>
              <w:t xml:space="preserve"> </w:t>
            </w:r>
            <w:r w:rsidRPr="00530F32">
              <w:rPr>
                <w:rFonts w:ascii="CG Times" w:eastAsia="Arial MT" w:hAnsi="CG Times" w:cs="Arial"/>
                <w:sz w:val="16"/>
                <w:szCs w:val="16"/>
                <w:lang w:val="es-ES"/>
              </w:rPr>
              <w:t>documentación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inherente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los</w:t>
            </w:r>
            <w:r w:rsidRPr="00530F32">
              <w:rPr>
                <w:rFonts w:ascii="CG Times" w:eastAsia="Arial MT" w:hAnsi="CG Times" w:cs="Arial"/>
                <w:spacing w:val="20"/>
                <w:sz w:val="16"/>
                <w:szCs w:val="16"/>
                <w:lang w:val="es-ES"/>
              </w:rPr>
              <w:t xml:space="preserve"> </w:t>
            </w:r>
            <w:r w:rsidRPr="00530F32">
              <w:rPr>
                <w:rFonts w:ascii="CG Times" w:eastAsia="Arial MT" w:hAnsi="CG Times" w:cs="Arial"/>
                <w:sz w:val="16"/>
                <w:szCs w:val="16"/>
                <w:lang w:val="es-ES"/>
              </w:rPr>
              <w:t>productos</w:t>
            </w:r>
            <w:r w:rsidRPr="00530F32">
              <w:rPr>
                <w:rFonts w:ascii="CG Times" w:eastAsia="Arial MT" w:hAnsi="CG Times" w:cs="Arial"/>
                <w:spacing w:val="21"/>
                <w:sz w:val="16"/>
                <w:szCs w:val="16"/>
                <w:lang w:val="es-ES"/>
              </w:rPr>
              <w:t xml:space="preserve"> </w:t>
            </w:r>
            <w:r w:rsidRPr="00530F32">
              <w:rPr>
                <w:rFonts w:ascii="CG Times" w:eastAsia="Arial MT" w:hAnsi="CG Times" w:cs="Arial"/>
                <w:sz w:val="16"/>
                <w:szCs w:val="16"/>
                <w:lang w:val="es-ES"/>
              </w:rPr>
              <w:t>e</w:t>
            </w:r>
            <w:r w:rsidRPr="00530F32">
              <w:rPr>
                <w:rFonts w:ascii="CG Times" w:eastAsia="Arial MT" w:hAnsi="CG Times" w:cs="Arial"/>
                <w:spacing w:val="19"/>
                <w:sz w:val="16"/>
                <w:szCs w:val="16"/>
                <w:lang w:val="es-ES"/>
              </w:rPr>
              <w:t xml:space="preserve"> </w:t>
            </w:r>
            <w:r w:rsidRPr="00530F32">
              <w:rPr>
                <w:rFonts w:ascii="CG Times" w:eastAsia="Arial MT" w:hAnsi="CG Times" w:cs="Arial"/>
                <w:sz w:val="16"/>
                <w:szCs w:val="16"/>
                <w:lang w:val="es-ES"/>
              </w:rPr>
              <w:t>informes</w:t>
            </w:r>
            <w:r w:rsidRPr="00530F32">
              <w:rPr>
                <w:rFonts w:ascii="CG Times" w:eastAsia="Arial MT" w:hAnsi="CG Times" w:cs="Arial"/>
                <w:spacing w:val="21"/>
                <w:sz w:val="16"/>
                <w:szCs w:val="16"/>
                <w:lang w:val="es-ES"/>
              </w:rPr>
              <w:t xml:space="preserve"> </w:t>
            </w:r>
            <w:r w:rsidRPr="00530F32">
              <w:rPr>
                <w:rFonts w:ascii="CG Times" w:eastAsia="Arial MT" w:hAnsi="CG Times" w:cs="Arial"/>
                <w:sz w:val="16"/>
                <w:szCs w:val="16"/>
                <w:lang w:val="es-ES"/>
              </w:rPr>
              <w:t>del contrato.</w:t>
            </w:r>
          </w:p>
        </w:tc>
        <w:tc>
          <w:tcPr>
            <w:tcW w:w="200" w:type="pct"/>
            <w:textDirection w:val="btLr"/>
          </w:tcPr>
          <w:p w14:paraId="1BBC0F94" w14:textId="77777777" w:rsidR="00CB733B" w:rsidRPr="00530F32" w:rsidRDefault="00CB733B" w:rsidP="00EA651D">
            <w:pPr>
              <w:spacing w:before="118"/>
              <w:ind w:left="218"/>
              <w:jc w:val="both"/>
              <w:rPr>
                <w:rFonts w:ascii="CG Times" w:eastAsia="Arial MT" w:hAnsi="CG Times" w:cs="Arial"/>
                <w:sz w:val="16"/>
                <w:szCs w:val="16"/>
                <w:lang w:val="es-ES"/>
              </w:rPr>
            </w:pPr>
            <w:r w:rsidRPr="00530F32">
              <w:rPr>
                <w:rFonts w:ascii="CG Times" w:eastAsia="Arial MT" w:hAnsi="CG Times" w:cs="Arial"/>
                <w:sz w:val="16"/>
                <w:szCs w:val="16"/>
                <w:lang w:val="es-ES"/>
              </w:rPr>
              <w:t>Raro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1</w:t>
            </w:r>
          </w:p>
        </w:tc>
        <w:tc>
          <w:tcPr>
            <w:tcW w:w="214" w:type="pct"/>
            <w:textDirection w:val="btLr"/>
          </w:tcPr>
          <w:p w14:paraId="18AE60FB" w14:textId="77777777" w:rsidR="00CB733B" w:rsidRPr="00530F32" w:rsidRDefault="00CB733B" w:rsidP="00EA651D">
            <w:pPr>
              <w:spacing w:before="22" w:line="190" w:lineRule="atLeast"/>
              <w:ind w:left="347" w:right="20" w:hanging="312"/>
              <w:jc w:val="both"/>
              <w:rPr>
                <w:rFonts w:ascii="CG Times" w:eastAsia="Arial MT" w:hAnsi="CG Times" w:cs="Arial"/>
                <w:sz w:val="16"/>
                <w:szCs w:val="16"/>
                <w:lang w:val="es-ES"/>
              </w:rPr>
            </w:pPr>
            <w:proofErr w:type="spellStart"/>
            <w:r w:rsidRPr="00530F32">
              <w:rPr>
                <w:rFonts w:ascii="CG Times" w:eastAsia="Arial MT" w:hAnsi="CG Times" w:cs="Arial"/>
                <w:sz w:val="16"/>
                <w:szCs w:val="16"/>
                <w:lang w:val="es-ES"/>
              </w:rPr>
              <w:t>Insignificant</w:t>
            </w:r>
            <w:proofErr w:type="spellEnd"/>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e 1</w:t>
            </w:r>
          </w:p>
        </w:tc>
        <w:tc>
          <w:tcPr>
            <w:tcW w:w="210" w:type="pct"/>
            <w:textDirection w:val="btLr"/>
          </w:tcPr>
          <w:p w14:paraId="74CB4A35" w14:textId="77777777" w:rsidR="00CB733B" w:rsidRPr="00530F32" w:rsidRDefault="00CB733B" w:rsidP="00EA651D">
            <w:pPr>
              <w:spacing w:before="68"/>
              <w:ind w:right="1"/>
              <w:jc w:val="center"/>
              <w:rPr>
                <w:rFonts w:ascii="CG Times" w:eastAsia="Arial MT" w:hAnsi="CG Times" w:cs="Arial"/>
                <w:sz w:val="16"/>
                <w:szCs w:val="16"/>
                <w:lang w:val="es-ES"/>
              </w:rPr>
            </w:pPr>
            <w:r w:rsidRPr="00530F32">
              <w:rPr>
                <w:rFonts w:ascii="CG Times" w:eastAsia="Arial MT" w:hAnsi="CG Times" w:cs="Arial"/>
                <w:sz w:val="16"/>
                <w:szCs w:val="16"/>
                <w:lang w:val="es-ES"/>
              </w:rPr>
              <w:t>2</w:t>
            </w:r>
          </w:p>
        </w:tc>
        <w:tc>
          <w:tcPr>
            <w:tcW w:w="173" w:type="pct"/>
            <w:textDirection w:val="btLr"/>
          </w:tcPr>
          <w:p w14:paraId="35EAC8F8" w14:textId="77777777" w:rsidR="00CB733B" w:rsidRPr="00530F32" w:rsidRDefault="00CB733B" w:rsidP="00EA651D">
            <w:pPr>
              <w:spacing w:before="68" w:line="247" w:lineRule="auto"/>
              <w:ind w:left="299" w:right="194" w:hanging="92"/>
              <w:jc w:val="both"/>
              <w:rPr>
                <w:rFonts w:ascii="CG Times" w:eastAsia="Arial MT" w:hAnsi="CG Times" w:cs="Arial"/>
                <w:sz w:val="16"/>
                <w:szCs w:val="16"/>
                <w:lang w:val="es-ES"/>
              </w:rPr>
            </w:pPr>
            <w:r w:rsidRPr="00530F32">
              <w:rPr>
                <w:rFonts w:ascii="CG Times" w:eastAsia="Arial MT" w:hAnsi="CG Times" w:cs="Arial"/>
                <w:sz w:val="16"/>
                <w:szCs w:val="16"/>
                <w:lang w:val="es-ES"/>
              </w:rPr>
              <w:t>Riesgo</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Bajo</w:t>
            </w:r>
          </w:p>
        </w:tc>
        <w:tc>
          <w:tcPr>
            <w:tcW w:w="388" w:type="pct"/>
            <w:textDirection w:val="btLr"/>
            <w:vAlign w:val="center"/>
          </w:tcPr>
          <w:p w14:paraId="0B2C935C" w14:textId="77777777" w:rsidR="00CB733B" w:rsidRPr="00530F32" w:rsidRDefault="00CB733B" w:rsidP="00EA651D">
            <w:pPr>
              <w:ind w:left="113" w:right="113"/>
              <w:jc w:val="center"/>
              <w:rPr>
                <w:rFonts w:ascii="CG Times" w:eastAsia="Arial MT" w:hAnsi="CG Times" w:cs="Arial"/>
                <w:b/>
                <w:sz w:val="16"/>
                <w:szCs w:val="16"/>
                <w:lang w:val="es-ES"/>
              </w:rPr>
            </w:pPr>
          </w:p>
          <w:p w14:paraId="481DEBEA" w14:textId="77777777" w:rsidR="00CB733B" w:rsidRPr="00530F32" w:rsidRDefault="00CB733B" w:rsidP="00EA651D">
            <w:pPr>
              <w:spacing w:before="158"/>
              <w:ind w:left="183" w:right="164"/>
              <w:jc w:val="center"/>
              <w:rPr>
                <w:rFonts w:ascii="CG Times" w:eastAsia="Arial MT" w:hAnsi="CG Times" w:cs="Arial"/>
                <w:sz w:val="16"/>
                <w:szCs w:val="16"/>
                <w:lang w:val="es-ES"/>
              </w:rPr>
            </w:pPr>
            <w:r w:rsidRPr="00530F32">
              <w:rPr>
                <w:rFonts w:ascii="CG Times" w:eastAsia="Arial MT" w:hAnsi="CG Times" w:cs="Arial"/>
                <w:sz w:val="16"/>
                <w:szCs w:val="16"/>
                <w:lang w:val="es-ES"/>
              </w:rPr>
              <w:t>No</w:t>
            </w:r>
          </w:p>
        </w:tc>
        <w:tc>
          <w:tcPr>
            <w:tcW w:w="721" w:type="pct"/>
          </w:tcPr>
          <w:p w14:paraId="3EF05264" w14:textId="77777777" w:rsidR="00CB733B" w:rsidRPr="00530F32" w:rsidRDefault="00CB733B" w:rsidP="00EA651D">
            <w:pPr>
              <w:spacing w:before="9"/>
              <w:jc w:val="both"/>
              <w:rPr>
                <w:rFonts w:ascii="CG Times" w:eastAsia="Arial MT" w:hAnsi="CG Times" w:cs="Arial"/>
                <w:b/>
                <w:sz w:val="16"/>
                <w:szCs w:val="16"/>
                <w:lang w:val="es-ES"/>
              </w:rPr>
            </w:pPr>
          </w:p>
          <w:p w14:paraId="24958CC3" w14:textId="77777777" w:rsidR="00CB733B" w:rsidRPr="00530F32" w:rsidRDefault="00CB733B" w:rsidP="00C76F67">
            <w:pPr>
              <w:spacing w:before="1"/>
              <w:ind w:right="251"/>
              <w:jc w:val="both"/>
              <w:rPr>
                <w:rFonts w:ascii="CG Times" w:eastAsia="Arial MT" w:hAnsi="CG Times" w:cs="Arial"/>
                <w:sz w:val="16"/>
                <w:szCs w:val="16"/>
                <w:lang w:val="es-ES"/>
              </w:rPr>
            </w:pPr>
            <w:r w:rsidRPr="00530F32">
              <w:rPr>
                <w:rFonts w:ascii="CG Times" w:eastAsia="Arial MT" w:hAnsi="CG Times" w:cs="Arial"/>
                <w:sz w:val="16"/>
                <w:szCs w:val="16"/>
                <w:lang w:val="es-ES"/>
              </w:rPr>
              <w:t>Supervisor del</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contrato</w:t>
            </w:r>
          </w:p>
        </w:tc>
        <w:tc>
          <w:tcPr>
            <w:tcW w:w="850" w:type="pct"/>
          </w:tcPr>
          <w:p w14:paraId="1845E4CB" w14:textId="77777777" w:rsidR="00CB733B" w:rsidRPr="00530F32" w:rsidRDefault="00CB733B" w:rsidP="00EA651D">
            <w:pPr>
              <w:spacing w:before="89"/>
              <w:ind w:left="69" w:right="46"/>
              <w:jc w:val="both"/>
              <w:rPr>
                <w:rFonts w:ascii="CG Times" w:eastAsia="Arial MT" w:hAnsi="CG Times" w:cs="Arial"/>
                <w:sz w:val="16"/>
                <w:szCs w:val="16"/>
                <w:lang w:val="es-ES"/>
              </w:rPr>
            </w:pPr>
            <w:r w:rsidRPr="00530F32">
              <w:rPr>
                <w:rFonts w:ascii="CG Times" w:eastAsia="Arial MT" w:hAnsi="CG Times" w:cs="Arial"/>
                <w:sz w:val="16"/>
                <w:szCs w:val="16"/>
                <w:lang w:val="es-ES"/>
              </w:rPr>
              <w:t>Se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establecen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comités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seguimiento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y</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supervisión,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para la revisión previa de los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productos</w:t>
            </w:r>
            <w:r w:rsidRPr="00530F32">
              <w:rPr>
                <w:rFonts w:ascii="CG Times" w:eastAsia="Arial MT" w:hAnsi="CG Times" w:cs="Arial"/>
                <w:spacing w:val="-2"/>
                <w:sz w:val="16"/>
                <w:szCs w:val="16"/>
                <w:lang w:val="es-ES"/>
              </w:rPr>
              <w:t xml:space="preserve"> </w:t>
            </w:r>
            <w:r w:rsidRPr="00530F32">
              <w:rPr>
                <w:rFonts w:ascii="CG Times" w:eastAsia="Arial MT" w:hAnsi="CG Times" w:cs="Arial"/>
                <w:sz w:val="16"/>
                <w:szCs w:val="16"/>
                <w:lang w:val="es-ES"/>
              </w:rPr>
              <w:t>e informes.</w:t>
            </w:r>
          </w:p>
        </w:tc>
        <w:tc>
          <w:tcPr>
            <w:tcW w:w="881" w:type="pct"/>
          </w:tcPr>
          <w:p w14:paraId="4C66EBF4" w14:textId="77777777" w:rsidR="00CB733B" w:rsidRPr="00530F32" w:rsidRDefault="00CB733B" w:rsidP="00EA651D">
            <w:pPr>
              <w:spacing w:before="8"/>
              <w:jc w:val="both"/>
              <w:rPr>
                <w:rFonts w:ascii="CG Times" w:eastAsia="Arial MT" w:hAnsi="CG Times" w:cs="Arial"/>
                <w:b/>
                <w:sz w:val="16"/>
                <w:szCs w:val="16"/>
                <w:lang w:val="es-ES"/>
              </w:rPr>
            </w:pPr>
          </w:p>
          <w:p w14:paraId="2376CFED" w14:textId="77777777" w:rsidR="00CB733B" w:rsidRPr="00530F32" w:rsidRDefault="00CB733B" w:rsidP="00EA651D">
            <w:pPr>
              <w:ind w:left="70" w:right="47"/>
              <w:jc w:val="both"/>
              <w:rPr>
                <w:rFonts w:ascii="CG Times" w:eastAsia="Arial MT" w:hAnsi="CG Times" w:cs="Arial"/>
                <w:sz w:val="16"/>
                <w:szCs w:val="16"/>
                <w:lang w:val="es-ES"/>
              </w:rPr>
            </w:pPr>
            <w:r w:rsidRPr="00530F32">
              <w:rPr>
                <w:rFonts w:ascii="CG Times" w:eastAsia="Arial MT" w:hAnsi="CG Times" w:cs="Arial"/>
                <w:sz w:val="16"/>
                <w:szCs w:val="16"/>
                <w:lang w:val="es-ES"/>
              </w:rPr>
              <w:t>Conforme</w:t>
            </w:r>
            <w:r w:rsidRPr="00530F32">
              <w:rPr>
                <w:rFonts w:ascii="CG Times" w:eastAsia="Arial MT" w:hAnsi="CG Times" w:cs="Arial"/>
                <w:spacing w:val="5"/>
                <w:sz w:val="16"/>
                <w:szCs w:val="16"/>
                <w:lang w:val="es-ES"/>
              </w:rPr>
              <w:t xml:space="preserve"> </w:t>
            </w:r>
            <w:r w:rsidRPr="00530F32">
              <w:rPr>
                <w:rFonts w:ascii="CG Times" w:eastAsia="Arial MT" w:hAnsi="CG Times" w:cs="Arial"/>
                <w:sz w:val="16"/>
                <w:szCs w:val="16"/>
                <w:lang w:val="es-ES"/>
              </w:rPr>
              <w:t>a</w:t>
            </w:r>
            <w:r w:rsidRPr="00530F32">
              <w:rPr>
                <w:rFonts w:ascii="CG Times" w:eastAsia="Arial MT" w:hAnsi="CG Times" w:cs="Arial"/>
                <w:spacing w:val="5"/>
                <w:sz w:val="16"/>
                <w:szCs w:val="16"/>
                <w:lang w:val="es-ES"/>
              </w:rPr>
              <w:t xml:space="preserve"> </w:t>
            </w:r>
            <w:r w:rsidRPr="00530F32">
              <w:rPr>
                <w:rFonts w:ascii="CG Times" w:eastAsia="Arial MT" w:hAnsi="CG Times" w:cs="Arial"/>
                <w:sz w:val="16"/>
                <w:szCs w:val="16"/>
                <w:lang w:val="es-ES"/>
              </w:rPr>
              <w:t>los</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plazos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contractuales.</w:t>
            </w:r>
          </w:p>
        </w:tc>
      </w:tr>
      <w:tr w:rsidR="007C7BD5" w:rsidRPr="00530F32" w14:paraId="11E6BE8A" w14:textId="77777777" w:rsidTr="00B22A4B">
        <w:trPr>
          <w:cantSplit/>
          <w:trHeight w:val="1134"/>
        </w:trPr>
        <w:tc>
          <w:tcPr>
            <w:tcW w:w="210" w:type="pct"/>
            <w:textDirection w:val="btLr"/>
          </w:tcPr>
          <w:p w14:paraId="2645200C" w14:textId="77777777" w:rsidR="00CB733B" w:rsidRPr="00530F32" w:rsidRDefault="00CB733B" w:rsidP="00EA651D">
            <w:pPr>
              <w:spacing w:before="137"/>
              <w:jc w:val="center"/>
              <w:rPr>
                <w:rFonts w:ascii="CG Times" w:eastAsia="Arial MT" w:hAnsi="CG Times" w:cs="Arial"/>
                <w:sz w:val="16"/>
                <w:szCs w:val="16"/>
                <w:lang w:val="es-ES"/>
              </w:rPr>
            </w:pPr>
            <w:r w:rsidRPr="00530F32">
              <w:rPr>
                <w:rFonts w:ascii="CG Times" w:eastAsia="Arial MT" w:hAnsi="CG Times" w:cs="Arial"/>
                <w:sz w:val="16"/>
                <w:szCs w:val="16"/>
                <w:lang w:val="es-ES"/>
              </w:rPr>
              <w:t>7</w:t>
            </w:r>
          </w:p>
        </w:tc>
        <w:tc>
          <w:tcPr>
            <w:tcW w:w="391" w:type="pct"/>
            <w:textDirection w:val="btLr"/>
          </w:tcPr>
          <w:p w14:paraId="44EB3471" w14:textId="77777777" w:rsidR="00CB733B" w:rsidRPr="00530F32" w:rsidRDefault="00CB733B" w:rsidP="00EA651D">
            <w:pPr>
              <w:spacing w:before="7"/>
              <w:jc w:val="both"/>
              <w:rPr>
                <w:rFonts w:ascii="CG Times" w:eastAsia="Arial MT" w:hAnsi="CG Times" w:cs="Arial"/>
                <w:b/>
                <w:sz w:val="16"/>
                <w:szCs w:val="16"/>
                <w:lang w:val="es-ES"/>
              </w:rPr>
            </w:pPr>
          </w:p>
          <w:p w14:paraId="0E47A2DA" w14:textId="77777777" w:rsidR="00CB733B" w:rsidRPr="00530F32" w:rsidRDefault="00CB733B" w:rsidP="00EA651D">
            <w:pPr>
              <w:ind w:left="129"/>
              <w:jc w:val="both"/>
              <w:rPr>
                <w:rFonts w:ascii="CG Times" w:eastAsia="Arial MT" w:hAnsi="CG Times" w:cs="Arial"/>
                <w:sz w:val="16"/>
                <w:szCs w:val="16"/>
                <w:lang w:val="es-ES"/>
              </w:rPr>
            </w:pPr>
            <w:r w:rsidRPr="00530F32">
              <w:rPr>
                <w:rFonts w:ascii="CG Times" w:eastAsia="Arial MT" w:hAnsi="CG Times" w:cs="Arial"/>
                <w:sz w:val="16"/>
                <w:szCs w:val="16"/>
                <w:lang w:val="es-ES"/>
              </w:rPr>
              <w:t>MUNICIPIO</w:t>
            </w:r>
          </w:p>
        </w:tc>
        <w:tc>
          <w:tcPr>
            <w:tcW w:w="761" w:type="pct"/>
          </w:tcPr>
          <w:p w14:paraId="6D3F49D4" w14:textId="77777777" w:rsidR="00CB733B" w:rsidRPr="00530F32" w:rsidRDefault="00CB733B" w:rsidP="00EA651D">
            <w:pPr>
              <w:spacing w:before="90"/>
              <w:ind w:left="68" w:right="49"/>
              <w:jc w:val="both"/>
              <w:rPr>
                <w:rFonts w:ascii="CG Times" w:eastAsia="Arial MT" w:hAnsi="CG Times" w:cs="Arial"/>
                <w:sz w:val="16"/>
                <w:szCs w:val="16"/>
                <w:lang w:val="es-ES"/>
              </w:rPr>
            </w:pPr>
            <w:r w:rsidRPr="00530F32">
              <w:rPr>
                <w:rFonts w:ascii="CG Times" w:eastAsia="Arial MT" w:hAnsi="CG Times" w:cs="Arial"/>
                <w:sz w:val="16"/>
                <w:szCs w:val="16"/>
                <w:lang w:val="es-ES"/>
              </w:rPr>
              <w:t>Verificación del valor total del</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contrato y/o sus adiciones en</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valor, de manera previa a la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expedición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del</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registro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presupuestal.</w:t>
            </w:r>
          </w:p>
        </w:tc>
        <w:tc>
          <w:tcPr>
            <w:tcW w:w="200" w:type="pct"/>
            <w:textDirection w:val="btLr"/>
          </w:tcPr>
          <w:p w14:paraId="3000328B" w14:textId="77777777" w:rsidR="00CB733B" w:rsidRPr="00530F32" w:rsidRDefault="00CB733B" w:rsidP="00EA651D">
            <w:pPr>
              <w:spacing w:before="118"/>
              <w:ind w:left="311"/>
              <w:jc w:val="both"/>
              <w:rPr>
                <w:rFonts w:ascii="CG Times" w:eastAsia="Arial MT" w:hAnsi="CG Times" w:cs="Arial"/>
                <w:sz w:val="16"/>
                <w:szCs w:val="16"/>
                <w:lang w:val="es-ES"/>
              </w:rPr>
            </w:pPr>
            <w:r w:rsidRPr="00530F32">
              <w:rPr>
                <w:rFonts w:ascii="CG Times" w:eastAsia="Arial MT" w:hAnsi="CG Times" w:cs="Arial"/>
                <w:sz w:val="16"/>
                <w:szCs w:val="16"/>
                <w:lang w:val="es-ES"/>
              </w:rPr>
              <w:t>Raro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1</w:t>
            </w:r>
          </w:p>
        </w:tc>
        <w:tc>
          <w:tcPr>
            <w:tcW w:w="214" w:type="pct"/>
            <w:textDirection w:val="btLr"/>
          </w:tcPr>
          <w:p w14:paraId="129FC0F6" w14:textId="77777777" w:rsidR="00CB733B" w:rsidRPr="00530F32" w:rsidRDefault="00CB733B" w:rsidP="00EA651D">
            <w:pPr>
              <w:spacing w:before="144"/>
              <w:ind w:left="323"/>
              <w:jc w:val="both"/>
              <w:rPr>
                <w:rFonts w:ascii="CG Times" w:eastAsia="Arial MT" w:hAnsi="CG Times" w:cs="Arial"/>
                <w:sz w:val="16"/>
                <w:szCs w:val="16"/>
                <w:lang w:val="es-ES"/>
              </w:rPr>
            </w:pPr>
            <w:r w:rsidRPr="00530F32">
              <w:rPr>
                <w:rFonts w:ascii="CG Times" w:eastAsia="Arial MT" w:hAnsi="CG Times" w:cs="Arial"/>
                <w:sz w:val="16"/>
                <w:szCs w:val="16"/>
                <w:lang w:val="es-ES"/>
              </w:rPr>
              <w:t>Menor</w:t>
            </w:r>
          </w:p>
        </w:tc>
        <w:tc>
          <w:tcPr>
            <w:tcW w:w="210" w:type="pct"/>
            <w:textDirection w:val="btLr"/>
          </w:tcPr>
          <w:p w14:paraId="15BA5544" w14:textId="77777777" w:rsidR="00CB733B" w:rsidRPr="00530F32" w:rsidRDefault="00CB733B" w:rsidP="00EA651D">
            <w:pPr>
              <w:spacing w:before="68"/>
              <w:jc w:val="center"/>
              <w:rPr>
                <w:rFonts w:ascii="CG Times" w:eastAsia="Arial MT" w:hAnsi="CG Times" w:cs="Arial"/>
                <w:sz w:val="16"/>
                <w:szCs w:val="16"/>
                <w:lang w:val="es-ES"/>
              </w:rPr>
            </w:pPr>
            <w:r w:rsidRPr="00530F32">
              <w:rPr>
                <w:rFonts w:ascii="CG Times" w:eastAsia="Arial MT" w:hAnsi="CG Times" w:cs="Arial"/>
                <w:sz w:val="16"/>
                <w:szCs w:val="16"/>
                <w:lang w:val="es-ES"/>
              </w:rPr>
              <w:t>2</w:t>
            </w:r>
          </w:p>
        </w:tc>
        <w:tc>
          <w:tcPr>
            <w:tcW w:w="173" w:type="pct"/>
            <w:textDirection w:val="btLr"/>
          </w:tcPr>
          <w:p w14:paraId="2865D883" w14:textId="77777777" w:rsidR="00CB733B" w:rsidRPr="00530F32" w:rsidRDefault="00CB733B" w:rsidP="00EA651D">
            <w:pPr>
              <w:spacing w:before="68"/>
              <w:ind w:left="119"/>
              <w:jc w:val="both"/>
              <w:rPr>
                <w:rFonts w:ascii="CG Times" w:eastAsia="Arial MT" w:hAnsi="CG Times" w:cs="Arial"/>
                <w:sz w:val="16"/>
                <w:szCs w:val="16"/>
                <w:lang w:val="es-ES"/>
              </w:rPr>
            </w:pPr>
            <w:r w:rsidRPr="00530F32">
              <w:rPr>
                <w:rFonts w:ascii="CG Times" w:eastAsia="Arial MT" w:hAnsi="CG Times" w:cs="Arial"/>
                <w:sz w:val="16"/>
                <w:szCs w:val="16"/>
                <w:lang w:val="es-ES"/>
              </w:rPr>
              <w:t>Riesgo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Bajo</w:t>
            </w:r>
          </w:p>
        </w:tc>
        <w:tc>
          <w:tcPr>
            <w:tcW w:w="388" w:type="pct"/>
            <w:textDirection w:val="btLr"/>
            <w:vAlign w:val="center"/>
          </w:tcPr>
          <w:p w14:paraId="662FE604" w14:textId="77777777" w:rsidR="00CB733B" w:rsidRPr="00530F32" w:rsidRDefault="00CB733B" w:rsidP="00EA651D">
            <w:pPr>
              <w:ind w:left="113" w:right="113"/>
              <w:jc w:val="center"/>
              <w:rPr>
                <w:rFonts w:ascii="CG Times" w:eastAsia="Arial MT" w:hAnsi="CG Times" w:cs="Arial"/>
                <w:b/>
                <w:sz w:val="16"/>
                <w:szCs w:val="16"/>
                <w:lang w:val="es-ES"/>
              </w:rPr>
            </w:pPr>
          </w:p>
          <w:p w14:paraId="56980BC8" w14:textId="77777777" w:rsidR="00CB733B" w:rsidRPr="00530F32" w:rsidRDefault="00CB733B" w:rsidP="00EA651D">
            <w:pPr>
              <w:spacing w:before="8"/>
              <w:ind w:left="113" w:right="113"/>
              <w:jc w:val="center"/>
              <w:rPr>
                <w:rFonts w:ascii="CG Times" w:eastAsia="Arial MT" w:hAnsi="CG Times" w:cs="Arial"/>
                <w:b/>
                <w:sz w:val="16"/>
                <w:szCs w:val="16"/>
                <w:lang w:val="es-ES"/>
              </w:rPr>
            </w:pPr>
          </w:p>
          <w:p w14:paraId="2208D9D1" w14:textId="77777777" w:rsidR="00CB733B" w:rsidRPr="00530F32" w:rsidRDefault="00CB733B" w:rsidP="00EA651D">
            <w:pPr>
              <w:ind w:left="183" w:right="164"/>
              <w:jc w:val="center"/>
              <w:rPr>
                <w:rFonts w:ascii="CG Times" w:eastAsia="Arial MT" w:hAnsi="CG Times" w:cs="Arial"/>
                <w:sz w:val="16"/>
                <w:szCs w:val="16"/>
                <w:lang w:val="es-ES"/>
              </w:rPr>
            </w:pPr>
            <w:r w:rsidRPr="00530F32">
              <w:rPr>
                <w:rFonts w:ascii="CG Times" w:eastAsia="Arial MT" w:hAnsi="CG Times" w:cs="Arial"/>
                <w:sz w:val="16"/>
                <w:szCs w:val="16"/>
                <w:lang w:val="es-ES"/>
              </w:rPr>
              <w:t>No</w:t>
            </w:r>
          </w:p>
        </w:tc>
        <w:tc>
          <w:tcPr>
            <w:tcW w:w="721" w:type="pct"/>
          </w:tcPr>
          <w:p w14:paraId="4898D874" w14:textId="77777777" w:rsidR="00CB733B" w:rsidRPr="00530F32" w:rsidRDefault="00CB733B" w:rsidP="00EA651D">
            <w:pPr>
              <w:jc w:val="both"/>
              <w:rPr>
                <w:rFonts w:ascii="CG Times" w:eastAsia="Arial MT" w:hAnsi="CG Times" w:cs="Arial"/>
                <w:b/>
                <w:sz w:val="16"/>
                <w:szCs w:val="16"/>
                <w:lang w:val="es-ES"/>
              </w:rPr>
            </w:pPr>
          </w:p>
          <w:p w14:paraId="2AB4B674" w14:textId="77777777" w:rsidR="00CB733B" w:rsidRPr="00530F32" w:rsidRDefault="00CB733B" w:rsidP="00EA651D">
            <w:pPr>
              <w:spacing w:before="156"/>
              <w:ind w:right="309"/>
              <w:jc w:val="both"/>
              <w:rPr>
                <w:rFonts w:ascii="CG Times" w:eastAsia="Arial MT" w:hAnsi="CG Times" w:cs="Arial"/>
                <w:sz w:val="16"/>
                <w:szCs w:val="16"/>
                <w:lang w:val="es-ES"/>
              </w:rPr>
            </w:pPr>
            <w:r w:rsidRPr="00530F32">
              <w:rPr>
                <w:rFonts w:ascii="CG Times" w:eastAsia="Arial MT" w:hAnsi="CG Times" w:cs="Arial"/>
                <w:sz w:val="16"/>
                <w:szCs w:val="16"/>
                <w:lang w:val="es-ES"/>
              </w:rPr>
              <w:t>Grupo 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Presupuesto</w:t>
            </w:r>
          </w:p>
        </w:tc>
        <w:tc>
          <w:tcPr>
            <w:tcW w:w="850" w:type="pct"/>
          </w:tcPr>
          <w:p w14:paraId="71C85196" w14:textId="77777777" w:rsidR="00CB733B" w:rsidRPr="00530F32" w:rsidRDefault="00CB733B" w:rsidP="00EA651D">
            <w:pPr>
              <w:ind w:left="69" w:right="47"/>
              <w:jc w:val="both"/>
              <w:rPr>
                <w:rFonts w:ascii="CG Times" w:eastAsia="Arial MT" w:hAnsi="CG Times" w:cs="Arial"/>
                <w:sz w:val="16"/>
                <w:szCs w:val="16"/>
                <w:lang w:val="es-ES"/>
              </w:rPr>
            </w:pPr>
            <w:r w:rsidRPr="00530F32">
              <w:rPr>
                <w:rFonts w:ascii="CG Times" w:eastAsia="Arial MT" w:hAnsi="CG Times" w:cs="Arial"/>
                <w:sz w:val="16"/>
                <w:szCs w:val="16"/>
                <w:lang w:val="es-ES"/>
              </w:rPr>
              <w:t>En el momento de expedir el</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registro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presupuestal</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al</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contrato y/o sus adiciones en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valor,</w:t>
            </w:r>
            <w:r w:rsidRPr="00530F32">
              <w:rPr>
                <w:rFonts w:ascii="CG Times" w:eastAsia="Arial MT" w:hAnsi="CG Times" w:cs="Arial"/>
                <w:spacing w:val="3"/>
                <w:sz w:val="16"/>
                <w:szCs w:val="16"/>
                <w:lang w:val="es-ES"/>
              </w:rPr>
              <w:t xml:space="preserve"> </w:t>
            </w:r>
            <w:r w:rsidRPr="00530F32">
              <w:rPr>
                <w:rFonts w:ascii="CG Times" w:eastAsia="Arial MT" w:hAnsi="CG Times" w:cs="Arial"/>
                <w:sz w:val="16"/>
                <w:szCs w:val="16"/>
                <w:lang w:val="es-ES"/>
              </w:rPr>
              <w:t>verificar</w:t>
            </w:r>
            <w:r w:rsidRPr="00530F32">
              <w:rPr>
                <w:rFonts w:ascii="CG Times" w:eastAsia="Arial MT" w:hAnsi="CG Times" w:cs="Arial"/>
                <w:spacing w:val="2"/>
                <w:sz w:val="16"/>
                <w:szCs w:val="16"/>
                <w:lang w:val="es-ES"/>
              </w:rPr>
              <w:t xml:space="preserve"> </w:t>
            </w:r>
            <w:r w:rsidRPr="00530F32">
              <w:rPr>
                <w:rFonts w:ascii="CG Times" w:eastAsia="Arial MT" w:hAnsi="CG Times" w:cs="Arial"/>
                <w:sz w:val="16"/>
                <w:szCs w:val="16"/>
                <w:lang w:val="es-ES"/>
              </w:rPr>
              <w:t>que</w:t>
            </w:r>
            <w:r w:rsidRPr="00530F32">
              <w:rPr>
                <w:rFonts w:ascii="CG Times" w:eastAsia="Arial MT" w:hAnsi="CG Times" w:cs="Arial"/>
                <w:spacing w:val="2"/>
                <w:sz w:val="16"/>
                <w:szCs w:val="16"/>
                <w:lang w:val="es-ES"/>
              </w:rPr>
              <w:t xml:space="preserve"> </w:t>
            </w:r>
            <w:r w:rsidRPr="00530F32">
              <w:rPr>
                <w:rFonts w:ascii="CG Times" w:eastAsia="Arial MT" w:hAnsi="CG Times" w:cs="Arial"/>
                <w:sz w:val="16"/>
                <w:szCs w:val="16"/>
                <w:lang w:val="es-ES"/>
              </w:rPr>
              <w:t>los</w:t>
            </w:r>
            <w:r w:rsidRPr="00530F32">
              <w:rPr>
                <w:rFonts w:ascii="CG Times" w:eastAsia="Arial MT" w:hAnsi="CG Times" w:cs="Arial"/>
                <w:spacing w:val="4"/>
                <w:sz w:val="16"/>
                <w:szCs w:val="16"/>
                <w:lang w:val="es-ES"/>
              </w:rPr>
              <w:t xml:space="preserve"> </w:t>
            </w:r>
            <w:r w:rsidRPr="00530F32">
              <w:rPr>
                <w:rFonts w:ascii="CG Times" w:eastAsia="Arial MT" w:hAnsi="CG Times" w:cs="Arial"/>
                <w:sz w:val="16"/>
                <w:szCs w:val="16"/>
                <w:lang w:val="es-ES"/>
              </w:rPr>
              <w:t>valores</w:t>
            </w:r>
          </w:p>
          <w:p w14:paraId="2CEED257" w14:textId="77777777" w:rsidR="00CB733B" w:rsidRPr="00530F32" w:rsidRDefault="00CB733B" w:rsidP="00EA651D">
            <w:pPr>
              <w:spacing w:line="182" w:lineRule="exact"/>
              <w:ind w:left="69" w:right="47"/>
              <w:jc w:val="both"/>
              <w:rPr>
                <w:rFonts w:ascii="CG Times" w:eastAsia="Arial MT" w:hAnsi="CG Times" w:cs="Arial"/>
                <w:sz w:val="16"/>
                <w:szCs w:val="16"/>
                <w:lang w:val="es-ES"/>
              </w:rPr>
            </w:pPr>
            <w:r w:rsidRPr="00530F32">
              <w:rPr>
                <w:rFonts w:ascii="CG Times" w:eastAsia="Arial MT" w:hAnsi="CG Times" w:cs="Arial"/>
                <w:sz w:val="16"/>
                <w:szCs w:val="16"/>
                <w:lang w:val="es-ES"/>
              </w:rPr>
              <w:t>correspondan</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los</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del</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registro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presupuestal.</w:t>
            </w:r>
          </w:p>
        </w:tc>
        <w:tc>
          <w:tcPr>
            <w:tcW w:w="881" w:type="pct"/>
          </w:tcPr>
          <w:p w14:paraId="61082E58" w14:textId="77777777" w:rsidR="00CB733B" w:rsidRPr="00530F32" w:rsidRDefault="00CB733B" w:rsidP="00EA651D">
            <w:pPr>
              <w:tabs>
                <w:tab w:val="left" w:pos="1235"/>
              </w:tabs>
              <w:ind w:left="70" w:right="44"/>
              <w:jc w:val="both"/>
              <w:rPr>
                <w:rFonts w:ascii="CG Times" w:eastAsia="Arial MT" w:hAnsi="CG Times" w:cs="Arial"/>
                <w:sz w:val="16"/>
                <w:szCs w:val="16"/>
                <w:lang w:val="es-ES"/>
              </w:rPr>
            </w:pPr>
            <w:r w:rsidRPr="00530F32">
              <w:rPr>
                <w:rFonts w:ascii="CG Times" w:eastAsia="Arial MT" w:hAnsi="CG Times" w:cs="Arial"/>
                <w:sz w:val="16"/>
                <w:szCs w:val="16"/>
                <w:lang w:val="es-ES"/>
              </w:rPr>
              <w:t>Cada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vez</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que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se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expide</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registro</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presupuestal</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a</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un</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contrato</w:t>
            </w:r>
            <w:r w:rsidRPr="00530F32">
              <w:rPr>
                <w:rFonts w:ascii="CG Times" w:eastAsia="Arial MT" w:hAnsi="CG Times" w:cs="Arial"/>
                <w:sz w:val="16"/>
                <w:szCs w:val="16"/>
                <w:lang w:val="es-ES"/>
              </w:rPr>
              <w:tab/>
            </w:r>
            <w:r w:rsidRPr="00530F32">
              <w:rPr>
                <w:rFonts w:ascii="CG Times" w:eastAsia="Arial MT" w:hAnsi="CG Times" w:cs="Arial"/>
                <w:spacing w:val="-1"/>
                <w:sz w:val="16"/>
                <w:szCs w:val="16"/>
                <w:lang w:val="es-ES"/>
              </w:rPr>
              <w:t>y/o</w:t>
            </w:r>
            <w:r w:rsidRPr="00530F32">
              <w:rPr>
                <w:rFonts w:ascii="CG Times" w:eastAsia="Arial MT" w:hAnsi="CG Times" w:cs="Arial"/>
                <w:spacing w:val="-43"/>
                <w:sz w:val="16"/>
                <w:szCs w:val="16"/>
                <w:lang w:val="es-ES"/>
              </w:rPr>
              <w:t xml:space="preserve"> </w:t>
            </w:r>
            <w:r w:rsidRPr="00530F32">
              <w:rPr>
                <w:rFonts w:ascii="CG Times" w:eastAsia="Arial MT" w:hAnsi="CG Times" w:cs="Arial"/>
                <w:sz w:val="16"/>
                <w:szCs w:val="16"/>
                <w:lang w:val="es-ES"/>
              </w:rPr>
              <w:t>adición.</w:t>
            </w:r>
          </w:p>
        </w:tc>
      </w:tr>
      <w:tr w:rsidR="007C7BD5" w:rsidRPr="00530F32" w14:paraId="0BF5FBFA" w14:textId="77777777" w:rsidTr="00B22A4B">
        <w:trPr>
          <w:cantSplit/>
          <w:trHeight w:val="1406"/>
        </w:trPr>
        <w:tc>
          <w:tcPr>
            <w:tcW w:w="210" w:type="pct"/>
            <w:textDirection w:val="btLr"/>
          </w:tcPr>
          <w:p w14:paraId="5C285C11" w14:textId="77777777" w:rsidR="00CB733B" w:rsidRPr="00530F32" w:rsidRDefault="00CB733B" w:rsidP="00EA651D">
            <w:pPr>
              <w:spacing w:before="137"/>
              <w:jc w:val="center"/>
              <w:rPr>
                <w:rFonts w:ascii="CG Times" w:eastAsia="Arial MT" w:hAnsi="CG Times" w:cs="Arial"/>
                <w:sz w:val="16"/>
                <w:szCs w:val="16"/>
                <w:lang w:val="es-ES"/>
              </w:rPr>
            </w:pPr>
            <w:r w:rsidRPr="00530F32">
              <w:rPr>
                <w:rFonts w:ascii="CG Times" w:eastAsia="Arial MT" w:hAnsi="CG Times" w:cs="Arial"/>
                <w:sz w:val="16"/>
                <w:szCs w:val="16"/>
                <w:lang w:val="es-ES"/>
              </w:rPr>
              <w:t>8</w:t>
            </w:r>
          </w:p>
        </w:tc>
        <w:tc>
          <w:tcPr>
            <w:tcW w:w="391" w:type="pct"/>
            <w:textDirection w:val="btLr"/>
          </w:tcPr>
          <w:p w14:paraId="1360F143" w14:textId="77777777" w:rsidR="00CB733B" w:rsidRPr="00530F32" w:rsidRDefault="00CB733B" w:rsidP="00EA651D">
            <w:pPr>
              <w:spacing w:before="121" w:line="247" w:lineRule="auto"/>
              <w:ind w:left="113" w:right="30"/>
              <w:jc w:val="both"/>
              <w:rPr>
                <w:rFonts w:ascii="CG Times" w:eastAsia="Arial MT" w:hAnsi="CG Times" w:cs="Arial"/>
                <w:sz w:val="16"/>
                <w:szCs w:val="16"/>
                <w:lang w:val="es-ES"/>
              </w:rPr>
            </w:pPr>
            <w:r w:rsidRPr="00530F32">
              <w:rPr>
                <w:rFonts w:ascii="CG Times" w:eastAsia="Arial MT" w:hAnsi="CG Times" w:cs="Arial"/>
                <w:sz w:val="16"/>
                <w:szCs w:val="16"/>
                <w:lang w:val="es-ES"/>
              </w:rPr>
              <w:t>CONTRATISTA MUNICIPIO</w:t>
            </w:r>
          </w:p>
          <w:p w14:paraId="09145F33" w14:textId="77777777" w:rsidR="00CB733B" w:rsidRPr="00530F32" w:rsidRDefault="00CB733B" w:rsidP="00EA651D">
            <w:pPr>
              <w:spacing w:line="118" w:lineRule="exact"/>
              <w:ind w:left="17" w:right="16"/>
              <w:jc w:val="center"/>
              <w:rPr>
                <w:rFonts w:ascii="CG Times" w:eastAsia="Arial MT" w:hAnsi="CG Times" w:cs="Arial"/>
                <w:sz w:val="16"/>
                <w:szCs w:val="16"/>
                <w:lang w:val="es-ES"/>
              </w:rPr>
            </w:pPr>
          </w:p>
        </w:tc>
        <w:tc>
          <w:tcPr>
            <w:tcW w:w="761" w:type="pct"/>
          </w:tcPr>
          <w:p w14:paraId="6D94E26B" w14:textId="77777777" w:rsidR="00CB733B" w:rsidRPr="00530F32" w:rsidRDefault="00CB733B" w:rsidP="00EA651D">
            <w:pPr>
              <w:spacing w:before="90"/>
              <w:ind w:left="68" w:right="49"/>
              <w:jc w:val="both"/>
              <w:rPr>
                <w:rFonts w:ascii="CG Times" w:eastAsia="Arial MT" w:hAnsi="CG Times" w:cs="Arial"/>
                <w:sz w:val="16"/>
                <w:szCs w:val="16"/>
                <w:lang w:val="es-ES"/>
              </w:rPr>
            </w:pPr>
            <w:r w:rsidRPr="00530F32">
              <w:rPr>
                <w:rFonts w:ascii="CG Times" w:eastAsia="Arial MT" w:hAnsi="CG Times" w:cs="Arial"/>
                <w:sz w:val="16"/>
                <w:szCs w:val="16"/>
                <w:lang w:val="es-ES"/>
              </w:rPr>
              <w:t>Aplicación inmediata de las disposiciones legales</w:t>
            </w:r>
            <w:r w:rsidRPr="00530F32">
              <w:rPr>
                <w:rFonts w:ascii="CG Times" w:eastAsia="Arial MT" w:hAnsi="CG Times" w:cs="Arial"/>
                <w:sz w:val="16"/>
                <w:szCs w:val="16"/>
                <w:lang w:val="es-ES"/>
              </w:rPr>
              <w:tab/>
              <w:t>y ajuste</w:t>
            </w:r>
            <w:r w:rsidRPr="00530F32">
              <w:rPr>
                <w:rFonts w:ascii="CG Times" w:eastAsia="Arial MT" w:hAnsi="CG Times" w:cs="Arial"/>
                <w:sz w:val="16"/>
                <w:szCs w:val="16"/>
                <w:lang w:val="es-ES"/>
              </w:rPr>
              <w:tab/>
              <w:t>de los procesos internos de la entidad.</w:t>
            </w:r>
          </w:p>
        </w:tc>
        <w:tc>
          <w:tcPr>
            <w:tcW w:w="200" w:type="pct"/>
            <w:textDirection w:val="btLr"/>
          </w:tcPr>
          <w:p w14:paraId="03BF1A3C" w14:textId="77777777" w:rsidR="00CB733B" w:rsidRPr="00530F32" w:rsidRDefault="00CB733B" w:rsidP="00EA651D">
            <w:pPr>
              <w:spacing w:before="118"/>
              <w:ind w:left="134"/>
              <w:jc w:val="both"/>
              <w:rPr>
                <w:rFonts w:ascii="CG Times" w:eastAsia="Arial MT" w:hAnsi="CG Times" w:cs="Arial"/>
                <w:sz w:val="16"/>
                <w:szCs w:val="16"/>
                <w:lang w:val="es-ES"/>
              </w:rPr>
            </w:pPr>
            <w:r w:rsidRPr="00530F32">
              <w:rPr>
                <w:rFonts w:ascii="CG Times" w:eastAsia="Arial MT" w:hAnsi="CG Times" w:cs="Arial"/>
                <w:sz w:val="16"/>
                <w:szCs w:val="16"/>
                <w:lang w:val="es-ES"/>
              </w:rPr>
              <w:t>Raro</w:t>
            </w:r>
            <w:r w:rsidRPr="00530F32">
              <w:rPr>
                <w:rFonts w:ascii="CG Times" w:eastAsia="Arial MT" w:hAnsi="CG Times" w:cs="Arial"/>
                <w:spacing w:val="-1"/>
                <w:sz w:val="16"/>
                <w:szCs w:val="16"/>
                <w:lang w:val="es-ES"/>
              </w:rPr>
              <w:t xml:space="preserve"> </w:t>
            </w:r>
            <w:r w:rsidRPr="00530F32">
              <w:rPr>
                <w:rFonts w:ascii="CG Times" w:eastAsia="Arial MT" w:hAnsi="CG Times" w:cs="Arial"/>
                <w:sz w:val="16"/>
                <w:szCs w:val="16"/>
                <w:lang w:val="es-ES"/>
              </w:rPr>
              <w:t>1</w:t>
            </w:r>
          </w:p>
        </w:tc>
        <w:tc>
          <w:tcPr>
            <w:tcW w:w="214" w:type="pct"/>
            <w:textDirection w:val="btLr"/>
          </w:tcPr>
          <w:p w14:paraId="555E30E9" w14:textId="77777777" w:rsidR="00CB733B" w:rsidRPr="00530F32" w:rsidRDefault="00CB733B" w:rsidP="00EA651D">
            <w:pPr>
              <w:spacing w:before="22" w:line="190" w:lineRule="atLeast"/>
              <w:ind w:left="196" w:hanging="178"/>
              <w:jc w:val="both"/>
              <w:rPr>
                <w:rFonts w:ascii="CG Times" w:eastAsia="Arial MT" w:hAnsi="CG Times" w:cs="Arial"/>
                <w:sz w:val="16"/>
                <w:szCs w:val="16"/>
                <w:lang w:val="es-ES"/>
              </w:rPr>
            </w:pPr>
            <w:proofErr w:type="spellStart"/>
            <w:r w:rsidRPr="00530F32">
              <w:rPr>
                <w:rFonts w:ascii="CG Times" w:eastAsia="Arial MT" w:hAnsi="CG Times" w:cs="Arial"/>
                <w:sz w:val="16"/>
                <w:szCs w:val="16"/>
                <w:lang w:val="es-ES"/>
              </w:rPr>
              <w:t>Insignifica</w:t>
            </w:r>
            <w:proofErr w:type="spellEnd"/>
            <w:r w:rsidRPr="00530F32">
              <w:rPr>
                <w:rFonts w:ascii="CG Times" w:eastAsia="Arial MT" w:hAnsi="CG Times" w:cs="Arial"/>
                <w:spacing w:val="-42"/>
                <w:sz w:val="16"/>
                <w:szCs w:val="16"/>
                <w:lang w:val="es-ES"/>
              </w:rPr>
              <w:t xml:space="preserve"> </w:t>
            </w:r>
            <w:proofErr w:type="spellStart"/>
            <w:r w:rsidRPr="00530F32">
              <w:rPr>
                <w:rFonts w:ascii="CG Times" w:eastAsia="Arial MT" w:hAnsi="CG Times" w:cs="Arial"/>
                <w:sz w:val="16"/>
                <w:szCs w:val="16"/>
                <w:lang w:val="es-ES"/>
              </w:rPr>
              <w:t>nte</w:t>
            </w:r>
            <w:proofErr w:type="spellEnd"/>
            <w:r w:rsidRPr="00530F32">
              <w:rPr>
                <w:rFonts w:ascii="CG Times" w:eastAsia="Arial MT" w:hAnsi="CG Times" w:cs="Arial"/>
                <w:sz w:val="16"/>
                <w:szCs w:val="16"/>
                <w:lang w:val="es-ES"/>
              </w:rPr>
              <w:t xml:space="preserve"> 1</w:t>
            </w:r>
          </w:p>
        </w:tc>
        <w:tc>
          <w:tcPr>
            <w:tcW w:w="210" w:type="pct"/>
            <w:textDirection w:val="btLr"/>
          </w:tcPr>
          <w:p w14:paraId="19872E91" w14:textId="77777777" w:rsidR="00CB733B" w:rsidRPr="00530F32" w:rsidRDefault="00CB733B" w:rsidP="00EA651D">
            <w:pPr>
              <w:spacing w:before="68"/>
              <w:ind w:right="2"/>
              <w:jc w:val="center"/>
              <w:rPr>
                <w:rFonts w:ascii="CG Times" w:eastAsia="Arial MT" w:hAnsi="CG Times" w:cs="Arial"/>
                <w:sz w:val="16"/>
                <w:szCs w:val="16"/>
                <w:lang w:val="es-ES"/>
              </w:rPr>
            </w:pPr>
            <w:r w:rsidRPr="00530F32">
              <w:rPr>
                <w:rFonts w:ascii="CG Times" w:eastAsia="Arial MT" w:hAnsi="CG Times" w:cs="Arial"/>
                <w:sz w:val="16"/>
                <w:szCs w:val="16"/>
                <w:lang w:val="es-ES"/>
              </w:rPr>
              <w:t>2</w:t>
            </w:r>
          </w:p>
        </w:tc>
        <w:tc>
          <w:tcPr>
            <w:tcW w:w="173" w:type="pct"/>
            <w:textDirection w:val="btLr"/>
          </w:tcPr>
          <w:p w14:paraId="721234EF" w14:textId="77777777" w:rsidR="00CB733B" w:rsidRPr="00530F32" w:rsidRDefault="00CB733B" w:rsidP="00EA651D">
            <w:pPr>
              <w:spacing w:before="68" w:line="247" w:lineRule="auto"/>
              <w:ind w:left="213" w:right="107" w:hanging="89"/>
              <w:jc w:val="both"/>
              <w:rPr>
                <w:rFonts w:ascii="CG Times" w:eastAsia="Arial MT" w:hAnsi="CG Times" w:cs="Arial"/>
                <w:sz w:val="16"/>
                <w:szCs w:val="16"/>
                <w:lang w:val="es-ES"/>
              </w:rPr>
            </w:pPr>
            <w:r w:rsidRPr="00530F32">
              <w:rPr>
                <w:rFonts w:ascii="CG Times" w:eastAsia="Arial MT" w:hAnsi="CG Times" w:cs="Arial"/>
                <w:sz w:val="16"/>
                <w:szCs w:val="16"/>
                <w:lang w:val="es-ES"/>
              </w:rPr>
              <w:t>Riesgo</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Bajo</w:t>
            </w:r>
          </w:p>
        </w:tc>
        <w:tc>
          <w:tcPr>
            <w:tcW w:w="388" w:type="pct"/>
            <w:textDirection w:val="btLr"/>
            <w:vAlign w:val="center"/>
          </w:tcPr>
          <w:p w14:paraId="3F85A0DF" w14:textId="77777777" w:rsidR="00CB733B" w:rsidRPr="00530F32" w:rsidRDefault="00CB733B" w:rsidP="00EA651D">
            <w:pPr>
              <w:spacing w:before="3"/>
              <w:ind w:left="113" w:right="113"/>
              <w:jc w:val="center"/>
              <w:rPr>
                <w:rFonts w:ascii="CG Times" w:eastAsia="Arial MT" w:hAnsi="CG Times" w:cs="Arial"/>
                <w:b/>
                <w:sz w:val="16"/>
                <w:szCs w:val="16"/>
                <w:lang w:val="es-ES"/>
              </w:rPr>
            </w:pPr>
          </w:p>
          <w:p w14:paraId="04796228" w14:textId="77777777" w:rsidR="00CB733B" w:rsidRPr="00530F32" w:rsidRDefault="00CB733B" w:rsidP="00EA651D">
            <w:pPr>
              <w:ind w:left="183" w:right="164"/>
              <w:jc w:val="center"/>
              <w:rPr>
                <w:rFonts w:ascii="CG Times" w:eastAsia="Arial MT" w:hAnsi="CG Times" w:cs="Arial"/>
                <w:sz w:val="16"/>
                <w:szCs w:val="16"/>
                <w:lang w:val="es-ES"/>
              </w:rPr>
            </w:pPr>
            <w:r w:rsidRPr="00530F32">
              <w:rPr>
                <w:rFonts w:ascii="CG Times" w:eastAsia="Arial MT" w:hAnsi="CG Times" w:cs="Arial"/>
                <w:sz w:val="16"/>
                <w:szCs w:val="16"/>
                <w:lang w:val="es-ES"/>
              </w:rPr>
              <w:t>No</w:t>
            </w:r>
          </w:p>
        </w:tc>
        <w:tc>
          <w:tcPr>
            <w:tcW w:w="721" w:type="pct"/>
          </w:tcPr>
          <w:p w14:paraId="3FB75586" w14:textId="77777777" w:rsidR="00CB733B" w:rsidRPr="00530F32" w:rsidRDefault="00CB733B" w:rsidP="00EA651D">
            <w:pPr>
              <w:spacing w:before="3"/>
              <w:jc w:val="both"/>
              <w:rPr>
                <w:rFonts w:ascii="CG Times" w:eastAsia="Arial MT" w:hAnsi="CG Times" w:cs="Arial"/>
                <w:b/>
                <w:sz w:val="16"/>
                <w:szCs w:val="16"/>
                <w:lang w:val="es-ES"/>
              </w:rPr>
            </w:pPr>
          </w:p>
          <w:p w14:paraId="7758C9F9" w14:textId="77777777" w:rsidR="00CB733B" w:rsidRPr="00530F32" w:rsidRDefault="00CB733B" w:rsidP="00C76F67">
            <w:pPr>
              <w:spacing w:before="1"/>
              <w:ind w:right="195"/>
              <w:jc w:val="both"/>
              <w:rPr>
                <w:rFonts w:ascii="CG Times" w:eastAsia="Arial MT" w:hAnsi="CG Times" w:cs="Arial"/>
                <w:sz w:val="16"/>
                <w:szCs w:val="16"/>
                <w:lang w:val="es-ES"/>
              </w:rPr>
            </w:pPr>
            <w:r w:rsidRPr="00530F32">
              <w:rPr>
                <w:rFonts w:ascii="CG Times" w:eastAsia="Arial MT" w:hAnsi="CG Times" w:cs="Arial"/>
                <w:sz w:val="16"/>
                <w:szCs w:val="16"/>
                <w:lang w:val="es-ES"/>
              </w:rPr>
              <w:t>Contratista</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Municipio</w:t>
            </w:r>
          </w:p>
        </w:tc>
        <w:tc>
          <w:tcPr>
            <w:tcW w:w="850" w:type="pct"/>
          </w:tcPr>
          <w:p w14:paraId="24493C8F" w14:textId="77777777" w:rsidR="00CB733B" w:rsidRPr="00530F32" w:rsidRDefault="00CB733B" w:rsidP="00EA651D">
            <w:pPr>
              <w:tabs>
                <w:tab w:val="left" w:pos="1237"/>
                <w:tab w:val="left" w:pos="2127"/>
              </w:tabs>
              <w:spacing w:before="1"/>
              <w:ind w:left="69" w:right="48"/>
              <w:jc w:val="both"/>
              <w:rPr>
                <w:rFonts w:ascii="CG Times" w:eastAsia="Arial MT" w:hAnsi="CG Times" w:cs="Arial"/>
                <w:sz w:val="16"/>
                <w:szCs w:val="16"/>
                <w:lang w:val="es-ES"/>
              </w:rPr>
            </w:pPr>
            <w:r w:rsidRPr="00530F32">
              <w:rPr>
                <w:rFonts w:ascii="CG Times" w:eastAsia="Arial MT" w:hAnsi="CG Times" w:cs="Arial"/>
                <w:sz w:val="16"/>
                <w:szCs w:val="16"/>
                <w:lang w:val="es-ES"/>
              </w:rPr>
              <w:t xml:space="preserve">Permanente consulta </w:t>
            </w:r>
            <w:r w:rsidRPr="00530F32">
              <w:rPr>
                <w:rFonts w:ascii="CG Times" w:eastAsia="Arial MT" w:hAnsi="CG Times" w:cs="Arial"/>
                <w:spacing w:val="-4"/>
                <w:sz w:val="16"/>
                <w:szCs w:val="16"/>
                <w:lang w:val="es-ES"/>
              </w:rPr>
              <w:t>y</w:t>
            </w:r>
            <w:r w:rsidRPr="00530F32">
              <w:rPr>
                <w:rFonts w:ascii="CG Times" w:eastAsia="Arial MT" w:hAnsi="CG Times" w:cs="Arial"/>
                <w:spacing w:val="-42"/>
                <w:sz w:val="16"/>
                <w:szCs w:val="16"/>
                <w:lang w:val="es-ES"/>
              </w:rPr>
              <w:t xml:space="preserve"> </w:t>
            </w:r>
            <w:r w:rsidRPr="00530F32">
              <w:rPr>
                <w:rFonts w:ascii="CG Times" w:eastAsia="Arial MT" w:hAnsi="CG Times" w:cs="Arial"/>
                <w:sz w:val="16"/>
                <w:szCs w:val="16"/>
                <w:lang w:val="es-ES"/>
              </w:rPr>
              <w:t>actualización</w:t>
            </w:r>
            <w:r w:rsidRPr="00530F32">
              <w:rPr>
                <w:rFonts w:ascii="CG Times" w:eastAsia="Arial MT" w:hAnsi="CG Times" w:cs="Arial"/>
                <w:spacing w:val="-2"/>
                <w:sz w:val="16"/>
                <w:szCs w:val="16"/>
                <w:lang w:val="es-ES"/>
              </w:rPr>
              <w:t xml:space="preserve"> </w:t>
            </w:r>
            <w:r w:rsidRPr="00530F32">
              <w:rPr>
                <w:rFonts w:ascii="CG Times" w:eastAsia="Arial MT" w:hAnsi="CG Times" w:cs="Arial"/>
                <w:sz w:val="16"/>
                <w:szCs w:val="16"/>
                <w:lang w:val="es-ES"/>
              </w:rPr>
              <w:t>normativa.</w:t>
            </w:r>
          </w:p>
        </w:tc>
        <w:tc>
          <w:tcPr>
            <w:tcW w:w="881" w:type="pct"/>
          </w:tcPr>
          <w:p w14:paraId="28A51164" w14:textId="77777777" w:rsidR="00CB733B" w:rsidRPr="00530F32" w:rsidRDefault="00CB733B" w:rsidP="00EA651D">
            <w:pPr>
              <w:spacing w:before="3"/>
              <w:jc w:val="both"/>
              <w:rPr>
                <w:rFonts w:ascii="CG Times" w:eastAsia="Arial MT" w:hAnsi="CG Times" w:cs="Arial"/>
                <w:b/>
                <w:sz w:val="16"/>
                <w:szCs w:val="16"/>
                <w:lang w:val="es-ES"/>
              </w:rPr>
            </w:pPr>
          </w:p>
          <w:p w14:paraId="5F990231" w14:textId="77777777" w:rsidR="00CB733B" w:rsidRPr="00530F32" w:rsidRDefault="00CB733B" w:rsidP="00EA651D">
            <w:pPr>
              <w:ind w:left="322"/>
              <w:jc w:val="both"/>
              <w:rPr>
                <w:rFonts w:ascii="CG Times" w:eastAsia="Arial MT" w:hAnsi="CG Times" w:cs="Arial"/>
                <w:sz w:val="16"/>
                <w:szCs w:val="16"/>
                <w:lang w:val="es-ES"/>
              </w:rPr>
            </w:pPr>
            <w:r w:rsidRPr="00530F32">
              <w:rPr>
                <w:rFonts w:ascii="CG Times" w:eastAsia="Arial MT" w:hAnsi="CG Times" w:cs="Arial"/>
                <w:sz w:val="16"/>
                <w:szCs w:val="16"/>
                <w:lang w:val="es-ES"/>
              </w:rPr>
              <w:t>Permanente</w:t>
            </w:r>
          </w:p>
        </w:tc>
      </w:tr>
    </w:tbl>
    <w:p w14:paraId="3434D0CE" w14:textId="493EAC69" w:rsidR="00CB733B" w:rsidRPr="00530F32" w:rsidRDefault="00F91EF0" w:rsidP="00CB733B">
      <w:pPr>
        <w:autoSpaceDE w:val="0"/>
        <w:autoSpaceDN w:val="0"/>
        <w:adjustRightInd w:val="0"/>
        <w:spacing w:after="0" w:line="240" w:lineRule="auto"/>
        <w:jc w:val="both"/>
        <w:rPr>
          <w:rFonts w:ascii="CG Times" w:hAnsi="CG Times" w:cs="Arial"/>
          <w:b/>
          <w:bCs/>
          <w:sz w:val="20"/>
          <w:szCs w:val="20"/>
        </w:rPr>
      </w:pPr>
      <w:r w:rsidRPr="00F91EF0">
        <w:rPr>
          <w:rFonts w:ascii="CG Times" w:hAnsi="CG Times" w:cs="Arial"/>
          <w:b/>
          <w:bCs/>
          <w:sz w:val="20"/>
          <w:szCs w:val="20"/>
        </w:rPr>
        <w:t>LAS GARANTÍAS QUE EL MUNICIPIO CONTEMPLA EXIGIR EN EL PROCESO DECONTRATACIÓN</w:t>
      </w:r>
    </w:p>
    <w:p w14:paraId="693B4214" w14:textId="77777777" w:rsidR="00CB733B" w:rsidRPr="00530F32" w:rsidRDefault="00CB733B" w:rsidP="00CB733B">
      <w:pPr>
        <w:autoSpaceDE w:val="0"/>
        <w:autoSpaceDN w:val="0"/>
        <w:adjustRightInd w:val="0"/>
        <w:spacing w:after="0" w:line="240" w:lineRule="auto"/>
        <w:jc w:val="both"/>
        <w:rPr>
          <w:rFonts w:ascii="CG Times" w:hAnsi="CG Times" w:cs="Arial"/>
          <w:sz w:val="20"/>
          <w:szCs w:val="20"/>
        </w:rPr>
      </w:pPr>
    </w:p>
    <w:p w14:paraId="2162F1E7" w14:textId="398DCE0A" w:rsidR="00CB733B" w:rsidRPr="00530F32" w:rsidRDefault="00CB733B" w:rsidP="00CB733B">
      <w:pPr>
        <w:autoSpaceDE w:val="0"/>
        <w:autoSpaceDN w:val="0"/>
        <w:adjustRightInd w:val="0"/>
        <w:spacing w:after="0" w:line="240" w:lineRule="auto"/>
        <w:jc w:val="both"/>
        <w:rPr>
          <w:rFonts w:ascii="CG Times" w:hAnsi="CG Times" w:cs="Arial"/>
          <w:sz w:val="20"/>
          <w:szCs w:val="20"/>
        </w:rPr>
      </w:pPr>
      <w:r w:rsidRPr="00530F32">
        <w:rPr>
          <w:rFonts w:ascii="CG Times" w:hAnsi="CG Times" w:cs="Arial"/>
          <w:sz w:val="20"/>
          <w:szCs w:val="20"/>
        </w:rPr>
        <w:t xml:space="preserve">La entidad según lo establecido por </w:t>
      </w:r>
      <w:r w:rsidR="00F91EF0">
        <w:rPr>
          <w:rFonts w:ascii="CG Times" w:hAnsi="CG Times" w:cs="Arial"/>
          <w:sz w:val="20"/>
          <w:szCs w:val="20"/>
        </w:rPr>
        <w:t xml:space="preserve">el Decreto </w:t>
      </w:r>
      <w:r w:rsidRPr="00530F32">
        <w:rPr>
          <w:rFonts w:ascii="CG Times" w:hAnsi="CG Times" w:cs="Arial"/>
          <w:sz w:val="20"/>
          <w:szCs w:val="20"/>
        </w:rPr>
        <w:t>1082 de 2015, atiende a que las garantías no serán obligatorias en los siguientes tipos de contratos:</w:t>
      </w:r>
    </w:p>
    <w:p w14:paraId="6BE6EF53" w14:textId="77777777" w:rsidR="00CB733B" w:rsidRPr="00530F32" w:rsidRDefault="00CB733B" w:rsidP="00CB733B">
      <w:pPr>
        <w:autoSpaceDE w:val="0"/>
        <w:autoSpaceDN w:val="0"/>
        <w:adjustRightInd w:val="0"/>
        <w:spacing w:after="0" w:line="240" w:lineRule="auto"/>
        <w:jc w:val="both"/>
        <w:rPr>
          <w:rFonts w:ascii="CG Times" w:hAnsi="CG Times" w:cs="Arial"/>
          <w:sz w:val="20"/>
          <w:szCs w:val="20"/>
        </w:rPr>
      </w:pPr>
    </w:p>
    <w:p w14:paraId="15783D23" w14:textId="77777777" w:rsidR="00CB733B" w:rsidRPr="00530F32" w:rsidRDefault="00CB733B">
      <w:pPr>
        <w:pStyle w:val="Prrafodelista"/>
        <w:numPr>
          <w:ilvl w:val="1"/>
          <w:numId w:val="3"/>
        </w:numPr>
        <w:autoSpaceDE w:val="0"/>
        <w:autoSpaceDN w:val="0"/>
        <w:adjustRightInd w:val="0"/>
        <w:spacing w:after="0" w:line="240" w:lineRule="auto"/>
        <w:jc w:val="both"/>
        <w:rPr>
          <w:rFonts w:ascii="CG Times" w:hAnsi="CG Times" w:cs="Arial"/>
          <w:sz w:val="20"/>
          <w:szCs w:val="20"/>
        </w:rPr>
      </w:pPr>
      <w:r w:rsidRPr="00530F32">
        <w:rPr>
          <w:rFonts w:ascii="CG Times" w:hAnsi="CG Times" w:cs="Arial"/>
          <w:sz w:val="20"/>
          <w:szCs w:val="20"/>
        </w:rPr>
        <w:t>Empréstito,</w:t>
      </w:r>
    </w:p>
    <w:p w14:paraId="40CE3677" w14:textId="77777777" w:rsidR="00CB733B" w:rsidRPr="00530F32" w:rsidRDefault="00CB733B">
      <w:pPr>
        <w:pStyle w:val="Prrafodelista"/>
        <w:numPr>
          <w:ilvl w:val="1"/>
          <w:numId w:val="3"/>
        </w:numPr>
        <w:autoSpaceDE w:val="0"/>
        <w:autoSpaceDN w:val="0"/>
        <w:adjustRightInd w:val="0"/>
        <w:spacing w:after="0" w:line="240" w:lineRule="auto"/>
        <w:jc w:val="both"/>
        <w:rPr>
          <w:rFonts w:ascii="CG Times" w:hAnsi="CG Times" w:cs="Arial"/>
          <w:sz w:val="20"/>
          <w:szCs w:val="20"/>
        </w:rPr>
      </w:pPr>
      <w:r w:rsidRPr="00530F32">
        <w:rPr>
          <w:rFonts w:ascii="CG Times" w:hAnsi="CG Times" w:cs="Arial"/>
          <w:sz w:val="20"/>
          <w:szCs w:val="20"/>
        </w:rPr>
        <w:t>Interadministrativos</w:t>
      </w:r>
    </w:p>
    <w:p w14:paraId="420C4966" w14:textId="77777777" w:rsidR="00CB733B" w:rsidRPr="00530F32" w:rsidRDefault="00CB733B">
      <w:pPr>
        <w:pStyle w:val="Prrafodelista"/>
        <w:numPr>
          <w:ilvl w:val="1"/>
          <w:numId w:val="3"/>
        </w:numPr>
        <w:autoSpaceDE w:val="0"/>
        <w:autoSpaceDN w:val="0"/>
        <w:adjustRightInd w:val="0"/>
        <w:spacing w:after="0" w:line="240" w:lineRule="auto"/>
        <w:jc w:val="both"/>
        <w:rPr>
          <w:rFonts w:ascii="CG Times" w:hAnsi="CG Times" w:cs="Arial"/>
          <w:sz w:val="20"/>
          <w:szCs w:val="20"/>
        </w:rPr>
      </w:pPr>
      <w:r w:rsidRPr="00530F32">
        <w:rPr>
          <w:rFonts w:ascii="CG Times" w:hAnsi="CG Times" w:cs="Arial"/>
          <w:sz w:val="20"/>
          <w:szCs w:val="20"/>
        </w:rPr>
        <w:t>Contratos de seguro</w:t>
      </w:r>
    </w:p>
    <w:p w14:paraId="6C68A38C" w14:textId="77777777" w:rsidR="00CB733B" w:rsidRPr="00530F32" w:rsidRDefault="00CB733B">
      <w:pPr>
        <w:pStyle w:val="Prrafodelista"/>
        <w:numPr>
          <w:ilvl w:val="1"/>
          <w:numId w:val="3"/>
        </w:numPr>
        <w:autoSpaceDE w:val="0"/>
        <w:autoSpaceDN w:val="0"/>
        <w:adjustRightInd w:val="0"/>
        <w:spacing w:after="0" w:line="240" w:lineRule="auto"/>
        <w:jc w:val="both"/>
        <w:rPr>
          <w:rFonts w:ascii="CG Times" w:hAnsi="CG Times" w:cs="Arial"/>
          <w:sz w:val="20"/>
          <w:szCs w:val="20"/>
        </w:rPr>
      </w:pPr>
      <w:r w:rsidRPr="00530F32">
        <w:rPr>
          <w:rFonts w:ascii="CG Times" w:hAnsi="CG Times" w:cs="Arial"/>
          <w:sz w:val="20"/>
          <w:szCs w:val="20"/>
        </w:rPr>
        <w:t>Contratos cuyo valor sea inferior al 10% de la menor cuantía (contratos de mínima cuantía)</w:t>
      </w:r>
    </w:p>
    <w:p w14:paraId="0557155E" w14:textId="77777777" w:rsidR="00CB733B" w:rsidRPr="00530F32" w:rsidRDefault="00CB733B" w:rsidP="00CB733B">
      <w:pPr>
        <w:autoSpaceDE w:val="0"/>
        <w:autoSpaceDN w:val="0"/>
        <w:adjustRightInd w:val="0"/>
        <w:spacing w:after="0" w:line="240" w:lineRule="auto"/>
        <w:jc w:val="both"/>
        <w:rPr>
          <w:rFonts w:ascii="CG Times" w:hAnsi="CG Times" w:cs="Arial"/>
          <w:sz w:val="20"/>
          <w:szCs w:val="20"/>
        </w:rPr>
      </w:pPr>
    </w:p>
    <w:p w14:paraId="0D5B4D75" w14:textId="77777777" w:rsidR="000E50D1" w:rsidRPr="000E50D1" w:rsidRDefault="000E50D1" w:rsidP="000E50D1">
      <w:pPr>
        <w:spacing w:after="0" w:line="240" w:lineRule="auto"/>
        <w:jc w:val="both"/>
        <w:rPr>
          <w:rFonts w:ascii="CG Times" w:eastAsia="Calibri" w:hAnsi="CG Times" w:cs="Leelawadee"/>
          <w:kern w:val="0"/>
          <w:sz w:val="20"/>
          <w:szCs w:val="20"/>
          <w:lang w:eastAsia="es-CO"/>
          <w14:ligatures w14:val="none"/>
        </w:rPr>
      </w:pPr>
      <w:r w:rsidRPr="000E50D1">
        <w:rPr>
          <w:rFonts w:ascii="CG Times" w:eastAsia="Calibri" w:hAnsi="CG Times" w:cs="Leelawadee"/>
          <w:kern w:val="0"/>
          <w:sz w:val="20"/>
          <w:szCs w:val="20"/>
          <w:lang w:eastAsia="es-CO"/>
          <w14:ligatures w14:val="none"/>
        </w:rPr>
        <w:t>En estos casos corresponde a la entidad determinar la necesidad de exigirla, atendiendo a la naturaleza del objeto del contrato y a la forma de pago, así como en los demás que señale el reglamento.  Según lo determinado Artículo 2.2.1.2.1.5.5. del Decreto 1082 de 2015. No obligatoriedad de garantías, la justificación para exigirlas o no debe estar en los estudios y documentos previos; es así como el Municipio de Remedios para el presente proceso de contratación que se origina como un contrato cuyo valor es inferior al 10% de la menor cuantía, pese a estar dentro de las excepciones decide SOLICITAR GARANTÍAS al contratista con quien se suscribe el presente proceso, con las siguientes coberturas:</w:t>
      </w:r>
    </w:p>
    <w:p w14:paraId="02B72B2B" w14:textId="77777777" w:rsidR="000E50D1" w:rsidRPr="000E50D1" w:rsidRDefault="000E50D1" w:rsidP="000E50D1">
      <w:pPr>
        <w:autoSpaceDE w:val="0"/>
        <w:autoSpaceDN w:val="0"/>
        <w:adjustRightInd w:val="0"/>
        <w:spacing w:after="0" w:line="240" w:lineRule="auto"/>
        <w:jc w:val="both"/>
        <w:rPr>
          <w:rFonts w:ascii="CG Times" w:eastAsia="Calibri" w:hAnsi="CG Times" w:cs="Arial"/>
          <w:kern w:val="0"/>
          <w:sz w:val="20"/>
          <w:szCs w:val="20"/>
          <w:lang w:eastAsia="es-MX"/>
          <w14:ligatures w14:val="non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8"/>
        <w:gridCol w:w="2268"/>
        <w:gridCol w:w="3684"/>
      </w:tblGrid>
      <w:tr w:rsidR="000E50D1" w:rsidRPr="000E50D1" w14:paraId="523BCF93" w14:textId="77777777" w:rsidTr="000E50D1">
        <w:trPr>
          <w:trHeight w:val="70"/>
          <w:jc w:val="center"/>
        </w:trPr>
        <w:tc>
          <w:tcPr>
            <w:tcW w:w="1817" w:type="pct"/>
            <w:tcBorders>
              <w:top w:val="single" w:sz="4" w:space="0" w:color="auto"/>
              <w:left w:val="single" w:sz="4" w:space="0" w:color="auto"/>
              <w:bottom w:val="single" w:sz="4" w:space="0" w:color="auto"/>
              <w:right w:val="single" w:sz="4" w:space="0" w:color="auto"/>
            </w:tcBorders>
            <w:shd w:val="clear" w:color="auto" w:fill="D9D9D9"/>
            <w:hideMark/>
          </w:tcPr>
          <w:p w14:paraId="47FFC3CC" w14:textId="77777777" w:rsidR="000E50D1" w:rsidRPr="000E50D1" w:rsidRDefault="000E50D1" w:rsidP="000E50D1">
            <w:pPr>
              <w:spacing w:after="0" w:line="240" w:lineRule="auto"/>
              <w:jc w:val="both"/>
              <w:rPr>
                <w:rFonts w:ascii="CG Times" w:eastAsia="Calibri" w:hAnsi="CG Times" w:cs="Leelawadee"/>
                <w:b/>
                <w:bCs/>
                <w:kern w:val="0"/>
                <w:sz w:val="20"/>
                <w:szCs w:val="20"/>
                <w:lang w:eastAsia="es-CO"/>
                <w14:ligatures w14:val="none"/>
              </w:rPr>
            </w:pPr>
            <w:r w:rsidRPr="000E50D1">
              <w:rPr>
                <w:rFonts w:ascii="CG Times" w:eastAsia="Calibri" w:hAnsi="CG Times" w:cs="Leelawadee"/>
                <w:b/>
                <w:bCs/>
                <w:kern w:val="0"/>
                <w:sz w:val="20"/>
                <w:szCs w:val="20"/>
                <w:lang w:eastAsia="es-CO"/>
                <w14:ligatures w14:val="none"/>
              </w:rPr>
              <w:t>Amparo</w:t>
            </w:r>
          </w:p>
        </w:tc>
        <w:tc>
          <w:tcPr>
            <w:tcW w:w="1213" w:type="pct"/>
            <w:tcBorders>
              <w:top w:val="single" w:sz="4" w:space="0" w:color="auto"/>
              <w:left w:val="single" w:sz="4" w:space="0" w:color="auto"/>
              <w:bottom w:val="single" w:sz="4" w:space="0" w:color="auto"/>
              <w:right w:val="single" w:sz="4" w:space="0" w:color="auto"/>
            </w:tcBorders>
            <w:shd w:val="clear" w:color="auto" w:fill="D9D9D9"/>
            <w:hideMark/>
          </w:tcPr>
          <w:p w14:paraId="3A074546" w14:textId="77777777" w:rsidR="000E50D1" w:rsidRPr="000E50D1" w:rsidRDefault="000E50D1" w:rsidP="000E50D1">
            <w:pPr>
              <w:spacing w:after="0" w:line="240" w:lineRule="auto"/>
              <w:jc w:val="both"/>
              <w:rPr>
                <w:rFonts w:ascii="CG Times" w:eastAsia="Calibri" w:hAnsi="CG Times" w:cs="Leelawadee"/>
                <w:b/>
                <w:bCs/>
                <w:kern w:val="0"/>
                <w:sz w:val="20"/>
                <w:szCs w:val="20"/>
                <w:lang w:eastAsia="es-CO"/>
                <w14:ligatures w14:val="none"/>
              </w:rPr>
            </w:pPr>
            <w:r w:rsidRPr="000E50D1">
              <w:rPr>
                <w:rFonts w:ascii="CG Times" w:eastAsia="Calibri" w:hAnsi="CG Times" w:cs="Leelawadee"/>
                <w:b/>
                <w:bCs/>
                <w:kern w:val="0"/>
                <w:sz w:val="20"/>
                <w:szCs w:val="20"/>
                <w:lang w:eastAsia="es-CO"/>
                <w14:ligatures w14:val="none"/>
              </w:rPr>
              <w:t>Suficiencia</w:t>
            </w:r>
          </w:p>
        </w:tc>
        <w:tc>
          <w:tcPr>
            <w:tcW w:w="1971" w:type="pct"/>
            <w:tcBorders>
              <w:top w:val="single" w:sz="4" w:space="0" w:color="auto"/>
              <w:left w:val="single" w:sz="4" w:space="0" w:color="auto"/>
              <w:bottom w:val="single" w:sz="4" w:space="0" w:color="auto"/>
              <w:right w:val="single" w:sz="4" w:space="0" w:color="auto"/>
            </w:tcBorders>
            <w:shd w:val="clear" w:color="auto" w:fill="D9D9D9"/>
            <w:hideMark/>
          </w:tcPr>
          <w:p w14:paraId="43F968F1" w14:textId="77777777" w:rsidR="000E50D1" w:rsidRPr="000E50D1" w:rsidRDefault="000E50D1" w:rsidP="000E50D1">
            <w:pPr>
              <w:spacing w:after="0" w:line="240" w:lineRule="auto"/>
              <w:jc w:val="both"/>
              <w:rPr>
                <w:rFonts w:ascii="CG Times" w:eastAsia="Calibri" w:hAnsi="CG Times" w:cs="Leelawadee"/>
                <w:b/>
                <w:bCs/>
                <w:kern w:val="0"/>
                <w:sz w:val="20"/>
                <w:szCs w:val="20"/>
                <w:lang w:eastAsia="es-CO"/>
                <w14:ligatures w14:val="none"/>
              </w:rPr>
            </w:pPr>
            <w:r w:rsidRPr="000E50D1">
              <w:rPr>
                <w:rFonts w:ascii="CG Times" w:eastAsia="Calibri" w:hAnsi="CG Times" w:cs="Leelawadee"/>
                <w:b/>
                <w:bCs/>
                <w:kern w:val="0"/>
                <w:sz w:val="20"/>
                <w:szCs w:val="20"/>
                <w:lang w:eastAsia="es-CO"/>
                <w14:ligatures w14:val="none"/>
              </w:rPr>
              <w:t>Vigencia</w:t>
            </w:r>
          </w:p>
        </w:tc>
      </w:tr>
      <w:tr w:rsidR="000E50D1" w:rsidRPr="000E50D1" w14:paraId="6352830A" w14:textId="77777777" w:rsidTr="000E50D1">
        <w:trPr>
          <w:jc w:val="center"/>
        </w:trPr>
        <w:tc>
          <w:tcPr>
            <w:tcW w:w="1817" w:type="pct"/>
            <w:tcBorders>
              <w:top w:val="single" w:sz="4" w:space="0" w:color="auto"/>
              <w:left w:val="single" w:sz="4" w:space="0" w:color="auto"/>
              <w:bottom w:val="single" w:sz="4" w:space="0" w:color="auto"/>
              <w:right w:val="single" w:sz="4" w:space="0" w:color="auto"/>
            </w:tcBorders>
            <w:hideMark/>
          </w:tcPr>
          <w:p w14:paraId="5B971510" w14:textId="77777777" w:rsidR="000E50D1" w:rsidRPr="000E50D1" w:rsidRDefault="000E50D1" w:rsidP="000E50D1">
            <w:pPr>
              <w:spacing w:after="0" w:line="240" w:lineRule="auto"/>
              <w:jc w:val="both"/>
              <w:rPr>
                <w:rFonts w:ascii="CG Times" w:eastAsia="Calibri" w:hAnsi="CG Times" w:cs="Leelawadee"/>
                <w:kern w:val="0"/>
                <w:sz w:val="20"/>
                <w:szCs w:val="20"/>
                <w:lang w:eastAsia="es-CO"/>
                <w14:ligatures w14:val="none"/>
              </w:rPr>
            </w:pPr>
            <w:r w:rsidRPr="000E50D1">
              <w:rPr>
                <w:rFonts w:ascii="CG Times" w:eastAsia="Calibri" w:hAnsi="CG Times" w:cs="Leelawadee"/>
                <w:kern w:val="0"/>
                <w:sz w:val="20"/>
                <w:szCs w:val="20"/>
                <w:lang w:eastAsia="es-CO"/>
                <w14:ligatures w14:val="none"/>
              </w:rPr>
              <w:t>Cumplimiento</w:t>
            </w:r>
          </w:p>
        </w:tc>
        <w:tc>
          <w:tcPr>
            <w:tcW w:w="1213" w:type="pct"/>
            <w:tcBorders>
              <w:top w:val="single" w:sz="4" w:space="0" w:color="auto"/>
              <w:left w:val="single" w:sz="4" w:space="0" w:color="auto"/>
              <w:bottom w:val="single" w:sz="4" w:space="0" w:color="auto"/>
              <w:right w:val="single" w:sz="4" w:space="0" w:color="auto"/>
            </w:tcBorders>
            <w:hideMark/>
          </w:tcPr>
          <w:p w14:paraId="4E0FFEC6" w14:textId="77777777" w:rsidR="000E50D1" w:rsidRPr="000E50D1" w:rsidRDefault="000E50D1" w:rsidP="000E50D1">
            <w:pPr>
              <w:spacing w:after="0" w:line="240" w:lineRule="auto"/>
              <w:jc w:val="both"/>
              <w:rPr>
                <w:rFonts w:ascii="CG Times" w:eastAsia="Calibri" w:hAnsi="CG Times" w:cs="Leelawadee"/>
                <w:kern w:val="0"/>
                <w:sz w:val="20"/>
                <w:szCs w:val="20"/>
                <w:lang w:eastAsia="es-CO"/>
                <w14:ligatures w14:val="none"/>
              </w:rPr>
            </w:pPr>
            <w:r w:rsidRPr="000E50D1">
              <w:rPr>
                <w:rFonts w:ascii="CG Times" w:eastAsia="Calibri" w:hAnsi="CG Times" w:cs="Leelawadee"/>
                <w:kern w:val="0"/>
                <w:sz w:val="20"/>
                <w:szCs w:val="20"/>
                <w:lang w:eastAsia="es-CO"/>
                <w14:ligatures w14:val="none"/>
              </w:rPr>
              <w:t>10% del valor del contrato</w:t>
            </w:r>
          </w:p>
        </w:tc>
        <w:tc>
          <w:tcPr>
            <w:tcW w:w="1971" w:type="pct"/>
            <w:tcBorders>
              <w:top w:val="single" w:sz="4" w:space="0" w:color="auto"/>
              <w:left w:val="single" w:sz="4" w:space="0" w:color="auto"/>
              <w:bottom w:val="single" w:sz="4" w:space="0" w:color="auto"/>
              <w:right w:val="single" w:sz="4" w:space="0" w:color="auto"/>
            </w:tcBorders>
            <w:hideMark/>
          </w:tcPr>
          <w:p w14:paraId="56ADC45A" w14:textId="77777777" w:rsidR="000E50D1" w:rsidRPr="000E50D1" w:rsidRDefault="000E50D1" w:rsidP="000E50D1">
            <w:pPr>
              <w:spacing w:after="0" w:line="240" w:lineRule="auto"/>
              <w:jc w:val="both"/>
              <w:rPr>
                <w:rFonts w:ascii="CG Times" w:eastAsia="Calibri" w:hAnsi="CG Times" w:cs="Leelawadee"/>
                <w:kern w:val="0"/>
                <w:sz w:val="20"/>
                <w:szCs w:val="20"/>
                <w:lang w:eastAsia="es-CO"/>
                <w14:ligatures w14:val="none"/>
              </w:rPr>
            </w:pPr>
            <w:r w:rsidRPr="000E50D1">
              <w:rPr>
                <w:rFonts w:ascii="CG Times" w:eastAsia="Calibri" w:hAnsi="CG Times" w:cs="Leelawadee"/>
                <w:kern w:val="0"/>
                <w:sz w:val="20"/>
                <w:szCs w:val="20"/>
                <w:lang w:eastAsia="es-CO"/>
                <w14:ligatures w14:val="none"/>
              </w:rPr>
              <w:t>Por el plazo de ejecución del contrato y cuatro (4) meses mas</w:t>
            </w:r>
          </w:p>
        </w:tc>
      </w:tr>
      <w:tr w:rsidR="000E50D1" w:rsidRPr="000E50D1" w14:paraId="06F51916" w14:textId="77777777" w:rsidTr="000E50D1">
        <w:trPr>
          <w:trHeight w:val="268"/>
          <w:jc w:val="center"/>
        </w:trPr>
        <w:tc>
          <w:tcPr>
            <w:tcW w:w="1817" w:type="pct"/>
            <w:tcBorders>
              <w:top w:val="single" w:sz="4" w:space="0" w:color="auto"/>
              <w:left w:val="single" w:sz="4" w:space="0" w:color="auto"/>
              <w:bottom w:val="single" w:sz="4" w:space="0" w:color="auto"/>
              <w:right w:val="single" w:sz="4" w:space="0" w:color="auto"/>
            </w:tcBorders>
            <w:hideMark/>
          </w:tcPr>
          <w:p w14:paraId="6F7A085F" w14:textId="77777777" w:rsidR="000E50D1" w:rsidRPr="000E50D1" w:rsidRDefault="000E50D1" w:rsidP="000E50D1">
            <w:pPr>
              <w:spacing w:after="0" w:line="240" w:lineRule="auto"/>
              <w:jc w:val="both"/>
              <w:rPr>
                <w:rFonts w:ascii="CG Times" w:eastAsia="Calibri" w:hAnsi="CG Times" w:cs="Leelawadee"/>
                <w:kern w:val="0"/>
                <w:sz w:val="20"/>
                <w:szCs w:val="20"/>
                <w:lang w:eastAsia="es-CO"/>
                <w14:ligatures w14:val="none"/>
              </w:rPr>
            </w:pPr>
            <w:r w:rsidRPr="000E50D1">
              <w:rPr>
                <w:rFonts w:ascii="CG Times" w:eastAsia="Calibri" w:hAnsi="CG Times" w:cs="Leelawadee"/>
                <w:kern w:val="0"/>
                <w:sz w:val="20"/>
                <w:szCs w:val="20"/>
                <w:lang w:eastAsia="es-CO"/>
                <w14:ligatures w14:val="none"/>
              </w:rPr>
              <w:t>Responsabilidad Civil Extracontractual</w:t>
            </w:r>
          </w:p>
        </w:tc>
        <w:tc>
          <w:tcPr>
            <w:tcW w:w="1213" w:type="pct"/>
            <w:tcBorders>
              <w:top w:val="single" w:sz="4" w:space="0" w:color="auto"/>
              <w:left w:val="single" w:sz="4" w:space="0" w:color="auto"/>
              <w:bottom w:val="single" w:sz="4" w:space="0" w:color="auto"/>
              <w:right w:val="single" w:sz="4" w:space="0" w:color="auto"/>
            </w:tcBorders>
            <w:hideMark/>
          </w:tcPr>
          <w:p w14:paraId="37A01A60" w14:textId="77777777" w:rsidR="000E50D1" w:rsidRPr="000E50D1" w:rsidRDefault="000E50D1" w:rsidP="000E50D1">
            <w:pPr>
              <w:spacing w:after="0" w:line="240" w:lineRule="auto"/>
              <w:jc w:val="both"/>
              <w:rPr>
                <w:rFonts w:ascii="CG Times" w:eastAsia="Calibri" w:hAnsi="CG Times" w:cs="Leelawadee"/>
                <w:kern w:val="0"/>
                <w:sz w:val="20"/>
                <w:szCs w:val="20"/>
                <w:lang w:eastAsia="es-CO"/>
                <w14:ligatures w14:val="none"/>
              </w:rPr>
            </w:pPr>
            <w:r w:rsidRPr="000E50D1">
              <w:rPr>
                <w:rFonts w:ascii="CG Times" w:eastAsia="Calibri" w:hAnsi="CG Times" w:cs="Leelawadee"/>
                <w:kern w:val="0"/>
                <w:sz w:val="20"/>
                <w:szCs w:val="20"/>
                <w:lang w:eastAsia="es-CO"/>
                <w14:ligatures w14:val="none"/>
              </w:rPr>
              <w:t xml:space="preserve">200 SMMLV </w:t>
            </w:r>
          </w:p>
          <w:p w14:paraId="1420A414" w14:textId="77777777" w:rsidR="000E50D1" w:rsidRPr="000E50D1" w:rsidRDefault="000E50D1" w:rsidP="000E50D1">
            <w:pPr>
              <w:spacing w:after="0" w:line="240" w:lineRule="auto"/>
              <w:jc w:val="both"/>
              <w:rPr>
                <w:rFonts w:ascii="CG Times" w:eastAsia="Calibri" w:hAnsi="CG Times" w:cs="Leelawadee"/>
                <w:kern w:val="0"/>
                <w:sz w:val="20"/>
                <w:szCs w:val="20"/>
                <w:lang w:eastAsia="es-CO"/>
                <w14:ligatures w14:val="none"/>
              </w:rPr>
            </w:pPr>
            <w:r w:rsidRPr="000E50D1">
              <w:rPr>
                <w:rFonts w:ascii="CG Times" w:eastAsia="Calibri" w:hAnsi="CG Times" w:cs="Leelawadee"/>
                <w:kern w:val="0"/>
                <w:sz w:val="20"/>
                <w:szCs w:val="20"/>
                <w:lang w:eastAsia="es-CO"/>
                <w14:ligatures w14:val="none"/>
              </w:rPr>
              <w:t xml:space="preserve"> </w:t>
            </w:r>
          </w:p>
        </w:tc>
        <w:tc>
          <w:tcPr>
            <w:tcW w:w="1971" w:type="pct"/>
            <w:tcBorders>
              <w:top w:val="single" w:sz="4" w:space="0" w:color="auto"/>
              <w:left w:val="single" w:sz="4" w:space="0" w:color="auto"/>
              <w:bottom w:val="single" w:sz="4" w:space="0" w:color="auto"/>
              <w:right w:val="single" w:sz="4" w:space="0" w:color="auto"/>
            </w:tcBorders>
            <w:hideMark/>
          </w:tcPr>
          <w:p w14:paraId="43434684" w14:textId="77777777" w:rsidR="000E50D1" w:rsidRPr="000E50D1" w:rsidRDefault="000E50D1" w:rsidP="000E50D1">
            <w:pPr>
              <w:spacing w:after="0" w:line="240" w:lineRule="auto"/>
              <w:jc w:val="both"/>
              <w:rPr>
                <w:rFonts w:ascii="CG Times" w:eastAsia="Calibri" w:hAnsi="CG Times" w:cs="Leelawadee"/>
                <w:kern w:val="0"/>
                <w:sz w:val="20"/>
                <w:szCs w:val="20"/>
                <w:lang w:eastAsia="es-CO"/>
                <w14:ligatures w14:val="none"/>
              </w:rPr>
            </w:pPr>
            <w:r w:rsidRPr="000E50D1">
              <w:rPr>
                <w:rFonts w:ascii="CG Times" w:eastAsia="Calibri" w:hAnsi="CG Times" w:cs="Leelawadee"/>
                <w:kern w:val="0"/>
                <w:sz w:val="20"/>
                <w:szCs w:val="20"/>
                <w:lang w:eastAsia="es-CO"/>
                <w14:ligatures w14:val="none"/>
              </w:rPr>
              <w:t>Por el periodo de ejecución del contrato.</w:t>
            </w:r>
          </w:p>
        </w:tc>
      </w:tr>
    </w:tbl>
    <w:p w14:paraId="26C9017E" w14:textId="77777777" w:rsidR="000E50D1" w:rsidRDefault="000E50D1" w:rsidP="00CB733B">
      <w:pPr>
        <w:autoSpaceDE w:val="0"/>
        <w:spacing w:after="0" w:line="240" w:lineRule="auto"/>
        <w:jc w:val="both"/>
        <w:rPr>
          <w:rFonts w:ascii="CG Times" w:hAnsi="CG Times" w:cs="Arial"/>
          <w:sz w:val="20"/>
          <w:szCs w:val="20"/>
        </w:rPr>
      </w:pPr>
    </w:p>
    <w:p w14:paraId="2401B868" w14:textId="6E50A4A3" w:rsidR="00CB733B" w:rsidRPr="00530F32" w:rsidRDefault="00CB733B" w:rsidP="00CB733B">
      <w:pPr>
        <w:autoSpaceDE w:val="0"/>
        <w:spacing w:after="0" w:line="240" w:lineRule="auto"/>
        <w:jc w:val="both"/>
        <w:rPr>
          <w:rFonts w:ascii="CG Times" w:eastAsia="Arial" w:hAnsi="CG Times" w:cs="Arial"/>
          <w:b/>
          <w:sz w:val="20"/>
          <w:szCs w:val="20"/>
        </w:rPr>
      </w:pPr>
      <w:r w:rsidRPr="00530F32">
        <w:rPr>
          <w:rFonts w:ascii="CG Times" w:eastAsia="Arial" w:hAnsi="CG Times" w:cs="Arial"/>
          <w:b/>
          <w:sz w:val="20"/>
          <w:szCs w:val="20"/>
        </w:rPr>
        <w:t xml:space="preserve">CONCLUSIÓN </w:t>
      </w:r>
    </w:p>
    <w:p w14:paraId="710C272C" w14:textId="77777777" w:rsidR="00CB733B" w:rsidRPr="00530F32" w:rsidRDefault="00CB733B" w:rsidP="00CB733B">
      <w:pPr>
        <w:autoSpaceDE w:val="0"/>
        <w:spacing w:after="0" w:line="240" w:lineRule="auto"/>
        <w:jc w:val="both"/>
        <w:rPr>
          <w:rFonts w:ascii="CG Times" w:eastAsia="Arial" w:hAnsi="CG Times" w:cs="Arial"/>
          <w:b/>
          <w:sz w:val="20"/>
          <w:szCs w:val="20"/>
        </w:rPr>
      </w:pPr>
    </w:p>
    <w:p w14:paraId="7A47C86E" w14:textId="77777777" w:rsidR="00CB733B" w:rsidRPr="00530F32" w:rsidRDefault="00CB733B" w:rsidP="00CB733B">
      <w:pPr>
        <w:autoSpaceDE w:val="0"/>
        <w:spacing w:after="0" w:line="240" w:lineRule="auto"/>
        <w:jc w:val="both"/>
        <w:rPr>
          <w:rFonts w:ascii="CG Times" w:eastAsia="Arial" w:hAnsi="CG Times" w:cs="Arial"/>
          <w:bCs/>
          <w:sz w:val="20"/>
          <w:szCs w:val="20"/>
        </w:rPr>
      </w:pPr>
      <w:r w:rsidRPr="00530F32">
        <w:rPr>
          <w:rFonts w:ascii="CG Times" w:eastAsia="Arial" w:hAnsi="CG Times" w:cs="Arial"/>
          <w:bCs/>
          <w:sz w:val="20"/>
          <w:szCs w:val="20"/>
        </w:rPr>
        <w:t>Una vez recopilada la información y analizada por la entidad se puede establecer lo siguiente:</w:t>
      </w:r>
    </w:p>
    <w:p w14:paraId="2EE11122" w14:textId="77777777" w:rsidR="00CB733B" w:rsidRPr="00530F32" w:rsidRDefault="00CB733B" w:rsidP="00CB733B">
      <w:pPr>
        <w:autoSpaceDE w:val="0"/>
        <w:spacing w:after="0" w:line="240" w:lineRule="auto"/>
        <w:jc w:val="both"/>
        <w:rPr>
          <w:rFonts w:ascii="CG Times" w:eastAsia="Arial" w:hAnsi="CG Times" w:cs="Arial"/>
          <w:b/>
          <w:sz w:val="20"/>
          <w:szCs w:val="20"/>
        </w:rPr>
      </w:pPr>
    </w:p>
    <w:p w14:paraId="4C06D537" w14:textId="77777777" w:rsidR="00DD31DF" w:rsidRPr="00DD31DF" w:rsidRDefault="00CB733B">
      <w:pPr>
        <w:pStyle w:val="Prrafodelista"/>
        <w:numPr>
          <w:ilvl w:val="0"/>
          <w:numId w:val="26"/>
        </w:numPr>
        <w:spacing w:after="0" w:line="240" w:lineRule="auto"/>
        <w:jc w:val="both"/>
        <w:rPr>
          <w:rFonts w:ascii="CG Times" w:eastAsia="Times New Roman" w:hAnsi="CG Times" w:cs="Arial"/>
          <w:b/>
          <w:sz w:val="20"/>
          <w:szCs w:val="20"/>
        </w:rPr>
      </w:pPr>
      <w:r w:rsidRPr="00DD31DF">
        <w:rPr>
          <w:rFonts w:ascii="CG Times" w:eastAsia="Arial" w:hAnsi="CG Times" w:cs="Arial"/>
          <w:bCs/>
          <w:sz w:val="20"/>
          <w:szCs w:val="20"/>
        </w:rPr>
        <w:t xml:space="preserve">Que el presente documento de estudio y análisis del sector parte de la necesidad de la Entidad, quien, en cumplimiento de los preceptos constitucionales, legales y el Acuerdo Municipal sobre la materia requiere de un </w:t>
      </w:r>
      <w:r w:rsidR="00DD31DF" w:rsidRPr="00DD31DF">
        <w:rPr>
          <w:rFonts w:ascii="CG Times" w:eastAsia="Times New Roman" w:hAnsi="CG Times" w:cs="Times New Roman"/>
          <w:b/>
          <w:bCs/>
          <w:lang w:eastAsia="es-CO"/>
        </w:rPr>
        <w:t xml:space="preserve">PRESTAR LOS SERVICIOS LOGÍSTICOS, ARTÍSTICOS, RECREATIVOS Y DEPORTIVOS REQUERIDOS PARA LA ORGANIZACIÓN, REALIZACIÓN Y DESARROLLO DE LA JORNADA DE CONMEMORACIÓN Y CELEBRACIÓN DEL DÍA DE LA NIÑEZ Y LA RECREACIÓN, MEDIANTE EL FOMENTO DE EXPRESIONES CULTURALES, PRÁCTICAS RECREO DEPORTIVAS Y LA INTEGRACIÓN COMUNITARIA EN EL MUNICIPIO DE REMEDIOS. </w:t>
      </w:r>
    </w:p>
    <w:p w14:paraId="0B5B11DB" w14:textId="60D8F940" w:rsidR="00CB733B" w:rsidRPr="00530F32" w:rsidRDefault="00CB733B" w:rsidP="00DD31DF">
      <w:pPr>
        <w:pStyle w:val="Prrafodelista"/>
        <w:autoSpaceDE w:val="0"/>
        <w:spacing w:after="0" w:line="240" w:lineRule="auto"/>
        <w:jc w:val="both"/>
        <w:rPr>
          <w:rFonts w:ascii="CG Times" w:eastAsia="Arial" w:hAnsi="CG Times" w:cs="Arial"/>
          <w:bCs/>
          <w:sz w:val="20"/>
          <w:szCs w:val="20"/>
        </w:rPr>
      </w:pPr>
    </w:p>
    <w:p w14:paraId="7571724E" w14:textId="6B8DEF4E" w:rsidR="00B22A4B" w:rsidRPr="00530F32" w:rsidRDefault="00CB733B">
      <w:pPr>
        <w:pStyle w:val="Prrafodelista"/>
        <w:numPr>
          <w:ilvl w:val="0"/>
          <w:numId w:val="5"/>
        </w:numPr>
        <w:autoSpaceDE w:val="0"/>
        <w:spacing w:after="0" w:line="240" w:lineRule="auto"/>
        <w:jc w:val="both"/>
        <w:rPr>
          <w:rFonts w:ascii="CG Times" w:eastAsia="Arial" w:hAnsi="CG Times" w:cs="Arial"/>
          <w:bCs/>
          <w:sz w:val="20"/>
          <w:szCs w:val="20"/>
        </w:rPr>
      </w:pPr>
      <w:r w:rsidRPr="00530F32">
        <w:rPr>
          <w:rFonts w:ascii="CG Times" w:eastAsia="Arial" w:hAnsi="CG Times" w:cs="Arial"/>
          <w:bCs/>
          <w:sz w:val="20"/>
          <w:szCs w:val="20"/>
        </w:rPr>
        <w:t>Que para contratar la ejecución de las actividades requeridas la entidad puede acudir a la contratación</w:t>
      </w:r>
      <w:r w:rsidR="000E50D1">
        <w:rPr>
          <w:rFonts w:ascii="CG Times" w:eastAsia="Arial" w:hAnsi="CG Times" w:cs="Arial"/>
          <w:bCs/>
          <w:sz w:val="20"/>
          <w:szCs w:val="20"/>
        </w:rPr>
        <w:t xml:space="preserve"> mediante proceso de Mínima Cuantía</w:t>
      </w:r>
      <w:r w:rsidRPr="00530F32">
        <w:rPr>
          <w:rFonts w:ascii="CG Times" w:eastAsia="Arial" w:hAnsi="CG Times" w:cs="Arial"/>
          <w:bCs/>
          <w:sz w:val="20"/>
          <w:szCs w:val="20"/>
        </w:rPr>
        <w:t>.</w:t>
      </w:r>
    </w:p>
    <w:p w14:paraId="75A65B76" w14:textId="77777777" w:rsidR="00CB733B" w:rsidRPr="00530F32" w:rsidRDefault="00CB733B" w:rsidP="00CB733B">
      <w:pPr>
        <w:autoSpaceDE w:val="0"/>
        <w:spacing w:after="0" w:line="240" w:lineRule="auto"/>
        <w:jc w:val="both"/>
        <w:rPr>
          <w:rFonts w:ascii="CG Times" w:eastAsia="Arial" w:hAnsi="CG Times" w:cs="Arial"/>
          <w:bCs/>
          <w:sz w:val="20"/>
          <w:szCs w:val="20"/>
        </w:rPr>
      </w:pPr>
    </w:p>
    <w:p w14:paraId="4C6AAFD3" w14:textId="71EF94FC" w:rsidR="006D006D" w:rsidRPr="00530F32" w:rsidRDefault="004757D3" w:rsidP="004757D3">
      <w:pPr>
        <w:autoSpaceDE w:val="0"/>
        <w:spacing w:after="0" w:line="240" w:lineRule="auto"/>
        <w:jc w:val="center"/>
        <w:rPr>
          <w:rFonts w:ascii="CG Times" w:eastAsia="Arial" w:hAnsi="CG Times" w:cs="Arial"/>
          <w:bCs/>
          <w:sz w:val="20"/>
          <w:szCs w:val="20"/>
        </w:rPr>
      </w:pPr>
      <w:r>
        <w:rPr>
          <w:rFonts w:ascii="CG Times" w:eastAsia="Arial" w:hAnsi="CG Times" w:cs="Arial"/>
          <w:bCs/>
          <w:sz w:val="20"/>
          <w:szCs w:val="20"/>
        </w:rPr>
        <w:t>ORIGINAL FIRMADO</w:t>
      </w:r>
    </w:p>
    <w:p w14:paraId="0A0FBD06" w14:textId="77777777" w:rsidR="00CB733B" w:rsidRPr="00530F32" w:rsidRDefault="00CB733B" w:rsidP="00CB733B">
      <w:pPr>
        <w:spacing w:after="0" w:line="240" w:lineRule="auto"/>
        <w:jc w:val="center"/>
        <w:rPr>
          <w:rFonts w:ascii="CG Times" w:eastAsia="Times New Roman" w:hAnsi="CG Times" w:cs="Arial"/>
          <w:b/>
          <w:sz w:val="20"/>
          <w:szCs w:val="20"/>
          <w:lang w:eastAsia="es-CO"/>
        </w:rPr>
      </w:pPr>
      <w:r w:rsidRPr="00530F32">
        <w:rPr>
          <w:rFonts w:ascii="CG Times" w:eastAsia="Times New Roman" w:hAnsi="CG Times" w:cs="Arial"/>
          <w:b/>
          <w:sz w:val="20"/>
          <w:szCs w:val="20"/>
          <w:lang w:eastAsia="es-CO"/>
        </w:rPr>
        <w:t>DAVID ENRIQUE LEON CHICO</w:t>
      </w:r>
    </w:p>
    <w:p w14:paraId="18D34C19" w14:textId="77777777" w:rsidR="00CB733B" w:rsidRPr="00530F32" w:rsidRDefault="00CB733B" w:rsidP="00CB733B">
      <w:pPr>
        <w:spacing w:after="0" w:line="240" w:lineRule="auto"/>
        <w:jc w:val="center"/>
        <w:rPr>
          <w:rFonts w:ascii="CG Times" w:eastAsia="Times New Roman" w:hAnsi="CG Times" w:cs="Arial"/>
          <w:bCs/>
          <w:sz w:val="20"/>
          <w:szCs w:val="20"/>
          <w:lang w:eastAsia="es-CO"/>
        </w:rPr>
      </w:pPr>
      <w:r w:rsidRPr="00530F32">
        <w:rPr>
          <w:rFonts w:ascii="CG Times" w:eastAsia="Times New Roman" w:hAnsi="CG Times" w:cs="Arial"/>
          <w:bCs/>
          <w:sz w:val="20"/>
          <w:szCs w:val="20"/>
          <w:lang w:eastAsia="es-CO"/>
        </w:rPr>
        <w:t xml:space="preserve">Secretario de Gobierno y Servicios Administrativos </w:t>
      </w:r>
    </w:p>
    <w:p w14:paraId="7D1B2868" w14:textId="77777777" w:rsidR="00CB733B" w:rsidRPr="00530F32" w:rsidRDefault="00CB733B" w:rsidP="00CB733B">
      <w:pPr>
        <w:pStyle w:val="Sinespaciado"/>
        <w:jc w:val="both"/>
        <w:rPr>
          <w:rFonts w:ascii="CG Times" w:hAnsi="CG Times" w:cs="Arial"/>
          <w:sz w:val="20"/>
          <w:szCs w:val="20"/>
        </w:rPr>
      </w:pPr>
    </w:p>
    <w:tbl>
      <w:tblPr>
        <w:tblW w:w="927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57"/>
        <w:gridCol w:w="1179"/>
        <w:gridCol w:w="2127"/>
        <w:gridCol w:w="2616"/>
      </w:tblGrid>
      <w:tr w:rsidR="00CB733B" w:rsidRPr="00530F32" w14:paraId="5767EE51" w14:textId="77777777" w:rsidTr="000E50D1">
        <w:trPr>
          <w:trHeight w:val="100"/>
        </w:trPr>
        <w:tc>
          <w:tcPr>
            <w:tcW w:w="3357" w:type="dxa"/>
            <w:tcBorders>
              <w:top w:val="single" w:sz="4" w:space="0" w:color="auto"/>
              <w:left w:val="single" w:sz="4" w:space="0" w:color="auto"/>
              <w:bottom w:val="single" w:sz="4" w:space="0" w:color="auto"/>
              <w:right w:val="single" w:sz="4" w:space="0" w:color="auto"/>
            </w:tcBorders>
            <w:hideMark/>
          </w:tcPr>
          <w:p w14:paraId="15EA0902" w14:textId="77777777" w:rsidR="00CB733B" w:rsidRPr="00530F32" w:rsidRDefault="00CB733B" w:rsidP="00EA651D">
            <w:pPr>
              <w:spacing w:after="0" w:line="240" w:lineRule="auto"/>
              <w:jc w:val="center"/>
              <w:rPr>
                <w:rFonts w:ascii="CG Times" w:eastAsia="Times New Roman" w:hAnsi="CG Times" w:cs="Arial"/>
                <w:b/>
                <w:sz w:val="14"/>
                <w:szCs w:val="14"/>
                <w:lang w:eastAsia="es-CO"/>
              </w:rPr>
            </w:pPr>
            <w:bookmarkStart w:id="5" w:name="_Hlk119925698"/>
            <w:r w:rsidRPr="00530F32">
              <w:rPr>
                <w:rFonts w:ascii="CG Times" w:eastAsia="Times New Roman" w:hAnsi="CG Times" w:cs="Arial"/>
                <w:b/>
                <w:sz w:val="14"/>
                <w:szCs w:val="14"/>
                <w:lang w:eastAsia="es-CO"/>
              </w:rPr>
              <w:t>Cargo</w:t>
            </w:r>
          </w:p>
        </w:tc>
        <w:tc>
          <w:tcPr>
            <w:tcW w:w="1179" w:type="dxa"/>
            <w:tcBorders>
              <w:top w:val="single" w:sz="4" w:space="0" w:color="auto"/>
              <w:left w:val="single" w:sz="4" w:space="0" w:color="auto"/>
              <w:bottom w:val="single" w:sz="4" w:space="0" w:color="auto"/>
              <w:right w:val="single" w:sz="4" w:space="0" w:color="auto"/>
            </w:tcBorders>
            <w:hideMark/>
          </w:tcPr>
          <w:p w14:paraId="4E684281" w14:textId="77777777" w:rsidR="00CB733B" w:rsidRPr="00530F32" w:rsidRDefault="00CB733B" w:rsidP="00EA651D">
            <w:pPr>
              <w:spacing w:after="0" w:line="240" w:lineRule="auto"/>
              <w:jc w:val="center"/>
              <w:rPr>
                <w:rFonts w:ascii="CG Times" w:eastAsia="Times New Roman" w:hAnsi="CG Times" w:cs="Arial"/>
                <w:b/>
                <w:sz w:val="14"/>
                <w:szCs w:val="14"/>
                <w:lang w:eastAsia="es-CO"/>
              </w:rPr>
            </w:pPr>
            <w:r w:rsidRPr="00530F32">
              <w:rPr>
                <w:rFonts w:ascii="CG Times" w:eastAsia="Times New Roman" w:hAnsi="CG Times" w:cs="Arial"/>
                <w:b/>
                <w:sz w:val="14"/>
                <w:szCs w:val="14"/>
                <w:lang w:eastAsia="es-CO"/>
              </w:rPr>
              <w:t>Rol</w:t>
            </w:r>
          </w:p>
        </w:tc>
        <w:tc>
          <w:tcPr>
            <w:tcW w:w="2127" w:type="dxa"/>
            <w:tcBorders>
              <w:top w:val="single" w:sz="4" w:space="0" w:color="auto"/>
              <w:left w:val="single" w:sz="4" w:space="0" w:color="auto"/>
              <w:bottom w:val="single" w:sz="4" w:space="0" w:color="auto"/>
              <w:right w:val="single" w:sz="4" w:space="0" w:color="auto"/>
            </w:tcBorders>
            <w:hideMark/>
          </w:tcPr>
          <w:p w14:paraId="10CC3239" w14:textId="77777777" w:rsidR="00CB733B" w:rsidRPr="00530F32" w:rsidRDefault="00CB733B" w:rsidP="00EA651D">
            <w:pPr>
              <w:spacing w:after="0" w:line="240" w:lineRule="auto"/>
              <w:jc w:val="center"/>
              <w:rPr>
                <w:rFonts w:ascii="CG Times" w:eastAsia="Times New Roman" w:hAnsi="CG Times" w:cs="Arial"/>
                <w:b/>
                <w:sz w:val="14"/>
                <w:szCs w:val="14"/>
                <w:lang w:eastAsia="es-CO"/>
              </w:rPr>
            </w:pPr>
            <w:r w:rsidRPr="00530F32">
              <w:rPr>
                <w:rFonts w:ascii="CG Times" w:eastAsia="Times New Roman" w:hAnsi="CG Times" w:cs="Arial"/>
                <w:b/>
                <w:sz w:val="14"/>
                <w:szCs w:val="14"/>
                <w:lang w:eastAsia="es-CO"/>
              </w:rPr>
              <w:t>Nombre</w:t>
            </w:r>
          </w:p>
        </w:tc>
        <w:tc>
          <w:tcPr>
            <w:tcW w:w="2616" w:type="dxa"/>
            <w:tcBorders>
              <w:top w:val="single" w:sz="4" w:space="0" w:color="auto"/>
              <w:left w:val="single" w:sz="4" w:space="0" w:color="auto"/>
              <w:bottom w:val="single" w:sz="4" w:space="0" w:color="auto"/>
              <w:right w:val="single" w:sz="4" w:space="0" w:color="auto"/>
            </w:tcBorders>
            <w:hideMark/>
          </w:tcPr>
          <w:p w14:paraId="04AF62A4" w14:textId="77777777" w:rsidR="00CB733B" w:rsidRPr="00530F32" w:rsidRDefault="00CB733B" w:rsidP="00EA651D">
            <w:pPr>
              <w:spacing w:after="0" w:line="240" w:lineRule="auto"/>
              <w:jc w:val="center"/>
              <w:rPr>
                <w:rFonts w:ascii="CG Times" w:eastAsia="Times New Roman" w:hAnsi="CG Times" w:cs="Arial"/>
                <w:b/>
                <w:sz w:val="14"/>
                <w:szCs w:val="14"/>
                <w:lang w:eastAsia="es-CO"/>
              </w:rPr>
            </w:pPr>
            <w:r w:rsidRPr="00530F32">
              <w:rPr>
                <w:rFonts w:ascii="CG Times" w:eastAsia="Times New Roman" w:hAnsi="CG Times" w:cs="Arial"/>
                <w:b/>
                <w:sz w:val="14"/>
                <w:szCs w:val="14"/>
                <w:lang w:eastAsia="es-CO"/>
              </w:rPr>
              <w:t>Firma</w:t>
            </w:r>
          </w:p>
        </w:tc>
      </w:tr>
      <w:tr w:rsidR="00CB733B" w:rsidRPr="00530F32" w14:paraId="2605D968" w14:textId="77777777" w:rsidTr="000E50D1">
        <w:trPr>
          <w:trHeight w:val="64"/>
        </w:trPr>
        <w:tc>
          <w:tcPr>
            <w:tcW w:w="3357" w:type="dxa"/>
            <w:tcBorders>
              <w:top w:val="single" w:sz="4" w:space="0" w:color="auto"/>
              <w:left w:val="single" w:sz="4" w:space="0" w:color="auto"/>
              <w:bottom w:val="single" w:sz="4" w:space="0" w:color="auto"/>
              <w:right w:val="single" w:sz="4" w:space="0" w:color="auto"/>
            </w:tcBorders>
            <w:hideMark/>
          </w:tcPr>
          <w:p w14:paraId="492E70DE" w14:textId="77777777" w:rsidR="00CB733B" w:rsidRPr="00530F32" w:rsidRDefault="00CB733B" w:rsidP="00EA651D">
            <w:pPr>
              <w:spacing w:after="0" w:line="240" w:lineRule="auto"/>
              <w:rPr>
                <w:rFonts w:ascii="CG Times" w:eastAsia="Times New Roman" w:hAnsi="CG Times" w:cs="Arial"/>
                <w:sz w:val="14"/>
                <w:szCs w:val="14"/>
                <w:lang w:eastAsia="es-CO"/>
              </w:rPr>
            </w:pPr>
            <w:r w:rsidRPr="00530F32">
              <w:rPr>
                <w:rFonts w:ascii="CG Times" w:eastAsia="Times New Roman" w:hAnsi="CG Times" w:cs="Arial"/>
                <w:sz w:val="14"/>
                <w:szCs w:val="14"/>
                <w:lang w:eastAsia="es-CO"/>
              </w:rPr>
              <w:t>Profesional Universitario</w:t>
            </w:r>
          </w:p>
        </w:tc>
        <w:tc>
          <w:tcPr>
            <w:tcW w:w="1179" w:type="dxa"/>
            <w:tcBorders>
              <w:top w:val="single" w:sz="4" w:space="0" w:color="auto"/>
              <w:left w:val="single" w:sz="4" w:space="0" w:color="auto"/>
              <w:bottom w:val="single" w:sz="4" w:space="0" w:color="auto"/>
              <w:right w:val="single" w:sz="4" w:space="0" w:color="auto"/>
            </w:tcBorders>
            <w:hideMark/>
          </w:tcPr>
          <w:p w14:paraId="15ACCD84" w14:textId="77777777" w:rsidR="00CB733B" w:rsidRPr="00530F32" w:rsidRDefault="00CB733B" w:rsidP="00EA651D">
            <w:pPr>
              <w:spacing w:after="0" w:line="240" w:lineRule="auto"/>
              <w:jc w:val="center"/>
              <w:rPr>
                <w:rFonts w:ascii="CG Times" w:eastAsia="Times New Roman" w:hAnsi="CG Times" w:cs="Arial"/>
                <w:sz w:val="14"/>
                <w:szCs w:val="14"/>
                <w:lang w:eastAsia="es-CO"/>
              </w:rPr>
            </w:pPr>
            <w:r w:rsidRPr="00530F32">
              <w:rPr>
                <w:rFonts w:ascii="CG Times" w:eastAsia="Times New Roman" w:hAnsi="CG Times" w:cs="Arial"/>
                <w:sz w:val="14"/>
                <w:szCs w:val="14"/>
                <w:lang w:eastAsia="es-CO"/>
              </w:rPr>
              <w:t>Proyectó</w:t>
            </w:r>
          </w:p>
        </w:tc>
        <w:tc>
          <w:tcPr>
            <w:tcW w:w="2127" w:type="dxa"/>
            <w:tcBorders>
              <w:top w:val="single" w:sz="4" w:space="0" w:color="auto"/>
              <w:left w:val="single" w:sz="4" w:space="0" w:color="auto"/>
              <w:bottom w:val="single" w:sz="4" w:space="0" w:color="auto"/>
              <w:right w:val="single" w:sz="4" w:space="0" w:color="auto"/>
            </w:tcBorders>
            <w:hideMark/>
          </w:tcPr>
          <w:p w14:paraId="215504C4" w14:textId="77777777" w:rsidR="00CB733B" w:rsidRPr="00530F32" w:rsidRDefault="00CB733B" w:rsidP="00EA651D">
            <w:pPr>
              <w:spacing w:after="0" w:line="240" w:lineRule="auto"/>
              <w:jc w:val="both"/>
              <w:rPr>
                <w:rFonts w:ascii="CG Times" w:eastAsia="Times New Roman" w:hAnsi="CG Times" w:cs="Arial"/>
                <w:sz w:val="14"/>
                <w:szCs w:val="14"/>
                <w:lang w:eastAsia="es-CO"/>
              </w:rPr>
            </w:pPr>
            <w:r w:rsidRPr="00530F32">
              <w:rPr>
                <w:rFonts w:ascii="CG Times" w:eastAsia="Times New Roman" w:hAnsi="CG Times" w:cs="Arial"/>
                <w:sz w:val="14"/>
                <w:szCs w:val="14"/>
                <w:lang w:eastAsia="es-CO"/>
              </w:rPr>
              <w:t>Humberto Mosquera</w:t>
            </w:r>
          </w:p>
        </w:tc>
        <w:tc>
          <w:tcPr>
            <w:tcW w:w="2616" w:type="dxa"/>
            <w:tcBorders>
              <w:top w:val="single" w:sz="4" w:space="0" w:color="auto"/>
              <w:left w:val="single" w:sz="4" w:space="0" w:color="auto"/>
              <w:bottom w:val="single" w:sz="4" w:space="0" w:color="auto"/>
              <w:right w:val="single" w:sz="4" w:space="0" w:color="auto"/>
            </w:tcBorders>
          </w:tcPr>
          <w:p w14:paraId="55A49570" w14:textId="77777777" w:rsidR="00CB733B" w:rsidRPr="00530F32" w:rsidRDefault="00CB733B" w:rsidP="00EA651D">
            <w:pPr>
              <w:spacing w:after="0" w:line="240" w:lineRule="auto"/>
              <w:jc w:val="center"/>
              <w:rPr>
                <w:rFonts w:ascii="CG Times" w:eastAsia="Times New Roman" w:hAnsi="CG Times" w:cs="Arial"/>
                <w:b/>
                <w:sz w:val="14"/>
                <w:szCs w:val="14"/>
                <w:lang w:eastAsia="es-CO"/>
              </w:rPr>
            </w:pPr>
          </w:p>
        </w:tc>
      </w:tr>
      <w:tr w:rsidR="00CB733B" w:rsidRPr="00530F32" w14:paraId="0DAF6DAB" w14:textId="77777777" w:rsidTr="000E50D1">
        <w:trPr>
          <w:trHeight w:val="64"/>
        </w:trPr>
        <w:tc>
          <w:tcPr>
            <w:tcW w:w="3357" w:type="dxa"/>
            <w:tcBorders>
              <w:top w:val="single" w:sz="4" w:space="0" w:color="auto"/>
              <w:left w:val="single" w:sz="4" w:space="0" w:color="auto"/>
              <w:bottom w:val="single" w:sz="4" w:space="0" w:color="auto"/>
              <w:right w:val="single" w:sz="4" w:space="0" w:color="auto"/>
            </w:tcBorders>
          </w:tcPr>
          <w:p w14:paraId="49723DF4" w14:textId="77777777" w:rsidR="00CB733B" w:rsidRPr="00530F32" w:rsidRDefault="00CB733B" w:rsidP="00EA651D">
            <w:pPr>
              <w:spacing w:after="0" w:line="240" w:lineRule="auto"/>
              <w:rPr>
                <w:rFonts w:ascii="CG Times" w:eastAsia="Times New Roman" w:hAnsi="CG Times" w:cs="Arial"/>
                <w:sz w:val="14"/>
                <w:szCs w:val="14"/>
                <w:lang w:eastAsia="es-CO"/>
              </w:rPr>
            </w:pPr>
            <w:r w:rsidRPr="00530F32">
              <w:rPr>
                <w:rFonts w:ascii="CG Times" w:eastAsia="Times New Roman" w:hAnsi="CG Times" w:cs="Arial"/>
                <w:sz w:val="14"/>
                <w:szCs w:val="14"/>
                <w:lang w:eastAsia="es-CO"/>
              </w:rPr>
              <w:t>Secretario De Gobierno Y Servicios Administrativos</w:t>
            </w:r>
          </w:p>
        </w:tc>
        <w:tc>
          <w:tcPr>
            <w:tcW w:w="1179" w:type="dxa"/>
            <w:tcBorders>
              <w:top w:val="single" w:sz="4" w:space="0" w:color="auto"/>
              <w:left w:val="single" w:sz="4" w:space="0" w:color="auto"/>
              <w:bottom w:val="single" w:sz="4" w:space="0" w:color="auto"/>
              <w:right w:val="single" w:sz="4" w:space="0" w:color="auto"/>
            </w:tcBorders>
          </w:tcPr>
          <w:p w14:paraId="3EBF84F2" w14:textId="77777777" w:rsidR="00CB733B" w:rsidRPr="00530F32" w:rsidRDefault="00CB733B" w:rsidP="00EA651D">
            <w:pPr>
              <w:spacing w:after="0" w:line="240" w:lineRule="auto"/>
              <w:jc w:val="center"/>
              <w:rPr>
                <w:rFonts w:ascii="CG Times" w:eastAsia="Times New Roman" w:hAnsi="CG Times" w:cs="Arial"/>
                <w:sz w:val="14"/>
                <w:szCs w:val="14"/>
                <w:lang w:eastAsia="es-CO"/>
              </w:rPr>
            </w:pPr>
            <w:r w:rsidRPr="00530F32">
              <w:rPr>
                <w:rFonts w:ascii="CG Times" w:eastAsia="Times New Roman" w:hAnsi="CG Times" w:cs="Arial"/>
                <w:sz w:val="14"/>
                <w:szCs w:val="14"/>
                <w:lang w:eastAsia="es-CO"/>
              </w:rPr>
              <w:t>Revisó y aprobó</w:t>
            </w:r>
          </w:p>
        </w:tc>
        <w:tc>
          <w:tcPr>
            <w:tcW w:w="2127" w:type="dxa"/>
            <w:tcBorders>
              <w:top w:val="single" w:sz="4" w:space="0" w:color="auto"/>
              <w:left w:val="single" w:sz="4" w:space="0" w:color="auto"/>
              <w:bottom w:val="single" w:sz="4" w:space="0" w:color="auto"/>
              <w:right w:val="single" w:sz="4" w:space="0" w:color="auto"/>
            </w:tcBorders>
          </w:tcPr>
          <w:p w14:paraId="545C0072" w14:textId="77777777" w:rsidR="00CB733B" w:rsidRPr="00530F32" w:rsidRDefault="00CB733B" w:rsidP="00EA651D">
            <w:pPr>
              <w:spacing w:after="0" w:line="240" w:lineRule="auto"/>
              <w:jc w:val="both"/>
              <w:rPr>
                <w:rFonts w:ascii="CG Times" w:eastAsia="Times New Roman" w:hAnsi="CG Times" w:cs="Arial"/>
                <w:sz w:val="14"/>
                <w:szCs w:val="14"/>
                <w:lang w:eastAsia="es-CO"/>
              </w:rPr>
            </w:pPr>
            <w:r w:rsidRPr="00530F32">
              <w:rPr>
                <w:rFonts w:ascii="CG Times" w:eastAsia="Times New Roman" w:hAnsi="CG Times" w:cs="Arial"/>
                <w:sz w:val="14"/>
                <w:szCs w:val="14"/>
                <w:lang w:eastAsia="es-CO"/>
              </w:rPr>
              <w:t>David Enrique León Chico</w:t>
            </w:r>
          </w:p>
        </w:tc>
        <w:tc>
          <w:tcPr>
            <w:tcW w:w="2616" w:type="dxa"/>
            <w:tcBorders>
              <w:top w:val="single" w:sz="4" w:space="0" w:color="auto"/>
              <w:left w:val="single" w:sz="4" w:space="0" w:color="auto"/>
              <w:bottom w:val="single" w:sz="4" w:space="0" w:color="auto"/>
              <w:right w:val="single" w:sz="4" w:space="0" w:color="auto"/>
            </w:tcBorders>
          </w:tcPr>
          <w:p w14:paraId="6889E8A8" w14:textId="77777777" w:rsidR="00CB733B" w:rsidRPr="00530F32" w:rsidRDefault="00CB733B" w:rsidP="00EA651D">
            <w:pPr>
              <w:spacing w:after="0" w:line="240" w:lineRule="auto"/>
              <w:jc w:val="center"/>
              <w:rPr>
                <w:rFonts w:ascii="CG Times" w:eastAsia="Times New Roman" w:hAnsi="CG Times" w:cs="Arial"/>
                <w:b/>
                <w:sz w:val="14"/>
                <w:szCs w:val="14"/>
                <w:lang w:eastAsia="es-CO"/>
              </w:rPr>
            </w:pPr>
          </w:p>
        </w:tc>
      </w:tr>
      <w:tr w:rsidR="00CB733B" w:rsidRPr="00530F32" w14:paraId="40211E07" w14:textId="77777777" w:rsidTr="000E50D1">
        <w:trPr>
          <w:trHeight w:val="64"/>
        </w:trPr>
        <w:tc>
          <w:tcPr>
            <w:tcW w:w="9279" w:type="dxa"/>
            <w:gridSpan w:val="4"/>
            <w:tcBorders>
              <w:top w:val="single" w:sz="4" w:space="0" w:color="auto"/>
              <w:left w:val="single" w:sz="4" w:space="0" w:color="auto"/>
              <w:bottom w:val="single" w:sz="4" w:space="0" w:color="auto"/>
              <w:right w:val="single" w:sz="4" w:space="0" w:color="auto"/>
            </w:tcBorders>
            <w:hideMark/>
          </w:tcPr>
          <w:p w14:paraId="1E0EFD88" w14:textId="77777777" w:rsidR="00CB733B" w:rsidRPr="00530F32" w:rsidRDefault="00CB733B" w:rsidP="00EA651D">
            <w:pPr>
              <w:spacing w:after="0" w:line="240" w:lineRule="auto"/>
              <w:jc w:val="both"/>
              <w:rPr>
                <w:rFonts w:ascii="CG Times" w:eastAsia="Times New Roman" w:hAnsi="CG Times" w:cs="Arial"/>
                <w:sz w:val="14"/>
                <w:szCs w:val="14"/>
                <w:lang w:eastAsia="es-CO"/>
              </w:rPr>
            </w:pPr>
            <w:r w:rsidRPr="00530F32">
              <w:rPr>
                <w:rFonts w:ascii="CG Times" w:eastAsia="Times New Roman" w:hAnsi="CG Times" w:cs="Arial"/>
                <w:sz w:val="14"/>
                <w:szCs w:val="14"/>
                <w:lang w:eastAsia="es-CO"/>
              </w:rPr>
              <w:t>Los Arriba Firmantes Declaramos Que Hemos Revisado El Documento Y Lo Encontramos Ajustados A Las Normas Y Disposiciones Legales Vigentes Y, Por Lo Tanto, Bajo Nuestra Responsabilidad Lo Presentamos Para Firma.</w:t>
            </w:r>
          </w:p>
        </w:tc>
      </w:tr>
      <w:bookmarkEnd w:id="5"/>
    </w:tbl>
    <w:p w14:paraId="5F6F86E5" w14:textId="77777777" w:rsidR="00CB733B" w:rsidRPr="00530F32" w:rsidRDefault="00CB733B" w:rsidP="000E50D1">
      <w:pPr>
        <w:rPr>
          <w:rFonts w:ascii="CG Times" w:hAnsi="CG Times"/>
        </w:rPr>
      </w:pPr>
    </w:p>
    <w:sectPr w:rsidR="00CB733B" w:rsidRPr="00530F32" w:rsidSect="00CB733B">
      <w:headerReference w:type="default" r:id="rId27"/>
      <w:footerReference w:type="default" r:id="rId28"/>
      <w:pgSz w:w="12240" w:h="15840"/>
      <w:pgMar w:top="2410" w:right="1440" w:bottom="1440" w:left="1440"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7B45EF6" w14:textId="77777777" w:rsidR="00700357" w:rsidRDefault="00700357" w:rsidP="00CB733B">
      <w:pPr>
        <w:spacing w:after="0" w:line="240" w:lineRule="auto"/>
      </w:pPr>
      <w:r>
        <w:separator/>
      </w:r>
    </w:p>
  </w:endnote>
  <w:endnote w:type="continuationSeparator" w:id="0">
    <w:p w14:paraId="763521B5" w14:textId="77777777" w:rsidR="00700357" w:rsidRDefault="00700357" w:rsidP="00CB7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003" w:usb1="00000000" w:usb2="00000000" w:usb3="00000000" w:csb0="00000001" w:csb1="00000000"/>
  </w:font>
  <w:font w:name="Leelawadee">
    <w:panose1 w:val="020B0502040204020203"/>
    <w:charset w:val="DE"/>
    <w:family w:val="swiss"/>
    <w:pitch w:val="variable"/>
    <w:sig w:usb0="81000003" w:usb1="00000000" w:usb2="00000000" w:usb3="00000000" w:csb0="0001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26436EB" w14:textId="1168DBBE" w:rsidR="001D640B" w:rsidRPr="00237D67" w:rsidRDefault="006D006D" w:rsidP="00D55919">
    <w:pPr>
      <w:pStyle w:val="Piedepgina"/>
      <w:jc w:val="center"/>
      <w:rPr>
        <w:rFonts w:ascii="Tahoma" w:hAnsi="Tahoma" w:cs="Tahoma"/>
        <w:color w:val="00773C"/>
        <w:sz w:val="20"/>
        <w:szCs w:val="20"/>
      </w:rPr>
    </w:pPr>
    <w:r w:rsidRPr="00237D67">
      <w:rPr>
        <w:rFonts w:ascii="Tahoma" w:hAnsi="Tahoma" w:cs="Tahoma"/>
        <w:b/>
        <w:bCs/>
        <w:noProof/>
        <w:color w:val="00773C"/>
        <w:sz w:val="20"/>
        <w:szCs w:val="20"/>
        <w:lang w:val="es-ES" w:eastAsia="es-ES"/>
      </w:rPr>
      <w:drawing>
        <wp:anchor distT="0" distB="0" distL="114300" distR="114300" simplePos="0" relativeHeight="251659264" behindDoc="1" locked="0" layoutInCell="1" allowOverlap="1" wp14:anchorId="7CC6FCD7" wp14:editId="78DEB432">
          <wp:simplePos x="0" y="0"/>
          <wp:positionH relativeFrom="column">
            <wp:posOffset>-1476375</wp:posOffset>
          </wp:positionH>
          <wp:positionV relativeFrom="paragraph">
            <wp:posOffset>-3931285</wp:posOffset>
          </wp:positionV>
          <wp:extent cx="4066676" cy="4257675"/>
          <wp:effectExtent l="0" t="0" r="0" b="0"/>
          <wp:wrapNone/>
          <wp:docPr id="802367313" name="Imagen 80236731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37D67">
      <w:rPr>
        <w:noProof/>
        <w:sz w:val="20"/>
        <w:szCs w:val="20"/>
        <w:lang w:val="es-ES" w:eastAsia="es-ES"/>
      </w:rPr>
      <w:drawing>
        <wp:anchor distT="0" distB="0" distL="114300" distR="114300" simplePos="0" relativeHeight="251661312" behindDoc="1" locked="0" layoutInCell="1" allowOverlap="1" wp14:anchorId="12B3D82E" wp14:editId="1879137C">
          <wp:simplePos x="0" y="0"/>
          <wp:positionH relativeFrom="rightMargin">
            <wp:posOffset>-95250</wp:posOffset>
          </wp:positionH>
          <wp:positionV relativeFrom="paragraph">
            <wp:posOffset>-436880</wp:posOffset>
          </wp:positionV>
          <wp:extent cx="704850" cy="629554"/>
          <wp:effectExtent l="0" t="0" r="0" b="0"/>
          <wp:wrapNone/>
          <wp:docPr id="1256716566" name="Imagen 1256716566"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Pr="00237D67">
      <w:rPr>
        <w:rFonts w:ascii="Tahoma" w:hAnsi="Tahoma" w:cs="Tahoma"/>
        <w:b/>
        <w:bCs/>
        <w:noProof/>
        <w:color w:val="00773C"/>
        <w:sz w:val="20"/>
        <w:szCs w:val="20"/>
        <w:lang w:eastAsia="es-CO"/>
      </w:rPr>
      <w:drawing>
        <wp:anchor distT="0" distB="0" distL="114300" distR="114300" simplePos="0" relativeHeight="251663360" behindDoc="1" locked="0" layoutInCell="1" allowOverlap="1" wp14:anchorId="77ED4D6A" wp14:editId="65BFE5C0">
          <wp:simplePos x="0" y="0"/>
          <wp:positionH relativeFrom="column">
            <wp:posOffset>-1476375</wp:posOffset>
          </wp:positionH>
          <wp:positionV relativeFrom="paragraph">
            <wp:posOffset>-3931285</wp:posOffset>
          </wp:positionV>
          <wp:extent cx="4066676" cy="4257675"/>
          <wp:effectExtent l="0" t="0" r="0" b="0"/>
          <wp:wrapNone/>
          <wp:docPr id="22" name="Imagen 22"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37D67">
      <w:rPr>
        <w:rFonts w:ascii="Tahoma" w:hAnsi="Tahoma" w:cs="Tahoma"/>
        <w:b/>
        <w:bCs/>
        <w:color w:val="00773C"/>
        <w:sz w:val="20"/>
        <w:szCs w:val="20"/>
      </w:rPr>
      <w:t>Dirección</w:t>
    </w:r>
    <w:r>
      <w:rPr>
        <w:rFonts w:ascii="Tahoma" w:hAnsi="Tahoma" w:cs="Tahoma"/>
        <w:b/>
        <w:bCs/>
        <w:color w:val="00773C"/>
        <w:sz w:val="20"/>
        <w:szCs w:val="20"/>
      </w:rPr>
      <w:t>:</w:t>
    </w:r>
    <w:r w:rsidRPr="00237D67">
      <w:rPr>
        <w:rFonts w:ascii="Tahoma" w:hAnsi="Tahoma" w:cs="Tahoma"/>
        <w:color w:val="00773C"/>
        <w:sz w:val="20"/>
        <w:szCs w:val="20"/>
      </w:rPr>
      <w:t xml:space="preserve"> </w:t>
    </w:r>
    <w:r w:rsidR="001A5529" w:rsidRPr="001A5529">
      <w:rPr>
        <w:rFonts w:ascii="Tahoma" w:hAnsi="Tahoma" w:cs="Tahoma"/>
        <w:color w:val="00773C"/>
        <w:sz w:val="20"/>
        <w:szCs w:val="20"/>
      </w:rPr>
      <w:t>Calle 10 # 9-62, Centro Administrativo Municipal (CAM)</w:t>
    </w:r>
    <w:r w:rsidRPr="00237D67">
      <w:rPr>
        <w:rFonts w:ascii="Tahoma" w:hAnsi="Tahoma" w:cs="Tahoma"/>
        <w:color w:val="00773C"/>
        <w:sz w:val="20"/>
        <w:szCs w:val="20"/>
      </w:rPr>
      <w:t xml:space="preserve"> – </w:t>
    </w:r>
    <w:r w:rsidRPr="00237D67">
      <w:rPr>
        <w:rFonts w:ascii="Tahoma" w:hAnsi="Tahoma" w:cs="Tahoma"/>
        <w:b/>
        <w:bCs/>
        <w:color w:val="00773C"/>
        <w:sz w:val="20"/>
        <w:szCs w:val="20"/>
      </w:rPr>
      <w:t>Código Postal</w:t>
    </w:r>
    <w:r>
      <w:rPr>
        <w:rFonts w:ascii="Tahoma" w:hAnsi="Tahoma" w:cs="Tahoma"/>
        <w:b/>
        <w:bCs/>
        <w:color w:val="00773C"/>
        <w:sz w:val="20"/>
        <w:szCs w:val="20"/>
      </w:rPr>
      <w:t>:</w:t>
    </w:r>
    <w:r w:rsidRPr="00237D67">
      <w:rPr>
        <w:rFonts w:ascii="Tahoma" w:hAnsi="Tahoma" w:cs="Tahoma"/>
        <w:color w:val="00773C"/>
        <w:sz w:val="20"/>
        <w:szCs w:val="20"/>
      </w:rPr>
      <w:t xml:space="preserve"> 052820 </w:t>
    </w:r>
  </w:p>
  <w:p w14:paraId="799BA025" w14:textId="5E30AA99" w:rsidR="001D640B" w:rsidRDefault="006D006D" w:rsidP="00D55919">
    <w:pPr>
      <w:pStyle w:val="Piedepgina"/>
      <w:jc w:val="center"/>
      <w:rPr>
        <w:rFonts w:ascii="Tahoma" w:hAnsi="Tahoma" w:cs="Tahoma"/>
        <w:color w:val="00773C"/>
        <w:sz w:val="20"/>
        <w:szCs w:val="20"/>
      </w:rPr>
    </w:pPr>
    <w:r>
      <w:rPr>
        <w:noProof/>
      </w:rPr>
      <mc:AlternateContent>
        <mc:Choice Requires="wps">
          <w:drawing>
            <wp:anchor distT="0" distB="0" distL="0" distR="0" simplePos="0" relativeHeight="251662336" behindDoc="1" locked="0" layoutInCell="1" allowOverlap="1" wp14:anchorId="0DDDD58A" wp14:editId="1255B9FF">
              <wp:simplePos x="0" y="0"/>
              <wp:positionH relativeFrom="page">
                <wp:posOffset>6791960</wp:posOffset>
              </wp:positionH>
              <wp:positionV relativeFrom="page">
                <wp:posOffset>9392920</wp:posOffset>
              </wp:positionV>
              <wp:extent cx="169545" cy="1784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9545" cy="178435"/>
                      </a:xfrm>
                      <a:prstGeom prst="rect">
                        <a:avLst/>
                      </a:prstGeom>
                    </wps:spPr>
                    <wps:txbx>
                      <w:txbxContent>
                        <w:p w14:paraId="584FE113" w14:textId="77777777" w:rsidR="001D640B" w:rsidRDefault="006D006D" w:rsidP="00D55919">
                          <w:pPr>
                            <w:spacing w:before="19"/>
                            <w:ind w:left="60"/>
                            <w:rPr>
                              <w:rFonts w:ascii="Tahoma"/>
                              <w:b/>
                              <w:sz w:val="20"/>
                            </w:rPr>
                          </w:pPr>
                          <w:r>
                            <w:rPr>
                              <w:rFonts w:ascii="Tahoma"/>
                              <w:b/>
                              <w:color w:val="00773B"/>
                              <w:spacing w:val="-10"/>
                              <w:sz w:val="20"/>
                            </w:rPr>
                            <w:fldChar w:fldCharType="begin"/>
                          </w:r>
                          <w:r>
                            <w:rPr>
                              <w:rFonts w:ascii="Tahoma"/>
                              <w:b/>
                              <w:color w:val="00773B"/>
                              <w:spacing w:val="-10"/>
                              <w:sz w:val="20"/>
                            </w:rPr>
                            <w:instrText xml:space="preserve"> PAGE </w:instrText>
                          </w:r>
                          <w:r>
                            <w:rPr>
                              <w:rFonts w:ascii="Tahoma"/>
                              <w:b/>
                              <w:color w:val="00773B"/>
                              <w:spacing w:val="-10"/>
                              <w:sz w:val="20"/>
                            </w:rPr>
                            <w:fldChar w:fldCharType="separate"/>
                          </w:r>
                          <w:r>
                            <w:rPr>
                              <w:rFonts w:ascii="Tahoma"/>
                              <w:b/>
                              <w:color w:val="00773B"/>
                              <w:spacing w:val="-10"/>
                              <w:sz w:val="20"/>
                            </w:rPr>
                            <w:t>1</w:t>
                          </w:r>
                          <w:r>
                            <w:rPr>
                              <w:rFonts w:ascii="Tahoma"/>
                              <w:b/>
                              <w:color w:val="00773B"/>
                              <w:spacing w:val="-10"/>
                              <w:sz w:val="20"/>
                            </w:rPr>
                            <w:fldChar w:fldCharType="end"/>
                          </w:r>
                        </w:p>
                      </w:txbxContent>
                    </wps:txbx>
                    <wps:bodyPr wrap="square" lIns="0" tIns="0" rIns="0" bIns="0" rtlCol="0">
                      <a:noAutofit/>
                    </wps:bodyPr>
                  </wps:wsp>
                </a:graphicData>
              </a:graphic>
            </wp:anchor>
          </w:drawing>
        </mc:Choice>
        <mc:Fallback>
          <w:pict>
            <v:shapetype w14:anchorId="0DDDD58A" id="_x0000_t202" coordsize="21600,21600" o:spt="202" path="m,l,21600r21600,l21600,xe">
              <v:stroke joinstyle="miter"/>
              <v:path gradientshapeok="t" o:connecttype="rect"/>
            </v:shapetype>
            <v:shape id="Textbox 3" o:spid="_x0000_s1026" type="#_x0000_t202" style="position:absolute;left:0;text-align:left;margin-left:534.8pt;margin-top:739.6pt;width:13.35pt;height:14.0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" filled="f" stroked="f">
              <v:textbox inset="0,0,0,0">
                <w:txbxContent>
                  <w:p w14:paraId="584FE113" w14:textId="77777777" w:rsidR="001D640B" w:rsidRDefault="006D006D" w:rsidP="00D55919">
                    <w:pPr>
                      <w:spacing w:before="19"/>
                      <w:ind w:left="60"/>
                      <w:rPr>
                        <w:rFonts w:ascii="Tahoma"/>
                        <w:b/>
                        <w:sz w:val="20"/>
                      </w:rPr>
                    </w:pPr>
                    <w:r>
                      <w:rPr>
                        <w:rFonts w:ascii="Tahoma"/>
                        <w:b/>
                        <w:color w:val="00773B"/>
                        <w:spacing w:val="-10"/>
                        <w:sz w:val="20"/>
                      </w:rPr>
                      <w:fldChar w:fldCharType="begin"/>
                    </w:r>
                    <w:r>
                      <w:rPr>
                        <w:rFonts w:ascii="Tahoma"/>
                        <w:b/>
                        <w:color w:val="00773B"/>
                        <w:spacing w:val="-10"/>
                        <w:sz w:val="20"/>
                      </w:rPr>
                      <w:instrText xml:space="preserve"> PAGE </w:instrText>
                    </w:r>
                    <w:r>
                      <w:rPr>
                        <w:rFonts w:ascii="Tahoma"/>
                        <w:b/>
                        <w:color w:val="00773B"/>
                        <w:spacing w:val="-10"/>
                        <w:sz w:val="20"/>
                      </w:rPr>
                      <w:fldChar w:fldCharType="separate"/>
                    </w:r>
                    <w:r>
                      <w:rPr>
                        <w:rFonts w:ascii="Tahoma"/>
                        <w:b/>
                        <w:color w:val="00773B"/>
                        <w:spacing w:val="-10"/>
                        <w:sz w:val="20"/>
                      </w:rPr>
                      <w:t>1</w:t>
                    </w:r>
                    <w:r>
                      <w:rPr>
                        <w:rFonts w:ascii="Tahoma"/>
                        <w:b/>
                        <w:color w:val="00773B"/>
                        <w:spacing w:val="-10"/>
                        <w:sz w:val="20"/>
                      </w:rPr>
                      <w:fldChar w:fldCharType="end"/>
                    </w:r>
                  </w:p>
                </w:txbxContent>
              </v:textbox>
              <w10:wrap anchorx="page" anchory="page"/>
            </v:shape>
          </w:pict>
        </mc:Fallback>
      </mc:AlternateContent>
    </w:r>
    <w:r w:rsidRPr="00237D67">
      <w:rPr>
        <w:rFonts w:ascii="Tahoma" w:hAnsi="Tahoma" w:cs="Tahoma"/>
        <w:b/>
        <w:bCs/>
        <w:color w:val="00773C"/>
        <w:sz w:val="20"/>
        <w:szCs w:val="20"/>
      </w:rPr>
      <w:t>Teléfono</w:t>
    </w:r>
    <w:r>
      <w:rPr>
        <w:rFonts w:ascii="Tahoma" w:hAnsi="Tahoma" w:cs="Tahoma"/>
        <w:b/>
        <w:bCs/>
        <w:color w:val="00773C"/>
        <w:sz w:val="20"/>
        <w:szCs w:val="20"/>
      </w:rPr>
      <w:t>:</w:t>
    </w:r>
    <w:r w:rsidRPr="00237D67">
      <w:rPr>
        <w:rFonts w:ascii="Tahoma" w:hAnsi="Tahoma" w:cs="Tahoma"/>
        <w:color w:val="00773C"/>
        <w:sz w:val="20"/>
        <w:szCs w:val="20"/>
      </w:rPr>
      <w:t xml:space="preserve"> </w:t>
    </w:r>
    <w:r w:rsidR="001A5529" w:rsidRPr="001A5529">
      <w:rPr>
        <w:rFonts w:ascii="Tahoma" w:hAnsi="Tahoma" w:cs="Tahoma"/>
        <w:color w:val="00773C"/>
        <w:sz w:val="20"/>
        <w:szCs w:val="20"/>
      </w:rPr>
      <w:t>+57 (604) 322 2867</w:t>
    </w:r>
    <w:r w:rsidRPr="00237D67">
      <w:rPr>
        <w:rFonts w:ascii="Tahoma" w:hAnsi="Tahoma" w:cs="Tahoma"/>
        <w:color w:val="00773C"/>
        <w:sz w:val="20"/>
        <w:szCs w:val="20"/>
      </w:rPr>
      <w:t xml:space="preserve"> – </w:t>
    </w:r>
    <w:r w:rsidRPr="00237D67">
      <w:rPr>
        <w:rFonts w:ascii="Tahoma" w:hAnsi="Tahoma" w:cs="Tahoma"/>
        <w:b/>
        <w:bCs/>
        <w:color w:val="00773C"/>
        <w:sz w:val="20"/>
        <w:szCs w:val="20"/>
      </w:rPr>
      <w:t>Correo Institucional</w:t>
    </w:r>
    <w:r>
      <w:rPr>
        <w:rFonts w:ascii="Tahoma" w:hAnsi="Tahoma" w:cs="Tahoma"/>
        <w:b/>
        <w:bCs/>
        <w:color w:val="00773C"/>
        <w:sz w:val="20"/>
        <w:szCs w:val="20"/>
      </w:rPr>
      <w:t>:</w:t>
    </w:r>
    <w:r w:rsidRPr="00237D67">
      <w:rPr>
        <w:rFonts w:ascii="Tahoma" w:hAnsi="Tahoma" w:cs="Tahoma"/>
        <w:color w:val="00773C"/>
        <w:sz w:val="20"/>
        <w:szCs w:val="20"/>
      </w:rPr>
      <w:t xml:space="preserve"> </w:t>
    </w:r>
    <w:r w:rsidRPr="00100991">
      <w:rPr>
        <w:rFonts w:ascii="Tahoma" w:hAnsi="Tahoma" w:cs="Tahoma"/>
        <w:color w:val="00773C"/>
        <w:sz w:val="20"/>
        <w:szCs w:val="20"/>
      </w:rPr>
      <w:t>gobierno@remedios-antioquia.gov.co</w:t>
    </w:r>
  </w:p>
  <w:p w14:paraId="625BB648" w14:textId="77777777" w:rsidR="001D640B" w:rsidRDefault="001D640B" w:rsidP="00D55919">
    <w:pPr>
      <w:pStyle w:val="Piedepgina"/>
      <w:jc w:val="center"/>
      <w:rPr>
        <w:rFonts w:ascii="Tahoma" w:hAnsi="Tahoma" w:cs="Tahoma"/>
        <w:b/>
        <w:bCs/>
        <w:color w:val="00773C"/>
        <w:sz w:val="20"/>
        <w:szCs w:val="20"/>
      </w:rPr>
    </w:pPr>
    <w:hyperlink r:id="rId3" w:history="1">
      <w:r w:rsidRPr="00223A52">
        <w:rPr>
          <w:rStyle w:val="Hipervnculo"/>
          <w:rFonts w:ascii="Tahoma" w:hAnsi="Tahoma" w:cs="Tahoma"/>
          <w:b/>
          <w:bCs/>
          <w:sz w:val="20"/>
          <w:szCs w:val="20"/>
        </w:rPr>
        <w:t>www.remedios-antioquia.gov.co</w:t>
      </w:r>
    </w:hyperlink>
  </w:p>
  <w:p w14:paraId="736CD852" w14:textId="77777777" w:rsidR="001D640B" w:rsidRPr="00237D67" w:rsidRDefault="001D640B" w:rsidP="00D55919">
    <w:pPr>
      <w:pStyle w:val="Piedepgina"/>
      <w:jc w:val="center"/>
      <w:rPr>
        <w:rFonts w:ascii="Tahoma" w:hAnsi="Tahoma" w:cs="Tahoma"/>
        <w:b/>
        <w:bCs/>
        <w:color w:val="00773C"/>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6D705B0" w14:textId="77777777" w:rsidR="00700357" w:rsidRDefault="00700357" w:rsidP="00CB733B">
      <w:pPr>
        <w:spacing w:after="0" w:line="240" w:lineRule="auto"/>
      </w:pPr>
      <w:r>
        <w:separator/>
      </w:r>
    </w:p>
  </w:footnote>
  <w:footnote w:type="continuationSeparator" w:id="0">
    <w:p w14:paraId="63B1E279" w14:textId="77777777" w:rsidR="00700357" w:rsidRDefault="00700357" w:rsidP="00CB733B">
      <w:pPr>
        <w:spacing w:after="0" w:line="240" w:lineRule="auto"/>
      </w:pPr>
      <w:r>
        <w:continuationSeparator/>
      </w:r>
    </w:p>
  </w:footnote>
  <w:footnote w:id="1">
    <w:p w14:paraId="2DCDBBEC" w14:textId="08B86728" w:rsidR="006E2D81" w:rsidRPr="006E2D81" w:rsidRDefault="006E2D81">
      <w:pPr>
        <w:pStyle w:val="Textonotapie"/>
        <w:rPr>
          <w:lang w:val="es-MX"/>
        </w:rPr>
      </w:pPr>
      <w:r>
        <w:rPr>
          <w:rStyle w:val="Refdenotaalpie"/>
        </w:rPr>
        <w:footnoteRef/>
      </w:r>
      <w:r>
        <w:t xml:space="preserve"> </w:t>
      </w:r>
      <w:r w:rsidRPr="006E2D81">
        <w:rPr>
          <w:rFonts w:ascii="CG Times" w:eastAsia="Arial" w:hAnsi="CG Times" w:cs="Arial"/>
          <w:color w:val="000000"/>
        </w:rPr>
        <w:t>https://www.dane.gov.co/files/operaciones/PIB/bol-PIB-IItrim2026.pdf</w:t>
      </w:r>
    </w:p>
  </w:footnote>
  <w:footnote w:id="2">
    <w:p w14:paraId="0469172C" w14:textId="7F05E757" w:rsidR="006E2D81" w:rsidRPr="006E2D81" w:rsidRDefault="006E2D81">
      <w:pPr>
        <w:pStyle w:val="Textonotapie"/>
        <w:rPr>
          <w:lang w:val="es-MX"/>
        </w:rPr>
      </w:pPr>
      <w:r>
        <w:rPr>
          <w:rStyle w:val="Refdenotaalpie"/>
        </w:rPr>
        <w:footnoteRef/>
      </w:r>
      <w:r>
        <w:t xml:space="preserve"> </w:t>
      </w:r>
      <w:r w:rsidRPr="006E2D81">
        <w:rPr>
          <w:rFonts w:ascii="CG Times" w:eastAsia="Calibri" w:hAnsi="CG Times" w:cs="Arial"/>
          <w:sz w:val="18"/>
          <w:szCs w:val="18"/>
        </w:rPr>
        <w:t>Para más información de las contribuciones desde el enfoque del gasto ver Anexo B.</w:t>
      </w:r>
      <w:r w:rsidR="00EE1625">
        <w:rPr>
          <w:rFonts w:ascii="CG Times" w:eastAsia="Calibri" w:hAnsi="CG Times" w:cs="Arial"/>
          <w:sz w:val="18"/>
          <w:szCs w:val="18"/>
        </w:rPr>
        <w:t xml:space="preserve"> </w:t>
      </w:r>
      <w:hyperlink r:id="rId1" w:history="1">
        <w:r w:rsidR="00EE1625" w:rsidRPr="00AC0CB1">
          <w:rPr>
            <w:rStyle w:val="Hipervnculo"/>
            <w:rFonts w:ascii="CG Times" w:eastAsia="Calibri" w:hAnsi="CG Times" w:cs="Arial"/>
            <w:sz w:val="18"/>
            <w:szCs w:val="18"/>
          </w:rPr>
          <w:t>https://www.dane.gov.co/index.php/estadisticas-por-tema/cuentas-nacionales/cuentas-nacionales-trimestrales/pib-informacion-tecnica</w:t>
        </w:r>
      </w:hyperlink>
      <w:r w:rsidR="00EE1625">
        <w:rPr>
          <w:rFonts w:ascii="CG Times" w:eastAsia="Calibri" w:hAnsi="CG Times" w:cs="Arial"/>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FB1F3F" w14:textId="77777777" w:rsidR="001D640B" w:rsidRDefault="006D006D">
    <w:pPr>
      <w:pStyle w:val="Encabezado"/>
      <w:rPr>
        <w:noProof/>
        <w:lang w:eastAsia="es-CO"/>
      </w:rPr>
    </w:pPr>
    <w:r>
      <w:rPr>
        <w:noProof/>
        <w:lang w:val="es-ES" w:eastAsia="es-ES"/>
      </w:rPr>
      <w:drawing>
        <wp:anchor distT="0" distB="0" distL="114300" distR="114300" simplePos="0" relativeHeight="251660288" behindDoc="1" locked="0" layoutInCell="1" allowOverlap="1" wp14:anchorId="57AA6481" wp14:editId="3EDE9A01">
          <wp:simplePos x="0" y="0"/>
          <wp:positionH relativeFrom="margin">
            <wp:posOffset>1149949</wp:posOffset>
          </wp:positionH>
          <wp:positionV relativeFrom="paragraph">
            <wp:posOffset>-374015</wp:posOffset>
          </wp:positionV>
          <wp:extent cx="3653227" cy="1526281"/>
          <wp:effectExtent l="0" t="0" r="0" b="0"/>
          <wp:wrapNone/>
          <wp:docPr id="905517173" name="Imagen 90551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26EA985E" w14:textId="77777777" w:rsidR="001D640B" w:rsidRDefault="006D006D" w:rsidP="000E3822">
    <w:pPr>
      <w:pStyle w:val="Encabezado"/>
      <w:tabs>
        <w:tab w:val="clear" w:pos="4680"/>
        <w:tab w:val="clear" w:pos="9360"/>
        <w:tab w:val="left" w:pos="3195"/>
      </w:tabs>
      <w:rPr>
        <w:noProof/>
        <w:lang w:eastAsia="es-CO"/>
      </w:rPr>
    </w:pPr>
    <w:r>
      <w:rPr>
        <w:noProof/>
        <w:lang w:eastAsia="es-CO"/>
      </w:rPr>
      <w:tab/>
    </w:r>
  </w:p>
  <w:p w14:paraId="10E417F5" w14:textId="77777777" w:rsidR="001D640B" w:rsidRDefault="006D006D">
    <w:pPr>
      <w:pStyle w:val="Encabezado"/>
    </w:pPr>
    <w:r>
      <w:rPr>
        <w:noProof/>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AC2B24"/>
    <w:multiLevelType w:val="hybridMultilevel"/>
    <w:tmpl w:val="8E70FD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2D0EA8"/>
    <w:multiLevelType w:val="hybridMultilevel"/>
    <w:tmpl w:val="DEC25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E82906"/>
    <w:multiLevelType w:val="hybridMultilevel"/>
    <w:tmpl w:val="2DEE71D4"/>
    <w:lvl w:ilvl="0" w:tplc="240A0019">
      <w:start w:val="1"/>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 w15:restartNumberingAfterBreak="0">
    <w:nsid w:val="0E267C38"/>
    <w:multiLevelType w:val="hybridMultilevel"/>
    <w:tmpl w:val="836C2E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B324C5"/>
    <w:multiLevelType w:val="hybridMultilevel"/>
    <w:tmpl w:val="C3AADD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30D0272"/>
    <w:multiLevelType w:val="hybridMultilevel"/>
    <w:tmpl w:val="1512C7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6E15C8"/>
    <w:multiLevelType w:val="multilevel"/>
    <w:tmpl w:val="A62A2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CC2D75"/>
    <w:multiLevelType w:val="hybridMultilevel"/>
    <w:tmpl w:val="570497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DA58C5"/>
    <w:multiLevelType w:val="hybridMultilevel"/>
    <w:tmpl w:val="E9B201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4565B64"/>
    <w:multiLevelType w:val="hybridMultilevel"/>
    <w:tmpl w:val="B0D43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49B2482"/>
    <w:multiLevelType w:val="hybridMultilevel"/>
    <w:tmpl w:val="7D2201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76656B7"/>
    <w:multiLevelType w:val="hybridMultilevel"/>
    <w:tmpl w:val="F0A0E9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81F0139"/>
    <w:multiLevelType w:val="hybridMultilevel"/>
    <w:tmpl w:val="0A6AD7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EF45E2"/>
    <w:multiLevelType w:val="hybridMultilevel"/>
    <w:tmpl w:val="40705B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563098B"/>
    <w:multiLevelType w:val="hybridMultilevel"/>
    <w:tmpl w:val="801AD2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57D744B"/>
    <w:multiLevelType w:val="hybridMultilevel"/>
    <w:tmpl w:val="4BDE0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C464E1"/>
    <w:multiLevelType w:val="hybridMultilevel"/>
    <w:tmpl w:val="CA64FA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E71963"/>
    <w:multiLevelType w:val="hybridMultilevel"/>
    <w:tmpl w:val="46D240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8092381"/>
    <w:multiLevelType w:val="hybridMultilevel"/>
    <w:tmpl w:val="A1F478C2"/>
    <w:lvl w:ilvl="0" w:tplc="33FE2536">
      <w:start w:val="1"/>
      <w:numFmt w:val="lowerLetter"/>
      <w:lvlText w:val="%1."/>
      <w:lvlJc w:val="left"/>
      <w:pPr>
        <w:ind w:left="360" w:hanging="360"/>
      </w:pPr>
      <w:rPr>
        <w:rFonts w:ascii="Arial MT" w:eastAsia="Arial MT" w:hAnsi="Arial MT" w:cs="Arial MT" w:hint="default"/>
        <w:b/>
        <w:bCs/>
        <w:spacing w:val="-1"/>
        <w:w w:val="100"/>
        <w:sz w:val="23"/>
        <w:szCs w:val="23"/>
        <w:lang w:val="es-ES" w:eastAsia="en-US" w:bidi="ar-SA"/>
      </w:rPr>
    </w:lvl>
    <w:lvl w:ilvl="1" w:tplc="FFFFFFFF">
      <w:start w:val="4"/>
      <w:numFmt w:val="decimal"/>
      <w:lvlText w:val="%2."/>
      <w:lvlJc w:val="left"/>
      <w:pPr>
        <w:ind w:left="233" w:hanging="233"/>
        <w:jc w:val="right"/>
      </w:pPr>
      <w:rPr>
        <w:rFonts w:hint="default"/>
        <w:i/>
        <w:iCs/>
        <w:w w:val="99"/>
        <w:lang w:val="es-ES" w:eastAsia="en-US" w:bidi="ar-SA"/>
      </w:rPr>
    </w:lvl>
    <w:lvl w:ilvl="2" w:tplc="FFFFFFFF">
      <w:numFmt w:val="bullet"/>
      <w:lvlText w:val="•"/>
      <w:lvlJc w:val="left"/>
      <w:pPr>
        <w:ind w:left="2660" w:hanging="233"/>
      </w:pPr>
      <w:rPr>
        <w:rFonts w:hint="default"/>
        <w:lang w:val="es-ES" w:eastAsia="en-US" w:bidi="ar-SA"/>
      </w:rPr>
    </w:lvl>
    <w:lvl w:ilvl="3" w:tplc="FFFFFFFF">
      <w:numFmt w:val="bullet"/>
      <w:lvlText w:val="•"/>
      <w:lvlJc w:val="left"/>
      <w:pPr>
        <w:ind w:left="3815" w:hanging="233"/>
      </w:pPr>
      <w:rPr>
        <w:rFonts w:hint="default"/>
        <w:lang w:val="es-ES" w:eastAsia="en-US" w:bidi="ar-SA"/>
      </w:rPr>
    </w:lvl>
    <w:lvl w:ilvl="4" w:tplc="FFFFFFFF">
      <w:numFmt w:val="bullet"/>
      <w:lvlText w:val="•"/>
      <w:lvlJc w:val="left"/>
      <w:pPr>
        <w:ind w:left="4970" w:hanging="233"/>
      </w:pPr>
      <w:rPr>
        <w:rFonts w:hint="default"/>
        <w:lang w:val="es-ES" w:eastAsia="en-US" w:bidi="ar-SA"/>
      </w:rPr>
    </w:lvl>
    <w:lvl w:ilvl="5" w:tplc="FFFFFFFF">
      <w:numFmt w:val="bullet"/>
      <w:lvlText w:val="•"/>
      <w:lvlJc w:val="left"/>
      <w:pPr>
        <w:ind w:left="6125" w:hanging="233"/>
      </w:pPr>
      <w:rPr>
        <w:rFonts w:hint="default"/>
        <w:lang w:val="es-ES" w:eastAsia="en-US" w:bidi="ar-SA"/>
      </w:rPr>
    </w:lvl>
    <w:lvl w:ilvl="6" w:tplc="FFFFFFFF">
      <w:numFmt w:val="bullet"/>
      <w:lvlText w:val="•"/>
      <w:lvlJc w:val="left"/>
      <w:pPr>
        <w:ind w:left="7281" w:hanging="233"/>
      </w:pPr>
      <w:rPr>
        <w:rFonts w:hint="default"/>
        <w:lang w:val="es-ES" w:eastAsia="en-US" w:bidi="ar-SA"/>
      </w:rPr>
    </w:lvl>
    <w:lvl w:ilvl="7" w:tplc="FFFFFFFF">
      <w:numFmt w:val="bullet"/>
      <w:lvlText w:val="•"/>
      <w:lvlJc w:val="left"/>
      <w:pPr>
        <w:ind w:left="8436" w:hanging="233"/>
      </w:pPr>
      <w:rPr>
        <w:rFonts w:hint="default"/>
        <w:lang w:val="es-ES" w:eastAsia="en-US" w:bidi="ar-SA"/>
      </w:rPr>
    </w:lvl>
    <w:lvl w:ilvl="8" w:tplc="FFFFFFFF">
      <w:numFmt w:val="bullet"/>
      <w:lvlText w:val="•"/>
      <w:lvlJc w:val="left"/>
      <w:pPr>
        <w:ind w:left="9591" w:hanging="233"/>
      </w:pPr>
      <w:rPr>
        <w:rFonts w:hint="default"/>
        <w:lang w:val="es-ES" w:eastAsia="en-US" w:bidi="ar-SA"/>
      </w:rPr>
    </w:lvl>
  </w:abstractNum>
  <w:abstractNum w:abstractNumId="19" w15:restartNumberingAfterBreak="0">
    <w:nsid w:val="28CB3118"/>
    <w:multiLevelType w:val="multilevel"/>
    <w:tmpl w:val="4C8E4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C06118"/>
    <w:multiLevelType w:val="hybridMultilevel"/>
    <w:tmpl w:val="2B3CF2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19D1B8B"/>
    <w:multiLevelType w:val="multilevel"/>
    <w:tmpl w:val="D63E8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6C3905"/>
    <w:multiLevelType w:val="multilevel"/>
    <w:tmpl w:val="559C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AD5436"/>
    <w:multiLevelType w:val="hybridMultilevel"/>
    <w:tmpl w:val="D8E8D7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EDC515F"/>
    <w:multiLevelType w:val="hybridMultilevel"/>
    <w:tmpl w:val="EC201A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25B6232"/>
    <w:multiLevelType w:val="hybridMultilevel"/>
    <w:tmpl w:val="ECD66A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AED3889"/>
    <w:multiLevelType w:val="hybridMultilevel"/>
    <w:tmpl w:val="3D3C9F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6A4231A"/>
    <w:multiLevelType w:val="hybridMultilevel"/>
    <w:tmpl w:val="9112DF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73C5F70"/>
    <w:multiLevelType w:val="hybridMultilevel"/>
    <w:tmpl w:val="24D0C3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8491FCF"/>
    <w:multiLevelType w:val="hybridMultilevel"/>
    <w:tmpl w:val="24FC65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C7546CA"/>
    <w:multiLevelType w:val="hybridMultilevel"/>
    <w:tmpl w:val="DD92D9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CEF04A0"/>
    <w:multiLevelType w:val="hybridMultilevel"/>
    <w:tmpl w:val="5B5442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EA23B5A"/>
    <w:multiLevelType w:val="hybridMultilevel"/>
    <w:tmpl w:val="637C02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3964960"/>
    <w:multiLevelType w:val="hybridMultilevel"/>
    <w:tmpl w:val="716CCA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3CA177A"/>
    <w:multiLevelType w:val="hybridMultilevel"/>
    <w:tmpl w:val="B76ADE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69111ED"/>
    <w:multiLevelType w:val="hybridMultilevel"/>
    <w:tmpl w:val="CF1261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7D107D0"/>
    <w:multiLevelType w:val="hybridMultilevel"/>
    <w:tmpl w:val="BBAC26F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81E1AAA"/>
    <w:multiLevelType w:val="hybridMultilevel"/>
    <w:tmpl w:val="327E6C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BD46390"/>
    <w:multiLevelType w:val="hybridMultilevel"/>
    <w:tmpl w:val="BC8CBF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C164C80"/>
    <w:multiLevelType w:val="hybridMultilevel"/>
    <w:tmpl w:val="09D819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FFA792E"/>
    <w:multiLevelType w:val="hybridMultilevel"/>
    <w:tmpl w:val="7DA6E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9950856">
    <w:abstractNumId w:val="8"/>
  </w:num>
  <w:num w:numId="2" w16cid:durableId="78260589">
    <w:abstractNumId w:val="16"/>
  </w:num>
  <w:num w:numId="3" w16cid:durableId="993607944">
    <w:abstractNumId w:val="36"/>
  </w:num>
  <w:num w:numId="4" w16cid:durableId="876627076">
    <w:abstractNumId w:val="18"/>
  </w:num>
  <w:num w:numId="5" w16cid:durableId="1664966704">
    <w:abstractNumId w:val="39"/>
  </w:num>
  <w:num w:numId="6" w16cid:durableId="360009886">
    <w:abstractNumId w:val="1"/>
  </w:num>
  <w:num w:numId="7" w16cid:durableId="78987252">
    <w:abstractNumId w:val="13"/>
  </w:num>
  <w:num w:numId="8" w16cid:durableId="960234299">
    <w:abstractNumId w:val="14"/>
  </w:num>
  <w:num w:numId="9" w16cid:durableId="1231162260">
    <w:abstractNumId w:val="30"/>
  </w:num>
  <w:num w:numId="10" w16cid:durableId="1839029295">
    <w:abstractNumId w:val="23"/>
  </w:num>
  <w:num w:numId="11" w16cid:durableId="809052908">
    <w:abstractNumId w:val="26"/>
  </w:num>
  <w:num w:numId="12" w16cid:durableId="1103303193">
    <w:abstractNumId w:val="3"/>
  </w:num>
  <w:num w:numId="13" w16cid:durableId="1542546435">
    <w:abstractNumId w:val="15"/>
  </w:num>
  <w:num w:numId="14" w16cid:durableId="1531840231">
    <w:abstractNumId w:val="38"/>
  </w:num>
  <w:num w:numId="15" w16cid:durableId="1999336828">
    <w:abstractNumId w:val="32"/>
  </w:num>
  <w:num w:numId="16" w16cid:durableId="405109680">
    <w:abstractNumId w:val="37"/>
  </w:num>
  <w:num w:numId="17" w16cid:durableId="1590701709">
    <w:abstractNumId w:val="9"/>
  </w:num>
  <w:num w:numId="18" w16cid:durableId="2016227670">
    <w:abstractNumId w:val="34"/>
  </w:num>
  <w:num w:numId="19" w16cid:durableId="350304608">
    <w:abstractNumId w:val="33"/>
  </w:num>
  <w:num w:numId="20" w16cid:durableId="1478842584">
    <w:abstractNumId w:val="11"/>
  </w:num>
  <w:num w:numId="21" w16cid:durableId="190454468">
    <w:abstractNumId w:val="7"/>
  </w:num>
  <w:num w:numId="22" w16cid:durableId="1848251970">
    <w:abstractNumId w:val="5"/>
  </w:num>
  <w:num w:numId="23" w16cid:durableId="1587110343">
    <w:abstractNumId w:val="28"/>
  </w:num>
  <w:num w:numId="24" w16cid:durableId="18552511">
    <w:abstractNumId w:val="21"/>
  </w:num>
  <w:num w:numId="25" w16cid:durableId="1580486184">
    <w:abstractNumId w:val="6"/>
  </w:num>
  <w:num w:numId="26" w16cid:durableId="2089227358">
    <w:abstractNumId w:val="12"/>
  </w:num>
  <w:num w:numId="27" w16cid:durableId="381175747">
    <w:abstractNumId w:val="19"/>
  </w:num>
  <w:num w:numId="28" w16cid:durableId="601229310">
    <w:abstractNumId w:val="22"/>
  </w:num>
  <w:num w:numId="29" w16cid:durableId="1202981501">
    <w:abstractNumId w:val="0"/>
  </w:num>
  <w:num w:numId="30" w16cid:durableId="662854692">
    <w:abstractNumId w:val="4"/>
  </w:num>
  <w:num w:numId="31" w16cid:durableId="184441529">
    <w:abstractNumId w:val="17"/>
  </w:num>
  <w:num w:numId="32" w16cid:durableId="471217271">
    <w:abstractNumId w:val="40"/>
  </w:num>
  <w:num w:numId="33" w16cid:durableId="1361275339">
    <w:abstractNumId w:val="29"/>
  </w:num>
  <w:num w:numId="34" w16cid:durableId="1480658923">
    <w:abstractNumId w:val="35"/>
  </w:num>
  <w:num w:numId="35" w16cid:durableId="900211688">
    <w:abstractNumId w:val="25"/>
  </w:num>
  <w:num w:numId="36" w16cid:durableId="100030316">
    <w:abstractNumId w:val="10"/>
  </w:num>
  <w:num w:numId="37" w16cid:durableId="681202937">
    <w:abstractNumId w:val="20"/>
  </w:num>
  <w:num w:numId="38" w16cid:durableId="2070952895">
    <w:abstractNumId w:val="27"/>
  </w:num>
  <w:num w:numId="39" w16cid:durableId="287972162">
    <w:abstractNumId w:val="31"/>
  </w:num>
  <w:num w:numId="40" w16cid:durableId="539050239">
    <w:abstractNumId w:val="24"/>
  </w:num>
  <w:num w:numId="41" w16cid:durableId="520775595">
    <w:abstractNumId w:val="2"/>
  </w:num>
  <w:numIdMacAtCleanup w:val="26"/>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33B"/>
    <w:rsid w:val="00021C11"/>
    <w:rsid w:val="000339F8"/>
    <w:rsid w:val="000A47C8"/>
    <w:rsid w:val="000A5FA6"/>
    <w:rsid w:val="000E0F21"/>
    <w:rsid w:val="000E50D1"/>
    <w:rsid w:val="000F2E7E"/>
    <w:rsid w:val="00181014"/>
    <w:rsid w:val="001A5529"/>
    <w:rsid w:val="001C1602"/>
    <w:rsid w:val="001C296B"/>
    <w:rsid w:val="001D1E13"/>
    <w:rsid w:val="001D640B"/>
    <w:rsid w:val="00202680"/>
    <w:rsid w:val="0026427A"/>
    <w:rsid w:val="002763B3"/>
    <w:rsid w:val="00282DB1"/>
    <w:rsid w:val="00287841"/>
    <w:rsid w:val="002920DD"/>
    <w:rsid w:val="002F4163"/>
    <w:rsid w:val="00315669"/>
    <w:rsid w:val="00330014"/>
    <w:rsid w:val="00380C33"/>
    <w:rsid w:val="003B78B5"/>
    <w:rsid w:val="003F0F99"/>
    <w:rsid w:val="004757D3"/>
    <w:rsid w:val="004B6940"/>
    <w:rsid w:val="0050328E"/>
    <w:rsid w:val="00510112"/>
    <w:rsid w:val="005119D4"/>
    <w:rsid w:val="00530F32"/>
    <w:rsid w:val="00536723"/>
    <w:rsid w:val="005642C8"/>
    <w:rsid w:val="00582D60"/>
    <w:rsid w:val="005F19A8"/>
    <w:rsid w:val="0060281D"/>
    <w:rsid w:val="006448B9"/>
    <w:rsid w:val="006D006D"/>
    <w:rsid w:val="006E2D81"/>
    <w:rsid w:val="00700357"/>
    <w:rsid w:val="00745463"/>
    <w:rsid w:val="007C7BD5"/>
    <w:rsid w:val="007D0A16"/>
    <w:rsid w:val="007D1EBD"/>
    <w:rsid w:val="008500C1"/>
    <w:rsid w:val="00853DEA"/>
    <w:rsid w:val="00856E8A"/>
    <w:rsid w:val="00867746"/>
    <w:rsid w:val="008D0FF0"/>
    <w:rsid w:val="00954015"/>
    <w:rsid w:val="009903AF"/>
    <w:rsid w:val="00A11F7D"/>
    <w:rsid w:val="00A12308"/>
    <w:rsid w:val="00A240C1"/>
    <w:rsid w:val="00A274C5"/>
    <w:rsid w:val="00A40922"/>
    <w:rsid w:val="00A90EB7"/>
    <w:rsid w:val="00AA621A"/>
    <w:rsid w:val="00AC4658"/>
    <w:rsid w:val="00AD48BD"/>
    <w:rsid w:val="00B22A4B"/>
    <w:rsid w:val="00B348D9"/>
    <w:rsid w:val="00C33FE2"/>
    <w:rsid w:val="00C60C07"/>
    <w:rsid w:val="00C7146E"/>
    <w:rsid w:val="00C72B81"/>
    <w:rsid w:val="00C74AB9"/>
    <w:rsid w:val="00C76F67"/>
    <w:rsid w:val="00C90BC7"/>
    <w:rsid w:val="00CB733B"/>
    <w:rsid w:val="00D0075C"/>
    <w:rsid w:val="00D056E3"/>
    <w:rsid w:val="00D32406"/>
    <w:rsid w:val="00D965A3"/>
    <w:rsid w:val="00DA573D"/>
    <w:rsid w:val="00DB418C"/>
    <w:rsid w:val="00DB6DE6"/>
    <w:rsid w:val="00DD31DF"/>
    <w:rsid w:val="00DE558D"/>
    <w:rsid w:val="00E32249"/>
    <w:rsid w:val="00E8290A"/>
    <w:rsid w:val="00EE1625"/>
    <w:rsid w:val="00F158BE"/>
    <w:rsid w:val="00F23958"/>
    <w:rsid w:val="00F33FE2"/>
    <w:rsid w:val="00F6176D"/>
    <w:rsid w:val="00F74DB8"/>
    <w:rsid w:val="00F91EF0"/>
    <w:rsid w:val="00F973A1"/>
    <w:rsid w:val="00FA4F76"/>
    <w:rsid w:val="00FF2E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F8356"/>
  <w15:chartTrackingRefBased/>
  <w15:docId w15:val="{C6548F14-5401-4054-A5DE-2793B401C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33B"/>
    <w:pPr>
      <w:spacing w:line="259" w:lineRule="auto"/>
    </w:pPr>
    <w:rPr>
      <w:sz w:val="22"/>
      <w:szCs w:val="22"/>
    </w:rPr>
  </w:style>
  <w:style w:type="paragraph" w:styleId="Ttulo1">
    <w:name w:val="heading 1"/>
    <w:basedOn w:val="Normal"/>
    <w:next w:val="Normal"/>
    <w:link w:val="Ttulo1Car"/>
    <w:uiPriority w:val="9"/>
    <w:qFormat/>
    <w:rsid w:val="00CB73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B73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B733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B733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B733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B733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B733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B733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B733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B733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B733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B733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B733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B733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B733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B733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B733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B733B"/>
    <w:rPr>
      <w:rFonts w:eastAsiaTheme="majorEastAsia" w:cstheme="majorBidi"/>
      <w:color w:val="272727" w:themeColor="text1" w:themeTint="D8"/>
    </w:rPr>
  </w:style>
  <w:style w:type="paragraph" w:styleId="Ttulo">
    <w:name w:val="Title"/>
    <w:basedOn w:val="Normal"/>
    <w:next w:val="Normal"/>
    <w:link w:val="TtuloCar"/>
    <w:uiPriority w:val="10"/>
    <w:qFormat/>
    <w:rsid w:val="00CB73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B733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B733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B733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B733B"/>
    <w:pPr>
      <w:spacing w:before="160"/>
      <w:jc w:val="center"/>
    </w:pPr>
    <w:rPr>
      <w:i/>
      <w:iCs/>
      <w:color w:val="404040" w:themeColor="text1" w:themeTint="BF"/>
    </w:rPr>
  </w:style>
  <w:style w:type="character" w:customStyle="1" w:styleId="CitaCar">
    <w:name w:val="Cita Car"/>
    <w:basedOn w:val="Fuentedeprrafopredeter"/>
    <w:link w:val="Cita"/>
    <w:uiPriority w:val="29"/>
    <w:rsid w:val="00CB733B"/>
    <w:rPr>
      <w:i/>
      <w:iCs/>
      <w:color w:val="404040" w:themeColor="text1" w:themeTint="BF"/>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
    <w:basedOn w:val="Normal"/>
    <w:link w:val="PrrafodelistaCar"/>
    <w:uiPriority w:val="34"/>
    <w:qFormat/>
    <w:rsid w:val="00CB733B"/>
    <w:pPr>
      <w:ind w:left="720"/>
      <w:contextualSpacing/>
    </w:pPr>
  </w:style>
  <w:style w:type="character" w:styleId="nfasisintenso">
    <w:name w:val="Intense Emphasis"/>
    <w:basedOn w:val="Fuentedeprrafopredeter"/>
    <w:uiPriority w:val="21"/>
    <w:qFormat/>
    <w:rsid w:val="00CB733B"/>
    <w:rPr>
      <w:i/>
      <w:iCs/>
      <w:color w:val="0F4761" w:themeColor="accent1" w:themeShade="BF"/>
    </w:rPr>
  </w:style>
  <w:style w:type="paragraph" w:styleId="Citadestacada">
    <w:name w:val="Intense Quote"/>
    <w:basedOn w:val="Normal"/>
    <w:next w:val="Normal"/>
    <w:link w:val="CitadestacadaCar"/>
    <w:uiPriority w:val="30"/>
    <w:qFormat/>
    <w:rsid w:val="00CB73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B733B"/>
    <w:rPr>
      <w:i/>
      <w:iCs/>
      <w:color w:val="0F4761" w:themeColor="accent1" w:themeShade="BF"/>
    </w:rPr>
  </w:style>
  <w:style w:type="character" w:styleId="Referenciaintensa">
    <w:name w:val="Intense Reference"/>
    <w:basedOn w:val="Fuentedeprrafopredeter"/>
    <w:uiPriority w:val="32"/>
    <w:qFormat/>
    <w:rsid w:val="00CB733B"/>
    <w:rPr>
      <w:b/>
      <w:bCs/>
      <w:smallCaps/>
      <w:color w:val="0F4761" w:themeColor="accent1" w:themeShade="BF"/>
      <w:spacing w:val="5"/>
    </w:rPr>
  </w:style>
  <w:style w:type="paragraph" w:styleId="Encabezado">
    <w:name w:val="header"/>
    <w:basedOn w:val="Normal"/>
    <w:link w:val="EncabezadoCar"/>
    <w:uiPriority w:val="99"/>
    <w:unhideWhenUsed/>
    <w:rsid w:val="00CB733B"/>
    <w:pPr>
      <w:tabs>
        <w:tab w:val="center" w:pos="4680"/>
        <w:tab w:val="right" w:pos="9360"/>
      </w:tabs>
      <w:spacing w:after="0" w:line="240" w:lineRule="auto"/>
    </w:pPr>
    <w:rPr>
      <w:kern w:val="0"/>
      <w14:ligatures w14:val="none"/>
    </w:rPr>
  </w:style>
  <w:style w:type="character" w:customStyle="1" w:styleId="EncabezadoCar">
    <w:name w:val="Encabezado Car"/>
    <w:basedOn w:val="Fuentedeprrafopredeter"/>
    <w:link w:val="Encabezado"/>
    <w:uiPriority w:val="99"/>
    <w:rsid w:val="00CB733B"/>
    <w:rPr>
      <w:kern w:val="0"/>
      <w:sz w:val="22"/>
      <w:szCs w:val="22"/>
      <w14:ligatures w14:val="none"/>
    </w:rPr>
  </w:style>
  <w:style w:type="paragraph" w:styleId="Piedepgina">
    <w:name w:val="footer"/>
    <w:basedOn w:val="Normal"/>
    <w:link w:val="PiedepginaCar"/>
    <w:uiPriority w:val="99"/>
    <w:unhideWhenUsed/>
    <w:rsid w:val="00CB733B"/>
    <w:pPr>
      <w:tabs>
        <w:tab w:val="center" w:pos="4680"/>
        <w:tab w:val="right" w:pos="9360"/>
      </w:tabs>
      <w:spacing w:after="0" w:line="240" w:lineRule="auto"/>
    </w:pPr>
    <w:rPr>
      <w:kern w:val="0"/>
      <w14:ligatures w14:val="none"/>
    </w:rPr>
  </w:style>
  <w:style w:type="character" w:customStyle="1" w:styleId="PiedepginaCar">
    <w:name w:val="Pie de página Car"/>
    <w:basedOn w:val="Fuentedeprrafopredeter"/>
    <w:link w:val="Piedepgina"/>
    <w:uiPriority w:val="99"/>
    <w:rsid w:val="00CB733B"/>
    <w:rPr>
      <w:kern w:val="0"/>
      <w:sz w:val="22"/>
      <w:szCs w:val="22"/>
      <w14:ligatures w14:val="none"/>
    </w:rPr>
  </w:style>
  <w:style w:type="character" w:styleId="Hipervnculo">
    <w:name w:val="Hyperlink"/>
    <w:basedOn w:val="Fuentedeprrafopredeter"/>
    <w:uiPriority w:val="99"/>
    <w:unhideWhenUsed/>
    <w:rsid w:val="00CB733B"/>
    <w:rPr>
      <w:color w:val="467886" w:themeColor="hyperlink"/>
      <w:u w:val="single"/>
    </w:rPr>
  </w:style>
  <w:style w:type="character" w:customStyle="1" w:styleId="Mencinsinresolver1">
    <w:name w:val="Mención sin resolver1"/>
    <w:basedOn w:val="Fuentedeprrafopredeter"/>
    <w:uiPriority w:val="99"/>
    <w:semiHidden/>
    <w:unhideWhenUsed/>
    <w:rsid w:val="00CB733B"/>
    <w:rPr>
      <w:color w:val="605E5C"/>
      <w:shd w:val="clear" w:color="auto" w:fill="E1DFDD"/>
    </w:rPr>
  </w:style>
  <w:style w:type="character" w:customStyle="1" w:styleId="Mencinsinresolver2">
    <w:name w:val="Mención sin resolver2"/>
    <w:basedOn w:val="Fuentedeprrafopredeter"/>
    <w:uiPriority w:val="99"/>
    <w:semiHidden/>
    <w:unhideWhenUsed/>
    <w:rsid w:val="00CB733B"/>
    <w:rPr>
      <w:color w:val="605E5C"/>
      <w:shd w:val="clear" w:color="auto" w:fill="E1DFDD"/>
    </w:rPr>
  </w:style>
  <w:style w:type="paragraph" w:styleId="Textoindependiente">
    <w:name w:val="Body Text"/>
    <w:basedOn w:val="Normal"/>
    <w:link w:val="TextoindependienteCar"/>
    <w:unhideWhenUsed/>
    <w:rsid w:val="00CB733B"/>
    <w:pPr>
      <w:spacing w:after="0" w:line="240" w:lineRule="auto"/>
      <w:jc w:val="both"/>
    </w:pPr>
    <w:rPr>
      <w:rFonts w:ascii="Times New Roman" w:eastAsia="Times New Roman" w:hAnsi="Times New Roman" w:cs="Times New Roman"/>
      <w:kern w:val="0"/>
      <w:sz w:val="28"/>
      <w:szCs w:val="28"/>
      <w:lang w:eastAsia="es-ES"/>
      <w14:ligatures w14:val="none"/>
    </w:rPr>
  </w:style>
  <w:style w:type="character" w:customStyle="1" w:styleId="TextoindependienteCar">
    <w:name w:val="Texto independiente Car"/>
    <w:basedOn w:val="Fuentedeprrafopredeter"/>
    <w:link w:val="Textoindependiente"/>
    <w:rsid w:val="00CB733B"/>
    <w:rPr>
      <w:rFonts w:ascii="Times New Roman" w:eastAsia="Times New Roman" w:hAnsi="Times New Roman" w:cs="Times New Roman"/>
      <w:kern w:val="0"/>
      <w:sz w:val="28"/>
      <w:szCs w:val="28"/>
      <w:lang w:eastAsia="es-ES"/>
      <w14:ligatures w14:val="none"/>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CB733B"/>
  </w:style>
  <w:style w:type="table" w:customStyle="1" w:styleId="Tablaconcuadrcula1">
    <w:name w:val="Tabla con cuadrícula1"/>
    <w:basedOn w:val="Tablanormal"/>
    <w:next w:val="Tablaconcuadrcula"/>
    <w:uiPriority w:val="39"/>
    <w:rsid w:val="00CB733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B733B"/>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table" w:styleId="Tablaconcuadrcula">
    <w:name w:val="Table Grid"/>
    <w:basedOn w:val="Tablanormal"/>
    <w:uiPriority w:val="39"/>
    <w:rsid w:val="00CB733B"/>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B733B"/>
    <w:pPr>
      <w:autoSpaceDE w:val="0"/>
      <w:autoSpaceDN w:val="0"/>
      <w:adjustRightInd w:val="0"/>
      <w:spacing w:after="0" w:line="240" w:lineRule="auto"/>
    </w:pPr>
    <w:rPr>
      <w:rFonts w:ascii="Calibri" w:hAnsi="Calibri" w:cs="Calibri"/>
      <w:color w:val="000000"/>
      <w:kern w:val="0"/>
      <w14:ligatures w14:val="none"/>
    </w:rPr>
  </w:style>
  <w:style w:type="character" w:styleId="Refdecomentario">
    <w:name w:val="annotation reference"/>
    <w:basedOn w:val="Fuentedeprrafopredeter"/>
    <w:uiPriority w:val="99"/>
    <w:semiHidden/>
    <w:unhideWhenUsed/>
    <w:rsid w:val="00CB733B"/>
    <w:rPr>
      <w:sz w:val="16"/>
      <w:szCs w:val="16"/>
    </w:rPr>
  </w:style>
  <w:style w:type="paragraph" w:styleId="Textocomentario">
    <w:name w:val="annotation text"/>
    <w:basedOn w:val="Normal"/>
    <w:link w:val="TextocomentarioCar"/>
    <w:uiPriority w:val="99"/>
    <w:semiHidden/>
    <w:unhideWhenUsed/>
    <w:rsid w:val="00CB733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B733B"/>
    <w:rPr>
      <w:sz w:val="20"/>
      <w:szCs w:val="20"/>
    </w:rPr>
  </w:style>
  <w:style w:type="paragraph" w:styleId="Asuntodelcomentario">
    <w:name w:val="annotation subject"/>
    <w:basedOn w:val="Textocomentario"/>
    <w:next w:val="Textocomentario"/>
    <w:link w:val="AsuntodelcomentarioCar"/>
    <w:uiPriority w:val="99"/>
    <w:semiHidden/>
    <w:unhideWhenUsed/>
    <w:rsid w:val="00CB733B"/>
    <w:rPr>
      <w:b/>
      <w:bCs/>
    </w:rPr>
  </w:style>
  <w:style w:type="character" w:customStyle="1" w:styleId="AsuntodelcomentarioCar">
    <w:name w:val="Asunto del comentario Car"/>
    <w:basedOn w:val="TextocomentarioCar"/>
    <w:link w:val="Asuntodelcomentario"/>
    <w:uiPriority w:val="99"/>
    <w:semiHidden/>
    <w:rsid w:val="00CB733B"/>
    <w:rPr>
      <w:b/>
      <w:bCs/>
      <w:sz w:val="20"/>
      <w:szCs w:val="20"/>
    </w:rPr>
  </w:style>
  <w:style w:type="paragraph" w:styleId="Textodeglobo">
    <w:name w:val="Balloon Text"/>
    <w:basedOn w:val="Normal"/>
    <w:link w:val="TextodegloboCar"/>
    <w:uiPriority w:val="99"/>
    <w:semiHidden/>
    <w:unhideWhenUsed/>
    <w:rsid w:val="00CB733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B733B"/>
    <w:rPr>
      <w:rFonts w:ascii="Segoe UI" w:hAnsi="Segoe UI" w:cs="Segoe UI"/>
      <w:sz w:val="18"/>
      <w:szCs w:val="18"/>
    </w:rPr>
  </w:style>
  <w:style w:type="paragraph" w:styleId="Sinespaciado">
    <w:name w:val="No Spacing"/>
    <w:aliases w:val="Titulo Mayor,Sin espaciado2,k,Aries,Formato,A1,Sin espaciado11,No Spacing Car Car Car,No Spacing Car Car,Sin espaciado3,Sin espaciado21,Sin espaciado211,Sin espaciado111,TRABAJO,NORMAL,TIMES NEW ROMAN"/>
    <w:link w:val="SinespaciadoCar"/>
    <w:uiPriority w:val="1"/>
    <w:qFormat/>
    <w:rsid w:val="00CB733B"/>
    <w:pPr>
      <w:spacing w:after="0" w:line="240" w:lineRule="auto"/>
    </w:pPr>
    <w:rPr>
      <w:rFonts w:ascii="Calibri" w:eastAsia="Times New Roman" w:hAnsi="Calibri" w:cs="Times New Roman"/>
      <w:kern w:val="0"/>
      <w:sz w:val="21"/>
      <w:szCs w:val="21"/>
      <w14:ligatures w14:val="none"/>
    </w:r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locked/>
    <w:rsid w:val="00CB733B"/>
    <w:rPr>
      <w:rFonts w:ascii="Calibri" w:eastAsia="Times New Roman" w:hAnsi="Calibri" w:cs="Times New Roman"/>
      <w:kern w:val="0"/>
      <w:sz w:val="21"/>
      <w:szCs w:val="21"/>
      <w14:ligatures w14:val="none"/>
    </w:rPr>
  </w:style>
  <w:style w:type="table" w:customStyle="1" w:styleId="TableNormal">
    <w:name w:val="Table Normal"/>
    <w:uiPriority w:val="2"/>
    <w:semiHidden/>
    <w:unhideWhenUsed/>
    <w:qFormat/>
    <w:rsid w:val="00CB733B"/>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notapie">
    <w:name w:val="footnote text"/>
    <w:basedOn w:val="Normal"/>
    <w:link w:val="TextonotapieCar"/>
    <w:uiPriority w:val="99"/>
    <w:semiHidden/>
    <w:unhideWhenUsed/>
    <w:rsid w:val="00CB733B"/>
    <w:pPr>
      <w:spacing w:after="0" w:line="240" w:lineRule="auto"/>
    </w:pPr>
    <w:rPr>
      <w:kern w:val="0"/>
      <w:sz w:val="20"/>
      <w:szCs w:val="20"/>
      <w14:ligatures w14:val="none"/>
    </w:rPr>
  </w:style>
  <w:style w:type="character" w:customStyle="1" w:styleId="TextonotapieCar">
    <w:name w:val="Texto nota pie Car"/>
    <w:basedOn w:val="Fuentedeprrafopredeter"/>
    <w:link w:val="Textonotapie"/>
    <w:uiPriority w:val="99"/>
    <w:semiHidden/>
    <w:rsid w:val="00CB733B"/>
    <w:rPr>
      <w:kern w:val="0"/>
      <w:sz w:val="20"/>
      <w:szCs w:val="20"/>
      <w14:ligatures w14:val="none"/>
    </w:rPr>
  </w:style>
  <w:style w:type="character" w:styleId="Refdenotaalpie">
    <w:name w:val="footnote reference"/>
    <w:basedOn w:val="Fuentedeprrafopredeter"/>
    <w:uiPriority w:val="99"/>
    <w:semiHidden/>
    <w:unhideWhenUsed/>
    <w:rsid w:val="00CB733B"/>
    <w:rPr>
      <w:vertAlign w:val="superscript"/>
    </w:rPr>
  </w:style>
  <w:style w:type="character" w:styleId="Mencinsinresolver">
    <w:name w:val="Unresolved Mention"/>
    <w:basedOn w:val="Fuentedeprrafopredeter"/>
    <w:uiPriority w:val="99"/>
    <w:semiHidden/>
    <w:unhideWhenUsed/>
    <w:rsid w:val="00EE16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google.com/search?kgmid=%2Fm%2F096mb&amp;q=Le%C3%B3n" TargetMode="External"/><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https://www.google.com/search?kgmid=%2Fm%2F0bwd_0j&amp;q=Elefante"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oogle.com/search?kgmid=%2Fm%2F0898b&amp;q=Cebra" TargetMode="External"/><Relationship Id="rId25"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hyperlink" Target="https://www.google.com/search?kgmid=%2Fm%2F0bwd_0j&amp;q=Elefante" TargetMode="External"/><Relationship Id="rId20" Type="http://schemas.openxmlformats.org/officeDocument/2006/relationships/hyperlink" Target="https://www.google.com/search?kgmid=%2Fm%2F03bk1&amp;q=Jirafa"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oogle.com/search?kgmid=%2Fm%2F064mtdg&amp;q=Mico" TargetMode="External"/><Relationship Id="rId5" Type="http://schemas.openxmlformats.org/officeDocument/2006/relationships/webSettings" Target="webSettings.xml"/><Relationship Id="rId15" Type="http://schemas.openxmlformats.org/officeDocument/2006/relationships/hyperlink" Target="https://www.google.com/search?kgmid=%2Fm%2F03bk1&amp;q=Jirafa" TargetMode="External"/><Relationship Id="rId23" Type="http://schemas.openxmlformats.org/officeDocument/2006/relationships/hyperlink" Target="https://www.google.com/search?kgmid=%2Fm%2F096mb&amp;q=Le%C3%B3n"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google.com/search?kgmid=%2Fm%2F064mtdg&amp;q=Mi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google.com/search?kgmid=%2Fm%2F0898b&amp;q=Cebra"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remedios-antioquia.gov.co" TargetMode="External"/><Relationship Id="rId2" Type="http://schemas.openxmlformats.org/officeDocument/2006/relationships/image" Target="media/image12.png"/><Relationship Id="rId1" Type="http://schemas.openxmlformats.org/officeDocument/2006/relationships/image" Target="media/image11.png"/></Relationships>
</file>

<file path=word/_rels/footnotes.xml.rels><?xml version="1.0" encoding="UTF-8" standalone="yes"?>
<Relationships xmlns="http://schemas.openxmlformats.org/package/2006/relationships"><Relationship Id="rId1" Type="http://schemas.openxmlformats.org/officeDocument/2006/relationships/hyperlink" Target="https://www.dane.gov.co/index.php/estadisticas-por-tema/cuentas-nacionales/cuentas-nacionales-trimestrales/pib-informacion-tecnic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61901-959F-471C-B09E-FE04A7FFC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TotalTime>
  <Pages>31</Pages>
  <Words>10423</Words>
  <Characters>57331</Characters>
  <Application>Microsoft Office Word</Application>
  <DocSecurity>0</DocSecurity>
  <Lines>477</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Contratos Remedios</dc:creator>
  <cp:keywords/>
  <dc:description/>
  <cp:lastModifiedBy>Alejandro Bedoya Vergara</cp:lastModifiedBy>
  <cp:revision>55</cp:revision>
  <cp:lastPrinted>2025-10-29T15:22:00Z</cp:lastPrinted>
  <dcterms:created xsi:type="dcterms:W3CDTF">2025-10-17T16:01:00Z</dcterms:created>
  <dcterms:modified xsi:type="dcterms:W3CDTF">2026-10-21T23:27:00Z</dcterms:modified>
</cp:coreProperties>
</file>