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77777777" w:rsidR="00D72554" w:rsidRPr="005D2309" w:rsidRDefault="00D72554" w:rsidP="1037FCA2">
      <w:pPr>
        <w:spacing w:after="0" w:line="240" w:lineRule="auto"/>
        <w:jc w:val="both"/>
        <w:rPr>
          <w:rFonts w:ascii="Arial" w:eastAsia="Verdana" w:hAnsi="Arial" w:cs="Arial"/>
          <w:sz w:val="20"/>
          <w:szCs w:val="20"/>
          <w:lang w:val="es-419"/>
        </w:rPr>
      </w:pPr>
      <w:bookmarkStart w:id="0" w:name="_GoBack"/>
      <w:bookmarkEnd w:id="0"/>
    </w:p>
    <w:p w14:paraId="4977A4F0" w14:textId="74D31FD0" w:rsidR="00D72554" w:rsidRPr="005D2309" w:rsidRDefault="399399F4" w:rsidP="1037FCA2">
      <w:pPr>
        <w:spacing w:after="0" w:line="240" w:lineRule="auto"/>
        <w:jc w:val="both"/>
        <w:rPr>
          <w:rFonts w:ascii="Arial" w:eastAsia="Verdana" w:hAnsi="Arial" w:cs="Arial"/>
          <w:sz w:val="20"/>
          <w:szCs w:val="20"/>
          <w:lang w:val="es-419"/>
        </w:rPr>
      </w:pPr>
      <w:r w:rsidRPr="005D2309">
        <w:rPr>
          <w:rFonts w:ascii="Arial" w:eastAsia="Verdana" w:hAnsi="Arial" w:cs="Arial"/>
          <w:sz w:val="20"/>
          <w:szCs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005D2309">
        <w:rPr>
          <w:rFonts w:ascii="Arial" w:eastAsia="Verdana" w:hAnsi="Arial" w:cs="Arial"/>
          <w:sz w:val="20"/>
          <w:szCs w:val="20"/>
          <w:lang w:val="es-419"/>
        </w:rPr>
        <w:t>l sector social</w:t>
      </w:r>
      <w:r w:rsidR="60C9B6A7" w:rsidRPr="005D2309">
        <w:rPr>
          <w:rFonts w:ascii="Arial" w:eastAsia="Verdana" w:hAnsi="Arial" w:cs="Arial"/>
          <w:color w:val="000000" w:themeColor="text1"/>
          <w:sz w:val="20"/>
          <w:szCs w:val="20"/>
          <w:lang w:val="es-419"/>
        </w:rPr>
        <w:t xml:space="preserve"> en </w:t>
      </w:r>
      <w:r w:rsidR="00B7121E">
        <w:rPr>
          <w:rFonts w:ascii="Arial" w:eastAsia="Verdana" w:hAnsi="Arial" w:cs="Arial"/>
          <w:color w:val="000000" w:themeColor="text1"/>
          <w:sz w:val="20"/>
          <w:szCs w:val="20"/>
          <w:lang w:val="es-419"/>
        </w:rPr>
        <w:t>Infraestructura de Servicio Publico</w:t>
      </w:r>
      <w:r w:rsidR="285B31CE" w:rsidRPr="005D2309">
        <w:rPr>
          <w:rFonts w:ascii="Arial" w:eastAsia="Verdana" w:hAnsi="Arial" w:cs="Arial"/>
          <w:sz w:val="20"/>
          <w:szCs w:val="20"/>
          <w:lang w:val="es-419"/>
        </w:rPr>
        <w:t>.</w:t>
      </w:r>
    </w:p>
    <w:p w14:paraId="0DFF78BC" w14:textId="77777777" w:rsidR="00D72554" w:rsidRPr="005D2309" w:rsidRDefault="00D72554" w:rsidP="1037FCA2">
      <w:pPr>
        <w:spacing w:after="0" w:line="240" w:lineRule="auto"/>
        <w:jc w:val="both"/>
        <w:rPr>
          <w:rFonts w:ascii="Arial" w:eastAsia="Verdana" w:hAnsi="Arial" w:cs="Arial"/>
          <w:sz w:val="20"/>
          <w:szCs w:val="20"/>
          <w:lang w:val="es-419"/>
        </w:rPr>
      </w:pPr>
    </w:p>
    <w:p w14:paraId="2A81ABE0" w14:textId="77777777" w:rsidR="00A76A0A" w:rsidRPr="005D2309" w:rsidRDefault="6FFAA0F0" w:rsidP="1037FCA2">
      <w:pPr>
        <w:spacing w:after="0" w:line="240" w:lineRule="auto"/>
        <w:jc w:val="both"/>
        <w:rPr>
          <w:rFonts w:ascii="Arial" w:eastAsia="Verdana" w:hAnsi="Arial" w:cs="Arial"/>
          <w:sz w:val="20"/>
          <w:szCs w:val="20"/>
          <w:lang w:val="es-419"/>
        </w:rPr>
      </w:pPr>
      <w:r w:rsidRPr="005D2309">
        <w:rPr>
          <w:rFonts w:ascii="Arial" w:eastAsia="Verdana" w:hAnsi="Arial" w:cs="Arial"/>
          <w:sz w:val="20"/>
          <w:szCs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5D2309" w:rsidRDefault="00A76A0A" w:rsidP="1037FCA2">
      <w:pPr>
        <w:spacing w:after="0" w:line="240" w:lineRule="auto"/>
        <w:jc w:val="both"/>
        <w:rPr>
          <w:rFonts w:ascii="Arial" w:eastAsia="Verdana" w:hAnsi="Arial" w:cs="Arial"/>
          <w:sz w:val="20"/>
          <w:szCs w:val="20"/>
          <w:lang w:val="es-419"/>
        </w:rPr>
      </w:pPr>
    </w:p>
    <w:p w14:paraId="0D13667A" w14:textId="37AE4B05" w:rsidR="00A76A0A" w:rsidRPr="005D2309" w:rsidRDefault="6FFAA0F0" w:rsidP="1037FCA2">
      <w:pPr>
        <w:numPr>
          <w:ilvl w:val="0"/>
          <w:numId w:val="1"/>
        </w:numPr>
        <w:tabs>
          <w:tab w:val="left" w:pos="1134"/>
        </w:tabs>
        <w:spacing w:after="0" w:line="240" w:lineRule="auto"/>
        <w:contextualSpacing/>
        <w:jc w:val="both"/>
        <w:rPr>
          <w:rFonts w:ascii="Arial" w:eastAsia="Verdana" w:hAnsi="Arial" w:cs="Arial"/>
          <w:i/>
          <w:iCs/>
          <w:color w:val="000000"/>
          <w:sz w:val="20"/>
          <w:szCs w:val="20"/>
          <w:lang w:val="es-CO"/>
        </w:rPr>
      </w:pPr>
      <w:r w:rsidRPr="005D2309">
        <w:rPr>
          <w:rFonts w:ascii="Arial" w:eastAsia="Verdana" w:hAnsi="Arial" w:cs="Arial"/>
          <w:color w:val="000000" w:themeColor="text1"/>
          <w:sz w:val="20"/>
          <w:szCs w:val="20"/>
          <w:lang w:val="es-CO"/>
        </w:rPr>
        <w:t>Identificar dentro del Presupuesto Oficial los bienes o insumos requeridos para la ejecución del proyecto.</w:t>
      </w:r>
    </w:p>
    <w:p w14:paraId="4E8CD06A" w14:textId="77777777" w:rsidR="00AD46BF" w:rsidRPr="005D2309" w:rsidRDefault="00AD46BF" w:rsidP="1037FCA2">
      <w:pPr>
        <w:pStyle w:val="Prrafodelista"/>
        <w:tabs>
          <w:tab w:val="left" w:pos="1134"/>
        </w:tabs>
        <w:spacing w:after="160"/>
        <w:ind w:left="502"/>
        <w:rPr>
          <w:rFonts w:eastAsia="Verdana" w:cs="Arial"/>
          <w:i/>
          <w:iCs/>
          <w:color w:val="000000"/>
          <w:szCs w:val="20"/>
          <w:lang w:val="es-CO"/>
        </w:rPr>
      </w:pPr>
    </w:p>
    <w:p w14:paraId="57A97583" w14:textId="1EA22C5E" w:rsidR="00AD46BF" w:rsidRPr="005D2309" w:rsidRDefault="23C5C40B" w:rsidP="1037FCA2">
      <w:pPr>
        <w:pStyle w:val="Prrafodelista"/>
        <w:numPr>
          <w:ilvl w:val="0"/>
          <w:numId w:val="1"/>
        </w:numPr>
        <w:tabs>
          <w:tab w:val="left" w:pos="1134"/>
        </w:tabs>
        <w:spacing w:after="160"/>
        <w:rPr>
          <w:rFonts w:eastAsia="Verdana" w:cs="Arial"/>
          <w:i/>
          <w:iCs/>
          <w:color w:val="000000"/>
          <w:szCs w:val="20"/>
          <w:lang w:val="es-CO"/>
        </w:rPr>
      </w:pPr>
      <w:r w:rsidRPr="005D2309">
        <w:rPr>
          <w:rFonts w:eastAsia="Verdana" w:cs="Arial"/>
          <w:color w:val="000000" w:themeColor="text1"/>
          <w:szCs w:val="20"/>
          <w:lang w:val="es-CO"/>
        </w:rPr>
        <w:t xml:space="preserve">Calcular el </w:t>
      </w:r>
      <w:r w:rsidRPr="005D2309">
        <w:rPr>
          <w:rFonts w:eastAsia="Verdana" w:cs="Arial"/>
          <w:b/>
          <w:bCs/>
          <w:i/>
          <w:iCs/>
          <w:color w:val="000000" w:themeColor="text1"/>
          <w:szCs w:val="20"/>
          <w:lang w:val="es-CO"/>
        </w:rPr>
        <w:t xml:space="preserve">valor parcial </w:t>
      </w:r>
      <w:r w:rsidRPr="005D2309">
        <w:rPr>
          <w:rFonts w:eastAsia="Verdana" w:cs="Arial"/>
          <w:color w:val="000000" w:themeColor="text1"/>
          <w:szCs w:val="20"/>
          <w:lang w:val="es-CO"/>
        </w:rPr>
        <w:t>de los bienes o insumos identificados, para lo cual se deberá multiplicar el valor unitario de cada uno por la cantidad requerida.</w:t>
      </w:r>
    </w:p>
    <w:p w14:paraId="1B0E195B" w14:textId="77777777" w:rsidR="00AD46BF" w:rsidRPr="005D2309" w:rsidRDefault="00AD46BF" w:rsidP="1037FCA2">
      <w:pPr>
        <w:pStyle w:val="Prrafodelista"/>
        <w:rPr>
          <w:rFonts w:eastAsia="Verdana" w:cs="Arial"/>
          <w:i/>
          <w:iCs/>
          <w:color w:val="000000"/>
          <w:szCs w:val="20"/>
          <w:lang w:val="es-CO"/>
        </w:rPr>
      </w:pPr>
    </w:p>
    <w:p w14:paraId="06EF67B8" w14:textId="77777777" w:rsidR="00AD46BF" w:rsidRPr="005D2309" w:rsidRDefault="23C5C40B" w:rsidP="1037FCA2">
      <w:pPr>
        <w:pStyle w:val="Prrafodelista"/>
        <w:numPr>
          <w:ilvl w:val="0"/>
          <w:numId w:val="1"/>
        </w:numPr>
        <w:tabs>
          <w:tab w:val="left" w:pos="1134"/>
        </w:tabs>
        <w:spacing w:after="160"/>
        <w:rPr>
          <w:rFonts w:eastAsia="Verdana" w:cs="Arial"/>
          <w:i/>
          <w:iCs/>
          <w:color w:val="000000"/>
          <w:szCs w:val="20"/>
          <w:lang w:val="es-CO"/>
        </w:rPr>
      </w:pPr>
      <w:r w:rsidRPr="005D2309">
        <w:rPr>
          <w:rFonts w:eastAsia="Verdana" w:cs="Arial"/>
          <w:color w:val="000000" w:themeColor="text1"/>
          <w:szCs w:val="20"/>
          <w:lang w:val="es-CO"/>
        </w:rPr>
        <w:t>Calcular el</w:t>
      </w:r>
      <w:r w:rsidRPr="005D2309">
        <w:rPr>
          <w:rFonts w:eastAsia="Verdana" w:cs="Arial"/>
          <w:b/>
          <w:bCs/>
          <w:i/>
          <w:iCs/>
          <w:color w:val="000000" w:themeColor="text1"/>
          <w:szCs w:val="20"/>
          <w:lang w:val="es-CO"/>
        </w:rPr>
        <w:t xml:space="preserve"> valor total</w:t>
      </w:r>
      <w:r w:rsidRPr="005D2309">
        <w:rPr>
          <w:rFonts w:eastAsia="Verdana" w:cs="Arial"/>
          <w:color w:val="000000" w:themeColor="text1"/>
          <w:szCs w:val="20"/>
          <w:lang w:val="es-CO"/>
        </w:rPr>
        <w:t xml:space="preserve"> realizando la sumatoria</w:t>
      </w:r>
      <w:r w:rsidRPr="005D2309">
        <w:rPr>
          <w:rFonts w:eastAsia="Verdana" w:cs="Arial"/>
          <w:b/>
          <w:bCs/>
          <w:i/>
          <w:iCs/>
          <w:color w:val="000000" w:themeColor="text1"/>
          <w:szCs w:val="20"/>
          <w:lang w:val="es-CO"/>
        </w:rPr>
        <w:t xml:space="preserve"> </w:t>
      </w:r>
      <w:r w:rsidRPr="005D2309">
        <w:rPr>
          <w:rFonts w:eastAsia="Verdana" w:cs="Arial"/>
          <w:color w:val="000000" w:themeColor="text1"/>
          <w:szCs w:val="20"/>
          <w:lang w:val="es-CO"/>
        </w:rPr>
        <w:t xml:space="preserve">de los </w:t>
      </w:r>
      <w:r w:rsidRPr="005D2309">
        <w:rPr>
          <w:rFonts w:eastAsia="Verdana" w:cs="Arial"/>
          <w:b/>
          <w:bCs/>
          <w:i/>
          <w:iCs/>
          <w:color w:val="000000" w:themeColor="text1"/>
          <w:szCs w:val="20"/>
          <w:lang w:val="es-CO"/>
        </w:rPr>
        <w:t>valores parciales</w:t>
      </w:r>
      <w:r w:rsidRPr="005D2309">
        <w:rPr>
          <w:rFonts w:eastAsia="Verdana" w:cs="Arial"/>
          <w:color w:val="000000" w:themeColor="text1"/>
          <w:szCs w:val="20"/>
          <w:lang w:val="es-CO"/>
        </w:rPr>
        <w:t xml:space="preserve"> de los bienes o insumos requeridos en el proyecto.</w:t>
      </w:r>
    </w:p>
    <w:p w14:paraId="296A9F0A" w14:textId="77777777" w:rsidR="00AD46BF" w:rsidRPr="005D2309" w:rsidRDefault="00AD46BF" w:rsidP="1037FCA2">
      <w:pPr>
        <w:pStyle w:val="Prrafodelista"/>
        <w:rPr>
          <w:rFonts w:eastAsia="Verdana" w:cs="Arial"/>
          <w:i/>
          <w:iCs/>
          <w:color w:val="000000"/>
          <w:szCs w:val="20"/>
          <w:lang w:val="es-CO"/>
        </w:rPr>
      </w:pPr>
    </w:p>
    <w:p w14:paraId="7A640803" w14:textId="77777777" w:rsidR="00AD46BF" w:rsidRPr="005D2309" w:rsidRDefault="23C5C40B" w:rsidP="1037FCA2">
      <w:pPr>
        <w:pStyle w:val="Prrafodelista"/>
        <w:numPr>
          <w:ilvl w:val="0"/>
          <w:numId w:val="1"/>
        </w:numPr>
        <w:tabs>
          <w:tab w:val="left" w:pos="1134"/>
        </w:tabs>
        <w:spacing w:after="160"/>
        <w:rPr>
          <w:rFonts w:eastAsia="Verdana" w:cs="Arial"/>
          <w:i/>
          <w:iCs/>
          <w:color w:val="000000"/>
          <w:szCs w:val="20"/>
          <w:lang w:val="es-CO"/>
        </w:rPr>
      </w:pPr>
      <w:r w:rsidRPr="005D2309">
        <w:rPr>
          <w:rFonts w:eastAsia="Verdana" w:cs="Arial"/>
          <w:color w:val="000000" w:themeColor="text1"/>
          <w:szCs w:val="20"/>
          <w:lang w:val="es-CO"/>
        </w:rPr>
        <w:t xml:space="preserve">Determinar el </w:t>
      </w:r>
      <w:r w:rsidRPr="005D2309">
        <w:rPr>
          <w:rFonts w:eastAsia="Verdana" w:cs="Arial"/>
          <w:b/>
          <w:bCs/>
          <w:i/>
          <w:iCs/>
          <w:color w:val="000000" w:themeColor="text1"/>
          <w:szCs w:val="20"/>
          <w:lang w:val="es-CO"/>
        </w:rPr>
        <w:t>porcentaje de participación</w:t>
      </w:r>
      <w:r w:rsidRPr="005D2309">
        <w:rPr>
          <w:rFonts w:eastAsia="Verdana" w:cs="Arial"/>
          <w:i/>
          <w:iCs/>
          <w:color w:val="000000" w:themeColor="text1"/>
          <w:szCs w:val="20"/>
          <w:lang w:val="es-CO"/>
        </w:rPr>
        <w:t xml:space="preserve"> </w:t>
      </w:r>
      <w:r w:rsidRPr="005D2309">
        <w:rPr>
          <w:rFonts w:eastAsia="Verdana" w:cs="Arial"/>
          <w:color w:val="000000" w:themeColor="text1"/>
          <w:szCs w:val="20"/>
          <w:lang w:val="es-CO"/>
        </w:rPr>
        <w:t xml:space="preserve">de cada bien o insumo usando su </w:t>
      </w:r>
      <w:r w:rsidRPr="005D2309">
        <w:rPr>
          <w:rFonts w:eastAsia="Verdana" w:cs="Arial"/>
          <w:b/>
          <w:bCs/>
          <w:i/>
          <w:iCs/>
          <w:color w:val="000000" w:themeColor="text1"/>
          <w:szCs w:val="20"/>
          <w:lang w:val="es-CO"/>
        </w:rPr>
        <w:t>valor parcial</w:t>
      </w:r>
      <w:r w:rsidRPr="005D2309">
        <w:rPr>
          <w:rFonts w:eastAsia="Verdana" w:cs="Arial"/>
          <w:color w:val="000000" w:themeColor="text1"/>
          <w:szCs w:val="20"/>
          <w:lang w:val="es-CO"/>
        </w:rPr>
        <w:t xml:space="preserve"> divido por el </w:t>
      </w:r>
      <w:r w:rsidRPr="005D2309">
        <w:rPr>
          <w:rFonts w:eastAsia="Verdana" w:cs="Arial"/>
          <w:b/>
          <w:bCs/>
          <w:i/>
          <w:iCs/>
          <w:color w:val="000000" w:themeColor="text1"/>
          <w:szCs w:val="20"/>
          <w:lang w:val="es-CO"/>
        </w:rPr>
        <w:t>valor total</w:t>
      </w:r>
      <w:r w:rsidRPr="005D2309">
        <w:rPr>
          <w:rFonts w:eastAsia="Verdana" w:cs="Arial"/>
          <w:color w:val="000000" w:themeColor="text1"/>
          <w:szCs w:val="20"/>
          <w:lang w:val="es-CO"/>
        </w:rPr>
        <w:t>, cociente que deberá ser multiplicado por cien (100). Para esto se aplicará la siguiente fórmula:</w:t>
      </w:r>
    </w:p>
    <w:p w14:paraId="6A9462EF" w14:textId="77777777" w:rsidR="00AD46BF" w:rsidRPr="005D2309" w:rsidRDefault="00AD46BF" w:rsidP="1037FCA2">
      <w:pPr>
        <w:pStyle w:val="Prrafodelista"/>
        <w:tabs>
          <w:tab w:val="left" w:pos="1134"/>
        </w:tabs>
        <w:ind w:left="502"/>
        <w:rPr>
          <w:rFonts w:eastAsia="Verdana" w:cs="Arial"/>
          <w:i/>
          <w:iCs/>
          <w:color w:val="000000"/>
          <w:szCs w:val="20"/>
          <w:lang w:val="es-CO"/>
        </w:rPr>
      </w:pPr>
    </w:p>
    <w:p w14:paraId="3480CB8B" w14:textId="1FBD1B99" w:rsidR="00AD46BF" w:rsidRPr="005D2309" w:rsidRDefault="18C8CDBE" w:rsidP="1037FCA2">
      <w:pPr>
        <w:tabs>
          <w:tab w:val="left" w:pos="1134"/>
        </w:tabs>
        <w:spacing w:after="0" w:line="240" w:lineRule="auto"/>
        <w:ind w:left="502"/>
        <w:contextualSpacing/>
        <w:jc w:val="center"/>
        <w:rPr>
          <w:rFonts w:ascii="Arial" w:eastAsia="Verdana" w:hAnsi="Arial" w:cs="Arial"/>
          <w:i/>
          <w:iCs/>
          <w:color w:val="000000"/>
          <w:sz w:val="20"/>
          <w:szCs w:val="20"/>
          <w:lang w:val="es-CO"/>
        </w:rPr>
      </w:pPr>
      <w:r w:rsidRPr="005D2309">
        <w:rPr>
          <w:rFonts w:ascii="Arial" w:hAnsi="Arial" w:cs="Arial"/>
          <w:noProof/>
          <w:sz w:val="20"/>
          <w:szCs w:val="20"/>
          <w:lang w:val="es-CO" w:eastAsia="es-CO"/>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5D2309" w:rsidRDefault="00974AC8" w:rsidP="1037FCA2">
      <w:pPr>
        <w:rPr>
          <w:rFonts w:ascii="Arial" w:eastAsia="Verdana" w:hAnsi="Arial" w:cs="Arial"/>
          <w:sz w:val="20"/>
          <w:szCs w:val="20"/>
        </w:rPr>
      </w:pPr>
    </w:p>
    <w:p w14:paraId="40392333" w14:textId="77777777" w:rsidR="00152E47" w:rsidRPr="005D2309" w:rsidRDefault="3305152B" w:rsidP="1037FCA2">
      <w:pPr>
        <w:numPr>
          <w:ilvl w:val="0"/>
          <w:numId w:val="1"/>
        </w:numPr>
        <w:tabs>
          <w:tab w:val="left" w:pos="1134"/>
        </w:tabs>
        <w:spacing w:after="0" w:line="240" w:lineRule="auto"/>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Determinar el</w:t>
      </w:r>
      <w:r w:rsidRPr="005D2309">
        <w:rPr>
          <w:rFonts w:ascii="Arial" w:eastAsia="Verdana" w:hAnsi="Arial" w:cs="Arial"/>
          <w:b/>
          <w:bCs/>
          <w:i/>
          <w:iCs/>
          <w:color w:val="000000" w:themeColor="text1"/>
          <w:sz w:val="20"/>
          <w:szCs w:val="20"/>
          <w:lang w:val="es-CO"/>
        </w:rPr>
        <w:t xml:space="preserve"> porcentaje acumulado </w:t>
      </w:r>
      <w:r w:rsidRPr="005D2309">
        <w:rPr>
          <w:rFonts w:ascii="Arial" w:eastAsia="Verdana" w:hAnsi="Arial" w:cs="Arial"/>
          <w:color w:val="000000" w:themeColor="text1"/>
          <w:sz w:val="20"/>
          <w:szCs w:val="20"/>
          <w:lang w:val="es-CO"/>
        </w:rPr>
        <w:t xml:space="preserve">entendido como la sumatoria de los porcentajes de participación definidos en el numeral anterior. Para lo cual, se sugiere, organizar los bienes en una tabla, en orden descendente según su </w:t>
      </w:r>
      <w:r w:rsidRPr="005D2309">
        <w:rPr>
          <w:rFonts w:ascii="Arial" w:eastAsia="Verdana" w:hAnsi="Arial" w:cs="Arial"/>
          <w:b/>
          <w:bCs/>
          <w:i/>
          <w:iCs/>
          <w:color w:val="000000" w:themeColor="text1"/>
          <w:sz w:val="20"/>
          <w:szCs w:val="20"/>
          <w:lang w:val="es-CO"/>
        </w:rPr>
        <w:t>porcentaje de participación,</w:t>
      </w:r>
      <w:r w:rsidRPr="005D2309">
        <w:rPr>
          <w:rFonts w:ascii="Arial" w:eastAsia="Verdana" w:hAnsi="Arial" w:cs="Arial"/>
          <w:color w:val="000000" w:themeColor="text1"/>
          <w:sz w:val="20"/>
          <w:szCs w:val="20"/>
          <w:lang w:val="es-CO"/>
        </w:rPr>
        <w:t xml:space="preserve"> disponiendo una fila por cada bien, una columna para el nombre o descripción del bien, otra para el </w:t>
      </w:r>
      <w:r w:rsidRPr="005D2309">
        <w:rPr>
          <w:rFonts w:ascii="Arial" w:eastAsia="Verdana" w:hAnsi="Arial" w:cs="Arial"/>
          <w:b/>
          <w:bCs/>
          <w:i/>
          <w:iCs/>
          <w:color w:val="000000" w:themeColor="text1"/>
          <w:sz w:val="20"/>
          <w:szCs w:val="20"/>
          <w:lang w:val="es-CO"/>
        </w:rPr>
        <w:t>porcentaje de participación</w:t>
      </w:r>
      <w:r w:rsidRPr="005D2309">
        <w:rPr>
          <w:rFonts w:ascii="Arial" w:eastAsia="Verdana" w:hAnsi="Arial" w:cs="Arial"/>
          <w:b/>
          <w:bCs/>
          <w:color w:val="000000" w:themeColor="text1"/>
          <w:sz w:val="20"/>
          <w:szCs w:val="20"/>
          <w:lang w:val="es-CO"/>
        </w:rPr>
        <w:t xml:space="preserve"> </w:t>
      </w:r>
      <w:r w:rsidRPr="005D2309">
        <w:rPr>
          <w:rFonts w:ascii="Arial" w:eastAsia="Verdana" w:hAnsi="Arial" w:cs="Arial"/>
          <w:color w:val="000000" w:themeColor="text1"/>
          <w:sz w:val="20"/>
          <w:szCs w:val="20"/>
          <w:lang w:val="es-CO"/>
        </w:rPr>
        <w:t xml:space="preserve">y otra en la que se consignará el </w:t>
      </w:r>
      <w:r w:rsidRPr="005D2309">
        <w:rPr>
          <w:rFonts w:ascii="Arial" w:eastAsia="Verdana" w:hAnsi="Arial" w:cs="Arial"/>
          <w:b/>
          <w:bCs/>
          <w:i/>
          <w:iCs/>
          <w:color w:val="000000" w:themeColor="text1"/>
          <w:sz w:val="20"/>
          <w:szCs w:val="20"/>
          <w:lang w:val="es-CO"/>
        </w:rPr>
        <w:t>porcentaje acumulado.</w:t>
      </w:r>
      <w:r w:rsidRPr="005D2309">
        <w:rPr>
          <w:rFonts w:ascii="Arial" w:eastAsia="Verdana" w:hAnsi="Arial" w:cs="Arial"/>
          <w:b/>
          <w:bCs/>
          <w:color w:val="000000" w:themeColor="text1"/>
          <w:sz w:val="20"/>
          <w:szCs w:val="20"/>
          <w:lang w:val="es-CO"/>
        </w:rPr>
        <w:t xml:space="preserve"> </w:t>
      </w:r>
    </w:p>
    <w:p w14:paraId="369AB5CF" w14:textId="77777777" w:rsidR="00152E47" w:rsidRPr="005D2309" w:rsidRDefault="00152E47" w:rsidP="1037FCA2">
      <w:pPr>
        <w:tabs>
          <w:tab w:val="left" w:pos="1134"/>
        </w:tabs>
        <w:spacing w:after="0" w:line="240" w:lineRule="auto"/>
        <w:ind w:left="502"/>
        <w:contextualSpacing/>
        <w:jc w:val="both"/>
        <w:rPr>
          <w:rFonts w:ascii="Arial" w:eastAsia="Verdana" w:hAnsi="Arial" w:cs="Arial"/>
          <w:color w:val="000000"/>
          <w:sz w:val="20"/>
          <w:szCs w:val="20"/>
          <w:lang w:val="es-CO"/>
        </w:rPr>
      </w:pPr>
    </w:p>
    <w:p w14:paraId="03DCD0B8" w14:textId="581186C9" w:rsidR="00152E47" w:rsidRPr="005D2309" w:rsidRDefault="3305152B" w:rsidP="1037FCA2">
      <w:pPr>
        <w:tabs>
          <w:tab w:val="left" w:pos="1134"/>
        </w:tabs>
        <w:spacing w:after="0" w:line="240" w:lineRule="auto"/>
        <w:ind w:left="502"/>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Al bien o insumo que tiene la mayor participación, es decir</w:t>
      </w:r>
      <w:r w:rsidR="05158D45" w:rsidRPr="005D2309">
        <w:rPr>
          <w:rFonts w:ascii="Arial" w:eastAsia="Verdana" w:hAnsi="Arial" w:cs="Arial"/>
          <w:color w:val="000000" w:themeColor="text1"/>
          <w:sz w:val="20"/>
          <w:szCs w:val="20"/>
          <w:lang w:val="es-CO"/>
        </w:rPr>
        <w:t>,</w:t>
      </w:r>
      <w:r w:rsidRPr="005D2309">
        <w:rPr>
          <w:rFonts w:ascii="Arial" w:eastAsia="Verdana" w:hAnsi="Arial" w:cs="Arial"/>
          <w:color w:val="000000" w:themeColor="text1"/>
          <w:sz w:val="20"/>
          <w:szCs w:val="20"/>
          <w:lang w:val="es-CO"/>
        </w:rPr>
        <w:t xml:space="preserve"> el que ocupa el primer lugar en el listado, le corresponderá como </w:t>
      </w:r>
      <w:r w:rsidRPr="005D2309">
        <w:rPr>
          <w:rFonts w:ascii="Arial" w:eastAsia="Verdana" w:hAnsi="Arial" w:cs="Arial"/>
          <w:b/>
          <w:bCs/>
          <w:i/>
          <w:iCs/>
          <w:color w:val="000000" w:themeColor="text1"/>
          <w:sz w:val="20"/>
          <w:szCs w:val="20"/>
          <w:lang w:val="es-CO"/>
        </w:rPr>
        <w:t>porcentaje acumulado</w:t>
      </w:r>
      <w:r w:rsidRPr="005D2309">
        <w:rPr>
          <w:rFonts w:ascii="Arial" w:eastAsia="Verdana" w:hAnsi="Arial" w:cs="Arial"/>
          <w:color w:val="000000" w:themeColor="text1"/>
          <w:sz w:val="20"/>
          <w:szCs w:val="20"/>
          <w:lang w:val="es-CO"/>
        </w:rPr>
        <w:t xml:space="preserve"> el valor asignado como </w:t>
      </w:r>
      <w:r w:rsidRPr="005D2309">
        <w:rPr>
          <w:rFonts w:ascii="Arial" w:eastAsia="Verdana" w:hAnsi="Arial" w:cs="Arial"/>
          <w:b/>
          <w:bCs/>
          <w:i/>
          <w:iCs/>
          <w:color w:val="000000" w:themeColor="text1"/>
          <w:sz w:val="20"/>
          <w:szCs w:val="20"/>
          <w:lang w:val="es-CO"/>
        </w:rPr>
        <w:t>porcentaje de participación</w:t>
      </w:r>
      <w:r w:rsidRPr="005D2309">
        <w:rPr>
          <w:rFonts w:ascii="Arial" w:eastAsia="Verdana" w:hAnsi="Arial" w:cs="Arial"/>
          <w:color w:val="000000" w:themeColor="text1"/>
          <w:sz w:val="20"/>
          <w:szCs w:val="20"/>
          <w:lang w:val="es-CO"/>
        </w:rPr>
        <w:t xml:space="preserve">. Para el segundo bien el </w:t>
      </w:r>
      <w:r w:rsidRPr="005D2309">
        <w:rPr>
          <w:rFonts w:ascii="Arial" w:eastAsia="Verdana" w:hAnsi="Arial" w:cs="Arial"/>
          <w:b/>
          <w:bCs/>
          <w:i/>
          <w:iCs/>
          <w:color w:val="000000" w:themeColor="text1"/>
          <w:sz w:val="20"/>
          <w:szCs w:val="20"/>
          <w:lang w:val="es-CO"/>
        </w:rPr>
        <w:t xml:space="preserve">porcentaje acumulado </w:t>
      </w:r>
      <w:r w:rsidRPr="005D2309">
        <w:rPr>
          <w:rFonts w:ascii="Arial" w:eastAsia="Verdana" w:hAnsi="Arial" w:cs="Arial"/>
          <w:color w:val="000000" w:themeColor="text1"/>
          <w:sz w:val="20"/>
          <w:szCs w:val="20"/>
          <w:lang w:val="es-CO"/>
        </w:rPr>
        <w:t xml:space="preserve">será la suma de su porcentaje de participación con el </w:t>
      </w:r>
      <w:r w:rsidRPr="005D2309">
        <w:rPr>
          <w:rFonts w:ascii="Arial" w:eastAsia="Verdana" w:hAnsi="Arial" w:cs="Arial"/>
          <w:b/>
          <w:bCs/>
          <w:i/>
          <w:iCs/>
          <w:color w:val="000000" w:themeColor="text1"/>
          <w:sz w:val="20"/>
          <w:szCs w:val="20"/>
          <w:lang w:val="es-CO"/>
        </w:rPr>
        <w:t>porcentaje acumulado</w:t>
      </w:r>
      <w:r w:rsidRPr="005D2309">
        <w:rPr>
          <w:rFonts w:ascii="Arial" w:eastAsia="Verdana" w:hAnsi="Arial" w:cs="Arial"/>
          <w:color w:val="000000" w:themeColor="text1"/>
          <w:sz w:val="20"/>
          <w:szCs w:val="20"/>
          <w:lang w:val="es-CO"/>
        </w:rPr>
        <w:t xml:space="preserve"> asignado al bien que lo antecede en el listado. Del mismo modo, para el tercer bien el </w:t>
      </w:r>
      <w:r w:rsidRPr="005D2309">
        <w:rPr>
          <w:rFonts w:ascii="Arial" w:eastAsia="Verdana" w:hAnsi="Arial" w:cs="Arial"/>
          <w:b/>
          <w:bCs/>
          <w:i/>
          <w:iCs/>
          <w:color w:val="000000" w:themeColor="text1"/>
          <w:sz w:val="20"/>
          <w:szCs w:val="20"/>
          <w:lang w:val="es-CO"/>
        </w:rPr>
        <w:t>porcentaje acumulado</w:t>
      </w:r>
      <w:r w:rsidRPr="005D2309">
        <w:rPr>
          <w:rFonts w:ascii="Arial" w:eastAsia="Verdana" w:hAnsi="Arial" w:cs="Arial"/>
          <w:color w:val="000000" w:themeColor="text1"/>
          <w:sz w:val="20"/>
          <w:szCs w:val="20"/>
          <w:lang w:val="es-CO"/>
        </w:rPr>
        <w:t xml:space="preserve"> será la suma de su porcentaje de participación con el </w:t>
      </w:r>
      <w:r w:rsidRPr="005D2309">
        <w:rPr>
          <w:rFonts w:ascii="Arial" w:eastAsia="Verdana" w:hAnsi="Arial" w:cs="Arial"/>
          <w:b/>
          <w:bCs/>
          <w:i/>
          <w:iCs/>
          <w:color w:val="000000" w:themeColor="text1"/>
          <w:sz w:val="20"/>
          <w:szCs w:val="20"/>
          <w:lang w:val="es-CO"/>
        </w:rPr>
        <w:t>porcentaje acumulado</w:t>
      </w:r>
      <w:r w:rsidRPr="005D2309">
        <w:rPr>
          <w:rFonts w:ascii="Arial" w:eastAsia="Verdana" w:hAnsi="Arial" w:cs="Arial"/>
          <w:color w:val="000000" w:themeColor="text1"/>
          <w:sz w:val="20"/>
          <w:szCs w:val="20"/>
          <w:lang w:val="es-CO"/>
        </w:rPr>
        <w:t xml:space="preserve"> calculado para el anterior bien, y así sucesivamente deberá procederse respecto de los demás bienes hasta completar todos los porcentajes acumulados. Para mayor claridad se aplicará la siguiente fórmula</w:t>
      </w:r>
      <w:r w:rsidR="39DFAAF0" w:rsidRPr="005D2309">
        <w:rPr>
          <w:rFonts w:ascii="Arial" w:eastAsia="Verdana" w:hAnsi="Arial" w:cs="Arial"/>
          <w:color w:val="000000" w:themeColor="text1"/>
          <w:sz w:val="20"/>
          <w:szCs w:val="20"/>
          <w:lang w:val="es-CO"/>
        </w:rPr>
        <w:t>.</w:t>
      </w:r>
    </w:p>
    <w:p w14:paraId="2980C8BA" w14:textId="1961A94F" w:rsidR="00CE23D6" w:rsidRPr="005D2309" w:rsidRDefault="00CE23D6" w:rsidP="1037FCA2">
      <w:pPr>
        <w:tabs>
          <w:tab w:val="left" w:pos="1134"/>
        </w:tabs>
        <w:spacing w:after="0" w:line="240" w:lineRule="auto"/>
        <w:ind w:left="502"/>
        <w:contextualSpacing/>
        <w:jc w:val="both"/>
        <w:rPr>
          <w:rFonts w:ascii="Arial" w:eastAsia="Verdana" w:hAnsi="Arial" w:cs="Arial"/>
          <w:color w:val="000000"/>
          <w:sz w:val="20"/>
          <w:szCs w:val="20"/>
          <w:lang w:val="es-CO"/>
        </w:rPr>
      </w:pPr>
    </w:p>
    <w:p w14:paraId="4E8377B3" w14:textId="77777777" w:rsidR="00124A4D" w:rsidRPr="005D2309" w:rsidRDefault="39DFAAF0" w:rsidP="1037FCA2">
      <w:pPr>
        <w:tabs>
          <w:tab w:val="left" w:pos="1134"/>
        </w:tabs>
        <w:spacing w:after="0" w:line="240" w:lineRule="auto"/>
        <w:ind w:left="502"/>
        <w:contextualSpacing/>
        <w:jc w:val="center"/>
        <w:rPr>
          <w:rFonts w:ascii="Arial" w:eastAsia="Verdana" w:hAnsi="Arial" w:cs="Arial"/>
          <w:color w:val="000000"/>
          <w:sz w:val="20"/>
          <w:szCs w:val="20"/>
          <w:lang w:val="es-CO"/>
        </w:rPr>
      </w:pPr>
      <w:r w:rsidRPr="005D2309">
        <w:rPr>
          <w:rFonts w:ascii="Arial" w:hAnsi="Arial" w:cs="Arial"/>
          <w:noProof/>
          <w:sz w:val="20"/>
          <w:szCs w:val="20"/>
          <w:lang w:val="es-CO" w:eastAsia="es-CO"/>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5D2309" w:rsidRDefault="00124A4D" w:rsidP="1037FCA2">
      <w:pPr>
        <w:tabs>
          <w:tab w:val="left" w:pos="1134"/>
        </w:tabs>
        <w:spacing w:after="0" w:line="240" w:lineRule="auto"/>
        <w:ind w:left="502"/>
        <w:contextualSpacing/>
        <w:jc w:val="center"/>
        <w:rPr>
          <w:rFonts w:ascii="Arial" w:eastAsia="Verdana" w:hAnsi="Arial" w:cs="Arial"/>
          <w:color w:val="000000"/>
          <w:sz w:val="20"/>
          <w:szCs w:val="20"/>
          <w:lang w:val="es-CO"/>
        </w:rPr>
      </w:pPr>
    </w:p>
    <w:p w14:paraId="0108865F" w14:textId="2493FE6C" w:rsidR="00124A4D" w:rsidRPr="005D2309" w:rsidRDefault="7AE1EDA8" w:rsidP="1037FCA2">
      <w:pPr>
        <w:tabs>
          <w:tab w:val="left" w:pos="1134"/>
        </w:tabs>
        <w:spacing w:after="0" w:line="240" w:lineRule="auto"/>
        <w:ind w:left="502"/>
        <w:contextualSpacing/>
        <w:jc w:val="both"/>
        <w:rPr>
          <w:rFonts w:ascii="Arial" w:eastAsia="Verdana" w:hAnsi="Arial" w:cs="Arial"/>
          <w:color w:val="000000"/>
          <w:sz w:val="20"/>
          <w:szCs w:val="20"/>
          <w:lang w:val="es-CO"/>
        </w:rPr>
      </w:pPr>
      <w:r w:rsidRPr="005D2309">
        <w:rPr>
          <w:rFonts w:ascii="Arial" w:eastAsia="Verdana" w:hAnsi="Arial" w:cs="Arial"/>
          <w:color w:val="000000"/>
          <w:sz w:val="20"/>
          <w:szCs w:val="20"/>
          <w:lang w:val="es-CO"/>
        </w:rPr>
        <w:t xml:space="preserve">Donde </w:t>
      </w:r>
      <m:oMath>
        <m:sSub>
          <m:sSubPr>
            <m:ctrlPr>
              <w:rPr>
                <w:rFonts w:ascii="Cambria Math" w:eastAsia="Arial" w:hAnsi="Cambria Math" w:cs="Arial"/>
                <w:color w:val="000000"/>
                <w:sz w:val="20"/>
                <w:szCs w:val="20"/>
                <w:lang w:val="es-CO"/>
              </w:rPr>
            </m:ctrlPr>
          </m:sSubPr>
          <m:e>
            <m:r>
              <w:rPr>
                <w:rFonts w:ascii="Cambria Math" w:eastAsia="Arial" w:hAnsi="Cambria Math" w:cs="Arial"/>
                <w:color w:val="000000"/>
                <w:sz w:val="20"/>
                <w:szCs w:val="20"/>
                <w:lang w:val="es-CO"/>
              </w:rPr>
              <m:t>participacion</m:t>
            </m:r>
            <m:r>
              <m:rPr>
                <m:sty m:val="p"/>
              </m:rPr>
              <w:rPr>
                <w:rFonts w:ascii="Cambria Math" w:eastAsia="Arial" w:hAnsi="Cambria Math" w:cs="Arial"/>
                <w:color w:val="000000"/>
                <w:sz w:val="20"/>
                <w:szCs w:val="20"/>
                <w:lang w:val="es-CO"/>
              </w:rPr>
              <m:t xml:space="preserve"> (%)</m:t>
            </m:r>
          </m:e>
          <m:sub>
            <m:r>
              <w:rPr>
                <w:rFonts w:ascii="Cambria Math" w:eastAsia="Arial" w:hAnsi="Cambria Math" w:cs="Arial"/>
                <w:color w:val="000000"/>
                <w:sz w:val="20"/>
                <w:szCs w:val="20"/>
                <w:lang w:val="es-CO"/>
              </w:rPr>
              <m:t>i</m:t>
            </m:r>
          </m:sub>
        </m:sSub>
      </m:oMath>
      <w:r w:rsidRPr="005D2309">
        <w:rPr>
          <w:rFonts w:ascii="Arial" w:eastAsia="Verdana" w:hAnsi="Arial" w:cs="Arial"/>
          <w:color w:val="000000"/>
          <w:sz w:val="20"/>
          <w:szCs w:val="20"/>
          <w:lang w:val="es-CO"/>
        </w:rPr>
        <w:t xml:space="preserve"> son las frecuencias acumuladas o porcentaje de participación (%) calculado.</w:t>
      </w:r>
    </w:p>
    <w:p w14:paraId="4F656CB7" w14:textId="3D1B2F63" w:rsidR="00124A4D" w:rsidRPr="005D2309" w:rsidRDefault="00124A4D" w:rsidP="1037FCA2">
      <w:pPr>
        <w:tabs>
          <w:tab w:val="left" w:pos="1134"/>
        </w:tabs>
        <w:spacing w:after="0" w:line="240" w:lineRule="auto"/>
        <w:ind w:left="708"/>
        <w:contextualSpacing/>
        <w:jc w:val="both"/>
        <w:rPr>
          <w:rFonts w:ascii="Arial" w:eastAsia="Verdana" w:hAnsi="Arial" w:cs="Arial"/>
          <w:color w:val="000000"/>
          <w:sz w:val="20"/>
          <w:szCs w:val="20"/>
          <w:lang w:val="es-CO"/>
        </w:rPr>
      </w:pPr>
    </w:p>
    <w:p w14:paraId="2BE08D0D" w14:textId="30C25015" w:rsidR="00440605" w:rsidRPr="005D2309" w:rsidRDefault="2AD7860C" w:rsidP="1037FCA2">
      <w:pPr>
        <w:numPr>
          <w:ilvl w:val="0"/>
          <w:numId w:val="1"/>
        </w:numPr>
        <w:tabs>
          <w:tab w:val="left" w:pos="1134"/>
        </w:tabs>
        <w:spacing w:after="0" w:line="240" w:lineRule="auto"/>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Identificar los bienes o insumos cuyo porcentaje acumulado esté dentro del ochenta por ciento (80%) o un valor aproximado por debajo.</w:t>
      </w:r>
    </w:p>
    <w:p w14:paraId="608FFA52" w14:textId="77777777" w:rsidR="00440605" w:rsidRPr="005D2309" w:rsidRDefault="00440605" w:rsidP="1037FCA2">
      <w:pPr>
        <w:tabs>
          <w:tab w:val="left" w:pos="1134"/>
        </w:tabs>
        <w:spacing w:after="0" w:line="240" w:lineRule="auto"/>
        <w:ind w:left="502"/>
        <w:contextualSpacing/>
        <w:jc w:val="both"/>
        <w:rPr>
          <w:rFonts w:ascii="Arial" w:eastAsia="Verdana" w:hAnsi="Arial" w:cs="Arial"/>
          <w:color w:val="000000"/>
          <w:sz w:val="20"/>
          <w:szCs w:val="20"/>
          <w:lang w:val="es-CO"/>
        </w:rPr>
      </w:pPr>
    </w:p>
    <w:p w14:paraId="0E830A63" w14:textId="53E89248" w:rsidR="00440605" w:rsidRPr="005D2309" w:rsidRDefault="2AD7860C" w:rsidP="1037FCA2">
      <w:pPr>
        <w:numPr>
          <w:ilvl w:val="0"/>
          <w:numId w:val="1"/>
        </w:numPr>
        <w:tabs>
          <w:tab w:val="left" w:pos="1134"/>
        </w:tabs>
        <w:spacing w:after="0" w:line="240" w:lineRule="auto"/>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5D2309">
        <w:rPr>
          <w:rFonts w:ascii="Arial" w:eastAsia="Verdana" w:hAnsi="Arial" w:cs="Arial"/>
          <w:color w:val="000000" w:themeColor="text1"/>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5D2309" w:rsidRDefault="00440605" w:rsidP="1037FCA2">
      <w:pPr>
        <w:tabs>
          <w:tab w:val="left" w:pos="1134"/>
        </w:tabs>
        <w:spacing w:after="0" w:line="240" w:lineRule="auto"/>
        <w:ind w:left="502"/>
        <w:contextualSpacing/>
        <w:jc w:val="both"/>
        <w:rPr>
          <w:rFonts w:ascii="Arial" w:eastAsia="Verdana" w:hAnsi="Arial" w:cs="Arial"/>
          <w:color w:val="000000"/>
          <w:sz w:val="20"/>
          <w:szCs w:val="20"/>
          <w:lang w:val="es-CO"/>
        </w:rPr>
      </w:pPr>
    </w:p>
    <w:p w14:paraId="244ED900" w14:textId="1529E86C" w:rsidR="00440605" w:rsidRPr="005D2309" w:rsidRDefault="2AD7860C" w:rsidP="1037FCA2">
      <w:pPr>
        <w:numPr>
          <w:ilvl w:val="0"/>
          <w:numId w:val="1"/>
        </w:numPr>
        <w:tabs>
          <w:tab w:val="left" w:pos="1134"/>
        </w:tabs>
        <w:spacing w:after="0" w:line="240" w:lineRule="auto"/>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 xml:space="preserve">Los bienes relevantes serán aquellos cuyo porcentaje de participación sea igual o superior al promedio calculado en el paso anterior. </w:t>
      </w:r>
    </w:p>
    <w:p w14:paraId="7FE797E8" w14:textId="77777777" w:rsidR="00440605" w:rsidRPr="005D2309" w:rsidRDefault="00440605" w:rsidP="1037FCA2">
      <w:pPr>
        <w:tabs>
          <w:tab w:val="left" w:pos="1134"/>
        </w:tabs>
        <w:spacing w:after="0" w:line="240" w:lineRule="auto"/>
        <w:ind w:left="502"/>
        <w:contextualSpacing/>
        <w:jc w:val="both"/>
        <w:rPr>
          <w:rFonts w:ascii="Arial" w:eastAsia="Verdana" w:hAnsi="Arial" w:cs="Arial"/>
          <w:color w:val="000000"/>
          <w:sz w:val="20"/>
          <w:szCs w:val="20"/>
          <w:lang w:val="es-CO"/>
        </w:rPr>
      </w:pPr>
    </w:p>
    <w:p w14:paraId="56F5BE4F" w14:textId="2BEF8E19" w:rsidR="00440605" w:rsidRPr="005D2309" w:rsidRDefault="2AD7860C" w:rsidP="1037FCA2">
      <w:pPr>
        <w:numPr>
          <w:ilvl w:val="0"/>
          <w:numId w:val="1"/>
        </w:numPr>
        <w:tabs>
          <w:tab w:val="left" w:pos="1134"/>
        </w:tabs>
        <w:spacing w:after="0" w:line="240" w:lineRule="auto"/>
        <w:contextualSpacing/>
        <w:jc w:val="both"/>
        <w:rPr>
          <w:rFonts w:ascii="Arial" w:eastAsia="Verdana" w:hAnsi="Arial" w:cs="Arial"/>
          <w:color w:val="000000"/>
          <w:sz w:val="20"/>
          <w:szCs w:val="20"/>
          <w:lang w:val="es-CO"/>
        </w:rPr>
      </w:pPr>
      <w:r w:rsidRPr="005D2309">
        <w:rPr>
          <w:rFonts w:ascii="Arial" w:eastAsia="Verdana" w:hAnsi="Arial" w:cs="Arial"/>
          <w:color w:val="000000" w:themeColor="text1"/>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005D2309">
        <w:rPr>
          <w:rFonts w:ascii="Arial" w:eastAsia="Verdana" w:hAnsi="Arial" w:cs="Arial"/>
          <w:color w:val="000000" w:themeColor="text1"/>
          <w:sz w:val="20"/>
          <w:szCs w:val="20"/>
          <w:lang w:val="es-CO"/>
        </w:rPr>
        <w:t>la invitación</w:t>
      </w:r>
      <w:r w:rsidRPr="005D2309">
        <w:rPr>
          <w:rFonts w:ascii="Arial" w:eastAsia="Verdana" w:hAnsi="Arial" w:cs="Arial"/>
          <w:color w:val="000000" w:themeColor="text1"/>
          <w:sz w:val="20"/>
          <w:szCs w:val="20"/>
          <w:lang w:val="es-CO"/>
        </w:rPr>
        <w:t xml:space="preserve"> que el registro del bien o insumo esté vigente hasta una fecha posterior a la del cierre del proceso. Para tal efecto, se entiende por fecha del cierre la publicada en </w:t>
      </w:r>
      <w:r w:rsidR="2012F691" w:rsidRPr="005D2309">
        <w:rPr>
          <w:rFonts w:ascii="Arial" w:eastAsia="Verdana" w:hAnsi="Arial" w:cs="Arial"/>
          <w:color w:val="000000" w:themeColor="text1"/>
          <w:sz w:val="20"/>
          <w:szCs w:val="20"/>
          <w:lang w:val="es-CO"/>
        </w:rPr>
        <w:t>la invitación</w:t>
      </w:r>
      <w:r w:rsidRPr="005D2309">
        <w:rPr>
          <w:rFonts w:ascii="Arial" w:eastAsia="Verdana" w:hAnsi="Arial" w:cs="Arial"/>
          <w:color w:val="000000" w:themeColor="text1"/>
          <w:sz w:val="20"/>
          <w:szCs w:val="20"/>
          <w:lang w:val="es-CO"/>
        </w:rPr>
        <w:t xml:space="preserve">. Verificada la fecha de registro de estos bienes estos serán los que incluya en el numeral </w:t>
      </w:r>
      <w:r w:rsidR="7770882F" w:rsidRPr="005D2309">
        <w:rPr>
          <w:rFonts w:ascii="Arial" w:eastAsia="Verdana" w:hAnsi="Arial" w:cs="Arial"/>
          <w:color w:val="000000" w:themeColor="text1"/>
          <w:sz w:val="20"/>
          <w:szCs w:val="20"/>
          <w:lang w:val="es-CO"/>
        </w:rPr>
        <w:t>5.1.4.1</w:t>
      </w:r>
      <w:r w:rsidRPr="005D2309">
        <w:rPr>
          <w:rFonts w:ascii="Arial" w:eastAsia="Verdana" w:hAnsi="Arial" w:cs="Arial"/>
          <w:color w:val="000000" w:themeColor="text1"/>
          <w:sz w:val="20"/>
          <w:szCs w:val="20"/>
          <w:lang w:val="es-CO"/>
        </w:rPr>
        <w:t xml:space="preserve"> de</w:t>
      </w:r>
      <w:r w:rsidR="7770882F" w:rsidRPr="005D2309">
        <w:rPr>
          <w:rFonts w:ascii="Arial" w:eastAsia="Verdana" w:hAnsi="Arial" w:cs="Arial"/>
          <w:color w:val="000000" w:themeColor="text1"/>
          <w:sz w:val="20"/>
          <w:szCs w:val="20"/>
          <w:lang w:val="es-CO"/>
        </w:rPr>
        <w:t xml:space="preserve"> la invitación</w:t>
      </w:r>
      <w:r w:rsidRPr="005D2309">
        <w:rPr>
          <w:rFonts w:ascii="Arial" w:eastAsia="Verdana" w:hAnsi="Arial" w:cs="Arial"/>
          <w:color w:val="000000" w:themeColor="text1"/>
          <w:sz w:val="20"/>
          <w:szCs w:val="20"/>
          <w:lang w:val="es-CO"/>
        </w:rPr>
        <w:t>.</w:t>
      </w:r>
    </w:p>
    <w:p w14:paraId="36C5997B" w14:textId="77777777" w:rsidR="00EC153F" w:rsidRPr="005D2309" w:rsidRDefault="00EC153F" w:rsidP="1037FCA2">
      <w:pPr>
        <w:pStyle w:val="Prrafodelista"/>
        <w:rPr>
          <w:rFonts w:eastAsia="Verdana" w:cs="Arial"/>
          <w:color w:val="000000"/>
          <w:szCs w:val="20"/>
          <w:lang w:val="es-CO"/>
        </w:rPr>
      </w:pPr>
    </w:p>
    <w:p w14:paraId="2F9F8627" w14:textId="65651C61" w:rsidR="00EC153F" w:rsidRPr="005D2309" w:rsidRDefault="5B5B0D39" w:rsidP="1037FCA2">
      <w:pPr>
        <w:numPr>
          <w:ilvl w:val="0"/>
          <w:numId w:val="1"/>
        </w:numPr>
        <w:spacing w:after="0" w:line="240" w:lineRule="auto"/>
        <w:contextualSpacing/>
        <w:jc w:val="both"/>
        <w:rPr>
          <w:rFonts w:ascii="Arial" w:eastAsia="Verdana" w:hAnsi="Arial" w:cs="Arial"/>
          <w:sz w:val="20"/>
          <w:szCs w:val="20"/>
          <w:lang w:val="es-CO"/>
        </w:rPr>
      </w:pPr>
      <w:r w:rsidRPr="005D2309">
        <w:rPr>
          <w:rFonts w:ascii="Arial" w:eastAsia="Verdana" w:hAnsi="Arial" w:cs="Arial"/>
          <w:color w:val="000000" w:themeColor="text1"/>
          <w:sz w:val="20"/>
          <w:szCs w:val="20"/>
          <w:lang w:val="es-CO"/>
        </w:rPr>
        <w:t xml:space="preserve">Si ninguno de los bienes relevantes está incluido en el Registro de Productores de Bienes Nacionales, </w:t>
      </w:r>
      <w:r w:rsidR="2831C25E" w:rsidRPr="005D2309">
        <w:rPr>
          <w:rFonts w:ascii="Arial" w:eastAsia="Verdana" w:hAnsi="Arial" w:cs="Arial"/>
          <w:color w:val="000000" w:themeColor="text1"/>
          <w:sz w:val="20"/>
          <w:szCs w:val="20"/>
          <w:lang w:val="es-CO"/>
        </w:rPr>
        <w:t xml:space="preserve">para efectos del criterio de desempate </w:t>
      </w:r>
      <w:r w:rsidRPr="005D2309">
        <w:rPr>
          <w:rFonts w:ascii="Arial" w:eastAsia="Verdana" w:hAnsi="Arial" w:cs="Arial"/>
          <w:color w:val="000000" w:themeColor="text1"/>
          <w:sz w:val="20"/>
          <w:szCs w:val="20"/>
          <w:lang w:val="es-CO"/>
        </w:rPr>
        <w:t xml:space="preserve">la Entidad Estatal </w:t>
      </w:r>
      <w:r w:rsidR="609D4196" w:rsidRPr="005D2309">
        <w:rPr>
          <w:rFonts w:ascii="Arial" w:eastAsia="Verdana" w:hAnsi="Arial" w:cs="Arial"/>
          <w:color w:val="000000" w:themeColor="text1"/>
          <w:sz w:val="20"/>
          <w:szCs w:val="20"/>
          <w:lang w:val="es-CO"/>
        </w:rPr>
        <w:t>tendrá en cuenta a</w:t>
      </w:r>
      <w:r w:rsidR="2831C25E" w:rsidRPr="005D2309">
        <w:rPr>
          <w:rFonts w:ascii="Arial" w:eastAsia="Verdana" w:hAnsi="Arial" w:cs="Arial"/>
          <w:color w:val="000000" w:themeColor="text1"/>
          <w:sz w:val="20"/>
          <w:szCs w:val="20"/>
          <w:lang w:val="es-CO"/>
        </w:rPr>
        <w:t xml:space="preserve"> </w:t>
      </w:r>
      <w:r w:rsidR="609D4196" w:rsidRPr="005D2309">
        <w:rPr>
          <w:rFonts w:ascii="Arial" w:eastAsia="Verdana" w:hAnsi="Arial" w:cs="Arial"/>
          <w:color w:val="000000" w:themeColor="text1"/>
          <w:sz w:val="20"/>
          <w:szCs w:val="20"/>
          <w:lang w:val="es-CO"/>
        </w:rPr>
        <w:t xml:space="preserve">los </w:t>
      </w:r>
      <w:r w:rsidRPr="005D2309">
        <w:rPr>
          <w:rFonts w:ascii="Arial" w:eastAsia="Verdana" w:hAnsi="Arial" w:cs="Arial"/>
          <w:color w:val="000000" w:themeColor="text1"/>
          <w:sz w:val="20"/>
          <w:szCs w:val="20"/>
          <w:lang w:val="es-CO"/>
        </w:rPr>
        <w:t xml:space="preserve">Proponentes que se comprometan a vincular un porcentaje de empleados o contratistas por prestación de servicios colombianos de al menos el </w:t>
      </w:r>
      <w:r w:rsidR="00B7121E">
        <w:rPr>
          <w:rFonts w:ascii="Arial" w:eastAsia="Verdana" w:hAnsi="Arial" w:cs="Arial"/>
          <w:color w:val="000000" w:themeColor="text1"/>
          <w:sz w:val="20"/>
          <w:szCs w:val="20"/>
          <w:lang w:val="es-CO"/>
        </w:rPr>
        <w:t xml:space="preserve">cuarenta (40%) por ciento </w:t>
      </w:r>
      <w:r w:rsidRPr="005D2309">
        <w:rPr>
          <w:rFonts w:ascii="Arial" w:eastAsia="Verdana" w:hAnsi="Arial" w:cs="Arial"/>
          <w:color w:val="000000" w:themeColor="text1"/>
          <w:sz w:val="20"/>
          <w:szCs w:val="20"/>
          <w:lang w:val="es-CO"/>
        </w:rPr>
        <w:t xml:space="preserve">del personal requerido para el cumplimiento del contrato. </w:t>
      </w:r>
    </w:p>
    <w:p w14:paraId="15EA420A" w14:textId="77777777" w:rsidR="00EC153F" w:rsidRPr="005D2309" w:rsidRDefault="00EC153F" w:rsidP="1037FCA2">
      <w:pPr>
        <w:spacing w:after="0" w:line="240" w:lineRule="auto"/>
        <w:ind w:left="502"/>
        <w:contextualSpacing/>
        <w:jc w:val="both"/>
        <w:rPr>
          <w:rFonts w:ascii="Arial" w:eastAsia="Verdana" w:hAnsi="Arial" w:cs="Arial"/>
          <w:sz w:val="20"/>
          <w:szCs w:val="20"/>
          <w:lang w:val="es-419"/>
        </w:rPr>
      </w:pPr>
    </w:p>
    <w:p w14:paraId="56F43221" w14:textId="74A0A157" w:rsidR="00EC153F" w:rsidRPr="005D2309" w:rsidRDefault="5B5B0D39" w:rsidP="1037FCA2">
      <w:pPr>
        <w:spacing w:after="0" w:line="240" w:lineRule="auto"/>
        <w:jc w:val="both"/>
        <w:rPr>
          <w:rFonts w:ascii="Arial" w:eastAsia="Verdana" w:hAnsi="Arial" w:cs="Arial"/>
          <w:sz w:val="20"/>
          <w:szCs w:val="20"/>
          <w:lang w:val="es-MX"/>
        </w:rPr>
      </w:pPr>
      <w:r w:rsidRPr="005D2309">
        <w:rPr>
          <w:rFonts w:ascii="Arial" w:eastAsia="Verdana" w:hAnsi="Arial" w:cs="Arial"/>
          <w:sz w:val="20"/>
          <w:szCs w:val="20"/>
          <w:lang w:val="es-MX"/>
        </w:rPr>
        <w:t>La Agencia Nacional de Contratación Pública ha elaborado el siguiente listado de los bienes relevantes más comunes en el desarrollo de la obra pública de infraestructura de</w:t>
      </w:r>
      <w:r w:rsidR="2D99657D" w:rsidRPr="005D2309">
        <w:rPr>
          <w:rFonts w:ascii="Arial" w:eastAsia="Verdana" w:hAnsi="Arial" w:cs="Arial"/>
          <w:sz w:val="20"/>
          <w:szCs w:val="20"/>
          <w:lang w:val="es-MX"/>
        </w:rPr>
        <w:t>l sector social</w:t>
      </w:r>
      <w:r w:rsidR="6AD707EA" w:rsidRPr="005D2309">
        <w:rPr>
          <w:rFonts w:ascii="Arial" w:eastAsia="Verdana" w:hAnsi="Arial" w:cs="Arial"/>
          <w:color w:val="000000" w:themeColor="text1"/>
          <w:sz w:val="20"/>
          <w:szCs w:val="20"/>
          <w:lang w:val="es-419"/>
        </w:rPr>
        <w:t xml:space="preserve"> en </w:t>
      </w:r>
      <w:r w:rsidR="00C94D5A">
        <w:rPr>
          <w:rFonts w:ascii="Arial" w:eastAsia="Verdana" w:hAnsi="Arial" w:cs="Arial"/>
          <w:color w:val="000000" w:themeColor="text1"/>
          <w:sz w:val="20"/>
          <w:szCs w:val="20"/>
          <w:lang w:val="es-419"/>
        </w:rPr>
        <w:t xml:space="preserve">infraestructura de servicio publico </w:t>
      </w:r>
      <w:r w:rsidRPr="005D2309">
        <w:rPr>
          <w:rFonts w:ascii="Arial" w:eastAsia="Verdana" w:hAnsi="Arial" w:cs="Arial"/>
          <w:sz w:val="20"/>
          <w:szCs w:val="20"/>
          <w:lang w:val="es-MX"/>
        </w:rPr>
        <w:t xml:space="preserve">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5D2309">
        <w:rPr>
          <w:rFonts w:ascii="Arial" w:eastAsia="Verdana" w:hAnsi="Arial" w:cs="Arial"/>
          <w:sz w:val="20"/>
          <w:szCs w:val="20"/>
          <w:lang w:val="es-419"/>
        </w:rPr>
        <w:t xml:space="preserve">2.2.1.2.4.2.9. del Decreto 1082 de 2015, adicionado </w:t>
      </w:r>
      <w:r w:rsidRPr="005D2309">
        <w:rPr>
          <w:rFonts w:ascii="Arial" w:eastAsia="Verdana" w:hAnsi="Arial" w:cs="Arial"/>
          <w:sz w:val="20"/>
          <w:szCs w:val="20"/>
          <w:lang w:val="es-MX"/>
        </w:rPr>
        <w:t xml:space="preserve">por el Decreto 680 de 2021. </w:t>
      </w:r>
    </w:p>
    <w:p w14:paraId="7133F42D" w14:textId="77777777" w:rsidR="00EC153F" w:rsidRPr="005D2309" w:rsidRDefault="00EC153F" w:rsidP="1037FCA2">
      <w:pPr>
        <w:spacing w:after="0" w:line="240" w:lineRule="auto"/>
        <w:jc w:val="both"/>
        <w:rPr>
          <w:rFonts w:ascii="Arial" w:eastAsia="Verdana" w:hAnsi="Arial" w:cs="Arial"/>
          <w:sz w:val="20"/>
          <w:szCs w:val="20"/>
          <w:lang w:val="es-MX"/>
        </w:rPr>
      </w:pPr>
    </w:p>
    <w:p w14:paraId="712B5A88" w14:textId="42C20579" w:rsidR="00EC153F" w:rsidRPr="005D2309" w:rsidRDefault="5B5B0D39" w:rsidP="1037FCA2">
      <w:pPr>
        <w:spacing w:after="0" w:line="240" w:lineRule="auto"/>
        <w:jc w:val="both"/>
        <w:rPr>
          <w:rFonts w:ascii="Arial" w:eastAsia="Verdana" w:hAnsi="Arial" w:cs="Arial"/>
          <w:sz w:val="20"/>
          <w:szCs w:val="20"/>
          <w:lang w:val="es-MX"/>
        </w:rPr>
      </w:pPr>
      <w:r w:rsidRPr="005D2309">
        <w:rPr>
          <w:rFonts w:ascii="Arial" w:eastAsia="Verdana" w:hAnsi="Arial" w:cs="Arial"/>
          <w:sz w:val="20"/>
          <w:szCs w:val="20"/>
          <w:lang w:val="es-MX"/>
        </w:rPr>
        <w:t>Los bienes que se enuncian se presentan de forma generalizada para los diferentes tipos de infraestructura y actividades categorizadas en la Matriz 1 – Experiencia de los Documentos Tipo de obra pública de infraestructura de</w:t>
      </w:r>
      <w:r w:rsidR="653819DF" w:rsidRPr="005D2309">
        <w:rPr>
          <w:rFonts w:ascii="Arial" w:eastAsia="Verdana" w:hAnsi="Arial" w:cs="Arial"/>
          <w:sz w:val="20"/>
          <w:szCs w:val="20"/>
          <w:lang w:val="es-MX"/>
        </w:rPr>
        <w:t>l sector social</w:t>
      </w:r>
      <w:r w:rsidR="48909C50" w:rsidRPr="005D2309">
        <w:rPr>
          <w:rFonts w:ascii="Arial" w:eastAsia="Verdana" w:hAnsi="Arial" w:cs="Arial"/>
          <w:color w:val="000000" w:themeColor="text1"/>
          <w:sz w:val="20"/>
          <w:szCs w:val="20"/>
          <w:lang w:val="es-419"/>
        </w:rPr>
        <w:t xml:space="preserve"> en </w:t>
      </w:r>
      <w:r w:rsidR="00C94D5A">
        <w:rPr>
          <w:rFonts w:ascii="Arial" w:eastAsia="Verdana" w:hAnsi="Arial" w:cs="Arial"/>
          <w:color w:val="000000" w:themeColor="text1"/>
          <w:sz w:val="20"/>
          <w:szCs w:val="20"/>
          <w:lang w:val="es-419"/>
        </w:rPr>
        <w:t>servicio publico</w:t>
      </w:r>
      <w:r w:rsidRPr="005D2309">
        <w:rPr>
          <w:rFonts w:ascii="Arial" w:eastAsia="Verdana" w:hAnsi="Arial" w:cs="Arial"/>
          <w:sz w:val="20"/>
          <w:szCs w:val="20"/>
          <w:lang w:val="es-MX"/>
        </w:rPr>
        <w:t xml:space="preserve">. </w:t>
      </w:r>
    </w:p>
    <w:p w14:paraId="273CFABC" w14:textId="77777777" w:rsidR="00EC153F" w:rsidRPr="005D2309" w:rsidRDefault="00EC153F" w:rsidP="1037FCA2">
      <w:pPr>
        <w:spacing w:after="0" w:line="240" w:lineRule="auto"/>
        <w:jc w:val="both"/>
        <w:rPr>
          <w:rFonts w:ascii="Arial" w:eastAsia="Verdana" w:hAnsi="Arial" w:cs="Arial"/>
          <w:sz w:val="20"/>
          <w:szCs w:val="20"/>
          <w:lang w:val="es-MX"/>
        </w:rPr>
      </w:pPr>
    </w:p>
    <w:p w14:paraId="696BC45A" w14:textId="77777777" w:rsidR="00EC153F" w:rsidRPr="005D2309" w:rsidRDefault="5B5B0D39" w:rsidP="1037FCA2">
      <w:pPr>
        <w:spacing w:after="0" w:line="240" w:lineRule="auto"/>
        <w:jc w:val="both"/>
        <w:rPr>
          <w:rFonts w:ascii="Arial" w:eastAsia="Verdana" w:hAnsi="Arial" w:cs="Arial"/>
          <w:sz w:val="20"/>
          <w:szCs w:val="20"/>
          <w:lang w:val="es-MX"/>
        </w:rPr>
      </w:pPr>
      <w:r w:rsidRPr="005D2309">
        <w:rPr>
          <w:rFonts w:ascii="Arial" w:eastAsia="Verdana" w:hAnsi="Arial" w:cs="Arial"/>
          <w:sz w:val="20"/>
          <w:szCs w:val="20"/>
          <w:lang w:val="es-MX"/>
        </w:rPr>
        <w:t xml:space="preserve">Para determinar los bienes nacionales relevantes, la Entidad tendrá en cuenta tanto los </w:t>
      </w:r>
      <w:r w:rsidRPr="005D2309">
        <w:rPr>
          <w:rFonts w:ascii="Arial" w:eastAsia="Verdana" w:hAnsi="Arial" w:cs="Arial"/>
          <w:i/>
          <w:iCs/>
          <w:sz w:val="20"/>
          <w:szCs w:val="20"/>
          <w:lang w:val="es-MX"/>
        </w:rPr>
        <w:t>insumos</w:t>
      </w:r>
      <w:r w:rsidRPr="005D2309">
        <w:rPr>
          <w:rFonts w:ascii="Arial" w:eastAsia="Verdana" w:hAnsi="Arial" w:cs="Arial"/>
          <w:sz w:val="20"/>
          <w:szCs w:val="20"/>
          <w:lang w:val="es-MX"/>
        </w:rPr>
        <w:t xml:space="preserve"> como los materiales producidos con dichos insumos, tal como se presenta de forma enunciativa a continuación: </w:t>
      </w:r>
    </w:p>
    <w:p w14:paraId="78FA5617" w14:textId="1B238E57" w:rsidR="00EC153F" w:rsidRPr="005D2309" w:rsidRDefault="00EC153F" w:rsidP="1037FCA2">
      <w:pPr>
        <w:tabs>
          <w:tab w:val="left" w:pos="1134"/>
        </w:tabs>
        <w:spacing w:after="0" w:line="240" w:lineRule="auto"/>
        <w:ind w:left="502"/>
        <w:contextualSpacing/>
        <w:jc w:val="both"/>
        <w:rPr>
          <w:rFonts w:ascii="Arial" w:eastAsia="Verdana" w:hAnsi="Arial" w:cs="Arial"/>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5D2309"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5D2309" w:rsidRDefault="1DBC2931" w:rsidP="1037FCA2">
            <w:pPr>
              <w:spacing w:after="0" w:line="240" w:lineRule="auto"/>
              <w:jc w:val="center"/>
              <w:rPr>
                <w:rFonts w:ascii="Arial" w:eastAsia="Verdana" w:hAnsi="Arial" w:cs="Arial"/>
                <w:b/>
                <w:bCs/>
                <w:color w:val="000000"/>
                <w:sz w:val="20"/>
                <w:szCs w:val="20"/>
                <w:lang w:val="es-CO" w:eastAsia="es-CO"/>
              </w:rPr>
            </w:pPr>
            <w:r w:rsidRPr="005D2309">
              <w:rPr>
                <w:rFonts w:ascii="Arial" w:eastAsia="Verdana" w:hAnsi="Arial" w:cs="Arial"/>
                <w:b/>
                <w:bCs/>
                <w:color w:val="000000" w:themeColor="text1"/>
                <w:sz w:val="20"/>
                <w:szCs w:val="20"/>
                <w:lang w:val="es-CO" w:eastAsia="es-CO"/>
              </w:rPr>
              <w:t>TIPO DE INFRAESTRUCTURA DE</w:t>
            </w:r>
            <w:r w:rsidR="62B9B9B0" w:rsidRPr="005D2309">
              <w:rPr>
                <w:rFonts w:ascii="Arial" w:eastAsia="Verdana" w:hAnsi="Arial" w:cs="Arial"/>
                <w:b/>
                <w:bCs/>
                <w:color w:val="000000" w:themeColor="text1"/>
                <w:sz w:val="20"/>
                <w:szCs w:val="20"/>
                <w:lang w:val="es-CO" w:eastAsia="es-CO"/>
              </w:rPr>
              <w:t>L SECTOR SOCIAL</w:t>
            </w:r>
          </w:p>
        </w:tc>
        <w:tc>
          <w:tcPr>
            <w:tcW w:w="3529" w:type="pct"/>
            <w:gridSpan w:val="2"/>
            <w:shd w:val="clear" w:color="auto" w:fill="B8B7B7"/>
            <w:vAlign w:val="center"/>
            <w:hideMark/>
          </w:tcPr>
          <w:p w14:paraId="246C1A27" w14:textId="00024524" w:rsidR="009E1A9B" w:rsidRPr="005D2309" w:rsidRDefault="1DBC2931" w:rsidP="1037FCA2">
            <w:pPr>
              <w:spacing w:after="0" w:line="240" w:lineRule="auto"/>
              <w:jc w:val="center"/>
              <w:rPr>
                <w:rFonts w:ascii="Arial" w:eastAsia="Verdana" w:hAnsi="Arial" w:cs="Arial"/>
                <w:b/>
                <w:bCs/>
                <w:color w:val="000000"/>
                <w:sz w:val="20"/>
                <w:szCs w:val="20"/>
                <w:lang w:val="es-CO" w:eastAsia="es-CO"/>
              </w:rPr>
            </w:pPr>
            <w:r w:rsidRPr="005D2309">
              <w:rPr>
                <w:rFonts w:ascii="Arial" w:eastAsia="Verdana" w:hAnsi="Arial" w:cs="Arial"/>
                <w:b/>
                <w:bCs/>
                <w:color w:val="000000" w:themeColor="text1"/>
                <w:sz w:val="20"/>
                <w:szCs w:val="20"/>
                <w:lang w:val="es-CO" w:eastAsia="es-CO"/>
              </w:rPr>
              <w:t xml:space="preserve">LISTADO DE BIENES COLOMBIANOS RELEVANTES SECTOR </w:t>
            </w:r>
            <w:r w:rsidR="5C29022B" w:rsidRPr="005D2309">
              <w:rPr>
                <w:rFonts w:ascii="Arial" w:eastAsia="Verdana" w:hAnsi="Arial" w:cs="Arial"/>
                <w:b/>
                <w:bCs/>
                <w:color w:val="000000" w:themeColor="text1"/>
                <w:sz w:val="20"/>
                <w:szCs w:val="20"/>
                <w:lang w:val="es-CO" w:eastAsia="es-CO"/>
              </w:rPr>
              <w:t>SOCIAL</w:t>
            </w:r>
          </w:p>
        </w:tc>
      </w:tr>
      <w:tr w:rsidR="009E1A9B" w:rsidRPr="005D2309" w14:paraId="4797E5F3" w14:textId="77777777" w:rsidTr="007E4E92">
        <w:trPr>
          <w:trHeight w:val="290"/>
          <w:tblHeader/>
        </w:trPr>
        <w:tc>
          <w:tcPr>
            <w:tcW w:w="1471" w:type="pct"/>
            <w:vMerge/>
            <w:vAlign w:val="center"/>
            <w:hideMark/>
          </w:tcPr>
          <w:p w14:paraId="0159C050" w14:textId="77777777" w:rsidR="009E1A9B" w:rsidRPr="005D2309" w:rsidRDefault="009E1A9B" w:rsidP="009E1A9B">
            <w:pPr>
              <w:spacing w:after="0" w:line="240" w:lineRule="auto"/>
              <w:rPr>
                <w:rFonts w:ascii="Arial" w:eastAsia="Times New Roman" w:hAnsi="Arial" w:cs="Arial"/>
                <w:b/>
                <w:bCs/>
                <w:color w:val="000000"/>
                <w:sz w:val="20"/>
                <w:szCs w:val="20"/>
                <w:lang w:val="es-CO" w:eastAsia="es-CO"/>
              </w:rPr>
            </w:pPr>
          </w:p>
        </w:tc>
        <w:tc>
          <w:tcPr>
            <w:tcW w:w="1765" w:type="pct"/>
            <w:shd w:val="clear" w:color="auto" w:fill="B8B7B7"/>
            <w:vAlign w:val="center"/>
            <w:hideMark/>
          </w:tcPr>
          <w:p w14:paraId="11AC1FD1" w14:textId="46996799" w:rsidR="009E1A9B" w:rsidRPr="005D2309" w:rsidRDefault="1DBC2931" w:rsidP="1037FCA2">
            <w:pPr>
              <w:spacing w:after="0" w:line="240" w:lineRule="auto"/>
              <w:jc w:val="center"/>
              <w:rPr>
                <w:rFonts w:ascii="Arial" w:eastAsia="Verdana" w:hAnsi="Arial" w:cs="Arial"/>
                <w:b/>
                <w:bCs/>
                <w:color w:val="000000" w:themeColor="text1"/>
                <w:sz w:val="20"/>
                <w:szCs w:val="20"/>
                <w:lang w:val="es-CO" w:eastAsia="es-CO"/>
              </w:rPr>
            </w:pPr>
            <w:r w:rsidRPr="005D2309">
              <w:rPr>
                <w:rFonts w:ascii="Arial" w:eastAsia="Verdana" w:hAnsi="Arial" w:cs="Arial"/>
                <w:b/>
                <w:bCs/>
                <w:color w:val="000000" w:themeColor="text1"/>
                <w:sz w:val="20"/>
                <w:szCs w:val="20"/>
                <w:lang w:val="es-CO" w:eastAsia="es-CO"/>
              </w:rPr>
              <w:t>Insumos</w:t>
            </w:r>
          </w:p>
          <w:p w14:paraId="6B337542" w14:textId="2360CC3C" w:rsidR="009E1A9B" w:rsidRPr="005D2309" w:rsidRDefault="29AA5A88" w:rsidP="1037FCA2">
            <w:pPr>
              <w:spacing w:after="0" w:line="240" w:lineRule="auto"/>
              <w:jc w:val="center"/>
              <w:rPr>
                <w:rFonts w:ascii="Arial" w:eastAsia="Verdana" w:hAnsi="Arial" w:cs="Arial"/>
                <w:b/>
                <w:bCs/>
                <w:color w:val="000000"/>
                <w:sz w:val="20"/>
                <w:szCs w:val="20"/>
                <w:lang w:val="es-CO"/>
              </w:rPr>
            </w:pPr>
            <w:r w:rsidRPr="005D2309">
              <w:rPr>
                <w:rFonts w:ascii="Arial" w:eastAsia="Verdana" w:hAnsi="Arial" w:cs="Arial"/>
                <w:b/>
                <w:bCs/>
                <w:color w:val="000000" w:themeColor="text1"/>
                <w:sz w:val="20"/>
                <w:szCs w:val="20"/>
                <w:highlight w:val="lightGray"/>
                <w:lang w:val="es-CO"/>
              </w:rPr>
              <w:t>[La Entidad deberá definir los insumos necesarios para el proyecto del sector social a ejecutar</w:t>
            </w:r>
            <w:r w:rsidRPr="005D2309">
              <w:rPr>
                <w:rFonts w:ascii="Arial" w:eastAsia="Verdana" w:hAnsi="Arial" w:cs="Arial"/>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5D2309" w:rsidRDefault="1DBC2931" w:rsidP="1037FCA2">
            <w:pPr>
              <w:spacing w:after="0" w:line="240" w:lineRule="auto"/>
              <w:jc w:val="center"/>
              <w:rPr>
                <w:rFonts w:ascii="Arial" w:eastAsia="Verdana" w:hAnsi="Arial" w:cs="Arial"/>
                <w:b/>
                <w:bCs/>
                <w:color w:val="000000" w:themeColor="text1"/>
                <w:sz w:val="20"/>
                <w:szCs w:val="20"/>
                <w:lang w:val="es-CO" w:eastAsia="es-CO"/>
              </w:rPr>
            </w:pPr>
            <w:r w:rsidRPr="005D2309">
              <w:rPr>
                <w:rFonts w:ascii="Arial" w:eastAsia="Verdana" w:hAnsi="Arial" w:cs="Arial"/>
                <w:b/>
                <w:bCs/>
                <w:color w:val="000000" w:themeColor="text1"/>
                <w:sz w:val="20"/>
                <w:szCs w:val="20"/>
                <w:lang w:val="es-CO" w:eastAsia="es-CO"/>
              </w:rPr>
              <w:t>Elementos o materiales producidos</w:t>
            </w:r>
          </w:p>
          <w:p w14:paraId="302647A9" w14:textId="04ECAB65" w:rsidR="009E1A9B" w:rsidRPr="005D2309" w:rsidRDefault="43A14067" w:rsidP="1037FCA2">
            <w:pPr>
              <w:spacing w:after="0" w:line="240" w:lineRule="auto"/>
              <w:jc w:val="center"/>
              <w:rPr>
                <w:rFonts w:ascii="Arial" w:eastAsia="Verdana" w:hAnsi="Arial" w:cs="Arial"/>
                <w:b/>
                <w:bCs/>
                <w:color w:val="000000"/>
                <w:sz w:val="20"/>
                <w:szCs w:val="20"/>
                <w:lang w:val="es-CO"/>
              </w:rPr>
            </w:pPr>
            <w:r w:rsidRPr="005D2309">
              <w:rPr>
                <w:rFonts w:ascii="Arial" w:eastAsia="Verdana" w:hAnsi="Arial" w:cs="Arial"/>
                <w:b/>
                <w:bCs/>
                <w:color w:val="000000" w:themeColor="text1"/>
                <w:sz w:val="20"/>
                <w:szCs w:val="20"/>
                <w:highlight w:val="lightGray"/>
                <w:lang w:val="es-CO"/>
              </w:rPr>
              <w:t xml:space="preserve">[La Entidad deberá definir los </w:t>
            </w:r>
            <w:r w:rsidR="633D80D0" w:rsidRPr="005D2309">
              <w:rPr>
                <w:rFonts w:ascii="Arial" w:eastAsia="Verdana" w:hAnsi="Arial" w:cs="Arial"/>
                <w:b/>
                <w:bCs/>
                <w:color w:val="000000" w:themeColor="text1"/>
                <w:sz w:val="20"/>
                <w:szCs w:val="20"/>
                <w:highlight w:val="lightGray"/>
                <w:lang w:val="es-CO"/>
              </w:rPr>
              <w:t xml:space="preserve">elementos o materiales producidos </w:t>
            </w:r>
            <w:r w:rsidRPr="005D2309">
              <w:rPr>
                <w:rFonts w:ascii="Arial" w:eastAsia="Verdana" w:hAnsi="Arial" w:cs="Arial"/>
                <w:b/>
                <w:bCs/>
                <w:color w:val="000000" w:themeColor="text1"/>
                <w:sz w:val="20"/>
                <w:szCs w:val="20"/>
                <w:highlight w:val="lightGray"/>
                <w:lang w:val="es-CO"/>
              </w:rPr>
              <w:t>necesarios para el proyecto del sector social a ejecutar</w:t>
            </w:r>
            <w:r w:rsidRPr="005D2309">
              <w:rPr>
                <w:rFonts w:ascii="Arial" w:eastAsia="Verdana" w:hAnsi="Arial" w:cs="Arial"/>
                <w:b/>
                <w:bCs/>
                <w:color w:val="000000" w:themeColor="text1"/>
                <w:sz w:val="20"/>
                <w:szCs w:val="20"/>
                <w:highlight w:val="lightGray"/>
              </w:rPr>
              <w:t>]</w:t>
            </w:r>
          </w:p>
        </w:tc>
      </w:tr>
      <w:tr w:rsidR="009E1A9B" w:rsidRPr="005D2309" w14:paraId="2C78D5A6" w14:textId="77777777" w:rsidTr="007E4E92">
        <w:trPr>
          <w:trHeight w:val="290"/>
        </w:trPr>
        <w:tc>
          <w:tcPr>
            <w:tcW w:w="1471" w:type="pct"/>
            <w:vMerge w:val="restart"/>
            <w:vAlign w:val="center"/>
            <w:hideMark/>
          </w:tcPr>
          <w:p w14:paraId="295D8707" w14:textId="4EBC314E" w:rsidR="009E1A9B" w:rsidRPr="005D2309" w:rsidRDefault="1DBC2931" w:rsidP="1037FCA2">
            <w:pPr>
              <w:spacing w:after="0" w:line="240" w:lineRule="auto"/>
              <w:jc w:val="center"/>
              <w:rPr>
                <w:rFonts w:ascii="Arial" w:eastAsia="Verdana" w:hAnsi="Arial" w:cs="Arial"/>
                <w:b/>
                <w:bCs/>
                <w:color w:val="000000" w:themeColor="text1"/>
                <w:sz w:val="20"/>
                <w:szCs w:val="20"/>
                <w:lang w:val="es-CO"/>
              </w:rPr>
            </w:pPr>
            <w:r w:rsidRPr="005D2309">
              <w:rPr>
                <w:rFonts w:ascii="Arial" w:eastAsia="Verdana" w:hAnsi="Arial" w:cs="Arial"/>
                <w:b/>
                <w:bCs/>
                <w:sz w:val="20"/>
                <w:szCs w:val="20"/>
                <w:lang w:val="es-CO" w:eastAsia="es-CO"/>
              </w:rPr>
              <w:t xml:space="preserve">1. OBRAS EN </w:t>
            </w:r>
            <w:r w:rsidR="345EA725" w:rsidRPr="005D2309">
              <w:rPr>
                <w:rFonts w:ascii="Arial" w:eastAsia="Verdana" w:hAnsi="Arial" w:cs="Arial"/>
                <w:b/>
                <w:bCs/>
                <w:color w:val="000000" w:themeColor="text1"/>
                <w:sz w:val="20"/>
                <w:szCs w:val="20"/>
                <w:highlight w:val="lightGray"/>
                <w:lang w:val="es-CO"/>
              </w:rPr>
              <w:t xml:space="preserve">[La Entidad deberá definir </w:t>
            </w:r>
            <w:r w:rsidR="6077286A" w:rsidRPr="005D2309">
              <w:rPr>
                <w:rFonts w:ascii="Arial" w:eastAsia="Verdana" w:hAnsi="Arial" w:cs="Arial"/>
                <w:b/>
                <w:bCs/>
                <w:color w:val="000000" w:themeColor="text1"/>
                <w:sz w:val="20"/>
                <w:szCs w:val="20"/>
                <w:highlight w:val="lightGray"/>
                <w:lang w:val="es-CO"/>
              </w:rPr>
              <w:t xml:space="preserve">el tipo </w:t>
            </w:r>
            <w:r w:rsidR="117D5987" w:rsidRPr="005D2309">
              <w:rPr>
                <w:rFonts w:ascii="Arial" w:eastAsia="Verdana" w:hAnsi="Arial" w:cs="Arial"/>
                <w:b/>
                <w:bCs/>
                <w:color w:val="000000" w:themeColor="text1"/>
                <w:sz w:val="20"/>
                <w:szCs w:val="20"/>
                <w:highlight w:val="lightGray"/>
                <w:lang w:val="es-CO"/>
              </w:rPr>
              <w:t xml:space="preserve">o tipos </w:t>
            </w:r>
            <w:r w:rsidR="6077286A" w:rsidRPr="005D2309">
              <w:rPr>
                <w:rFonts w:ascii="Arial" w:eastAsia="Verdana" w:hAnsi="Arial" w:cs="Arial"/>
                <w:b/>
                <w:bCs/>
                <w:color w:val="000000" w:themeColor="text1"/>
                <w:sz w:val="20"/>
                <w:szCs w:val="20"/>
                <w:highlight w:val="lightGray"/>
                <w:lang w:val="es-CO"/>
              </w:rPr>
              <w:t>de</w:t>
            </w:r>
            <w:r w:rsidR="41F36064" w:rsidRPr="005D2309">
              <w:rPr>
                <w:rFonts w:ascii="Arial" w:eastAsia="Verdana" w:hAnsi="Arial" w:cs="Arial"/>
                <w:b/>
                <w:bCs/>
                <w:color w:val="000000" w:themeColor="text1"/>
                <w:sz w:val="20"/>
                <w:szCs w:val="20"/>
                <w:highlight w:val="lightGray"/>
                <w:lang w:val="es-CO"/>
              </w:rPr>
              <w:t xml:space="preserve"> </w:t>
            </w:r>
            <w:r w:rsidR="6077286A" w:rsidRPr="005D2309">
              <w:rPr>
                <w:rFonts w:ascii="Arial" w:eastAsia="Verdana" w:hAnsi="Arial" w:cs="Arial"/>
                <w:b/>
                <w:bCs/>
                <w:color w:val="000000" w:themeColor="text1"/>
                <w:sz w:val="20"/>
                <w:szCs w:val="20"/>
                <w:highlight w:val="lightGray"/>
                <w:lang w:val="es-CO"/>
              </w:rPr>
              <w:t xml:space="preserve">infraestructura </w:t>
            </w:r>
            <w:r w:rsidR="2CD5FD23" w:rsidRPr="005D2309">
              <w:rPr>
                <w:rFonts w:ascii="Arial" w:eastAsia="Verdana" w:hAnsi="Arial" w:cs="Arial"/>
                <w:b/>
                <w:bCs/>
                <w:color w:val="000000" w:themeColor="text1"/>
                <w:sz w:val="20"/>
                <w:szCs w:val="20"/>
                <w:highlight w:val="lightGray"/>
                <w:lang w:val="es-CO"/>
              </w:rPr>
              <w:t xml:space="preserve">(s) </w:t>
            </w:r>
            <w:r w:rsidR="345EA725" w:rsidRPr="005D2309">
              <w:rPr>
                <w:rFonts w:ascii="Arial" w:eastAsia="Verdana" w:hAnsi="Arial" w:cs="Arial"/>
                <w:b/>
                <w:bCs/>
                <w:color w:val="000000" w:themeColor="text1"/>
                <w:sz w:val="20"/>
                <w:szCs w:val="20"/>
                <w:highlight w:val="lightGray"/>
                <w:lang w:val="es-CO"/>
              </w:rPr>
              <w:t>necesarios para el proyecto del sector social a ejecutar</w:t>
            </w:r>
            <w:r w:rsidR="345EA725" w:rsidRPr="005D2309">
              <w:rPr>
                <w:rFonts w:ascii="Arial" w:eastAsia="Verdana" w:hAnsi="Arial" w:cs="Arial"/>
                <w:b/>
                <w:bCs/>
                <w:color w:val="000000" w:themeColor="text1"/>
                <w:sz w:val="20"/>
                <w:szCs w:val="20"/>
                <w:highlight w:val="lightGray"/>
              </w:rPr>
              <w:t>]</w:t>
            </w:r>
          </w:p>
        </w:tc>
        <w:tc>
          <w:tcPr>
            <w:tcW w:w="1765" w:type="pct"/>
            <w:noWrap/>
            <w:vAlign w:val="bottom"/>
            <w:hideMark/>
          </w:tcPr>
          <w:p w14:paraId="0411D2AA" w14:textId="2F69AF06" w:rsidR="009E1A9B" w:rsidRPr="005D2309" w:rsidRDefault="4FB14A5C" w:rsidP="1037FCA2">
            <w:pPr>
              <w:spacing w:after="0" w:line="240" w:lineRule="auto"/>
              <w:jc w:val="center"/>
              <w:rPr>
                <w:rFonts w:ascii="Arial" w:eastAsia="Verdana" w:hAnsi="Arial" w:cs="Arial"/>
                <w:b/>
                <w:bCs/>
                <w:color w:val="000000"/>
                <w:sz w:val="20"/>
                <w:szCs w:val="20"/>
                <w:lang w:val="es-CO"/>
              </w:rPr>
            </w:pPr>
            <w:r w:rsidRPr="005D2309">
              <w:rPr>
                <w:rFonts w:ascii="Arial" w:eastAsia="Verdana" w:hAnsi="Arial" w:cs="Arial"/>
                <w:b/>
                <w:bCs/>
                <w:color w:val="000000" w:themeColor="text1"/>
                <w:sz w:val="20"/>
                <w:szCs w:val="20"/>
                <w:highlight w:val="lightGray"/>
                <w:lang w:val="es-CO"/>
              </w:rPr>
              <w:t>[Por ejemplo</w:t>
            </w:r>
            <w:r w:rsidRPr="005D2309">
              <w:rPr>
                <w:rFonts w:ascii="Arial" w:eastAsia="Verdana" w:hAnsi="Arial" w:cs="Arial"/>
                <w:b/>
                <w:bCs/>
                <w:color w:val="000000" w:themeColor="text1"/>
                <w:sz w:val="20"/>
                <w:szCs w:val="20"/>
                <w:highlight w:val="lightGray"/>
              </w:rPr>
              <w:t>]</w:t>
            </w:r>
          </w:p>
        </w:tc>
        <w:tc>
          <w:tcPr>
            <w:tcW w:w="1765" w:type="pct"/>
            <w:noWrap/>
            <w:vAlign w:val="bottom"/>
            <w:hideMark/>
          </w:tcPr>
          <w:p w14:paraId="3ACB834C" w14:textId="6256CD47" w:rsidR="009E1A9B" w:rsidRPr="005D2309" w:rsidRDefault="300703C0" w:rsidP="1037FCA2">
            <w:pPr>
              <w:spacing w:after="0" w:line="240" w:lineRule="auto"/>
              <w:jc w:val="center"/>
              <w:rPr>
                <w:rFonts w:ascii="Arial" w:eastAsia="Verdana" w:hAnsi="Arial" w:cs="Arial"/>
                <w:b/>
                <w:bCs/>
                <w:color w:val="000000"/>
                <w:sz w:val="20"/>
                <w:szCs w:val="20"/>
                <w:lang w:val="es-CO"/>
              </w:rPr>
            </w:pPr>
            <w:r w:rsidRPr="005D2309">
              <w:rPr>
                <w:rFonts w:ascii="Arial" w:eastAsia="Verdana" w:hAnsi="Arial" w:cs="Arial"/>
                <w:b/>
                <w:bCs/>
                <w:color w:val="000000" w:themeColor="text1"/>
                <w:sz w:val="20"/>
                <w:szCs w:val="20"/>
                <w:highlight w:val="lightGray"/>
                <w:lang w:val="es-CO"/>
              </w:rPr>
              <w:t>[Por ejemplo</w:t>
            </w:r>
            <w:r w:rsidRPr="005D2309">
              <w:rPr>
                <w:rFonts w:ascii="Arial" w:eastAsia="Verdana" w:hAnsi="Arial" w:cs="Arial"/>
                <w:b/>
                <w:bCs/>
                <w:color w:val="000000" w:themeColor="text1"/>
                <w:sz w:val="20"/>
                <w:szCs w:val="20"/>
                <w:highlight w:val="lightGray"/>
              </w:rPr>
              <w:t>]</w:t>
            </w:r>
          </w:p>
        </w:tc>
      </w:tr>
      <w:tr w:rsidR="009E1A9B" w:rsidRPr="005D2309" w14:paraId="75C00B90" w14:textId="77777777" w:rsidTr="007E4E92">
        <w:trPr>
          <w:trHeight w:val="300"/>
        </w:trPr>
        <w:tc>
          <w:tcPr>
            <w:tcW w:w="1471" w:type="pct"/>
            <w:vMerge/>
            <w:vAlign w:val="center"/>
            <w:hideMark/>
          </w:tcPr>
          <w:p w14:paraId="6C55BFEA"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10730582" w14:textId="6F33666C"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Cemento</w:t>
            </w:r>
          </w:p>
        </w:tc>
        <w:tc>
          <w:tcPr>
            <w:tcW w:w="1765" w:type="pct"/>
            <w:noWrap/>
            <w:vAlign w:val="bottom"/>
            <w:hideMark/>
          </w:tcPr>
          <w:p w14:paraId="356C6EC1" w14:textId="00BF3ECF"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Concreto hidráulico</w:t>
            </w:r>
          </w:p>
        </w:tc>
      </w:tr>
      <w:tr w:rsidR="009E1A9B" w:rsidRPr="005D2309" w14:paraId="655A52CA" w14:textId="77777777" w:rsidTr="007E4E92">
        <w:trPr>
          <w:trHeight w:val="300"/>
        </w:trPr>
        <w:tc>
          <w:tcPr>
            <w:tcW w:w="1471" w:type="pct"/>
            <w:vMerge/>
            <w:vAlign w:val="center"/>
            <w:hideMark/>
          </w:tcPr>
          <w:p w14:paraId="63888C05"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4DDA8106" w14:textId="550CE305"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Agregado fino</w:t>
            </w:r>
          </w:p>
        </w:tc>
        <w:tc>
          <w:tcPr>
            <w:tcW w:w="1765" w:type="pct"/>
            <w:noWrap/>
            <w:vAlign w:val="bottom"/>
            <w:hideMark/>
          </w:tcPr>
          <w:p w14:paraId="65C7E97B" w14:textId="0D723461"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Concreto reforzado</w:t>
            </w:r>
          </w:p>
        </w:tc>
      </w:tr>
      <w:tr w:rsidR="009E1A9B" w:rsidRPr="005D2309" w14:paraId="389F3714" w14:textId="77777777" w:rsidTr="007E4E92">
        <w:trPr>
          <w:trHeight w:val="300"/>
        </w:trPr>
        <w:tc>
          <w:tcPr>
            <w:tcW w:w="1471" w:type="pct"/>
            <w:vMerge/>
            <w:vAlign w:val="center"/>
            <w:hideMark/>
          </w:tcPr>
          <w:p w14:paraId="552708C4"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1F36E06C" w14:textId="5E50063E"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Arena</w:t>
            </w:r>
          </w:p>
        </w:tc>
        <w:tc>
          <w:tcPr>
            <w:tcW w:w="1765" w:type="pct"/>
            <w:shd w:val="clear" w:color="auto" w:fill="FFFFFF" w:themeFill="background1"/>
            <w:noWrap/>
            <w:vAlign w:val="bottom"/>
            <w:hideMark/>
          </w:tcPr>
          <w:p w14:paraId="450900C7" w14:textId="629A351F"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Prefabricados de madera</w:t>
            </w:r>
          </w:p>
        </w:tc>
      </w:tr>
      <w:tr w:rsidR="1037FCA2" w:rsidRPr="005D2309" w14:paraId="08EDE3C2" w14:textId="77777777" w:rsidTr="007E4E92">
        <w:trPr>
          <w:trHeight w:val="300"/>
        </w:trPr>
        <w:tc>
          <w:tcPr>
            <w:tcW w:w="2652" w:type="dxa"/>
            <w:vMerge/>
            <w:vAlign w:val="center"/>
            <w:hideMark/>
          </w:tcPr>
          <w:p w14:paraId="55113CA5" w14:textId="77777777" w:rsidR="005C0521" w:rsidRPr="005D2309" w:rsidRDefault="005C0521">
            <w:pPr>
              <w:rPr>
                <w:rFonts w:ascii="Arial" w:hAnsi="Arial" w:cs="Arial"/>
                <w:sz w:val="20"/>
                <w:szCs w:val="20"/>
              </w:rPr>
            </w:pPr>
          </w:p>
        </w:tc>
        <w:tc>
          <w:tcPr>
            <w:tcW w:w="3183" w:type="dxa"/>
            <w:noWrap/>
            <w:vAlign w:val="bottom"/>
            <w:hideMark/>
          </w:tcPr>
          <w:p w14:paraId="0882F56C" w14:textId="19531AC6"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Arena de río</w:t>
            </w:r>
          </w:p>
        </w:tc>
        <w:tc>
          <w:tcPr>
            <w:tcW w:w="3181" w:type="dxa"/>
            <w:shd w:val="clear" w:color="auto" w:fill="FFFFFF" w:themeFill="background1"/>
            <w:noWrap/>
            <w:vAlign w:val="bottom"/>
            <w:hideMark/>
          </w:tcPr>
          <w:p w14:paraId="00AC68F1" w14:textId="269D354A"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Prefabricados de concreto</w:t>
            </w:r>
          </w:p>
        </w:tc>
      </w:tr>
      <w:tr w:rsidR="1037FCA2" w:rsidRPr="005D2309" w14:paraId="1616D6D0" w14:textId="77777777" w:rsidTr="007E4E92">
        <w:trPr>
          <w:trHeight w:val="300"/>
        </w:trPr>
        <w:tc>
          <w:tcPr>
            <w:tcW w:w="2652" w:type="dxa"/>
            <w:vMerge/>
            <w:vAlign w:val="center"/>
            <w:hideMark/>
          </w:tcPr>
          <w:p w14:paraId="7F5DBFAB" w14:textId="77777777" w:rsidR="005C0521" w:rsidRPr="005D2309" w:rsidRDefault="005C0521">
            <w:pPr>
              <w:rPr>
                <w:rFonts w:ascii="Arial" w:hAnsi="Arial" w:cs="Arial"/>
                <w:sz w:val="20"/>
                <w:szCs w:val="20"/>
              </w:rPr>
            </w:pPr>
          </w:p>
        </w:tc>
        <w:tc>
          <w:tcPr>
            <w:tcW w:w="3183" w:type="dxa"/>
            <w:noWrap/>
            <w:vAlign w:val="bottom"/>
            <w:hideMark/>
          </w:tcPr>
          <w:p w14:paraId="5F0955DD" w14:textId="2C94292C"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Arena de peña</w:t>
            </w:r>
          </w:p>
        </w:tc>
        <w:tc>
          <w:tcPr>
            <w:tcW w:w="3181" w:type="dxa"/>
            <w:shd w:val="clear" w:color="auto" w:fill="FFFFFF" w:themeFill="background1"/>
            <w:noWrap/>
            <w:vAlign w:val="bottom"/>
            <w:hideMark/>
          </w:tcPr>
          <w:p w14:paraId="40915C60" w14:textId="6CA19792"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Prefabricados metálicos</w:t>
            </w:r>
          </w:p>
        </w:tc>
      </w:tr>
      <w:tr w:rsidR="1037FCA2" w:rsidRPr="005D2309" w14:paraId="7E99B955" w14:textId="77777777" w:rsidTr="007E4E92">
        <w:trPr>
          <w:trHeight w:val="300"/>
        </w:trPr>
        <w:tc>
          <w:tcPr>
            <w:tcW w:w="2652" w:type="dxa"/>
            <w:vMerge/>
            <w:vAlign w:val="center"/>
            <w:hideMark/>
          </w:tcPr>
          <w:p w14:paraId="718221FF" w14:textId="77777777" w:rsidR="005C0521" w:rsidRPr="005D2309" w:rsidRDefault="005C0521">
            <w:pPr>
              <w:rPr>
                <w:rFonts w:ascii="Arial" w:hAnsi="Arial" w:cs="Arial"/>
                <w:sz w:val="20"/>
                <w:szCs w:val="20"/>
              </w:rPr>
            </w:pPr>
          </w:p>
        </w:tc>
        <w:tc>
          <w:tcPr>
            <w:tcW w:w="3183" w:type="dxa"/>
            <w:noWrap/>
            <w:vAlign w:val="bottom"/>
            <w:hideMark/>
          </w:tcPr>
          <w:p w14:paraId="6E512087" w14:textId="31A9FD78"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Agregado grueso</w:t>
            </w:r>
          </w:p>
        </w:tc>
        <w:tc>
          <w:tcPr>
            <w:tcW w:w="3181" w:type="dxa"/>
            <w:shd w:val="clear" w:color="auto" w:fill="FFFFFF" w:themeFill="background1"/>
            <w:noWrap/>
            <w:vAlign w:val="bottom"/>
            <w:hideMark/>
          </w:tcPr>
          <w:p w14:paraId="599C3B95" w14:textId="7DA7DF41"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Sanitarios</w:t>
            </w:r>
          </w:p>
        </w:tc>
      </w:tr>
      <w:tr w:rsidR="1037FCA2" w:rsidRPr="005D2309" w14:paraId="16BE2813" w14:textId="77777777" w:rsidTr="007E4E92">
        <w:trPr>
          <w:trHeight w:val="300"/>
        </w:trPr>
        <w:tc>
          <w:tcPr>
            <w:tcW w:w="2652" w:type="dxa"/>
            <w:vMerge/>
            <w:vAlign w:val="center"/>
            <w:hideMark/>
          </w:tcPr>
          <w:p w14:paraId="5BE93BC5" w14:textId="77777777" w:rsidR="005C0521" w:rsidRPr="005D2309" w:rsidRDefault="005C0521">
            <w:pPr>
              <w:rPr>
                <w:rFonts w:ascii="Arial" w:hAnsi="Arial" w:cs="Arial"/>
                <w:sz w:val="20"/>
                <w:szCs w:val="20"/>
              </w:rPr>
            </w:pPr>
          </w:p>
        </w:tc>
        <w:tc>
          <w:tcPr>
            <w:tcW w:w="3183" w:type="dxa"/>
            <w:noWrap/>
            <w:vAlign w:val="bottom"/>
            <w:hideMark/>
          </w:tcPr>
          <w:p w14:paraId="4364E7D2" w14:textId="11012596"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Grava</w:t>
            </w:r>
          </w:p>
        </w:tc>
        <w:tc>
          <w:tcPr>
            <w:tcW w:w="3181" w:type="dxa"/>
            <w:shd w:val="clear" w:color="auto" w:fill="FFFFFF" w:themeFill="background1"/>
            <w:noWrap/>
            <w:vAlign w:val="bottom"/>
            <w:hideMark/>
          </w:tcPr>
          <w:p w14:paraId="09061441" w14:textId="6FA1EFAB"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Lavamanos</w:t>
            </w:r>
          </w:p>
        </w:tc>
      </w:tr>
      <w:tr w:rsidR="1037FCA2" w:rsidRPr="005D2309" w14:paraId="6673AFF8" w14:textId="77777777" w:rsidTr="007E4E92">
        <w:trPr>
          <w:trHeight w:val="300"/>
        </w:trPr>
        <w:tc>
          <w:tcPr>
            <w:tcW w:w="2652" w:type="dxa"/>
            <w:vMerge/>
            <w:vAlign w:val="center"/>
            <w:hideMark/>
          </w:tcPr>
          <w:p w14:paraId="5943EC66" w14:textId="77777777" w:rsidR="005C0521" w:rsidRPr="005D2309" w:rsidRDefault="005C0521">
            <w:pPr>
              <w:rPr>
                <w:rFonts w:ascii="Arial" w:hAnsi="Arial" w:cs="Arial"/>
                <w:sz w:val="20"/>
                <w:szCs w:val="20"/>
              </w:rPr>
            </w:pPr>
          </w:p>
        </w:tc>
        <w:tc>
          <w:tcPr>
            <w:tcW w:w="3183" w:type="dxa"/>
            <w:noWrap/>
            <w:vAlign w:val="bottom"/>
            <w:hideMark/>
          </w:tcPr>
          <w:p w14:paraId="56F5165C" w14:textId="60827BC0"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Acero</w:t>
            </w:r>
          </w:p>
        </w:tc>
        <w:tc>
          <w:tcPr>
            <w:tcW w:w="3181" w:type="dxa"/>
            <w:shd w:val="clear" w:color="auto" w:fill="FFFFFF" w:themeFill="background1"/>
            <w:noWrap/>
            <w:vAlign w:val="bottom"/>
            <w:hideMark/>
          </w:tcPr>
          <w:p w14:paraId="4B03466D" w14:textId="3004A6D2"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Mobiliario</w:t>
            </w:r>
          </w:p>
        </w:tc>
      </w:tr>
      <w:tr w:rsidR="1037FCA2" w:rsidRPr="005D2309" w14:paraId="20AAB881" w14:textId="77777777" w:rsidTr="007E4E92">
        <w:trPr>
          <w:trHeight w:val="300"/>
        </w:trPr>
        <w:tc>
          <w:tcPr>
            <w:tcW w:w="2652" w:type="dxa"/>
            <w:vMerge/>
            <w:vAlign w:val="center"/>
            <w:hideMark/>
          </w:tcPr>
          <w:p w14:paraId="3C6B8801" w14:textId="77777777" w:rsidR="005C0521" w:rsidRPr="005D2309" w:rsidRDefault="005C0521">
            <w:pPr>
              <w:rPr>
                <w:rFonts w:ascii="Arial" w:hAnsi="Arial" w:cs="Arial"/>
                <w:sz w:val="20"/>
                <w:szCs w:val="20"/>
              </w:rPr>
            </w:pPr>
          </w:p>
        </w:tc>
        <w:tc>
          <w:tcPr>
            <w:tcW w:w="3183" w:type="dxa"/>
            <w:noWrap/>
            <w:vAlign w:val="bottom"/>
            <w:hideMark/>
          </w:tcPr>
          <w:p w14:paraId="2B7857C1" w14:textId="356DBFE0"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66F17315" w14:textId="341A14E9"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Mampostería</w:t>
            </w:r>
          </w:p>
        </w:tc>
      </w:tr>
      <w:tr w:rsidR="1037FCA2" w:rsidRPr="005D2309" w14:paraId="3A93CD6C" w14:textId="77777777" w:rsidTr="007E4E92">
        <w:trPr>
          <w:trHeight w:val="300"/>
        </w:trPr>
        <w:tc>
          <w:tcPr>
            <w:tcW w:w="2652" w:type="dxa"/>
            <w:vMerge/>
            <w:vAlign w:val="center"/>
            <w:hideMark/>
          </w:tcPr>
          <w:p w14:paraId="01B05311" w14:textId="77777777" w:rsidR="005C0521" w:rsidRPr="005D2309" w:rsidRDefault="005C0521">
            <w:pPr>
              <w:rPr>
                <w:rFonts w:ascii="Arial" w:hAnsi="Arial" w:cs="Arial"/>
                <w:sz w:val="20"/>
                <w:szCs w:val="20"/>
              </w:rPr>
            </w:pPr>
          </w:p>
        </w:tc>
        <w:tc>
          <w:tcPr>
            <w:tcW w:w="3183" w:type="dxa"/>
            <w:noWrap/>
            <w:vAlign w:val="bottom"/>
            <w:hideMark/>
          </w:tcPr>
          <w:p w14:paraId="0A206E93" w14:textId="3F263978"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53644ED6" w14:textId="2EC62E18"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Puertas</w:t>
            </w:r>
          </w:p>
        </w:tc>
      </w:tr>
      <w:tr w:rsidR="1037FCA2" w:rsidRPr="005D2309" w14:paraId="4ACE8DD2" w14:textId="77777777" w:rsidTr="007E4E92">
        <w:trPr>
          <w:trHeight w:val="300"/>
        </w:trPr>
        <w:tc>
          <w:tcPr>
            <w:tcW w:w="2652" w:type="dxa"/>
            <w:vMerge/>
            <w:vAlign w:val="center"/>
            <w:hideMark/>
          </w:tcPr>
          <w:p w14:paraId="29227BE0" w14:textId="77777777" w:rsidR="005C0521" w:rsidRPr="005D2309" w:rsidRDefault="005C0521">
            <w:pPr>
              <w:rPr>
                <w:rFonts w:ascii="Arial" w:hAnsi="Arial" w:cs="Arial"/>
                <w:sz w:val="20"/>
                <w:szCs w:val="20"/>
              </w:rPr>
            </w:pPr>
          </w:p>
        </w:tc>
        <w:tc>
          <w:tcPr>
            <w:tcW w:w="3183" w:type="dxa"/>
            <w:noWrap/>
            <w:vAlign w:val="bottom"/>
            <w:hideMark/>
          </w:tcPr>
          <w:p w14:paraId="4D6E3BDE" w14:textId="0CC45817" w:rsidR="1037FCA2" w:rsidRPr="005D2309" w:rsidRDefault="1037FCA2" w:rsidP="1037FCA2">
            <w:pPr>
              <w:spacing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061904BD" w14:textId="734E9F28" w:rsidR="25ED7318" w:rsidRPr="005D2309" w:rsidRDefault="25ED7318"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Baldosas / cerámicas / Tabletas</w:t>
            </w:r>
          </w:p>
        </w:tc>
      </w:tr>
      <w:tr w:rsidR="1037FCA2" w:rsidRPr="005D2309" w14:paraId="68BDFE70" w14:textId="77777777" w:rsidTr="007E4E92">
        <w:trPr>
          <w:trHeight w:val="300"/>
        </w:trPr>
        <w:tc>
          <w:tcPr>
            <w:tcW w:w="2652" w:type="dxa"/>
            <w:vMerge/>
            <w:vAlign w:val="center"/>
            <w:hideMark/>
          </w:tcPr>
          <w:p w14:paraId="61D5ED47" w14:textId="77777777" w:rsidR="005C0521" w:rsidRPr="005D2309" w:rsidRDefault="005C0521">
            <w:pPr>
              <w:rPr>
                <w:rFonts w:ascii="Arial" w:hAnsi="Arial" w:cs="Arial"/>
                <w:sz w:val="20"/>
                <w:szCs w:val="20"/>
              </w:rPr>
            </w:pPr>
          </w:p>
        </w:tc>
        <w:tc>
          <w:tcPr>
            <w:tcW w:w="3183" w:type="dxa"/>
            <w:noWrap/>
            <w:vAlign w:val="bottom"/>
            <w:hideMark/>
          </w:tcPr>
          <w:p w14:paraId="678E7C39" w14:textId="6F538EAD" w:rsidR="1037FCA2" w:rsidRPr="005D2309" w:rsidRDefault="1037FCA2" w:rsidP="1037FCA2">
            <w:pPr>
              <w:spacing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5BE5FB11" w14:textId="56ABB29B"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Malla electrosoldada</w:t>
            </w:r>
          </w:p>
        </w:tc>
      </w:tr>
      <w:tr w:rsidR="1037FCA2" w:rsidRPr="005D2309" w14:paraId="4B588265" w14:textId="77777777" w:rsidTr="007E4E92">
        <w:trPr>
          <w:trHeight w:val="300"/>
        </w:trPr>
        <w:tc>
          <w:tcPr>
            <w:tcW w:w="2652" w:type="dxa"/>
            <w:vMerge/>
            <w:vAlign w:val="center"/>
            <w:hideMark/>
          </w:tcPr>
          <w:p w14:paraId="3FB4BBFA" w14:textId="77777777" w:rsidR="005C0521" w:rsidRPr="005D2309" w:rsidRDefault="005C0521">
            <w:pPr>
              <w:rPr>
                <w:rFonts w:ascii="Arial" w:hAnsi="Arial" w:cs="Arial"/>
                <w:sz w:val="20"/>
                <w:szCs w:val="20"/>
              </w:rPr>
            </w:pPr>
          </w:p>
        </w:tc>
        <w:tc>
          <w:tcPr>
            <w:tcW w:w="3183" w:type="dxa"/>
            <w:noWrap/>
            <w:vAlign w:val="bottom"/>
            <w:hideMark/>
          </w:tcPr>
          <w:p w14:paraId="334F60CC" w14:textId="1DF21B9F" w:rsidR="1037FCA2" w:rsidRPr="005D2309" w:rsidRDefault="1037FCA2" w:rsidP="1037FCA2">
            <w:pPr>
              <w:spacing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1BD5A88A" w14:textId="11D4941C"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Tubería</w:t>
            </w:r>
          </w:p>
        </w:tc>
      </w:tr>
      <w:tr w:rsidR="1037FCA2" w:rsidRPr="005D2309" w14:paraId="1BD7BECF" w14:textId="77777777" w:rsidTr="007E4E92">
        <w:trPr>
          <w:trHeight w:val="300"/>
        </w:trPr>
        <w:tc>
          <w:tcPr>
            <w:tcW w:w="2652" w:type="dxa"/>
            <w:vMerge/>
            <w:vAlign w:val="center"/>
            <w:hideMark/>
          </w:tcPr>
          <w:p w14:paraId="41841123" w14:textId="77777777" w:rsidR="005C0521" w:rsidRPr="005D2309" w:rsidRDefault="005C0521">
            <w:pPr>
              <w:rPr>
                <w:rFonts w:ascii="Arial" w:hAnsi="Arial" w:cs="Arial"/>
                <w:sz w:val="20"/>
                <w:szCs w:val="20"/>
              </w:rPr>
            </w:pPr>
          </w:p>
        </w:tc>
        <w:tc>
          <w:tcPr>
            <w:tcW w:w="3183" w:type="dxa"/>
            <w:noWrap/>
            <w:vAlign w:val="bottom"/>
            <w:hideMark/>
          </w:tcPr>
          <w:p w14:paraId="105CCAA1" w14:textId="4A06131C" w:rsidR="1037FCA2" w:rsidRPr="005D2309" w:rsidRDefault="1037FCA2" w:rsidP="1037FCA2">
            <w:pPr>
              <w:spacing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543A4926" w14:textId="462204FC"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Pintura</w:t>
            </w:r>
          </w:p>
        </w:tc>
      </w:tr>
      <w:tr w:rsidR="1037FCA2" w:rsidRPr="005D2309" w14:paraId="62EDCA51" w14:textId="77777777" w:rsidTr="007E4E92">
        <w:trPr>
          <w:trHeight w:val="300"/>
        </w:trPr>
        <w:tc>
          <w:tcPr>
            <w:tcW w:w="2652" w:type="dxa"/>
            <w:vMerge/>
            <w:vAlign w:val="center"/>
            <w:hideMark/>
          </w:tcPr>
          <w:p w14:paraId="3368A37F" w14:textId="77777777" w:rsidR="005C0521" w:rsidRPr="005D2309" w:rsidRDefault="005C0521">
            <w:pPr>
              <w:rPr>
                <w:rFonts w:ascii="Arial" w:hAnsi="Arial" w:cs="Arial"/>
                <w:sz w:val="20"/>
                <w:szCs w:val="20"/>
              </w:rPr>
            </w:pPr>
          </w:p>
        </w:tc>
        <w:tc>
          <w:tcPr>
            <w:tcW w:w="3183" w:type="dxa"/>
            <w:noWrap/>
            <w:vAlign w:val="bottom"/>
            <w:hideMark/>
          </w:tcPr>
          <w:p w14:paraId="65B5C3BB" w14:textId="515DCD85" w:rsidR="1037FCA2" w:rsidRPr="005D2309" w:rsidRDefault="1037FCA2" w:rsidP="1037FCA2">
            <w:pPr>
              <w:spacing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34D2C75A" w14:textId="1E406338"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Ladrillo</w:t>
            </w:r>
          </w:p>
        </w:tc>
      </w:tr>
      <w:tr w:rsidR="1037FCA2" w:rsidRPr="005D2309" w14:paraId="5A6A9361" w14:textId="77777777" w:rsidTr="007E4E92">
        <w:trPr>
          <w:trHeight w:val="300"/>
        </w:trPr>
        <w:tc>
          <w:tcPr>
            <w:tcW w:w="2652" w:type="dxa"/>
            <w:vMerge/>
            <w:vAlign w:val="center"/>
            <w:hideMark/>
          </w:tcPr>
          <w:p w14:paraId="7D671F5A" w14:textId="77777777" w:rsidR="005C0521" w:rsidRPr="005D2309" w:rsidRDefault="005C0521">
            <w:pPr>
              <w:rPr>
                <w:rFonts w:ascii="Arial" w:hAnsi="Arial" w:cs="Arial"/>
                <w:sz w:val="20"/>
                <w:szCs w:val="20"/>
              </w:rPr>
            </w:pPr>
          </w:p>
        </w:tc>
        <w:tc>
          <w:tcPr>
            <w:tcW w:w="3183" w:type="dxa"/>
            <w:noWrap/>
            <w:vAlign w:val="bottom"/>
            <w:hideMark/>
          </w:tcPr>
          <w:p w14:paraId="4F7B3C68" w14:textId="51DCD9BD"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50D9E215" w14:textId="4D1E8AF1"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Ventanería</w:t>
            </w:r>
          </w:p>
        </w:tc>
      </w:tr>
      <w:tr w:rsidR="1037FCA2" w:rsidRPr="005D2309" w14:paraId="56E350B1" w14:textId="77777777" w:rsidTr="007E4E92">
        <w:trPr>
          <w:trHeight w:val="300"/>
        </w:trPr>
        <w:tc>
          <w:tcPr>
            <w:tcW w:w="2652" w:type="dxa"/>
            <w:vMerge/>
            <w:vAlign w:val="center"/>
            <w:hideMark/>
          </w:tcPr>
          <w:p w14:paraId="481B3EAF" w14:textId="77777777" w:rsidR="005C0521" w:rsidRPr="005D2309" w:rsidRDefault="005C0521">
            <w:pPr>
              <w:rPr>
                <w:rFonts w:ascii="Arial" w:hAnsi="Arial" w:cs="Arial"/>
                <w:sz w:val="20"/>
                <w:szCs w:val="20"/>
              </w:rPr>
            </w:pPr>
          </w:p>
        </w:tc>
        <w:tc>
          <w:tcPr>
            <w:tcW w:w="3183" w:type="dxa"/>
            <w:noWrap/>
            <w:vAlign w:val="bottom"/>
            <w:hideMark/>
          </w:tcPr>
          <w:p w14:paraId="04B5F93F" w14:textId="54EECA8C"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13E27415" w14:textId="598AECCE"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Tejas</w:t>
            </w:r>
          </w:p>
        </w:tc>
      </w:tr>
      <w:tr w:rsidR="1037FCA2" w:rsidRPr="005D2309" w14:paraId="3C10AEC6" w14:textId="77777777" w:rsidTr="007E4E92">
        <w:trPr>
          <w:trHeight w:val="300"/>
        </w:trPr>
        <w:tc>
          <w:tcPr>
            <w:tcW w:w="2652" w:type="dxa"/>
            <w:vMerge/>
            <w:vAlign w:val="center"/>
            <w:hideMark/>
          </w:tcPr>
          <w:p w14:paraId="4E7D9AC9" w14:textId="77777777" w:rsidR="005C0521" w:rsidRPr="005D2309" w:rsidRDefault="005C0521">
            <w:pPr>
              <w:rPr>
                <w:rFonts w:ascii="Arial" w:hAnsi="Arial" w:cs="Arial"/>
                <w:sz w:val="20"/>
                <w:szCs w:val="20"/>
              </w:rPr>
            </w:pPr>
          </w:p>
        </w:tc>
        <w:tc>
          <w:tcPr>
            <w:tcW w:w="3183" w:type="dxa"/>
            <w:noWrap/>
            <w:vAlign w:val="bottom"/>
            <w:hideMark/>
          </w:tcPr>
          <w:p w14:paraId="2D64DCB7" w14:textId="7A7793FE"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p>
        </w:tc>
        <w:tc>
          <w:tcPr>
            <w:tcW w:w="3181" w:type="dxa"/>
            <w:shd w:val="clear" w:color="auto" w:fill="FFFFFF" w:themeFill="background1"/>
            <w:noWrap/>
            <w:vAlign w:val="bottom"/>
            <w:hideMark/>
          </w:tcPr>
          <w:p w14:paraId="136DC7B8" w14:textId="5F7C940D"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Grama</w:t>
            </w:r>
          </w:p>
        </w:tc>
      </w:tr>
      <w:tr w:rsidR="1037FCA2" w:rsidRPr="005D2309" w14:paraId="327A3B23" w14:textId="77777777" w:rsidTr="007E4E92">
        <w:trPr>
          <w:trHeight w:val="300"/>
        </w:trPr>
        <w:tc>
          <w:tcPr>
            <w:tcW w:w="2652" w:type="dxa"/>
            <w:vMerge/>
            <w:vAlign w:val="center"/>
            <w:hideMark/>
          </w:tcPr>
          <w:p w14:paraId="707C0505" w14:textId="77777777" w:rsidR="005C0521" w:rsidRPr="005D2309" w:rsidRDefault="005C0521">
            <w:pPr>
              <w:rPr>
                <w:rFonts w:ascii="Arial" w:hAnsi="Arial" w:cs="Arial"/>
                <w:sz w:val="20"/>
                <w:szCs w:val="20"/>
              </w:rPr>
            </w:pPr>
          </w:p>
        </w:tc>
        <w:tc>
          <w:tcPr>
            <w:tcW w:w="3183" w:type="dxa"/>
            <w:noWrap/>
            <w:vAlign w:val="bottom"/>
            <w:hideMark/>
          </w:tcPr>
          <w:p w14:paraId="4FCCC9EF" w14:textId="5DED7082"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38ACD60F" w14:textId="17FB49D5"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Grama sintética</w:t>
            </w:r>
          </w:p>
        </w:tc>
      </w:tr>
      <w:tr w:rsidR="1037FCA2" w:rsidRPr="005D2309" w14:paraId="661CE03B" w14:textId="77777777" w:rsidTr="007E4E92">
        <w:trPr>
          <w:trHeight w:val="300"/>
        </w:trPr>
        <w:tc>
          <w:tcPr>
            <w:tcW w:w="2652" w:type="dxa"/>
            <w:vMerge/>
            <w:vAlign w:val="center"/>
            <w:hideMark/>
          </w:tcPr>
          <w:p w14:paraId="7A313B48" w14:textId="77777777" w:rsidR="005C0521" w:rsidRPr="005D2309" w:rsidRDefault="005C0521">
            <w:pPr>
              <w:rPr>
                <w:rFonts w:ascii="Arial" w:hAnsi="Arial" w:cs="Arial"/>
                <w:sz w:val="20"/>
                <w:szCs w:val="20"/>
              </w:rPr>
            </w:pPr>
          </w:p>
        </w:tc>
        <w:tc>
          <w:tcPr>
            <w:tcW w:w="3183" w:type="dxa"/>
            <w:noWrap/>
            <w:vAlign w:val="bottom"/>
            <w:hideMark/>
          </w:tcPr>
          <w:p w14:paraId="3736E8CF" w14:textId="213667E0"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71F30058" w14:textId="4437CFDA"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Tableros de canchas</w:t>
            </w:r>
          </w:p>
        </w:tc>
      </w:tr>
      <w:tr w:rsidR="1037FCA2" w:rsidRPr="005D2309" w14:paraId="3672077D" w14:textId="77777777" w:rsidTr="007E4E92">
        <w:trPr>
          <w:trHeight w:val="300"/>
        </w:trPr>
        <w:tc>
          <w:tcPr>
            <w:tcW w:w="2652" w:type="dxa"/>
            <w:vMerge/>
            <w:vAlign w:val="center"/>
            <w:hideMark/>
          </w:tcPr>
          <w:p w14:paraId="42A6B1D7" w14:textId="77777777" w:rsidR="005C0521" w:rsidRPr="005D2309" w:rsidRDefault="005C0521">
            <w:pPr>
              <w:rPr>
                <w:rFonts w:ascii="Arial" w:hAnsi="Arial" w:cs="Arial"/>
                <w:sz w:val="20"/>
                <w:szCs w:val="20"/>
              </w:rPr>
            </w:pPr>
          </w:p>
        </w:tc>
        <w:tc>
          <w:tcPr>
            <w:tcW w:w="3183" w:type="dxa"/>
            <w:noWrap/>
            <w:vAlign w:val="bottom"/>
            <w:hideMark/>
          </w:tcPr>
          <w:p w14:paraId="2BAFE1A1" w14:textId="47975239"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095FFFBD" w14:textId="6EAD4805"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Mallas de canchas</w:t>
            </w:r>
          </w:p>
        </w:tc>
      </w:tr>
      <w:tr w:rsidR="1037FCA2" w:rsidRPr="005D2309" w14:paraId="4D17BCEE" w14:textId="77777777" w:rsidTr="007E4E92">
        <w:trPr>
          <w:trHeight w:val="300"/>
        </w:trPr>
        <w:tc>
          <w:tcPr>
            <w:tcW w:w="2652" w:type="dxa"/>
            <w:vMerge/>
            <w:vAlign w:val="center"/>
            <w:hideMark/>
          </w:tcPr>
          <w:p w14:paraId="57E98C15" w14:textId="77777777" w:rsidR="005C0521" w:rsidRPr="005D2309" w:rsidRDefault="005C0521">
            <w:pPr>
              <w:rPr>
                <w:rFonts w:ascii="Arial" w:hAnsi="Arial" w:cs="Arial"/>
                <w:sz w:val="20"/>
                <w:szCs w:val="20"/>
              </w:rPr>
            </w:pPr>
          </w:p>
        </w:tc>
        <w:tc>
          <w:tcPr>
            <w:tcW w:w="3183" w:type="dxa"/>
            <w:noWrap/>
            <w:vAlign w:val="bottom"/>
            <w:hideMark/>
          </w:tcPr>
          <w:p w14:paraId="6230E78D" w14:textId="303E271A"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39ADA58D" w14:textId="5D795869"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Postes metálicos</w:t>
            </w:r>
          </w:p>
        </w:tc>
      </w:tr>
      <w:tr w:rsidR="1037FCA2" w:rsidRPr="005D2309" w14:paraId="45D0F80C" w14:textId="77777777" w:rsidTr="007E4E92">
        <w:trPr>
          <w:trHeight w:val="300"/>
        </w:trPr>
        <w:tc>
          <w:tcPr>
            <w:tcW w:w="2652" w:type="dxa"/>
            <w:vMerge/>
            <w:vAlign w:val="center"/>
            <w:hideMark/>
          </w:tcPr>
          <w:p w14:paraId="0E090947" w14:textId="77777777" w:rsidR="005C0521" w:rsidRPr="005D2309" w:rsidRDefault="005C0521">
            <w:pPr>
              <w:rPr>
                <w:rFonts w:ascii="Arial" w:hAnsi="Arial" w:cs="Arial"/>
                <w:sz w:val="20"/>
                <w:szCs w:val="20"/>
              </w:rPr>
            </w:pPr>
          </w:p>
        </w:tc>
        <w:tc>
          <w:tcPr>
            <w:tcW w:w="3183" w:type="dxa"/>
            <w:noWrap/>
            <w:vAlign w:val="bottom"/>
            <w:hideMark/>
          </w:tcPr>
          <w:p w14:paraId="35DB4D47" w14:textId="58D1160C"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2E332EEC" w14:textId="41290FA6"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Arcos metálicos</w:t>
            </w:r>
          </w:p>
        </w:tc>
      </w:tr>
      <w:tr w:rsidR="1037FCA2" w:rsidRPr="005D2309" w14:paraId="7E19D3E0" w14:textId="77777777" w:rsidTr="007E4E92">
        <w:trPr>
          <w:trHeight w:val="300"/>
        </w:trPr>
        <w:tc>
          <w:tcPr>
            <w:tcW w:w="2652" w:type="dxa"/>
            <w:vMerge/>
            <w:vAlign w:val="center"/>
            <w:hideMark/>
          </w:tcPr>
          <w:p w14:paraId="46FE641C" w14:textId="77777777" w:rsidR="005C0521" w:rsidRPr="005D2309" w:rsidRDefault="005C0521">
            <w:pPr>
              <w:rPr>
                <w:rFonts w:ascii="Arial" w:hAnsi="Arial" w:cs="Arial"/>
                <w:sz w:val="20"/>
                <w:szCs w:val="20"/>
              </w:rPr>
            </w:pPr>
          </w:p>
        </w:tc>
        <w:tc>
          <w:tcPr>
            <w:tcW w:w="3183" w:type="dxa"/>
            <w:noWrap/>
            <w:vAlign w:val="bottom"/>
            <w:hideMark/>
          </w:tcPr>
          <w:p w14:paraId="18349890" w14:textId="600F9753"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45B4CB62" w14:textId="691FD0C4"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Impermeabilizantes</w:t>
            </w:r>
          </w:p>
        </w:tc>
      </w:tr>
      <w:tr w:rsidR="1037FCA2" w:rsidRPr="005D2309" w14:paraId="3E3FF4D0" w14:textId="77777777" w:rsidTr="007E4E92">
        <w:trPr>
          <w:trHeight w:val="300"/>
        </w:trPr>
        <w:tc>
          <w:tcPr>
            <w:tcW w:w="2652" w:type="dxa"/>
            <w:vMerge/>
            <w:vAlign w:val="center"/>
            <w:hideMark/>
          </w:tcPr>
          <w:p w14:paraId="407AC0F3" w14:textId="77777777" w:rsidR="005C0521" w:rsidRPr="005D2309" w:rsidRDefault="005C0521">
            <w:pPr>
              <w:rPr>
                <w:rFonts w:ascii="Arial" w:hAnsi="Arial" w:cs="Arial"/>
                <w:sz w:val="20"/>
                <w:szCs w:val="20"/>
              </w:rPr>
            </w:pPr>
          </w:p>
        </w:tc>
        <w:tc>
          <w:tcPr>
            <w:tcW w:w="3183" w:type="dxa"/>
            <w:noWrap/>
            <w:vAlign w:val="bottom"/>
            <w:hideMark/>
          </w:tcPr>
          <w:p w14:paraId="35B4C694" w14:textId="481236C5"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4F80E05F" w14:textId="4C4D4A72" w:rsidR="1037FCA2" w:rsidRPr="005D2309" w:rsidRDefault="1037FCA2" w:rsidP="1037FCA2">
            <w:pPr>
              <w:spacing w:after="0" w:line="240" w:lineRule="auto"/>
              <w:rPr>
                <w:rFonts w:ascii="Arial" w:eastAsia="Verdana" w:hAnsi="Arial" w:cs="Arial"/>
                <w:color w:val="000000" w:themeColor="text1"/>
                <w:sz w:val="20"/>
                <w:szCs w:val="20"/>
                <w:highlight w:val="lightGray"/>
              </w:rPr>
            </w:pPr>
            <w:r w:rsidRPr="005D2309">
              <w:rPr>
                <w:rFonts w:ascii="Arial" w:eastAsia="Verdana" w:hAnsi="Arial" w:cs="Arial"/>
                <w:color w:val="000000" w:themeColor="text1"/>
                <w:sz w:val="20"/>
                <w:szCs w:val="20"/>
                <w:highlight w:val="lightGray"/>
                <w:lang w:val="es-CO"/>
              </w:rPr>
              <w:t>Elementos acústicos</w:t>
            </w:r>
          </w:p>
        </w:tc>
      </w:tr>
      <w:tr w:rsidR="1037FCA2" w:rsidRPr="005D2309" w14:paraId="6CD5ACB3" w14:textId="77777777" w:rsidTr="007E4E92">
        <w:trPr>
          <w:trHeight w:val="300"/>
        </w:trPr>
        <w:tc>
          <w:tcPr>
            <w:tcW w:w="2652" w:type="dxa"/>
            <w:vMerge/>
            <w:vAlign w:val="center"/>
            <w:hideMark/>
          </w:tcPr>
          <w:p w14:paraId="316635E1" w14:textId="77777777" w:rsidR="005C0521" w:rsidRPr="005D2309" w:rsidRDefault="005C0521">
            <w:pPr>
              <w:rPr>
                <w:rFonts w:ascii="Arial" w:hAnsi="Arial" w:cs="Arial"/>
                <w:sz w:val="20"/>
                <w:szCs w:val="20"/>
              </w:rPr>
            </w:pPr>
          </w:p>
        </w:tc>
        <w:tc>
          <w:tcPr>
            <w:tcW w:w="3183" w:type="dxa"/>
            <w:noWrap/>
            <w:vAlign w:val="bottom"/>
            <w:hideMark/>
          </w:tcPr>
          <w:p w14:paraId="361D5F66" w14:textId="7E57C2E9" w:rsidR="1037FCA2" w:rsidRPr="005D2309" w:rsidRDefault="1037FCA2" w:rsidP="1037FCA2">
            <w:pPr>
              <w:spacing w:line="240" w:lineRule="auto"/>
              <w:rPr>
                <w:rFonts w:ascii="Arial" w:eastAsia="Verdana" w:hAnsi="Arial" w:cs="Arial"/>
                <w:color w:val="000000" w:themeColor="text1"/>
                <w:sz w:val="20"/>
                <w:szCs w:val="20"/>
                <w:highlight w:val="lightGray"/>
                <w:lang w:val="es-CO" w:eastAsia="es-CO"/>
              </w:rPr>
            </w:pPr>
          </w:p>
        </w:tc>
        <w:tc>
          <w:tcPr>
            <w:tcW w:w="3181" w:type="dxa"/>
            <w:shd w:val="clear" w:color="auto" w:fill="FFFFFF" w:themeFill="background1"/>
            <w:noWrap/>
            <w:vAlign w:val="bottom"/>
            <w:hideMark/>
          </w:tcPr>
          <w:p w14:paraId="38D37A5D" w14:textId="255A2C61" w:rsidR="1037FCA2" w:rsidRPr="005D2309" w:rsidRDefault="1037FCA2" w:rsidP="1037FCA2">
            <w:pPr>
              <w:spacing w:after="0" w:line="240" w:lineRule="auto"/>
              <w:rPr>
                <w:rFonts w:ascii="Arial" w:eastAsia="Verdana" w:hAnsi="Arial" w:cs="Arial"/>
                <w:color w:val="000000" w:themeColor="text1"/>
                <w:sz w:val="20"/>
                <w:szCs w:val="20"/>
                <w:highlight w:val="lightGray"/>
                <w:lang w:val="es-CO"/>
              </w:rPr>
            </w:pPr>
            <w:r w:rsidRPr="005D2309">
              <w:rPr>
                <w:rFonts w:ascii="Arial" w:eastAsia="Verdana" w:hAnsi="Arial" w:cs="Arial"/>
                <w:color w:val="000000" w:themeColor="text1"/>
                <w:sz w:val="20"/>
                <w:szCs w:val="20"/>
                <w:highlight w:val="lightGray"/>
                <w:lang w:val="es-CO"/>
              </w:rPr>
              <w:t>Luminarias</w:t>
            </w:r>
          </w:p>
        </w:tc>
      </w:tr>
      <w:tr w:rsidR="009E1A9B" w:rsidRPr="005D2309" w14:paraId="066146B6" w14:textId="77777777" w:rsidTr="007E4E92">
        <w:trPr>
          <w:trHeight w:val="300"/>
        </w:trPr>
        <w:tc>
          <w:tcPr>
            <w:tcW w:w="1471" w:type="pct"/>
            <w:vMerge w:val="restart"/>
            <w:vAlign w:val="center"/>
            <w:hideMark/>
          </w:tcPr>
          <w:p w14:paraId="4F10D394" w14:textId="42059E98" w:rsidR="009E1A9B" w:rsidRPr="005D2309" w:rsidRDefault="3F0279ED" w:rsidP="1037FCA2">
            <w:pPr>
              <w:spacing w:after="0" w:line="240" w:lineRule="auto"/>
              <w:jc w:val="center"/>
              <w:rPr>
                <w:rFonts w:ascii="Arial" w:eastAsia="Verdana" w:hAnsi="Arial" w:cs="Arial"/>
                <w:b/>
                <w:bCs/>
                <w:color w:val="000000" w:themeColor="text1"/>
                <w:sz w:val="20"/>
                <w:szCs w:val="20"/>
                <w:lang w:val="es-CO"/>
              </w:rPr>
            </w:pPr>
            <w:r w:rsidRPr="005D2309">
              <w:rPr>
                <w:rFonts w:ascii="Arial" w:eastAsia="Verdana" w:hAnsi="Arial" w:cs="Arial"/>
                <w:b/>
                <w:bCs/>
                <w:sz w:val="20"/>
                <w:szCs w:val="20"/>
                <w:lang w:val="es-CO" w:eastAsia="es-CO"/>
              </w:rPr>
              <w:t>XX</w:t>
            </w:r>
            <w:r w:rsidR="1DBC2931" w:rsidRPr="005D2309">
              <w:rPr>
                <w:rFonts w:ascii="Arial" w:eastAsia="Verdana" w:hAnsi="Arial" w:cs="Arial"/>
                <w:b/>
                <w:bCs/>
                <w:sz w:val="20"/>
                <w:szCs w:val="20"/>
                <w:lang w:val="es-CO" w:eastAsia="es-CO"/>
              </w:rPr>
              <w:t>.</w:t>
            </w:r>
            <w:r w:rsidR="2E82F4EF" w:rsidRPr="005D2309">
              <w:rPr>
                <w:rFonts w:ascii="Arial" w:eastAsia="Verdana" w:hAnsi="Arial" w:cs="Arial"/>
                <w:b/>
                <w:bCs/>
                <w:sz w:val="20"/>
                <w:szCs w:val="20"/>
                <w:lang w:val="es-CO" w:eastAsia="es-CO"/>
              </w:rPr>
              <w:t xml:space="preserve"> </w:t>
            </w:r>
            <w:r w:rsidR="1DBC2931" w:rsidRPr="005D2309">
              <w:rPr>
                <w:rFonts w:ascii="Arial" w:eastAsia="Verdana" w:hAnsi="Arial" w:cs="Arial"/>
                <w:b/>
                <w:bCs/>
                <w:sz w:val="20"/>
                <w:szCs w:val="20"/>
                <w:lang w:val="es-CO" w:eastAsia="es-CO"/>
              </w:rPr>
              <w:t xml:space="preserve">OBRAS EN </w:t>
            </w:r>
            <w:r w:rsidR="57154A9B" w:rsidRPr="005D2309">
              <w:rPr>
                <w:rFonts w:ascii="Arial" w:eastAsia="Verdana" w:hAnsi="Arial" w:cs="Arial"/>
                <w:b/>
                <w:bCs/>
                <w:color w:val="000000" w:themeColor="text1"/>
                <w:sz w:val="20"/>
                <w:szCs w:val="20"/>
                <w:highlight w:val="lightGray"/>
                <w:lang w:val="es-CO"/>
              </w:rPr>
              <w:t>[La Entidad deberá definir el tipo o tipos de infraestructura (s) necesarios para el proyecto del sector social a ejecutar</w:t>
            </w:r>
            <w:r w:rsidR="57154A9B" w:rsidRPr="005D2309">
              <w:rPr>
                <w:rFonts w:ascii="Arial" w:eastAsia="Verdana" w:hAnsi="Arial" w:cs="Arial"/>
                <w:b/>
                <w:bCs/>
                <w:color w:val="000000" w:themeColor="text1"/>
                <w:sz w:val="20"/>
                <w:szCs w:val="20"/>
                <w:highlight w:val="lightGray"/>
              </w:rPr>
              <w:t>]</w:t>
            </w:r>
          </w:p>
        </w:tc>
        <w:tc>
          <w:tcPr>
            <w:tcW w:w="1765" w:type="pct"/>
            <w:noWrap/>
            <w:vAlign w:val="bottom"/>
            <w:hideMark/>
          </w:tcPr>
          <w:p w14:paraId="5391C263" w14:textId="4E20ADA4"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0DCE6010" w14:textId="7BACF568"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5AD82E4F" w14:textId="77777777" w:rsidTr="007E4E92">
        <w:trPr>
          <w:trHeight w:val="290"/>
        </w:trPr>
        <w:tc>
          <w:tcPr>
            <w:tcW w:w="1471" w:type="pct"/>
            <w:vMerge/>
            <w:vAlign w:val="center"/>
            <w:hideMark/>
          </w:tcPr>
          <w:p w14:paraId="5CE27228"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764251A7" w14:textId="17508AEB"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56FAA91E" w14:textId="10AEBB4C"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5F5E81C5" w14:textId="77777777" w:rsidTr="007E4E92">
        <w:trPr>
          <w:trHeight w:val="290"/>
        </w:trPr>
        <w:tc>
          <w:tcPr>
            <w:tcW w:w="1471" w:type="pct"/>
            <w:vMerge/>
            <w:vAlign w:val="center"/>
            <w:hideMark/>
          </w:tcPr>
          <w:p w14:paraId="32756890"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5D392A50" w14:textId="54F68AB1"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6604BBAA" w14:textId="48351646"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0529B9DB" w14:textId="77777777" w:rsidTr="007E4E92">
        <w:trPr>
          <w:trHeight w:val="290"/>
        </w:trPr>
        <w:tc>
          <w:tcPr>
            <w:tcW w:w="1471" w:type="pct"/>
            <w:vMerge/>
            <w:vAlign w:val="center"/>
            <w:hideMark/>
          </w:tcPr>
          <w:p w14:paraId="47A54266"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29F1291C" w14:textId="7CA31CA4"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4126916E" w14:textId="35DCB8DB"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090843CA" w14:textId="77777777" w:rsidTr="007E4E92">
        <w:trPr>
          <w:trHeight w:val="290"/>
        </w:trPr>
        <w:tc>
          <w:tcPr>
            <w:tcW w:w="1471" w:type="pct"/>
            <w:vMerge/>
            <w:vAlign w:val="center"/>
            <w:hideMark/>
          </w:tcPr>
          <w:p w14:paraId="2CCBC520"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205629CE" w14:textId="7412AACC"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4DC31ABF" w14:textId="5D150A42"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3F9F2FC4" w14:textId="77777777" w:rsidTr="007E4E92">
        <w:trPr>
          <w:trHeight w:val="290"/>
        </w:trPr>
        <w:tc>
          <w:tcPr>
            <w:tcW w:w="1471" w:type="pct"/>
            <w:vMerge/>
            <w:vAlign w:val="center"/>
            <w:hideMark/>
          </w:tcPr>
          <w:p w14:paraId="1D1D51A9"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08D2797E" w14:textId="42B9B1BB"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236A501B" w14:textId="70E51E30" w:rsidR="1037FCA2" w:rsidRPr="005D2309" w:rsidRDefault="1037FCA2" w:rsidP="1037FCA2">
            <w:pPr>
              <w:spacing w:after="0" w:line="240" w:lineRule="auto"/>
              <w:rPr>
                <w:rFonts w:ascii="Arial" w:eastAsia="Verdana" w:hAnsi="Arial" w:cs="Arial"/>
                <w:color w:val="000000" w:themeColor="text1"/>
                <w:sz w:val="20"/>
                <w:szCs w:val="20"/>
                <w:lang w:val="es-CO"/>
              </w:rPr>
            </w:pPr>
          </w:p>
        </w:tc>
      </w:tr>
      <w:tr w:rsidR="009E1A9B" w:rsidRPr="005D2309" w14:paraId="7C74D49B" w14:textId="77777777" w:rsidTr="007E4E92">
        <w:trPr>
          <w:trHeight w:val="290"/>
        </w:trPr>
        <w:tc>
          <w:tcPr>
            <w:tcW w:w="1471" w:type="pct"/>
            <w:vMerge/>
            <w:vAlign w:val="center"/>
            <w:hideMark/>
          </w:tcPr>
          <w:p w14:paraId="58F83629" w14:textId="77777777" w:rsidR="009E1A9B" w:rsidRPr="005D2309" w:rsidRDefault="009E1A9B" w:rsidP="009E1A9B">
            <w:pPr>
              <w:spacing w:after="0" w:line="240" w:lineRule="auto"/>
              <w:rPr>
                <w:rFonts w:ascii="Arial" w:eastAsia="Times New Roman" w:hAnsi="Arial" w:cs="Arial"/>
                <w:b/>
                <w:bCs/>
                <w:sz w:val="20"/>
                <w:szCs w:val="20"/>
                <w:lang w:val="es-CO" w:eastAsia="es-CO"/>
              </w:rPr>
            </w:pPr>
          </w:p>
        </w:tc>
        <w:tc>
          <w:tcPr>
            <w:tcW w:w="1765" w:type="pct"/>
            <w:noWrap/>
            <w:vAlign w:val="bottom"/>
            <w:hideMark/>
          </w:tcPr>
          <w:p w14:paraId="4542B96E" w14:textId="2E33F059" w:rsidR="009E1A9B" w:rsidRPr="005D2309" w:rsidRDefault="009E1A9B" w:rsidP="1037FCA2">
            <w:pPr>
              <w:spacing w:after="0" w:line="240" w:lineRule="auto"/>
              <w:rPr>
                <w:rFonts w:ascii="Arial" w:eastAsia="Verdana" w:hAnsi="Arial" w:cs="Arial"/>
                <w:color w:val="000000"/>
                <w:sz w:val="20"/>
                <w:szCs w:val="20"/>
                <w:lang w:val="es-CO" w:eastAsia="es-CO"/>
              </w:rPr>
            </w:pPr>
          </w:p>
        </w:tc>
        <w:tc>
          <w:tcPr>
            <w:tcW w:w="1765" w:type="pct"/>
            <w:noWrap/>
            <w:vAlign w:val="bottom"/>
            <w:hideMark/>
          </w:tcPr>
          <w:p w14:paraId="2BD09870" w14:textId="557D13E6" w:rsidR="009E1A9B" w:rsidRPr="005D2309" w:rsidRDefault="009E1A9B" w:rsidP="1037FCA2">
            <w:pPr>
              <w:spacing w:after="0" w:line="240" w:lineRule="auto"/>
              <w:rPr>
                <w:rFonts w:ascii="Arial" w:eastAsia="Verdana" w:hAnsi="Arial" w:cs="Arial"/>
                <w:color w:val="000000"/>
                <w:sz w:val="20"/>
                <w:szCs w:val="20"/>
                <w:lang w:val="es-CO" w:eastAsia="es-CO"/>
              </w:rPr>
            </w:pPr>
          </w:p>
        </w:tc>
      </w:tr>
    </w:tbl>
    <w:p w14:paraId="12CF1C83" w14:textId="635A4184" w:rsidR="1037FCA2" w:rsidRPr="005D2309" w:rsidRDefault="1037FCA2" w:rsidP="1037FCA2">
      <w:pPr>
        <w:rPr>
          <w:rFonts w:ascii="Arial" w:eastAsia="Verdana" w:hAnsi="Arial" w:cs="Arial"/>
          <w:sz w:val="20"/>
          <w:szCs w:val="20"/>
        </w:rPr>
      </w:pPr>
    </w:p>
    <w:tbl>
      <w:tblPr>
        <w:tblW w:w="0" w:type="auto"/>
        <w:tblLook w:val="06A0" w:firstRow="1" w:lastRow="0" w:firstColumn="1" w:lastColumn="0" w:noHBand="1" w:noVBand="1"/>
      </w:tblPr>
      <w:tblGrid>
        <w:gridCol w:w="2655"/>
        <w:gridCol w:w="2965"/>
        <w:gridCol w:w="1699"/>
        <w:gridCol w:w="1696"/>
      </w:tblGrid>
      <w:tr w:rsidR="007C5E5A" w:rsidRPr="005D2309" w14:paraId="48B693AA" w14:textId="77777777" w:rsidTr="00576EF8">
        <w:trPr>
          <w:trHeight w:val="255"/>
        </w:trPr>
        <w:tc>
          <w:tcPr>
            <w:tcW w:w="26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center"/>
          </w:tcPr>
          <w:p w14:paraId="0725AD34" w14:textId="77777777" w:rsidR="007C5E5A" w:rsidRPr="005D2309" w:rsidRDefault="007C5E5A" w:rsidP="00576EF8">
            <w:pPr>
              <w:spacing w:after="0"/>
              <w:jc w:val="center"/>
              <w:rPr>
                <w:rFonts w:ascii="Arial" w:hAnsi="Arial" w:cs="Arial"/>
                <w:sz w:val="20"/>
                <w:szCs w:val="20"/>
              </w:rPr>
            </w:pPr>
            <w:r w:rsidRPr="005D2309">
              <w:rPr>
                <w:rFonts w:ascii="Arial" w:eastAsia="Arial" w:hAnsi="Arial" w:cs="Arial"/>
                <w:b/>
                <w:bCs/>
                <w:color w:val="000000" w:themeColor="text1"/>
                <w:sz w:val="20"/>
                <w:szCs w:val="20"/>
              </w:rPr>
              <w:t>DESCRIPCION</w:t>
            </w:r>
          </w:p>
        </w:tc>
        <w:tc>
          <w:tcPr>
            <w:tcW w:w="296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center"/>
          </w:tcPr>
          <w:p w14:paraId="4B726454" w14:textId="77777777" w:rsidR="007C5E5A" w:rsidRPr="005D2309" w:rsidRDefault="007C5E5A" w:rsidP="00576EF8">
            <w:pPr>
              <w:spacing w:after="0"/>
              <w:jc w:val="center"/>
              <w:rPr>
                <w:rFonts w:ascii="Arial" w:hAnsi="Arial" w:cs="Arial"/>
                <w:sz w:val="20"/>
                <w:szCs w:val="20"/>
              </w:rPr>
            </w:pPr>
            <w:r w:rsidRPr="005D2309">
              <w:rPr>
                <w:rFonts w:ascii="Arial" w:eastAsia="Arial" w:hAnsi="Arial" w:cs="Arial"/>
                <w:b/>
                <w:bCs/>
                <w:color w:val="000000" w:themeColor="text1"/>
                <w:sz w:val="20"/>
                <w:szCs w:val="20"/>
              </w:rPr>
              <w:t>VALOR</w:t>
            </w:r>
          </w:p>
        </w:tc>
        <w:tc>
          <w:tcPr>
            <w:tcW w:w="1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center"/>
          </w:tcPr>
          <w:p w14:paraId="7E7FCC72" w14:textId="77777777" w:rsidR="007C5E5A" w:rsidRPr="005D2309" w:rsidRDefault="007C5E5A" w:rsidP="00576EF8">
            <w:pPr>
              <w:spacing w:after="0"/>
              <w:jc w:val="center"/>
              <w:rPr>
                <w:rFonts w:ascii="Arial" w:hAnsi="Arial" w:cs="Arial"/>
                <w:sz w:val="20"/>
                <w:szCs w:val="20"/>
              </w:rPr>
            </w:pPr>
            <w:r w:rsidRPr="005D2309">
              <w:rPr>
                <w:rFonts w:ascii="Arial" w:eastAsia="Arial" w:hAnsi="Arial" w:cs="Arial"/>
                <w:b/>
                <w:bCs/>
                <w:color w:val="000000" w:themeColor="text1"/>
                <w:sz w:val="20"/>
                <w:szCs w:val="20"/>
              </w:rPr>
              <w:t>% DE PARTICIPACION</w:t>
            </w:r>
          </w:p>
        </w:tc>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15" w:type="dxa"/>
              <w:right w:w="15" w:type="dxa"/>
            </w:tcMar>
            <w:vAlign w:val="center"/>
          </w:tcPr>
          <w:p w14:paraId="07D31AC4" w14:textId="77777777" w:rsidR="007C5E5A" w:rsidRPr="005D2309" w:rsidRDefault="007C5E5A" w:rsidP="00576EF8">
            <w:pPr>
              <w:spacing w:after="0"/>
              <w:jc w:val="center"/>
              <w:rPr>
                <w:rFonts w:ascii="Arial" w:hAnsi="Arial" w:cs="Arial"/>
                <w:sz w:val="20"/>
                <w:szCs w:val="20"/>
              </w:rPr>
            </w:pPr>
            <w:r w:rsidRPr="005D2309">
              <w:rPr>
                <w:rFonts w:ascii="Arial" w:eastAsia="Arial" w:hAnsi="Arial" w:cs="Arial"/>
                <w:b/>
                <w:bCs/>
                <w:color w:val="000000" w:themeColor="text1"/>
                <w:sz w:val="20"/>
                <w:szCs w:val="20"/>
              </w:rPr>
              <w:t>% ACUMULADO</w:t>
            </w:r>
          </w:p>
        </w:tc>
      </w:tr>
      <w:tr w:rsidR="00C2521D" w:rsidRPr="005D2309" w14:paraId="23ECD775" w14:textId="77777777" w:rsidTr="00681DA5">
        <w:trPr>
          <w:trHeight w:val="255"/>
        </w:trPr>
        <w:tc>
          <w:tcPr>
            <w:tcW w:w="2655" w:type="dxa"/>
            <w:tcBorders>
              <w:top w:val="single" w:sz="4" w:space="0" w:color="000000" w:themeColor="text1"/>
              <w:left w:val="single" w:sz="4" w:space="0" w:color="000000" w:themeColor="text1"/>
              <w:bottom w:val="single" w:sz="4" w:space="0" w:color="auto"/>
              <w:right w:val="single" w:sz="4" w:space="0" w:color="auto"/>
            </w:tcBorders>
            <w:tcMar>
              <w:top w:w="15" w:type="dxa"/>
              <w:left w:w="15" w:type="dxa"/>
              <w:right w:w="15" w:type="dxa"/>
            </w:tcMar>
            <w:vAlign w:val="center"/>
          </w:tcPr>
          <w:p w14:paraId="1F4BBF05" w14:textId="30627FA7" w:rsidR="00C2521D" w:rsidRPr="005D2309" w:rsidRDefault="00C2521D" w:rsidP="00C2521D">
            <w:pPr>
              <w:spacing w:after="0"/>
              <w:rPr>
                <w:rFonts w:ascii="Arial" w:hAnsi="Arial" w:cs="Arial"/>
                <w:sz w:val="20"/>
                <w:szCs w:val="20"/>
              </w:rPr>
            </w:pPr>
            <w:r>
              <w:rPr>
                <w:rFonts w:ascii="Aptos Narrow" w:hAnsi="Aptos Narrow"/>
                <w:color w:val="000000"/>
              </w:rPr>
              <w:t>PINTURA EPOXICA</w:t>
            </w:r>
          </w:p>
        </w:tc>
        <w:tc>
          <w:tcPr>
            <w:tcW w:w="29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EBE9A0" w14:textId="0ABA60BE" w:rsidR="00C2521D" w:rsidRPr="005D2309" w:rsidRDefault="00C2521D" w:rsidP="00C2521D">
            <w:pPr>
              <w:spacing w:after="0"/>
              <w:jc w:val="center"/>
              <w:rPr>
                <w:rFonts w:ascii="Arial" w:hAnsi="Arial" w:cs="Arial"/>
                <w:sz w:val="20"/>
                <w:szCs w:val="20"/>
              </w:rPr>
            </w:pPr>
            <w:r>
              <w:rPr>
                <w:rFonts w:ascii="Aptos Narrow" w:hAnsi="Aptos Narrow"/>
                <w:color w:val="000000"/>
              </w:rPr>
              <w:t xml:space="preserve"> $                           5,789,988.11 </w:t>
            </w:r>
          </w:p>
        </w:tc>
        <w:tc>
          <w:tcPr>
            <w:tcW w:w="169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6E6B8D" w14:textId="3A7EFFEC" w:rsidR="00C2521D" w:rsidRPr="005D2309" w:rsidRDefault="00C2521D" w:rsidP="00C2521D">
            <w:pPr>
              <w:spacing w:after="0"/>
              <w:jc w:val="center"/>
              <w:rPr>
                <w:rFonts w:ascii="Arial" w:hAnsi="Arial" w:cs="Arial"/>
                <w:sz w:val="20"/>
                <w:szCs w:val="20"/>
              </w:rPr>
            </w:pPr>
            <w:r>
              <w:rPr>
                <w:rFonts w:ascii="Aptos Narrow" w:hAnsi="Aptos Narrow"/>
                <w:color w:val="000000"/>
              </w:rPr>
              <w:t>4.33%</w:t>
            </w:r>
          </w:p>
        </w:tc>
        <w:tc>
          <w:tcPr>
            <w:tcW w:w="16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20E48D" w14:textId="15626439" w:rsidR="00C2521D" w:rsidRPr="005D2309" w:rsidRDefault="00C2521D" w:rsidP="00C2521D">
            <w:pPr>
              <w:spacing w:after="0"/>
              <w:jc w:val="center"/>
              <w:rPr>
                <w:rFonts w:ascii="Arial" w:hAnsi="Arial" w:cs="Arial"/>
                <w:sz w:val="20"/>
                <w:szCs w:val="20"/>
              </w:rPr>
            </w:pPr>
            <w:r>
              <w:rPr>
                <w:rFonts w:ascii="Aptos Narrow" w:hAnsi="Aptos Narrow"/>
                <w:color w:val="000000"/>
              </w:rPr>
              <w:t>4.33%</w:t>
            </w:r>
          </w:p>
        </w:tc>
      </w:tr>
      <w:tr w:rsidR="00C2521D" w:rsidRPr="005D2309" w14:paraId="0144AC58" w14:textId="77777777" w:rsidTr="00681DA5">
        <w:trPr>
          <w:trHeight w:val="255"/>
        </w:trPr>
        <w:tc>
          <w:tcPr>
            <w:tcW w:w="2655"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center"/>
          </w:tcPr>
          <w:p w14:paraId="50125C00" w14:textId="24C5F338" w:rsidR="00C2521D" w:rsidRPr="005D2309" w:rsidRDefault="00C2521D" w:rsidP="00C2521D">
            <w:pPr>
              <w:spacing w:after="0"/>
              <w:rPr>
                <w:rFonts w:ascii="Arial" w:hAnsi="Arial" w:cs="Arial"/>
                <w:sz w:val="20"/>
                <w:szCs w:val="20"/>
              </w:rPr>
            </w:pPr>
            <w:r>
              <w:rPr>
                <w:rFonts w:ascii="Aptos Narrow" w:hAnsi="Aptos Narrow"/>
                <w:color w:val="000000"/>
              </w:rPr>
              <w:t>PISO POLIURETANO</w:t>
            </w:r>
          </w:p>
        </w:tc>
        <w:tc>
          <w:tcPr>
            <w:tcW w:w="29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604430" w14:textId="687EFD01" w:rsidR="00C2521D" w:rsidRPr="005D2309" w:rsidRDefault="00C2521D" w:rsidP="00C2521D">
            <w:pPr>
              <w:spacing w:after="0"/>
              <w:jc w:val="center"/>
              <w:rPr>
                <w:rFonts w:ascii="Arial" w:hAnsi="Arial" w:cs="Arial"/>
                <w:sz w:val="20"/>
                <w:szCs w:val="20"/>
              </w:rPr>
            </w:pPr>
            <w:r>
              <w:rPr>
                <w:rFonts w:ascii="Aptos Narrow" w:hAnsi="Aptos Narrow"/>
                <w:color w:val="000000"/>
              </w:rPr>
              <w:t xml:space="preserve"> $                        20,091,781.33 </w:t>
            </w:r>
          </w:p>
        </w:tc>
        <w:tc>
          <w:tcPr>
            <w:tcW w:w="169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24DD9F" w14:textId="701C9597" w:rsidR="00C2521D" w:rsidRPr="005D2309" w:rsidRDefault="00C2521D" w:rsidP="00C2521D">
            <w:pPr>
              <w:spacing w:after="0"/>
              <w:jc w:val="center"/>
              <w:rPr>
                <w:rFonts w:ascii="Arial" w:hAnsi="Arial" w:cs="Arial"/>
                <w:sz w:val="20"/>
                <w:szCs w:val="20"/>
              </w:rPr>
            </w:pPr>
            <w:r>
              <w:rPr>
                <w:rFonts w:ascii="Aptos Narrow" w:hAnsi="Aptos Narrow"/>
                <w:color w:val="000000"/>
              </w:rPr>
              <w:t>15.04%</w:t>
            </w:r>
          </w:p>
        </w:tc>
        <w:tc>
          <w:tcPr>
            <w:tcW w:w="16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570417" w14:textId="0944EEA3" w:rsidR="00C2521D" w:rsidRPr="005D2309" w:rsidRDefault="00C2521D" w:rsidP="00C2521D">
            <w:pPr>
              <w:spacing w:after="0"/>
              <w:jc w:val="center"/>
              <w:rPr>
                <w:rFonts w:ascii="Arial" w:hAnsi="Arial" w:cs="Arial"/>
                <w:sz w:val="20"/>
                <w:szCs w:val="20"/>
              </w:rPr>
            </w:pPr>
            <w:r>
              <w:rPr>
                <w:rFonts w:ascii="Aptos Narrow" w:hAnsi="Aptos Narrow"/>
                <w:color w:val="000000"/>
              </w:rPr>
              <w:t>19.38%</w:t>
            </w:r>
          </w:p>
        </w:tc>
      </w:tr>
      <w:tr w:rsidR="00C2521D" w:rsidRPr="005D2309" w14:paraId="515CA25C" w14:textId="77777777" w:rsidTr="00681DA5">
        <w:trPr>
          <w:trHeight w:val="255"/>
        </w:trPr>
        <w:tc>
          <w:tcPr>
            <w:tcW w:w="2655"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center"/>
          </w:tcPr>
          <w:p w14:paraId="4294521C" w14:textId="34F1503A" w:rsidR="00C2521D" w:rsidRPr="005D2309" w:rsidRDefault="00C2521D" w:rsidP="00C2521D">
            <w:pPr>
              <w:spacing w:after="0"/>
              <w:rPr>
                <w:rFonts w:ascii="Arial" w:hAnsi="Arial" w:cs="Arial"/>
                <w:sz w:val="20"/>
                <w:szCs w:val="20"/>
              </w:rPr>
            </w:pPr>
            <w:r>
              <w:rPr>
                <w:rFonts w:ascii="Aptos Narrow" w:hAnsi="Aptos Narrow"/>
                <w:color w:val="000000"/>
              </w:rPr>
              <w:t>CEMENTO</w:t>
            </w:r>
          </w:p>
        </w:tc>
        <w:tc>
          <w:tcPr>
            <w:tcW w:w="29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1EC11B" w14:textId="0CD8DBE6" w:rsidR="00C2521D" w:rsidRPr="005D2309" w:rsidRDefault="00C2521D" w:rsidP="00C2521D">
            <w:pPr>
              <w:spacing w:after="0"/>
              <w:jc w:val="center"/>
              <w:rPr>
                <w:rFonts w:ascii="Arial" w:hAnsi="Arial" w:cs="Arial"/>
                <w:sz w:val="20"/>
                <w:szCs w:val="20"/>
              </w:rPr>
            </w:pPr>
            <w:r>
              <w:rPr>
                <w:rFonts w:ascii="Aptos Narrow" w:hAnsi="Aptos Narrow"/>
                <w:color w:val="000000"/>
              </w:rPr>
              <w:t xml:space="preserve"> $                           2,414,421.80 </w:t>
            </w:r>
          </w:p>
        </w:tc>
        <w:tc>
          <w:tcPr>
            <w:tcW w:w="169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E3124E" w14:textId="120F64DD" w:rsidR="00C2521D" w:rsidRPr="005D2309" w:rsidRDefault="00C2521D" w:rsidP="00C2521D">
            <w:pPr>
              <w:spacing w:after="0"/>
              <w:jc w:val="center"/>
              <w:rPr>
                <w:rFonts w:ascii="Arial" w:hAnsi="Arial" w:cs="Arial"/>
                <w:sz w:val="20"/>
                <w:szCs w:val="20"/>
              </w:rPr>
            </w:pPr>
            <w:r>
              <w:rPr>
                <w:rFonts w:ascii="Aptos Narrow" w:hAnsi="Aptos Narrow"/>
                <w:color w:val="000000"/>
              </w:rPr>
              <w:t>1.81%</w:t>
            </w:r>
          </w:p>
        </w:tc>
        <w:tc>
          <w:tcPr>
            <w:tcW w:w="16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4230F3" w14:textId="7050E967" w:rsidR="00C2521D" w:rsidRPr="005D2309" w:rsidRDefault="00C2521D" w:rsidP="00C2521D">
            <w:pPr>
              <w:spacing w:after="0"/>
              <w:jc w:val="center"/>
              <w:rPr>
                <w:rFonts w:ascii="Arial" w:hAnsi="Arial" w:cs="Arial"/>
                <w:sz w:val="20"/>
                <w:szCs w:val="20"/>
              </w:rPr>
            </w:pPr>
            <w:r>
              <w:rPr>
                <w:rFonts w:ascii="Aptos Narrow" w:hAnsi="Aptos Narrow"/>
                <w:color w:val="000000"/>
              </w:rPr>
              <w:t>21.18%</w:t>
            </w:r>
          </w:p>
        </w:tc>
      </w:tr>
      <w:tr w:rsidR="00C2521D" w:rsidRPr="005D2309" w14:paraId="482CCBF4" w14:textId="77777777" w:rsidTr="00681DA5">
        <w:trPr>
          <w:trHeight w:val="255"/>
        </w:trPr>
        <w:tc>
          <w:tcPr>
            <w:tcW w:w="2655"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center"/>
          </w:tcPr>
          <w:p w14:paraId="69CD7338" w14:textId="6F39EC9C" w:rsidR="00C2521D" w:rsidRPr="005D2309" w:rsidRDefault="00C2521D" w:rsidP="00C2521D">
            <w:pPr>
              <w:spacing w:after="0"/>
              <w:rPr>
                <w:rFonts w:ascii="Arial" w:hAnsi="Arial" w:cs="Arial"/>
                <w:sz w:val="20"/>
                <w:szCs w:val="20"/>
              </w:rPr>
            </w:pPr>
            <w:r>
              <w:rPr>
                <w:rFonts w:ascii="Aptos Narrow" w:hAnsi="Aptos Narrow"/>
                <w:color w:val="000000"/>
              </w:rPr>
              <w:t>VIDRIO TEMPLADO</w:t>
            </w:r>
          </w:p>
        </w:tc>
        <w:tc>
          <w:tcPr>
            <w:tcW w:w="29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CA1658" w14:textId="07EB9FAE" w:rsidR="00C2521D" w:rsidRPr="005D2309" w:rsidRDefault="00C2521D" w:rsidP="00C2521D">
            <w:pPr>
              <w:spacing w:after="0"/>
              <w:jc w:val="center"/>
              <w:rPr>
                <w:rFonts w:ascii="Arial" w:hAnsi="Arial" w:cs="Arial"/>
                <w:sz w:val="20"/>
                <w:szCs w:val="20"/>
              </w:rPr>
            </w:pPr>
            <w:r>
              <w:rPr>
                <w:rFonts w:ascii="Aptos Narrow" w:hAnsi="Aptos Narrow"/>
                <w:color w:val="000000"/>
              </w:rPr>
              <w:t xml:space="preserve"> $                        15,853,192.67 </w:t>
            </w:r>
          </w:p>
        </w:tc>
        <w:tc>
          <w:tcPr>
            <w:tcW w:w="169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C7F022" w14:textId="068E1BEA" w:rsidR="00C2521D" w:rsidRPr="005D2309" w:rsidRDefault="00C2521D" w:rsidP="00C2521D">
            <w:pPr>
              <w:spacing w:after="0"/>
              <w:jc w:val="center"/>
              <w:rPr>
                <w:rFonts w:ascii="Arial" w:hAnsi="Arial" w:cs="Arial"/>
                <w:sz w:val="20"/>
                <w:szCs w:val="20"/>
              </w:rPr>
            </w:pPr>
            <w:r>
              <w:rPr>
                <w:rFonts w:ascii="Aptos Narrow" w:hAnsi="Aptos Narrow"/>
                <w:color w:val="000000"/>
              </w:rPr>
              <w:t>11.87%</w:t>
            </w:r>
          </w:p>
        </w:tc>
        <w:tc>
          <w:tcPr>
            <w:tcW w:w="169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9540ABE" w14:textId="49587398" w:rsidR="00C2521D" w:rsidRPr="005D2309" w:rsidRDefault="00C2521D" w:rsidP="00C2521D">
            <w:pPr>
              <w:spacing w:after="0"/>
              <w:jc w:val="center"/>
              <w:rPr>
                <w:rFonts w:ascii="Arial" w:hAnsi="Arial" w:cs="Arial"/>
                <w:sz w:val="20"/>
                <w:szCs w:val="20"/>
              </w:rPr>
            </w:pPr>
            <w:r>
              <w:rPr>
                <w:rFonts w:ascii="Aptos Narrow" w:hAnsi="Aptos Narrow"/>
                <w:color w:val="000000"/>
              </w:rPr>
              <w:t>33.05%</w:t>
            </w:r>
          </w:p>
        </w:tc>
      </w:tr>
    </w:tbl>
    <w:p w14:paraId="0DD3E1A1" w14:textId="77777777" w:rsidR="007C5E5A" w:rsidRPr="005D2309" w:rsidRDefault="007C5E5A" w:rsidP="007C5E5A">
      <w:pPr>
        <w:tabs>
          <w:tab w:val="left" w:pos="1134"/>
        </w:tabs>
        <w:spacing w:after="0" w:line="240" w:lineRule="auto"/>
        <w:contextualSpacing/>
        <w:jc w:val="both"/>
        <w:rPr>
          <w:rFonts w:ascii="Arial" w:eastAsia="Arial" w:hAnsi="Arial" w:cs="Arial"/>
          <w:color w:val="000000" w:themeColor="text1"/>
          <w:sz w:val="20"/>
          <w:szCs w:val="20"/>
          <w:lang w:val="es-CO"/>
        </w:rPr>
      </w:pPr>
      <w:r w:rsidRPr="005D2309">
        <w:rPr>
          <w:rFonts w:ascii="Arial" w:eastAsia="Arial" w:hAnsi="Arial" w:cs="Arial"/>
          <w:color w:val="000000" w:themeColor="text1"/>
          <w:sz w:val="20"/>
          <w:szCs w:val="20"/>
          <w:lang w:val="es-CO"/>
        </w:rPr>
        <w:t xml:space="preserve"> </w:t>
      </w:r>
    </w:p>
    <w:p w14:paraId="16B36186" w14:textId="7E4C46CD" w:rsidR="007C5E5A" w:rsidRDefault="007C5E5A" w:rsidP="00C2521D">
      <w:pPr>
        <w:tabs>
          <w:tab w:val="left" w:pos="1134"/>
        </w:tabs>
        <w:spacing w:after="0" w:line="240" w:lineRule="auto"/>
        <w:contextualSpacing/>
        <w:jc w:val="both"/>
        <w:rPr>
          <w:rFonts w:ascii="Arial" w:eastAsia="Arial" w:hAnsi="Arial" w:cs="Arial"/>
          <w:color w:val="000000" w:themeColor="text1"/>
          <w:sz w:val="20"/>
          <w:szCs w:val="20"/>
          <w:lang w:val="es"/>
        </w:rPr>
      </w:pPr>
      <w:r w:rsidRPr="005D2309">
        <w:rPr>
          <w:rFonts w:ascii="Arial" w:eastAsia="Arial" w:hAnsi="Arial" w:cs="Arial"/>
          <w:color w:val="000000" w:themeColor="text1"/>
          <w:sz w:val="20"/>
          <w:szCs w:val="20"/>
          <w:lang w:val="es"/>
        </w:rPr>
        <w:t xml:space="preserve">Promedio de participación: </w:t>
      </w:r>
      <w:r w:rsidR="00C2521D">
        <w:rPr>
          <w:rFonts w:ascii="Arial" w:eastAsia="Arial" w:hAnsi="Arial" w:cs="Arial"/>
          <w:color w:val="000000" w:themeColor="text1"/>
          <w:sz w:val="20"/>
          <w:szCs w:val="20"/>
          <w:lang w:val="es"/>
        </w:rPr>
        <w:t>8.26%</w:t>
      </w:r>
    </w:p>
    <w:p w14:paraId="2CB577E7" w14:textId="77777777" w:rsidR="00C2521D" w:rsidRPr="005D2309" w:rsidRDefault="00C2521D" w:rsidP="00C2521D">
      <w:pPr>
        <w:tabs>
          <w:tab w:val="left" w:pos="1134"/>
        </w:tabs>
        <w:spacing w:after="0" w:line="240" w:lineRule="auto"/>
        <w:contextualSpacing/>
        <w:jc w:val="both"/>
        <w:rPr>
          <w:rFonts w:ascii="Arial" w:eastAsia="Arial" w:hAnsi="Arial" w:cs="Arial"/>
          <w:color w:val="000000" w:themeColor="text1"/>
          <w:sz w:val="20"/>
          <w:szCs w:val="20"/>
          <w:lang w:val="es-CO"/>
        </w:rPr>
      </w:pPr>
    </w:p>
    <w:p w14:paraId="7AB12286" w14:textId="18EA634D" w:rsidR="007C5E5A" w:rsidRPr="005D2309" w:rsidRDefault="007C5E5A" w:rsidP="007C5E5A">
      <w:pPr>
        <w:tabs>
          <w:tab w:val="left" w:pos="1134"/>
        </w:tabs>
        <w:spacing w:after="0" w:line="240" w:lineRule="auto"/>
        <w:contextualSpacing/>
        <w:jc w:val="both"/>
        <w:rPr>
          <w:rFonts w:ascii="Arial" w:eastAsia="Arial" w:hAnsi="Arial" w:cs="Arial"/>
          <w:color w:val="000000" w:themeColor="text1"/>
          <w:sz w:val="20"/>
          <w:szCs w:val="20"/>
          <w:lang w:val="es"/>
        </w:rPr>
      </w:pPr>
      <w:r w:rsidRPr="005D2309">
        <w:rPr>
          <w:rFonts w:ascii="Arial" w:eastAsia="Arial" w:hAnsi="Arial" w:cs="Arial"/>
          <w:color w:val="000000" w:themeColor="text1"/>
          <w:sz w:val="20"/>
          <w:szCs w:val="20"/>
          <w:lang w:val="es"/>
        </w:rPr>
        <w:t xml:space="preserve">Bienes Relevantes que cumplen con el porcentaje mayor o igual a </w:t>
      </w:r>
      <w:r w:rsidR="00C2521D">
        <w:rPr>
          <w:rFonts w:ascii="Arial" w:eastAsia="Arial" w:hAnsi="Arial" w:cs="Arial"/>
          <w:color w:val="000000" w:themeColor="text1"/>
          <w:sz w:val="20"/>
          <w:szCs w:val="20"/>
          <w:lang w:val="es"/>
        </w:rPr>
        <w:t>8.26%</w:t>
      </w:r>
    </w:p>
    <w:p w14:paraId="78866E81" w14:textId="77777777" w:rsidR="007C5E5A" w:rsidRPr="005D2309" w:rsidRDefault="007C5E5A" w:rsidP="007C5E5A">
      <w:pPr>
        <w:tabs>
          <w:tab w:val="left" w:pos="1134"/>
        </w:tabs>
        <w:spacing w:after="0" w:line="240" w:lineRule="auto"/>
        <w:contextualSpacing/>
        <w:jc w:val="both"/>
        <w:rPr>
          <w:rFonts w:ascii="Arial" w:eastAsia="Arial" w:hAnsi="Arial" w:cs="Arial"/>
          <w:color w:val="000000" w:themeColor="text1"/>
          <w:sz w:val="20"/>
          <w:szCs w:val="20"/>
          <w:lang w:val="es-CO"/>
        </w:rPr>
      </w:pPr>
      <w:r w:rsidRPr="005D2309">
        <w:rPr>
          <w:rFonts w:ascii="Arial" w:eastAsia="Arial" w:hAnsi="Arial" w:cs="Arial"/>
          <w:color w:val="000000" w:themeColor="text1"/>
          <w:sz w:val="20"/>
          <w:szCs w:val="20"/>
          <w:lang w:val="es"/>
        </w:rPr>
        <w:t xml:space="preserve"> </w:t>
      </w:r>
    </w:p>
    <w:p w14:paraId="69ACA3C8" w14:textId="1B60603B" w:rsidR="007C5E5A" w:rsidRDefault="007C5E5A" w:rsidP="007C5E5A">
      <w:pPr>
        <w:tabs>
          <w:tab w:val="left" w:pos="1134"/>
        </w:tabs>
        <w:spacing w:after="0" w:line="240" w:lineRule="auto"/>
        <w:contextualSpacing/>
        <w:jc w:val="both"/>
        <w:rPr>
          <w:rFonts w:ascii="Arial" w:eastAsia="Arial" w:hAnsi="Arial" w:cs="Arial"/>
          <w:color w:val="000000" w:themeColor="text1"/>
          <w:sz w:val="20"/>
          <w:szCs w:val="20"/>
          <w:lang w:val="es"/>
        </w:rPr>
      </w:pPr>
      <w:r w:rsidRPr="005D2309">
        <w:rPr>
          <w:rFonts w:ascii="Arial" w:eastAsia="Arial" w:hAnsi="Arial" w:cs="Arial"/>
          <w:color w:val="000000" w:themeColor="text1"/>
          <w:sz w:val="20"/>
          <w:szCs w:val="20"/>
          <w:lang w:val="es"/>
        </w:rPr>
        <w:t>Consulta VUCE – Productores de bienes nacionales:</w:t>
      </w:r>
    </w:p>
    <w:p w14:paraId="222D00E3" w14:textId="77777777" w:rsidR="00C2521D" w:rsidRPr="005D2309" w:rsidRDefault="00C2521D" w:rsidP="007C5E5A">
      <w:pPr>
        <w:tabs>
          <w:tab w:val="left" w:pos="1134"/>
        </w:tabs>
        <w:spacing w:after="0" w:line="240" w:lineRule="auto"/>
        <w:contextualSpacing/>
        <w:jc w:val="both"/>
        <w:rPr>
          <w:rFonts w:ascii="Arial" w:eastAsia="Arial" w:hAnsi="Arial" w:cs="Arial"/>
          <w:color w:val="000000" w:themeColor="text1"/>
          <w:sz w:val="20"/>
          <w:szCs w:val="20"/>
          <w:lang w:val="es-CO"/>
        </w:rPr>
      </w:pPr>
    </w:p>
    <w:p w14:paraId="24E2BE02" w14:textId="77777777" w:rsid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r w:rsidRPr="00C2521D">
        <w:rPr>
          <w:rFonts w:ascii="Arial" w:eastAsia="Arial" w:hAnsi="Arial" w:cs="Arial"/>
          <w:b/>
          <w:bCs/>
          <w:color w:val="000000" w:themeColor="text1"/>
          <w:sz w:val="20"/>
          <w:szCs w:val="20"/>
          <w:lang w:val="es"/>
        </w:rPr>
        <w:t>PINTURA EPOXICA</w:t>
      </w:r>
    </w:p>
    <w:p w14:paraId="70E2715D" w14:textId="77777777" w:rsid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372E88EA" w14:textId="12A8CD8E"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r w:rsidRPr="00C2521D">
        <w:rPr>
          <w:b/>
          <w:bCs/>
          <w:noProof/>
          <w:lang w:val="es-CO" w:eastAsia="es-CO"/>
        </w:rPr>
        <w:drawing>
          <wp:inline distT="0" distB="0" distL="0" distR="0" wp14:anchorId="20E6E92D" wp14:editId="139DAEE6">
            <wp:extent cx="6624000" cy="448401"/>
            <wp:effectExtent l="0" t="0" r="5715" b="8890"/>
            <wp:docPr id="7" name="Imagen 6">
              <a:extLst xmlns:a="http://schemas.openxmlformats.org/drawingml/2006/main">
                <a:ext uri="{FF2B5EF4-FFF2-40B4-BE49-F238E27FC236}">
                  <a16:creationId xmlns:a16="http://schemas.microsoft.com/office/drawing/2014/main" id="{48D8E031-A470-195F-5FA6-89B0F6743B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48D8E031-A470-195F-5FA6-89B0F6743BA6}"/>
                        </a:ext>
                      </a:extLst>
                    </pic:cNvPr>
                    <pic:cNvPicPr>
                      <a:picLocks noChangeAspect="1"/>
                    </pic:cNvPicPr>
                  </pic:nvPicPr>
                  <pic:blipFill>
                    <a:blip r:embed="rId12"/>
                    <a:stretch>
                      <a:fillRect/>
                    </a:stretch>
                  </pic:blipFill>
                  <pic:spPr>
                    <a:xfrm>
                      <a:off x="0" y="0"/>
                      <a:ext cx="6624000" cy="448401"/>
                    </a:xfrm>
                    <a:prstGeom prst="rect">
                      <a:avLst/>
                    </a:prstGeom>
                  </pic:spPr>
                </pic:pic>
              </a:graphicData>
            </a:graphic>
          </wp:inline>
        </w:drawing>
      </w:r>
    </w:p>
    <w:p w14:paraId="7C7C9E1E" w14:textId="77777777"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29A014BD" w14:textId="77777777"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r w:rsidRPr="00C2521D">
        <w:rPr>
          <w:rFonts w:ascii="Arial" w:eastAsia="Arial" w:hAnsi="Arial" w:cs="Arial"/>
          <w:b/>
          <w:bCs/>
          <w:color w:val="000000" w:themeColor="text1"/>
          <w:sz w:val="20"/>
          <w:szCs w:val="20"/>
          <w:lang w:val="es"/>
        </w:rPr>
        <w:t xml:space="preserve">CEMENTO </w:t>
      </w:r>
    </w:p>
    <w:p w14:paraId="2BD1F09A" w14:textId="77777777"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40A82DFF" w14:textId="2B759378"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r w:rsidRPr="00C2521D">
        <w:rPr>
          <w:b/>
          <w:bCs/>
          <w:noProof/>
          <w:lang w:val="es-CO" w:eastAsia="es-CO"/>
        </w:rPr>
        <w:drawing>
          <wp:inline distT="0" distB="0" distL="0" distR="0" wp14:anchorId="58A72162" wp14:editId="70FD9E5A">
            <wp:extent cx="6624000" cy="565088"/>
            <wp:effectExtent l="0" t="0" r="0" b="6985"/>
            <wp:docPr id="1319553816" name="Imagen 8">
              <a:extLst xmlns:a="http://schemas.openxmlformats.org/drawingml/2006/main">
                <a:ext uri="{FF2B5EF4-FFF2-40B4-BE49-F238E27FC236}">
                  <a16:creationId xmlns:a16="http://schemas.microsoft.com/office/drawing/2014/main" id="{0A8EECA2-70C5-D036-E5AD-F35A98386C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0A8EECA2-70C5-D036-E5AD-F35A98386CFA}"/>
                        </a:ext>
                      </a:extLst>
                    </pic:cNvPr>
                    <pic:cNvPicPr>
                      <a:picLocks noChangeAspect="1"/>
                    </pic:cNvPicPr>
                  </pic:nvPicPr>
                  <pic:blipFill>
                    <a:blip r:embed="rId13"/>
                    <a:stretch>
                      <a:fillRect/>
                    </a:stretch>
                  </pic:blipFill>
                  <pic:spPr>
                    <a:xfrm>
                      <a:off x="0" y="0"/>
                      <a:ext cx="6624000" cy="565088"/>
                    </a:xfrm>
                    <a:prstGeom prst="rect">
                      <a:avLst/>
                    </a:prstGeom>
                  </pic:spPr>
                </pic:pic>
              </a:graphicData>
            </a:graphic>
          </wp:inline>
        </w:drawing>
      </w:r>
    </w:p>
    <w:p w14:paraId="39390BA3" w14:textId="77777777" w:rsid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4B161DFA" w14:textId="37725BD0" w:rsidR="00BD64D2"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r w:rsidRPr="00C2521D">
        <w:rPr>
          <w:rFonts w:ascii="Arial" w:eastAsia="Arial" w:hAnsi="Arial" w:cs="Arial"/>
          <w:b/>
          <w:bCs/>
          <w:color w:val="000000" w:themeColor="text1"/>
          <w:sz w:val="20"/>
          <w:szCs w:val="20"/>
          <w:lang w:val="es"/>
        </w:rPr>
        <w:t>VIDRIO TEMPLADO</w:t>
      </w:r>
    </w:p>
    <w:p w14:paraId="2BE2D0D6" w14:textId="77777777" w:rsidR="00C2521D" w:rsidRPr="00C2521D"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18B6E6D0" w14:textId="0ED2753B" w:rsidR="00C2521D" w:rsidRDefault="00C2521D" w:rsidP="00C2521D">
      <w:pPr>
        <w:tabs>
          <w:tab w:val="left" w:pos="1134"/>
        </w:tabs>
        <w:spacing w:after="0" w:line="240" w:lineRule="auto"/>
        <w:contextualSpacing/>
        <w:jc w:val="both"/>
        <w:rPr>
          <w:rFonts w:ascii="Arial" w:eastAsia="Arial" w:hAnsi="Arial" w:cs="Arial"/>
          <w:color w:val="000000" w:themeColor="text1"/>
          <w:sz w:val="20"/>
          <w:szCs w:val="20"/>
          <w:lang w:val="es"/>
        </w:rPr>
      </w:pPr>
      <w:r>
        <w:rPr>
          <w:noProof/>
          <w:lang w:val="es-CO" w:eastAsia="es-CO"/>
        </w:rPr>
        <w:drawing>
          <wp:inline distT="0" distB="0" distL="0" distR="0" wp14:anchorId="3AE822B0" wp14:editId="2AE3EF4D">
            <wp:extent cx="6624000" cy="481425"/>
            <wp:effectExtent l="0" t="0" r="5715" b="0"/>
            <wp:docPr id="5" name="Imagen 4">
              <a:extLst xmlns:a="http://schemas.openxmlformats.org/drawingml/2006/main">
                <a:ext uri="{FF2B5EF4-FFF2-40B4-BE49-F238E27FC236}">
                  <a16:creationId xmlns:a16="http://schemas.microsoft.com/office/drawing/2014/main" id="{C0D5ED86-A2B6-7796-46CE-46E9C5771B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C0D5ED86-A2B6-7796-46CE-46E9C5771BA8}"/>
                        </a:ext>
                      </a:extLst>
                    </pic:cNvPr>
                    <pic:cNvPicPr>
                      <a:picLocks noChangeAspect="1"/>
                    </pic:cNvPicPr>
                  </pic:nvPicPr>
                  <pic:blipFill>
                    <a:blip r:embed="rId14"/>
                    <a:stretch>
                      <a:fillRect/>
                    </a:stretch>
                  </pic:blipFill>
                  <pic:spPr>
                    <a:xfrm>
                      <a:off x="0" y="0"/>
                      <a:ext cx="6624000" cy="481425"/>
                    </a:xfrm>
                    <a:prstGeom prst="rect">
                      <a:avLst/>
                    </a:prstGeom>
                  </pic:spPr>
                </pic:pic>
              </a:graphicData>
            </a:graphic>
          </wp:inline>
        </w:drawing>
      </w:r>
    </w:p>
    <w:p w14:paraId="37D6C207" w14:textId="77777777" w:rsidR="00C2521D" w:rsidRPr="005D2309" w:rsidRDefault="00C2521D" w:rsidP="00C2521D">
      <w:pPr>
        <w:tabs>
          <w:tab w:val="left" w:pos="1134"/>
        </w:tabs>
        <w:spacing w:after="0" w:line="240" w:lineRule="auto"/>
        <w:contextualSpacing/>
        <w:jc w:val="both"/>
        <w:rPr>
          <w:rFonts w:ascii="Arial" w:eastAsia="Arial" w:hAnsi="Arial" w:cs="Arial"/>
          <w:b/>
          <w:bCs/>
          <w:color w:val="000000" w:themeColor="text1"/>
          <w:sz w:val="20"/>
          <w:szCs w:val="20"/>
          <w:lang w:val="es"/>
        </w:rPr>
      </w:pPr>
    </w:p>
    <w:p w14:paraId="66EA37E6" w14:textId="77777777" w:rsidR="007C5E5A" w:rsidRPr="005D2309" w:rsidRDefault="007C5E5A" w:rsidP="007C5E5A">
      <w:pPr>
        <w:tabs>
          <w:tab w:val="left" w:pos="1134"/>
        </w:tabs>
        <w:spacing w:after="0" w:line="240" w:lineRule="auto"/>
        <w:contextualSpacing/>
        <w:jc w:val="both"/>
        <w:rPr>
          <w:rFonts w:ascii="Arial" w:eastAsia="Arial" w:hAnsi="Arial" w:cs="Arial"/>
          <w:b/>
          <w:bCs/>
          <w:color w:val="000000" w:themeColor="text1"/>
          <w:sz w:val="20"/>
          <w:szCs w:val="20"/>
          <w:lang w:val="es"/>
        </w:rPr>
      </w:pPr>
    </w:p>
    <w:tbl>
      <w:tblPr>
        <w:tblW w:w="0" w:type="auto"/>
        <w:tblLook w:val="06A0" w:firstRow="1" w:lastRow="0" w:firstColumn="1" w:lastColumn="0" w:noHBand="1" w:noVBand="1"/>
      </w:tblPr>
      <w:tblGrid>
        <w:gridCol w:w="402"/>
        <w:gridCol w:w="2011"/>
        <w:gridCol w:w="1498"/>
        <w:gridCol w:w="1132"/>
        <w:gridCol w:w="1312"/>
        <w:gridCol w:w="1346"/>
        <w:gridCol w:w="1315"/>
      </w:tblGrid>
      <w:tr w:rsidR="007C5E5A" w:rsidRPr="005D2309" w14:paraId="0AAA2E6A" w14:textId="77777777" w:rsidTr="00BD64D2">
        <w:trPr>
          <w:trHeight w:val="435"/>
        </w:trPr>
        <w:tc>
          <w:tcPr>
            <w:tcW w:w="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426F4F77"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No</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43486B10"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Bien nacional relevante</w:t>
            </w:r>
          </w:p>
        </w:tc>
        <w:tc>
          <w:tcPr>
            <w:tcW w:w="1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4C400EB1"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Fecha de inscripción</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508079E3"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Fecha de vigencia</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6BD0CE48"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 xml:space="preserve">No. de partida arancelaria </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448691AC"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 de Participación</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5" w:type="dxa"/>
              <w:right w:w="15" w:type="dxa"/>
            </w:tcMar>
            <w:vAlign w:val="center"/>
          </w:tcPr>
          <w:p w14:paraId="798F5483" w14:textId="77777777" w:rsidR="007C5E5A" w:rsidRPr="005D2309" w:rsidRDefault="007C5E5A" w:rsidP="00916B37">
            <w:pPr>
              <w:spacing w:after="0"/>
              <w:jc w:val="center"/>
              <w:rPr>
                <w:rFonts w:ascii="Arial" w:eastAsia="Arial" w:hAnsi="Arial" w:cs="Arial"/>
                <w:b/>
                <w:bCs/>
                <w:color w:val="000000" w:themeColor="text1"/>
                <w:sz w:val="20"/>
                <w:szCs w:val="20"/>
              </w:rPr>
            </w:pPr>
            <w:r w:rsidRPr="005D2309">
              <w:rPr>
                <w:rFonts w:ascii="Arial" w:eastAsia="Arial" w:hAnsi="Arial" w:cs="Arial"/>
                <w:b/>
                <w:bCs/>
                <w:color w:val="000000" w:themeColor="text1"/>
                <w:sz w:val="20"/>
                <w:szCs w:val="20"/>
              </w:rPr>
              <w:t>Puntaje Individual de cada bien</w:t>
            </w:r>
          </w:p>
        </w:tc>
      </w:tr>
      <w:tr w:rsidR="00C2521D" w:rsidRPr="005D2309" w14:paraId="61A6AF73" w14:textId="77777777" w:rsidTr="00BD64D2">
        <w:trPr>
          <w:trHeight w:val="255"/>
        </w:trPr>
        <w:tc>
          <w:tcPr>
            <w:tcW w:w="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DC33FB2" w14:textId="77777777" w:rsidR="00C2521D" w:rsidRPr="005D2309" w:rsidRDefault="00C2521D" w:rsidP="00C2521D">
            <w:pPr>
              <w:spacing w:after="0"/>
              <w:jc w:val="center"/>
              <w:rPr>
                <w:rFonts w:ascii="Arial" w:eastAsia="Arial" w:hAnsi="Arial" w:cs="Arial"/>
                <w:color w:val="000000" w:themeColor="text1"/>
                <w:sz w:val="20"/>
                <w:szCs w:val="20"/>
              </w:rPr>
            </w:pPr>
            <w:r w:rsidRPr="005D2309">
              <w:rPr>
                <w:rFonts w:ascii="Arial" w:eastAsia="Arial" w:hAnsi="Arial" w:cs="Arial"/>
                <w:color w:val="000000" w:themeColor="text1"/>
                <w:sz w:val="20"/>
                <w:szCs w:val="20"/>
              </w:rPr>
              <w:t>1</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66F696F" w14:textId="3A36C095" w:rsidR="00C2521D" w:rsidRPr="00C2521D" w:rsidRDefault="00C2521D" w:rsidP="00C2521D">
            <w:pPr>
              <w:spacing w:after="0"/>
              <w:rPr>
                <w:rFonts w:ascii="Arial" w:eastAsia="Arial" w:hAnsi="Arial" w:cs="Arial"/>
                <w:sz w:val="20"/>
                <w:szCs w:val="20"/>
              </w:rPr>
            </w:pPr>
            <w:r w:rsidRPr="00C2521D">
              <w:rPr>
                <w:rFonts w:ascii="Aptos Narrow" w:hAnsi="Aptos Narrow"/>
              </w:rPr>
              <w:t>PINTURA EPOXICA</w:t>
            </w:r>
          </w:p>
        </w:tc>
        <w:tc>
          <w:tcPr>
            <w:tcW w:w="13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B2C6BA9" w14:textId="0FA65D4E"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RPBN0193011</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22B3644" w14:textId="1174F411"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21/08/2027</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ECDC2EA" w14:textId="4A40E384"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3208900000</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6BB80B9" w14:textId="5DFF463B"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4.33%</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245FA78" w14:textId="28159535"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4.813437323</w:t>
            </w:r>
          </w:p>
        </w:tc>
      </w:tr>
      <w:tr w:rsidR="00C2521D" w:rsidRPr="005D2309" w14:paraId="4A8AC5AD" w14:textId="77777777" w:rsidTr="00BD64D2">
        <w:trPr>
          <w:trHeight w:val="255"/>
        </w:trPr>
        <w:tc>
          <w:tcPr>
            <w:tcW w:w="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2A5B128" w14:textId="77777777" w:rsidR="00C2521D" w:rsidRPr="005D2309" w:rsidRDefault="00C2521D" w:rsidP="00C2521D">
            <w:pPr>
              <w:spacing w:after="0"/>
              <w:jc w:val="center"/>
              <w:rPr>
                <w:rFonts w:ascii="Arial" w:eastAsia="Arial" w:hAnsi="Arial" w:cs="Arial"/>
                <w:color w:val="000000" w:themeColor="text1"/>
                <w:sz w:val="20"/>
                <w:szCs w:val="20"/>
              </w:rPr>
            </w:pPr>
            <w:r w:rsidRPr="005D2309">
              <w:rPr>
                <w:rFonts w:ascii="Arial" w:eastAsia="Arial" w:hAnsi="Arial" w:cs="Arial"/>
                <w:color w:val="000000" w:themeColor="text1"/>
                <w:sz w:val="20"/>
                <w:szCs w:val="20"/>
              </w:rPr>
              <w:t>2</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98A3854" w14:textId="1835031B" w:rsidR="00C2521D" w:rsidRPr="00C2521D" w:rsidRDefault="00C2521D" w:rsidP="00C2521D">
            <w:pPr>
              <w:spacing w:after="0"/>
              <w:rPr>
                <w:rFonts w:ascii="Arial" w:eastAsia="Arial" w:hAnsi="Arial" w:cs="Arial"/>
                <w:sz w:val="20"/>
                <w:szCs w:val="20"/>
              </w:rPr>
            </w:pPr>
            <w:r w:rsidRPr="00C2521D">
              <w:rPr>
                <w:rFonts w:ascii="Aptos Narrow" w:hAnsi="Aptos Narrow"/>
              </w:rPr>
              <w:t xml:space="preserve">CEMENTO </w:t>
            </w:r>
          </w:p>
        </w:tc>
        <w:tc>
          <w:tcPr>
            <w:tcW w:w="13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69FBE78" w14:textId="4D6C0B0E"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RPBN0173293</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95AADCD" w14:textId="6A8F21FE"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05/11/2026</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6CA71C1" w14:textId="0203FE73"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2523900000</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F7AE29C" w14:textId="70918ADA"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1.81%</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8547149" w14:textId="0DAF8EA2"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2.00720067</w:t>
            </w:r>
          </w:p>
        </w:tc>
      </w:tr>
      <w:tr w:rsidR="00C2521D" w:rsidRPr="005D2309" w14:paraId="5EF6D0ED" w14:textId="77777777" w:rsidTr="00BD64D2">
        <w:trPr>
          <w:trHeight w:val="255"/>
        </w:trPr>
        <w:tc>
          <w:tcPr>
            <w:tcW w:w="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8CE549D" w14:textId="77777777" w:rsidR="00C2521D" w:rsidRPr="005D2309" w:rsidRDefault="00C2521D" w:rsidP="00C2521D">
            <w:pPr>
              <w:spacing w:after="0"/>
              <w:jc w:val="center"/>
              <w:rPr>
                <w:rFonts w:ascii="Arial" w:eastAsia="Arial" w:hAnsi="Arial" w:cs="Arial"/>
                <w:color w:val="000000" w:themeColor="text1"/>
                <w:sz w:val="20"/>
                <w:szCs w:val="20"/>
              </w:rPr>
            </w:pPr>
            <w:r w:rsidRPr="005D2309">
              <w:rPr>
                <w:rFonts w:ascii="Arial" w:eastAsia="Arial" w:hAnsi="Arial" w:cs="Arial"/>
                <w:color w:val="000000" w:themeColor="text1"/>
                <w:sz w:val="20"/>
                <w:szCs w:val="20"/>
              </w:rPr>
              <w:t>3</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E90F1EA" w14:textId="4095E098" w:rsidR="00C2521D" w:rsidRPr="00C2521D" w:rsidRDefault="00C2521D" w:rsidP="00C2521D">
            <w:pPr>
              <w:spacing w:after="0"/>
              <w:rPr>
                <w:rFonts w:ascii="Arial" w:eastAsia="Arial" w:hAnsi="Arial" w:cs="Arial"/>
                <w:sz w:val="20"/>
                <w:szCs w:val="20"/>
              </w:rPr>
            </w:pPr>
            <w:r w:rsidRPr="00C2521D">
              <w:rPr>
                <w:rFonts w:ascii="Aptos Narrow" w:hAnsi="Aptos Narrow"/>
              </w:rPr>
              <w:t>VIDRIO TEMPLADO</w:t>
            </w:r>
          </w:p>
        </w:tc>
        <w:tc>
          <w:tcPr>
            <w:tcW w:w="13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99D608C" w14:textId="3CC85010"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RPBN0176729</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58D99B9" w14:textId="7D1345D9"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19/12/2026</w:t>
            </w:r>
          </w:p>
        </w:tc>
        <w:tc>
          <w:tcPr>
            <w:tcW w:w="13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44F3741" w14:textId="2578E83E"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7007190000</w:t>
            </w:r>
          </w:p>
        </w:tc>
        <w:tc>
          <w:tcPr>
            <w:tcW w:w="13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E07ABED" w14:textId="7FF97CE1"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11.87%</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75B91D8" w14:textId="1A48E04C" w:rsidR="00C2521D" w:rsidRPr="00C2521D" w:rsidRDefault="00C2521D" w:rsidP="00C2521D">
            <w:pPr>
              <w:spacing w:after="0"/>
              <w:jc w:val="center"/>
              <w:rPr>
                <w:rFonts w:ascii="Arial" w:eastAsia="Arial" w:hAnsi="Arial" w:cs="Arial"/>
                <w:sz w:val="20"/>
                <w:szCs w:val="20"/>
              </w:rPr>
            </w:pPr>
            <w:r w:rsidRPr="00C2521D">
              <w:rPr>
                <w:rFonts w:ascii="Aptos Narrow" w:hAnsi="Aptos Narrow"/>
              </w:rPr>
              <w:t>13.17936201</w:t>
            </w:r>
          </w:p>
        </w:tc>
      </w:tr>
    </w:tbl>
    <w:p w14:paraId="77EEF2EF" w14:textId="77777777" w:rsidR="007C5E5A" w:rsidRPr="005D2309" w:rsidRDefault="007C5E5A" w:rsidP="007C5E5A">
      <w:pPr>
        <w:tabs>
          <w:tab w:val="left" w:pos="1134"/>
        </w:tabs>
        <w:spacing w:after="0" w:line="240" w:lineRule="auto"/>
        <w:contextualSpacing/>
        <w:jc w:val="both"/>
        <w:rPr>
          <w:rFonts w:ascii="Arial" w:hAnsi="Arial" w:cs="Arial"/>
          <w:sz w:val="20"/>
          <w:szCs w:val="20"/>
        </w:rPr>
      </w:pPr>
    </w:p>
    <w:p w14:paraId="3E186271" w14:textId="77777777" w:rsidR="009E1A9B" w:rsidRPr="005D2309" w:rsidRDefault="009E1A9B" w:rsidP="1037FCA2">
      <w:pPr>
        <w:tabs>
          <w:tab w:val="left" w:pos="1134"/>
        </w:tabs>
        <w:spacing w:after="0" w:line="240" w:lineRule="auto"/>
        <w:ind w:left="502"/>
        <w:contextualSpacing/>
        <w:jc w:val="both"/>
        <w:rPr>
          <w:rFonts w:ascii="Arial" w:eastAsia="Verdana" w:hAnsi="Arial" w:cs="Arial"/>
          <w:color w:val="000000"/>
          <w:sz w:val="20"/>
          <w:szCs w:val="20"/>
          <w:lang w:val="es-CO"/>
        </w:rPr>
      </w:pPr>
    </w:p>
    <w:sectPr w:rsidR="009E1A9B" w:rsidRPr="005D2309" w:rsidSect="00592C1D">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516A3" w14:textId="77777777" w:rsidR="00FE1E40" w:rsidRDefault="00FE1E40" w:rsidP="00EC30DA">
      <w:pPr>
        <w:spacing w:after="0" w:line="240" w:lineRule="auto"/>
      </w:pPr>
      <w:r>
        <w:separator/>
      </w:r>
    </w:p>
  </w:endnote>
  <w:endnote w:type="continuationSeparator" w:id="0">
    <w:p w14:paraId="7BA47C46" w14:textId="77777777" w:rsidR="00FE1E40" w:rsidRDefault="00FE1E40"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4E124" w14:textId="77777777" w:rsidR="00FE1E40" w:rsidRDefault="00FE1E40" w:rsidP="00EC30DA">
      <w:pPr>
        <w:spacing w:after="0" w:line="240" w:lineRule="auto"/>
      </w:pPr>
      <w:r>
        <w:separator/>
      </w:r>
    </w:p>
  </w:footnote>
  <w:footnote w:type="continuationSeparator" w:id="0">
    <w:p w14:paraId="10C751E9" w14:textId="77777777" w:rsidR="00FE1E40" w:rsidRDefault="00FE1E40"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51705"/>
    <w:rsid w:val="00074F8C"/>
    <w:rsid w:val="00092624"/>
    <w:rsid w:val="000E028D"/>
    <w:rsid w:val="00103042"/>
    <w:rsid w:val="00124A4D"/>
    <w:rsid w:val="001445B5"/>
    <w:rsid w:val="00152E47"/>
    <w:rsid w:val="00183013"/>
    <w:rsid w:val="002565AB"/>
    <w:rsid w:val="0026252D"/>
    <w:rsid w:val="002867D6"/>
    <w:rsid w:val="002A43EE"/>
    <w:rsid w:val="002B15B5"/>
    <w:rsid w:val="00344870"/>
    <w:rsid w:val="00344C0A"/>
    <w:rsid w:val="00346A69"/>
    <w:rsid w:val="003B3739"/>
    <w:rsid w:val="00440605"/>
    <w:rsid w:val="004D3C93"/>
    <w:rsid w:val="005212AB"/>
    <w:rsid w:val="0054488A"/>
    <w:rsid w:val="00576EF8"/>
    <w:rsid w:val="00583AE8"/>
    <w:rsid w:val="00586544"/>
    <w:rsid w:val="00592C1D"/>
    <w:rsid w:val="005A77CA"/>
    <w:rsid w:val="005C0521"/>
    <w:rsid w:val="005D2309"/>
    <w:rsid w:val="005E179F"/>
    <w:rsid w:val="005E4DD5"/>
    <w:rsid w:val="00637767"/>
    <w:rsid w:val="0068540B"/>
    <w:rsid w:val="006E747C"/>
    <w:rsid w:val="007A6367"/>
    <w:rsid w:val="007A6EC4"/>
    <w:rsid w:val="007C5E5A"/>
    <w:rsid w:val="007E4E92"/>
    <w:rsid w:val="00862F10"/>
    <w:rsid w:val="008909C4"/>
    <w:rsid w:val="008A4831"/>
    <w:rsid w:val="008C30C8"/>
    <w:rsid w:val="008E0BB5"/>
    <w:rsid w:val="00903B1B"/>
    <w:rsid w:val="0091140E"/>
    <w:rsid w:val="00921956"/>
    <w:rsid w:val="00974AC8"/>
    <w:rsid w:val="009C3093"/>
    <w:rsid w:val="009E1A9B"/>
    <w:rsid w:val="00A17713"/>
    <w:rsid w:val="00A44136"/>
    <w:rsid w:val="00A6247A"/>
    <w:rsid w:val="00A76A0A"/>
    <w:rsid w:val="00AB6F68"/>
    <w:rsid w:val="00AC1017"/>
    <w:rsid w:val="00AD46BF"/>
    <w:rsid w:val="00B16C53"/>
    <w:rsid w:val="00B7121E"/>
    <w:rsid w:val="00BB3689"/>
    <w:rsid w:val="00BD64D2"/>
    <w:rsid w:val="00C2521D"/>
    <w:rsid w:val="00C54631"/>
    <w:rsid w:val="00C652C0"/>
    <w:rsid w:val="00C94D5A"/>
    <w:rsid w:val="00CE23D6"/>
    <w:rsid w:val="00D05617"/>
    <w:rsid w:val="00D23651"/>
    <w:rsid w:val="00D50832"/>
    <w:rsid w:val="00D72554"/>
    <w:rsid w:val="00D9367F"/>
    <w:rsid w:val="00DA4845"/>
    <w:rsid w:val="00E62CC7"/>
    <w:rsid w:val="00EC153F"/>
    <w:rsid w:val="00EC30DA"/>
    <w:rsid w:val="00EF0525"/>
    <w:rsid w:val="00F04C1A"/>
    <w:rsid w:val="00F40916"/>
    <w:rsid w:val="00F90393"/>
    <w:rsid w:val="00FB6AF6"/>
    <w:rsid w:val="00FB7743"/>
    <w:rsid w:val="00FE1E40"/>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 w:type="table" w:styleId="Tablaconcuadrcula">
    <w:name w:val="Table Grid"/>
    <w:basedOn w:val="Tablanormal"/>
    <w:uiPriority w:val="59"/>
    <w:rsid w:val="007C5E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1178</Words>
  <Characters>6479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Natalia Mayorga Ruge</cp:lastModifiedBy>
  <cp:revision>2</cp:revision>
  <cp:lastPrinted>2021-10-06T14:45:00Z</cp:lastPrinted>
  <dcterms:created xsi:type="dcterms:W3CDTF">2026-10-20T14:31:00Z</dcterms:created>
  <dcterms:modified xsi:type="dcterms:W3CDTF">2026-10-20T14:31:00Z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